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015428" w:rsidRDefault="00E533A4" w:rsidP="00A16F77">
      <w:pPr>
        <w:spacing w:line="360" w:lineRule="auto"/>
        <w:jc w:val="center"/>
        <w:rPr>
          <w:caps/>
          <w:sz w:val="28"/>
          <w:szCs w:val="28"/>
        </w:rPr>
      </w:pPr>
      <w:r w:rsidRPr="00015428">
        <w:rPr>
          <w:caps/>
          <w:sz w:val="28"/>
          <w:szCs w:val="28"/>
        </w:rPr>
        <w:t>Одеський</w:t>
      </w:r>
      <w:r w:rsidR="007B0EA5" w:rsidRPr="00015428">
        <w:rPr>
          <w:caps/>
          <w:sz w:val="28"/>
          <w:szCs w:val="28"/>
        </w:rPr>
        <w:t xml:space="preserve"> </w:t>
      </w:r>
      <w:r w:rsidRPr="00015428">
        <w:rPr>
          <w:caps/>
          <w:sz w:val="28"/>
          <w:szCs w:val="28"/>
        </w:rPr>
        <w:t>національний</w:t>
      </w:r>
      <w:r w:rsidR="007B0EA5" w:rsidRPr="00015428">
        <w:rPr>
          <w:caps/>
          <w:sz w:val="28"/>
          <w:szCs w:val="28"/>
        </w:rPr>
        <w:t xml:space="preserve"> </w:t>
      </w:r>
      <w:r w:rsidRPr="00015428">
        <w:rPr>
          <w:caps/>
          <w:sz w:val="28"/>
          <w:szCs w:val="28"/>
        </w:rPr>
        <w:t>університет</w:t>
      </w:r>
      <w:r w:rsidR="00A16F77" w:rsidRPr="00015428">
        <w:rPr>
          <w:caps/>
          <w:sz w:val="28"/>
          <w:szCs w:val="28"/>
        </w:rPr>
        <w:t xml:space="preserve"> iменi I.I. </w:t>
      </w:r>
      <w:r w:rsidRPr="00015428">
        <w:rPr>
          <w:caps/>
          <w:sz w:val="28"/>
          <w:szCs w:val="28"/>
        </w:rPr>
        <w:t>Мечникова</w:t>
      </w:r>
      <w:bookmarkStart w:id="0" w:name="_GoBack"/>
      <w:bookmarkEnd w:id="0"/>
    </w:p>
    <w:p w:rsidR="00A16F77" w:rsidRPr="00015428" w:rsidRDefault="00A16F77" w:rsidP="00A16F77">
      <w:pPr>
        <w:spacing w:line="360" w:lineRule="auto"/>
        <w:jc w:val="center"/>
        <w:rPr>
          <w:sz w:val="28"/>
          <w:szCs w:val="28"/>
        </w:rPr>
      </w:pPr>
      <w:r w:rsidRPr="00015428">
        <w:rPr>
          <w:sz w:val="28"/>
          <w:szCs w:val="28"/>
        </w:rPr>
        <w:t>Екoнoмiкo-правoвий факультет</w:t>
      </w:r>
    </w:p>
    <w:p w:rsidR="00A16F77" w:rsidRPr="00015428" w:rsidRDefault="00A16F77" w:rsidP="00A16F77">
      <w:pPr>
        <w:spacing w:line="360" w:lineRule="auto"/>
        <w:jc w:val="center"/>
        <w:rPr>
          <w:sz w:val="28"/>
          <w:szCs w:val="28"/>
        </w:rPr>
      </w:pPr>
      <w:r w:rsidRPr="00015428">
        <w:rPr>
          <w:sz w:val="28"/>
          <w:szCs w:val="28"/>
        </w:rPr>
        <w:t xml:space="preserve">Кафедра </w:t>
      </w:r>
      <w:r w:rsidR="00871DC5" w:rsidRPr="00015428">
        <w:rPr>
          <w:sz w:val="28"/>
          <w:szCs w:val="28"/>
        </w:rPr>
        <w:t>маркетингу та бізнес-адміністрування</w:t>
      </w:r>
    </w:p>
    <w:p w:rsidR="00A16F77" w:rsidRPr="00015428" w:rsidRDefault="00A16F77" w:rsidP="00A16F77">
      <w:pPr>
        <w:spacing w:line="360" w:lineRule="auto"/>
        <w:jc w:val="center"/>
        <w:rPr>
          <w:sz w:val="28"/>
          <w:szCs w:val="28"/>
        </w:rPr>
      </w:pPr>
    </w:p>
    <w:p w:rsidR="00A16F77" w:rsidRPr="00015428" w:rsidRDefault="00A16F77" w:rsidP="00A16F77">
      <w:pPr>
        <w:spacing w:line="360" w:lineRule="auto"/>
        <w:jc w:val="center"/>
        <w:rPr>
          <w:sz w:val="28"/>
          <w:szCs w:val="28"/>
        </w:rPr>
      </w:pPr>
    </w:p>
    <w:p w:rsidR="00A16F77" w:rsidRPr="00015428" w:rsidRDefault="00DB1433" w:rsidP="00A16F77">
      <w:pPr>
        <w:spacing w:line="360" w:lineRule="auto"/>
        <w:jc w:val="center"/>
        <w:rPr>
          <w:b/>
          <w:sz w:val="32"/>
          <w:szCs w:val="32"/>
        </w:rPr>
      </w:pPr>
      <w:r w:rsidRPr="00015428">
        <w:rPr>
          <w:b/>
          <w:sz w:val="32"/>
          <w:szCs w:val="32"/>
        </w:rPr>
        <w:t>Кваліфікаційна</w:t>
      </w:r>
      <w:r w:rsidR="007B0EA5" w:rsidRPr="00015428">
        <w:rPr>
          <w:b/>
          <w:sz w:val="32"/>
          <w:szCs w:val="32"/>
        </w:rPr>
        <w:t xml:space="preserve"> </w:t>
      </w:r>
      <w:r w:rsidR="00211F07" w:rsidRPr="00015428">
        <w:rPr>
          <w:b/>
          <w:sz w:val="32"/>
          <w:szCs w:val="32"/>
        </w:rPr>
        <w:t>робота</w:t>
      </w:r>
    </w:p>
    <w:p w:rsidR="00DB1433" w:rsidRPr="00015428" w:rsidRDefault="00DB1433" w:rsidP="00A16F77">
      <w:pPr>
        <w:spacing w:line="360" w:lineRule="auto"/>
        <w:jc w:val="center"/>
        <w:rPr>
          <w:sz w:val="28"/>
          <w:szCs w:val="28"/>
        </w:rPr>
      </w:pPr>
      <w:r w:rsidRPr="00015428">
        <w:rPr>
          <w:sz w:val="28"/>
          <w:szCs w:val="28"/>
        </w:rPr>
        <w:t>на здобуття ступеня вищої освіти «</w:t>
      </w:r>
      <w:r w:rsidR="0091500A" w:rsidRPr="00015428">
        <w:rPr>
          <w:sz w:val="28"/>
          <w:szCs w:val="28"/>
        </w:rPr>
        <w:t>бакалавр</w:t>
      </w:r>
      <w:r w:rsidRPr="00015428">
        <w:rPr>
          <w:sz w:val="28"/>
          <w:szCs w:val="28"/>
        </w:rPr>
        <w:t>»</w:t>
      </w:r>
    </w:p>
    <w:p w:rsidR="00A16F77" w:rsidRPr="00015428" w:rsidRDefault="00A16F77" w:rsidP="00A8631D">
      <w:pPr>
        <w:jc w:val="center"/>
        <w:rPr>
          <w:b/>
          <w:sz w:val="28"/>
          <w:szCs w:val="28"/>
        </w:rPr>
      </w:pPr>
      <w:r w:rsidRPr="00015428">
        <w:rPr>
          <w:b/>
          <w:sz w:val="28"/>
          <w:szCs w:val="28"/>
        </w:rPr>
        <w:t>«</w:t>
      </w:r>
      <w:r w:rsidR="00CC6AFC" w:rsidRPr="00015428">
        <w:rPr>
          <w:b/>
          <w:bCs/>
          <w:sz w:val="28"/>
          <w:szCs w:val="28"/>
        </w:rPr>
        <w:t>Удосконалення управління процесами мотивації персоналу на підприємстві</w:t>
      </w:r>
      <w:r w:rsidRPr="00015428">
        <w:rPr>
          <w:b/>
          <w:sz w:val="28"/>
          <w:szCs w:val="28"/>
        </w:rPr>
        <w:t>»</w:t>
      </w:r>
    </w:p>
    <w:p w:rsidR="00A16F77" w:rsidRPr="00015428" w:rsidRDefault="00A16F77" w:rsidP="00A8631D">
      <w:pPr>
        <w:jc w:val="center"/>
        <w:rPr>
          <w:sz w:val="28"/>
          <w:szCs w:val="28"/>
        </w:rPr>
      </w:pPr>
      <w:r w:rsidRPr="00015428">
        <w:rPr>
          <w:sz w:val="28"/>
          <w:szCs w:val="28"/>
        </w:rPr>
        <w:t>«</w:t>
      </w:r>
      <w:r w:rsidR="00CC6AFC" w:rsidRPr="00015428">
        <w:rPr>
          <w:iCs/>
          <w:sz w:val="28"/>
          <w:szCs w:val="28"/>
        </w:rPr>
        <w:t>Improved management of personnel motivation processes at the enterprises</w:t>
      </w:r>
      <w:r w:rsidRPr="00015428">
        <w:rPr>
          <w:sz w:val="28"/>
          <w:szCs w:val="28"/>
        </w:rPr>
        <w:t>»</w:t>
      </w:r>
    </w:p>
    <w:p w:rsidR="00A16F77" w:rsidRPr="00015428" w:rsidRDefault="00A16F77" w:rsidP="00A16F77">
      <w:pPr>
        <w:jc w:val="center"/>
        <w:rPr>
          <w:sz w:val="28"/>
          <w:szCs w:val="28"/>
        </w:rPr>
      </w:pPr>
    </w:p>
    <w:p w:rsidR="00623152" w:rsidRPr="00015428" w:rsidRDefault="00623152" w:rsidP="00A16F77">
      <w:pPr>
        <w:jc w:val="center"/>
        <w:rPr>
          <w:sz w:val="28"/>
          <w:szCs w:val="28"/>
        </w:rPr>
      </w:pPr>
    </w:p>
    <w:p w:rsidR="00623152" w:rsidRPr="00015428" w:rsidRDefault="00623152" w:rsidP="00A16F77">
      <w:pPr>
        <w:jc w:val="center"/>
        <w:rPr>
          <w:sz w:val="28"/>
          <w:szCs w:val="28"/>
        </w:rPr>
      </w:pPr>
    </w:p>
    <w:p w:rsidR="00A16F77" w:rsidRPr="00015428" w:rsidRDefault="00A16F77" w:rsidP="00A16F77">
      <w:pPr>
        <w:rPr>
          <w:b/>
          <w:sz w:val="28"/>
          <w:szCs w:val="28"/>
        </w:rPr>
      </w:pPr>
    </w:p>
    <w:p w:rsidR="00A16F77" w:rsidRPr="00015428" w:rsidRDefault="00E533A4" w:rsidP="00A16F77">
      <w:pPr>
        <w:ind w:firstLine="3544"/>
        <w:rPr>
          <w:sz w:val="28"/>
          <w:szCs w:val="28"/>
        </w:rPr>
      </w:pPr>
      <w:r w:rsidRPr="00015428">
        <w:rPr>
          <w:sz w:val="28"/>
          <w:szCs w:val="28"/>
        </w:rPr>
        <w:t>Викона</w:t>
      </w:r>
      <w:r w:rsidR="00A8631D" w:rsidRPr="00015428">
        <w:rPr>
          <w:sz w:val="28"/>
          <w:szCs w:val="28"/>
        </w:rPr>
        <w:t>ла</w:t>
      </w:r>
      <w:r w:rsidR="00A16F77" w:rsidRPr="00015428">
        <w:rPr>
          <w:sz w:val="28"/>
          <w:szCs w:val="28"/>
        </w:rPr>
        <w:t xml:space="preserve">:  </w:t>
      </w:r>
      <w:r w:rsidR="00DB1433" w:rsidRPr="00015428">
        <w:rPr>
          <w:sz w:val="28"/>
          <w:szCs w:val="28"/>
        </w:rPr>
        <w:t>здобувач</w:t>
      </w:r>
      <w:r w:rsidR="00A8631D" w:rsidRPr="00015428">
        <w:rPr>
          <w:sz w:val="28"/>
          <w:szCs w:val="28"/>
        </w:rPr>
        <w:t>ка</w:t>
      </w:r>
      <w:r w:rsidR="00AA3818" w:rsidRPr="00015428">
        <w:rPr>
          <w:sz w:val="28"/>
          <w:szCs w:val="28"/>
        </w:rPr>
        <w:t xml:space="preserve"> денної </w:t>
      </w:r>
      <w:r w:rsidRPr="00015428">
        <w:rPr>
          <w:sz w:val="28"/>
          <w:szCs w:val="28"/>
        </w:rPr>
        <w:t>форми</w:t>
      </w:r>
      <w:r w:rsidR="00A16F77" w:rsidRPr="00015428">
        <w:rPr>
          <w:sz w:val="28"/>
          <w:szCs w:val="28"/>
        </w:rPr>
        <w:t xml:space="preserve"> навчання</w:t>
      </w:r>
    </w:p>
    <w:p w:rsidR="00A16F77" w:rsidRPr="00015428" w:rsidRDefault="00E533A4" w:rsidP="00A16F77">
      <w:pPr>
        <w:ind w:firstLine="3544"/>
        <w:rPr>
          <w:sz w:val="28"/>
          <w:szCs w:val="28"/>
        </w:rPr>
      </w:pPr>
      <w:r w:rsidRPr="00015428">
        <w:rPr>
          <w:sz w:val="28"/>
          <w:szCs w:val="28"/>
        </w:rPr>
        <w:t>спеціальності</w:t>
      </w:r>
      <w:r w:rsidR="00A16F77" w:rsidRPr="00015428">
        <w:rPr>
          <w:sz w:val="28"/>
          <w:szCs w:val="28"/>
        </w:rPr>
        <w:t xml:space="preserve"> 073 Менеджмент</w:t>
      </w:r>
    </w:p>
    <w:p w:rsidR="00211F07" w:rsidRPr="00015428" w:rsidRDefault="00211F07" w:rsidP="00A16F77">
      <w:pPr>
        <w:ind w:firstLine="3544"/>
        <w:rPr>
          <w:sz w:val="28"/>
          <w:szCs w:val="28"/>
        </w:rPr>
      </w:pPr>
      <w:r w:rsidRPr="00015428">
        <w:rPr>
          <w:sz w:val="28"/>
          <w:szCs w:val="28"/>
        </w:rPr>
        <w:t>Освітня програма «Менеджмент»</w:t>
      </w:r>
    </w:p>
    <w:p w:rsidR="00A8631D" w:rsidRPr="00015428" w:rsidRDefault="00CD4F77" w:rsidP="00A8631D">
      <w:pPr>
        <w:ind w:firstLine="3544"/>
        <w:rPr>
          <w:b/>
          <w:sz w:val="28"/>
          <w:szCs w:val="28"/>
        </w:rPr>
      </w:pPr>
      <w:r w:rsidRPr="00015428">
        <w:rPr>
          <w:b/>
          <w:sz w:val="28"/>
          <w:szCs w:val="28"/>
        </w:rPr>
        <w:t xml:space="preserve">Ніконенко Марія </w:t>
      </w:r>
      <w:r w:rsidR="00C3627D" w:rsidRPr="00015428">
        <w:rPr>
          <w:b/>
          <w:sz w:val="28"/>
          <w:szCs w:val="28"/>
        </w:rPr>
        <w:t>Миколаївна</w:t>
      </w:r>
    </w:p>
    <w:p w:rsidR="00A16F77" w:rsidRPr="00015428" w:rsidRDefault="00A16F77" w:rsidP="00A16F77">
      <w:pPr>
        <w:ind w:firstLine="3544"/>
        <w:rPr>
          <w:b/>
          <w:sz w:val="28"/>
          <w:szCs w:val="28"/>
        </w:rPr>
      </w:pPr>
    </w:p>
    <w:p w:rsidR="00A16F77" w:rsidRPr="00015428" w:rsidRDefault="00A16F77" w:rsidP="00A16F77">
      <w:pPr>
        <w:ind w:firstLine="3544"/>
        <w:rPr>
          <w:sz w:val="28"/>
          <w:szCs w:val="28"/>
        </w:rPr>
      </w:pPr>
    </w:p>
    <w:p w:rsidR="00A16F77" w:rsidRPr="00015428" w:rsidRDefault="00E533A4" w:rsidP="00A16F77">
      <w:pPr>
        <w:ind w:firstLine="3544"/>
        <w:rPr>
          <w:sz w:val="28"/>
          <w:szCs w:val="28"/>
        </w:rPr>
      </w:pPr>
      <w:r w:rsidRPr="00015428">
        <w:rPr>
          <w:sz w:val="28"/>
          <w:szCs w:val="28"/>
        </w:rPr>
        <w:t>Керівник</w:t>
      </w:r>
      <w:r w:rsidR="00A16F77" w:rsidRPr="00015428">
        <w:rPr>
          <w:sz w:val="28"/>
          <w:szCs w:val="28"/>
        </w:rPr>
        <w:t xml:space="preserve">: </w:t>
      </w:r>
      <w:r w:rsidR="00CC6AFC" w:rsidRPr="00015428">
        <w:rPr>
          <w:sz w:val="28"/>
          <w:szCs w:val="28"/>
        </w:rPr>
        <w:t>к.ф.-м.н, доц. Залюбінська Л. М.</w:t>
      </w:r>
      <w:r w:rsidR="00A8631D" w:rsidRPr="00015428">
        <w:rPr>
          <w:sz w:val="28"/>
          <w:szCs w:val="28"/>
        </w:rPr>
        <w:t xml:space="preserve"> </w:t>
      </w:r>
      <w:r w:rsidR="00A16F77" w:rsidRPr="00015428">
        <w:rPr>
          <w:sz w:val="28"/>
          <w:szCs w:val="28"/>
        </w:rPr>
        <w:t xml:space="preserve">_____                                                              </w:t>
      </w:r>
    </w:p>
    <w:p w:rsidR="00A8631D" w:rsidRPr="00015428" w:rsidRDefault="00A16F77" w:rsidP="00A8631D">
      <w:pPr>
        <w:ind w:firstLine="3544"/>
        <w:rPr>
          <w:sz w:val="28"/>
          <w:szCs w:val="28"/>
        </w:rPr>
      </w:pPr>
      <w:r w:rsidRPr="00015428">
        <w:rPr>
          <w:sz w:val="28"/>
          <w:szCs w:val="28"/>
        </w:rPr>
        <w:t xml:space="preserve">Рецензент: </w:t>
      </w:r>
      <w:r w:rsidR="00CC6AFC" w:rsidRPr="00015428">
        <w:rPr>
          <w:sz w:val="28"/>
          <w:szCs w:val="28"/>
        </w:rPr>
        <w:t>д</w:t>
      </w:r>
      <w:r w:rsidRPr="00015428">
        <w:rPr>
          <w:sz w:val="28"/>
          <w:szCs w:val="28"/>
        </w:rPr>
        <w:t xml:space="preserve">.е.н., </w:t>
      </w:r>
      <w:r w:rsidR="00CC6AFC" w:rsidRPr="00015428">
        <w:rPr>
          <w:sz w:val="28"/>
          <w:szCs w:val="28"/>
        </w:rPr>
        <w:t>проф</w:t>
      </w:r>
      <w:r w:rsidRPr="00015428">
        <w:rPr>
          <w:sz w:val="28"/>
          <w:szCs w:val="28"/>
        </w:rPr>
        <w:t xml:space="preserve">. </w:t>
      </w:r>
      <w:r w:rsidR="00CC6AFC" w:rsidRPr="00015428">
        <w:rPr>
          <w:sz w:val="28"/>
          <w:szCs w:val="28"/>
        </w:rPr>
        <w:t>Головченко О. М.</w:t>
      </w:r>
    </w:p>
    <w:p w:rsidR="00A16F77" w:rsidRPr="00015428" w:rsidRDefault="00A16F77" w:rsidP="00623152">
      <w:pPr>
        <w:ind w:firstLine="3544"/>
        <w:rPr>
          <w:b/>
          <w:sz w:val="28"/>
          <w:szCs w:val="28"/>
        </w:rPr>
      </w:pPr>
    </w:p>
    <w:p w:rsidR="00DB1433" w:rsidRPr="00015428"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015428" w:rsidTr="002F3D95">
        <w:trPr>
          <w:jc w:val="center"/>
        </w:trPr>
        <w:tc>
          <w:tcPr>
            <w:tcW w:w="4967" w:type="dxa"/>
          </w:tcPr>
          <w:p w:rsidR="00A16F77" w:rsidRPr="00015428" w:rsidRDefault="00A16F77" w:rsidP="002F3D95">
            <w:pPr>
              <w:spacing w:line="360" w:lineRule="auto"/>
              <w:rPr>
                <w:sz w:val="28"/>
                <w:szCs w:val="28"/>
              </w:rPr>
            </w:pPr>
            <w:r w:rsidRPr="00015428">
              <w:rPr>
                <w:sz w:val="28"/>
                <w:szCs w:val="28"/>
              </w:rPr>
              <w:t>Рекoмендoванo дo захисту:</w:t>
            </w:r>
          </w:p>
          <w:p w:rsidR="00A16F77" w:rsidRPr="00015428" w:rsidRDefault="00E533A4" w:rsidP="002F3D95">
            <w:pPr>
              <w:spacing w:line="360" w:lineRule="auto"/>
              <w:rPr>
                <w:sz w:val="28"/>
                <w:szCs w:val="28"/>
              </w:rPr>
            </w:pPr>
            <w:r w:rsidRPr="00015428">
              <w:rPr>
                <w:sz w:val="28"/>
                <w:szCs w:val="28"/>
              </w:rPr>
              <w:t>протокол</w:t>
            </w:r>
            <w:r w:rsidR="00AA3818" w:rsidRPr="00015428">
              <w:rPr>
                <w:sz w:val="28"/>
                <w:szCs w:val="28"/>
              </w:rPr>
              <w:t xml:space="preserve"> </w:t>
            </w:r>
            <w:r w:rsidRPr="00015428">
              <w:rPr>
                <w:sz w:val="28"/>
                <w:szCs w:val="28"/>
              </w:rPr>
              <w:t>засідання</w:t>
            </w:r>
            <w:r w:rsidR="00A16F77" w:rsidRPr="00015428">
              <w:rPr>
                <w:sz w:val="28"/>
                <w:szCs w:val="28"/>
              </w:rPr>
              <w:t xml:space="preserve"> кафедри</w:t>
            </w:r>
          </w:p>
          <w:p w:rsidR="00A16F77" w:rsidRPr="00015428" w:rsidRDefault="00E533A4" w:rsidP="002F3D95">
            <w:pPr>
              <w:spacing w:line="360" w:lineRule="auto"/>
              <w:rPr>
                <w:sz w:val="28"/>
                <w:szCs w:val="28"/>
              </w:rPr>
            </w:pPr>
            <w:r w:rsidRPr="00015428">
              <w:rPr>
                <w:sz w:val="28"/>
                <w:szCs w:val="28"/>
              </w:rPr>
              <w:t>№ ___   від ____.____. 202</w:t>
            </w:r>
            <w:r w:rsidR="0091500A" w:rsidRPr="00015428">
              <w:rPr>
                <w:sz w:val="28"/>
                <w:szCs w:val="28"/>
              </w:rPr>
              <w:t>3</w:t>
            </w:r>
            <w:r w:rsidRPr="00015428">
              <w:rPr>
                <w:sz w:val="28"/>
                <w:szCs w:val="28"/>
              </w:rPr>
              <w:t xml:space="preserve">  р.</w:t>
            </w:r>
          </w:p>
          <w:p w:rsidR="00E533A4" w:rsidRPr="00015428" w:rsidRDefault="00E533A4" w:rsidP="002F3D95">
            <w:pPr>
              <w:spacing w:line="360" w:lineRule="auto"/>
              <w:rPr>
                <w:sz w:val="28"/>
                <w:szCs w:val="28"/>
              </w:rPr>
            </w:pPr>
          </w:p>
          <w:p w:rsidR="00A16F77" w:rsidRPr="00015428" w:rsidRDefault="00E533A4" w:rsidP="002F3D95">
            <w:pPr>
              <w:spacing w:line="360" w:lineRule="auto"/>
              <w:rPr>
                <w:sz w:val="28"/>
                <w:szCs w:val="28"/>
              </w:rPr>
            </w:pPr>
            <w:r w:rsidRPr="00015428">
              <w:rPr>
                <w:sz w:val="28"/>
                <w:szCs w:val="28"/>
              </w:rPr>
              <w:t>Завідувач</w:t>
            </w:r>
            <w:r w:rsidR="00A16F77" w:rsidRPr="00015428">
              <w:rPr>
                <w:sz w:val="28"/>
                <w:szCs w:val="28"/>
              </w:rPr>
              <w:t xml:space="preserve"> кафедри</w:t>
            </w:r>
          </w:p>
          <w:p w:rsidR="00A16F77" w:rsidRPr="00015428" w:rsidRDefault="00A16F77" w:rsidP="002F3D95">
            <w:pPr>
              <w:tabs>
                <w:tab w:val="left" w:pos="1168"/>
                <w:tab w:val="left" w:pos="3861"/>
              </w:tabs>
              <w:rPr>
                <w:sz w:val="28"/>
                <w:szCs w:val="28"/>
                <w:u w:val="single"/>
              </w:rPr>
            </w:pPr>
            <w:r w:rsidRPr="00015428">
              <w:rPr>
                <w:sz w:val="28"/>
                <w:szCs w:val="28"/>
                <w:u w:val="single"/>
              </w:rPr>
              <w:tab/>
            </w:r>
            <w:r w:rsidRPr="00015428">
              <w:rPr>
                <w:sz w:val="28"/>
                <w:szCs w:val="28"/>
              </w:rPr>
              <w:t xml:space="preserve"> прoф. </w:t>
            </w:r>
            <w:r w:rsidR="00871DC5" w:rsidRPr="00015428">
              <w:rPr>
                <w:sz w:val="28"/>
                <w:szCs w:val="28"/>
              </w:rPr>
              <w:t>Олена САДЧЕНКО</w:t>
            </w:r>
          </w:p>
          <w:p w:rsidR="00A16F77" w:rsidRPr="00015428" w:rsidRDefault="00A16F77" w:rsidP="002F3D95">
            <w:pPr>
              <w:tabs>
                <w:tab w:val="left" w:pos="284"/>
                <w:tab w:val="left" w:pos="1767"/>
              </w:tabs>
              <w:rPr>
                <w:sz w:val="20"/>
                <w:szCs w:val="20"/>
              </w:rPr>
            </w:pPr>
            <w:r w:rsidRPr="00015428">
              <w:rPr>
                <w:sz w:val="20"/>
                <w:szCs w:val="20"/>
              </w:rPr>
              <w:tab/>
              <w:t>(</w:t>
            </w:r>
            <w:r w:rsidR="00E533A4" w:rsidRPr="00015428">
              <w:rPr>
                <w:sz w:val="20"/>
                <w:szCs w:val="20"/>
              </w:rPr>
              <w:t>підпис</w:t>
            </w:r>
            <w:r w:rsidRPr="00015428">
              <w:rPr>
                <w:sz w:val="20"/>
                <w:szCs w:val="20"/>
              </w:rPr>
              <w:t>)</w:t>
            </w:r>
            <w:r w:rsidRPr="00015428">
              <w:rPr>
                <w:sz w:val="20"/>
                <w:szCs w:val="20"/>
              </w:rPr>
              <w:tab/>
            </w:r>
          </w:p>
        </w:tc>
        <w:tc>
          <w:tcPr>
            <w:tcW w:w="4678" w:type="dxa"/>
          </w:tcPr>
          <w:p w:rsidR="00A16F77" w:rsidRPr="00015428" w:rsidRDefault="00A16F77" w:rsidP="002F3D95">
            <w:pPr>
              <w:tabs>
                <w:tab w:val="right" w:pos="4462"/>
              </w:tabs>
              <w:spacing w:line="360" w:lineRule="auto"/>
              <w:rPr>
                <w:sz w:val="28"/>
                <w:szCs w:val="28"/>
              </w:rPr>
            </w:pPr>
            <w:r w:rsidRPr="00015428">
              <w:rPr>
                <w:sz w:val="28"/>
                <w:szCs w:val="28"/>
              </w:rPr>
              <w:t xml:space="preserve">Захищенo на засiданнi ЕК № </w:t>
            </w:r>
            <w:r w:rsidR="0091500A" w:rsidRPr="00015428">
              <w:rPr>
                <w:sz w:val="28"/>
                <w:szCs w:val="28"/>
              </w:rPr>
              <w:t>__</w:t>
            </w:r>
          </w:p>
          <w:p w:rsidR="00E533A4" w:rsidRPr="00015428" w:rsidRDefault="00E533A4" w:rsidP="00E533A4">
            <w:pPr>
              <w:spacing w:before="120"/>
              <w:rPr>
                <w:sz w:val="28"/>
                <w:szCs w:val="28"/>
              </w:rPr>
            </w:pPr>
            <w:r w:rsidRPr="00015428">
              <w:rPr>
                <w:sz w:val="28"/>
                <w:szCs w:val="28"/>
              </w:rPr>
              <w:t>протокол № __від ____.</w:t>
            </w:r>
            <w:r w:rsidR="0091500A" w:rsidRPr="00015428">
              <w:rPr>
                <w:sz w:val="28"/>
                <w:szCs w:val="28"/>
              </w:rPr>
              <w:t>06</w:t>
            </w:r>
            <w:r w:rsidRPr="00015428">
              <w:rPr>
                <w:sz w:val="28"/>
                <w:szCs w:val="28"/>
              </w:rPr>
              <w:t>.20</w:t>
            </w:r>
            <w:r w:rsidR="009D6642" w:rsidRPr="00015428">
              <w:rPr>
                <w:sz w:val="28"/>
                <w:szCs w:val="28"/>
              </w:rPr>
              <w:t>2</w:t>
            </w:r>
            <w:r w:rsidR="0091500A" w:rsidRPr="00015428">
              <w:rPr>
                <w:sz w:val="28"/>
                <w:szCs w:val="28"/>
              </w:rPr>
              <w:t>3</w:t>
            </w:r>
            <w:r w:rsidRPr="00015428">
              <w:rPr>
                <w:sz w:val="28"/>
                <w:szCs w:val="28"/>
              </w:rPr>
              <w:t xml:space="preserve"> р. </w:t>
            </w:r>
          </w:p>
          <w:p w:rsidR="00E533A4" w:rsidRPr="00015428" w:rsidRDefault="00E533A4" w:rsidP="002F3D95">
            <w:pPr>
              <w:tabs>
                <w:tab w:val="right" w:pos="4462"/>
              </w:tabs>
              <w:rPr>
                <w:sz w:val="28"/>
                <w:szCs w:val="28"/>
              </w:rPr>
            </w:pPr>
          </w:p>
          <w:p w:rsidR="00A16F77" w:rsidRPr="00015428" w:rsidRDefault="00A16F77" w:rsidP="002F3D95">
            <w:pPr>
              <w:tabs>
                <w:tab w:val="right" w:pos="4462"/>
              </w:tabs>
              <w:rPr>
                <w:sz w:val="28"/>
                <w:szCs w:val="28"/>
              </w:rPr>
            </w:pPr>
            <w:r w:rsidRPr="00015428">
              <w:rPr>
                <w:sz w:val="28"/>
                <w:szCs w:val="28"/>
              </w:rPr>
              <w:t>Oцiнка______________/___</w:t>
            </w:r>
            <w:r w:rsidRPr="00015428">
              <w:rPr>
                <w:sz w:val="20"/>
                <w:szCs w:val="20"/>
              </w:rPr>
              <w:tab/>
            </w:r>
            <w:r w:rsidRPr="00015428">
              <w:rPr>
                <w:sz w:val="28"/>
                <w:szCs w:val="28"/>
              </w:rPr>
              <w:t>___/_____</w:t>
            </w:r>
          </w:p>
          <w:p w:rsidR="00A16F77" w:rsidRPr="00015428" w:rsidRDefault="00A16F77" w:rsidP="002F3D95">
            <w:pPr>
              <w:jc w:val="center"/>
              <w:rPr>
                <w:sz w:val="20"/>
                <w:szCs w:val="20"/>
              </w:rPr>
            </w:pPr>
            <w:r w:rsidRPr="00015428">
              <w:rPr>
                <w:sz w:val="20"/>
                <w:szCs w:val="20"/>
              </w:rPr>
              <w:t xml:space="preserve">(за нацioнальнoю </w:t>
            </w:r>
            <w:r w:rsidR="00E533A4" w:rsidRPr="00015428">
              <w:rPr>
                <w:sz w:val="20"/>
                <w:szCs w:val="20"/>
              </w:rPr>
              <w:t>шкалою</w:t>
            </w:r>
            <w:r w:rsidRPr="00015428">
              <w:rPr>
                <w:sz w:val="20"/>
                <w:szCs w:val="20"/>
              </w:rPr>
              <w:t>/</w:t>
            </w:r>
            <w:r w:rsidR="00E533A4" w:rsidRPr="00015428">
              <w:rPr>
                <w:sz w:val="20"/>
                <w:szCs w:val="20"/>
              </w:rPr>
              <w:t>шкалою</w:t>
            </w:r>
            <w:r w:rsidRPr="00015428">
              <w:rPr>
                <w:sz w:val="20"/>
                <w:szCs w:val="20"/>
              </w:rPr>
              <w:t xml:space="preserve"> ЕСТS/ бали)</w:t>
            </w:r>
          </w:p>
          <w:p w:rsidR="00A16F77" w:rsidRPr="00015428" w:rsidRDefault="00A16F77" w:rsidP="002F3D95">
            <w:pPr>
              <w:spacing w:line="360" w:lineRule="auto"/>
              <w:rPr>
                <w:sz w:val="20"/>
                <w:szCs w:val="20"/>
              </w:rPr>
            </w:pPr>
            <w:r w:rsidRPr="00015428">
              <w:rPr>
                <w:sz w:val="28"/>
                <w:szCs w:val="28"/>
              </w:rPr>
              <w:t>Гoлoва ЕК</w:t>
            </w:r>
          </w:p>
          <w:p w:rsidR="00A16F77" w:rsidRPr="00015428" w:rsidRDefault="00A16F77" w:rsidP="002F3D95">
            <w:pPr>
              <w:rPr>
                <w:sz w:val="20"/>
                <w:szCs w:val="20"/>
              </w:rPr>
            </w:pPr>
            <w:r w:rsidRPr="00015428">
              <w:rPr>
                <w:sz w:val="28"/>
                <w:szCs w:val="28"/>
              </w:rPr>
              <w:t>______ прoф.</w:t>
            </w:r>
            <w:r w:rsidR="009D6642" w:rsidRPr="00015428">
              <w:rPr>
                <w:sz w:val="28"/>
                <w:szCs w:val="28"/>
              </w:rPr>
              <w:t xml:space="preserve">Євген </w:t>
            </w:r>
            <w:r w:rsidR="00AA3818" w:rsidRPr="00015428">
              <w:rPr>
                <w:sz w:val="28"/>
                <w:szCs w:val="28"/>
              </w:rPr>
              <w:t xml:space="preserve"> </w:t>
            </w:r>
            <w:r w:rsidR="009D6642" w:rsidRPr="00015428">
              <w:rPr>
                <w:sz w:val="28"/>
                <w:szCs w:val="28"/>
              </w:rPr>
              <w:t>МАСЛЕННІКОВ</w:t>
            </w:r>
          </w:p>
          <w:p w:rsidR="00A16F77" w:rsidRPr="00015428" w:rsidRDefault="00A16F77" w:rsidP="002F3D95">
            <w:pPr>
              <w:tabs>
                <w:tab w:val="left" w:pos="454"/>
                <w:tab w:val="left" w:pos="2155"/>
              </w:tabs>
              <w:rPr>
                <w:sz w:val="28"/>
                <w:szCs w:val="28"/>
              </w:rPr>
            </w:pPr>
            <w:r w:rsidRPr="00015428">
              <w:rPr>
                <w:sz w:val="20"/>
                <w:szCs w:val="20"/>
              </w:rPr>
              <w:tab/>
              <w:t>(</w:t>
            </w:r>
            <w:r w:rsidR="00E533A4" w:rsidRPr="00015428">
              <w:rPr>
                <w:sz w:val="20"/>
                <w:szCs w:val="20"/>
              </w:rPr>
              <w:t>підпис</w:t>
            </w:r>
            <w:r w:rsidRPr="00015428">
              <w:rPr>
                <w:sz w:val="20"/>
                <w:szCs w:val="20"/>
              </w:rPr>
              <w:t>)</w:t>
            </w:r>
            <w:r w:rsidRPr="00015428">
              <w:rPr>
                <w:sz w:val="20"/>
                <w:szCs w:val="20"/>
              </w:rPr>
              <w:tab/>
            </w:r>
          </w:p>
        </w:tc>
      </w:tr>
      <w:tr w:rsidR="00A16F77" w:rsidRPr="00015428" w:rsidTr="002F3D95">
        <w:trPr>
          <w:jc w:val="center"/>
        </w:trPr>
        <w:tc>
          <w:tcPr>
            <w:tcW w:w="4967" w:type="dxa"/>
          </w:tcPr>
          <w:p w:rsidR="00A16F77" w:rsidRPr="00015428" w:rsidRDefault="00A16F77" w:rsidP="002F3D95">
            <w:pPr>
              <w:rPr>
                <w:sz w:val="28"/>
                <w:szCs w:val="28"/>
              </w:rPr>
            </w:pPr>
          </w:p>
        </w:tc>
        <w:tc>
          <w:tcPr>
            <w:tcW w:w="4678" w:type="dxa"/>
          </w:tcPr>
          <w:p w:rsidR="00A16F77" w:rsidRPr="00015428" w:rsidRDefault="00A16F77" w:rsidP="002F3D95">
            <w:pPr>
              <w:rPr>
                <w:sz w:val="28"/>
                <w:szCs w:val="28"/>
              </w:rPr>
            </w:pPr>
          </w:p>
        </w:tc>
      </w:tr>
    </w:tbl>
    <w:p w:rsidR="009D6642" w:rsidRPr="00015428" w:rsidRDefault="009D6642" w:rsidP="00A16F77">
      <w:pPr>
        <w:spacing w:line="360" w:lineRule="auto"/>
        <w:jc w:val="center"/>
        <w:rPr>
          <w:b/>
          <w:sz w:val="28"/>
          <w:szCs w:val="28"/>
        </w:rPr>
      </w:pPr>
    </w:p>
    <w:p w:rsidR="00F27F8C" w:rsidRPr="00015428" w:rsidRDefault="00F27F8C" w:rsidP="00A16F77">
      <w:pPr>
        <w:spacing w:line="360" w:lineRule="auto"/>
        <w:jc w:val="center"/>
        <w:rPr>
          <w:b/>
          <w:sz w:val="28"/>
          <w:szCs w:val="28"/>
        </w:rPr>
      </w:pPr>
    </w:p>
    <w:p w:rsidR="0091500A" w:rsidRPr="00015428" w:rsidRDefault="0091500A" w:rsidP="00A16F77">
      <w:pPr>
        <w:spacing w:line="360" w:lineRule="auto"/>
        <w:jc w:val="center"/>
        <w:rPr>
          <w:b/>
          <w:sz w:val="28"/>
          <w:szCs w:val="28"/>
        </w:rPr>
      </w:pPr>
    </w:p>
    <w:p w:rsidR="00A16F77" w:rsidRPr="00015428" w:rsidRDefault="00E533A4" w:rsidP="00A16F77">
      <w:pPr>
        <w:spacing w:line="360" w:lineRule="auto"/>
        <w:jc w:val="center"/>
        <w:rPr>
          <w:b/>
          <w:sz w:val="28"/>
          <w:szCs w:val="28"/>
        </w:rPr>
      </w:pPr>
      <w:r w:rsidRPr="00015428">
        <w:rPr>
          <w:b/>
          <w:sz w:val="28"/>
          <w:szCs w:val="28"/>
        </w:rPr>
        <w:t>Одеса</w:t>
      </w:r>
      <w:r w:rsidR="00A16F77" w:rsidRPr="00015428">
        <w:rPr>
          <w:b/>
          <w:sz w:val="28"/>
          <w:szCs w:val="28"/>
        </w:rPr>
        <w:t xml:space="preserve"> 20</w:t>
      </w:r>
      <w:r w:rsidR="00DB1433" w:rsidRPr="00015428">
        <w:rPr>
          <w:b/>
          <w:sz w:val="28"/>
          <w:szCs w:val="28"/>
        </w:rPr>
        <w:t>2</w:t>
      </w:r>
      <w:r w:rsidR="0091500A" w:rsidRPr="00015428">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015428" w:rsidTr="00640C55">
        <w:trPr>
          <w:jc w:val="center"/>
        </w:trPr>
        <w:tc>
          <w:tcPr>
            <w:tcW w:w="9410" w:type="dxa"/>
          </w:tcPr>
          <w:p w:rsidR="00F93202" w:rsidRPr="00015428" w:rsidRDefault="00F93202" w:rsidP="007123BC">
            <w:pPr>
              <w:pStyle w:val="a7"/>
              <w:spacing w:line="360" w:lineRule="auto"/>
              <w:rPr>
                <w:b/>
                <w:caps/>
                <w:szCs w:val="28"/>
              </w:rPr>
            </w:pPr>
            <w:r w:rsidRPr="00015428">
              <w:rPr>
                <w:b/>
                <w:caps/>
                <w:szCs w:val="28"/>
              </w:rPr>
              <w:lastRenderedPageBreak/>
              <w:t>Зміст</w:t>
            </w:r>
          </w:p>
        </w:tc>
        <w:tc>
          <w:tcPr>
            <w:tcW w:w="618" w:type="dxa"/>
          </w:tcPr>
          <w:p w:rsidR="00F93202" w:rsidRPr="00015428" w:rsidRDefault="00F93202" w:rsidP="007123BC">
            <w:pPr>
              <w:spacing w:line="360" w:lineRule="auto"/>
              <w:ind w:right="-199"/>
              <w:rPr>
                <w:sz w:val="28"/>
              </w:rPr>
            </w:pPr>
          </w:p>
        </w:tc>
      </w:tr>
      <w:tr w:rsidR="00F93202" w:rsidRPr="00015428" w:rsidTr="00640C55">
        <w:trPr>
          <w:jc w:val="center"/>
        </w:trPr>
        <w:tc>
          <w:tcPr>
            <w:tcW w:w="9410" w:type="dxa"/>
          </w:tcPr>
          <w:p w:rsidR="00F93202" w:rsidRPr="00015428" w:rsidRDefault="00F93202" w:rsidP="002F3D95">
            <w:pPr>
              <w:spacing w:line="360" w:lineRule="auto"/>
              <w:rPr>
                <w:caps/>
                <w:sz w:val="28"/>
                <w:szCs w:val="28"/>
              </w:rPr>
            </w:pPr>
            <w:r w:rsidRPr="00015428">
              <w:rPr>
                <w:caps/>
                <w:sz w:val="28"/>
                <w:szCs w:val="28"/>
              </w:rPr>
              <w:t>Вступ……………………………………………………………………………</w:t>
            </w:r>
          </w:p>
        </w:tc>
        <w:tc>
          <w:tcPr>
            <w:tcW w:w="618" w:type="dxa"/>
          </w:tcPr>
          <w:p w:rsidR="00F93202" w:rsidRPr="00015428" w:rsidRDefault="003D31EB" w:rsidP="002F3D95">
            <w:pPr>
              <w:spacing w:line="360" w:lineRule="auto"/>
              <w:jc w:val="center"/>
              <w:rPr>
                <w:sz w:val="28"/>
                <w:szCs w:val="28"/>
              </w:rPr>
            </w:pPr>
            <w:r w:rsidRPr="00015428">
              <w:rPr>
                <w:sz w:val="28"/>
                <w:szCs w:val="28"/>
              </w:rPr>
              <w:t>3</w:t>
            </w:r>
          </w:p>
        </w:tc>
      </w:tr>
      <w:tr w:rsidR="00F93202" w:rsidRPr="00015428" w:rsidTr="00640C55">
        <w:trPr>
          <w:trHeight w:val="266"/>
          <w:jc w:val="center"/>
        </w:trPr>
        <w:tc>
          <w:tcPr>
            <w:tcW w:w="9410" w:type="dxa"/>
          </w:tcPr>
          <w:p w:rsidR="00F93202" w:rsidRPr="00015428" w:rsidRDefault="00EF7D9B" w:rsidP="00CD4F77">
            <w:pPr>
              <w:spacing w:line="360" w:lineRule="auto"/>
              <w:rPr>
                <w:caps/>
                <w:sz w:val="28"/>
                <w:szCs w:val="28"/>
              </w:rPr>
            </w:pPr>
            <w:r w:rsidRPr="00015428">
              <w:rPr>
                <w:caps/>
                <w:sz w:val="28"/>
                <w:szCs w:val="28"/>
              </w:rPr>
              <w:t>розділ 1</w:t>
            </w:r>
            <w:r w:rsidR="004B3A3F" w:rsidRPr="00015428">
              <w:rPr>
                <w:caps/>
                <w:sz w:val="28"/>
                <w:szCs w:val="28"/>
              </w:rPr>
              <w:t>.</w:t>
            </w:r>
            <w:r w:rsidR="00640C55" w:rsidRPr="00015428">
              <w:rPr>
                <w:caps/>
                <w:sz w:val="28"/>
                <w:szCs w:val="28"/>
              </w:rPr>
              <w:t xml:space="preserve"> </w:t>
            </w:r>
            <w:r w:rsidR="00D63B6E" w:rsidRPr="00015428">
              <w:rPr>
                <w:caps/>
                <w:sz w:val="28"/>
                <w:szCs w:val="28"/>
              </w:rPr>
              <w:t xml:space="preserve">теоретична основа </w:t>
            </w:r>
            <w:r w:rsidR="00CD4F77" w:rsidRPr="00015428">
              <w:rPr>
                <w:bCs/>
                <w:caps/>
                <w:sz w:val="28"/>
                <w:szCs w:val="28"/>
              </w:rPr>
              <w:t>управління процесами мотивації персоналу на підприємстві</w:t>
            </w:r>
            <w:r w:rsidR="004B3A3F" w:rsidRPr="00015428">
              <w:rPr>
                <w:bCs/>
                <w:caps/>
                <w:sz w:val="28"/>
                <w:szCs w:val="28"/>
              </w:rPr>
              <w:t xml:space="preserve"> </w:t>
            </w:r>
            <w:r w:rsidR="0044028F" w:rsidRPr="00015428">
              <w:rPr>
                <w:bCs/>
                <w:caps/>
                <w:sz w:val="28"/>
                <w:szCs w:val="28"/>
              </w:rPr>
              <w:t>…</w:t>
            </w:r>
            <w:r w:rsidR="00367747" w:rsidRPr="00015428">
              <w:rPr>
                <w:bCs/>
                <w:caps/>
                <w:sz w:val="28"/>
                <w:szCs w:val="28"/>
              </w:rPr>
              <w:t>…</w:t>
            </w:r>
            <w:r w:rsidR="001A40A2" w:rsidRPr="00015428">
              <w:rPr>
                <w:bCs/>
                <w:caps/>
                <w:sz w:val="28"/>
                <w:szCs w:val="28"/>
              </w:rPr>
              <w:t>………..</w:t>
            </w:r>
            <w:r w:rsidRPr="00015428">
              <w:rPr>
                <w:caps/>
                <w:sz w:val="28"/>
                <w:szCs w:val="28"/>
              </w:rPr>
              <w:t>.</w:t>
            </w:r>
            <w:r w:rsidR="00A16F77" w:rsidRPr="00015428">
              <w:rPr>
                <w:caps/>
                <w:sz w:val="28"/>
                <w:szCs w:val="28"/>
              </w:rPr>
              <w:t>....</w:t>
            </w:r>
            <w:r w:rsidR="001C6595" w:rsidRPr="00015428">
              <w:rPr>
                <w:caps/>
                <w:sz w:val="28"/>
                <w:szCs w:val="28"/>
              </w:rPr>
              <w:t>……</w:t>
            </w:r>
            <w:r w:rsidR="00AB13F4" w:rsidRPr="00015428">
              <w:rPr>
                <w:caps/>
                <w:sz w:val="28"/>
                <w:szCs w:val="28"/>
              </w:rPr>
              <w:t>.</w:t>
            </w:r>
          </w:p>
        </w:tc>
        <w:tc>
          <w:tcPr>
            <w:tcW w:w="618" w:type="dxa"/>
          </w:tcPr>
          <w:p w:rsidR="00A16F77" w:rsidRPr="00015428" w:rsidRDefault="00A16F77" w:rsidP="002F3D95">
            <w:pPr>
              <w:spacing w:line="360" w:lineRule="auto"/>
              <w:jc w:val="center"/>
              <w:rPr>
                <w:sz w:val="28"/>
                <w:szCs w:val="28"/>
              </w:rPr>
            </w:pPr>
          </w:p>
          <w:p w:rsidR="00F93202" w:rsidRPr="00015428" w:rsidRDefault="004A5EFA" w:rsidP="002F3D95">
            <w:pPr>
              <w:spacing w:line="360" w:lineRule="auto"/>
              <w:jc w:val="center"/>
              <w:rPr>
                <w:sz w:val="28"/>
                <w:szCs w:val="28"/>
              </w:rPr>
            </w:pPr>
            <w:r w:rsidRPr="00015428">
              <w:rPr>
                <w:sz w:val="28"/>
                <w:szCs w:val="28"/>
              </w:rPr>
              <w:t>6</w:t>
            </w:r>
          </w:p>
        </w:tc>
      </w:tr>
      <w:tr w:rsidR="00F93202" w:rsidRPr="00015428" w:rsidTr="00640C55">
        <w:trPr>
          <w:trHeight w:val="266"/>
          <w:jc w:val="center"/>
        </w:trPr>
        <w:tc>
          <w:tcPr>
            <w:tcW w:w="9410" w:type="dxa"/>
          </w:tcPr>
          <w:p w:rsidR="00F93202" w:rsidRPr="00015428" w:rsidRDefault="00F93202" w:rsidP="00CD4F77">
            <w:pPr>
              <w:pStyle w:val="af3"/>
              <w:shd w:val="clear" w:color="auto" w:fill="FFFFFF"/>
              <w:spacing w:before="0" w:beforeAutospacing="0" w:after="0" w:afterAutospacing="0" w:line="360" w:lineRule="auto"/>
              <w:jc w:val="both"/>
              <w:rPr>
                <w:bCs/>
                <w:color w:val="200F03"/>
                <w:sz w:val="28"/>
                <w:szCs w:val="28"/>
                <w:lang w:val="uk-UA"/>
              </w:rPr>
            </w:pPr>
            <w:r w:rsidRPr="00015428">
              <w:rPr>
                <w:sz w:val="28"/>
                <w:szCs w:val="28"/>
                <w:lang w:val="uk-UA"/>
              </w:rPr>
              <w:t xml:space="preserve">1.1. </w:t>
            </w:r>
            <w:r w:rsidR="00D63B6E" w:rsidRPr="00015428">
              <w:rPr>
                <w:sz w:val="28"/>
                <w:szCs w:val="28"/>
                <w:lang w:val="uk-UA"/>
              </w:rPr>
              <w:t>Теоретичн</w:t>
            </w:r>
            <w:r w:rsidR="00640C55" w:rsidRPr="00015428">
              <w:rPr>
                <w:sz w:val="28"/>
                <w:szCs w:val="28"/>
                <w:lang w:val="uk-UA"/>
              </w:rPr>
              <w:t xml:space="preserve">і аспекти </w:t>
            </w:r>
            <w:r w:rsidR="00CD4F77" w:rsidRPr="00015428">
              <w:rPr>
                <w:bCs/>
                <w:sz w:val="28"/>
                <w:szCs w:val="28"/>
                <w:lang w:val="uk-UA"/>
              </w:rPr>
              <w:t>управління процесами мотивації персоналу</w:t>
            </w:r>
            <w:r w:rsidR="00CD4F77" w:rsidRPr="00015428">
              <w:rPr>
                <w:sz w:val="28"/>
                <w:szCs w:val="28"/>
                <w:lang w:val="uk-UA"/>
              </w:rPr>
              <w:t xml:space="preserve"> </w:t>
            </w:r>
            <w:r w:rsidR="00A95492" w:rsidRPr="00015428">
              <w:rPr>
                <w:sz w:val="28"/>
                <w:szCs w:val="28"/>
                <w:lang w:val="uk-UA"/>
              </w:rPr>
              <w:t>……</w:t>
            </w:r>
          </w:p>
        </w:tc>
        <w:tc>
          <w:tcPr>
            <w:tcW w:w="618" w:type="dxa"/>
          </w:tcPr>
          <w:p w:rsidR="00F93202" w:rsidRPr="00015428" w:rsidRDefault="004A5EFA" w:rsidP="002F3D95">
            <w:pPr>
              <w:spacing w:line="360" w:lineRule="auto"/>
              <w:jc w:val="center"/>
              <w:rPr>
                <w:sz w:val="28"/>
                <w:szCs w:val="28"/>
              </w:rPr>
            </w:pPr>
            <w:r w:rsidRPr="00015428">
              <w:rPr>
                <w:sz w:val="28"/>
                <w:szCs w:val="28"/>
              </w:rPr>
              <w:t>6</w:t>
            </w:r>
          </w:p>
        </w:tc>
      </w:tr>
      <w:tr w:rsidR="00F93202" w:rsidRPr="00015428" w:rsidTr="00640C55">
        <w:trPr>
          <w:trHeight w:val="266"/>
          <w:jc w:val="center"/>
        </w:trPr>
        <w:tc>
          <w:tcPr>
            <w:tcW w:w="9410" w:type="dxa"/>
          </w:tcPr>
          <w:p w:rsidR="00F93202" w:rsidRPr="00015428" w:rsidRDefault="00082123" w:rsidP="00C253BE">
            <w:pPr>
              <w:pStyle w:val="af3"/>
              <w:shd w:val="clear" w:color="auto" w:fill="FFFFFF"/>
              <w:spacing w:before="0" w:beforeAutospacing="0" w:after="0" w:afterAutospacing="0" w:line="360" w:lineRule="auto"/>
              <w:jc w:val="both"/>
              <w:rPr>
                <w:color w:val="200F03"/>
                <w:sz w:val="28"/>
                <w:szCs w:val="28"/>
                <w:lang w:val="uk-UA"/>
              </w:rPr>
            </w:pPr>
            <w:r w:rsidRPr="00015428">
              <w:rPr>
                <w:sz w:val="28"/>
                <w:szCs w:val="28"/>
                <w:lang w:val="uk-UA"/>
              </w:rPr>
              <w:t>1.</w:t>
            </w:r>
            <w:r w:rsidR="003D31EB" w:rsidRPr="00015428">
              <w:rPr>
                <w:sz w:val="28"/>
                <w:szCs w:val="28"/>
                <w:lang w:val="uk-UA"/>
              </w:rPr>
              <w:t>2</w:t>
            </w:r>
            <w:r w:rsidRPr="00015428">
              <w:rPr>
                <w:sz w:val="28"/>
                <w:szCs w:val="28"/>
                <w:lang w:val="uk-UA"/>
              </w:rPr>
              <w:t xml:space="preserve">. </w:t>
            </w:r>
            <w:r w:rsidR="00C253BE" w:rsidRPr="00015428">
              <w:rPr>
                <w:rFonts w:eastAsia="TimesNewRoman"/>
                <w:sz w:val="28"/>
                <w:szCs w:val="28"/>
                <w:lang w:val="uk-UA"/>
              </w:rPr>
              <w:t>Людський капітал в системі управління підприємством……………...</w:t>
            </w:r>
            <w:r w:rsidR="00A95492" w:rsidRPr="00015428">
              <w:rPr>
                <w:sz w:val="28"/>
                <w:szCs w:val="28"/>
                <w:lang w:val="uk-UA"/>
              </w:rPr>
              <w:t>…..</w:t>
            </w:r>
          </w:p>
        </w:tc>
        <w:tc>
          <w:tcPr>
            <w:tcW w:w="618" w:type="dxa"/>
          </w:tcPr>
          <w:p w:rsidR="004A5EFA" w:rsidRPr="00015428" w:rsidRDefault="004A5EFA" w:rsidP="00E3051C">
            <w:pPr>
              <w:spacing w:line="360" w:lineRule="auto"/>
              <w:jc w:val="center"/>
              <w:rPr>
                <w:bCs/>
                <w:sz w:val="28"/>
                <w:szCs w:val="28"/>
              </w:rPr>
            </w:pPr>
            <w:r w:rsidRPr="00015428">
              <w:rPr>
                <w:bCs/>
                <w:sz w:val="28"/>
                <w:szCs w:val="28"/>
              </w:rPr>
              <w:t>1</w:t>
            </w:r>
            <w:r w:rsidR="00E3051C" w:rsidRPr="00015428">
              <w:rPr>
                <w:bCs/>
                <w:sz w:val="28"/>
                <w:szCs w:val="28"/>
              </w:rPr>
              <w:t>7</w:t>
            </w:r>
          </w:p>
        </w:tc>
      </w:tr>
      <w:tr w:rsidR="00082123" w:rsidRPr="00015428" w:rsidTr="00640C55">
        <w:trPr>
          <w:trHeight w:val="266"/>
          <w:jc w:val="center"/>
        </w:trPr>
        <w:tc>
          <w:tcPr>
            <w:tcW w:w="9410" w:type="dxa"/>
          </w:tcPr>
          <w:p w:rsidR="00082123" w:rsidRPr="00015428" w:rsidRDefault="00082123" w:rsidP="00C253BE">
            <w:pPr>
              <w:pStyle w:val="2"/>
              <w:ind w:left="0"/>
              <w:jc w:val="both"/>
              <w:rPr>
                <w:snapToGrid w:val="0"/>
                <w:sz w:val="28"/>
                <w:szCs w:val="28"/>
              </w:rPr>
            </w:pPr>
            <w:r w:rsidRPr="00015428">
              <w:rPr>
                <w:snapToGrid w:val="0"/>
                <w:sz w:val="28"/>
                <w:szCs w:val="28"/>
              </w:rPr>
              <w:t>1.</w:t>
            </w:r>
            <w:r w:rsidR="003D31EB" w:rsidRPr="00015428">
              <w:rPr>
                <w:snapToGrid w:val="0"/>
                <w:sz w:val="28"/>
                <w:szCs w:val="28"/>
              </w:rPr>
              <w:t>3</w:t>
            </w:r>
            <w:r w:rsidRPr="00015428">
              <w:rPr>
                <w:snapToGrid w:val="0"/>
                <w:sz w:val="28"/>
                <w:szCs w:val="28"/>
              </w:rPr>
              <w:t xml:space="preserve">. </w:t>
            </w:r>
            <w:r w:rsidR="00C253BE" w:rsidRPr="00015428">
              <w:rPr>
                <w:snapToGrid w:val="0"/>
                <w:sz w:val="28"/>
                <w:szCs w:val="28"/>
              </w:rPr>
              <w:t xml:space="preserve">Стратегія </w:t>
            </w:r>
            <w:r w:rsidR="00C253BE" w:rsidRPr="00015428">
              <w:rPr>
                <w:bCs/>
                <w:sz w:val="28"/>
                <w:szCs w:val="28"/>
              </w:rPr>
              <w:t>управління процесами мотивації персоналу</w:t>
            </w:r>
            <w:r w:rsidR="00C253BE" w:rsidRPr="00015428">
              <w:rPr>
                <w:sz w:val="28"/>
                <w:szCs w:val="28"/>
              </w:rPr>
              <w:t xml:space="preserve"> на підприємстві……………...</w:t>
            </w:r>
            <w:r w:rsidR="001A40A2" w:rsidRPr="00015428">
              <w:rPr>
                <w:sz w:val="28"/>
                <w:szCs w:val="28"/>
              </w:rPr>
              <w:t>……………………………………………………..</w:t>
            </w:r>
            <w:r w:rsidR="00A95492" w:rsidRPr="00015428">
              <w:rPr>
                <w:snapToGrid w:val="0"/>
                <w:sz w:val="28"/>
                <w:szCs w:val="28"/>
              </w:rPr>
              <w:t>…</w:t>
            </w:r>
          </w:p>
        </w:tc>
        <w:tc>
          <w:tcPr>
            <w:tcW w:w="618" w:type="dxa"/>
          </w:tcPr>
          <w:p w:rsidR="001A40A2" w:rsidRPr="00015428" w:rsidRDefault="001A40A2" w:rsidP="00BC287F">
            <w:pPr>
              <w:spacing w:line="360" w:lineRule="auto"/>
              <w:jc w:val="center"/>
              <w:rPr>
                <w:bCs/>
                <w:sz w:val="28"/>
                <w:szCs w:val="28"/>
              </w:rPr>
            </w:pPr>
          </w:p>
          <w:p w:rsidR="004A5EFA" w:rsidRPr="00015428" w:rsidRDefault="003616EC" w:rsidP="00951D5D">
            <w:pPr>
              <w:spacing w:line="360" w:lineRule="auto"/>
              <w:jc w:val="center"/>
              <w:rPr>
                <w:bCs/>
                <w:sz w:val="28"/>
                <w:szCs w:val="28"/>
              </w:rPr>
            </w:pPr>
            <w:r w:rsidRPr="00015428">
              <w:rPr>
                <w:bCs/>
                <w:sz w:val="28"/>
                <w:szCs w:val="28"/>
              </w:rPr>
              <w:t>2</w:t>
            </w:r>
            <w:r w:rsidR="00951D5D" w:rsidRPr="00015428">
              <w:rPr>
                <w:bCs/>
                <w:sz w:val="28"/>
                <w:szCs w:val="28"/>
              </w:rPr>
              <w:t>5</w:t>
            </w:r>
          </w:p>
        </w:tc>
      </w:tr>
      <w:tr w:rsidR="00BC0D52" w:rsidRPr="00015428" w:rsidTr="00640C55">
        <w:trPr>
          <w:trHeight w:val="505"/>
          <w:jc w:val="center"/>
        </w:trPr>
        <w:tc>
          <w:tcPr>
            <w:tcW w:w="9410" w:type="dxa"/>
          </w:tcPr>
          <w:p w:rsidR="00BC0D52" w:rsidRPr="00015428" w:rsidRDefault="00082123" w:rsidP="00CD4F77">
            <w:pPr>
              <w:shd w:val="clear" w:color="auto" w:fill="FFFFFF"/>
              <w:tabs>
                <w:tab w:val="left" w:pos="1176"/>
              </w:tabs>
              <w:spacing w:line="360" w:lineRule="auto"/>
              <w:rPr>
                <w:sz w:val="28"/>
                <w:szCs w:val="28"/>
              </w:rPr>
            </w:pPr>
            <w:r w:rsidRPr="00015428">
              <w:rPr>
                <w:caps/>
                <w:color w:val="000000"/>
                <w:spacing w:val="20"/>
                <w:sz w:val="28"/>
                <w:szCs w:val="28"/>
              </w:rPr>
              <w:t>Розділ</w:t>
            </w:r>
            <w:r w:rsidRPr="00015428">
              <w:rPr>
                <w:caps/>
                <w:color w:val="000000"/>
                <w:sz w:val="28"/>
                <w:szCs w:val="28"/>
              </w:rPr>
              <w:t xml:space="preserve"> 2. </w:t>
            </w:r>
            <w:r w:rsidR="00CD4F77" w:rsidRPr="00015428">
              <w:rPr>
                <w:caps/>
                <w:sz w:val="28"/>
                <w:szCs w:val="28"/>
              </w:rPr>
              <w:t>аналітичне дослідження  системи управління та мотивації персоналу на ПАТ  «одеський-портовий-холодильник»</w:t>
            </w:r>
            <w:r w:rsidR="001A40A2" w:rsidRPr="00015428">
              <w:rPr>
                <w:caps/>
                <w:sz w:val="28"/>
                <w:szCs w:val="28"/>
              </w:rPr>
              <w:t>…</w:t>
            </w:r>
            <w:r w:rsidR="00CD4F77" w:rsidRPr="00015428">
              <w:rPr>
                <w:caps/>
                <w:sz w:val="28"/>
                <w:szCs w:val="28"/>
              </w:rPr>
              <w:t>…………………………………</w:t>
            </w:r>
            <w:r w:rsidR="001A40A2" w:rsidRPr="00015428">
              <w:rPr>
                <w:caps/>
                <w:sz w:val="28"/>
                <w:szCs w:val="28"/>
              </w:rPr>
              <w:t>………...</w:t>
            </w:r>
            <w:r w:rsidR="00D04D49" w:rsidRPr="00015428">
              <w:rPr>
                <w:caps/>
                <w:sz w:val="28"/>
                <w:szCs w:val="28"/>
              </w:rPr>
              <w:t>……………….</w:t>
            </w:r>
            <w:r w:rsidR="00752747" w:rsidRPr="00015428">
              <w:rPr>
                <w:caps/>
                <w:sz w:val="28"/>
                <w:szCs w:val="28"/>
              </w:rPr>
              <w:t>.</w:t>
            </w:r>
            <w:r w:rsidR="00A95492" w:rsidRPr="00015428">
              <w:rPr>
                <w:caps/>
                <w:color w:val="000000"/>
                <w:sz w:val="28"/>
                <w:szCs w:val="28"/>
              </w:rPr>
              <w:t>.</w:t>
            </w:r>
          </w:p>
        </w:tc>
        <w:tc>
          <w:tcPr>
            <w:tcW w:w="618" w:type="dxa"/>
          </w:tcPr>
          <w:p w:rsidR="00BC0D52" w:rsidRPr="00015428" w:rsidRDefault="00BC0D52" w:rsidP="002F3D95">
            <w:pPr>
              <w:spacing w:line="360" w:lineRule="auto"/>
              <w:jc w:val="center"/>
              <w:rPr>
                <w:sz w:val="28"/>
                <w:szCs w:val="28"/>
              </w:rPr>
            </w:pPr>
          </w:p>
          <w:p w:rsidR="00CD4F77" w:rsidRPr="00015428" w:rsidRDefault="00CD4F77" w:rsidP="002F3D95">
            <w:pPr>
              <w:spacing w:line="360" w:lineRule="auto"/>
              <w:jc w:val="center"/>
              <w:rPr>
                <w:sz w:val="28"/>
                <w:szCs w:val="28"/>
              </w:rPr>
            </w:pPr>
          </w:p>
          <w:p w:rsidR="004A5EFA" w:rsidRPr="00015428" w:rsidRDefault="00764197" w:rsidP="00990BDE">
            <w:pPr>
              <w:spacing w:line="360" w:lineRule="auto"/>
              <w:jc w:val="center"/>
              <w:rPr>
                <w:sz w:val="28"/>
                <w:szCs w:val="28"/>
              </w:rPr>
            </w:pPr>
            <w:r w:rsidRPr="00015428">
              <w:rPr>
                <w:sz w:val="28"/>
                <w:szCs w:val="28"/>
              </w:rPr>
              <w:t>3</w:t>
            </w:r>
            <w:r w:rsidR="00990BDE" w:rsidRPr="00015428">
              <w:rPr>
                <w:sz w:val="28"/>
                <w:szCs w:val="28"/>
              </w:rPr>
              <w:t>1</w:t>
            </w:r>
          </w:p>
        </w:tc>
      </w:tr>
      <w:tr w:rsidR="00C11542" w:rsidRPr="00015428" w:rsidTr="00640C55">
        <w:trPr>
          <w:jc w:val="center"/>
        </w:trPr>
        <w:tc>
          <w:tcPr>
            <w:tcW w:w="9410" w:type="dxa"/>
          </w:tcPr>
          <w:p w:rsidR="00C11542" w:rsidRPr="00015428" w:rsidRDefault="00C11542" w:rsidP="0024398E">
            <w:pPr>
              <w:shd w:val="clear" w:color="auto" w:fill="FFFFFF"/>
              <w:tabs>
                <w:tab w:val="left" w:pos="1176"/>
              </w:tabs>
              <w:spacing w:line="360" w:lineRule="auto"/>
              <w:rPr>
                <w:caps/>
                <w:sz w:val="28"/>
                <w:szCs w:val="28"/>
              </w:rPr>
            </w:pPr>
            <w:r w:rsidRPr="00015428">
              <w:rPr>
                <w:sz w:val="28"/>
                <w:szCs w:val="28"/>
              </w:rPr>
              <w:t>2.1</w:t>
            </w:r>
            <w:r w:rsidR="00903292" w:rsidRPr="00015428">
              <w:rPr>
                <w:sz w:val="28"/>
                <w:szCs w:val="28"/>
              </w:rPr>
              <w:t>.</w:t>
            </w:r>
            <w:r w:rsidR="007B0EA5" w:rsidRPr="00015428">
              <w:rPr>
                <w:sz w:val="28"/>
                <w:szCs w:val="28"/>
              </w:rPr>
              <w:t xml:space="preserve"> </w:t>
            </w:r>
            <w:r w:rsidR="00CD4F77" w:rsidRPr="00015428">
              <w:rPr>
                <w:sz w:val="28"/>
                <w:szCs w:val="28"/>
              </w:rPr>
              <w:t>Концептуальна характеристика ПрАТ«Одеський</w:t>
            </w:r>
            <w:r w:rsidR="0024398E" w:rsidRPr="00015428">
              <w:rPr>
                <w:sz w:val="28"/>
                <w:szCs w:val="28"/>
              </w:rPr>
              <w:t xml:space="preserve"> </w:t>
            </w:r>
            <w:r w:rsidR="00CD4F77" w:rsidRPr="00015428">
              <w:rPr>
                <w:sz w:val="28"/>
                <w:szCs w:val="28"/>
              </w:rPr>
              <w:t>портовий</w:t>
            </w:r>
            <w:r w:rsidR="0024398E" w:rsidRPr="00015428">
              <w:rPr>
                <w:sz w:val="28"/>
                <w:szCs w:val="28"/>
              </w:rPr>
              <w:t xml:space="preserve"> </w:t>
            </w:r>
            <w:r w:rsidR="00CD4F77" w:rsidRPr="00015428">
              <w:rPr>
                <w:sz w:val="28"/>
                <w:szCs w:val="28"/>
              </w:rPr>
              <w:t>холодильник»………………………………………………………………….</w:t>
            </w:r>
          </w:p>
        </w:tc>
        <w:tc>
          <w:tcPr>
            <w:tcW w:w="618" w:type="dxa"/>
          </w:tcPr>
          <w:p w:rsidR="00124607" w:rsidRPr="00015428" w:rsidRDefault="00124607" w:rsidP="00990BDE">
            <w:pPr>
              <w:spacing w:line="360" w:lineRule="auto"/>
              <w:jc w:val="center"/>
              <w:rPr>
                <w:sz w:val="28"/>
                <w:szCs w:val="28"/>
              </w:rPr>
            </w:pPr>
          </w:p>
          <w:p w:rsidR="00C11542" w:rsidRPr="00015428" w:rsidRDefault="00764197" w:rsidP="00990BDE">
            <w:pPr>
              <w:spacing w:line="360" w:lineRule="auto"/>
              <w:jc w:val="center"/>
              <w:rPr>
                <w:sz w:val="28"/>
                <w:szCs w:val="28"/>
              </w:rPr>
            </w:pPr>
            <w:r w:rsidRPr="00015428">
              <w:rPr>
                <w:sz w:val="28"/>
                <w:szCs w:val="28"/>
              </w:rPr>
              <w:t>3</w:t>
            </w:r>
            <w:r w:rsidR="00990BDE" w:rsidRPr="00015428">
              <w:rPr>
                <w:sz w:val="28"/>
                <w:szCs w:val="28"/>
              </w:rPr>
              <w:t>1</w:t>
            </w:r>
          </w:p>
        </w:tc>
      </w:tr>
      <w:tr w:rsidR="00C11542" w:rsidRPr="00015428" w:rsidTr="00640C55">
        <w:trPr>
          <w:jc w:val="center"/>
        </w:trPr>
        <w:tc>
          <w:tcPr>
            <w:tcW w:w="9410" w:type="dxa"/>
          </w:tcPr>
          <w:p w:rsidR="00C11542" w:rsidRPr="00015428" w:rsidRDefault="00C11542" w:rsidP="00A600E0">
            <w:pPr>
              <w:spacing w:before="120" w:after="120" w:line="360" w:lineRule="auto"/>
              <w:jc w:val="both"/>
              <w:rPr>
                <w:sz w:val="28"/>
                <w:szCs w:val="28"/>
              </w:rPr>
            </w:pPr>
            <w:r w:rsidRPr="00015428">
              <w:rPr>
                <w:sz w:val="28"/>
                <w:szCs w:val="28"/>
              </w:rPr>
              <w:t xml:space="preserve">2.2. </w:t>
            </w:r>
            <w:r w:rsidR="00CD4F77" w:rsidRPr="00015428">
              <w:rPr>
                <w:sz w:val="28"/>
                <w:szCs w:val="28"/>
              </w:rPr>
              <w:t xml:space="preserve">Оцінка ефективності управлінської діяльності на </w:t>
            </w:r>
            <w:r w:rsidR="00CD4F77" w:rsidRPr="00015428">
              <w:rPr>
                <w:rFonts w:eastAsia="Calibri"/>
                <w:color w:val="000000"/>
                <w:sz w:val="28"/>
                <w:szCs w:val="28"/>
                <w:shd w:val="clear" w:color="auto" w:fill="FFFFFF"/>
              </w:rPr>
              <w:t xml:space="preserve">ПрАТ </w:t>
            </w:r>
            <w:r w:rsidR="00CD4F77" w:rsidRPr="00015428">
              <w:rPr>
                <w:sz w:val="28"/>
                <w:szCs w:val="28"/>
              </w:rPr>
              <w:t>«Одеський</w:t>
            </w:r>
            <w:r w:rsidR="00A600E0" w:rsidRPr="00015428">
              <w:rPr>
                <w:sz w:val="28"/>
                <w:szCs w:val="28"/>
              </w:rPr>
              <w:t xml:space="preserve"> </w:t>
            </w:r>
            <w:r w:rsidR="00CD4F77" w:rsidRPr="00015428">
              <w:rPr>
                <w:sz w:val="28"/>
                <w:szCs w:val="28"/>
              </w:rPr>
              <w:t>портовий</w:t>
            </w:r>
            <w:r w:rsidR="00A600E0" w:rsidRPr="00015428">
              <w:rPr>
                <w:sz w:val="28"/>
                <w:szCs w:val="28"/>
              </w:rPr>
              <w:t xml:space="preserve"> </w:t>
            </w:r>
            <w:r w:rsidR="00CD4F77" w:rsidRPr="00015428">
              <w:rPr>
                <w:sz w:val="28"/>
                <w:szCs w:val="28"/>
              </w:rPr>
              <w:t>холодильник»……………………………………….</w:t>
            </w:r>
            <w:r w:rsidR="00EC5633" w:rsidRPr="00015428">
              <w:rPr>
                <w:sz w:val="28"/>
                <w:szCs w:val="28"/>
              </w:rPr>
              <w:t>…………………</w:t>
            </w:r>
          </w:p>
        </w:tc>
        <w:tc>
          <w:tcPr>
            <w:tcW w:w="618" w:type="dxa"/>
          </w:tcPr>
          <w:p w:rsidR="00CD4F77" w:rsidRPr="00015428" w:rsidRDefault="00CD4F77" w:rsidP="0099713B">
            <w:pPr>
              <w:spacing w:line="360" w:lineRule="auto"/>
              <w:jc w:val="center"/>
              <w:rPr>
                <w:sz w:val="28"/>
                <w:szCs w:val="28"/>
              </w:rPr>
            </w:pPr>
          </w:p>
          <w:p w:rsidR="00C11542" w:rsidRPr="00015428" w:rsidRDefault="00A600E0" w:rsidP="0099713B">
            <w:pPr>
              <w:spacing w:line="360" w:lineRule="auto"/>
              <w:jc w:val="center"/>
              <w:rPr>
                <w:sz w:val="28"/>
                <w:szCs w:val="28"/>
              </w:rPr>
            </w:pPr>
            <w:r w:rsidRPr="00015428">
              <w:rPr>
                <w:sz w:val="28"/>
                <w:szCs w:val="28"/>
              </w:rPr>
              <w:t>34</w:t>
            </w:r>
          </w:p>
        </w:tc>
      </w:tr>
      <w:tr w:rsidR="00F93202" w:rsidRPr="00015428" w:rsidTr="00640C55">
        <w:trPr>
          <w:jc w:val="center"/>
        </w:trPr>
        <w:tc>
          <w:tcPr>
            <w:tcW w:w="9410" w:type="dxa"/>
          </w:tcPr>
          <w:p w:rsidR="00F93202" w:rsidRPr="00015428" w:rsidRDefault="00B67C3A" w:rsidP="00A600E0">
            <w:pPr>
              <w:spacing w:line="360" w:lineRule="auto"/>
              <w:jc w:val="both"/>
              <w:rPr>
                <w:sz w:val="28"/>
                <w:szCs w:val="28"/>
              </w:rPr>
            </w:pPr>
            <w:r w:rsidRPr="00015428">
              <w:rPr>
                <w:caps/>
                <w:sz w:val="28"/>
                <w:szCs w:val="28"/>
              </w:rPr>
              <w:t xml:space="preserve">Розділ 3. </w:t>
            </w:r>
            <w:r w:rsidR="00FF1569" w:rsidRPr="00015428">
              <w:rPr>
                <w:caps/>
                <w:color w:val="000000"/>
                <w:sz w:val="28"/>
                <w:szCs w:val="28"/>
              </w:rPr>
              <w:t xml:space="preserve">Удосконалення </w:t>
            </w:r>
            <w:r w:rsidR="00CD4F77" w:rsidRPr="00015428">
              <w:rPr>
                <w:bCs/>
                <w:caps/>
                <w:sz w:val="28"/>
                <w:szCs w:val="28"/>
              </w:rPr>
              <w:t>управління процесами мотивації персоналу</w:t>
            </w:r>
            <w:r w:rsidR="00CD4F77" w:rsidRPr="00015428">
              <w:rPr>
                <w:b/>
                <w:bCs/>
                <w:sz w:val="28"/>
                <w:szCs w:val="28"/>
              </w:rPr>
              <w:t xml:space="preserve"> </w:t>
            </w:r>
            <w:r w:rsidR="00CD4F77" w:rsidRPr="00015428">
              <w:rPr>
                <w:caps/>
                <w:sz w:val="28"/>
                <w:szCs w:val="28"/>
              </w:rPr>
              <w:t>на П</w:t>
            </w:r>
            <w:r w:rsidR="00C253BE" w:rsidRPr="00015428">
              <w:rPr>
                <w:caps/>
                <w:sz w:val="28"/>
                <w:szCs w:val="28"/>
              </w:rPr>
              <w:t>Р</w:t>
            </w:r>
            <w:r w:rsidR="00CD4F77" w:rsidRPr="00015428">
              <w:rPr>
                <w:caps/>
                <w:sz w:val="28"/>
                <w:szCs w:val="28"/>
              </w:rPr>
              <w:t>АТ  «одеський</w:t>
            </w:r>
            <w:r w:rsidR="00A600E0" w:rsidRPr="00015428">
              <w:rPr>
                <w:caps/>
                <w:sz w:val="28"/>
                <w:szCs w:val="28"/>
              </w:rPr>
              <w:t xml:space="preserve"> </w:t>
            </w:r>
            <w:r w:rsidR="00CD4F77" w:rsidRPr="00015428">
              <w:rPr>
                <w:caps/>
                <w:sz w:val="28"/>
                <w:szCs w:val="28"/>
              </w:rPr>
              <w:t>портовий</w:t>
            </w:r>
            <w:r w:rsidR="00A600E0" w:rsidRPr="00015428">
              <w:rPr>
                <w:caps/>
                <w:sz w:val="28"/>
                <w:szCs w:val="28"/>
              </w:rPr>
              <w:t xml:space="preserve"> </w:t>
            </w:r>
            <w:r w:rsidR="00CD4F77" w:rsidRPr="00015428">
              <w:rPr>
                <w:caps/>
                <w:sz w:val="28"/>
                <w:szCs w:val="28"/>
              </w:rPr>
              <w:t>холодильник»</w:t>
            </w:r>
            <w:r w:rsidR="004C57B2" w:rsidRPr="00015428">
              <w:rPr>
                <w:bCs/>
                <w:caps/>
                <w:color w:val="000000"/>
                <w:sz w:val="28"/>
                <w:szCs w:val="28"/>
              </w:rPr>
              <w:t>……………</w:t>
            </w:r>
            <w:r w:rsidR="00367747" w:rsidRPr="00015428">
              <w:rPr>
                <w:bCs/>
                <w:caps/>
                <w:color w:val="000000"/>
                <w:sz w:val="28"/>
                <w:szCs w:val="28"/>
              </w:rPr>
              <w:t>………………….</w:t>
            </w:r>
            <w:r w:rsidR="004C57B2" w:rsidRPr="00015428">
              <w:rPr>
                <w:bCs/>
                <w:caps/>
                <w:color w:val="000000"/>
                <w:sz w:val="28"/>
                <w:szCs w:val="28"/>
              </w:rPr>
              <w:t>………………….</w:t>
            </w:r>
            <w:r w:rsidR="00FF1569" w:rsidRPr="00015428">
              <w:rPr>
                <w:caps/>
                <w:color w:val="000000"/>
                <w:sz w:val="28"/>
                <w:szCs w:val="28"/>
              </w:rPr>
              <w:t>………</w:t>
            </w:r>
            <w:r w:rsidR="00A95492" w:rsidRPr="00015428">
              <w:rPr>
                <w:caps/>
                <w:color w:val="000000"/>
                <w:sz w:val="28"/>
                <w:szCs w:val="28"/>
              </w:rPr>
              <w:t>……</w:t>
            </w:r>
          </w:p>
        </w:tc>
        <w:tc>
          <w:tcPr>
            <w:tcW w:w="618" w:type="dxa"/>
          </w:tcPr>
          <w:p w:rsidR="0096789D" w:rsidRPr="00015428" w:rsidRDefault="0096789D" w:rsidP="002F3D95">
            <w:pPr>
              <w:spacing w:line="360" w:lineRule="auto"/>
              <w:jc w:val="center"/>
              <w:rPr>
                <w:sz w:val="28"/>
                <w:szCs w:val="28"/>
              </w:rPr>
            </w:pPr>
          </w:p>
          <w:p w:rsidR="004C57B2" w:rsidRPr="00015428" w:rsidRDefault="004C57B2" w:rsidP="002F3D95">
            <w:pPr>
              <w:spacing w:line="360" w:lineRule="auto"/>
              <w:jc w:val="center"/>
              <w:rPr>
                <w:sz w:val="28"/>
                <w:szCs w:val="28"/>
              </w:rPr>
            </w:pPr>
          </w:p>
          <w:p w:rsidR="004A5EFA" w:rsidRPr="00015428" w:rsidRDefault="00E672A8" w:rsidP="00674D63">
            <w:pPr>
              <w:spacing w:line="360" w:lineRule="auto"/>
              <w:jc w:val="center"/>
              <w:rPr>
                <w:sz w:val="28"/>
                <w:szCs w:val="28"/>
              </w:rPr>
            </w:pPr>
            <w:r w:rsidRPr="00015428">
              <w:rPr>
                <w:sz w:val="28"/>
                <w:szCs w:val="28"/>
              </w:rPr>
              <w:t>4</w:t>
            </w:r>
            <w:r w:rsidR="00674D63" w:rsidRPr="00015428">
              <w:rPr>
                <w:sz w:val="28"/>
                <w:szCs w:val="28"/>
              </w:rPr>
              <w:t>6</w:t>
            </w:r>
          </w:p>
        </w:tc>
      </w:tr>
      <w:tr w:rsidR="00F93202" w:rsidRPr="00015428" w:rsidTr="00640C55">
        <w:trPr>
          <w:jc w:val="center"/>
        </w:trPr>
        <w:tc>
          <w:tcPr>
            <w:tcW w:w="9410" w:type="dxa"/>
          </w:tcPr>
          <w:p w:rsidR="00F93202" w:rsidRPr="00015428" w:rsidRDefault="00F93202" w:rsidP="00407640">
            <w:pPr>
              <w:spacing w:line="360" w:lineRule="auto"/>
              <w:rPr>
                <w:sz w:val="28"/>
                <w:szCs w:val="28"/>
              </w:rPr>
            </w:pPr>
            <w:r w:rsidRPr="00015428">
              <w:rPr>
                <w:sz w:val="28"/>
                <w:szCs w:val="28"/>
              </w:rPr>
              <w:t xml:space="preserve">3.1. </w:t>
            </w:r>
            <w:r w:rsidR="00C253BE" w:rsidRPr="00015428">
              <w:rPr>
                <w:sz w:val="28"/>
                <w:szCs w:val="28"/>
              </w:rPr>
              <w:t xml:space="preserve">Механізм </w:t>
            </w:r>
            <w:r w:rsidR="00407640" w:rsidRPr="00015428">
              <w:rPr>
                <w:sz w:val="28"/>
                <w:szCs w:val="28"/>
              </w:rPr>
              <w:t xml:space="preserve">управління </w:t>
            </w:r>
            <w:r w:rsidR="00C253BE" w:rsidRPr="00015428">
              <w:rPr>
                <w:sz w:val="28"/>
                <w:szCs w:val="28"/>
              </w:rPr>
              <w:t>мотиваці</w:t>
            </w:r>
            <w:r w:rsidR="00407640" w:rsidRPr="00015428">
              <w:rPr>
                <w:sz w:val="28"/>
                <w:szCs w:val="28"/>
              </w:rPr>
              <w:t>ю</w:t>
            </w:r>
            <w:r w:rsidR="00C253BE" w:rsidRPr="00015428">
              <w:rPr>
                <w:sz w:val="28"/>
                <w:szCs w:val="28"/>
              </w:rPr>
              <w:t xml:space="preserve"> </w:t>
            </w:r>
            <w:r w:rsidR="00C253BE" w:rsidRPr="00015428">
              <w:rPr>
                <w:bCs/>
                <w:sz w:val="28"/>
                <w:szCs w:val="28"/>
              </w:rPr>
              <w:t xml:space="preserve">персоналу </w:t>
            </w:r>
            <w:r w:rsidR="00C253BE" w:rsidRPr="00015428">
              <w:rPr>
                <w:sz w:val="28"/>
                <w:szCs w:val="28"/>
              </w:rPr>
              <w:t xml:space="preserve">на </w:t>
            </w:r>
            <w:r w:rsidR="00C253BE" w:rsidRPr="00015428">
              <w:rPr>
                <w:rFonts w:eastAsia="Calibri"/>
                <w:color w:val="000000"/>
                <w:sz w:val="28"/>
                <w:szCs w:val="28"/>
                <w:shd w:val="clear" w:color="auto" w:fill="FFFFFF"/>
              </w:rPr>
              <w:t xml:space="preserve">ПрАТ </w:t>
            </w:r>
            <w:r w:rsidR="00C253BE" w:rsidRPr="00015428">
              <w:rPr>
                <w:sz w:val="28"/>
                <w:szCs w:val="28"/>
              </w:rPr>
              <w:t>«Одеський</w:t>
            </w:r>
            <w:r w:rsidR="00A600E0" w:rsidRPr="00015428">
              <w:rPr>
                <w:sz w:val="28"/>
                <w:szCs w:val="28"/>
              </w:rPr>
              <w:t xml:space="preserve"> </w:t>
            </w:r>
            <w:r w:rsidR="00C253BE" w:rsidRPr="00015428">
              <w:rPr>
                <w:sz w:val="28"/>
                <w:szCs w:val="28"/>
              </w:rPr>
              <w:t>портовий</w:t>
            </w:r>
            <w:r w:rsidR="00A600E0" w:rsidRPr="00015428">
              <w:rPr>
                <w:sz w:val="28"/>
                <w:szCs w:val="28"/>
              </w:rPr>
              <w:t xml:space="preserve"> </w:t>
            </w:r>
            <w:r w:rsidR="00C253BE" w:rsidRPr="00015428">
              <w:rPr>
                <w:sz w:val="28"/>
                <w:szCs w:val="28"/>
              </w:rPr>
              <w:t>холодильник»………………………</w:t>
            </w:r>
            <w:r w:rsidR="00234FB1" w:rsidRPr="00015428">
              <w:rPr>
                <w:sz w:val="28"/>
                <w:szCs w:val="28"/>
              </w:rPr>
              <w:t>……………..</w:t>
            </w:r>
            <w:r w:rsidR="00147FCD" w:rsidRPr="00015428">
              <w:rPr>
                <w:caps/>
                <w:sz w:val="28"/>
                <w:szCs w:val="28"/>
              </w:rPr>
              <w:t>….</w:t>
            </w:r>
            <w:r w:rsidR="00A90014" w:rsidRPr="00015428">
              <w:rPr>
                <w:sz w:val="28"/>
                <w:szCs w:val="28"/>
              </w:rPr>
              <w:t>..</w:t>
            </w:r>
            <w:r w:rsidR="00FF1569" w:rsidRPr="00015428">
              <w:rPr>
                <w:caps/>
                <w:sz w:val="28"/>
                <w:szCs w:val="28"/>
              </w:rPr>
              <w:t>…..</w:t>
            </w:r>
            <w:r w:rsidR="00A95492" w:rsidRPr="00015428">
              <w:rPr>
                <w:bCs/>
                <w:color w:val="200F03"/>
                <w:sz w:val="28"/>
                <w:szCs w:val="28"/>
              </w:rPr>
              <w:t>…………</w:t>
            </w:r>
          </w:p>
        </w:tc>
        <w:tc>
          <w:tcPr>
            <w:tcW w:w="618" w:type="dxa"/>
          </w:tcPr>
          <w:p w:rsidR="00F93202" w:rsidRPr="00015428" w:rsidRDefault="00F93202" w:rsidP="002F3D95">
            <w:pPr>
              <w:spacing w:line="360" w:lineRule="auto"/>
              <w:jc w:val="center"/>
              <w:rPr>
                <w:sz w:val="28"/>
                <w:szCs w:val="28"/>
              </w:rPr>
            </w:pPr>
          </w:p>
          <w:p w:rsidR="004A5EFA" w:rsidRPr="00015428" w:rsidRDefault="00E672A8" w:rsidP="00674D63">
            <w:pPr>
              <w:spacing w:line="360" w:lineRule="auto"/>
              <w:jc w:val="center"/>
              <w:rPr>
                <w:sz w:val="28"/>
                <w:szCs w:val="28"/>
              </w:rPr>
            </w:pPr>
            <w:r w:rsidRPr="00015428">
              <w:rPr>
                <w:sz w:val="28"/>
                <w:szCs w:val="28"/>
              </w:rPr>
              <w:t>4</w:t>
            </w:r>
            <w:r w:rsidR="00674D63" w:rsidRPr="00015428">
              <w:rPr>
                <w:sz w:val="28"/>
                <w:szCs w:val="28"/>
              </w:rPr>
              <w:t>6</w:t>
            </w:r>
          </w:p>
        </w:tc>
      </w:tr>
      <w:tr w:rsidR="00F93202" w:rsidRPr="00015428" w:rsidTr="00640C55">
        <w:trPr>
          <w:jc w:val="center"/>
        </w:trPr>
        <w:tc>
          <w:tcPr>
            <w:tcW w:w="9410" w:type="dxa"/>
          </w:tcPr>
          <w:p w:rsidR="00F93202" w:rsidRPr="00015428" w:rsidRDefault="00B67C3A" w:rsidP="00A600E0">
            <w:pPr>
              <w:pStyle w:val="af3"/>
              <w:shd w:val="clear" w:color="auto" w:fill="FFFFFF"/>
              <w:spacing w:before="0" w:beforeAutospacing="0" w:after="0" w:afterAutospacing="0" w:line="360" w:lineRule="auto"/>
              <w:jc w:val="both"/>
              <w:rPr>
                <w:color w:val="200F03"/>
                <w:sz w:val="28"/>
                <w:szCs w:val="28"/>
                <w:lang w:val="uk-UA"/>
              </w:rPr>
            </w:pPr>
            <w:r w:rsidRPr="00015428">
              <w:rPr>
                <w:sz w:val="28"/>
                <w:szCs w:val="28"/>
                <w:lang w:val="uk-UA"/>
              </w:rPr>
              <w:t xml:space="preserve">3.2. </w:t>
            </w:r>
            <w:r w:rsidR="00C253BE" w:rsidRPr="00015428">
              <w:rPr>
                <w:sz w:val="28"/>
                <w:szCs w:val="28"/>
                <w:lang w:val="uk-UA"/>
              </w:rPr>
              <w:t xml:space="preserve">Контролінг в </w:t>
            </w:r>
            <w:r w:rsidR="00C253BE" w:rsidRPr="00015428">
              <w:rPr>
                <w:bCs/>
                <w:sz w:val="28"/>
                <w:szCs w:val="28"/>
                <w:lang w:val="uk-UA"/>
              </w:rPr>
              <w:t xml:space="preserve">управління процесами мотивації персоналу </w:t>
            </w:r>
            <w:r w:rsidR="00C253BE" w:rsidRPr="00015428">
              <w:rPr>
                <w:sz w:val="28"/>
                <w:szCs w:val="28"/>
                <w:lang w:val="uk-UA"/>
              </w:rPr>
              <w:t xml:space="preserve">на </w:t>
            </w:r>
            <w:r w:rsidR="00C253BE" w:rsidRPr="00015428">
              <w:rPr>
                <w:rFonts w:eastAsia="Calibri"/>
                <w:color w:val="000000"/>
                <w:sz w:val="28"/>
                <w:szCs w:val="28"/>
                <w:shd w:val="clear" w:color="auto" w:fill="FFFFFF"/>
                <w:lang w:val="uk-UA"/>
              </w:rPr>
              <w:t xml:space="preserve">ПрАТ </w:t>
            </w:r>
            <w:r w:rsidR="00C253BE" w:rsidRPr="00015428">
              <w:rPr>
                <w:sz w:val="28"/>
                <w:szCs w:val="28"/>
                <w:lang w:val="uk-UA"/>
              </w:rPr>
              <w:t>«Одеський</w:t>
            </w:r>
            <w:r w:rsidR="00A600E0" w:rsidRPr="00015428">
              <w:rPr>
                <w:sz w:val="28"/>
                <w:szCs w:val="28"/>
                <w:lang w:val="uk-UA"/>
              </w:rPr>
              <w:t xml:space="preserve"> </w:t>
            </w:r>
            <w:r w:rsidR="00C253BE" w:rsidRPr="00015428">
              <w:rPr>
                <w:sz w:val="28"/>
                <w:szCs w:val="28"/>
                <w:lang w:val="uk-UA"/>
              </w:rPr>
              <w:t>портовий</w:t>
            </w:r>
            <w:r w:rsidR="00A600E0" w:rsidRPr="00015428">
              <w:rPr>
                <w:sz w:val="28"/>
                <w:szCs w:val="28"/>
                <w:lang w:val="uk-UA"/>
              </w:rPr>
              <w:t xml:space="preserve"> </w:t>
            </w:r>
            <w:r w:rsidR="00C253BE" w:rsidRPr="00015428">
              <w:rPr>
                <w:sz w:val="28"/>
                <w:szCs w:val="28"/>
                <w:lang w:val="uk-UA"/>
              </w:rPr>
              <w:t xml:space="preserve">холодильник» </w:t>
            </w:r>
            <w:r w:rsidR="00234FB1" w:rsidRPr="00015428">
              <w:rPr>
                <w:sz w:val="28"/>
                <w:szCs w:val="28"/>
                <w:lang w:val="uk-UA"/>
              </w:rPr>
              <w:t>..</w:t>
            </w:r>
            <w:r w:rsidR="00A90014" w:rsidRPr="00015428">
              <w:rPr>
                <w:sz w:val="28"/>
                <w:szCs w:val="28"/>
                <w:lang w:val="uk-UA"/>
              </w:rPr>
              <w:t>…</w:t>
            </w:r>
            <w:r w:rsidR="00FF1569" w:rsidRPr="00015428">
              <w:rPr>
                <w:caps/>
                <w:sz w:val="28"/>
                <w:szCs w:val="28"/>
                <w:lang w:val="uk-UA"/>
              </w:rPr>
              <w:t>…</w:t>
            </w:r>
            <w:r w:rsidR="00147FCD" w:rsidRPr="00015428">
              <w:rPr>
                <w:caps/>
                <w:sz w:val="28"/>
                <w:szCs w:val="28"/>
                <w:lang w:val="uk-UA"/>
              </w:rPr>
              <w:t>……………………………</w:t>
            </w:r>
            <w:r w:rsidR="00C253BE" w:rsidRPr="00015428">
              <w:rPr>
                <w:caps/>
                <w:sz w:val="28"/>
                <w:szCs w:val="28"/>
                <w:lang w:val="uk-UA"/>
              </w:rPr>
              <w:t>…</w:t>
            </w:r>
            <w:r w:rsidR="00147FCD" w:rsidRPr="00015428">
              <w:rPr>
                <w:caps/>
                <w:sz w:val="28"/>
                <w:szCs w:val="28"/>
                <w:lang w:val="uk-UA"/>
              </w:rPr>
              <w:t>.</w:t>
            </w:r>
            <w:r w:rsidR="00FF1569" w:rsidRPr="00015428">
              <w:rPr>
                <w:caps/>
                <w:sz w:val="28"/>
                <w:szCs w:val="28"/>
                <w:lang w:val="uk-UA"/>
              </w:rPr>
              <w:t>…..</w:t>
            </w:r>
          </w:p>
        </w:tc>
        <w:tc>
          <w:tcPr>
            <w:tcW w:w="618" w:type="dxa"/>
          </w:tcPr>
          <w:p w:rsidR="00FF1569" w:rsidRPr="00015428" w:rsidRDefault="00FF1569" w:rsidP="00752747">
            <w:pPr>
              <w:spacing w:line="360" w:lineRule="auto"/>
              <w:jc w:val="center"/>
              <w:rPr>
                <w:sz w:val="28"/>
                <w:szCs w:val="28"/>
              </w:rPr>
            </w:pPr>
          </w:p>
          <w:p w:rsidR="00F93202" w:rsidRPr="00015428" w:rsidRDefault="00E672A8" w:rsidP="00A600E0">
            <w:pPr>
              <w:spacing w:line="360" w:lineRule="auto"/>
              <w:jc w:val="center"/>
              <w:rPr>
                <w:sz w:val="28"/>
                <w:szCs w:val="28"/>
              </w:rPr>
            </w:pPr>
            <w:r w:rsidRPr="00015428">
              <w:rPr>
                <w:sz w:val="28"/>
                <w:szCs w:val="28"/>
              </w:rPr>
              <w:t>5</w:t>
            </w:r>
            <w:r w:rsidR="00A600E0" w:rsidRPr="00015428">
              <w:rPr>
                <w:sz w:val="28"/>
                <w:szCs w:val="28"/>
              </w:rPr>
              <w:t>1</w:t>
            </w:r>
          </w:p>
        </w:tc>
      </w:tr>
      <w:tr w:rsidR="00F93202" w:rsidRPr="00015428" w:rsidTr="00234FB1">
        <w:trPr>
          <w:trHeight w:val="124"/>
          <w:jc w:val="center"/>
        </w:trPr>
        <w:tc>
          <w:tcPr>
            <w:tcW w:w="9410" w:type="dxa"/>
          </w:tcPr>
          <w:p w:rsidR="00F93202" w:rsidRPr="00015428" w:rsidRDefault="00F93202" w:rsidP="002F3D95">
            <w:pPr>
              <w:spacing w:line="360" w:lineRule="auto"/>
              <w:rPr>
                <w:caps/>
                <w:sz w:val="28"/>
                <w:szCs w:val="28"/>
              </w:rPr>
            </w:pPr>
            <w:r w:rsidRPr="00015428">
              <w:rPr>
                <w:caps/>
                <w:sz w:val="28"/>
                <w:szCs w:val="28"/>
              </w:rPr>
              <w:t>Висновки</w:t>
            </w:r>
            <w:r w:rsidR="003D31EB" w:rsidRPr="00015428">
              <w:rPr>
                <w:caps/>
                <w:sz w:val="28"/>
                <w:szCs w:val="28"/>
              </w:rPr>
              <w:t>……………………..</w:t>
            </w:r>
            <w:r w:rsidRPr="00015428">
              <w:rPr>
                <w:caps/>
                <w:sz w:val="28"/>
                <w:szCs w:val="28"/>
              </w:rPr>
              <w:t>……………………………………</w:t>
            </w:r>
            <w:r w:rsidR="00AB13F4" w:rsidRPr="00015428">
              <w:rPr>
                <w:caps/>
                <w:sz w:val="28"/>
                <w:szCs w:val="28"/>
              </w:rPr>
              <w:t>..</w:t>
            </w:r>
            <w:r w:rsidRPr="00015428">
              <w:rPr>
                <w:caps/>
                <w:sz w:val="28"/>
                <w:szCs w:val="28"/>
              </w:rPr>
              <w:t>……..…</w:t>
            </w:r>
          </w:p>
        </w:tc>
        <w:tc>
          <w:tcPr>
            <w:tcW w:w="618" w:type="dxa"/>
          </w:tcPr>
          <w:p w:rsidR="00F93202" w:rsidRPr="00015428" w:rsidRDefault="005F2130" w:rsidP="00234FB1">
            <w:pPr>
              <w:spacing w:line="360" w:lineRule="auto"/>
              <w:jc w:val="center"/>
              <w:rPr>
                <w:sz w:val="28"/>
                <w:szCs w:val="28"/>
              </w:rPr>
            </w:pPr>
            <w:r w:rsidRPr="00015428">
              <w:rPr>
                <w:sz w:val="28"/>
                <w:szCs w:val="28"/>
              </w:rPr>
              <w:t>5</w:t>
            </w:r>
            <w:r w:rsidR="00234FB1" w:rsidRPr="00015428">
              <w:rPr>
                <w:sz w:val="28"/>
                <w:szCs w:val="28"/>
              </w:rPr>
              <w:t>8</w:t>
            </w:r>
          </w:p>
        </w:tc>
      </w:tr>
      <w:tr w:rsidR="00F93202" w:rsidRPr="00015428" w:rsidTr="00640C55">
        <w:trPr>
          <w:trHeight w:val="398"/>
          <w:jc w:val="center"/>
        </w:trPr>
        <w:tc>
          <w:tcPr>
            <w:tcW w:w="9410" w:type="dxa"/>
          </w:tcPr>
          <w:p w:rsidR="00EF7D9B" w:rsidRPr="00015428" w:rsidRDefault="00EF7D9B" w:rsidP="002F3D95">
            <w:pPr>
              <w:pStyle w:val="af3"/>
              <w:shd w:val="clear" w:color="auto" w:fill="FFFFFF"/>
              <w:spacing w:before="0" w:beforeAutospacing="0" w:after="0" w:afterAutospacing="0" w:line="360" w:lineRule="auto"/>
              <w:rPr>
                <w:caps/>
                <w:color w:val="200F03"/>
                <w:sz w:val="28"/>
                <w:szCs w:val="28"/>
                <w:lang w:val="uk-UA"/>
              </w:rPr>
            </w:pPr>
            <w:r w:rsidRPr="00015428">
              <w:rPr>
                <w:caps/>
                <w:sz w:val="28"/>
                <w:szCs w:val="28"/>
                <w:lang w:val="uk-UA"/>
              </w:rPr>
              <w:t>Список використаних джерел……</w:t>
            </w:r>
            <w:r w:rsidR="003D31EB" w:rsidRPr="00015428">
              <w:rPr>
                <w:caps/>
                <w:sz w:val="28"/>
                <w:szCs w:val="28"/>
                <w:lang w:val="uk-UA"/>
              </w:rPr>
              <w:t>….</w:t>
            </w:r>
            <w:r w:rsidRPr="00015428">
              <w:rPr>
                <w:caps/>
                <w:sz w:val="28"/>
                <w:szCs w:val="28"/>
                <w:lang w:val="uk-UA"/>
              </w:rPr>
              <w:t>……………</w:t>
            </w:r>
            <w:r w:rsidR="00A95492" w:rsidRPr="00015428">
              <w:rPr>
                <w:caps/>
                <w:sz w:val="28"/>
                <w:szCs w:val="28"/>
                <w:lang w:val="uk-UA"/>
              </w:rPr>
              <w:t>..……………</w:t>
            </w:r>
            <w:r w:rsidRPr="00015428">
              <w:rPr>
                <w:caps/>
                <w:sz w:val="28"/>
                <w:szCs w:val="28"/>
                <w:lang w:val="uk-UA"/>
              </w:rPr>
              <w:t>…..</w:t>
            </w:r>
          </w:p>
        </w:tc>
        <w:tc>
          <w:tcPr>
            <w:tcW w:w="618" w:type="dxa"/>
          </w:tcPr>
          <w:p w:rsidR="00F93202" w:rsidRPr="00015428" w:rsidRDefault="00234FB1" w:rsidP="00215CB1">
            <w:pPr>
              <w:spacing w:line="360" w:lineRule="auto"/>
              <w:jc w:val="center"/>
              <w:rPr>
                <w:sz w:val="28"/>
                <w:szCs w:val="28"/>
              </w:rPr>
            </w:pPr>
            <w:r w:rsidRPr="00015428">
              <w:rPr>
                <w:sz w:val="28"/>
                <w:szCs w:val="28"/>
              </w:rPr>
              <w:t>61</w:t>
            </w:r>
          </w:p>
        </w:tc>
      </w:tr>
      <w:tr w:rsidR="0091500A" w:rsidRPr="00015428" w:rsidTr="00640C55">
        <w:trPr>
          <w:trHeight w:val="398"/>
          <w:jc w:val="center"/>
        </w:trPr>
        <w:tc>
          <w:tcPr>
            <w:tcW w:w="9410" w:type="dxa"/>
          </w:tcPr>
          <w:p w:rsidR="0091500A" w:rsidRPr="00015428" w:rsidRDefault="0091500A" w:rsidP="00084D18">
            <w:pPr>
              <w:spacing w:line="360" w:lineRule="auto"/>
              <w:rPr>
                <w:caps/>
                <w:sz w:val="28"/>
                <w:szCs w:val="28"/>
              </w:rPr>
            </w:pPr>
            <w:r w:rsidRPr="00015428">
              <w:rPr>
                <w:caps/>
                <w:sz w:val="28"/>
                <w:szCs w:val="28"/>
              </w:rPr>
              <w:t>додатки……………………..……………………………………..……..…</w:t>
            </w:r>
          </w:p>
        </w:tc>
        <w:tc>
          <w:tcPr>
            <w:tcW w:w="618" w:type="dxa"/>
          </w:tcPr>
          <w:p w:rsidR="0091500A" w:rsidRPr="00015428" w:rsidRDefault="00215CB1" w:rsidP="00234FB1">
            <w:pPr>
              <w:spacing w:line="360" w:lineRule="auto"/>
              <w:jc w:val="center"/>
              <w:rPr>
                <w:sz w:val="28"/>
                <w:szCs w:val="28"/>
              </w:rPr>
            </w:pPr>
            <w:r w:rsidRPr="00015428">
              <w:rPr>
                <w:sz w:val="28"/>
                <w:szCs w:val="28"/>
              </w:rPr>
              <w:t>6</w:t>
            </w:r>
            <w:r w:rsidR="00234FB1" w:rsidRPr="00015428">
              <w:rPr>
                <w:sz w:val="28"/>
                <w:szCs w:val="28"/>
              </w:rPr>
              <w:t>7</w:t>
            </w:r>
          </w:p>
        </w:tc>
      </w:tr>
    </w:tbl>
    <w:p w:rsidR="00A95492" w:rsidRPr="00015428" w:rsidRDefault="00A95492" w:rsidP="00C65398">
      <w:pPr>
        <w:spacing w:line="360" w:lineRule="auto"/>
        <w:jc w:val="center"/>
        <w:rPr>
          <w:b/>
          <w:sz w:val="28"/>
          <w:szCs w:val="28"/>
        </w:rPr>
      </w:pPr>
    </w:p>
    <w:p w:rsidR="00F27F8C" w:rsidRPr="00015428" w:rsidRDefault="00F27F8C" w:rsidP="003D5CA9">
      <w:pPr>
        <w:spacing w:line="360" w:lineRule="auto"/>
        <w:jc w:val="center"/>
        <w:rPr>
          <w:b/>
          <w:sz w:val="28"/>
          <w:szCs w:val="28"/>
        </w:rPr>
      </w:pPr>
    </w:p>
    <w:p w:rsidR="0091500A" w:rsidRPr="00015428" w:rsidRDefault="0091500A" w:rsidP="003D5CA9">
      <w:pPr>
        <w:spacing w:line="360" w:lineRule="auto"/>
        <w:jc w:val="center"/>
        <w:rPr>
          <w:b/>
          <w:sz w:val="28"/>
          <w:szCs w:val="28"/>
        </w:rPr>
      </w:pPr>
    </w:p>
    <w:p w:rsidR="00367747" w:rsidRPr="00015428" w:rsidRDefault="00367747" w:rsidP="003D5CA9">
      <w:pPr>
        <w:spacing w:line="360" w:lineRule="auto"/>
        <w:jc w:val="center"/>
        <w:rPr>
          <w:b/>
          <w:sz w:val="28"/>
          <w:szCs w:val="28"/>
        </w:rPr>
      </w:pPr>
    </w:p>
    <w:p w:rsidR="00C65398" w:rsidRPr="00015428" w:rsidRDefault="00C65398" w:rsidP="003D5CA9">
      <w:pPr>
        <w:spacing w:line="360" w:lineRule="auto"/>
        <w:jc w:val="center"/>
        <w:rPr>
          <w:b/>
          <w:sz w:val="28"/>
          <w:szCs w:val="28"/>
        </w:rPr>
      </w:pPr>
      <w:r w:rsidRPr="00015428">
        <w:rPr>
          <w:b/>
          <w:sz w:val="28"/>
          <w:szCs w:val="28"/>
        </w:rPr>
        <w:lastRenderedPageBreak/>
        <w:t>ВСТУП</w:t>
      </w:r>
    </w:p>
    <w:p w:rsidR="003D5CA9" w:rsidRPr="00015428" w:rsidRDefault="003D5CA9" w:rsidP="003D5CA9">
      <w:pPr>
        <w:spacing w:line="360" w:lineRule="auto"/>
        <w:jc w:val="center"/>
        <w:rPr>
          <w:b/>
          <w:sz w:val="28"/>
          <w:szCs w:val="28"/>
        </w:rPr>
      </w:pPr>
    </w:p>
    <w:p w:rsidR="004D3ABB" w:rsidRPr="00015428" w:rsidRDefault="00D9312F" w:rsidP="004D3ABB">
      <w:pPr>
        <w:spacing w:line="360" w:lineRule="auto"/>
        <w:ind w:firstLine="709"/>
        <w:jc w:val="both"/>
        <w:rPr>
          <w:bCs/>
          <w:color w:val="200F03"/>
          <w:sz w:val="28"/>
          <w:szCs w:val="28"/>
        </w:rPr>
      </w:pPr>
      <w:r w:rsidRPr="00015428">
        <w:rPr>
          <w:rFonts w:eastAsia="TimesNewRoman"/>
          <w:b/>
          <w:sz w:val="28"/>
          <w:szCs w:val="28"/>
        </w:rPr>
        <w:t>Актуальність</w:t>
      </w:r>
      <w:r w:rsidR="00F36CE2" w:rsidRPr="00015428">
        <w:rPr>
          <w:rFonts w:eastAsia="TimesNewRoman"/>
          <w:b/>
          <w:sz w:val="28"/>
          <w:szCs w:val="28"/>
        </w:rPr>
        <w:t>.</w:t>
      </w:r>
      <w:r w:rsidR="007B0EA5" w:rsidRPr="00015428">
        <w:rPr>
          <w:rFonts w:eastAsia="TimesNewRoman"/>
          <w:b/>
          <w:sz w:val="28"/>
          <w:szCs w:val="28"/>
        </w:rPr>
        <w:t xml:space="preserve"> </w:t>
      </w:r>
      <w:r w:rsidR="00C253BE" w:rsidRPr="00015428">
        <w:rPr>
          <w:rFonts w:eastAsia="TimesNewRoman"/>
          <w:bCs/>
          <w:sz w:val="28"/>
          <w:szCs w:val="28"/>
        </w:rPr>
        <w:t>Трудові ресурси суб’єкта національної економіки є одним із найважливіших складників його діяльності, персонал підприємства сьогодні виходить на одне з перших місць за значимістю; менеджери вищої ланки або власники суб’єкта національної економіки починають усвідомлювати, що персонал – це найважливіша підсистема та від її ефективної роботи залежить ефективність роботи підприємства у цілому</w:t>
      </w:r>
      <w:r w:rsidR="00A87D41" w:rsidRPr="00015428">
        <w:rPr>
          <w:rFonts w:eastAsia="TimesNewRoman"/>
          <w:sz w:val="28"/>
          <w:szCs w:val="28"/>
        </w:rPr>
        <w:t>.</w:t>
      </w:r>
      <w:r w:rsidR="004D3ABB" w:rsidRPr="00015428">
        <w:rPr>
          <w:rFonts w:eastAsia="TimesNewRoman"/>
          <w:sz w:val="28"/>
          <w:szCs w:val="28"/>
        </w:rPr>
        <w:t xml:space="preserve"> </w:t>
      </w:r>
      <w:r w:rsidR="007B18A4" w:rsidRPr="00015428">
        <w:rPr>
          <w:rFonts w:eastAsia="TimesNewRoman"/>
          <w:sz w:val="28"/>
          <w:szCs w:val="28"/>
        </w:rPr>
        <w:t xml:space="preserve">У зв’язку із цим </w:t>
      </w:r>
      <w:r w:rsidR="00C253BE" w:rsidRPr="00015428">
        <w:rPr>
          <w:rFonts w:eastAsia="TimesNewRoman"/>
          <w:sz w:val="28"/>
          <w:szCs w:val="28"/>
        </w:rPr>
        <w:t>у</w:t>
      </w:r>
      <w:r w:rsidR="00C253BE" w:rsidRPr="00015428">
        <w:rPr>
          <w:rFonts w:eastAsia="TimesNewRoman"/>
          <w:bCs/>
          <w:sz w:val="28"/>
          <w:szCs w:val="28"/>
        </w:rPr>
        <w:t>досконалення управління процесами мотивації персоналу на підприємстві</w:t>
      </w:r>
      <w:r w:rsidR="004D3ABB" w:rsidRPr="00015428">
        <w:rPr>
          <w:rFonts w:eastAsia="TimesNewRoman"/>
          <w:bCs/>
          <w:sz w:val="28"/>
          <w:szCs w:val="28"/>
        </w:rPr>
        <w:t xml:space="preserve"> </w:t>
      </w:r>
      <w:r w:rsidR="007B18A4" w:rsidRPr="00015428">
        <w:rPr>
          <w:rFonts w:eastAsia="TimesNewRoman"/>
          <w:bCs/>
          <w:sz w:val="28"/>
          <w:szCs w:val="28"/>
        </w:rPr>
        <w:t>в умовах глобальних викликів</w:t>
      </w:r>
      <w:r w:rsidR="007B18A4" w:rsidRPr="00015428">
        <w:rPr>
          <w:rFonts w:eastAsia="TimesNewRoman"/>
          <w:sz w:val="28"/>
          <w:szCs w:val="28"/>
        </w:rPr>
        <w:t xml:space="preserve"> є надзвичайно актуальним. </w:t>
      </w:r>
      <w:r w:rsidR="00B7242A" w:rsidRPr="00015428">
        <w:rPr>
          <w:rFonts w:eastAsia="TimesNewRoman"/>
          <w:sz w:val="28"/>
          <w:szCs w:val="28"/>
        </w:rPr>
        <w:t xml:space="preserve"> </w:t>
      </w:r>
      <w:r w:rsidR="004D3ABB" w:rsidRPr="00015428">
        <w:rPr>
          <w:bCs/>
          <w:color w:val="200F03"/>
          <w:sz w:val="28"/>
          <w:szCs w:val="28"/>
        </w:rPr>
        <w:t xml:space="preserve">Дослідження теорії і практики </w:t>
      </w:r>
      <w:r w:rsidR="00C253BE" w:rsidRPr="00015428">
        <w:rPr>
          <w:rFonts w:eastAsia="TimesNewRoman"/>
          <w:bCs/>
          <w:sz w:val="28"/>
          <w:szCs w:val="28"/>
        </w:rPr>
        <w:t>управління процесами мотивації персоналу на підпри</w:t>
      </w:r>
      <w:r w:rsidR="00990C88" w:rsidRPr="00015428">
        <w:rPr>
          <w:rFonts w:eastAsia="TimesNewRoman"/>
          <w:bCs/>
          <w:sz w:val="28"/>
          <w:szCs w:val="28"/>
        </w:rPr>
        <w:t xml:space="preserve">ємстві </w:t>
      </w:r>
      <w:r w:rsidR="004D3ABB" w:rsidRPr="00015428">
        <w:rPr>
          <w:bCs/>
          <w:color w:val="200F03"/>
          <w:sz w:val="28"/>
          <w:szCs w:val="28"/>
        </w:rPr>
        <w:t xml:space="preserve">надає змогу стверджувати, що сьогодні управління цими процесами потребує удосконалення теоретико-методичної бази. </w:t>
      </w:r>
    </w:p>
    <w:p w:rsidR="00E00282" w:rsidRPr="00015428" w:rsidRDefault="00D37364" w:rsidP="00E00282">
      <w:pPr>
        <w:spacing w:line="360" w:lineRule="auto"/>
        <w:ind w:firstLine="709"/>
        <w:jc w:val="both"/>
        <w:rPr>
          <w:color w:val="200F03"/>
          <w:sz w:val="28"/>
          <w:szCs w:val="28"/>
        </w:rPr>
      </w:pPr>
      <w:r w:rsidRPr="00015428">
        <w:rPr>
          <w:b/>
          <w:bCs/>
          <w:color w:val="200F03"/>
          <w:sz w:val="28"/>
          <w:szCs w:val="28"/>
        </w:rPr>
        <w:t>Аналіз останніх досліджень і публікацій.</w:t>
      </w:r>
      <w:r w:rsidRPr="00015428">
        <w:rPr>
          <w:rStyle w:val="apple-converted-space"/>
          <w:color w:val="200F03"/>
          <w:sz w:val="28"/>
          <w:szCs w:val="28"/>
        </w:rPr>
        <w:t> </w:t>
      </w:r>
      <w:r w:rsidR="0094013D" w:rsidRPr="00015428">
        <w:rPr>
          <w:color w:val="200F03"/>
          <w:sz w:val="28"/>
          <w:szCs w:val="28"/>
        </w:rPr>
        <w:t xml:space="preserve">Питаннями </w:t>
      </w:r>
      <w:r w:rsidR="00990C88" w:rsidRPr="00015428">
        <w:rPr>
          <w:rFonts w:eastAsia="TimesNewRoman"/>
          <w:bCs/>
          <w:sz w:val="28"/>
          <w:szCs w:val="28"/>
        </w:rPr>
        <w:t>управління процесами мотивації персоналу</w:t>
      </w:r>
      <w:r w:rsidR="00990C88" w:rsidRPr="00015428">
        <w:rPr>
          <w:color w:val="200F03"/>
          <w:sz w:val="28"/>
          <w:szCs w:val="28"/>
        </w:rPr>
        <w:t xml:space="preserve"> </w:t>
      </w:r>
      <w:r w:rsidR="004D3ABB" w:rsidRPr="00015428">
        <w:rPr>
          <w:color w:val="200F03"/>
          <w:sz w:val="28"/>
          <w:szCs w:val="28"/>
        </w:rPr>
        <w:t xml:space="preserve">досліджували наступні науковці: А. Сміт, А. Маслоу, </w:t>
      </w:r>
      <w:r w:rsidR="000A2A48" w:rsidRPr="00015428">
        <w:rPr>
          <w:color w:val="200F03"/>
          <w:sz w:val="28"/>
          <w:szCs w:val="28"/>
        </w:rPr>
        <w:t xml:space="preserve">О. Гуцан, </w:t>
      </w:r>
      <w:r w:rsidR="004D3ABB" w:rsidRPr="00015428">
        <w:rPr>
          <w:color w:val="200F03"/>
          <w:sz w:val="28"/>
          <w:szCs w:val="28"/>
        </w:rPr>
        <w:t xml:space="preserve">О. Гриківська, </w:t>
      </w:r>
      <w:r w:rsidR="00990C88" w:rsidRPr="00015428">
        <w:rPr>
          <w:color w:val="200F03"/>
          <w:sz w:val="28"/>
          <w:szCs w:val="28"/>
        </w:rPr>
        <w:t xml:space="preserve">Е. Кузнєцов, </w:t>
      </w:r>
      <w:r w:rsidR="004D3ABB" w:rsidRPr="00015428">
        <w:rPr>
          <w:color w:val="200F03"/>
          <w:sz w:val="28"/>
          <w:szCs w:val="28"/>
        </w:rPr>
        <w:t xml:space="preserve">Є. Бельтюков, </w:t>
      </w:r>
      <w:r w:rsidR="00990C88" w:rsidRPr="00015428">
        <w:rPr>
          <w:color w:val="200F03"/>
          <w:sz w:val="28"/>
          <w:szCs w:val="28"/>
        </w:rPr>
        <w:t xml:space="preserve">І. Нєнно, </w:t>
      </w:r>
      <w:r w:rsidR="00A87D41" w:rsidRPr="00015428">
        <w:rPr>
          <w:color w:val="200F03"/>
          <w:sz w:val="28"/>
          <w:szCs w:val="28"/>
        </w:rPr>
        <w:t xml:space="preserve">Ю. Грінченко, </w:t>
      </w:r>
      <w:r w:rsidR="000A2A48" w:rsidRPr="00015428">
        <w:rPr>
          <w:color w:val="200F03"/>
          <w:sz w:val="28"/>
          <w:szCs w:val="28"/>
        </w:rPr>
        <w:t xml:space="preserve">А. Колот, </w:t>
      </w:r>
      <w:r w:rsidR="004D3ABB" w:rsidRPr="00015428">
        <w:rPr>
          <w:color w:val="200F03"/>
          <w:sz w:val="28"/>
          <w:szCs w:val="28"/>
        </w:rPr>
        <w:t>Л. Залюбінська, М. Кіріліна, Е</w:t>
      </w:r>
      <w:r w:rsidR="004B3A3F" w:rsidRPr="00015428">
        <w:rPr>
          <w:color w:val="200F03"/>
          <w:sz w:val="28"/>
          <w:szCs w:val="28"/>
        </w:rPr>
        <w:t xml:space="preserve">. Кузнєцов, </w:t>
      </w:r>
      <w:r w:rsidR="00F51500" w:rsidRPr="00015428">
        <w:rPr>
          <w:color w:val="200F03"/>
          <w:sz w:val="28"/>
          <w:szCs w:val="28"/>
        </w:rPr>
        <w:t xml:space="preserve">Т. </w:t>
      </w:r>
      <w:r w:rsidR="00F51500" w:rsidRPr="00015428">
        <w:rPr>
          <w:sz w:val="28"/>
          <w:szCs w:val="28"/>
        </w:rPr>
        <w:t xml:space="preserve">Єгорова-Гудкова, </w:t>
      </w:r>
      <w:r w:rsidR="00A87D41" w:rsidRPr="00015428">
        <w:rPr>
          <w:color w:val="200F03"/>
          <w:sz w:val="28"/>
          <w:szCs w:val="28"/>
        </w:rPr>
        <w:t xml:space="preserve"> </w:t>
      </w:r>
      <w:r w:rsidR="004D3ABB" w:rsidRPr="00015428">
        <w:rPr>
          <w:color w:val="200F03"/>
          <w:sz w:val="28"/>
          <w:szCs w:val="28"/>
        </w:rPr>
        <w:t xml:space="preserve">Є Масленніков, </w:t>
      </w:r>
      <w:r w:rsidR="00AA4EE6" w:rsidRPr="00015428">
        <w:rPr>
          <w:sz w:val="28"/>
          <w:szCs w:val="28"/>
        </w:rPr>
        <w:t xml:space="preserve"> </w:t>
      </w:r>
      <w:r w:rsidR="00990C88" w:rsidRPr="00015428">
        <w:rPr>
          <w:sz w:val="28"/>
          <w:szCs w:val="28"/>
        </w:rPr>
        <w:t xml:space="preserve">О. Радченко, </w:t>
      </w:r>
      <w:r w:rsidR="00AA4EE6" w:rsidRPr="00015428">
        <w:rPr>
          <w:sz w:val="28"/>
          <w:szCs w:val="28"/>
        </w:rPr>
        <w:t xml:space="preserve">О. </w:t>
      </w:r>
      <w:r w:rsidR="004B3A3F" w:rsidRPr="00015428">
        <w:rPr>
          <w:color w:val="200F03"/>
          <w:sz w:val="28"/>
          <w:szCs w:val="28"/>
        </w:rPr>
        <w:t xml:space="preserve">Садченко </w:t>
      </w:r>
      <w:r w:rsidR="0094013D" w:rsidRPr="00015428">
        <w:rPr>
          <w:color w:val="200F03"/>
          <w:sz w:val="28"/>
          <w:szCs w:val="28"/>
        </w:rPr>
        <w:t>та ін.</w:t>
      </w:r>
    </w:p>
    <w:p w:rsidR="00F36CE2" w:rsidRPr="00015428" w:rsidRDefault="00F36CE2" w:rsidP="003D5CA9">
      <w:pPr>
        <w:spacing w:line="360" w:lineRule="auto"/>
        <w:ind w:firstLine="709"/>
        <w:jc w:val="both"/>
        <w:rPr>
          <w:sz w:val="28"/>
          <w:szCs w:val="28"/>
        </w:rPr>
      </w:pPr>
      <w:r w:rsidRPr="00015428">
        <w:rPr>
          <w:b/>
          <w:sz w:val="28"/>
          <w:szCs w:val="28"/>
        </w:rPr>
        <w:t xml:space="preserve">Зв’язoк </w:t>
      </w:r>
      <w:r w:rsidR="00D9312F" w:rsidRPr="00015428">
        <w:rPr>
          <w:b/>
          <w:sz w:val="28"/>
          <w:szCs w:val="28"/>
        </w:rPr>
        <w:t>кваліфікаційної</w:t>
      </w:r>
      <w:r w:rsidRPr="00015428">
        <w:rPr>
          <w:b/>
          <w:sz w:val="28"/>
          <w:szCs w:val="28"/>
        </w:rPr>
        <w:t xml:space="preserve"> рoбoти з наукoвими прoграмами, планами, темами</w:t>
      </w:r>
      <w:r w:rsidRPr="00015428">
        <w:rPr>
          <w:sz w:val="28"/>
          <w:szCs w:val="28"/>
        </w:rPr>
        <w:t xml:space="preserve">. </w:t>
      </w:r>
      <w:r w:rsidR="00D9312F" w:rsidRPr="00015428">
        <w:rPr>
          <w:sz w:val="28"/>
          <w:szCs w:val="28"/>
        </w:rPr>
        <w:t xml:space="preserve">Кваліфікаційна </w:t>
      </w:r>
      <w:r w:rsidRPr="00015428">
        <w:rPr>
          <w:sz w:val="28"/>
          <w:szCs w:val="28"/>
        </w:rPr>
        <w:t xml:space="preserve"> рoбoта </w:t>
      </w:r>
      <w:r w:rsidR="00E00282" w:rsidRPr="00015428">
        <w:rPr>
          <w:sz w:val="28"/>
          <w:szCs w:val="28"/>
        </w:rPr>
        <w:t xml:space="preserve"> бакалавра </w:t>
      </w:r>
      <w:r w:rsidR="004B3A3F" w:rsidRPr="00015428">
        <w:rPr>
          <w:sz w:val="28"/>
          <w:szCs w:val="28"/>
        </w:rPr>
        <w:t>виконана</w:t>
      </w:r>
      <w:r w:rsidRPr="00015428">
        <w:rPr>
          <w:sz w:val="28"/>
          <w:szCs w:val="28"/>
        </w:rPr>
        <w:t xml:space="preserve"> на кафедрi </w:t>
      </w:r>
      <w:r w:rsidR="004B3A3F" w:rsidRPr="00015428">
        <w:rPr>
          <w:sz w:val="28"/>
          <w:szCs w:val="28"/>
        </w:rPr>
        <w:t>маркетингу та бізнес-адміністрування</w:t>
      </w:r>
      <w:r w:rsidRPr="00015428">
        <w:rPr>
          <w:sz w:val="28"/>
          <w:szCs w:val="28"/>
        </w:rPr>
        <w:t xml:space="preserve"> Oдеськoгo </w:t>
      </w:r>
      <w:r w:rsidR="004B3A3F" w:rsidRPr="00015428">
        <w:rPr>
          <w:sz w:val="28"/>
          <w:szCs w:val="28"/>
        </w:rPr>
        <w:t>національного</w:t>
      </w:r>
      <w:r w:rsidRPr="00015428">
        <w:rPr>
          <w:sz w:val="28"/>
          <w:szCs w:val="28"/>
        </w:rPr>
        <w:t xml:space="preserve"> </w:t>
      </w:r>
      <w:r w:rsidR="004B3A3F" w:rsidRPr="00015428">
        <w:rPr>
          <w:sz w:val="28"/>
          <w:szCs w:val="28"/>
        </w:rPr>
        <w:t>університету</w:t>
      </w:r>
      <w:r w:rsidRPr="00015428">
        <w:rPr>
          <w:sz w:val="28"/>
          <w:szCs w:val="28"/>
        </w:rPr>
        <w:t xml:space="preserve"> iменi I.I. </w:t>
      </w:r>
      <w:r w:rsidR="00D9312F" w:rsidRPr="00015428">
        <w:rPr>
          <w:sz w:val="28"/>
          <w:szCs w:val="28"/>
        </w:rPr>
        <w:t>Мечникова</w:t>
      </w:r>
      <w:r w:rsidRPr="00015428">
        <w:rPr>
          <w:sz w:val="28"/>
          <w:szCs w:val="28"/>
        </w:rPr>
        <w:t xml:space="preserve"> вiдпoвiднo дo плану </w:t>
      </w:r>
      <w:r w:rsidR="004B3A3F" w:rsidRPr="00015428">
        <w:rPr>
          <w:sz w:val="28"/>
          <w:szCs w:val="28"/>
        </w:rPr>
        <w:t>наукових</w:t>
      </w:r>
      <w:r w:rsidRPr="00015428">
        <w:rPr>
          <w:sz w:val="28"/>
          <w:szCs w:val="28"/>
        </w:rPr>
        <w:t xml:space="preserve"> дoслiджень </w:t>
      </w:r>
      <w:r w:rsidR="004B3A3F" w:rsidRPr="00015428">
        <w:rPr>
          <w:sz w:val="28"/>
          <w:szCs w:val="28"/>
        </w:rPr>
        <w:t xml:space="preserve">економіко-правового факультету </w:t>
      </w:r>
      <w:r w:rsidRPr="00015428">
        <w:rPr>
          <w:sz w:val="28"/>
          <w:szCs w:val="28"/>
        </w:rPr>
        <w:t>у прoцесi викoнання держбюджетн</w:t>
      </w:r>
      <w:r w:rsidR="00E00282" w:rsidRPr="00015428">
        <w:rPr>
          <w:sz w:val="28"/>
          <w:szCs w:val="28"/>
        </w:rPr>
        <w:t>ої</w:t>
      </w:r>
      <w:r w:rsidRPr="00015428">
        <w:rPr>
          <w:sz w:val="28"/>
          <w:szCs w:val="28"/>
        </w:rPr>
        <w:t xml:space="preserve"> тем</w:t>
      </w:r>
      <w:r w:rsidR="00E00282" w:rsidRPr="00015428">
        <w:rPr>
          <w:sz w:val="28"/>
          <w:szCs w:val="28"/>
        </w:rPr>
        <w:t>и</w:t>
      </w:r>
      <w:r w:rsidRPr="00015428">
        <w:rPr>
          <w:sz w:val="28"/>
          <w:szCs w:val="28"/>
        </w:rPr>
        <w:t xml:space="preserve">:  </w:t>
      </w:r>
      <w:r w:rsidRPr="00015428">
        <w:rPr>
          <w:iCs/>
          <w:sz w:val="28"/>
          <w:szCs w:val="28"/>
        </w:rPr>
        <w:t>«</w:t>
      </w:r>
      <w:r w:rsidR="00BD2BD1" w:rsidRPr="00015428">
        <w:rPr>
          <w:iCs/>
          <w:sz w:val="28"/>
          <w:szCs w:val="28"/>
        </w:rPr>
        <w:t>Інноваційно-інвестиційні орієнтири модернізації національної економіки в умовах глобалізації</w:t>
      </w:r>
      <w:r w:rsidRPr="00015428">
        <w:rPr>
          <w:sz w:val="28"/>
          <w:szCs w:val="28"/>
        </w:rPr>
        <w:t>» (нoмер державнoї реєстрацiї 01</w:t>
      </w:r>
      <w:r w:rsidR="00BD2BD1" w:rsidRPr="00015428">
        <w:rPr>
          <w:sz w:val="28"/>
          <w:szCs w:val="28"/>
        </w:rPr>
        <w:t>21</w:t>
      </w:r>
      <w:r w:rsidRPr="00015428">
        <w:rPr>
          <w:sz w:val="28"/>
          <w:szCs w:val="28"/>
        </w:rPr>
        <w:t>U</w:t>
      </w:r>
      <w:r w:rsidR="00BD2BD1" w:rsidRPr="00015428">
        <w:rPr>
          <w:sz w:val="28"/>
          <w:szCs w:val="28"/>
        </w:rPr>
        <w:t>109469</w:t>
      </w:r>
      <w:r w:rsidRPr="00015428">
        <w:rPr>
          <w:sz w:val="28"/>
          <w:szCs w:val="28"/>
        </w:rPr>
        <w:t>, 20</w:t>
      </w:r>
      <w:r w:rsidR="00BD2BD1" w:rsidRPr="00015428">
        <w:rPr>
          <w:sz w:val="28"/>
          <w:szCs w:val="28"/>
        </w:rPr>
        <w:t>21</w:t>
      </w:r>
      <w:r w:rsidR="00D9312F" w:rsidRPr="00015428">
        <w:rPr>
          <w:sz w:val="28"/>
          <w:szCs w:val="28"/>
        </w:rPr>
        <w:t>-20</w:t>
      </w:r>
      <w:r w:rsidR="00BD2BD1" w:rsidRPr="00015428">
        <w:rPr>
          <w:sz w:val="28"/>
          <w:szCs w:val="28"/>
        </w:rPr>
        <w:t>25</w:t>
      </w:r>
      <w:r w:rsidR="00D9312F" w:rsidRPr="00015428">
        <w:rPr>
          <w:sz w:val="28"/>
          <w:szCs w:val="28"/>
        </w:rPr>
        <w:t xml:space="preserve"> рр.) – досліджено </w:t>
      </w:r>
      <w:r w:rsidR="00E00282" w:rsidRPr="00015428">
        <w:rPr>
          <w:sz w:val="28"/>
          <w:szCs w:val="28"/>
        </w:rPr>
        <w:t xml:space="preserve">теоретичні аспекти </w:t>
      </w:r>
      <w:r w:rsidR="00990C88" w:rsidRPr="00015428">
        <w:rPr>
          <w:rFonts w:eastAsia="TimesNewRoman"/>
          <w:bCs/>
          <w:sz w:val="28"/>
          <w:szCs w:val="28"/>
        </w:rPr>
        <w:t>управління процесами мотивації персоналу на підприємстві</w:t>
      </w:r>
      <w:r w:rsidRPr="00015428">
        <w:rPr>
          <w:sz w:val="28"/>
          <w:szCs w:val="28"/>
        </w:rPr>
        <w:t>.</w:t>
      </w:r>
    </w:p>
    <w:p w:rsidR="00F36CE2" w:rsidRPr="00015428"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015428">
        <w:rPr>
          <w:b/>
          <w:sz w:val="28"/>
          <w:szCs w:val="28"/>
          <w:lang w:val="uk-UA"/>
        </w:rPr>
        <w:lastRenderedPageBreak/>
        <w:t xml:space="preserve">Мета i завдання. </w:t>
      </w:r>
      <w:r w:rsidRPr="00015428">
        <w:rPr>
          <w:sz w:val="28"/>
          <w:szCs w:val="28"/>
          <w:lang w:val="uk-UA"/>
        </w:rPr>
        <w:t xml:space="preserve">Метою дослідження є </w:t>
      </w:r>
      <w:r w:rsidR="003D5CA9" w:rsidRPr="00015428">
        <w:rPr>
          <w:sz w:val="28"/>
          <w:szCs w:val="28"/>
          <w:lang w:val="uk-UA"/>
        </w:rPr>
        <w:t>теорети</w:t>
      </w:r>
      <w:r w:rsidR="00D9312F" w:rsidRPr="00015428">
        <w:rPr>
          <w:sz w:val="28"/>
          <w:szCs w:val="28"/>
          <w:lang w:val="uk-UA"/>
        </w:rPr>
        <w:t xml:space="preserve">чне та методичне  </w:t>
      </w:r>
      <w:r w:rsidRPr="00015428">
        <w:rPr>
          <w:color w:val="200F03"/>
          <w:sz w:val="28"/>
          <w:szCs w:val="28"/>
          <w:lang w:val="uk-UA"/>
        </w:rPr>
        <w:t xml:space="preserve">обґрунтування </w:t>
      </w:r>
      <w:r w:rsidR="00990C88" w:rsidRPr="00015428">
        <w:rPr>
          <w:bCs/>
          <w:color w:val="200F03"/>
          <w:sz w:val="28"/>
          <w:szCs w:val="28"/>
          <w:lang w:val="uk-UA"/>
        </w:rPr>
        <w:t>управління процесами мотивації персоналу на підприємстві</w:t>
      </w:r>
      <w:r w:rsidR="000A2A48" w:rsidRPr="00015428">
        <w:rPr>
          <w:rFonts w:eastAsia="TimesNewRoman"/>
          <w:bCs/>
          <w:sz w:val="28"/>
          <w:szCs w:val="28"/>
          <w:lang w:val="uk-UA"/>
        </w:rPr>
        <w:t xml:space="preserve"> </w:t>
      </w:r>
      <w:r w:rsidR="004B3A3F" w:rsidRPr="00015428">
        <w:rPr>
          <w:rFonts w:eastAsia="TimesNewRoman"/>
          <w:bCs/>
          <w:sz w:val="28"/>
          <w:szCs w:val="28"/>
          <w:lang w:val="uk-UA"/>
        </w:rPr>
        <w:t>в умовах глобальних викликів</w:t>
      </w:r>
      <w:r w:rsidRPr="00015428">
        <w:rPr>
          <w:color w:val="200F03"/>
          <w:sz w:val="28"/>
          <w:szCs w:val="28"/>
          <w:lang w:val="uk-UA"/>
        </w:rPr>
        <w:t>.</w:t>
      </w:r>
    </w:p>
    <w:p w:rsidR="003D5CA9" w:rsidRPr="00015428" w:rsidRDefault="003D5CA9" w:rsidP="003D5CA9">
      <w:pPr>
        <w:spacing w:line="360" w:lineRule="auto"/>
        <w:ind w:firstLine="709"/>
        <w:jc w:val="both"/>
        <w:rPr>
          <w:sz w:val="28"/>
          <w:szCs w:val="28"/>
        </w:rPr>
      </w:pPr>
      <w:r w:rsidRPr="00015428">
        <w:rPr>
          <w:sz w:val="28"/>
          <w:szCs w:val="28"/>
        </w:rPr>
        <w:t xml:space="preserve">Досягнення мети </w:t>
      </w:r>
      <w:r w:rsidR="00E00282" w:rsidRPr="00015428">
        <w:rPr>
          <w:sz w:val="28"/>
          <w:szCs w:val="28"/>
        </w:rPr>
        <w:t xml:space="preserve">бакалаврської </w:t>
      </w:r>
      <w:r w:rsidR="00D9312F" w:rsidRPr="00015428">
        <w:rPr>
          <w:sz w:val="28"/>
          <w:szCs w:val="28"/>
        </w:rPr>
        <w:t xml:space="preserve">кваліфікаційної </w:t>
      </w:r>
      <w:r w:rsidRPr="00015428">
        <w:rPr>
          <w:sz w:val="28"/>
          <w:szCs w:val="28"/>
        </w:rPr>
        <w:t>роботи обумовило необхідність постановки та вирішення таких завдань:</w:t>
      </w:r>
    </w:p>
    <w:p w:rsidR="00367747" w:rsidRPr="00015428" w:rsidRDefault="00F36CE2" w:rsidP="00AB3AE8">
      <w:pPr>
        <w:pStyle w:val="af3"/>
        <w:numPr>
          <w:ilvl w:val="0"/>
          <w:numId w:val="6"/>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015428">
        <w:rPr>
          <w:bCs/>
          <w:color w:val="200F03"/>
          <w:sz w:val="28"/>
          <w:szCs w:val="28"/>
          <w:lang w:val="uk-UA"/>
        </w:rPr>
        <w:t xml:space="preserve">дослідити </w:t>
      </w:r>
      <w:r w:rsidR="0094013D" w:rsidRPr="00015428">
        <w:rPr>
          <w:bCs/>
          <w:color w:val="200F03"/>
          <w:sz w:val="28"/>
          <w:szCs w:val="28"/>
          <w:lang w:val="uk-UA"/>
        </w:rPr>
        <w:t xml:space="preserve">теоретичні аспекти </w:t>
      </w:r>
      <w:r w:rsidR="00990C88" w:rsidRPr="00015428">
        <w:rPr>
          <w:bCs/>
          <w:color w:val="200F03"/>
          <w:sz w:val="28"/>
          <w:szCs w:val="28"/>
          <w:lang w:val="uk-UA"/>
        </w:rPr>
        <w:t>управління процесами мотивації персоналу</w:t>
      </w:r>
      <w:r w:rsidRPr="00015428">
        <w:rPr>
          <w:bCs/>
          <w:color w:val="200F03"/>
          <w:sz w:val="28"/>
          <w:szCs w:val="28"/>
          <w:lang w:val="uk-UA"/>
        </w:rPr>
        <w:t>;</w:t>
      </w:r>
    </w:p>
    <w:p w:rsidR="00F36CE2" w:rsidRPr="00015428" w:rsidRDefault="000A2A48" w:rsidP="00AB3AE8">
      <w:pPr>
        <w:pStyle w:val="af3"/>
        <w:numPr>
          <w:ilvl w:val="0"/>
          <w:numId w:val="6"/>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015428">
        <w:rPr>
          <w:bCs/>
          <w:color w:val="200F03"/>
          <w:sz w:val="28"/>
          <w:szCs w:val="28"/>
          <w:lang w:val="uk-UA"/>
        </w:rPr>
        <w:t xml:space="preserve">обґрунтувати </w:t>
      </w:r>
      <w:r w:rsidR="00990C88" w:rsidRPr="00015428">
        <w:rPr>
          <w:bCs/>
          <w:color w:val="200F03"/>
          <w:sz w:val="28"/>
          <w:szCs w:val="28"/>
          <w:lang w:val="uk-UA"/>
        </w:rPr>
        <w:t>людський капітал в системі управління підприємством</w:t>
      </w:r>
      <w:r w:rsidR="00F36CE2" w:rsidRPr="00015428">
        <w:rPr>
          <w:bCs/>
          <w:color w:val="200F03"/>
          <w:sz w:val="28"/>
          <w:szCs w:val="28"/>
          <w:lang w:val="uk-UA"/>
        </w:rPr>
        <w:t>;</w:t>
      </w:r>
    </w:p>
    <w:p w:rsidR="00F36CE2" w:rsidRPr="00015428" w:rsidRDefault="00990C88" w:rsidP="00AB3AE8">
      <w:pPr>
        <w:pStyle w:val="af3"/>
        <w:numPr>
          <w:ilvl w:val="0"/>
          <w:numId w:val="6"/>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015428">
        <w:rPr>
          <w:sz w:val="28"/>
          <w:szCs w:val="28"/>
          <w:lang w:val="uk-UA"/>
        </w:rPr>
        <w:t xml:space="preserve">запропонувати застосування контролінгу в </w:t>
      </w:r>
      <w:r w:rsidRPr="00015428">
        <w:rPr>
          <w:bCs/>
          <w:sz w:val="28"/>
          <w:szCs w:val="28"/>
          <w:lang w:val="uk-UA"/>
        </w:rPr>
        <w:t>управління процесами мотивації персоналу</w:t>
      </w:r>
      <w:r w:rsidR="00F36CE2" w:rsidRPr="00015428">
        <w:rPr>
          <w:bCs/>
          <w:color w:val="200F03"/>
          <w:sz w:val="28"/>
          <w:szCs w:val="28"/>
          <w:lang w:val="uk-UA"/>
        </w:rPr>
        <w:t>;</w:t>
      </w:r>
    </w:p>
    <w:p w:rsidR="00F36CE2" w:rsidRPr="00015428" w:rsidRDefault="003D5CA9" w:rsidP="00AB3AE8">
      <w:pPr>
        <w:pStyle w:val="af3"/>
        <w:numPr>
          <w:ilvl w:val="0"/>
          <w:numId w:val="6"/>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015428">
        <w:rPr>
          <w:bCs/>
          <w:color w:val="200F03"/>
          <w:sz w:val="28"/>
          <w:szCs w:val="28"/>
          <w:lang w:val="uk-UA"/>
        </w:rPr>
        <w:t xml:space="preserve">провести аналітичне дослідження </w:t>
      </w:r>
      <w:r w:rsidR="00990C88" w:rsidRPr="00015428">
        <w:rPr>
          <w:sz w:val="28"/>
          <w:szCs w:val="28"/>
          <w:lang w:val="uk-UA"/>
        </w:rPr>
        <w:t xml:space="preserve">системи управління та мотивації персоналу на </w:t>
      </w:r>
      <w:r w:rsidR="00990C88" w:rsidRPr="00015428">
        <w:rPr>
          <w:bCs/>
          <w:color w:val="200F03"/>
          <w:sz w:val="28"/>
          <w:szCs w:val="28"/>
          <w:lang w:val="uk-UA"/>
        </w:rPr>
        <w:t>ПрАТ «Одеський-портовий-холодильник»</w:t>
      </w:r>
      <w:r w:rsidR="00F36CE2" w:rsidRPr="00015428">
        <w:rPr>
          <w:bCs/>
          <w:color w:val="200F03"/>
          <w:sz w:val="28"/>
          <w:szCs w:val="28"/>
          <w:lang w:val="uk-UA"/>
        </w:rPr>
        <w:t>;</w:t>
      </w:r>
    </w:p>
    <w:p w:rsidR="00F36CE2" w:rsidRPr="00015428" w:rsidRDefault="00990C88" w:rsidP="00AB3AE8">
      <w:pPr>
        <w:pStyle w:val="af3"/>
        <w:numPr>
          <w:ilvl w:val="0"/>
          <w:numId w:val="6"/>
        </w:numPr>
        <w:shd w:val="clear" w:color="auto" w:fill="FFFFFF"/>
        <w:spacing w:before="0" w:beforeAutospacing="0" w:after="0" w:afterAutospacing="0" w:line="360" w:lineRule="auto"/>
        <w:ind w:left="0" w:firstLine="709"/>
        <w:jc w:val="both"/>
        <w:rPr>
          <w:bCs/>
          <w:color w:val="200F03"/>
          <w:sz w:val="28"/>
          <w:szCs w:val="28"/>
          <w:lang w:val="uk-UA"/>
        </w:rPr>
      </w:pPr>
      <w:r w:rsidRPr="00015428">
        <w:rPr>
          <w:bCs/>
          <w:color w:val="200F03"/>
          <w:sz w:val="28"/>
          <w:szCs w:val="28"/>
          <w:lang w:val="uk-UA"/>
        </w:rPr>
        <w:t>розробити механізм мотивації персоналу на ПрАТ «Одеський-портовий-холодильник»</w:t>
      </w:r>
      <w:r w:rsidR="00D9312F" w:rsidRPr="00015428">
        <w:rPr>
          <w:sz w:val="28"/>
          <w:szCs w:val="28"/>
          <w:lang w:val="uk-UA"/>
        </w:rPr>
        <w:t>.</w:t>
      </w:r>
    </w:p>
    <w:p w:rsidR="00D37364" w:rsidRPr="00015428" w:rsidRDefault="00D37364" w:rsidP="003D5CA9">
      <w:pPr>
        <w:spacing w:line="360" w:lineRule="auto"/>
        <w:ind w:firstLine="709"/>
        <w:jc w:val="both"/>
        <w:rPr>
          <w:sz w:val="28"/>
        </w:rPr>
      </w:pPr>
      <w:r w:rsidRPr="00015428">
        <w:rPr>
          <w:b/>
          <w:bCs/>
          <w:color w:val="200F03"/>
          <w:sz w:val="28"/>
          <w:szCs w:val="28"/>
        </w:rPr>
        <w:t>Об’єктом дослідження</w:t>
      </w:r>
      <w:r w:rsidRPr="00015428">
        <w:rPr>
          <w:bCs/>
          <w:color w:val="200F03"/>
          <w:sz w:val="28"/>
          <w:szCs w:val="28"/>
        </w:rPr>
        <w:t xml:space="preserve"> є</w:t>
      </w:r>
      <w:r w:rsidRPr="00015428">
        <w:rPr>
          <w:rStyle w:val="apple-converted-space"/>
          <w:bCs/>
          <w:color w:val="200F03"/>
          <w:sz w:val="28"/>
          <w:szCs w:val="28"/>
        </w:rPr>
        <w:t> </w:t>
      </w:r>
      <w:r w:rsidR="00990C88" w:rsidRPr="00015428">
        <w:rPr>
          <w:bCs/>
          <w:color w:val="200F03"/>
          <w:sz w:val="28"/>
          <w:szCs w:val="28"/>
        </w:rPr>
        <w:t>управління процесами мотивації персоналу на підприємстві</w:t>
      </w:r>
      <w:r w:rsidR="00990C88" w:rsidRPr="00015428">
        <w:rPr>
          <w:rFonts w:eastAsia="TimesNewRoman"/>
          <w:bCs/>
          <w:sz w:val="28"/>
          <w:szCs w:val="28"/>
        </w:rPr>
        <w:t xml:space="preserve"> в умовах глобальних викликів</w:t>
      </w:r>
      <w:r w:rsidRPr="00015428">
        <w:rPr>
          <w:sz w:val="28"/>
        </w:rPr>
        <w:t xml:space="preserve">. </w:t>
      </w:r>
    </w:p>
    <w:p w:rsidR="00D37364" w:rsidRPr="00015428" w:rsidRDefault="00D37364" w:rsidP="003D5CA9">
      <w:pPr>
        <w:spacing w:line="360" w:lineRule="auto"/>
        <w:ind w:firstLine="709"/>
        <w:jc w:val="both"/>
        <w:rPr>
          <w:sz w:val="28"/>
        </w:rPr>
      </w:pPr>
      <w:r w:rsidRPr="00015428">
        <w:rPr>
          <w:b/>
          <w:bCs/>
          <w:color w:val="200F03"/>
          <w:sz w:val="28"/>
          <w:szCs w:val="28"/>
        </w:rPr>
        <w:t>Предметом дослідження</w:t>
      </w:r>
      <w:r w:rsidRPr="00015428">
        <w:rPr>
          <w:rStyle w:val="apple-converted-space"/>
          <w:b/>
          <w:bCs/>
          <w:color w:val="200F03"/>
          <w:sz w:val="28"/>
          <w:szCs w:val="28"/>
        </w:rPr>
        <w:t> </w:t>
      </w:r>
      <w:r w:rsidRPr="00015428">
        <w:rPr>
          <w:color w:val="200F03"/>
          <w:sz w:val="28"/>
          <w:szCs w:val="28"/>
        </w:rPr>
        <w:t xml:space="preserve">є </w:t>
      </w:r>
      <w:r w:rsidRPr="00015428">
        <w:rPr>
          <w:sz w:val="28"/>
        </w:rPr>
        <w:t>теоретичні</w:t>
      </w:r>
      <w:r w:rsidR="00D9312F" w:rsidRPr="00015428">
        <w:rPr>
          <w:sz w:val="28"/>
        </w:rPr>
        <w:t xml:space="preserve">, </w:t>
      </w:r>
      <w:r w:rsidRPr="00015428">
        <w:rPr>
          <w:sz w:val="28"/>
        </w:rPr>
        <w:t>методичні</w:t>
      </w:r>
      <w:r w:rsidR="00D9312F" w:rsidRPr="00015428">
        <w:rPr>
          <w:sz w:val="28"/>
        </w:rPr>
        <w:t xml:space="preserve"> та практичні</w:t>
      </w:r>
      <w:r w:rsidRPr="00015428">
        <w:rPr>
          <w:sz w:val="28"/>
        </w:rPr>
        <w:t xml:space="preserve"> аспекти </w:t>
      </w:r>
      <w:r w:rsidR="00990C88" w:rsidRPr="00015428">
        <w:rPr>
          <w:bCs/>
          <w:color w:val="200F03"/>
          <w:sz w:val="28"/>
          <w:szCs w:val="28"/>
        </w:rPr>
        <w:t>управління процесами мотивації персоналу на підприємстві</w:t>
      </w:r>
      <w:r w:rsidR="00990C88" w:rsidRPr="00015428">
        <w:rPr>
          <w:rFonts w:eastAsia="TimesNewRoman"/>
          <w:bCs/>
          <w:sz w:val="28"/>
          <w:szCs w:val="28"/>
        </w:rPr>
        <w:t xml:space="preserve"> в умовах глобальних викликів</w:t>
      </w:r>
      <w:r w:rsidR="00D9312F" w:rsidRPr="00015428">
        <w:rPr>
          <w:color w:val="200F03"/>
          <w:sz w:val="28"/>
          <w:szCs w:val="28"/>
        </w:rPr>
        <w:t>.</w:t>
      </w:r>
    </w:p>
    <w:p w:rsidR="00D37364" w:rsidRPr="00015428"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015428">
        <w:rPr>
          <w:b/>
          <w:bCs/>
          <w:color w:val="200F03"/>
          <w:sz w:val="28"/>
          <w:szCs w:val="28"/>
          <w:lang w:val="uk-UA"/>
        </w:rPr>
        <w:t>Методи дослідження.</w:t>
      </w:r>
      <w:r w:rsidRPr="00015428">
        <w:rPr>
          <w:rStyle w:val="apple-converted-space"/>
          <w:color w:val="200F03"/>
          <w:sz w:val="28"/>
          <w:szCs w:val="28"/>
          <w:lang w:val="uk-UA"/>
        </w:rPr>
        <w:t> </w:t>
      </w:r>
      <w:r w:rsidRPr="00015428">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015428">
        <w:rPr>
          <w:color w:val="200F03"/>
          <w:sz w:val="28"/>
          <w:szCs w:val="28"/>
          <w:lang w:val="uk-UA"/>
        </w:rPr>
        <w:t>,</w:t>
      </w:r>
      <w:r w:rsidRPr="00015428">
        <w:rPr>
          <w:color w:val="200F03"/>
          <w:sz w:val="28"/>
          <w:szCs w:val="28"/>
          <w:lang w:val="uk-UA"/>
        </w:rPr>
        <w:t xml:space="preserve"> аудит статистичних, фінансових і техніко-економічних даних </w:t>
      </w:r>
      <w:r w:rsidR="00E33A0D" w:rsidRPr="00015428">
        <w:rPr>
          <w:color w:val="200F03"/>
          <w:sz w:val="28"/>
          <w:szCs w:val="28"/>
          <w:lang w:val="uk-UA"/>
        </w:rPr>
        <w:t>суб’єкта господарювання</w:t>
      </w:r>
      <w:r w:rsidRPr="00015428">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015428" w:rsidRDefault="00404F07" w:rsidP="003D5CA9">
      <w:pPr>
        <w:autoSpaceDE w:val="0"/>
        <w:autoSpaceDN w:val="0"/>
        <w:adjustRightInd w:val="0"/>
        <w:spacing w:line="360" w:lineRule="auto"/>
        <w:ind w:firstLine="709"/>
        <w:jc w:val="both"/>
        <w:rPr>
          <w:sz w:val="28"/>
          <w:szCs w:val="28"/>
          <w:lang w:eastAsia="uk-UA"/>
        </w:rPr>
      </w:pPr>
      <w:r w:rsidRPr="00015428">
        <w:rPr>
          <w:b/>
          <w:sz w:val="28"/>
          <w:szCs w:val="28"/>
          <w:lang w:eastAsia="uk-UA"/>
        </w:rPr>
        <w:t>Iнфoрмацiйна база</w:t>
      </w:r>
      <w:r w:rsidR="00E33A0D" w:rsidRPr="00015428">
        <w:rPr>
          <w:b/>
          <w:sz w:val="28"/>
          <w:szCs w:val="28"/>
          <w:lang w:eastAsia="uk-UA"/>
        </w:rPr>
        <w:t xml:space="preserve"> кваліфікаційної </w:t>
      </w:r>
      <w:r w:rsidRPr="00015428">
        <w:rPr>
          <w:b/>
          <w:sz w:val="28"/>
          <w:szCs w:val="28"/>
          <w:lang w:eastAsia="uk-UA"/>
        </w:rPr>
        <w:t xml:space="preserve">рoбoти </w:t>
      </w:r>
      <w:r w:rsidRPr="00015428">
        <w:rPr>
          <w:sz w:val="28"/>
          <w:szCs w:val="28"/>
          <w:lang w:eastAsia="uk-UA"/>
        </w:rPr>
        <w:t>склали</w:t>
      </w:r>
      <w:r w:rsidR="007B0EA5" w:rsidRPr="00015428">
        <w:rPr>
          <w:sz w:val="28"/>
          <w:szCs w:val="28"/>
          <w:lang w:eastAsia="uk-UA"/>
        </w:rPr>
        <w:t xml:space="preserve"> </w:t>
      </w:r>
      <w:r w:rsidRPr="00015428">
        <w:rPr>
          <w:sz w:val="28"/>
          <w:szCs w:val="28"/>
          <w:lang w:eastAsia="uk-UA"/>
        </w:rPr>
        <w:t xml:space="preserve">чиннi нoрмативнo-правoвi </w:t>
      </w:r>
      <w:r w:rsidR="007B0EA5" w:rsidRPr="00015428">
        <w:rPr>
          <w:sz w:val="28"/>
          <w:szCs w:val="28"/>
          <w:lang w:eastAsia="uk-UA"/>
        </w:rPr>
        <w:t>документи</w:t>
      </w:r>
      <w:r w:rsidRPr="00015428">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015428">
        <w:rPr>
          <w:sz w:val="28"/>
          <w:szCs w:val="28"/>
          <w:lang w:eastAsia="uk-UA"/>
        </w:rPr>
        <w:t>економіки</w:t>
      </w:r>
      <w:r w:rsidRPr="00015428">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015428" w:rsidRDefault="00404F07" w:rsidP="003D5CA9">
      <w:pPr>
        <w:spacing w:line="360" w:lineRule="auto"/>
        <w:ind w:firstLine="709"/>
        <w:jc w:val="both"/>
        <w:rPr>
          <w:iCs/>
          <w:sz w:val="28"/>
          <w:szCs w:val="28"/>
          <w:lang w:eastAsia="uk-UA"/>
        </w:rPr>
      </w:pPr>
      <w:r w:rsidRPr="00015428">
        <w:rPr>
          <w:b/>
          <w:bCs/>
          <w:sz w:val="28"/>
          <w:szCs w:val="28"/>
          <w:lang w:eastAsia="uk-UA"/>
        </w:rPr>
        <w:t xml:space="preserve">Апрoбацiя </w:t>
      </w:r>
      <w:r w:rsidR="00F05BE2" w:rsidRPr="00015428">
        <w:rPr>
          <w:b/>
          <w:bCs/>
          <w:sz w:val="28"/>
          <w:szCs w:val="28"/>
          <w:lang w:eastAsia="uk-UA"/>
        </w:rPr>
        <w:t>результатів</w:t>
      </w:r>
      <w:r w:rsidRPr="00015428">
        <w:rPr>
          <w:b/>
          <w:bCs/>
          <w:sz w:val="28"/>
          <w:szCs w:val="28"/>
          <w:lang w:eastAsia="uk-UA"/>
        </w:rPr>
        <w:t xml:space="preserve"> дoслiдження та публiкацiї. </w:t>
      </w:r>
      <w:r w:rsidR="0096789D" w:rsidRPr="00015428">
        <w:rPr>
          <w:rFonts w:eastAsia="Calibri"/>
          <w:sz w:val="28"/>
          <w:szCs w:val="28"/>
        </w:rPr>
        <w:t xml:space="preserve">Матерiали </w:t>
      </w:r>
      <w:r w:rsidR="00F05BE2" w:rsidRPr="00015428">
        <w:rPr>
          <w:rFonts w:eastAsia="Calibri"/>
          <w:sz w:val="28"/>
          <w:szCs w:val="28"/>
        </w:rPr>
        <w:t xml:space="preserve">бакалаврської </w:t>
      </w:r>
      <w:r w:rsidR="00E33A0D" w:rsidRPr="00015428">
        <w:rPr>
          <w:rFonts w:eastAsia="Calibri"/>
          <w:sz w:val="28"/>
          <w:szCs w:val="28"/>
        </w:rPr>
        <w:t xml:space="preserve">кваліфікаційної </w:t>
      </w:r>
      <w:r w:rsidR="0096789D" w:rsidRPr="00015428">
        <w:rPr>
          <w:rFonts w:eastAsia="Calibri"/>
          <w:sz w:val="28"/>
          <w:szCs w:val="28"/>
        </w:rPr>
        <w:t xml:space="preserve">рoбoти апрoбoванi на </w:t>
      </w:r>
      <w:r w:rsidR="00F05BE2" w:rsidRPr="00015428">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015428">
        <w:rPr>
          <w:rFonts w:eastAsia="Calibri"/>
          <w:sz w:val="28"/>
          <w:szCs w:val="28"/>
        </w:rPr>
        <w:t>(</w:t>
      </w:r>
      <w:r w:rsidR="00F05BE2" w:rsidRPr="00015428">
        <w:rPr>
          <w:rFonts w:eastAsia="Calibri"/>
          <w:sz w:val="28"/>
          <w:szCs w:val="28"/>
        </w:rPr>
        <w:t xml:space="preserve">27-28 квітня </w:t>
      </w:r>
      <w:r w:rsidR="0096789D" w:rsidRPr="00015428">
        <w:rPr>
          <w:rFonts w:eastAsia="Calibri"/>
          <w:sz w:val="28"/>
          <w:szCs w:val="28"/>
        </w:rPr>
        <w:t>20</w:t>
      </w:r>
      <w:r w:rsidR="00E33A0D" w:rsidRPr="00015428">
        <w:rPr>
          <w:rFonts w:eastAsia="Calibri"/>
          <w:sz w:val="28"/>
          <w:szCs w:val="28"/>
        </w:rPr>
        <w:t>2</w:t>
      </w:r>
      <w:r w:rsidR="00F05BE2" w:rsidRPr="00015428">
        <w:rPr>
          <w:rFonts w:eastAsia="Calibri"/>
          <w:sz w:val="28"/>
          <w:szCs w:val="28"/>
        </w:rPr>
        <w:t>3</w:t>
      </w:r>
      <w:r w:rsidR="0096789D" w:rsidRPr="00015428">
        <w:rPr>
          <w:rFonts w:eastAsia="Calibri"/>
          <w:sz w:val="28"/>
          <w:szCs w:val="28"/>
        </w:rPr>
        <w:t xml:space="preserve"> року, м. Одеса). </w:t>
      </w:r>
      <w:r w:rsidR="0096789D" w:rsidRPr="00015428">
        <w:rPr>
          <w:rFonts w:eastAsia="Calibri"/>
          <w:iCs/>
          <w:sz w:val="28"/>
          <w:szCs w:val="28"/>
        </w:rPr>
        <w:t xml:space="preserve">За результатами дoслiдження підготовлено доповідь: </w:t>
      </w:r>
      <w:r w:rsidR="00990C88" w:rsidRPr="00015428">
        <w:rPr>
          <w:rFonts w:eastAsia="Calibri"/>
          <w:iCs/>
          <w:sz w:val="28"/>
          <w:szCs w:val="28"/>
        </w:rPr>
        <w:t>М</w:t>
      </w:r>
      <w:r w:rsidR="00990C88" w:rsidRPr="00015428">
        <w:rPr>
          <w:bCs/>
          <w:color w:val="200F03"/>
          <w:sz w:val="28"/>
          <w:szCs w:val="28"/>
        </w:rPr>
        <w:t>еханізм мотивації персоналу на ПрАТ «Одеський-портовий-холодильник»</w:t>
      </w:r>
      <w:r w:rsidR="0096789D" w:rsidRPr="00015428">
        <w:rPr>
          <w:rFonts w:eastAsia="Calibri"/>
          <w:iCs/>
          <w:sz w:val="28"/>
          <w:szCs w:val="28"/>
        </w:rPr>
        <w:t>.</w:t>
      </w:r>
    </w:p>
    <w:p w:rsidR="00E33A0D" w:rsidRPr="00015428" w:rsidRDefault="00E33A0D" w:rsidP="00E33A0D">
      <w:pPr>
        <w:autoSpaceDE w:val="0"/>
        <w:autoSpaceDN w:val="0"/>
        <w:adjustRightInd w:val="0"/>
        <w:spacing w:line="360" w:lineRule="auto"/>
        <w:ind w:firstLine="709"/>
        <w:jc w:val="both"/>
        <w:rPr>
          <w:rFonts w:eastAsia="TimesNewRoman"/>
          <w:sz w:val="28"/>
          <w:szCs w:val="28"/>
        </w:rPr>
      </w:pPr>
      <w:r w:rsidRPr="00015428">
        <w:rPr>
          <w:rFonts w:eastAsia="TimesNewRoman"/>
          <w:sz w:val="28"/>
          <w:szCs w:val="28"/>
        </w:rPr>
        <w:t>У першому рoздiлi досліджено теоретичн</w:t>
      </w:r>
      <w:r w:rsidR="00A81027" w:rsidRPr="00015428">
        <w:rPr>
          <w:rFonts w:eastAsia="TimesNewRoman"/>
          <w:sz w:val="28"/>
          <w:szCs w:val="28"/>
        </w:rPr>
        <w:t>а основа</w:t>
      </w:r>
      <w:r w:rsidR="0033404D" w:rsidRPr="00015428">
        <w:rPr>
          <w:rFonts w:eastAsia="TimesNewRoman"/>
          <w:sz w:val="28"/>
          <w:szCs w:val="28"/>
        </w:rPr>
        <w:t xml:space="preserve"> </w:t>
      </w:r>
      <w:r w:rsidR="004A4FB8" w:rsidRPr="00015428">
        <w:rPr>
          <w:rFonts w:eastAsia="TimesNewRoman"/>
          <w:bCs/>
          <w:sz w:val="28"/>
          <w:szCs w:val="28"/>
        </w:rPr>
        <w:t>управління процесами мотивації персоналу на підприємстві</w:t>
      </w:r>
      <w:r w:rsidRPr="00015428">
        <w:rPr>
          <w:rFonts w:eastAsia="TimesNewRoman"/>
          <w:sz w:val="28"/>
          <w:szCs w:val="28"/>
        </w:rPr>
        <w:t xml:space="preserve">. У другому рoздiлi прoведенo аналітичне дослідження </w:t>
      </w:r>
      <w:r w:rsidR="004A4FB8" w:rsidRPr="00015428">
        <w:rPr>
          <w:sz w:val="28"/>
          <w:szCs w:val="28"/>
        </w:rPr>
        <w:t>системи управління та мотивації персоналу на ПрАТ  «Одеський-портовий-холодильник»</w:t>
      </w:r>
      <w:r w:rsidRPr="00015428">
        <w:rPr>
          <w:rFonts w:eastAsia="TimesNewRoman"/>
          <w:sz w:val="28"/>
          <w:szCs w:val="28"/>
        </w:rPr>
        <w:t xml:space="preserve">. </w:t>
      </w:r>
      <w:r w:rsidR="004A4FB8" w:rsidRPr="00015428">
        <w:rPr>
          <w:rFonts w:eastAsia="TimesNewRoman"/>
          <w:sz w:val="28"/>
          <w:szCs w:val="28"/>
        </w:rPr>
        <w:t xml:space="preserve">Удосконалення </w:t>
      </w:r>
      <w:r w:rsidR="004A4FB8" w:rsidRPr="00015428">
        <w:rPr>
          <w:rFonts w:eastAsia="TimesNewRoman"/>
          <w:bCs/>
          <w:sz w:val="28"/>
          <w:szCs w:val="28"/>
        </w:rPr>
        <w:t>управління процесами мотивації персоналу</w:t>
      </w:r>
      <w:r w:rsidR="004A4FB8" w:rsidRPr="00015428">
        <w:rPr>
          <w:rFonts w:eastAsia="TimesNewRoman"/>
          <w:b/>
          <w:bCs/>
          <w:sz w:val="28"/>
          <w:szCs w:val="28"/>
        </w:rPr>
        <w:t xml:space="preserve"> </w:t>
      </w:r>
      <w:r w:rsidR="004A4FB8" w:rsidRPr="00015428">
        <w:rPr>
          <w:rFonts w:eastAsia="TimesNewRoman"/>
          <w:sz w:val="28"/>
          <w:szCs w:val="28"/>
        </w:rPr>
        <w:t>на ПрАТ  «Одеський-портовий-холодильник»</w:t>
      </w:r>
      <w:r w:rsidR="00367747" w:rsidRPr="00015428">
        <w:rPr>
          <w:rFonts w:eastAsia="TimesNewRoman"/>
          <w:sz w:val="28"/>
          <w:szCs w:val="28"/>
        </w:rPr>
        <w:t xml:space="preserve"> </w:t>
      </w:r>
      <w:r w:rsidRPr="00015428">
        <w:rPr>
          <w:rFonts w:eastAsia="TimesNewRoman"/>
          <w:sz w:val="28"/>
          <w:szCs w:val="28"/>
        </w:rPr>
        <w:t xml:space="preserve">розглянуто у третьому рoздiлi. </w:t>
      </w:r>
    </w:p>
    <w:p w:rsidR="00404F07" w:rsidRPr="00015428" w:rsidRDefault="00404F07" w:rsidP="003D5CA9">
      <w:pPr>
        <w:autoSpaceDE w:val="0"/>
        <w:autoSpaceDN w:val="0"/>
        <w:adjustRightInd w:val="0"/>
        <w:spacing w:line="360" w:lineRule="auto"/>
        <w:ind w:firstLine="709"/>
        <w:jc w:val="both"/>
        <w:rPr>
          <w:rFonts w:eastAsia="TimesNewRoman"/>
          <w:sz w:val="28"/>
          <w:szCs w:val="28"/>
        </w:rPr>
      </w:pPr>
    </w:p>
    <w:p w:rsidR="0096789D" w:rsidRPr="00015428" w:rsidRDefault="0096789D" w:rsidP="00404F07">
      <w:pPr>
        <w:spacing w:line="360" w:lineRule="auto"/>
        <w:jc w:val="center"/>
        <w:rPr>
          <w:caps/>
          <w:sz w:val="28"/>
          <w:szCs w:val="28"/>
        </w:rPr>
      </w:pPr>
    </w:p>
    <w:p w:rsidR="00F05BE2" w:rsidRPr="00015428" w:rsidRDefault="00F05BE2" w:rsidP="00404F07">
      <w:pPr>
        <w:spacing w:line="360" w:lineRule="auto"/>
        <w:jc w:val="center"/>
        <w:rPr>
          <w:caps/>
          <w:sz w:val="28"/>
          <w:szCs w:val="28"/>
        </w:rPr>
      </w:pPr>
    </w:p>
    <w:p w:rsidR="00F05BE2" w:rsidRPr="00015428" w:rsidRDefault="00F05BE2" w:rsidP="00404F07">
      <w:pPr>
        <w:spacing w:line="360" w:lineRule="auto"/>
        <w:jc w:val="center"/>
        <w:rPr>
          <w:caps/>
          <w:sz w:val="28"/>
          <w:szCs w:val="28"/>
        </w:rPr>
      </w:pPr>
    </w:p>
    <w:p w:rsidR="00162C05" w:rsidRPr="00015428" w:rsidRDefault="00162C05" w:rsidP="00404F07">
      <w:pPr>
        <w:spacing w:line="360" w:lineRule="auto"/>
        <w:jc w:val="center"/>
        <w:rPr>
          <w:caps/>
          <w:sz w:val="28"/>
          <w:szCs w:val="28"/>
        </w:rPr>
      </w:pPr>
    </w:p>
    <w:p w:rsidR="0096789D" w:rsidRPr="00015428" w:rsidRDefault="0096789D" w:rsidP="00404F07">
      <w:pPr>
        <w:spacing w:line="360" w:lineRule="auto"/>
        <w:jc w:val="center"/>
        <w:rPr>
          <w:caps/>
          <w:sz w:val="28"/>
          <w:szCs w:val="28"/>
        </w:rPr>
      </w:pPr>
    </w:p>
    <w:p w:rsidR="00367747" w:rsidRPr="00015428" w:rsidRDefault="00367747" w:rsidP="00404F07">
      <w:pPr>
        <w:spacing w:line="360" w:lineRule="auto"/>
        <w:jc w:val="center"/>
        <w:rPr>
          <w:caps/>
          <w:sz w:val="28"/>
          <w:szCs w:val="28"/>
        </w:rPr>
      </w:pPr>
    </w:p>
    <w:p w:rsidR="00367747" w:rsidRPr="00015428" w:rsidRDefault="00367747" w:rsidP="00404F07">
      <w:pPr>
        <w:spacing w:line="360" w:lineRule="auto"/>
        <w:jc w:val="center"/>
        <w:rPr>
          <w:caps/>
          <w:sz w:val="28"/>
          <w:szCs w:val="28"/>
        </w:rPr>
      </w:pPr>
    </w:p>
    <w:p w:rsidR="00367747" w:rsidRPr="00015428" w:rsidRDefault="00367747" w:rsidP="00404F07">
      <w:pPr>
        <w:spacing w:line="360" w:lineRule="auto"/>
        <w:jc w:val="center"/>
        <w:rPr>
          <w:caps/>
          <w:sz w:val="28"/>
          <w:szCs w:val="28"/>
        </w:rPr>
      </w:pPr>
    </w:p>
    <w:p w:rsidR="00F27F8C" w:rsidRPr="00015428" w:rsidRDefault="00F27F8C" w:rsidP="00F27F8C">
      <w:pPr>
        <w:spacing w:line="360" w:lineRule="auto"/>
        <w:jc w:val="center"/>
        <w:rPr>
          <w:caps/>
          <w:sz w:val="28"/>
          <w:szCs w:val="28"/>
        </w:rPr>
      </w:pPr>
      <w:r w:rsidRPr="00015428">
        <w:rPr>
          <w:caps/>
          <w:sz w:val="28"/>
          <w:szCs w:val="28"/>
        </w:rPr>
        <w:t>розділ 1.</w:t>
      </w:r>
    </w:p>
    <w:p w:rsidR="00F27F8C" w:rsidRPr="00015428" w:rsidRDefault="00F854BB" w:rsidP="00F27F8C">
      <w:pPr>
        <w:shd w:val="clear" w:color="auto" w:fill="FFFFFF"/>
        <w:spacing w:line="360" w:lineRule="auto"/>
        <w:jc w:val="center"/>
        <w:rPr>
          <w:color w:val="200F03"/>
          <w:sz w:val="28"/>
          <w:szCs w:val="28"/>
        </w:rPr>
      </w:pPr>
      <w:r w:rsidRPr="00015428">
        <w:rPr>
          <w:caps/>
          <w:sz w:val="28"/>
          <w:szCs w:val="28"/>
        </w:rPr>
        <w:t xml:space="preserve">теоретична основа </w:t>
      </w:r>
      <w:r w:rsidRPr="00015428">
        <w:rPr>
          <w:bCs/>
          <w:caps/>
          <w:sz w:val="28"/>
          <w:szCs w:val="28"/>
        </w:rPr>
        <w:t>управління процесами мотивації персоналу на підприємстві</w:t>
      </w:r>
    </w:p>
    <w:p w:rsidR="00F27F8C" w:rsidRPr="00015428" w:rsidRDefault="00F27F8C" w:rsidP="00F27F8C">
      <w:pPr>
        <w:spacing w:line="360" w:lineRule="auto"/>
        <w:jc w:val="center"/>
        <w:rPr>
          <w:caps/>
          <w:sz w:val="28"/>
          <w:szCs w:val="28"/>
        </w:rPr>
      </w:pPr>
    </w:p>
    <w:p w:rsidR="00F27F8C" w:rsidRPr="00015428" w:rsidRDefault="00F27F8C" w:rsidP="00640C55">
      <w:pPr>
        <w:shd w:val="clear" w:color="auto" w:fill="FFFFFF"/>
        <w:spacing w:line="360" w:lineRule="auto"/>
        <w:ind w:firstLine="709"/>
        <w:jc w:val="both"/>
        <w:rPr>
          <w:color w:val="200F03"/>
          <w:sz w:val="28"/>
          <w:szCs w:val="28"/>
        </w:rPr>
      </w:pPr>
      <w:r w:rsidRPr="00015428">
        <w:rPr>
          <w:bCs/>
          <w:color w:val="200F03"/>
          <w:sz w:val="28"/>
          <w:szCs w:val="28"/>
        </w:rPr>
        <w:t xml:space="preserve">1.1. </w:t>
      </w:r>
      <w:r w:rsidR="00F854BB" w:rsidRPr="00015428">
        <w:rPr>
          <w:sz w:val="28"/>
          <w:szCs w:val="28"/>
        </w:rPr>
        <w:t xml:space="preserve">Теоретичні аспекти </w:t>
      </w:r>
      <w:r w:rsidR="00F854BB" w:rsidRPr="00015428">
        <w:rPr>
          <w:bCs/>
          <w:sz w:val="28"/>
          <w:szCs w:val="28"/>
        </w:rPr>
        <w:t>управління процесами мотивації персоналу</w:t>
      </w:r>
    </w:p>
    <w:p w:rsidR="00F27F8C" w:rsidRPr="00015428" w:rsidRDefault="00F27F8C" w:rsidP="00640C55">
      <w:pPr>
        <w:spacing w:line="360" w:lineRule="auto"/>
        <w:ind w:firstLine="720"/>
        <w:jc w:val="both"/>
        <w:rPr>
          <w:rFonts w:eastAsia="TimesNewRoman"/>
          <w:b/>
          <w:sz w:val="28"/>
          <w:szCs w:val="28"/>
        </w:rPr>
      </w:pPr>
    </w:p>
    <w:p w:rsidR="008A59CC" w:rsidRPr="00015428" w:rsidRDefault="00F854BB" w:rsidP="00F854BB">
      <w:pPr>
        <w:spacing w:line="360" w:lineRule="auto"/>
        <w:ind w:firstLine="709"/>
        <w:jc w:val="both"/>
        <w:rPr>
          <w:color w:val="200F03"/>
          <w:sz w:val="28"/>
          <w:szCs w:val="28"/>
        </w:rPr>
      </w:pPr>
      <w:r w:rsidRPr="00015428">
        <w:rPr>
          <w:color w:val="200F03"/>
          <w:sz w:val="28"/>
          <w:szCs w:val="28"/>
        </w:rPr>
        <w:t xml:space="preserve">Формування ефективної системи </w:t>
      </w:r>
      <w:r w:rsidRPr="00015428">
        <w:rPr>
          <w:bCs/>
          <w:sz w:val="28"/>
          <w:szCs w:val="28"/>
        </w:rPr>
        <w:t>управління процесами мотивації персоналу</w:t>
      </w:r>
      <w:r w:rsidRPr="00015428">
        <w:rPr>
          <w:color w:val="200F03"/>
          <w:sz w:val="28"/>
          <w:szCs w:val="28"/>
        </w:rPr>
        <w:t xml:space="preserve"> у суб’єкта національної економіки є важливою ланкою в ланцюзі перетворень, </w:t>
      </w:r>
      <w:r w:rsidR="008A59CC" w:rsidRPr="00015428">
        <w:rPr>
          <w:color w:val="200F03"/>
          <w:sz w:val="28"/>
          <w:szCs w:val="28"/>
        </w:rPr>
        <w:t>які відбуваються у національному макроекономічному середовищі.</w:t>
      </w:r>
      <w:r w:rsidRPr="00015428">
        <w:rPr>
          <w:color w:val="200F03"/>
          <w:sz w:val="28"/>
          <w:szCs w:val="28"/>
        </w:rPr>
        <w:t xml:space="preserve"> В умовах </w:t>
      </w:r>
      <w:r w:rsidR="008A59CC" w:rsidRPr="00015428">
        <w:rPr>
          <w:color w:val="200F03"/>
          <w:sz w:val="28"/>
          <w:szCs w:val="28"/>
        </w:rPr>
        <w:t xml:space="preserve">ринкового середовища </w:t>
      </w:r>
      <w:r w:rsidRPr="00015428">
        <w:rPr>
          <w:color w:val="200F03"/>
          <w:sz w:val="28"/>
          <w:szCs w:val="28"/>
        </w:rPr>
        <w:t xml:space="preserve">від </w:t>
      </w:r>
      <w:r w:rsidR="008A59CC" w:rsidRPr="00015428">
        <w:rPr>
          <w:color w:val="200F03"/>
          <w:sz w:val="28"/>
          <w:szCs w:val="28"/>
        </w:rPr>
        <w:t xml:space="preserve">персоналу підприємства </w:t>
      </w:r>
      <w:r w:rsidRPr="00015428">
        <w:rPr>
          <w:color w:val="200F03"/>
          <w:sz w:val="28"/>
          <w:szCs w:val="28"/>
        </w:rPr>
        <w:t xml:space="preserve"> потрібно уміння так організувати свою </w:t>
      </w:r>
      <w:r w:rsidR="008A59CC" w:rsidRPr="00015428">
        <w:rPr>
          <w:color w:val="200F03"/>
          <w:sz w:val="28"/>
          <w:szCs w:val="28"/>
        </w:rPr>
        <w:t>трудовою діяльність</w:t>
      </w:r>
      <w:r w:rsidRPr="00015428">
        <w:rPr>
          <w:color w:val="200F03"/>
          <w:sz w:val="28"/>
          <w:szCs w:val="28"/>
        </w:rPr>
        <w:t>, щоб їх віддача була максимальною</w:t>
      </w:r>
      <w:r w:rsidR="008A59CC" w:rsidRPr="00015428">
        <w:rPr>
          <w:color w:val="200F03"/>
          <w:sz w:val="28"/>
          <w:szCs w:val="28"/>
        </w:rPr>
        <w:t xml:space="preserve"> результативною й ефективною</w:t>
      </w:r>
      <w:r w:rsidRPr="00015428">
        <w:rPr>
          <w:color w:val="200F03"/>
          <w:sz w:val="28"/>
          <w:szCs w:val="28"/>
        </w:rPr>
        <w:t xml:space="preserve">. При цьому важливим фактором посилення трудового потенціалу повинна стати особиста зацікавленість </w:t>
      </w:r>
      <w:r w:rsidR="008A59CC" w:rsidRPr="00015428">
        <w:rPr>
          <w:color w:val="200F03"/>
          <w:sz w:val="28"/>
          <w:szCs w:val="28"/>
        </w:rPr>
        <w:t>персоналу підприємства</w:t>
      </w:r>
      <w:r w:rsidRPr="00015428">
        <w:rPr>
          <w:color w:val="200F03"/>
          <w:sz w:val="28"/>
          <w:szCs w:val="28"/>
        </w:rPr>
        <w:t>, заснована на можливості задоволення своїх соціальн</w:t>
      </w:r>
      <w:r w:rsidR="008A59CC" w:rsidRPr="00015428">
        <w:rPr>
          <w:color w:val="200F03"/>
          <w:sz w:val="28"/>
          <w:szCs w:val="28"/>
        </w:rPr>
        <w:t xml:space="preserve">о-економічних </w:t>
      </w:r>
      <w:r w:rsidRPr="00015428">
        <w:rPr>
          <w:color w:val="200F03"/>
          <w:sz w:val="28"/>
          <w:szCs w:val="28"/>
        </w:rPr>
        <w:t xml:space="preserve">потреб. </w:t>
      </w:r>
    </w:p>
    <w:p w:rsidR="008A59CC" w:rsidRPr="00015428" w:rsidRDefault="008A59CC" w:rsidP="00F854BB">
      <w:pPr>
        <w:spacing w:line="360" w:lineRule="auto"/>
        <w:ind w:firstLine="709"/>
        <w:jc w:val="both"/>
        <w:rPr>
          <w:color w:val="200F03"/>
          <w:sz w:val="28"/>
          <w:szCs w:val="28"/>
        </w:rPr>
      </w:pPr>
      <w:r w:rsidRPr="00015428">
        <w:rPr>
          <w:color w:val="200F03"/>
          <w:sz w:val="28"/>
          <w:szCs w:val="28"/>
        </w:rPr>
        <w:t>В процесі управління м</w:t>
      </w:r>
      <w:r w:rsidR="00F854BB" w:rsidRPr="00015428">
        <w:rPr>
          <w:color w:val="200F03"/>
          <w:sz w:val="28"/>
          <w:szCs w:val="28"/>
        </w:rPr>
        <w:t>отиваці</w:t>
      </w:r>
      <w:r w:rsidRPr="00015428">
        <w:rPr>
          <w:color w:val="200F03"/>
          <w:sz w:val="28"/>
          <w:szCs w:val="28"/>
        </w:rPr>
        <w:t>єю</w:t>
      </w:r>
      <w:r w:rsidR="00F854BB" w:rsidRPr="00015428">
        <w:rPr>
          <w:color w:val="200F03"/>
          <w:sz w:val="28"/>
          <w:szCs w:val="28"/>
        </w:rPr>
        <w:t xml:space="preserve"> персоналу досліджуються </w:t>
      </w:r>
      <w:r w:rsidRPr="00015428">
        <w:rPr>
          <w:color w:val="200F03"/>
          <w:sz w:val="28"/>
          <w:szCs w:val="28"/>
        </w:rPr>
        <w:t>моделі, алгоритми, механізми</w:t>
      </w:r>
      <w:r w:rsidR="00F854BB" w:rsidRPr="00015428">
        <w:rPr>
          <w:color w:val="200F03"/>
          <w:sz w:val="28"/>
          <w:szCs w:val="28"/>
        </w:rPr>
        <w:t xml:space="preserve"> </w:t>
      </w:r>
      <w:r w:rsidRPr="00015428">
        <w:rPr>
          <w:color w:val="200F03"/>
          <w:sz w:val="28"/>
          <w:szCs w:val="28"/>
        </w:rPr>
        <w:t>та</w:t>
      </w:r>
      <w:r w:rsidR="00F854BB" w:rsidRPr="00015428">
        <w:rPr>
          <w:color w:val="200F03"/>
          <w:sz w:val="28"/>
          <w:szCs w:val="28"/>
        </w:rPr>
        <w:t xml:space="preserve"> методи впливу на </w:t>
      </w:r>
      <w:r w:rsidRPr="00015428">
        <w:rPr>
          <w:color w:val="200F03"/>
          <w:sz w:val="28"/>
          <w:szCs w:val="28"/>
        </w:rPr>
        <w:t xml:space="preserve">персонал підприємства  </w:t>
      </w:r>
      <w:r w:rsidR="00F854BB" w:rsidRPr="00015428">
        <w:rPr>
          <w:color w:val="200F03"/>
          <w:sz w:val="28"/>
          <w:szCs w:val="28"/>
        </w:rPr>
        <w:t xml:space="preserve">з метою формування в них потреби у високопродуктивній </w:t>
      </w:r>
      <w:r w:rsidRPr="00015428">
        <w:rPr>
          <w:color w:val="200F03"/>
          <w:sz w:val="28"/>
          <w:szCs w:val="28"/>
        </w:rPr>
        <w:t>трудовій діяльності</w:t>
      </w:r>
      <w:r w:rsidR="00F854BB" w:rsidRPr="00015428">
        <w:rPr>
          <w:color w:val="200F03"/>
          <w:sz w:val="28"/>
          <w:szCs w:val="28"/>
        </w:rPr>
        <w:t xml:space="preserve">, посилення зацікавленості </w:t>
      </w:r>
      <w:r w:rsidRPr="00015428">
        <w:rPr>
          <w:color w:val="200F03"/>
          <w:sz w:val="28"/>
          <w:szCs w:val="28"/>
        </w:rPr>
        <w:t>у максимізації</w:t>
      </w:r>
      <w:r w:rsidR="00F854BB" w:rsidRPr="00015428">
        <w:rPr>
          <w:color w:val="200F03"/>
          <w:sz w:val="28"/>
          <w:szCs w:val="28"/>
        </w:rPr>
        <w:t xml:space="preserve"> кінцевих результатів діяльності</w:t>
      </w:r>
      <w:r w:rsidRPr="00015428">
        <w:rPr>
          <w:color w:val="200F03"/>
          <w:sz w:val="28"/>
          <w:szCs w:val="28"/>
        </w:rPr>
        <w:t xml:space="preserve"> та забезпечення інноваційності</w:t>
      </w:r>
      <w:r w:rsidR="00F854BB" w:rsidRPr="00015428">
        <w:rPr>
          <w:color w:val="200F03"/>
          <w:sz w:val="28"/>
          <w:szCs w:val="28"/>
        </w:rPr>
        <w:t xml:space="preserve">. </w:t>
      </w:r>
      <w:r w:rsidRPr="00015428">
        <w:rPr>
          <w:color w:val="200F03"/>
          <w:sz w:val="28"/>
          <w:szCs w:val="28"/>
        </w:rPr>
        <w:t>М</w:t>
      </w:r>
      <w:r w:rsidR="00F854BB" w:rsidRPr="00015428">
        <w:rPr>
          <w:color w:val="200F03"/>
          <w:sz w:val="28"/>
          <w:szCs w:val="28"/>
        </w:rPr>
        <w:t xml:space="preserve">отивація </w:t>
      </w:r>
      <w:r w:rsidRPr="00015428">
        <w:rPr>
          <w:color w:val="200F03"/>
          <w:sz w:val="28"/>
          <w:szCs w:val="28"/>
        </w:rPr>
        <w:t xml:space="preserve">трудової діяльності </w:t>
      </w:r>
      <w:r w:rsidR="00F854BB" w:rsidRPr="00015428">
        <w:rPr>
          <w:color w:val="200F03"/>
          <w:sz w:val="28"/>
          <w:szCs w:val="28"/>
        </w:rPr>
        <w:t>сприя</w:t>
      </w:r>
      <w:r w:rsidRPr="00015428">
        <w:rPr>
          <w:color w:val="200F03"/>
          <w:sz w:val="28"/>
          <w:szCs w:val="28"/>
        </w:rPr>
        <w:t>є</w:t>
      </w:r>
      <w:r w:rsidR="00F854BB" w:rsidRPr="00015428">
        <w:rPr>
          <w:color w:val="200F03"/>
          <w:sz w:val="28"/>
          <w:szCs w:val="28"/>
        </w:rPr>
        <w:t xml:space="preserve"> формуванню працівника нового типу: </w:t>
      </w:r>
    </w:p>
    <w:p w:rsidR="008A59CC" w:rsidRPr="00015428" w:rsidRDefault="008A59CC"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компетентного;</w:t>
      </w:r>
    </w:p>
    <w:p w:rsidR="008A59CC" w:rsidRPr="00015428" w:rsidRDefault="008A59CC"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і</w:t>
      </w:r>
      <w:r w:rsidR="00F854BB" w:rsidRPr="00015428">
        <w:rPr>
          <w:rFonts w:ascii="Times New Roman" w:hAnsi="Times New Roman"/>
          <w:color w:val="200F03"/>
          <w:sz w:val="28"/>
          <w:szCs w:val="28"/>
          <w:lang w:val="uk-UA"/>
        </w:rPr>
        <w:t>ніціативного</w:t>
      </w:r>
      <w:r w:rsidRPr="00015428">
        <w:rPr>
          <w:rFonts w:ascii="Times New Roman" w:hAnsi="Times New Roman"/>
          <w:color w:val="200F03"/>
          <w:sz w:val="28"/>
          <w:szCs w:val="28"/>
          <w:lang w:val="uk-UA"/>
        </w:rPr>
        <w:t>;</w:t>
      </w:r>
      <w:r w:rsidR="00F854BB" w:rsidRPr="00015428">
        <w:rPr>
          <w:rFonts w:ascii="Times New Roman" w:hAnsi="Times New Roman"/>
          <w:color w:val="200F03"/>
          <w:sz w:val="28"/>
          <w:szCs w:val="28"/>
          <w:lang w:val="uk-UA"/>
        </w:rPr>
        <w:t xml:space="preserve"> </w:t>
      </w:r>
    </w:p>
    <w:p w:rsidR="008A59CC" w:rsidRPr="00015428" w:rsidRDefault="00F854B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заповзятливого</w:t>
      </w:r>
      <w:r w:rsidR="008A59CC" w:rsidRPr="00015428">
        <w:rPr>
          <w:rFonts w:ascii="Times New Roman" w:hAnsi="Times New Roman"/>
          <w:color w:val="200F03"/>
          <w:sz w:val="28"/>
          <w:szCs w:val="28"/>
          <w:lang w:val="uk-UA"/>
        </w:rPr>
        <w:t>;</w:t>
      </w:r>
      <w:r w:rsidRPr="00015428">
        <w:rPr>
          <w:rFonts w:ascii="Times New Roman" w:hAnsi="Times New Roman"/>
          <w:color w:val="200F03"/>
          <w:sz w:val="28"/>
          <w:szCs w:val="28"/>
          <w:lang w:val="uk-UA"/>
        </w:rPr>
        <w:t xml:space="preserve"> </w:t>
      </w:r>
    </w:p>
    <w:p w:rsidR="008A59CC" w:rsidRPr="00015428" w:rsidRDefault="00F854B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орієнтованого на максимальні досягнення </w:t>
      </w:r>
      <w:r w:rsidR="008A59CC" w:rsidRPr="00015428">
        <w:rPr>
          <w:rFonts w:ascii="Times New Roman" w:hAnsi="Times New Roman"/>
          <w:color w:val="200F03"/>
          <w:sz w:val="28"/>
          <w:szCs w:val="28"/>
          <w:lang w:val="uk-UA"/>
        </w:rPr>
        <w:t>у трудовій діяльності;</w:t>
      </w:r>
    </w:p>
    <w:p w:rsidR="008A59CC" w:rsidRPr="00015428" w:rsidRDefault="00F854B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здатного до творчої інноваційної діяльності</w:t>
      </w:r>
      <w:r w:rsidR="008A59CC" w:rsidRPr="00015428">
        <w:rPr>
          <w:rFonts w:ascii="Times New Roman" w:hAnsi="Times New Roman"/>
          <w:color w:val="200F03"/>
          <w:sz w:val="28"/>
          <w:szCs w:val="28"/>
          <w:lang w:val="uk-UA"/>
        </w:rPr>
        <w:t>;</w:t>
      </w:r>
    </w:p>
    <w:p w:rsidR="008A59CC" w:rsidRPr="00015428" w:rsidRDefault="008A59CC"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соціально відповідального</w:t>
      </w:r>
      <w:r w:rsidR="00F854BB" w:rsidRPr="00015428">
        <w:rPr>
          <w:rFonts w:ascii="Times New Roman" w:hAnsi="Times New Roman"/>
          <w:color w:val="200F03"/>
          <w:sz w:val="28"/>
          <w:szCs w:val="28"/>
          <w:lang w:val="uk-UA"/>
        </w:rPr>
        <w:t xml:space="preserve">. </w:t>
      </w:r>
    </w:p>
    <w:p w:rsidR="00E977A7" w:rsidRPr="00015428" w:rsidRDefault="00F854BB" w:rsidP="00F854BB">
      <w:pPr>
        <w:spacing w:line="360" w:lineRule="auto"/>
        <w:ind w:firstLine="709"/>
        <w:jc w:val="both"/>
        <w:rPr>
          <w:color w:val="200F03"/>
          <w:sz w:val="28"/>
          <w:szCs w:val="28"/>
        </w:rPr>
      </w:pPr>
      <w:r w:rsidRPr="00015428">
        <w:rPr>
          <w:color w:val="200F03"/>
          <w:sz w:val="28"/>
          <w:szCs w:val="28"/>
        </w:rPr>
        <w:t xml:space="preserve">Трудова мотивація </w:t>
      </w:r>
      <w:r w:rsidR="008A59CC" w:rsidRPr="00015428">
        <w:rPr>
          <w:color w:val="200F03"/>
          <w:sz w:val="28"/>
          <w:szCs w:val="28"/>
        </w:rPr>
        <w:t xml:space="preserve">в системі управління підприємством </w:t>
      </w:r>
      <w:r w:rsidRPr="00015428">
        <w:rPr>
          <w:color w:val="200F03"/>
          <w:sz w:val="28"/>
          <w:szCs w:val="28"/>
        </w:rPr>
        <w:t xml:space="preserve">за своїм змістом </w:t>
      </w:r>
      <w:r w:rsidR="008A59CC" w:rsidRPr="00015428">
        <w:rPr>
          <w:color w:val="200F03"/>
          <w:sz w:val="28"/>
          <w:szCs w:val="28"/>
        </w:rPr>
        <w:t>є</w:t>
      </w:r>
      <w:r w:rsidRPr="00015428">
        <w:rPr>
          <w:color w:val="200F03"/>
          <w:sz w:val="28"/>
          <w:szCs w:val="28"/>
        </w:rPr>
        <w:t xml:space="preserve"> складн</w:t>
      </w:r>
      <w:r w:rsidR="008A59CC" w:rsidRPr="00015428">
        <w:rPr>
          <w:color w:val="200F03"/>
          <w:sz w:val="28"/>
          <w:szCs w:val="28"/>
        </w:rPr>
        <w:t>им</w:t>
      </w:r>
      <w:r w:rsidRPr="00015428">
        <w:rPr>
          <w:color w:val="200F03"/>
          <w:sz w:val="28"/>
          <w:szCs w:val="28"/>
        </w:rPr>
        <w:t xml:space="preserve"> і </w:t>
      </w:r>
      <w:r w:rsidR="008A59CC" w:rsidRPr="00015428">
        <w:rPr>
          <w:color w:val="200F03"/>
          <w:sz w:val="28"/>
          <w:szCs w:val="28"/>
        </w:rPr>
        <w:t>мульти</w:t>
      </w:r>
      <w:r w:rsidRPr="00015428">
        <w:rPr>
          <w:color w:val="200F03"/>
          <w:sz w:val="28"/>
          <w:szCs w:val="28"/>
        </w:rPr>
        <w:t>факторн</w:t>
      </w:r>
      <w:r w:rsidR="008A59CC" w:rsidRPr="00015428">
        <w:rPr>
          <w:color w:val="200F03"/>
          <w:sz w:val="28"/>
          <w:szCs w:val="28"/>
        </w:rPr>
        <w:t>им</w:t>
      </w:r>
      <w:r w:rsidRPr="00015428">
        <w:rPr>
          <w:color w:val="200F03"/>
          <w:sz w:val="28"/>
          <w:szCs w:val="28"/>
        </w:rPr>
        <w:t xml:space="preserve"> явище</w:t>
      </w:r>
      <w:r w:rsidR="008A59CC" w:rsidRPr="00015428">
        <w:rPr>
          <w:color w:val="200F03"/>
          <w:sz w:val="28"/>
          <w:szCs w:val="28"/>
        </w:rPr>
        <w:t>м та процесом, тому що м</w:t>
      </w:r>
      <w:r w:rsidRPr="00015428">
        <w:rPr>
          <w:color w:val="200F03"/>
          <w:sz w:val="28"/>
          <w:szCs w:val="28"/>
        </w:rPr>
        <w:t xml:space="preserve">отивів, </w:t>
      </w:r>
      <w:r w:rsidR="008A59CC" w:rsidRPr="00015428">
        <w:rPr>
          <w:color w:val="200F03"/>
          <w:sz w:val="28"/>
          <w:szCs w:val="28"/>
        </w:rPr>
        <w:t>які</w:t>
      </w:r>
      <w:r w:rsidRPr="00015428">
        <w:rPr>
          <w:color w:val="200F03"/>
          <w:sz w:val="28"/>
          <w:szCs w:val="28"/>
        </w:rPr>
        <w:t xml:space="preserve"> визначають поведінку </w:t>
      </w:r>
      <w:r w:rsidR="008A59CC" w:rsidRPr="00015428">
        <w:rPr>
          <w:color w:val="200F03"/>
          <w:sz w:val="28"/>
          <w:szCs w:val="28"/>
        </w:rPr>
        <w:t xml:space="preserve">працівника </w:t>
      </w:r>
      <w:r w:rsidRPr="00015428">
        <w:rPr>
          <w:color w:val="200F03"/>
          <w:sz w:val="28"/>
          <w:szCs w:val="28"/>
        </w:rPr>
        <w:t xml:space="preserve">в процесі </w:t>
      </w:r>
      <w:r w:rsidR="008A59CC" w:rsidRPr="00015428">
        <w:rPr>
          <w:color w:val="200F03"/>
          <w:sz w:val="28"/>
          <w:szCs w:val="28"/>
        </w:rPr>
        <w:t xml:space="preserve">трудової діяльності дуже багато. </w:t>
      </w:r>
      <w:r w:rsidRPr="00015428">
        <w:rPr>
          <w:color w:val="200F03"/>
          <w:sz w:val="28"/>
          <w:szCs w:val="28"/>
        </w:rPr>
        <w:t xml:space="preserve">Поведінка </w:t>
      </w:r>
      <w:r w:rsidR="008A59CC" w:rsidRPr="00015428">
        <w:rPr>
          <w:color w:val="200F03"/>
          <w:sz w:val="28"/>
          <w:szCs w:val="28"/>
        </w:rPr>
        <w:t xml:space="preserve">персоналу підприємства  </w:t>
      </w:r>
      <w:r w:rsidRPr="00015428">
        <w:rPr>
          <w:color w:val="200F03"/>
          <w:sz w:val="28"/>
          <w:szCs w:val="28"/>
        </w:rPr>
        <w:t>є результатом о</w:t>
      </w:r>
      <w:r w:rsidR="008A59CC" w:rsidRPr="00015428">
        <w:rPr>
          <w:color w:val="200F03"/>
          <w:sz w:val="28"/>
          <w:szCs w:val="28"/>
        </w:rPr>
        <w:t>дночасної дії комплексу мотивів, тому с</w:t>
      </w:r>
      <w:r w:rsidRPr="00015428">
        <w:rPr>
          <w:color w:val="200F03"/>
          <w:sz w:val="28"/>
          <w:szCs w:val="28"/>
        </w:rPr>
        <w:t xml:space="preserve">аме через сполучення різноманітних спонукальних </w:t>
      </w:r>
      <w:r w:rsidR="008A59CC" w:rsidRPr="00015428">
        <w:rPr>
          <w:color w:val="200F03"/>
          <w:sz w:val="28"/>
          <w:szCs w:val="28"/>
        </w:rPr>
        <w:t xml:space="preserve">сегментів </w:t>
      </w:r>
      <w:r w:rsidRPr="00015428">
        <w:rPr>
          <w:color w:val="200F03"/>
          <w:sz w:val="28"/>
          <w:szCs w:val="28"/>
        </w:rPr>
        <w:t xml:space="preserve"> </w:t>
      </w:r>
      <w:r w:rsidR="00E977A7" w:rsidRPr="00015428">
        <w:rPr>
          <w:color w:val="200F03"/>
          <w:sz w:val="28"/>
          <w:szCs w:val="28"/>
        </w:rPr>
        <w:t>візуалізується м</w:t>
      </w:r>
      <w:r w:rsidRPr="00015428">
        <w:rPr>
          <w:color w:val="200F03"/>
          <w:sz w:val="28"/>
          <w:szCs w:val="28"/>
        </w:rPr>
        <w:t>отиваційний процес індивідуальної трудової поведінки</w:t>
      </w:r>
      <w:r w:rsidR="00E977A7" w:rsidRPr="00015428">
        <w:rPr>
          <w:color w:val="200F03"/>
          <w:sz w:val="28"/>
          <w:szCs w:val="28"/>
        </w:rPr>
        <w:t xml:space="preserve"> співробітника суб’єкта національної економіки</w:t>
      </w:r>
      <w:r w:rsidRPr="00015428">
        <w:rPr>
          <w:color w:val="200F03"/>
          <w:sz w:val="28"/>
          <w:szCs w:val="28"/>
        </w:rPr>
        <w:t xml:space="preserve">. </w:t>
      </w:r>
    </w:p>
    <w:p w:rsidR="00EF0679" w:rsidRPr="00015428" w:rsidRDefault="00E977A7" w:rsidP="00F854BB">
      <w:pPr>
        <w:spacing w:line="360" w:lineRule="auto"/>
        <w:ind w:firstLine="709"/>
        <w:jc w:val="both"/>
        <w:rPr>
          <w:sz w:val="28"/>
          <w:szCs w:val="28"/>
        </w:rPr>
      </w:pPr>
      <w:r w:rsidRPr="00015428">
        <w:rPr>
          <w:color w:val="200F03"/>
          <w:sz w:val="28"/>
          <w:szCs w:val="28"/>
        </w:rPr>
        <w:t xml:space="preserve">Дослідження та </w:t>
      </w:r>
      <w:r w:rsidR="00F854BB" w:rsidRPr="00015428">
        <w:rPr>
          <w:color w:val="200F03"/>
          <w:sz w:val="28"/>
          <w:szCs w:val="28"/>
        </w:rPr>
        <w:t xml:space="preserve">глибоке осмислення </w:t>
      </w:r>
      <w:r w:rsidRPr="00015428">
        <w:rPr>
          <w:color w:val="200F03"/>
          <w:sz w:val="28"/>
          <w:szCs w:val="28"/>
        </w:rPr>
        <w:t xml:space="preserve">системи менеджменту </w:t>
      </w:r>
      <w:r w:rsidR="00F854BB" w:rsidRPr="00015428">
        <w:rPr>
          <w:color w:val="200F03"/>
          <w:sz w:val="28"/>
          <w:szCs w:val="28"/>
        </w:rPr>
        <w:t xml:space="preserve">проблем трудової мотивації є необхідною умовою здійснення </w:t>
      </w:r>
      <w:r w:rsidRPr="00015428">
        <w:rPr>
          <w:color w:val="200F03"/>
          <w:sz w:val="28"/>
          <w:szCs w:val="28"/>
        </w:rPr>
        <w:t xml:space="preserve">ефективної </w:t>
      </w:r>
      <w:r w:rsidR="00F854BB" w:rsidRPr="00015428">
        <w:rPr>
          <w:color w:val="200F03"/>
          <w:sz w:val="28"/>
          <w:szCs w:val="28"/>
        </w:rPr>
        <w:t xml:space="preserve"> управлінської діяльності в умовах </w:t>
      </w:r>
      <w:r w:rsidRPr="00015428">
        <w:rPr>
          <w:color w:val="200F03"/>
          <w:sz w:val="28"/>
          <w:szCs w:val="28"/>
        </w:rPr>
        <w:t>глобальних викликів, а з</w:t>
      </w:r>
      <w:r w:rsidR="00F854BB" w:rsidRPr="00015428">
        <w:rPr>
          <w:color w:val="200F03"/>
          <w:sz w:val="28"/>
          <w:szCs w:val="28"/>
        </w:rPr>
        <w:t xml:space="preserve">нання основних економічних і психологічних законів і закономірностей мотиваційного менеджменту дозволить фахівцю так організувати роботу </w:t>
      </w:r>
      <w:r w:rsidRPr="00015428">
        <w:rPr>
          <w:color w:val="200F03"/>
          <w:sz w:val="28"/>
          <w:szCs w:val="28"/>
        </w:rPr>
        <w:t>у господарській системі суб’єкта національної економіки</w:t>
      </w:r>
      <w:r w:rsidR="00F854BB" w:rsidRPr="00015428">
        <w:rPr>
          <w:color w:val="200F03"/>
          <w:sz w:val="28"/>
          <w:szCs w:val="28"/>
        </w:rPr>
        <w:t xml:space="preserve">, щоб </w:t>
      </w:r>
      <w:r w:rsidRPr="00015428">
        <w:rPr>
          <w:color w:val="200F03"/>
          <w:sz w:val="28"/>
          <w:szCs w:val="28"/>
        </w:rPr>
        <w:t xml:space="preserve">працівники підприємства працювали </w:t>
      </w:r>
      <w:r w:rsidR="00F854BB" w:rsidRPr="00015428">
        <w:rPr>
          <w:color w:val="200F03"/>
          <w:sz w:val="28"/>
          <w:szCs w:val="28"/>
        </w:rPr>
        <w:t xml:space="preserve">з повною самовіддачею й усвідомленою зацікавленістю в досягненні </w:t>
      </w:r>
      <w:r w:rsidRPr="00015428">
        <w:rPr>
          <w:color w:val="200F03"/>
          <w:sz w:val="28"/>
          <w:szCs w:val="28"/>
        </w:rPr>
        <w:t xml:space="preserve">максимальних </w:t>
      </w:r>
      <w:r w:rsidR="00F854BB" w:rsidRPr="00015428">
        <w:rPr>
          <w:color w:val="200F03"/>
          <w:sz w:val="28"/>
          <w:szCs w:val="28"/>
        </w:rPr>
        <w:t xml:space="preserve"> кінцевих результатів діяльності</w:t>
      </w:r>
      <w:r w:rsidRPr="00015428">
        <w:rPr>
          <w:color w:val="200F03"/>
          <w:sz w:val="28"/>
          <w:szCs w:val="28"/>
        </w:rPr>
        <w:t xml:space="preserve"> у господарській системі підприємства</w:t>
      </w:r>
      <w:r w:rsidR="00F854BB" w:rsidRPr="00015428">
        <w:rPr>
          <w:color w:val="200F03"/>
          <w:sz w:val="28"/>
          <w:szCs w:val="28"/>
        </w:rPr>
        <w:t>.</w:t>
      </w:r>
    </w:p>
    <w:p w:rsidR="00E977A7" w:rsidRPr="00015428" w:rsidRDefault="00E977A7" w:rsidP="00F27F8C">
      <w:pPr>
        <w:spacing w:line="360" w:lineRule="auto"/>
        <w:ind w:firstLine="709"/>
        <w:jc w:val="both"/>
        <w:rPr>
          <w:sz w:val="28"/>
          <w:szCs w:val="28"/>
        </w:rPr>
      </w:pPr>
      <w:r w:rsidRPr="00015428">
        <w:rPr>
          <w:sz w:val="28"/>
          <w:szCs w:val="28"/>
        </w:rPr>
        <w:t xml:space="preserve">Мотивація в загальному розумінні  </w:t>
      </w:r>
      <w:r w:rsidRPr="00015428">
        <w:rPr>
          <w:color w:val="200F03"/>
          <w:sz w:val="28"/>
          <w:szCs w:val="28"/>
        </w:rPr>
        <w:t xml:space="preserve">– </w:t>
      </w:r>
      <w:r w:rsidRPr="00015428">
        <w:rPr>
          <w:sz w:val="28"/>
          <w:szCs w:val="28"/>
        </w:rPr>
        <w:t xml:space="preserve">це сукупність рушійних сил, що спонукують фізичну особу до виконання певних дій; залежно від поведінки фізичної особи </w:t>
      </w:r>
      <w:r w:rsidRPr="00015428">
        <w:rPr>
          <w:color w:val="200F03"/>
          <w:sz w:val="28"/>
          <w:szCs w:val="28"/>
        </w:rPr>
        <w:t>–</w:t>
      </w:r>
      <w:r w:rsidRPr="00015428">
        <w:rPr>
          <w:sz w:val="28"/>
          <w:szCs w:val="28"/>
        </w:rPr>
        <w:t xml:space="preserve"> це процес свідомого вибору їм того або іншого типу дій, обумовлених комплексним впливом ендогенних та екзогенних факторів, тобто стимулів і мотивів. Мотивація в управлінні </w:t>
      </w:r>
      <w:r w:rsidRPr="00015428">
        <w:rPr>
          <w:color w:val="200F03"/>
          <w:sz w:val="28"/>
          <w:szCs w:val="28"/>
        </w:rPr>
        <w:t>–</w:t>
      </w:r>
      <w:r w:rsidRPr="00015428">
        <w:rPr>
          <w:sz w:val="28"/>
          <w:szCs w:val="28"/>
        </w:rPr>
        <w:t xml:space="preserve"> це функція менеджменту, яка полягає у формуванні в персоналу стимулів до трудової діяльності, тобто спонукати їх здійснювати трудову діяльність з повною віддачею, а також у довгостроковому впливі на персонал підприємства з метою зміни по заданих параметрах структури його ціннісних векторів, орієнтацій та інтересів, формування якісного мотиваційного ядра та розвитку на цій основі трудового потенціалу з урахуванням впливу контрольованих і неконтрольованих факторів.</w:t>
      </w:r>
    </w:p>
    <w:p w:rsidR="00C7738B" w:rsidRPr="00015428" w:rsidRDefault="00E977A7" w:rsidP="00F27F8C">
      <w:pPr>
        <w:spacing w:line="360" w:lineRule="auto"/>
        <w:ind w:firstLine="709"/>
        <w:jc w:val="both"/>
        <w:rPr>
          <w:sz w:val="28"/>
          <w:szCs w:val="28"/>
        </w:rPr>
      </w:pPr>
      <w:r w:rsidRPr="00015428">
        <w:rPr>
          <w:sz w:val="28"/>
          <w:szCs w:val="28"/>
        </w:rPr>
        <w:t xml:space="preserve">У теорії і практиці управління </w:t>
      </w:r>
      <w:r w:rsidR="00C7738B" w:rsidRPr="00015428">
        <w:rPr>
          <w:sz w:val="28"/>
          <w:szCs w:val="28"/>
        </w:rPr>
        <w:t xml:space="preserve">у відповідній господарській системі </w:t>
      </w:r>
      <w:r w:rsidRPr="00015428">
        <w:rPr>
          <w:sz w:val="28"/>
          <w:szCs w:val="28"/>
        </w:rPr>
        <w:t xml:space="preserve">останніх років більшого поширення набула ідея так званого партисипативного управління. Її ядром є поєднання індивідуального мотивування </w:t>
      </w:r>
      <w:r w:rsidR="00C7738B" w:rsidRPr="00015428">
        <w:rPr>
          <w:sz w:val="28"/>
          <w:szCs w:val="28"/>
        </w:rPr>
        <w:t xml:space="preserve">персоналу підприємства </w:t>
      </w:r>
      <w:r w:rsidRPr="00015428">
        <w:rPr>
          <w:sz w:val="28"/>
          <w:szCs w:val="28"/>
        </w:rPr>
        <w:t xml:space="preserve">із формуванням оптимальних умов для виникнення у них відчуття причетності до єдиної справи, усвідомлення і реалізації колективного духу. </w:t>
      </w:r>
      <w:r w:rsidR="00C7738B" w:rsidRPr="00015428">
        <w:rPr>
          <w:sz w:val="28"/>
          <w:szCs w:val="28"/>
        </w:rPr>
        <w:t xml:space="preserve">Також </w:t>
      </w:r>
      <w:r w:rsidRPr="00015428">
        <w:rPr>
          <w:sz w:val="28"/>
          <w:szCs w:val="28"/>
        </w:rPr>
        <w:t xml:space="preserve">зросла залежність менеджменту від умотивованості та відповідальності </w:t>
      </w:r>
      <w:r w:rsidR="00C7738B" w:rsidRPr="00015428">
        <w:rPr>
          <w:sz w:val="28"/>
          <w:szCs w:val="28"/>
        </w:rPr>
        <w:t>працівників  підприємства</w:t>
      </w:r>
      <w:r w:rsidRPr="00015428">
        <w:rPr>
          <w:sz w:val="28"/>
          <w:szCs w:val="28"/>
        </w:rPr>
        <w:t xml:space="preserve">. </w:t>
      </w:r>
      <w:r w:rsidR="00C7738B" w:rsidRPr="00015428">
        <w:rPr>
          <w:sz w:val="28"/>
          <w:szCs w:val="28"/>
        </w:rPr>
        <w:t xml:space="preserve">Ефективності  в управлінні забезпечує </w:t>
      </w:r>
      <w:r w:rsidRPr="00015428">
        <w:rPr>
          <w:sz w:val="28"/>
          <w:szCs w:val="28"/>
        </w:rPr>
        <w:t xml:space="preserve">той менеджер, який усвідомлює, що </w:t>
      </w:r>
      <w:r w:rsidR="00C7738B" w:rsidRPr="00015428">
        <w:rPr>
          <w:sz w:val="28"/>
          <w:szCs w:val="28"/>
        </w:rPr>
        <w:t xml:space="preserve">фізичні особа </w:t>
      </w:r>
      <w:r w:rsidRPr="00015428">
        <w:rPr>
          <w:sz w:val="28"/>
          <w:szCs w:val="28"/>
        </w:rPr>
        <w:t xml:space="preserve">– </w:t>
      </w:r>
      <w:r w:rsidR="00C7738B" w:rsidRPr="00015428">
        <w:rPr>
          <w:sz w:val="28"/>
          <w:szCs w:val="28"/>
        </w:rPr>
        <w:t xml:space="preserve">це </w:t>
      </w:r>
      <w:r w:rsidRPr="00015428">
        <w:rPr>
          <w:sz w:val="28"/>
          <w:szCs w:val="28"/>
        </w:rPr>
        <w:t>не просто кадрове забезпечення і трудові ресурси</w:t>
      </w:r>
      <w:r w:rsidR="00C7738B" w:rsidRPr="00015428">
        <w:rPr>
          <w:sz w:val="28"/>
          <w:szCs w:val="28"/>
        </w:rPr>
        <w:t xml:space="preserve"> підприємства</w:t>
      </w:r>
      <w:r w:rsidRPr="00015428">
        <w:rPr>
          <w:sz w:val="28"/>
          <w:szCs w:val="28"/>
        </w:rPr>
        <w:t xml:space="preserve">, а щось набагато більше й цінніше за будь-який інший ресурс </w:t>
      </w:r>
      <w:r w:rsidR="00C7738B" w:rsidRPr="00015428">
        <w:rPr>
          <w:sz w:val="28"/>
          <w:szCs w:val="28"/>
        </w:rPr>
        <w:t xml:space="preserve">у господарській системі </w:t>
      </w:r>
      <w:r w:rsidR="00C7738B" w:rsidRPr="00015428">
        <w:rPr>
          <w:color w:val="200F03"/>
          <w:sz w:val="28"/>
          <w:szCs w:val="28"/>
        </w:rPr>
        <w:t>суб’єкта національної економіки</w:t>
      </w:r>
      <w:r w:rsidRPr="00015428">
        <w:rPr>
          <w:sz w:val="28"/>
          <w:szCs w:val="28"/>
        </w:rPr>
        <w:t xml:space="preserve">. </w:t>
      </w:r>
    </w:p>
    <w:p w:rsidR="00C7738B" w:rsidRPr="00015428" w:rsidRDefault="00E977A7" w:rsidP="00F27F8C">
      <w:pPr>
        <w:spacing w:line="360" w:lineRule="auto"/>
        <w:ind w:firstLine="709"/>
        <w:jc w:val="both"/>
        <w:rPr>
          <w:sz w:val="28"/>
          <w:szCs w:val="28"/>
        </w:rPr>
      </w:pPr>
      <w:r w:rsidRPr="00015428">
        <w:rPr>
          <w:sz w:val="28"/>
          <w:szCs w:val="28"/>
        </w:rPr>
        <w:t xml:space="preserve">Партисипативне управління означає участь працівників у спільному ухваленні </w:t>
      </w:r>
      <w:r w:rsidR="00C7738B" w:rsidRPr="00015428">
        <w:rPr>
          <w:sz w:val="28"/>
          <w:szCs w:val="28"/>
        </w:rPr>
        <w:t xml:space="preserve">управлінських </w:t>
      </w:r>
      <w:r w:rsidRPr="00015428">
        <w:rPr>
          <w:sz w:val="28"/>
          <w:szCs w:val="28"/>
        </w:rPr>
        <w:t xml:space="preserve">рішень. Найважливіша ознака явища партисипатії в управлінні </w:t>
      </w:r>
      <w:r w:rsidR="00C7738B" w:rsidRPr="00015428">
        <w:rPr>
          <w:sz w:val="28"/>
          <w:szCs w:val="28"/>
        </w:rPr>
        <w:t>підприємством</w:t>
      </w:r>
      <w:r w:rsidRPr="00015428">
        <w:rPr>
          <w:sz w:val="28"/>
          <w:szCs w:val="28"/>
        </w:rPr>
        <w:t xml:space="preserve"> – це партнерські відносини між працівниками і працівників із керівництвом [</w:t>
      </w:r>
      <w:r w:rsidR="009E0F3E" w:rsidRPr="00015428">
        <w:rPr>
          <w:sz w:val="28"/>
          <w:szCs w:val="28"/>
        </w:rPr>
        <w:t>45</w:t>
      </w:r>
      <w:r w:rsidRPr="00015428">
        <w:rPr>
          <w:sz w:val="28"/>
          <w:szCs w:val="28"/>
        </w:rPr>
        <w:t xml:space="preserve">]. </w:t>
      </w:r>
    </w:p>
    <w:p w:rsidR="00C7738B" w:rsidRPr="00015428" w:rsidRDefault="00E977A7" w:rsidP="00F27F8C">
      <w:pPr>
        <w:spacing w:line="360" w:lineRule="auto"/>
        <w:ind w:firstLine="709"/>
        <w:jc w:val="both"/>
        <w:rPr>
          <w:sz w:val="28"/>
          <w:szCs w:val="28"/>
        </w:rPr>
      </w:pPr>
      <w:r w:rsidRPr="00015428">
        <w:rPr>
          <w:sz w:val="28"/>
          <w:szCs w:val="28"/>
        </w:rPr>
        <w:t>Управління персоналом</w:t>
      </w:r>
      <w:r w:rsidR="00C7738B" w:rsidRPr="00015428">
        <w:rPr>
          <w:sz w:val="28"/>
          <w:szCs w:val="28"/>
        </w:rPr>
        <w:t xml:space="preserve"> та його мотивацією</w:t>
      </w:r>
      <w:r w:rsidRPr="00015428">
        <w:rPr>
          <w:sz w:val="28"/>
          <w:szCs w:val="28"/>
        </w:rPr>
        <w:t xml:space="preserve"> </w:t>
      </w:r>
      <w:r w:rsidR="00C7738B" w:rsidRPr="00015428">
        <w:rPr>
          <w:sz w:val="28"/>
          <w:szCs w:val="28"/>
        </w:rPr>
        <w:t xml:space="preserve">у господарській системі </w:t>
      </w:r>
      <w:r w:rsidR="00C7738B" w:rsidRPr="00015428">
        <w:rPr>
          <w:color w:val="200F03"/>
          <w:sz w:val="28"/>
          <w:szCs w:val="28"/>
        </w:rPr>
        <w:t>суб’єкта національної економіки</w:t>
      </w:r>
      <w:r w:rsidR="00C7738B" w:rsidRPr="00015428">
        <w:rPr>
          <w:sz w:val="28"/>
          <w:szCs w:val="28"/>
        </w:rPr>
        <w:t xml:space="preserve"> </w:t>
      </w:r>
      <w:r w:rsidRPr="00015428">
        <w:rPr>
          <w:sz w:val="28"/>
          <w:szCs w:val="28"/>
        </w:rPr>
        <w:t>– це</w:t>
      </w:r>
      <w:r w:rsidR="00C7738B" w:rsidRPr="00015428">
        <w:rPr>
          <w:sz w:val="28"/>
          <w:szCs w:val="28"/>
        </w:rPr>
        <w:t xml:space="preserve"> </w:t>
      </w:r>
      <w:r w:rsidRPr="00015428">
        <w:rPr>
          <w:sz w:val="28"/>
          <w:szCs w:val="28"/>
        </w:rPr>
        <w:t xml:space="preserve">комплексна прикладна наука про </w:t>
      </w:r>
      <w:r w:rsidR="00C7738B" w:rsidRPr="00015428">
        <w:rPr>
          <w:sz w:val="28"/>
          <w:szCs w:val="28"/>
        </w:rPr>
        <w:t>структурно-</w:t>
      </w:r>
      <w:r w:rsidRPr="00015428">
        <w:rPr>
          <w:sz w:val="28"/>
          <w:szCs w:val="28"/>
        </w:rPr>
        <w:t>організаційн</w:t>
      </w:r>
      <w:r w:rsidR="00C7738B" w:rsidRPr="00015428">
        <w:rPr>
          <w:sz w:val="28"/>
          <w:szCs w:val="28"/>
        </w:rPr>
        <w:t>і, соціально</w:t>
      </w:r>
      <w:r w:rsidRPr="00015428">
        <w:rPr>
          <w:sz w:val="28"/>
          <w:szCs w:val="28"/>
        </w:rPr>
        <w:t>-економічні, адміністративно-</w:t>
      </w:r>
      <w:r w:rsidR="00C7738B" w:rsidRPr="00015428">
        <w:rPr>
          <w:sz w:val="28"/>
          <w:szCs w:val="28"/>
        </w:rPr>
        <w:t xml:space="preserve">функціональні, </w:t>
      </w:r>
      <w:r w:rsidRPr="00015428">
        <w:rPr>
          <w:sz w:val="28"/>
          <w:szCs w:val="28"/>
        </w:rPr>
        <w:t xml:space="preserve">управлінські, </w:t>
      </w:r>
      <w:r w:rsidR="00C7738B" w:rsidRPr="00015428">
        <w:rPr>
          <w:sz w:val="28"/>
          <w:szCs w:val="28"/>
        </w:rPr>
        <w:t>системно-</w:t>
      </w:r>
      <w:r w:rsidRPr="00015428">
        <w:rPr>
          <w:sz w:val="28"/>
          <w:szCs w:val="28"/>
        </w:rPr>
        <w:t xml:space="preserve">технологічні, </w:t>
      </w:r>
      <w:r w:rsidR="00C7738B" w:rsidRPr="00015428">
        <w:rPr>
          <w:sz w:val="28"/>
          <w:szCs w:val="28"/>
        </w:rPr>
        <w:t>нормативно-</w:t>
      </w:r>
      <w:r w:rsidRPr="00015428">
        <w:rPr>
          <w:sz w:val="28"/>
          <w:szCs w:val="28"/>
        </w:rPr>
        <w:t xml:space="preserve">правові, групові </w:t>
      </w:r>
      <w:r w:rsidR="00C7738B" w:rsidRPr="00015428">
        <w:rPr>
          <w:sz w:val="28"/>
          <w:szCs w:val="28"/>
        </w:rPr>
        <w:t>й</w:t>
      </w:r>
      <w:r w:rsidRPr="00015428">
        <w:rPr>
          <w:sz w:val="28"/>
          <w:szCs w:val="28"/>
        </w:rPr>
        <w:t xml:space="preserve"> особистісні фактори, </w:t>
      </w:r>
      <w:r w:rsidR="00C7738B" w:rsidRPr="00015428">
        <w:rPr>
          <w:sz w:val="28"/>
          <w:szCs w:val="28"/>
        </w:rPr>
        <w:t xml:space="preserve">механізми, моделі </w:t>
      </w:r>
      <w:r w:rsidRPr="00015428">
        <w:rPr>
          <w:sz w:val="28"/>
          <w:szCs w:val="28"/>
        </w:rPr>
        <w:t>та методи впливу на п</w:t>
      </w:r>
      <w:r w:rsidR="00C7738B" w:rsidRPr="00015428">
        <w:rPr>
          <w:sz w:val="28"/>
          <w:szCs w:val="28"/>
        </w:rPr>
        <w:t xml:space="preserve">рацівників у господарській системі </w:t>
      </w:r>
      <w:r w:rsidR="00C7738B" w:rsidRPr="00015428">
        <w:rPr>
          <w:color w:val="200F03"/>
          <w:sz w:val="28"/>
          <w:szCs w:val="28"/>
        </w:rPr>
        <w:t>суб’єкта національної економіки</w:t>
      </w:r>
      <w:r w:rsidR="00C7738B" w:rsidRPr="00015428">
        <w:rPr>
          <w:sz w:val="28"/>
          <w:szCs w:val="28"/>
        </w:rPr>
        <w:t xml:space="preserve"> </w:t>
      </w:r>
      <w:r w:rsidRPr="00015428">
        <w:rPr>
          <w:sz w:val="28"/>
          <w:szCs w:val="28"/>
        </w:rPr>
        <w:t xml:space="preserve">для підвищення ефективності </w:t>
      </w:r>
      <w:r w:rsidR="00C7738B" w:rsidRPr="00015428">
        <w:rPr>
          <w:sz w:val="28"/>
          <w:szCs w:val="28"/>
        </w:rPr>
        <w:t>його результатів діяльності</w:t>
      </w:r>
      <w:r w:rsidRPr="00015428">
        <w:rPr>
          <w:sz w:val="28"/>
          <w:szCs w:val="28"/>
        </w:rPr>
        <w:t xml:space="preserve">. </w:t>
      </w:r>
    </w:p>
    <w:p w:rsidR="00EF0679" w:rsidRPr="00015428" w:rsidRDefault="00C7738B" w:rsidP="00F27F8C">
      <w:pPr>
        <w:spacing w:line="360" w:lineRule="auto"/>
        <w:ind w:firstLine="709"/>
        <w:jc w:val="both"/>
        <w:rPr>
          <w:sz w:val="28"/>
          <w:szCs w:val="28"/>
        </w:rPr>
      </w:pPr>
      <w:r w:rsidRPr="00015428">
        <w:rPr>
          <w:sz w:val="28"/>
          <w:szCs w:val="28"/>
        </w:rPr>
        <w:t>У</w:t>
      </w:r>
      <w:r w:rsidR="00E977A7" w:rsidRPr="00015428">
        <w:rPr>
          <w:sz w:val="28"/>
          <w:szCs w:val="28"/>
        </w:rPr>
        <w:t xml:space="preserve">правління персоналом – це системно організований процес відтворення й ефективного використання всіх кадрів </w:t>
      </w:r>
      <w:r w:rsidRPr="00015428">
        <w:rPr>
          <w:color w:val="200F03"/>
          <w:sz w:val="28"/>
          <w:szCs w:val="28"/>
        </w:rPr>
        <w:t>суб’єкта національної економіки</w:t>
      </w:r>
      <w:r w:rsidR="00E977A7" w:rsidRPr="00015428">
        <w:rPr>
          <w:sz w:val="28"/>
          <w:szCs w:val="28"/>
        </w:rPr>
        <w:t xml:space="preserve">, </w:t>
      </w:r>
      <w:r w:rsidRPr="00015428">
        <w:rPr>
          <w:sz w:val="28"/>
          <w:szCs w:val="28"/>
        </w:rPr>
        <w:t xml:space="preserve">спрямований </w:t>
      </w:r>
      <w:r w:rsidR="00E977A7" w:rsidRPr="00015428">
        <w:rPr>
          <w:sz w:val="28"/>
          <w:szCs w:val="28"/>
        </w:rPr>
        <w:t xml:space="preserve">на досягнення </w:t>
      </w:r>
      <w:r w:rsidRPr="00015428">
        <w:rPr>
          <w:sz w:val="28"/>
          <w:szCs w:val="28"/>
        </w:rPr>
        <w:t xml:space="preserve">визначених </w:t>
      </w:r>
      <w:r w:rsidR="00E977A7" w:rsidRPr="00015428">
        <w:rPr>
          <w:sz w:val="28"/>
          <w:szCs w:val="28"/>
        </w:rPr>
        <w:t>ціл</w:t>
      </w:r>
      <w:r w:rsidRPr="00015428">
        <w:rPr>
          <w:sz w:val="28"/>
          <w:szCs w:val="28"/>
        </w:rPr>
        <w:t>ей</w:t>
      </w:r>
      <w:r w:rsidR="00E977A7" w:rsidRPr="00015428">
        <w:rPr>
          <w:sz w:val="28"/>
          <w:szCs w:val="28"/>
        </w:rPr>
        <w:t xml:space="preserve"> [</w:t>
      </w:r>
      <w:r w:rsidR="009E0F3E" w:rsidRPr="00015428">
        <w:rPr>
          <w:sz w:val="28"/>
          <w:szCs w:val="28"/>
        </w:rPr>
        <w:t>29</w:t>
      </w:r>
      <w:r w:rsidR="00E977A7" w:rsidRPr="00015428">
        <w:rPr>
          <w:sz w:val="28"/>
          <w:szCs w:val="28"/>
        </w:rPr>
        <w:t>].</w:t>
      </w:r>
    </w:p>
    <w:p w:rsidR="006D55D5" w:rsidRPr="00015428" w:rsidRDefault="006D55D5" w:rsidP="00F27F8C">
      <w:pPr>
        <w:spacing w:line="360" w:lineRule="auto"/>
        <w:ind w:firstLine="709"/>
        <w:jc w:val="both"/>
        <w:rPr>
          <w:sz w:val="28"/>
          <w:szCs w:val="28"/>
        </w:rPr>
      </w:pPr>
      <w:r w:rsidRPr="00015428">
        <w:rPr>
          <w:sz w:val="28"/>
          <w:szCs w:val="28"/>
        </w:rPr>
        <w:t xml:space="preserve">Управління персоналом та його мотивацією  у господарській системі </w:t>
      </w:r>
      <w:r w:rsidRPr="00015428">
        <w:rPr>
          <w:color w:val="200F03"/>
          <w:sz w:val="28"/>
          <w:szCs w:val="28"/>
        </w:rPr>
        <w:t>суб’єкта національної економіки</w:t>
      </w:r>
      <w:r w:rsidRPr="00015428">
        <w:rPr>
          <w:sz w:val="28"/>
          <w:szCs w:val="28"/>
        </w:rPr>
        <w:t xml:space="preserve"> здійснюється в процесі виконання певних цілеспрямованих дій і передбачає такі базові взаємопов’язані етапи та функції: </w:t>
      </w:r>
    </w:p>
    <w:p w:rsidR="009D6E12" w:rsidRPr="00015428" w:rsidRDefault="006D55D5"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визначення </w:t>
      </w:r>
      <w:r w:rsidR="009D6E12" w:rsidRPr="00015428">
        <w:rPr>
          <w:rFonts w:ascii="Times New Roman" w:hAnsi="Times New Roman"/>
          <w:color w:val="200F03"/>
          <w:sz w:val="28"/>
          <w:szCs w:val="28"/>
          <w:lang w:val="uk-UA"/>
        </w:rPr>
        <w:t xml:space="preserve">основних </w:t>
      </w:r>
      <w:r w:rsidRPr="00015428">
        <w:rPr>
          <w:rFonts w:ascii="Times New Roman" w:hAnsi="Times New Roman"/>
          <w:color w:val="200F03"/>
          <w:sz w:val="28"/>
          <w:szCs w:val="28"/>
          <w:lang w:val="uk-UA"/>
        </w:rPr>
        <w:t xml:space="preserve">цілей </w:t>
      </w:r>
      <w:r w:rsidR="009D6E12" w:rsidRPr="00015428">
        <w:rPr>
          <w:rFonts w:ascii="Times New Roman" w:hAnsi="Times New Roman"/>
          <w:color w:val="200F03"/>
          <w:sz w:val="28"/>
          <w:szCs w:val="28"/>
          <w:lang w:val="uk-UA"/>
        </w:rPr>
        <w:t xml:space="preserve">та </w:t>
      </w:r>
      <w:r w:rsidRPr="00015428">
        <w:rPr>
          <w:rFonts w:ascii="Times New Roman" w:hAnsi="Times New Roman"/>
          <w:color w:val="200F03"/>
          <w:sz w:val="28"/>
          <w:szCs w:val="28"/>
          <w:lang w:val="uk-UA"/>
        </w:rPr>
        <w:t xml:space="preserve">напрямів роботи з </w:t>
      </w:r>
      <w:r w:rsidR="009D6E12" w:rsidRPr="00015428">
        <w:rPr>
          <w:rFonts w:ascii="Times New Roman" w:hAnsi="Times New Roman"/>
          <w:color w:val="200F03"/>
          <w:sz w:val="28"/>
          <w:szCs w:val="28"/>
          <w:lang w:val="uk-UA"/>
        </w:rPr>
        <w:t>працівниками підприємства</w:t>
      </w:r>
      <w:r w:rsidRPr="00015428">
        <w:rPr>
          <w:rFonts w:ascii="Times New Roman" w:hAnsi="Times New Roman"/>
          <w:color w:val="200F03"/>
          <w:sz w:val="28"/>
          <w:szCs w:val="28"/>
          <w:lang w:val="uk-UA"/>
        </w:rPr>
        <w:t xml:space="preserve">; </w:t>
      </w:r>
    </w:p>
    <w:p w:rsidR="009D6E12" w:rsidRPr="00015428" w:rsidRDefault="006D55D5"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визначення засобів, </w:t>
      </w:r>
      <w:r w:rsidR="009D6E12" w:rsidRPr="00015428">
        <w:rPr>
          <w:rFonts w:ascii="Times New Roman" w:hAnsi="Times New Roman"/>
          <w:color w:val="200F03"/>
          <w:sz w:val="28"/>
          <w:szCs w:val="28"/>
          <w:lang w:val="uk-UA"/>
        </w:rPr>
        <w:t>моделей, алгоритмів</w:t>
      </w:r>
      <w:r w:rsidRPr="00015428">
        <w:rPr>
          <w:rFonts w:ascii="Times New Roman" w:hAnsi="Times New Roman"/>
          <w:color w:val="200F03"/>
          <w:sz w:val="28"/>
          <w:szCs w:val="28"/>
          <w:lang w:val="uk-UA"/>
        </w:rPr>
        <w:t xml:space="preserve"> і методів досягнення </w:t>
      </w:r>
      <w:r w:rsidR="009D6E12" w:rsidRPr="00015428">
        <w:rPr>
          <w:rFonts w:ascii="Times New Roman" w:hAnsi="Times New Roman"/>
          <w:color w:val="200F03"/>
          <w:sz w:val="28"/>
          <w:szCs w:val="28"/>
          <w:lang w:val="uk-UA"/>
        </w:rPr>
        <w:t xml:space="preserve">основних </w:t>
      </w:r>
      <w:r w:rsidRPr="00015428">
        <w:rPr>
          <w:rFonts w:ascii="Times New Roman" w:hAnsi="Times New Roman"/>
          <w:color w:val="200F03"/>
          <w:sz w:val="28"/>
          <w:szCs w:val="28"/>
          <w:lang w:val="uk-UA"/>
        </w:rPr>
        <w:t xml:space="preserve">цілей; </w:t>
      </w:r>
    </w:p>
    <w:p w:rsidR="009D6E12" w:rsidRPr="00015428" w:rsidRDefault="006D55D5"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організація роботи щодо виконання ухвалення </w:t>
      </w:r>
      <w:r w:rsidR="009D6E12" w:rsidRPr="00015428">
        <w:rPr>
          <w:rFonts w:ascii="Times New Roman" w:hAnsi="Times New Roman"/>
          <w:color w:val="200F03"/>
          <w:sz w:val="28"/>
          <w:szCs w:val="28"/>
          <w:lang w:val="uk-UA"/>
        </w:rPr>
        <w:t xml:space="preserve">управлінських </w:t>
      </w:r>
      <w:r w:rsidRPr="00015428">
        <w:rPr>
          <w:rFonts w:ascii="Times New Roman" w:hAnsi="Times New Roman"/>
          <w:color w:val="200F03"/>
          <w:sz w:val="28"/>
          <w:szCs w:val="28"/>
          <w:lang w:val="uk-UA"/>
        </w:rPr>
        <w:t xml:space="preserve">рішень; </w:t>
      </w:r>
    </w:p>
    <w:p w:rsidR="009D6E12" w:rsidRPr="00015428" w:rsidRDefault="009D6E12"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моніторинг та діагностика </w:t>
      </w:r>
      <w:r w:rsidR="006D55D5" w:rsidRPr="00015428">
        <w:rPr>
          <w:rFonts w:ascii="Times New Roman" w:hAnsi="Times New Roman"/>
          <w:color w:val="200F03"/>
          <w:sz w:val="28"/>
          <w:szCs w:val="28"/>
          <w:lang w:val="uk-UA"/>
        </w:rPr>
        <w:t xml:space="preserve">виконання запланованих заходів; </w:t>
      </w:r>
    </w:p>
    <w:p w:rsidR="009D6E12" w:rsidRPr="00015428" w:rsidRDefault="009D6E12"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контролінг в системі виконання запланованих заходів;</w:t>
      </w:r>
    </w:p>
    <w:p w:rsidR="006D55D5" w:rsidRPr="00015428" w:rsidRDefault="006D55D5"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коо</w:t>
      </w:r>
      <w:r w:rsidR="009D6E12" w:rsidRPr="00015428">
        <w:rPr>
          <w:rFonts w:ascii="Times New Roman" w:hAnsi="Times New Roman"/>
          <w:color w:val="200F03"/>
          <w:sz w:val="28"/>
          <w:szCs w:val="28"/>
          <w:lang w:val="uk-UA"/>
        </w:rPr>
        <w:t>рдинація розроблених заходів;</w:t>
      </w:r>
    </w:p>
    <w:p w:rsidR="009D6E12" w:rsidRPr="00015428" w:rsidRDefault="009D6E12"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формування інноваційної моделі роботи з персоналом підприємства.</w:t>
      </w:r>
    </w:p>
    <w:p w:rsidR="00E977A7" w:rsidRPr="00015428" w:rsidRDefault="008A0DB4" w:rsidP="00F27F8C">
      <w:pPr>
        <w:spacing w:line="360" w:lineRule="auto"/>
        <w:ind w:firstLine="709"/>
        <w:jc w:val="both"/>
        <w:rPr>
          <w:sz w:val="28"/>
          <w:szCs w:val="28"/>
        </w:rPr>
      </w:pPr>
      <w:r w:rsidRPr="00015428">
        <w:rPr>
          <w:color w:val="231F20"/>
          <w:sz w:val="28"/>
          <w:szCs w:val="28"/>
          <w:bdr w:val="none" w:sz="0" w:space="0" w:color="auto" w:frame="1"/>
        </w:rPr>
        <w:t xml:space="preserve">Основні етапи управління персоналом та мотивацією </w:t>
      </w:r>
      <w:r w:rsidRPr="00015428">
        <w:rPr>
          <w:sz w:val="28"/>
          <w:szCs w:val="28"/>
        </w:rPr>
        <w:t xml:space="preserve">у господарській системі </w:t>
      </w:r>
      <w:r w:rsidRPr="00015428">
        <w:rPr>
          <w:color w:val="200F03"/>
          <w:sz w:val="28"/>
          <w:szCs w:val="28"/>
        </w:rPr>
        <w:t xml:space="preserve">суб’єкта національної економіки візуалізовані на рис. 1.1. </w:t>
      </w:r>
    </w:p>
    <w:p w:rsidR="009D6E12" w:rsidRPr="00015428" w:rsidRDefault="008A0DB4" w:rsidP="00F27F8C">
      <w:pPr>
        <w:spacing w:line="360" w:lineRule="auto"/>
        <w:ind w:firstLine="709"/>
        <w:jc w:val="both"/>
        <w:rPr>
          <w:sz w:val="28"/>
          <w:szCs w:val="28"/>
        </w:rPr>
      </w:pPr>
      <w:r w:rsidRPr="00015428">
        <w:rPr>
          <w:sz w:val="28"/>
          <w:szCs w:val="28"/>
        </w:rPr>
        <w:t xml:space="preserve">Функції управління персоналом та мотивацією у господарській системі </w:t>
      </w:r>
      <w:r w:rsidRPr="00015428">
        <w:rPr>
          <w:color w:val="200F03"/>
          <w:sz w:val="28"/>
          <w:szCs w:val="28"/>
        </w:rPr>
        <w:t>суб’єкта національної економіки</w:t>
      </w:r>
      <w:r w:rsidRPr="00015428">
        <w:rPr>
          <w:sz w:val="28"/>
          <w:szCs w:val="28"/>
        </w:rPr>
        <w:t xml:space="preserve"> – це види діяльності управлінського апарату суб’єкта господарювання, які умовно діляться на загальні та специфічні.</w:t>
      </w:r>
    </w:p>
    <w:p w:rsidR="004E0857" w:rsidRPr="00015428" w:rsidRDefault="008A0DB4" w:rsidP="00F27F8C">
      <w:pPr>
        <w:spacing w:line="360" w:lineRule="auto"/>
        <w:ind w:firstLine="709"/>
        <w:jc w:val="both"/>
        <w:rPr>
          <w:sz w:val="28"/>
          <w:szCs w:val="28"/>
        </w:rPr>
      </w:pPr>
      <w:r w:rsidRPr="00015428">
        <w:rPr>
          <w:sz w:val="28"/>
          <w:szCs w:val="28"/>
        </w:rPr>
        <w:t xml:space="preserve">До загальних функцій </w:t>
      </w:r>
      <w:r w:rsidR="004E0857" w:rsidRPr="00015428">
        <w:rPr>
          <w:sz w:val="28"/>
          <w:szCs w:val="28"/>
        </w:rPr>
        <w:t xml:space="preserve">управління персоналом та мотивацією у господарській системі </w:t>
      </w:r>
      <w:r w:rsidR="004E0857" w:rsidRPr="00015428">
        <w:rPr>
          <w:color w:val="200F03"/>
          <w:sz w:val="28"/>
          <w:szCs w:val="28"/>
        </w:rPr>
        <w:t>суб’єкта національної економіки</w:t>
      </w:r>
      <w:r w:rsidR="004E0857" w:rsidRPr="00015428">
        <w:rPr>
          <w:sz w:val="28"/>
          <w:szCs w:val="28"/>
        </w:rPr>
        <w:t xml:space="preserve"> </w:t>
      </w:r>
      <w:r w:rsidRPr="00015428">
        <w:rPr>
          <w:sz w:val="28"/>
          <w:szCs w:val="28"/>
        </w:rPr>
        <w:t xml:space="preserve">належать: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п</w:t>
      </w:r>
      <w:r w:rsidR="008A0DB4" w:rsidRPr="00015428">
        <w:rPr>
          <w:rFonts w:ascii="Times New Roman" w:hAnsi="Times New Roman"/>
          <w:color w:val="200F03"/>
          <w:sz w:val="28"/>
          <w:szCs w:val="28"/>
          <w:lang w:val="uk-UA"/>
        </w:rPr>
        <w:t>ланування</w:t>
      </w:r>
      <w:r w:rsidRPr="00015428">
        <w:rPr>
          <w:rFonts w:ascii="Times New Roman" w:hAnsi="Times New Roman"/>
          <w:color w:val="200F03"/>
          <w:sz w:val="28"/>
          <w:szCs w:val="28"/>
          <w:lang w:val="uk-UA"/>
        </w:rPr>
        <w:t xml:space="preserve"> персоналу;</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о</w:t>
      </w:r>
      <w:r w:rsidR="008A0DB4" w:rsidRPr="00015428">
        <w:rPr>
          <w:rFonts w:ascii="Times New Roman" w:hAnsi="Times New Roman"/>
          <w:color w:val="200F03"/>
          <w:sz w:val="28"/>
          <w:szCs w:val="28"/>
          <w:lang w:val="uk-UA"/>
        </w:rPr>
        <w:t>рганізація</w:t>
      </w:r>
      <w:r w:rsidRPr="00015428">
        <w:rPr>
          <w:rFonts w:ascii="Times New Roman" w:hAnsi="Times New Roman"/>
          <w:color w:val="200F03"/>
          <w:sz w:val="28"/>
          <w:szCs w:val="28"/>
          <w:lang w:val="uk-UA"/>
        </w:rPr>
        <w:t xml:space="preserve"> персоналу;</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w:t>
      </w:r>
      <w:r w:rsidR="008A0DB4" w:rsidRPr="00015428">
        <w:rPr>
          <w:rFonts w:ascii="Times New Roman" w:hAnsi="Times New Roman"/>
          <w:color w:val="200F03"/>
          <w:sz w:val="28"/>
          <w:szCs w:val="28"/>
          <w:lang w:val="uk-UA"/>
        </w:rPr>
        <w:t>оординація</w:t>
      </w:r>
      <w:r w:rsidRPr="00015428">
        <w:rPr>
          <w:rFonts w:ascii="Times New Roman" w:hAnsi="Times New Roman"/>
          <w:color w:val="200F03"/>
          <w:sz w:val="28"/>
          <w:szCs w:val="28"/>
          <w:lang w:val="uk-UA"/>
        </w:rPr>
        <w:t xml:space="preserve"> персоналу;</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w:t>
      </w:r>
      <w:r w:rsidR="008A0DB4" w:rsidRPr="00015428">
        <w:rPr>
          <w:rFonts w:ascii="Times New Roman" w:hAnsi="Times New Roman"/>
          <w:color w:val="200F03"/>
          <w:sz w:val="28"/>
          <w:szCs w:val="28"/>
          <w:lang w:val="uk-UA"/>
        </w:rPr>
        <w:t>онтроль</w:t>
      </w:r>
      <w:r w:rsidRPr="00015428">
        <w:rPr>
          <w:rFonts w:ascii="Times New Roman" w:hAnsi="Times New Roman"/>
          <w:color w:val="200F03"/>
          <w:sz w:val="28"/>
          <w:szCs w:val="28"/>
          <w:lang w:val="uk-UA"/>
        </w:rPr>
        <w:t xml:space="preserve"> персоналу;</w:t>
      </w:r>
    </w:p>
    <w:p w:rsidR="004E0857" w:rsidRPr="00015428" w:rsidRDefault="008A0DB4"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мотивація</w:t>
      </w:r>
      <w:r w:rsidR="004E0857" w:rsidRPr="00015428">
        <w:rPr>
          <w:rFonts w:ascii="Times New Roman" w:hAnsi="Times New Roman"/>
          <w:color w:val="200F03"/>
          <w:sz w:val="28"/>
          <w:szCs w:val="28"/>
          <w:lang w:val="uk-UA"/>
        </w:rPr>
        <w:t xml:space="preserve"> персоналу</w:t>
      </w:r>
      <w:r w:rsidRPr="00015428">
        <w:rPr>
          <w:rFonts w:ascii="Times New Roman" w:hAnsi="Times New Roman"/>
          <w:color w:val="200F03"/>
          <w:sz w:val="28"/>
          <w:szCs w:val="28"/>
          <w:lang w:val="uk-UA"/>
        </w:rPr>
        <w:t xml:space="preserve">. </w:t>
      </w:r>
    </w:p>
    <w:p w:rsidR="004E0857" w:rsidRPr="00015428" w:rsidRDefault="008A0DB4" w:rsidP="00F27F8C">
      <w:pPr>
        <w:spacing w:line="360" w:lineRule="auto"/>
        <w:ind w:firstLine="709"/>
        <w:jc w:val="both"/>
        <w:rPr>
          <w:sz w:val="28"/>
          <w:szCs w:val="28"/>
        </w:rPr>
      </w:pPr>
      <w:r w:rsidRPr="00015428">
        <w:rPr>
          <w:sz w:val="28"/>
          <w:szCs w:val="28"/>
        </w:rPr>
        <w:t xml:space="preserve">Специфічні функції </w:t>
      </w:r>
      <w:r w:rsidR="004E0857" w:rsidRPr="00015428">
        <w:rPr>
          <w:sz w:val="28"/>
          <w:szCs w:val="28"/>
        </w:rPr>
        <w:t xml:space="preserve">управління персоналом та мотивацією у господарській системі </w:t>
      </w:r>
      <w:r w:rsidR="004E0857" w:rsidRPr="00015428">
        <w:rPr>
          <w:color w:val="200F03"/>
          <w:sz w:val="28"/>
          <w:szCs w:val="28"/>
        </w:rPr>
        <w:t>суб’єкта національної економіки</w:t>
      </w:r>
      <w:r w:rsidR="004E0857" w:rsidRPr="00015428">
        <w:rPr>
          <w:sz w:val="28"/>
          <w:szCs w:val="28"/>
        </w:rPr>
        <w:t xml:space="preserve"> </w:t>
      </w:r>
      <w:r w:rsidRPr="00015428">
        <w:rPr>
          <w:sz w:val="28"/>
          <w:szCs w:val="28"/>
        </w:rPr>
        <w:t xml:space="preserve">визначаються функціональним поділом праці між структурними підрозділами </w:t>
      </w:r>
      <w:r w:rsidR="004E0857" w:rsidRPr="00015428">
        <w:rPr>
          <w:sz w:val="28"/>
          <w:szCs w:val="28"/>
        </w:rPr>
        <w:t xml:space="preserve">суб’єкта господарювання </w:t>
      </w:r>
      <w:r w:rsidRPr="00015428">
        <w:rPr>
          <w:sz w:val="28"/>
          <w:szCs w:val="28"/>
        </w:rPr>
        <w:t xml:space="preserve">та між </w:t>
      </w:r>
      <w:r w:rsidR="004E0857" w:rsidRPr="00015428">
        <w:rPr>
          <w:sz w:val="28"/>
          <w:szCs w:val="28"/>
        </w:rPr>
        <w:t xml:space="preserve">запланованими </w:t>
      </w:r>
      <w:r w:rsidRPr="00015428">
        <w:rPr>
          <w:sz w:val="28"/>
          <w:szCs w:val="28"/>
        </w:rPr>
        <w:t xml:space="preserve">виконавцями. </w:t>
      </w:r>
    </w:p>
    <w:p w:rsidR="008A0DB4" w:rsidRPr="00015428" w:rsidRDefault="004E0857" w:rsidP="00F27F8C">
      <w:pPr>
        <w:spacing w:line="360" w:lineRule="auto"/>
        <w:ind w:firstLine="709"/>
        <w:jc w:val="both"/>
        <w:rPr>
          <w:sz w:val="28"/>
          <w:szCs w:val="28"/>
        </w:rPr>
      </w:pPr>
      <w:r w:rsidRPr="00015428">
        <w:rPr>
          <w:sz w:val="28"/>
          <w:szCs w:val="28"/>
        </w:rPr>
        <w:t xml:space="preserve">Необхідно відмітити, що </w:t>
      </w:r>
      <w:r w:rsidR="008A0DB4" w:rsidRPr="00015428">
        <w:rPr>
          <w:sz w:val="28"/>
          <w:szCs w:val="28"/>
        </w:rPr>
        <w:t xml:space="preserve">функції в </w:t>
      </w:r>
      <w:r w:rsidRPr="00015428">
        <w:rPr>
          <w:sz w:val="28"/>
          <w:szCs w:val="28"/>
        </w:rPr>
        <w:t xml:space="preserve">діючих </w:t>
      </w:r>
      <w:r w:rsidR="008A0DB4" w:rsidRPr="00015428">
        <w:rPr>
          <w:sz w:val="28"/>
          <w:szCs w:val="28"/>
        </w:rPr>
        <w:t>нормативн</w:t>
      </w:r>
      <w:r w:rsidRPr="00015428">
        <w:rPr>
          <w:sz w:val="28"/>
          <w:szCs w:val="28"/>
        </w:rPr>
        <w:t xml:space="preserve">о-правових </w:t>
      </w:r>
      <w:r w:rsidR="008A0DB4" w:rsidRPr="00015428">
        <w:rPr>
          <w:sz w:val="28"/>
          <w:szCs w:val="28"/>
        </w:rPr>
        <w:t xml:space="preserve"> </w:t>
      </w:r>
      <w:r w:rsidRPr="00015428">
        <w:rPr>
          <w:sz w:val="28"/>
          <w:szCs w:val="28"/>
        </w:rPr>
        <w:t xml:space="preserve">актах </w:t>
      </w:r>
      <w:r w:rsidR="008A0DB4" w:rsidRPr="00015428">
        <w:rPr>
          <w:sz w:val="28"/>
          <w:szCs w:val="28"/>
        </w:rPr>
        <w:t xml:space="preserve">не закріплені, але їх можна визначити з переліку завдань та обов’язків, що містяться в «Довіднику кваліфікаційних характеристик професій працівників». </w:t>
      </w:r>
    </w:p>
    <w:p w:rsidR="003F742B" w:rsidRPr="00015428" w:rsidRDefault="004F3EDD" w:rsidP="003F742B">
      <w:pPr>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672" editas="canvas" style="width:467.75pt;height:585.75pt;mso-position-horizontal-relative:char;mso-position-vertical-relative:line" coordorigin="2362,4614" coordsize="7200,901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73" type="#_x0000_t75" style="position:absolute;left:2362;top:4614;width:7200;height:9017" o:preferrelative="f">
              <v:fill o:detectmouseclick="t"/>
              <v:path o:extrusionok="t" o:connecttype="none"/>
              <o:lock v:ext="edit" text="t"/>
            </v:shape>
            <v:rect id="_x0000_s1674" style="position:absolute;left:2512;top:4720;width:6945;height:8829">
              <v:stroke dashstyle="longDashDotDot"/>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675" type="#_x0000_t115" style="position:absolute;left:2819;top:4877;width:6316;height:834">
              <v:shadow on="t" opacity=".5" offset="6pt,-6pt"/>
              <v:textbox style="mso-next-textbox:#_x0000_s1675">
                <w:txbxContent>
                  <w:p w:rsidR="00541F52" w:rsidRPr="00E24C30" w:rsidRDefault="00541F52" w:rsidP="008A0DB4">
                    <w:pPr>
                      <w:jc w:val="center"/>
                    </w:pPr>
                    <w:r w:rsidRPr="003F742B">
                      <w:rPr>
                        <w:color w:val="231F20"/>
                        <w:bdr w:val="none" w:sz="0" w:space="0" w:color="auto" w:frame="1"/>
                      </w:rPr>
                      <w:t>Основні етапи управління персоналом та мотивацією у господарській системі суб’єкта національної економіки</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676" type="#_x0000_t16" style="position:absolute;left:2819;top:5824;width:6318;height:730">
              <v:textbox style="mso-next-textbox:#_x0000_s1676">
                <w:txbxContent>
                  <w:p w:rsidR="00541F52" w:rsidRDefault="00541F52" w:rsidP="008A0DB4">
                    <w:pPr>
                      <w:jc w:val="center"/>
                    </w:pPr>
                    <w:r>
                      <w:rPr>
                        <w:color w:val="231F20"/>
                        <w:bdr w:val="none" w:sz="0" w:space="0" w:color="auto" w:frame="1"/>
                      </w:rPr>
                      <w:t>П</w:t>
                    </w:r>
                    <w:r w:rsidRPr="003F742B">
                      <w:rPr>
                        <w:color w:val="231F20"/>
                        <w:bdr w:val="none" w:sz="0" w:space="0" w:color="auto" w:frame="1"/>
                      </w:rPr>
                      <w:t xml:space="preserve">ланування персоналу, </w:t>
                    </w:r>
                    <w:r>
                      <w:rPr>
                        <w:color w:val="231F20"/>
                        <w:bdr w:val="none" w:sz="0" w:space="0" w:color="auto" w:frame="1"/>
                      </w:rPr>
                      <w:t xml:space="preserve">основною </w:t>
                    </w:r>
                    <w:r w:rsidRPr="003F742B">
                      <w:rPr>
                        <w:color w:val="231F20"/>
                        <w:bdr w:val="none" w:sz="0" w:space="0" w:color="auto" w:frame="1"/>
                      </w:rPr>
                      <w:t xml:space="preserve">метою якого є розробка плану задоволення майбутніх потреб </w:t>
                    </w:r>
                    <w:r>
                      <w:rPr>
                        <w:color w:val="231F20"/>
                        <w:bdr w:val="none" w:sz="0" w:space="0" w:color="auto" w:frame="1"/>
                      </w:rPr>
                      <w:t>підприємства у людському капіталі</w:t>
                    </w:r>
                  </w:p>
                </w:txbxContent>
              </v:textbox>
            </v:shape>
            <v:shape id="_x0000_s1677" type="#_x0000_t16" style="position:absolute;left:2819;top:6636;width:6318;height:797">
              <v:textbox style="mso-next-textbox:#_x0000_s1677">
                <w:txbxContent>
                  <w:p w:rsidR="00541F52" w:rsidRPr="003F742B" w:rsidRDefault="00541F52" w:rsidP="008A0DB4">
                    <w:pPr>
                      <w:jc w:val="center"/>
                    </w:pPr>
                    <w:r>
                      <w:t>З</w:t>
                    </w:r>
                    <w:r w:rsidRPr="003F742B">
                      <w:t>алучення персоналу та створення резерву потенційних кандидатів для заміщення усіх посад</w:t>
                    </w:r>
                    <w:r>
                      <w:t xml:space="preserve"> на підприємстві</w:t>
                    </w:r>
                  </w:p>
                </w:txbxContent>
              </v:textbox>
            </v:shape>
            <v:shape id="_x0000_s1679" type="#_x0000_t16" style="position:absolute;left:2817;top:9283;width:6318;height:765">
              <v:textbox style="mso-next-textbox:#_x0000_s1679">
                <w:txbxContent>
                  <w:p w:rsidR="00541F52" w:rsidRPr="003F742B" w:rsidRDefault="00541F52" w:rsidP="008A0DB4">
                    <w:pPr>
                      <w:jc w:val="center"/>
                    </w:pPr>
                    <w:r>
                      <w:rPr>
                        <w:color w:val="231F20"/>
                        <w:bdr w:val="none" w:sz="0" w:space="0" w:color="auto" w:frame="1"/>
                      </w:rPr>
                      <w:t>П</w:t>
                    </w:r>
                    <w:r w:rsidRPr="003F742B">
                      <w:rPr>
                        <w:color w:val="231F20"/>
                        <w:bdr w:val="none" w:sz="0" w:space="0" w:color="auto" w:frame="1"/>
                      </w:rPr>
                      <w:t xml:space="preserve">рофесійна орієнтація та адаптація з метою швидшого введення нових працівників </w:t>
                    </w:r>
                    <w:r>
                      <w:rPr>
                        <w:color w:val="231F20"/>
                        <w:bdr w:val="none" w:sz="0" w:space="0" w:color="auto" w:frame="1"/>
                      </w:rPr>
                      <w:t xml:space="preserve">на підприємство </w:t>
                    </w:r>
                    <w:r w:rsidRPr="003F742B">
                      <w:rPr>
                        <w:color w:val="231F20"/>
                        <w:bdr w:val="none" w:sz="0" w:space="0" w:color="auto" w:frame="1"/>
                      </w:rPr>
                      <w:t>та реалізації їх потенціалу</w:t>
                    </w:r>
                  </w:p>
                </w:txbxContent>
              </v:textbox>
            </v:shape>
            <v:shape id="_x0000_s1680" type="#_x0000_t16" style="position:absolute;left:2817;top:10209;width:6318;height:782">
              <v:textbox style="mso-next-textbox:#_x0000_s1680">
                <w:txbxContent>
                  <w:p w:rsidR="00541F52" w:rsidRPr="003F742B" w:rsidRDefault="00541F52" w:rsidP="008A0DB4">
                    <w:pPr>
                      <w:jc w:val="center"/>
                    </w:pPr>
                    <w:r>
                      <w:rPr>
                        <w:color w:val="231F20"/>
                        <w:bdr w:val="none" w:sz="0" w:space="0" w:color="auto" w:frame="1"/>
                      </w:rPr>
                      <w:t>Н</w:t>
                    </w:r>
                    <w:r w:rsidRPr="003F742B">
                      <w:rPr>
                        <w:color w:val="231F20"/>
                        <w:bdr w:val="none" w:sz="0" w:space="0" w:color="auto" w:frame="1"/>
                      </w:rPr>
                      <w:t>авчання персоналу як безперервний процес, що є необхідною умовою для ефективного виконання робіт</w:t>
                    </w:r>
                    <w:r>
                      <w:rPr>
                        <w:color w:val="231F20"/>
                        <w:bdr w:val="none" w:sz="0" w:space="0" w:color="auto" w:frame="1"/>
                      </w:rPr>
                      <w:t xml:space="preserve"> у господарському середовищі підприємства</w:t>
                    </w:r>
                  </w:p>
                </w:txbxContent>
              </v:textbox>
            </v:shape>
            <v:shape id="_x0000_s1681" type="#_x0000_t16" style="position:absolute;left:2817;top:7623;width:6318;height:787">
              <v:textbox style="mso-next-textbox:#_x0000_s1681">
                <w:txbxContent>
                  <w:p w:rsidR="00541F52" w:rsidRPr="003F742B" w:rsidRDefault="00541F52" w:rsidP="008A0DB4">
                    <w:pPr>
                      <w:jc w:val="center"/>
                    </w:pPr>
                    <w:r>
                      <w:t>В</w:t>
                    </w:r>
                    <w:r w:rsidRPr="003F742B">
                      <w:t xml:space="preserve">ідбір кадрів, у процесі якого здійснюється оцінка кандидатів та відбираються кращі </w:t>
                    </w:r>
                    <w:r>
                      <w:t xml:space="preserve">для підприємства </w:t>
                    </w:r>
                    <w:r w:rsidRPr="003F742B">
                      <w:t>із претендентів</w:t>
                    </w:r>
                  </w:p>
                </w:txbxContent>
              </v:textbox>
            </v:shape>
            <v:shape id="_x0000_s1682" type="#_x0000_t16" style="position:absolute;left:2817;top:8488;width:6318;height:645">
              <v:textbox style="mso-next-textbox:#_x0000_s1682">
                <w:txbxContent>
                  <w:p w:rsidR="00541F52" w:rsidRPr="003F742B" w:rsidRDefault="00541F52" w:rsidP="008A0DB4">
                    <w:pPr>
                      <w:jc w:val="center"/>
                    </w:pPr>
                    <w:r>
                      <w:rPr>
                        <w:color w:val="231F20"/>
                        <w:bdr w:val="none" w:sz="0" w:space="0" w:color="auto" w:frame="1"/>
                      </w:rPr>
                      <w:t>В</w:t>
                    </w:r>
                    <w:r w:rsidRPr="003F742B">
                      <w:rPr>
                        <w:color w:val="231F20"/>
                        <w:bdr w:val="none" w:sz="0" w:space="0" w:color="auto" w:frame="1"/>
                      </w:rPr>
                      <w:t xml:space="preserve">изначення заробітної плати та можливих додаткових </w:t>
                    </w:r>
                    <w:r>
                      <w:rPr>
                        <w:color w:val="231F20"/>
                        <w:bdr w:val="none" w:sz="0" w:space="0" w:color="auto" w:frame="1"/>
                      </w:rPr>
                      <w:t>мотивацій</w:t>
                    </w:r>
                    <w:r w:rsidRPr="003F742B">
                      <w:rPr>
                        <w:color w:val="231F20"/>
                        <w:bdr w:val="none" w:sz="0" w:space="0" w:color="auto" w:frame="1"/>
                      </w:rPr>
                      <w:t xml:space="preserve"> для працівників </w:t>
                    </w:r>
                    <w:r>
                      <w:rPr>
                        <w:color w:val="231F20"/>
                        <w:bdr w:val="none" w:sz="0" w:space="0" w:color="auto" w:frame="1"/>
                      </w:rPr>
                      <w:t xml:space="preserve">підприємства </w:t>
                    </w:r>
                    <w:r w:rsidRPr="003F742B">
                      <w:rPr>
                        <w:color w:val="231F20"/>
                        <w:bdr w:val="none" w:sz="0" w:space="0" w:color="auto" w:frame="1"/>
                      </w:rPr>
                      <w:t>з метою залучення та збереження кадрів</w:t>
                    </w:r>
                  </w:p>
                </w:txbxContent>
              </v:textbox>
            </v:shape>
            <v:shape id="_x0000_s1683" type="#_x0000_t16" style="position:absolute;left:2819;top:11073;width:6318;height:556">
              <v:textbox style="mso-next-textbox:#_x0000_s1683">
                <w:txbxContent>
                  <w:p w:rsidR="00541F52" w:rsidRPr="003F742B" w:rsidRDefault="00541F52" w:rsidP="008A0DB4">
                    <w:pPr>
                      <w:jc w:val="center"/>
                    </w:pPr>
                    <w:r>
                      <w:rPr>
                        <w:color w:val="231F20"/>
                        <w:bdr w:val="none" w:sz="0" w:space="0" w:color="auto" w:frame="1"/>
                      </w:rPr>
                      <w:t>О</w:t>
                    </w:r>
                    <w:r w:rsidRPr="003F742B">
                      <w:rPr>
                        <w:color w:val="231F20"/>
                        <w:bdr w:val="none" w:sz="0" w:space="0" w:color="auto" w:frame="1"/>
                      </w:rPr>
                      <w:t xml:space="preserve">цінка діяльності працівників </w:t>
                    </w:r>
                    <w:r>
                      <w:rPr>
                        <w:color w:val="231F20"/>
                        <w:bdr w:val="none" w:sz="0" w:space="0" w:color="auto" w:frame="1"/>
                      </w:rPr>
                      <w:t xml:space="preserve">або </w:t>
                    </w:r>
                    <w:r w:rsidRPr="003F742B">
                      <w:rPr>
                        <w:color w:val="231F20"/>
                        <w:bdr w:val="none" w:sz="0" w:space="0" w:color="auto" w:frame="1"/>
                      </w:rPr>
                      <w:t>атестація кадрів</w:t>
                    </w:r>
                    <w:r>
                      <w:rPr>
                        <w:color w:val="231F20"/>
                        <w:bdr w:val="none" w:sz="0" w:space="0" w:color="auto" w:frame="1"/>
                      </w:rPr>
                      <w:t xml:space="preserve"> на підприємстві</w:t>
                    </w:r>
                  </w:p>
                </w:txbxContent>
              </v:textbox>
            </v:shape>
            <v:shape id="_x0000_s1684" type="#_x0000_t16" style="position:absolute;left:2817;top:11768;width:6318;height:783">
              <v:textbox style="mso-next-textbox:#_x0000_s1684">
                <w:txbxContent>
                  <w:p w:rsidR="00541F52" w:rsidRPr="003F742B" w:rsidRDefault="00541F52" w:rsidP="008A0DB4">
                    <w:pPr>
                      <w:jc w:val="center"/>
                    </w:pPr>
                    <w:r>
                      <w:t>Т</w:t>
                    </w:r>
                    <w:r w:rsidRPr="003F742B">
                      <w:t>рудове переміщення</w:t>
                    </w:r>
                    <w:r>
                      <w:t xml:space="preserve">: </w:t>
                    </w:r>
                    <w:r w:rsidRPr="003F742B">
                      <w:t xml:space="preserve">підвищення, пониження, переведення, звільнення працівників, </w:t>
                    </w:r>
                    <w:r>
                      <w:t>орієнтиром</w:t>
                    </w:r>
                    <w:r w:rsidRPr="003F742B">
                      <w:t xml:space="preserve"> якого є більш раціональне їх використання</w:t>
                    </w:r>
                  </w:p>
                </w:txbxContent>
              </v:textbox>
            </v:shape>
            <v:shape id="_x0000_s1685" type="#_x0000_t16" style="position:absolute;left:2755;top:12664;width:6318;height:782">
              <v:textbox style="mso-next-textbox:#_x0000_s1685">
                <w:txbxContent>
                  <w:p w:rsidR="00541F52" w:rsidRPr="003F742B" w:rsidRDefault="00541F52" w:rsidP="008A0DB4">
                    <w:pPr>
                      <w:jc w:val="center"/>
                    </w:pPr>
                    <w:r>
                      <w:t xml:space="preserve">Професіоналізація менеджменту </w:t>
                    </w:r>
                    <w:r w:rsidRPr="008A0DB4">
                      <w:t xml:space="preserve"> як важливої складової усієї системи управління персоналом</w:t>
                    </w:r>
                  </w:p>
                </w:txbxContent>
              </v:textbox>
            </v:shape>
            <w10:anchorlock/>
          </v:group>
        </w:pict>
      </w:r>
    </w:p>
    <w:p w:rsidR="003F742B" w:rsidRPr="00015428" w:rsidRDefault="003F742B" w:rsidP="003F742B">
      <w:pPr>
        <w:spacing w:line="360" w:lineRule="auto"/>
        <w:ind w:firstLine="709"/>
        <w:jc w:val="both"/>
        <w:rPr>
          <w:color w:val="231F20"/>
          <w:sz w:val="28"/>
          <w:szCs w:val="28"/>
          <w:bdr w:val="none" w:sz="0" w:space="0" w:color="auto" w:frame="1"/>
        </w:rPr>
      </w:pPr>
    </w:p>
    <w:p w:rsidR="003F742B" w:rsidRPr="00015428" w:rsidRDefault="003F742B" w:rsidP="003F742B">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Рис. 1.1. Основні етапи управління персоналом та мотивацією </w:t>
      </w:r>
      <w:r w:rsidRPr="00015428">
        <w:rPr>
          <w:sz w:val="28"/>
          <w:szCs w:val="28"/>
        </w:rPr>
        <w:t xml:space="preserve">у господарській системі </w:t>
      </w:r>
      <w:r w:rsidRPr="00015428">
        <w:rPr>
          <w:color w:val="200F03"/>
          <w:sz w:val="28"/>
          <w:szCs w:val="28"/>
        </w:rPr>
        <w:t>суб’єкта національної економіки</w:t>
      </w:r>
    </w:p>
    <w:p w:rsidR="009D6E12" w:rsidRPr="00015428" w:rsidRDefault="009D6E12" w:rsidP="00F27F8C">
      <w:pPr>
        <w:spacing w:line="360" w:lineRule="auto"/>
        <w:ind w:firstLine="709"/>
        <w:jc w:val="both"/>
        <w:rPr>
          <w:sz w:val="28"/>
          <w:szCs w:val="28"/>
        </w:rPr>
      </w:pPr>
    </w:p>
    <w:p w:rsidR="009D6E12" w:rsidRPr="00015428" w:rsidRDefault="009D6E12" w:rsidP="00F27F8C">
      <w:pPr>
        <w:spacing w:line="360" w:lineRule="auto"/>
        <w:ind w:firstLine="709"/>
        <w:jc w:val="both"/>
        <w:rPr>
          <w:sz w:val="28"/>
          <w:szCs w:val="28"/>
        </w:rPr>
      </w:pPr>
    </w:p>
    <w:p w:rsidR="009D6E12" w:rsidRPr="00015428" w:rsidRDefault="009D6E12" w:rsidP="00F27F8C">
      <w:pPr>
        <w:spacing w:line="360" w:lineRule="auto"/>
        <w:ind w:firstLine="709"/>
        <w:jc w:val="both"/>
        <w:rPr>
          <w:sz w:val="28"/>
          <w:szCs w:val="28"/>
        </w:rPr>
      </w:pPr>
    </w:p>
    <w:p w:rsidR="004E0857" w:rsidRPr="00015428" w:rsidRDefault="004E0857" w:rsidP="004E0857">
      <w:pPr>
        <w:spacing w:line="360" w:lineRule="auto"/>
        <w:ind w:firstLine="709"/>
        <w:jc w:val="both"/>
        <w:rPr>
          <w:sz w:val="28"/>
          <w:szCs w:val="28"/>
        </w:rPr>
      </w:pPr>
      <w:r w:rsidRPr="00015428">
        <w:rPr>
          <w:sz w:val="28"/>
          <w:szCs w:val="28"/>
        </w:rPr>
        <w:t xml:space="preserve">До ключових функцій системи управління персоналом та мотивацією  належать: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залучення та відбір персоналу у господарській системі суб’єкта національної економіки;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управління якістю діяльності персоналу у господарській системі суб’єкта національної економіки;</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мотивація трудової діяльності у господарській системі;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удосконалення системи оплати праці;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навчання та підвищення кваліфікації персоналу у господарській системі суб’єкта національної економіки;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підтримка, збереження та мотивування сприятливого морально-психологічного клімату у господарській системі суб’єкта національної економіки; </w:t>
      </w:r>
    </w:p>
    <w:p w:rsidR="004E0857"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удосконалювання методів оцінки персоналу та мотивації; </w:t>
      </w:r>
    </w:p>
    <w:p w:rsidR="00A266AB"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управління внутрішніми переміщеннями і кар’єрою співробітників у господарській системі суб’єкта національної економіки;</w:t>
      </w:r>
    </w:p>
    <w:p w:rsidR="00A266AB" w:rsidRPr="00015428" w:rsidRDefault="004E085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участь у розробці</w:t>
      </w:r>
      <w:r w:rsidR="00A266AB" w:rsidRPr="00015428">
        <w:rPr>
          <w:rFonts w:ascii="Times New Roman" w:hAnsi="Times New Roman"/>
          <w:color w:val="200F03"/>
          <w:sz w:val="28"/>
          <w:szCs w:val="28"/>
          <w:lang w:val="uk-UA"/>
        </w:rPr>
        <w:t xml:space="preserve"> мотиваційної стратегії;</w:t>
      </w:r>
    </w:p>
    <w:p w:rsidR="004E0857" w:rsidRPr="00015428" w:rsidRDefault="00A266A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формування загальної </w:t>
      </w:r>
      <w:r w:rsidR="004E0857" w:rsidRPr="00015428">
        <w:rPr>
          <w:rFonts w:ascii="Times New Roman" w:hAnsi="Times New Roman"/>
          <w:color w:val="200F03"/>
          <w:sz w:val="28"/>
          <w:szCs w:val="28"/>
          <w:lang w:val="uk-UA"/>
        </w:rPr>
        <w:t>корпоративної стратегії</w:t>
      </w:r>
      <w:r w:rsidRPr="00015428">
        <w:rPr>
          <w:rFonts w:ascii="Times New Roman" w:hAnsi="Times New Roman"/>
          <w:color w:val="200F03"/>
          <w:sz w:val="28"/>
          <w:szCs w:val="28"/>
          <w:lang w:val="uk-UA"/>
        </w:rPr>
        <w:t xml:space="preserve">, яка враховує </w:t>
      </w:r>
      <w:r w:rsidR="004E0857" w:rsidRPr="00015428">
        <w:rPr>
          <w:rFonts w:ascii="Times New Roman" w:hAnsi="Times New Roman"/>
          <w:color w:val="200F03"/>
          <w:sz w:val="28"/>
          <w:szCs w:val="28"/>
          <w:lang w:val="uk-UA"/>
        </w:rPr>
        <w:t>стратегію управління людським</w:t>
      </w:r>
      <w:r w:rsidRPr="00015428">
        <w:rPr>
          <w:rFonts w:ascii="Times New Roman" w:hAnsi="Times New Roman"/>
          <w:color w:val="200F03"/>
          <w:sz w:val="28"/>
          <w:szCs w:val="28"/>
          <w:lang w:val="uk-UA"/>
        </w:rPr>
        <w:t xml:space="preserve"> капіталом у господарській системі суб’єкта національної економіки</w:t>
      </w:r>
      <w:r w:rsidR="004E0857" w:rsidRPr="00015428">
        <w:rPr>
          <w:rFonts w:ascii="Times New Roman" w:hAnsi="Times New Roman"/>
          <w:color w:val="200F03"/>
          <w:sz w:val="28"/>
          <w:szCs w:val="28"/>
          <w:lang w:val="uk-UA"/>
        </w:rPr>
        <w:t>.</w:t>
      </w:r>
    </w:p>
    <w:p w:rsidR="00A266AB" w:rsidRPr="00015428" w:rsidRDefault="00A266AB" w:rsidP="00F27F8C">
      <w:pPr>
        <w:spacing w:line="360" w:lineRule="auto"/>
        <w:ind w:firstLine="709"/>
        <w:jc w:val="both"/>
        <w:rPr>
          <w:sz w:val="28"/>
          <w:szCs w:val="28"/>
        </w:rPr>
      </w:pPr>
      <w:r w:rsidRPr="00015428">
        <w:rPr>
          <w:sz w:val="28"/>
          <w:szCs w:val="28"/>
        </w:rPr>
        <w:t>Основними елементами функції управління у господарській системі є:</w:t>
      </w:r>
    </w:p>
    <w:p w:rsidR="00A266AB" w:rsidRPr="00015428" w:rsidRDefault="00A266A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sz w:val="28"/>
          <w:szCs w:val="28"/>
          <w:lang w:val="uk-UA"/>
        </w:rPr>
        <w:t xml:space="preserve"> </w:t>
      </w:r>
      <w:r w:rsidRPr="00015428">
        <w:rPr>
          <w:rFonts w:ascii="Times New Roman" w:hAnsi="Times New Roman"/>
          <w:color w:val="200F03"/>
          <w:sz w:val="28"/>
          <w:szCs w:val="28"/>
          <w:lang w:val="uk-UA"/>
        </w:rPr>
        <w:t xml:space="preserve">зміст – перелік дій, які відбуваються у рамках цієї функції; </w:t>
      </w:r>
    </w:p>
    <w:p w:rsidR="00A266AB" w:rsidRPr="00015428" w:rsidRDefault="00A266A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процес реалізації – логічна послідовність здійснюваних у рамках функції дій, які спрямовані на її виконання;</w:t>
      </w:r>
    </w:p>
    <w:p w:rsidR="00A266AB" w:rsidRPr="00015428" w:rsidRDefault="00A266AB"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структура – формально або відносно взаємозалежні дії, які складають функцію. </w:t>
      </w:r>
    </w:p>
    <w:p w:rsidR="00A266AB" w:rsidRPr="00015428" w:rsidRDefault="00A266AB" w:rsidP="00F27F8C">
      <w:pPr>
        <w:spacing w:line="360" w:lineRule="auto"/>
        <w:ind w:firstLine="709"/>
        <w:jc w:val="both"/>
        <w:rPr>
          <w:sz w:val="28"/>
          <w:szCs w:val="28"/>
        </w:rPr>
      </w:pPr>
      <w:r w:rsidRPr="00015428">
        <w:rPr>
          <w:sz w:val="28"/>
          <w:szCs w:val="28"/>
        </w:rPr>
        <w:t xml:space="preserve">Функція мотивації в управлінні господарською системою </w:t>
      </w:r>
      <w:r w:rsidRPr="00015428">
        <w:rPr>
          <w:color w:val="200F03"/>
          <w:sz w:val="28"/>
          <w:szCs w:val="28"/>
        </w:rPr>
        <w:t xml:space="preserve">– </w:t>
      </w:r>
      <w:r w:rsidRPr="00015428">
        <w:rPr>
          <w:sz w:val="28"/>
          <w:szCs w:val="28"/>
        </w:rPr>
        <w:t xml:space="preserve">полягає в спонуканні працівників </w:t>
      </w:r>
      <w:r w:rsidRPr="00015428">
        <w:rPr>
          <w:color w:val="200F03"/>
          <w:sz w:val="28"/>
          <w:szCs w:val="28"/>
        </w:rPr>
        <w:t>у господарській системі суб’єкта національної економіки</w:t>
      </w:r>
      <w:r w:rsidRPr="00015428">
        <w:rPr>
          <w:sz w:val="28"/>
          <w:szCs w:val="28"/>
        </w:rPr>
        <w:t xml:space="preserve"> до ефективної, сумлінної діяльності для досягнення цілей суб’єкта господарювання, тобто у визначенні потреб персоналу, розробці систем винагороди за виконувану трудову діяльність, використанні різних моделей оплати праці, застосуванні стимулів до ефективної взаємодії у внутрішньогосподарському середовищі.</w:t>
      </w:r>
    </w:p>
    <w:p w:rsidR="00A266AB" w:rsidRPr="00015428" w:rsidRDefault="00A266AB" w:rsidP="00F27F8C">
      <w:pPr>
        <w:spacing w:line="360" w:lineRule="auto"/>
        <w:ind w:firstLine="709"/>
        <w:jc w:val="both"/>
        <w:rPr>
          <w:sz w:val="28"/>
          <w:szCs w:val="28"/>
        </w:rPr>
      </w:pPr>
      <w:r w:rsidRPr="00015428">
        <w:rPr>
          <w:sz w:val="28"/>
          <w:szCs w:val="28"/>
        </w:rPr>
        <w:t>Менеджер повинен розуміти, що ні прекрасно складені плани, ні досконала структура підприємства самі по собі не спонукують людей до роботи [</w:t>
      </w:r>
      <w:r w:rsidR="009E0F3E" w:rsidRPr="00015428">
        <w:rPr>
          <w:sz w:val="28"/>
          <w:szCs w:val="28"/>
        </w:rPr>
        <w:t>6</w:t>
      </w:r>
      <w:r w:rsidRPr="00015428">
        <w:rPr>
          <w:sz w:val="28"/>
          <w:szCs w:val="28"/>
        </w:rPr>
        <w:t xml:space="preserve">]. </w:t>
      </w:r>
    </w:p>
    <w:p w:rsidR="009D6E12" w:rsidRPr="00015428" w:rsidRDefault="00A266AB" w:rsidP="00F27F8C">
      <w:pPr>
        <w:spacing w:line="360" w:lineRule="auto"/>
        <w:ind w:firstLine="709"/>
        <w:jc w:val="both"/>
        <w:rPr>
          <w:sz w:val="28"/>
          <w:szCs w:val="28"/>
        </w:rPr>
      </w:pPr>
      <w:r w:rsidRPr="00015428">
        <w:rPr>
          <w:sz w:val="28"/>
          <w:szCs w:val="28"/>
        </w:rPr>
        <w:t xml:space="preserve">Функція мотивації покликана забезпечити високоякісне й сумлінне виконання </w:t>
      </w:r>
      <w:r w:rsidR="00E14EDA" w:rsidRPr="00015428">
        <w:rPr>
          <w:sz w:val="28"/>
          <w:szCs w:val="28"/>
        </w:rPr>
        <w:t xml:space="preserve">працівниками </w:t>
      </w:r>
      <w:r w:rsidRPr="00015428">
        <w:rPr>
          <w:sz w:val="28"/>
          <w:szCs w:val="28"/>
        </w:rPr>
        <w:t xml:space="preserve">своїх </w:t>
      </w:r>
      <w:r w:rsidR="00E14EDA" w:rsidRPr="00015428">
        <w:rPr>
          <w:sz w:val="28"/>
          <w:szCs w:val="28"/>
        </w:rPr>
        <w:t xml:space="preserve">обов’язків </w:t>
      </w:r>
      <w:r w:rsidR="00E14EDA" w:rsidRPr="00015428">
        <w:rPr>
          <w:color w:val="200F03"/>
          <w:sz w:val="28"/>
          <w:szCs w:val="28"/>
        </w:rPr>
        <w:t>у господарській системі суб’єкта національної економіки</w:t>
      </w:r>
      <w:r w:rsidRPr="00015428">
        <w:rPr>
          <w:sz w:val="28"/>
          <w:szCs w:val="28"/>
        </w:rPr>
        <w:t>.</w:t>
      </w:r>
    </w:p>
    <w:p w:rsidR="00E14EDA" w:rsidRPr="00015428" w:rsidRDefault="00E14EDA" w:rsidP="00F27F8C">
      <w:pPr>
        <w:spacing w:line="360" w:lineRule="auto"/>
        <w:ind w:firstLine="709"/>
        <w:jc w:val="both"/>
        <w:rPr>
          <w:sz w:val="28"/>
          <w:szCs w:val="28"/>
        </w:rPr>
      </w:pPr>
      <w:r w:rsidRPr="00015428">
        <w:rPr>
          <w:color w:val="231F20"/>
          <w:sz w:val="28"/>
          <w:szCs w:val="28"/>
          <w:bdr w:val="none" w:sz="0" w:space="0" w:color="auto" w:frame="1"/>
        </w:rPr>
        <w:t>Ланцюжок реалізації мотиваційного потенціалу на підприємстві відображено на рис. 1.2.</w:t>
      </w:r>
    </w:p>
    <w:p w:rsidR="00522E70" w:rsidRPr="00015428" w:rsidRDefault="004F3EDD" w:rsidP="00522E70">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661" editas="canvas" style="width:467.75pt;height:300.4pt;mso-position-horizontal-relative:char;mso-position-vertical-relative:line" coordorigin="2358,8264" coordsize="7200,4624">
            <o:lock v:ext="edit" aspectratio="t"/>
            <v:shape id="_x0000_s1662" type="#_x0000_t75" style="position:absolute;left:2358;top:8264;width:7200;height:4624" o:preferrelative="f">
              <v:fill o:detectmouseclick="t"/>
              <v:path o:extrusionok="t" o:connecttype="none"/>
              <o:lock v:ext="edit" text="t"/>
            </v:shape>
            <v:rect id="_x0000_s1663" style="position:absolute;left:2757;top:8505;width:6345;height:4202">
              <v:stroke dashstyle="longDash"/>
            </v:rect>
            <v:shapetype id="_x0000_t112" coordsize="21600,21600" o:spt="112" path="m,l,21600r21600,l21600,xem2610,nfl2610,21600em18990,nfl18990,21600e">
              <v:stroke joinstyle="miter"/>
              <v:path o:extrusionok="f" gradientshapeok="t" o:connecttype="rect" textboxrect="2610,0,18990,21600"/>
            </v:shapetype>
            <v:shape id="_x0000_s1664" type="#_x0000_t112" style="position:absolute;left:3746;top:8837;width:4054;height:554">
              <v:shadow on="t" opacity=".5" offset="6pt,-6pt"/>
              <v:textbox style="mso-next-textbox:#_x0000_s1664">
                <w:txbxContent>
                  <w:p w:rsidR="00541F52" w:rsidRPr="00C710F0" w:rsidRDefault="00541F52" w:rsidP="00522E70">
                    <w:pPr>
                      <w:jc w:val="center"/>
                    </w:pPr>
                    <w:r>
                      <w:t>Місія підприємства та його структурних підрозділів</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665" type="#_x0000_t113" style="position:absolute;left:3746;top:9575;width:4054;height:416">
              <v:shadow on="t" opacity=".5" offset="6pt,-6pt"/>
              <v:textbox style="mso-next-textbox:#_x0000_s1665">
                <w:txbxContent>
                  <w:p w:rsidR="00541F52" w:rsidRPr="00C710F0" w:rsidRDefault="00541F52" w:rsidP="00522E70">
                    <w:pPr>
                      <w:jc w:val="center"/>
                    </w:pPr>
                    <w:r>
                      <w:t>Стратегічні орієнтири</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666" type="#_x0000_t133" style="position:absolute;left:3746;top:10176;width:4054;height:417">
              <v:shadow on="t" opacity=".5" offset="6pt,-6pt"/>
              <v:textbox style="mso-next-textbox:#_x0000_s1666">
                <w:txbxContent>
                  <w:p w:rsidR="00541F52" w:rsidRPr="00C710F0" w:rsidRDefault="00541F52" w:rsidP="00522E70">
                    <w:pPr>
                      <w:jc w:val="center"/>
                    </w:pPr>
                    <w:r>
                      <w:t>В</w:t>
                    </w:r>
                    <w:r w:rsidRPr="00BB1FDE">
                      <w:t>ектори розвитку</w:t>
                    </w:r>
                  </w:p>
                </w:txbxContent>
              </v:textbox>
            </v:shape>
            <v:shape id="_x0000_s1667" type="#_x0000_t113" style="position:absolute;left:3746;top:10778;width:4054;height:418">
              <v:shadow on="t" opacity=".5" offset="6pt,-6pt"/>
              <v:textbox style="mso-next-textbox:#_x0000_s1667">
                <w:txbxContent>
                  <w:p w:rsidR="00541F52" w:rsidRPr="00C710F0" w:rsidRDefault="00541F52" w:rsidP="00522E70">
                    <w:pPr>
                      <w:jc w:val="center"/>
                    </w:pPr>
                    <w:r>
                      <w:t>Мотиваційні</w:t>
                    </w:r>
                    <w:r w:rsidRPr="00BB1FDE">
                      <w:t xml:space="preserve"> цілі</w:t>
                    </w:r>
                  </w:p>
                </w:txbxContent>
              </v:textbox>
            </v:shape>
            <v:shape id="_x0000_s1668" type="#_x0000_t115" style="position:absolute;left:3746;top:11381;width:4054;height:419">
              <v:shadow on="t" opacity=".5" offset="6pt,-6pt"/>
              <v:textbox style="mso-next-textbox:#_x0000_s1668">
                <w:txbxContent>
                  <w:p w:rsidR="00541F52" w:rsidRPr="00C710F0" w:rsidRDefault="00541F52" w:rsidP="00522E70">
                    <w:pPr>
                      <w:jc w:val="center"/>
                    </w:pPr>
                    <w:r>
                      <w:t xml:space="preserve">Мотиваційні </w:t>
                    </w:r>
                    <w:r w:rsidRPr="00BB1FDE">
                      <w:t xml:space="preserve"> </w:t>
                    </w:r>
                    <w:r>
                      <w:t>завдання</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69" type="#_x0000_t69" style="position:absolute;left:3829;top:11984;width:4054;height:594">
              <v:shadow on="t" opacity=".5" offset="6pt,-6pt"/>
              <v:textbox style="mso-next-textbox:#_x0000_s1669">
                <w:txbxContent>
                  <w:p w:rsidR="00541F52" w:rsidRPr="00C710F0" w:rsidRDefault="00541F52" w:rsidP="00522E70">
                    <w:pPr>
                      <w:jc w:val="center"/>
                    </w:pPr>
                    <w:r>
                      <w:t xml:space="preserve">Мотиваційні </w:t>
                    </w:r>
                    <w:r w:rsidRPr="00BB1FDE">
                      <w:t xml:space="preserve"> </w:t>
                    </w:r>
                    <w:r>
                      <w:t>дії</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670" type="#_x0000_t84" style="position:absolute;left:1374;top:10466;width:3806;height:418;rotation:90">
              <v:shadow on="t" opacity=".5" offset="6pt,-6pt"/>
              <v:textbox style="layout-flow:vertical;mso-layout-flow-alt:bottom-to-top;mso-next-textbox:#_x0000_s1670">
                <w:txbxContent>
                  <w:p w:rsidR="00541F52" w:rsidRPr="00C710F0" w:rsidRDefault="00541F52" w:rsidP="00522E70">
                    <w:pPr>
                      <w:jc w:val="center"/>
                    </w:pPr>
                    <w:r>
                      <w:t>Мотиваційній  потенціал підприємства</w:t>
                    </w:r>
                  </w:p>
                </w:txbxContent>
              </v:textbox>
            </v:shape>
            <v:shape id="_x0000_s1671" type="#_x0000_t84" style="position:absolute;left:6435;top:10466;width:3807;height:418;rotation:90">
              <v:shadow on="t" opacity=".5" offset="6pt,-6pt"/>
              <v:textbox style="layout-flow:vertical;mso-next-textbox:#_x0000_s1671">
                <w:txbxContent>
                  <w:p w:rsidR="00541F52" w:rsidRPr="00C710F0" w:rsidRDefault="00541F52" w:rsidP="00522E70">
                    <w:pPr>
                      <w:jc w:val="center"/>
                    </w:pPr>
                    <w:r>
                      <w:t xml:space="preserve">Результативність й ефективність </w:t>
                    </w:r>
                  </w:p>
                </w:txbxContent>
              </v:textbox>
            </v:shape>
            <w10:anchorlock/>
          </v:group>
        </w:pict>
      </w:r>
    </w:p>
    <w:p w:rsidR="00522E70" w:rsidRPr="00015428" w:rsidRDefault="00522E70" w:rsidP="00522E70">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Рис. 1.</w:t>
      </w:r>
      <w:r w:rsidR="003F742B" w:rsidRPr="00015428">
        <w:rPr>
          <w:color w:val="231F20"/>
          <w:sz w:val="28"/>
          <w:szCs w:val="28"/>
          <w:bdr w:val="none" w:sz="0" w:space="0" w:color="auto" w:frame="1"/>
        </w:rPr>
        <w:t>2</w:t>
      </w:r>
      <w:r w:rsidRPr="00015428">
        <w:rPr>
          <w:color w:val="231F20"/>
          <w:sz w:val="28"/>
          <w:szCs w:val="28"/>
          <w:bdr w:val="none" w:sz="0" w:space="0" w:color="auto" w:frame="1"/>
        </w:rPr>
        <w:t>. Ланцюжок реалізації мотиваційного</w:t>
      </w:r>
      <w:r w:rsidR="003F742B" w:rsidRPr="00015428">
        <w:rPr>
          <w:color w:val="231F20"/>
          <w:sz w:val="28"/>
          <w:szCs w:val="28"/>
          <w:bdr w:val="none" w:sz="0" w:space="0" w:color="auto" w:frame="1"/>
        </w:rPr>
        <w:t xml:space="preserve"> потенціалу на підприємстві </w:t>
      </w:r>
      <w:r w:rsidRPr="00015428">
        <w:rPr>
          <w:color w:val="231F20"/>
          <w:sz w:val="28"/>
          <w:szCs w:val="28"/>
          <w:bdr w:val="none" w:sz="0" w:space="0" w:color="auto" w:frame="1"/>
        </w:rPr>
        <w:t xml:space="preserve"> </w:t>
      </w:r>
    </w:p>
    <w:p w:rsidR="009D6E12" w:rsidRPr="00015428" w:rsidRDefault="009D6E12" w:rsidP="00F27F8C">
      <w:pPr>
        <w:spacing w:line="360" w:lineRule="auto"/>
        <w:ind w:firstLine="709"/>
        <w:jc w:val="both"/>
        <w:rPr>
          <w:sz w:val="28"/>
          <w:szCs w:val="28"/>
        </w:rPr>
      </w:pPr>
    </w:p>
    <w:p w:rsidR="00E14EDA" w:rsidRPr="00015428" w:rsidRDefault="00E14EDA" w:rsidP="00E14EDA">
      <w:pPr>
        <w:spacing w:line="360" w:lineRule="auto"/>
        <w:ind w:firstLine="709"/>
        <w:jc w:val="both"/>
        <w:rPr>
          <w:sz w:val="28"/>
          <w:szCs w:val="28"/>
        </w:rPr>
      </w:pPr>
      <w:r w:rsidRPr="00015428">
        <w:rPr>
          <w:bCs/>
          <w:iCs/>
          <w:sz w:val="28"/>
          <w:szCs w:val="28"/>
        </w:rPr>
        <w:t xml:space="preserve">Потенціал візуалізує </w:t>
      </w:r>
      <w:r w:rsidRPr="00015428">
        <w:rPr>
          <w:sz w:val="28"/>
          <w:szCs w:val="28"/>
        </w:rPr>
        <w:t>можливість, силу, запаси, засоби, що можуть бути використані у відповідному процесі.</w:t>
      </w:r>
    </w:p>
    <w:p w:rsidR="00E14EDA" w:rsidRPr="00015428" w:rsidRDefault="00E14EDA" w:rsidP="00E14EDA">
      <w:pPr>
        <w:spacing w:line="360" w:lineRule="auto"/>
        <w:ind w:firstLine="709"/>
        <w:jc w:val="both"/>
        <w:rPr>
          <w:sz w:val="28"/>
          <w:szCs w:val="28"/>
        </w:rPr>
      </w:pPr>
      <w:r w:rsidRPr="00015428">
        <w:rPr>
          <w:bCs/>
          <w:iCs/>
          <w:sz w:val="28"/>
          <w:szCs w:val="28"/>
        </w:rPr>
        <w:t>Мотиваційний потенціал </w:t>
      </w:r>
      <w:r w:rsidRPr="00015428">
        <w:rPr>
          <w:sz w:val="28"/>
          <w:szCs w:val="28"/>
        </w:rPr>
        <w:t xml:space="preserve"> </w:t>
      </w:r>
      <w:r w:rsidRPr="00015428">
        <w:rPr>
          <w:color w:val="200F03"/>
          <w:sz w:val="28"/>
          <w:szCs w:val="28"/>
        </w:rPr>
        <w:t xml:space="preserve">– </w:t>
      </w:r>
      <w:r w:rsidRPr="00015428">
        <w:rPr>
          <w:sz w:val="28"/>
          <w:szCs w:val="28"/>
        </w:rPr>
        <w:t>це означає мати мотивований персонал, які орієнтовані на досягнення стратегічних цілей підприємства.</w:t>
      </w:r>
    </w:p>
    <w:p w:rsidR="00E14EDA" w:rsidRPr="00015428" w:rsidRDefault="00E14EDA" w:rsidP="00E14EDA">
      <w:pPr>
        <w:spacing w:line="360" w:lineRule="auto"/>
        <w:ind w:firstLine="709"/>
        <w:jc w:val="both"/>
        <w:rPr>
          <w:sz w:val="28"/>
          <w:szCs w:val="28"/>
        </w:rPr>
      </w:pPr>
      <w:r w:rsidRPr="00015428">
        <w:rPr>
          <w:sz w:val="28"/>
          <w:szCs w:val="28"/>
        </w:rPr>
        <w:t>Визначення мотиваційного потенціалу підприємства включає два етапи:</w:t>
      </w:r>
    </w:p>
    <w:p w:rsidR="00E14EDA" w:rsidRPr="00015428" w:rsidRDefault="00E14EDA"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sz w:val="28"/>
          <w:szCs w:val="28"/>
          <w:lang w:val="uk-UA"/>
        </w:rPr>
        <w:t>в</w:t>
      </w:r>
      <w:r w:rsidRPr="00015428">
        <w:rPr>
          <w:rFonts w:ascii="Times New Roman" w:hAnsi="Times New Roman"/>
          <w:color w:val="200F03"/>
          <w:sz w:val="28"/>
          <w:szCs w:val="28"/>
          <w:lang w:val="uk-UA"/>
        </w:rPr>
        <w:t>иявлення мотиваційних потреб персоналу підприємства;</w:t>
      </w:r>
    </w:p>
    <w:p w:rsidR="00E14EDA" w:rsidRPr="00015428" w:rsidRDefault="00E14EDA"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вимір ступеню задоволеності виявлених потреб персоналу підприємства.</w:t>
      </w:r>
    </w:p>
    <w:p w:rsidR="00E14EDA" w:rsidRPr="00015428" w:rsidRDefault="00E14EDA" w:rsidP="00E14EDA">
      <w:pPr>
        <w:spacing w:line="360" w:lineRule="auto"/>
        <w:ind w:firstLine="709"/>
        <w:jc w:val="both"/>
        <w:rPr>
          <w:sz w:val="28"/>
          <w:szCs w:val="28"/>
        </w:rPr>
      </w:pPr>
      <w:r w:rsidRPr="00015428">
        <w:rPr>
          <w:sz w:val="28"/>
          <w:szCs w:val="28"/>
        </w:rPr>
        <w:t xml:space="preserve">Для здійснення першого етапу розглянемо можливість використання такого інструментарію, яким є мотиваційний профіль. Профіль (запитальник) був сконструйований так, щоб заохочувати відвертість респондентів. Його об'єм (132 ствердження і постійні повтори) надають змогу виявити справжні мотиви навіть тих, хто на початковому етапі заповнення старанно продумував, якою логікою слід керуватися, щоб дати найбільш виграшну для себе відповідь. Даний профіль визначається за допомогою виявлення у персоналу підприємства його ставлення до дванадцяти мотиваційних факторів, серед яких фактор матеріального характеру далеко не єдиний [55]. </w:t>
      </w:r>
      <w:r w:rsidR="00A5467D" w:rsidRPr="00015428">
        <w:rPr>
          <w:sz w:val="28"/>
          <w:szCs w:val="28"/>
        </w:rPr>
        <w:t xml:space="preserve">Ми пропонуємо до даного переліку додати інноваційний аспект мотивації (табл. 1.1). </w:t>
      </w:r>
    </w:p>
    <w:p w:rsidR="00A5467D" w:rsidRPr="00015428" w:rsidRDefault="00A5467D" w:rsidP="00A5467D">
      <w:pPr>
        <w:spacing w:line="360" w:lineRule="auto"/>
        <w:ind w:firstLine="709"/>
        <w:jc w:val="right"/>
        <w:rPr>
          <w:sz w:val="28"/>
          <w:szCs w:val="28"/>
        </w:rPr>
      </w:pPr>
      <w:r w:rsidRPr="00015428">
        <w:rPr>
          <w:sz w:val="28"/>
          <w:szCs w:val="28"/>
        </w:rPr>
        <w:t>Таблиця 1.1.</w:t>
      </w:r>
    </w:p>
    <w:p w:rsidR="00A5467D" w:rsidRPr="00015428" w:rsidRDefault="00E14EDA" w:rsidP="00E14EDA">
      <w:pPr>
        <w:spacing w:line="360" w:lineRule="auto"/>
        <w:ind w:firstLine="709"/>
        <w:jc w:val="both"/>
        <w:rPr>
          <w:sz w:val="28"/>
          <w:szCs w:val="28"/>
        </w:rPr>
      </w:pPr>
      <w:r w:rsidRPr="00015428">
        <w:rPr>
          <w:sz w:val="28"/>
          <w:szCs w:val="28"/>
        </w:rPr>
        <w:t xml:space="preserve">Перелік </w:t>
      </w:r>
      <w:r w:rsidR="00A5467D" w:rsidRPr="00015428">
        <w:rPr>
          <w:sz w:val="28"/>
          <w:szCs w:val="28"/>
        </w:rPr>
        <w:t xml:space="preserve">тринадцяти </w:t>
      </w:r>
      <w:r w:rsidRPr="00015428">
        <w:rPr>
          <w:sz w:val="28"/>
          <w:szCs w:val="28"/>
        </w:rPr>
        <w:t>факторів мотивації</w:t>
      </w:r>
      <w:r w:rsidR="00A5467D" w:rsidRPr="00015428">
        <w:rPr>
          <w:sz w:val="28"/>
          <w:szCs w:val="28"/>
        </w:rPr>
        <w:t xml:space="preserve"> персоналу підприємства </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DDE5E8"/>
        <w:tblCellMar>
          <w:top w:w="24" w:type="dxa"/>
          <w:left w:w="24" w:type="dxa"/>
          <w:bottom w:w="24" w:type="dxa"/>
          <w:right w:w="24" w:type="dxa"/>
        </w:tblCellMar>
        <w:tblLook w:val="04A0" w:firstRow="1" w:lastRow="0" w:firstColumn="1" w:lastColumn="0" w:noHBand="0" w:noVBand="1"/>
      </w:tblPr>
      <w:tblGrid>
        <w:gridCol w:w="1142"/>
        <w:gridCol w:w="2567"/>
        <w:gridCol w:w="6006"/>
      </w:tblGrid>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1</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Високий заробіток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мати високу заробітну плату, матеріальні винагороди, набір пільг та надбавок</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2</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Фізичні умови праці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мати прекрасні умови праці та комфортне навколишнє середовище</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3</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Структурування роботи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мати чітко структуровану роботу, встановлені правила та директиви виконання</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4</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Соціальні контакти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спілкуватися з багатьма людьми, мати тісні стосунки з колегами</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5</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Стійкі взаємовідносини</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формувати і підтримувати довгострокові стабільні стосунки з невеликою кількістю колег</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6</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Визнання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в тому, щоб оточуючі цінували досягнення та успіхи індивідуума</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7</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Прагнення до досягнень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ставити для себе складні цілі та досягати їх</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8</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Влада і впливовість</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Прагнення керувати іншими, прагнення до конкуренції та впливовості</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9</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Різноманітність і зміни</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в постійних змінах, бажання постійно бути готовому до дій</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10</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Креативність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Бажання бути постійно думаючим працівником, відкритим до нових ідей</w:t>
            </w:r>
            <w:r w:rsidR="00BA79A6" w:rsidRPr="00015428">
              <w:rPr>
                <w:color w:val="171717"/>
              </w:rPr>
              <w:t xml:space="preserve"> на підприємстві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11</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Самовдосконалення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в самовдосконаленні та розвитку особистості</w:t>
            </w:r>
          </w:p>
        </w:tc>
      </w:tr>
      <w:tr w:rsidR="00A5467D" w:rsidRPr="00015428" w:rsidTr="00A5467D">
        <w:trPr>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12</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Цікава та корисна робота працівника</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Потреба мати суспільно корисну роботу</w:t>
            </w:r>
            <w:r w:rsidR="00BA79A6" w:rsidRPr="00015428">
              <w:rPr>
                <w:color w:val="171717"/>
              </w:rPr>
              <w:t xml:space="preserve"> на підприємстві</w:t>
            </w:r>
          </w:p>
        </w:tc>
      </w:tr>
      <w:tr w:rsidR="00A5467D" w:rsidRPr="00015428" w:rsidTr="00A5467D">
        <w:trPr>
          <w:trHeight w:val="360"/>
          <w:tblCellSpacing w:w="0" w:type="dxa"/>
        </w:trPr>
        <w:tc>
          <w:tcPr>
            <w:tcW w:w="588"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A5467D">
            <w:pPr>
              <w:spacing w:before="100" w:beforeAutospacing="1" w:after="100" w:afterAutospacing="1"/>
              <w:jc w:val="center"/>
              <w:rPr>
                <w:rFonts w:ascii="Arial" w:hAnsi="Arial" w:cs="Arial"/>
                <w:color w:val="171717"/>
              </w:rPr>
            </w:pPr>
            <w:r w:rsidRPr="00015428">
              <w:rPr>
                <w:color w:val="171717"/>
              </w:rPr>
              <w:t>13</w:t>
            </w:r>
          </w:p>
        </w:tc>
        <w:tc>
          <w:tcPr>
            <w:tcW w:w="132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D201B8">
            <w:pPr>
              <w:spacing w:before="100" w:beforeAutospacing="1" w:after="100" w:afterAutospacing="1"/>
              <w:jc w:val="center"/>
              <w:rPr>
                <w:rFonts w:ascii="Arial" w:hAnsi="Arial" w:cs="Arial"/>
                <w:color w:val="171717"/>
              </w:rPr>
            </w:pPr>
            <w:r w:rsidRPr="00015428">
              <w:rPr>
                <w:color w:val="171717"/>
              </w:rPr>
              <w:t>Інноваційність</w:t>
            </w:r>
          </w:p>
        </w:tc>
        <w:tc>
          <w:tcPr>
            <w:tcW w:w="3091" w:type="pct"/>
            <w:tcBorders>
              <w:top w:val="outset" w:sz="6" w:space="0" w:color="auto"/>
              <w:left w:val="outset" w:sz="6" w:space="0" w:color="auto"/>
              <w:bottom w:val="outset" w:sz="6" w:space="0" w:color="auto"/>
              <w:right w:val="outset" w:sz="6" w:space="0" w:color="auto"/>
            </w:tcBorders>
            <w:shd w:val="clear" w:color="auto" w:fill="FFFFFF" w:themeFill="background1"/>
            <w:hideMark/>
          </w:tcPr>
          <w:p w:rsidR="00A5467D" w:rsidRPr="00015428" w:rsidRDefault="00A5467D" w:rsidP="00D201B8">
            <w:pPr>
              <w:spacing w:before="100" w:beforeAutospacing="1" w:after="100" w:afterAutospacing="1"/>
              <w:jc w:val="center"/>
              <w:rPr>
                <w:rFonts w:ascii="Arial" w:hAnsi="Arial" w:cs="Arial"/>
                <w:color w:val="171717"/>
              </w:rPr>
            </w:pPr>
            <w:r w:rsidRPr="00015428">
              <w:rPr>
                <w:color w:val="171717"/>
              </w:rPr>
              <w:t>Бажання створювати інновації</w:t>
            </w:r>
          </w:p>
        </w:tc>
      </w:tr>
    </w:tbl>
    <w:p w:rsidR="00734438" w:rsidRPr="00015428" w:rsidRDefault="00734438" w:rsidP="00D201B8">
      <w:pPr>
        <w:spacing w:line="360" w:lineRule="auto"/>
        <w:ind w:firstLine="709"/>
        <w:jc w:val="both"/>
        <w:rPr>
          <w:sz w:val="28"/>
          <w:szCs w:val="28"/>
        </w:rPr>
      </w:pPr>
    </w:p>
    <w:p w:rsidR="00D201B8" w:rsidRPr="00015428" w:rsidRDefault="007C1C5E" w:rsidP="00D201B8">
      <w:pPr>
        <w:spacing w:line="360" w:lineRule="auto"/>
        <w:ind w:firstLine="709"/>
        <w:jc w:val="both"/>
        <w:rPr>
          <w:sz w:val="28"/>
          <w:szCs w:val="28"/>
        </w:rPr>
      </w:pPr>
      <w:r w:rsidRPr="00015428">
        <w:rPr>
          <w:bCs/>
          <w:sz w:val="28"/>
          <w:szCs w:val="28"/>
        </w:rPr>
        <w:t xml:space="preserve">В управлінні процесами мотивації персоналу на підприємстві необхідно дотримуватися </w:t>
      </w:r>
      <w:r w:rsidRPr="00015428">
        <w:rPr>
          <w:sz w:val="28"/>
          <w:szCs w:val="28"/>
        </w:rPr>
        <w:t xml:space="preserve"> </w:t>
      </w:r>
      <w:r w:rsidR="00D201B8" w:rsidRPr="00015428">
        <w:rPr>
          <w:sz w:val="28"/>
          <w:szCs w:val="28"/>
        </w:rPr>
        <w:t>вимог міжнародного стандарту ISO 9001 «Система менеджменту якост</w:t>
      </w:r>
      <w:r w:rsidRPr="00015428">
        <w:rPr>
          <w:sz w:val="28"/>
          <w:szCs w:val="28"/>
        </w:rPr>
        <w:t>і»</w:t>
      </w:r>
      <w:r w:rsidR="00D201B8" w:rsidRPr="00015428">
        <w:rPr>
          <w:sz w:val="28"/>
          <w:szCs w:val="28"/>
        </w:rPr>
        <w:t>. Стандарт ISO 9001 базується на восьми принципах менеджменту:</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системний підхід до менеджменту;</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залучення працівників;</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лідерство;</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орієнтація на споживача;</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підхід до прийняття рішень на підставі фактів;</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підхід з позицій процесу;</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взаємовигідні стосунки зі контрагентами; </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постійне вдосконалення.</w:t>
      </w:r>
    </w:p>
    <w:p w:rsidR="007C1C5E" w:rsidRPr="00015428" w:rsidRDefault="007C1C5E" w:rsidP="00F27F8C">
      <w:pPr>
        <w:spacing w:line="360" w:lineRule="auto"/>
        <w:ind w:firstLine="709"/>
        <w:jc w:val="both"/>
        <w:rPr>
          <w:sz w:val="28"/>
          <w:szCs w:val="28"/>
        </w:rPr>
      </w:pPr>
      <w:r w:rsidRPr="00015428">
        <w:rPr>
          <w:sz w:val="28"/>
          <w:szCs w:val="28"/>
        </w:rPr>
        <w:t xml:space="preserve">Погодимося, що вплив ступеню залучення підлеглих до прийняття управлінських рішень на їхню мотивацію неоднозначний. З одного боку, участь у прийнятті рішень задовольняє потребу персоналу в приналежності, причетності до підприємства, зменшує можливість конфліктів, з’єднує колектив і підвищує продуктивність роботи в цілому. Але поряд з позитивними моментами можуть виявитися й негативні наслідки, які демотивуюче впливають на працівників: </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може виникнути загроза серйозного підриву формальних повноважень менеджера (якщо колектив дізнається, що менеджер прийняв неефективне рішення і запропонує більш ефективне); </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може відбутися витік інформації в конкурентні суб’єкти господарювання; </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підлеглі можуть передчасно довідатися про неприємні для них події (майбутнє скорочення штатів, звільнення тощо); </w:t>
      </w:r>
    </w:p>
    <w:p w:rsidR="007C1C5E" w:rsidRPr="00015428" w:rsidRDefault="007C1C5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малоосвічені, байдужі й безініціативні співробітники не зрозуміють таких дій менеджерів [</w:t>
      </w:r>
      <w:r w:rsidR="009E0F3E" w:rsidRPr="00015428">
        <w:rPr>
          <w:rFonts w:ascii="Times New Roman" w:hAnsi="Times New Roman"/>
          <w:color w:val="200F03"/>
          <w:sz w:val="28"/>
          <w:szCs w:val="28"/>
          <w:lang w:val="uk-UA"/>
        </w:rPr>
        <w:t>6</w:t>
      </w:r>
      <w:r w:rsidRPr="00015428">
        <w:rPr>
          <w:rFonts w:ascii="Times New Roman" w:hAnsi="Times New Roman"/>
          <w:color w:val="200F03"/>
          <w:sz w:val="28"/>
          <w:szCs w:val="28"/>
          <w:lang w:val="uk-UA"/>
        </w:rPr>
        <w:t xml:space="preserve">]. </w:t>
      </w:r>
    </w:p>
    <w:p w:rsidR="00E977A7" w:rsidRPr="00015428" w:rsidRDefault="007C1C5E" w:rsidP="00F27F8C">
      <w:pPr>
        <w:spacing w:line="360" w:lineRule="auto"/>
        <w:ind w:firstLine="709"/>
        <w:jc w:val="both"/>
        <w:rPr>
          <w:sz w:val="28"/>
          <w:szCs w:val="28"/>
        </w:rPr>
      </w:pPr>
      <w:r w:rsidRPr="00015428">
        <w:rPr>
          <w:sz w:val="28"/>
          <w:szCs w:val="28"/>
        </w:rPr>
        <w:t>Таким чином, в системі управління менеджери повинні залучати підлеглих до прийняття управлінських рішень тільки в певних умовах та з урахуванням особливостей суб’єкта господарювання.</w:t>
      </w:r>
    </w:p>
    <w:p w:rsidR="00CD075E" w:rsidRPr="00015428" w:rsidRDefault="00CD075E" w:rsidP="00F27F8C">
      <w:pPr>
        <w:spacing w:line="360" w:lineRule="auto"/>
        <w:ind w:firstLine="709"/>
        <w:jc w:val="both"/>
        <w:rPr>
          <w:sz w:val="28"/>
          <w:szCs w:val="28"/>
        </w:rPr>
      </w:pPr>
      <w:r w:rsidRPr="00015428">
        <w:rPr>
          <w:sz w:val="28"/>
          <w:szCs w:val="28"/>
        </w:rPr>
        <w:t>Класифікація мотивації у господарській системі суб’єкта національної економіки візуалізована на рис. 1.3.</w:t>
      </w:r>
    </w:p>
    <w:p w:rsidR="00CD075E" w:rsidRPr="00015428" w:rsidRDefault="00CD075E" w:rsidP="00F27F8C">
      <w:pPr>
        <w:spacing w:line="360" w:lineRule="auto"/>
        <w:ind w:firstLine="709"/>
        <w:jc w:val="both"/>
        <w:rPr>
          <w:sz w:val="28"/>
          <w:szCs w:val="28"/>
        </w:rPr>
      </w:pPr>
    </w:p>
    <w:p w:rsidR="00C872EF" w:rsidRPr="00015428" w:rsidRDefault="004F3EDD" w:rsidP="00C872EF">
      <w:pPr>
        <w:widowControl w:val="0"/>
        <w:spacing w:line="360" w:lineRule="auto"/>
        <w:jc w:val="both"/>
        <w:rPr>
          <w:sz w:val="28"/>
          <w:szCs w:val="28"/>
        </w:rPr>
      </w:pPr>
      <w:r>
        <w:rPr>
          <w:sz w:val="28"/>
          <w:szCs w:val="28"/>
        </w:rPr>
      </w:r>
      <w:r>
        <w:rPr>
          <w:sz w:val="28"/>
          <w:szCs w:val="28"/>
        </w:rPr>
        <w:pict>
          <v:group id="_x0000_s1686" editas="canvas" style="width:467.75pt;height:278.45pt;mso-position-horizontal-relative:char;mso-position-vertical-relative:line" coordorigin="2358,8556" coordsize="7200,4286">
            <o:lock v:ext="edit" aspectratio="t"/>
            <v:shape id="_x0000_s1687" type="#_x0000_t75" style="position:absolute;left:2358;top:8556;width:7200;height:4286" o:preferrelative="f">
              <v:fill o:detectmouseclick="t"/>
              <v:path o:extrusionok="t" o:connecttype="none"/>
              <o:lock v:ext="edit" text="t"/>
            </v:shape>
            <v:rect id="_x0000_s1688" style="position:absolute;left:2508;top:8718;width:6955;height:4011">
              <v:stroke dashstyle="dash"/>
            </v:rect>
            <v:shape id="_x0000_s1689" type="#_x0000_t16" style="position:absolute;left:2693;top:8825;width:6585;height:831">
              <v:textbox>
                <w:txbxContent>
                  <w:p w:rsidR="00541F52" w:rsidRPr="00CD075E" w:rsidRDefault="00541F52" w:rsidP="00CD075E">
                    <w:pPr>
                      <w:jc w:val="center"/>
                      <w:rPr>
                        <w:caps/>
                      </w:rPr>
                    </w:pPr>
                    <w:r w:rsidRPr="00CD075E">
                      <w:rPr>
                        <w:caps/>
                      </w:rPr>
                      <w:t xml:space="preserve">Класифікація мотивації у господарській системі </w:t>
                    </w:r>
                  </w:p>
                  <w:p w:rsidR="00541F52" w:rsidRPr="00CD075E" w:rsidRDefault="00541F52" w:rsidP="00CD075E">
                    <w:pPr>
                      <w:jc w:val="center"/>
                      <w:rPr>
                        <w:caps/>
                      </w:rPr>
                    </w:pPr>
                    <w:r w:rsidRPr="00CD075E">
                      <w:rPr>
                        <w:caps/>
                      </w:rPr>
                      <w:t>суб’єкта національної економіки</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690" type="#_x0000_t132" style="position:absolute;left:2693;top:9706;width:2142;height:2797">
              <v:shadow on="t" opacity=".5" offset="6pt,-6pt"/>
              <v:textbox>
                <w:txbxContent>
                  <w:p w:rsidR="00541F52" w:rsidRPr="00CD075E" w:rsidRDefault="00541F52" w:rsidP="00CD075E">
                    <w:r w:rsidRPr="00CD075E">
                      <w:t>- матеріальна;</w:t>
                    </w:r>
                  </w:p>
                  <w:p w:rsidR="00541F52" w:rsidRPr="00CD075E" w:rsidRDefault="00541F52" w:rsidP="00CD075E">
                    <w:r w:rsidRPr="00CD075E">
                      <w:t>- трудова;</w:t>
                    </w:r>
                  </w:p>
                  <w:p w:rsidR="00541F52" w:rsidRPr="00CD075E" w:rsidRDefault="00541F52" w:rsidP="00CD075E">
                    <w:pPr>
                      <w:rPr>
                        <w:szCs w:val="20"/>
                      </w:rPr>
                    </w:pPr>
                    <w:r w:rsidRPr="00CD075E">
                      <w:t>- статусна</w:t>
                    </w:r>
                  </w:p>
                </w:txbxContent>
              </v:textbox>
            </v:shape>
            <v:shape id="_x0000_s1691" type="#_x0000_t113" style="position:absolute;left:3041;top:9773;width:1561;height:762">
              <v:stroke dashstyle="1 1" endcap="round"/>
              <v:textbox>
                <w:txbxContent>
                  <w:p w:rsidR="00541F52" w:rsidRPr="00CD075E" w:rsidRDefault="00541F52" w:rsidP="00CD075E">
                    <w:r>
                      <w:t>За групами потреб</w:t>
                    </w:r>
                  </w:p>
                </w:txbxContent>
              </v:textbox>
            </v:shape>
            <v:shape id="_x0000_s1692" type="#_x0000_t132" style="position:absolute;left:4947;top:9705;width:2140;height:2798">
              <v:shadow on="t" opacity=".5" offset="6pt,-6pt"/>
              <v:textbox>
                <w:txbxContent>
                  <w:p w:rsidR="00541F52" w:rsidRDefault="00541F52" w:rsidP="00C872EF">
                    <w:r>
                      <w:t>- нормативна;</w:t>
                    </w:r>
                  </w:p>
                  <w:p w:rsidR="00541F52" w:rsidRDefault="00541F52" w:rsidP="00C872EF">
                    <w:r>
                      <w:t>- примусова;</w:t>
                    </w:r>
                  </w:p>
                  <w:p w:rsidR="00541F52" w:rsidRPr="0006771B" w:rsidRDefault="00541F52" w:rsidP="00C872EF">
                    <w:pPr>
                      <w:rPr>
                        <w:sz w:val="20"/>
                        <w:szCs w:val="20"/>
                      </w:rPr>
                    </w:pPr>
                    <w:r>
                      <w:t>- стимулююча</w:t>
                    </w:r>
                  </w:p>
                </w:txbxContent>
              </v:textbox>
            </v:shape>
            <v:shape id="_x0000_s1693" type="#_x0000_t132" style="position:absolute;left:7217;top:9705;width:2139;height:2880">
              <v:shadow on="t" opacity=".5" offset="6pt,-6pt"/>
              <v:textbox>
                <w:txbxContent>
                  <w:p w:rsidR="00541F52" w:rsidRDefault="00541F52" w:rsidP="00CD075E">
                    <w:r>
                      <w:t>- внутрішня;</w:t>
                    </w:r>
                  </w:p>
                  <w:p w:rsidR="00541F52" w:rsidRDefault="00541F52" w:rsidP="00CD075E">
                    <w:r>
                      <w:t>- зовнішня;</w:t>
                    </w:r>
                  </w:p>
                  <w:p w:rsidR="00541F52" w:rsidRDefault="00541F52" w:rsidP="00CD075E">
                    <w:r>
                      <w:t>- позитивна;</w:t>
                    </w:r>
                  </w:p>
                  <w:p w:rsidR="00541F52" w:rsidRDefault="00541F52" w:rsidP="00CD075E">
                    <w:r>
                      <w:t>- негативна</w:t>
                    </w:r>
                  </w:p>
                  <w:p w:rsidR="00541F52" w:rsidRPr="00CD075E" w:rsidRDefault="00541F52" w:rsidP="00CD075E"/>
                </w:txbxContent>
              </v:textbox>
            </v:shape>
            <v:shape id="_x0000_s1694" type="#_x0000_t113" style="position:absolute;left:5328;top:9773;width:1561;height:762">
              <v:stroke dashstyle="1 1" endcap="round"/>
              <v:shadow opacity=".5" offset="6pt,-6pt"/>
              <v:textbox>
                <w:txbxContent>
                  <w:p w:rsidR="00541F52" w:rsidRPr="00CD075E" w:rsidRDefault="00541F52" w:rsidP="00CD075E">
                    <w:r>
                      <w:t>За способами використання</w:t>
                    </w:r>
                  </w:p>
                </w:txbxContent>
              </v:textbox>
            </v:shape>
            <v:shape id="_x0000_s1695" type="#_x0000_t113" style="position:absolute;left:7412;top:9773;width:1866;height:762">
              <v:stroke dashstyle="1 1" endcap="round"/>
              <v:textbox>
                <w:txbxContent>
                  <w:p w:rsidR="00541F52" w:rsidRPr="004F69CE" w:rsidRDefault="00541F52" w:rsidP="00C872EF">
                    <w:pPr>
                      <w:jc w:val="center"/>
                    </w:pPr>
                    <w:r>
                      <w:t>За джерелами та напрямами</w:t>
                    </w:r>
                    <w:r w:rsidRPr="004F69CE">
                      <w:t xml:space="preserve"> </w:t>
                    </w:r>
                  </w:p>
                </w:txbxContent>
              </v:textbox>
            </v:shape>
            <w10:anchorlock/>
          </v:group>
        </w:pict>
      </w:r>
    </w:p>
    <w:p w:rsidR="00C872EF" w:rsidRPr="00015428" w:rsidRDefault="00C872EF" w:rsidP="00C872EF">
      <w:pPr>
        <w:widowControl w:val="0"/>
        <w:spacing w:line="360" w:lineRule="auto"/>
        <w:ind w:firstLine="709"/>
        <w:jc w:val="both"/>
        <w:rPr>
          <w:rFonts w:eastAsiaTheme="minorEastAsia"/>
          <w:sz w:val="28"/>
          <w:szCs w:val="28"/>
        </w:rPr>
      </w:pPr>
      <w:r w:rsidRPr="00015428">
        <w:rPr>
          <w:rFonts w:eastAsiaTheme="minorEastAsia"/>
          <w:color w:val="231F20"/>
          <w:sz w:val="28"/>
          <w:szCs w:val="28"/>
          <w:bdr w:val="none" w:sz="0" w:space="0" w:color="auto" w:frame="1"/>
        </w:rPr>
        <w:t>Рис</w:t>
      </w:r>
      <w:r w:rsidR="00CD075E" w:rsidRPr="00015428">
        <w:rPr>
          <w:rFonts w:eastAsiaTheme="minorEastAsia"/>
          <w:color w:val="231F20"/>
          <w:sz w:val="28"/>
          <w:szCs w:val="28"/>
          <w:bdr w:val="none" w:sz="0" w:space="0" w:color="auto" w:frame="1"/>
        </w:rPr>
        <w:t>.</w:t>
      </w:r>
      <w:r w:rsidRPr="00015428">
        <w:rPr>
          <w:rFonts w:eastAsiaTheme="minorEastAsia"/>
          <w:color w:val="231F20"/>
          <w:sz w:val="28"/>
          <w:szCs w:val="28"/>
          <w:bdr w:val="none" w:sz="0" w:space="0" w:color="auto" w:frame="1"/>
        </w:rPr>
        <w:t xml:space="preserve"> 1.</w:t>
      </w:r>
      <w:r w:rsidR="00CD075E" w:rsidRPr="00015428">
        <w:rPr>
          <w:rFonts w:eastAsiaTheme="minorEastAsia"/>
          <w:color w:val="231F20"/>
          <w:sz w:val="28"/>
          <w:szCs w:val="28"/>
          <w:bdr w:val="none" w:sz="0" w:space="0" w:color="auto" w:frame="1"/>
        </w:rPr>
        <w:t xml:space="preserve">3. </w:t>
      </w:r>
      <w:r w:rsidRPr="00015428">
        <w:rPr>
          <w:rFonts w:eastAsiaTheme="minorEastAsia"/>
          <w:color w:val="231F20"/>
          <w:sz w:val="28"/>
          <w:szCs w:val="28"/>
          <w:bdr w:val="none" w:sz="0" w:space="0" w:color="auto" w:frame="1"/>
        </w:rPr>
        <w:t xml:space="preserve"> </w:t>
      </w:r>
      <w:r w:rsidR="00CD075E" w:rsidRPr="00015428">
        <w:rPr>
          <w:sz w:val="28"/>
          <w:szCs w:val="28"/>
        </w:rPr>
        <w:t>Класифікація мотивації у господарській системі суб’єкта національної економіки</w:t>
      </w:r>
    </w:p>
    <w:p w:rsidR="00CD075E" w:rsidRPr="00015428" w:rsidRDefault="00CD075E" w:rsidP="00F27F8C">
      <w:pPr>
        <w:spacing w:line="360" w:lineRule="auto"/>
        <w:ind w:firstLine="709"/>
        <w:jc w:val="both"/>
        <w:rPr>
          <w:sz w:val="28"/>
          <w:szCs w:val="28"/>
        </w:rPr>
      </w:pPr>
      <w:r w:rsidRPr="00015428">
        <w:rPr>
          <w:sz w:val="28"/>
          <w:szCs w:val="28"/>
        </w:rPr>
        <w:t>Основні проблемні питання управління мотивацією на підприємстві:</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взаємозалежність робіт у господарській системі суб’єкта національної економіки, недостатня інформованість про результати роботи співробітників, часті зміни посадових обов’язків  унаслідок удосконалювання операційної діяльності;</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мінливість мотиваційних процесів у господарській системі суб’єкта національної економіки; зміст і характер мотиваційного процесу у господарському середовищі залежить від того, які потреби ініціювали його, але дані потреби перебувають у складній динамічній взаємодії, а залежно від конкретної ситуації потреби фізичної особи змінюються, що може привести до непередбаченої реакції працівників на мотивуючий вплив з боку керівництва підприємства;</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наявність безлічі шляхів і способів задоволення окремої потреби фізичної особи;</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неочевидність мотивів поведінки фізичної особи, тобто можна тільки припускати, догадуватися про мотиви, яка впливають на людину, але їх важко виявити, тому необхідно тривалий час спостерігати (моніторити), щоб вірогідно з’ясувати ведучі мотиви, які керують поведінкою фізичної особи у відповідному господарському середовищі;</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розходження мотиваційних структур працівників у господарській системі суб’єкта національної економіки; сила мотивів, їх стійкість, структурованість унікальні для кожної фізичної особи, і по-різному впливають на її поведінку, тобто, те, що ефективно для мотивації одних суб’єктів, виявляється неефективно для інших, що впливає на непередбачуваність процесу керування мотивацією на підприємстві; </w:t>
      </w:r>
    </w:p>
    <w:p w:rsidR="005E6051" w:rsidRPr="00015428" w:rsidRDefault="005E6051"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 значної кількості суб’єктів національної економіки фізичні особи, їх потреби, мотиви, інтереси перебувають не на першому місці у менеджменту підприємства, тому що для них у керівництва не залишається часу.</w:t>
      </w:r>
    </w:p>
    <w:p w:rsidR="00CD075E" w:rsidRPr="00015428" w:rsidRDefault="00CD075E" w:rsidP="00F27F8C">
      <w:pPr>
        <w:spacing w:line="360" w:lineRule="auto"/>
        <w:ind w:firstLine="709"/>
        <w:jc w:val="both"/>
        <w:rPr>
          <w:spacing w:val="-10"/>
          <w:sz w:val="28"/>
          <w:szCs w:val="28"/>
        </w:rPr>
      </w:pPr>
    </w:p>
    <w:p w:rsidR="00E3051C" w:rsidRPr="00015428" w:rsidRDefault="005E6051" w:rsidP="005E6051">
      <w:pPr>
        <w:spacing w:line="360" w:lineRule="auto"/>
        <w:ind w:firstLine="709"/>
        <w:jc w:val="both"/>
        <w:rPr>
          <w:color w:val="200F03"/>
          <w:sz w:val="28"/>
          <w:szCs w:val="28"/>
        </w:rPr>
      </w:pPr>
      <w:r w:rsidRPr="00015428">
        <w:rPr>
          <w:sz w:val="28"/>
          <w:szCs w:val="28"/>
        </w:rPr>
        <w:t xml:space="preserve">Таким чином, дослідження теоретичних аспектів </w:t>
      </w:r>
      <w:r w:rsidRPr="00015428">
        <w:rPr>
          <w:bCs/>
          <w:sz w:val="28"/>
          <w:szCs w:val="28"/>
        </w:rPr>
        <w:t>управління персоналом та процесами його мотивації на підприємстві</w:t>
      </w:r>
      <w:r w:rsidRPr="00015428">
        <w:rPr>
          <w:sz w:val="28"/>
          <w:szCs w:val="28"/>
        </w:rPr>
        <w:t xml:space="preserve"> підтверджує, що п</w:t>
      </w:r>
      <w:r w:rsidRPr="00015428">
        <w:rPr>
          <w:color w:val="200F03"/>
          <w:sz w:val="28"/>
          <w:szCs w:val="28"/>
        </w:rPr>
        <w:t xml:space="preserve">родуктивний  персонал у господарській системі суб’єкта національної економіки забезпечує максимальні індикатори операційної діяльності, а  якщо персонал задоволений та мотивований у певній мірі,  </w:t>
      </w:r>
      <w:r w:rsidR="00E3051C" w:rsidRPr="00015428">
        <w:rPr>
          <w:color w:val="200F03"/>
          <w:sz w:val="28"/>
          <w:szCs w:val="28"/>
        </w:rPr>
        <w:t>суб’єкт національної економіки</w:t>
      </w:r>
      <w:r w:rsidRPr="00015428">
        <w:rPr>
          <w:color w:val="200F03"/>
          <w:sz w:val="28"/>
          <w:szCs w:val="28"/>
        </w:rPr>
        <w:t xml:space="preserve"> </w:t>
      </w:r>
      <w:r w:rsidR="00E3051C" w:rsidRPr="00015428">
        <w:rPr>
          <w:color w:val="200F03"/>
          <w:sz w:val="28"/>
          <w:szCs w:val="28"/>
        </w:rPr>
        <w:t>забезпечить реалізацію загальної стратегії його власників. Д</w:t>
      </w:r>
      <w:r w:rsidRPr="00015428">
        <w:rPr>
          <w:color w:val="200F03"/>
          <w:sz w:val="28"/>
          <w:szCs w:val="28"/>
        </w:rPr>
        <w:t>іяльність менедж</w:t>
      </w:r>
      <w:r w:rsidR="00E3051C" w:rsidRPr="00015428">
        <w:rPr>
          <w:color w:val="200F03"/>
          <w:sz w:val="28"/>
          <w:szCs w:val="28"/>
        </w:rPr>
        <w:t xml:space="preserve">менту у господарській системі повинна бути сфокусована на </w:t>
      </w:r>
      <w:r w:rsidRPr="00015428">
        <w:rPr>
          <w:color w:val="200F03"/>
          <w:sz w:val="28"/>
          <w:szCs w:val="28"/>
        </w:rPr>
        <w:t>певн</w:t>
      </w:r>
      <w:r w:rsidR="00E3051C" w:rsidRPr="00015428">
        <w:rPr>
          <w:color w:val="200F03"/>
          <w:sz w:val="28"/>
          <w:szCs w:val="28"/>
        </w:rPr>
        <w:t>ій</w:t>
      </w:r>
      <w:r w:rsidRPr="00015428">
        <w:rPr>
          <w:color w:val="200F03"/>
          <w:sz w:val="28"/>
          <w:szCs w:val="28"/>
        </w:rPr>
        <w:t xml:space="preserve"> робот</w:t>
      </w:r>
      <w:r w:rsidR="00E3051C" w:rsidRPr="00015428">
        <w:rPr>
          <w:color w:val="200F03"/>
          <w:sz w:val="28"/>
          <w:szCs w:val="28"/>
        </w:rPr>
        <w:t>і</w:t>
      </w:r>
      <w:r w:rsidRPr="00015428">
        <w:rPr>
          <w:color w:val="200F03"/>
          <w:sz w:val="28"/>
          <w:szCs w:val="28"/>
        </w:rPr>
        <w:t xml:space="preserve"> через  своїх  </w:t>
      </w:r>
      <w:r w:rsidR="00E3051C" w:rsidRPr="00015428">
        <w:rPr>
          <w:color w:val="200F03"/>
          <w:sz w:val="28"/>
          <w:szCs w:val="28"/>
        </w:rPr>
        <w:t>працівників</w:t>
      </w:r>
      <w:r w:rsidRPr="00015428">
        <w:rPr>
          <w:color w:val="200F03"/>
          <w:sz w:val="28"/>
          <w:szCs w:val="28"/>
        </w:rPr>
        <w:t xml:space="preserve">, </w:t>
      </w:r>
      <w:r w:rsidR="00E3051C" w:rsidRPr="00015428">
        <w:rPr>
          <w:color w:val="200F03"/>
          <w:sz w:val="28"/>
          <w:szCs w:val="28"/>
        </w:rPr>
        <w:t xml:space="preserve">тому менеджер </w:t>
      </w:r>
      <w:r w:rsidRPr="00015428">
        <w:rPr>
          <w:color w:val="200F03"/>
          <w:sz w:val="28"/>
          <w:szCs w:val="28"/>
        </w:rPr>
        <w:t xml:space="preserve">повинен </w:t>
      </w:r>
      <w:r w:rsidR="00E3051C" w:rsidRPr="00015428">
        <w:rPr>
          <w:color w:val="200F03"/>
          <w:sz w:val="28"/>
          <w:szCs w:val="28"/>
        </w:rPr>
        <w:t xml:space="preserve">бути забезпечений </w:t>
      </w:r>
      <w:r w:rsidRPr="00015428">
        <w:rPr>
          <w:color w:val="200F03"/>
          <w:sz w:val="28"/>
          <w:szCs w:val="28"/>
        </w:rPr>
        <w:t>інструмент</w:t>
      </w:r>
      <w:r w:rsidR="00E3051C" w:rsidRPr="00015428">
        <w:rPr>
          <w:color w:val="200F03"/>
          <w:sz w:val="28"/>
          <w:szCs w:val="28"/>
        </w:rPr>
        <w:t>ами</w:t>
      </w:r>
      <w:r w:rsidRPr="00015428">
        <w:rPr>
          <w:color w:val="200F03"/>
          <w:sz w:val="28"/>
          <w:szCs w:val="28"/>
        </w:rPr>
        <w:t xml:space="preserve"> для мотивування співробітників</w:t>
      </w:r>
      <w:r w:rsidR="00E3051C" w:rsidRPr="00015428">
        <w:rPr>
          <w:color w:val="200F03"/>
          <w:sz w:val="28"/>
          <w:szCs w:val="28"/>
        </w:rPr>
        <w:t xml:space="preserve"> підприємства</w:t>
      </w:r>
      <w:r w:rsidRPr="00015428">
        <w:rPr>
          <w:color w:val="200F03"/>
          <w:sz w:val="28"/>
          <w:szCs w:val="28"/>
        </w:rPr>
        <w:t>.</w:t>
      </w:r>
    </w:p>
    <w:p w:rsidR="00E3051C" w:rsidRPr="00015428" w:rsidRDefault="00E3051C" w:rsidP="00F27F8C">
      <w:pPr>
        <w:spacing w:line="360" w:lineRule="auto"/>
        <w:ind w:firstLine="709"/>
        <w:jc w:val="both"/>
        <w:rPr>
          <w:spacing w:val="-10"/>
          <w:sz w:val="28"/>
          <w:szCs w:val="28"/>
        </w:rPr>
      </w:pPr>
    </w:p>
    <w:p w:rsidR="00E3051C" w:rsidRPr="00015428" w:rsidRDefault="00E3051C" w:rsidP="00F27F8C">
      <w:pPr>
        <w:spacing w:line="360" w:lineRule="auto"/>
        <w:ind w:firstLine="709"/>
        <w:jc w:val="both"/>
        <w:rPr>
          <w:spacing w:val="-10"/>
          <w:sz w:val="28"/>
          <w:szCs w:val="28"/>
        </w:rPr>
      </w:pPr>
    </w:p>
    <w:p w:rsidR="00F27F8C" w:rsidRPr="00015428" w:rsidRDefault="00F27F8C" w:rsidP="00F27F8C">
      <w:pPr>
        <w:spacing w:line="360" w:lineRule="auto"/>
        <w:ind w:firstLine="709"/>
        <w:jc w:val="both"/>
        <w:rPr>
          <w:sz w:val="28"/>
        </w:rPr>
      </w:pPr>
      <w:r w:rsidRPr="00015428">
        <w:rPr>
          <w:spacing w:val="-10"/>
          <w:sz w:val="28"/>
          <w:szCs w:val="28"/>
        </w:rPr>
        <w:t>1.2.</w:t>
      </w:r>
      <w:r w:rsidR="007B0EA5" w:rsidRPr="00015428">
        <w:rPr>
          <w:spacing w:val="-10"/>
          <w:sz w:val="28"/>
          <w:szCs w:val="28"/>
        </w:rPr>
        <w:t xml:space="preserve"> </w:t>
      </w:r>
      <w:r w:rsidR="00EF0679" w:rsidRPr="00015428">
        <w:rPr>
          <w:rFonts w:eastAsia="TimesNewRoman"/>
          <w:sz w:val="28"/>
          <w:szCs w:val="28"/>
        </w:rPr>
        <w:t xml:space="preserve">. </w:t>
      </w:r>
      <w:r w:rsidR="00E3051C" w:rsidRPr="00015428">
        <w:rPr>
          <w:rFonts w:eastAsia="TimesNewRoman"/>
          <w:sz w:val="28"/>
          <w:szCs w:val="28"/>
        </w:rPr>
        <w:t>Людський капітал в системі управління підприємством</w:t>
      </w:r>
      <w:r w:rsidR="00F60B61" w:rsidRPr="00015428">
        <w:rPr>
          <w:sz w:val="28"/>
          <w:szCs w:val="28"/>
        </w:rPr>
        <w:t xml:space="preserve"> </w:t>
      </w:r>
      <w:r w:rsidR="00E80553" w:rsidRPr="00015428">
        <w:rPr>
          <w:sz w:val="28"/>
          <w:szCs w:val="28"/>
        </w:rPr>
        <w:t xml:space="preserve"> </w:t>
      </w:r>
      <w:r w:rsidR="00F60B61" w:rsidRPr="00015428">
        <w:rPr>
          <w:sz w:val="28"/>
          <w:szCs w:val="28"/>
        </w:rPr>
        <w:t xml:space="preserve"> </w:t>
      </w:r>
    </w:p>
    <w:p w:rsidR="00F27F8C" w:rsidRPr="00015428" w:rsidRDefault="00F27F8C" w:rsidP="00F27F8C">
      <w:pPr>
        <w:spacing w:line="360" w:lineRule="auto"/>
        <w:ind w:firstLine="709"/>
        <w:jc w:val="both"/>
        <w:rPr>
          <w:rFonts w:eastAsia="TimesNewRoman"/>
          <w:sz w:val="28"/>
          <w:szCs w:val="28"/>
        </w:rPr>
      </w:pPr>
    </w:p>
    <w:p w:rsidR="00372357" w:rsidRPr="00015428" w:rsidRDefault="00E3051C" w:rsidP="003F37F5">
      <w:pPr>
        <w:tabs>
          <w:tab w:val="left" w:pos="709"/>
        </w:tabs>
        <w:spacing w:line="360" w:lineRule="auto"/>
        <w:ind w:firstLine="709"/>
        <w:jc w:val="both"/>
        <w:rPr>
          <w:sz w:val="28"/>
        </w:rPr>
      </w:pPr>
      <w:r w:rsidRPr="00015428">
        <w:rPr>
          <w:sz w:val="28"/>
          <w:szCs w:val="28"/>
        </w:rPr>
        <w:t xml:space="preserve">Досліджуючи історичні аспекти поведінки людства, необхідно зауважити,  що ефективна результативність </w:t>
      </w:r>
      <w:r w:rsidRPr="00015428">
        <w:rPr>
          <w:color w:val="200F03"/>
          <w:sz w:val="28"/>
          <w:szCs w:val="28"/>
        </w:rPr>
        <w:t>у господарській системі суб’єкта національної економіки</w:t>
      </w:r>
      <w:r w:rsidRPr="00015428">
        <w:rPr>
          <w:sz w:val="28"/>
          <w:szCs w:val="28"/>
        </w:rPr>
        <w:t xml:space="preserve"> визначається впливом інноваційних перетворень на ставлення представників суспільства до продуктивної праці, тому сучасна стратегія формування ефективних мотиваційних технологій у системі управління на всіх рівнях підприємства очевидна та необхідна</w:t>
      </w:r>
    </w:p>
    <w:p w:rsidR="000E5837" w:rsidRPr="00015428" w:rsidRDefault="000E5837" w:rsidP="000E5837">
      <w:pPr>
        <w:spacing w:line="360" w:lineRule="auto"/>
        <w:ind w:firstLine="709"/>
        <w:jc w:val="both"/>
        <w:rPr>
          <w:sz w:val="28"/>
          <w:szCs w:val="28"/>
        </w:rPr>
      </w:pPr>
      <w:r w:rsidRPr="00015428">
        <w:rPr>
          <w:sz w:val="28"/>
          <w:szCs w:val="28"/>
        </w:rPr>
        <w:t xml:space="preserve">Результати досліджень показують, що основний вектор розвитку підприємства повинен бути спрямований на інтелектуалізацію технології його операційної діяльності,  логістики, процесу збуту та реалізації. Методичні підходи до оцінки інтелектуальних ресурсів людського капіталу </w:t>
      </w:r>
      <w:r w:rsidRPr="00015428">
        <w:rPr>
          <w:color w:val="200F03"/>
          <w:sz w:val="28"/>
          <w:szCs w:val="28"/>
        </w:rPr>
        <w:t>у господарській системі суб’єкта національної економіки</w:t>
      </w:r>
      <w:r w:rsidRPr="00015428">
        <w:rPr>
          <w:sz w:val="28"/>
          <w:szCs w:val="28"/>
        </w:rPr>
        <w:t xml:space="preserve"> як  основного фактору, який визначає конкурентоспроможність й економічну стійкість підприємства, відстають від вимог, що висуваються до оцінки цього фактора у високотехнологічних, інтелектуально насичених виробництвах як найважливішого індикатора стійкості підприємства в умовах глобальних викликів. </w:t>
      </w:r>
    </w:p>
    <w:p w:rsidR="000E5837" w:rsidRPr="00015428" w:rsidRDefault="000E5837" w:rsidP="000E5837">
      <w:pPr>
        <w:spacing w:line="360" w:lineRule="auto"/>
        <w:ind w:firstLine="709"/>
        <w:jc w:val="both"/>
        <w:rPr>
          <w:sz w:val="28"/>
          <w:szCs w:val="28"/>
        </w:rPr>
      </w:pPr>
      <w:r w:rsidRPr="00015428">
        <w:rPr>
          <w:sz w:val="28"/>
          <w:szCs w:val="28"/>
        </w:rPr>
        <w:t>Управління мотивацією персоналу та відтворення людського капіталу обґрунтовується наступними причинами:</w:t>
      </w:r>
    </w:p>
    <w:p w:rsidR="000E5837" w:rsidRPr="00015428" w:rsidRDefault="000E583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відсутність сучасної системи професійно-технічної підготовки персоналу підприємства, яка б відповідала його  потребам та вимагає від них корпоративного навчання, перепідготовки, підвищення кваліфікації тощо;</w:t>
      </w:r>
    </w:p>
    <w:p w:rsidR="000E5837" w:rsidRPr="00015428" w:rsidRDefault="000E583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збільшується попит на високий професіоналізм, компетентність і мобільність людських ресурсів, які пов’язані у  виробничих процесах;</w:t>
      </w:r>
    </w:p>
    <w:p w:rsidR="000E5837" w:rsidRPr="00015428" w:rsidRDefault="000E583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глобальні виклики сьогодення та посилення міграційних процесів, де значна частина працездатного кваліфіковано населення емігрує у європейські країни;</w:t>
      </w:r>
    </w:p>
    <w:p w:rsidR="000E5837" w:rsidRPr="00015428" w:rsidRDefault="000E5837"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управління мотивацією персоналу та людським капіталом повинно входити у число пріоритетних цілеспрямованих векторів стратегічного розвитку підприємства.</w:t>
      </w:r>
    </w:p>
    <w:p w:rsidR="000E5837" w:rsidRPr="00015428" w:rsidRDefault="000E5837" w:rsidP="000E5837">
      <w:pPr>
        <w:spacing w:line="360" w:lineRule="auto"/>
        <w:ind w:firstLine="709"/>
        <w:jc w:val="both"/>
        <w:rPr>
          <w:color w:val="200F03"/>
          <w:sz w:val="28"/>
          <w:szCs w:val="28"/>
        </w:rPr>
      </w:pPr>
      <w:r w:rsidRPr="00015428">
        <w:rPr>
          <w:rFonts w:eastAsiaTheme="minorHAnsi"/>
          <w:color w:val="231F20"/>
          <w:sz w:val="28"/>
          <w:szCs w:val="28"/>
          <w:bdr w:val="none" w:sz="0" w:space="0" w:color="auto" w:frame="1"/>
          <w:lang w:eastAsia="en-US"/>
        </w:rPr>
        <w:t xml:space="preserve">Ієрархія </w:t>
      </w:r>
      <w:r w:rsidRPr="00015428">
        <w:rPr>
          <w:rFonts w:eastAsiaTheme="minorHAnsi"/>
          <w:sz w:val="28"/>
          <w:szCs w:val="28"/>
          <w:lang w:eastAsia="en-US"/>
        </w:rPr>
        <w:t>розширеного відтворення людського капіталу</w:t>
      </w:r>
      <w:r w:rsidRPr="00015428">
        <w:rPr>
          <w:rFonts w:eastAsiaTheme="minorHAnsi"/>
          <w:color w:val="231F20"/>
          <w:sz w:val="28"/>
          <w:szCs w:val="28"/>
          <w:bdr w:val="none" w:sz="0" w:space="0" w:color="auto" w:frame="1"/>
          <w:lang w:eastAsia="en-US"/>
        </w:rPr>
        <w:t xml:space="preserve"> </w:t>
      </w:r>
      <w:r w:rsidRPr="00015428">
        <w:rPr>
          <w:color w:val="200F03"/>
          <w:sz w:val="28"/>
          <w:szCs w:val="28"/>
        </w:rPr>
        <w:t>у господарській системі суб’єкта національної економіки візуалізована на рис. 1.4.</w:t>
      </w:r>
    </w:p>
    <w:p w:rsidR="000E5837" w:rsidRPr="00015428" w:rsidRDefault="000E5837" w:rsidP="000E5837">
      <w:pPr>
        <w:spacing w:line="360" w:lineRule="auto"/>
        <w:ind w:firstLine="709"/>
        <w:jc w:val="both"/>
        <w:rPr>
          <w:sz w:val="28"/>
          <w:szCs w:val="28"/>
        </w:rPr>
      </w:pPr>
      <w:r w:rsidRPr="00015428">
        <w:rPr>
          <w:sz w:val="28"/>
          <w:szCs w:val="28"/>
        </w:rPr>
        <w:t xml:space="preserve">Відмітимо, що  стратегія відтворення людського капіталу на підприємстві повинна бути базовою складовою його загальної стратегії функціонування та розвитку. Основні орієнтири  стратегії відтворення людського капіталу на підприємстві повинні включати і розвивати ті, які забезпечуватимуть реалізацію загальної стратегії </w:t>
      </w:r>
      <w:r w:rsidR="00CD7686" w:rsidRPr="00015428">
        <w:rPr>
          <w:sz w:val="28"/>
          <w:szCs w:val="28"/>
        </w:rPr>
        <w:t xml:space="preserve">функціонування та </w:t>
      </w:r>
      <w:r w:rsidRPr="00015428">
        <w:rPr>
          <w:sz w:val="28"/>
          <w:szCs w:val="28"/>
        </w:rPr>
        <w:t xml:space="preserve">розвитку </w:t>
      </w:r>
      <w:r w:rsidR="00CD7686" w:rsidRPr="00015428">
        <w:rPr>
          <w:sz w:val="28"/>
          <w:szCs w:val="28"/>
        </w:rPr>
        <w:t>підприємства</w:t>
      </w:r>
    </w:p>
    <w:p w:rsidR="000E5837" w:rsidRPr="00015428" w:rsidRDefault="00CD7686" w:rsidP="000E5837">
      <w:pPr>
        <w:spacing w:line="360" w:lineRule="auto"/>
        <w:ind w:firstLine="709"/>
        <w:jc w:val="both"/>
        <w:rPr>
          <w:sz w:val="28"/>
          <w:szCs w:val="28"/>
        </w:rPr>
      </w:pPr>
      <w:r w:rsidRPr="00015428">
        <w:rPr>
          <w:sz w:val="28"/>
          <w:szCs w:val="28"/>
        </w:rPr>
        <w:t>С</w:t>
      </w:r>
      <w:r w:rsidR="000E5837" w:rsidRPr="00015428">
        <w:rPr>
          <w:sz w:val="28"/>
          <w:szCs w:val="28"/>
        </w:rPr>
        <w:t xml:space="preserve">кладові стратегії відтворення людського капіталу </w:t>
      </w:r>
      <w:r w:rsidRPr="00015428">
        <w:rPr>
          <w:sz w:val="28"/>
          <w:szCs w:val="28"/>
        </w:rPr>
        <w:t>на підприємстві</w:t>
      </w:r>
      <w:r w:rsidR="000E5837" w:rsidRPr="00015428">
        <w:rPr>
          <w:sz w:val="28"/>
          <w:szCs w:val="28"/>
        </w:rPr>
        <w:t xml:space="preserve">: </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забезпечення соціально-економічної ефективності праці працівників підприємства і підвищення її за рахунок оцінювання результатів роботи персоналу  та його професійної атестації; </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залучення професійно-кваліфікованих трудових ресурсів на підприємство;</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зменшення кількості адміністративного персоналу на підприємстві;</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створення сучасної ефективної системи мотивації трудової діяльності на підприємстві за рахунок інноваційних інструментів; </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стратегічний соціально-економічний розвиток підприємства, його сегментної структури, господарських й управлінських процесів, організаційної мотивації та культури, які стимулюють ефективне використання людського капіталу та його відтворення на підприємстві  в умовах глобальних викликів</w:t>
      </w:r>
    </w:p>
    <w:p w:rsidR="00CD7686"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формування оптимальної кількості основного та допоміжного персоналу на підприємстві;</w:t>
      </w:r>
    </w:p>
    <w:p w:rsidR="000E5837"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стратегічне </w:t>
      </w:r>
      <w:r w:rsidR="000E5837" w:rsidRPr="00015428">
        <w:rPr>
          <w:rFonts w:ascii="Times New Roman" w:hAnsi="Times New Roman"/>
          <w:color w:val="200F03"/>
          <w:sz w:val="28"/>
          <w:szCs w:val="28"/>
          <w:lang w:val="uk-UA"/>
        </w:rPr>
        <w:t xml:space="preserve">планування </w:t>
      </w:r>
      <w:r w:rsidRPr="00015428">
        <w:rPr>
          <w:rFonts w:ascii="Times New Roman" w:hAnsi="Times New Roman"/>
          <w:color w:val="200F03"/>
          <w:sz w:val="28"/>
          <w:szCs w:val="28"/>
          <w:lang w:val="uk-UA"/>
        </w:rPr>
        <w:t>ві</w:t>
      </w:r>
      <w:r w:rsidR="000E5837" w:rsidRPr="00015428">
        <w:rPr>
          <w:rFonts w:ascii="Times New Roman" w:hAnsi="Times New Roman"/>
          <w:color w:val="200F03"/>
          <w:sz w:val="28"/>
          <w:szCs w:val="28"/>
          <w:lang w:val="uk-UA"/>
        </w:rPr>
        <w:t xml:space="preserve">дтворення людського капіталу </w:t>
      </w:r>
      <w:r w:rsidRPr="00015428">
        <w:rPr>
          <w:rFonts w:ascii="Times New Roman" w:hAnsi="Times New Roman"/>
          <w:color w:val="200F03"/>
          <w:sz w:val="28"/>
          <w:szCs w:val="28"/>
          <w:lang w:val="uk-UA"/>
        </w:rPr>
        <w:t>на підприємстві за рахунок розробленого мотиваційного потенціалу на підприємстві</w:t>
      </w:r>
      <w:r w:rsidR="000E5837" w:rsidRPr="00015428">
        <w:rPr>
          <w:rFonts w:ascii="Times New Roman" w:hAnsi="Times New Roman"/>
          <w:color w:val="200F03"/>
          <w:sz w:val="28"/>
          <w:szCs w:val="28"/>
          <w:lang w:val="uk-UA"/>
        </w:rPr>
        <w:t>.</w:t>
      </w:r>
    </w:p>
    <w:p w:rsidR="000E5837" w:rsidRPr="00015428" w:rsidRDefault="000E5837" w:rsidP="000E5837">
      <w:pPr>
        <w:spacing w:line="360" w:lineRule="auto"/>
        <w:ind w:firstLine="709"/>
        <w:jc w:val="both"/>
        <w:rPr>
          <w:color w:val="200F03"/>
          <w:sz w:val="28"/>
          <w:szCs w:val="28"/>
        </w:rPr>
      </w:pPr>
    </w:p>
    <w:p w:rsidR="00A77437" w:rsidRPr="00015428" w:rsidRDefault="004F3EDD" w:rsidP="00A77437">
      <w:pPr>
        <w:spacing w:line="360" w:lineRule="auto"/>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r>
      <w:r>
        <w:rPr>
          <w:rFonts w:eastAsiaTheme="minorHAnsi"/>
          <w:color w:val="231F20"/>
          <w:sz w:val="28"/>
          <w:szCs w:val="28"/>
          <w:bdr w:val="none" w:sz="0" w:space="0" w:color="auto" w:frame="1"/>
          <w:lang w:eastAsia="en-US"/>
        </w:rPr>
        <w:pict>
          <v:group id="_x0000_s1705" editas="canvas" style="width:467.75pt;height:351.15pt;mso-position-horizontal-relative:char;mso-position-vertical-relative:line" coordorigin="2362,5159" coordsize="7200,5405">
            <o:lock v:ext="edit" aspectratio="t"/>
            <v:shape id="_x0000_s1706" type="#_x0000_t75" style="position:absolute;left:2362;top:5159;width:7200;height:5405" o:preferrelative="f">
              <v:fill o:detectmouseclick="t"/>
              <v:path o:extrusionok="t" o:connecttype="none"/>
              <o:lock v:ext="edit" text="t"/>
            </v:shape>
            <v:rect id="_x0000_s1707" style="position:absolute;left:3200;top:5309;width:5784;height:5103">
              <v:stroke dashstyle="dash"/>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708" type="#_x0000_t5" style="position:absolute;left:4312;top:5519;width:3670;height:1995" fillcolor="white [3212]">
              <o:extrusion v:ext="view" on="t" viewpoint="-34.72222mm" viewpointorigin="-.5" skewangle="-45" lightposition="-50000" lightposition2="50000"/>
              <v:textbox>
                <w:txbxContent>
                  <w:p w:rsidR="00541F52" w:rsidRDefault="00541F52" w:rsidP="00A77437">
                    <w:pPr>
                      <w:jc w:val="center"/>
                    </w:pPr>
                    <w:r>
                      <w:t>Потенціал  суб’єкта національної економіки</w:t>
                    </w:r>
                  </w:p>
                </w:txbxContent>
              </v:textbox>
            </v:shape>
            <v:shape id="_x0000_s1709" type="#_x0000_t84" style="position:absolute;left:4435;top:7710;width:3383;height:461">
              <v:shadow on="t" opacity=".5" offset="-6pt,-6pt"/>
              <v:textbox>
                <w:txbxContent>
                  <w:p w:rsidR="00541F52" w:rsidRDefault="00541F52" w:rsidP="00A77437">
                    <w:pPr>
                      <w:jc w:val="center"/>
                    </w:pPr>
                    <w:r>
                      <w:t>Стратегічні орієнтири</w:t>
                    </w:r>
                  </w:p>
                </w:txbxContent>
              </v:textbox>
            </v:shape>
            <v:shape id="_x0000_s1710" type="#_x0000_t112" style="position:absolute;left:4124;top:8356;width:4260;height:461" fillcolor="#f2f2f2 [3052]">
              <v:shadow on="t" opacity=".5" offset="-6pt,-6pt"/>
              <v:textbox>
                <w:txbxContent>
                  <w:p w:rsidR="00541F52" w:rsidRDefault="00541F52" w:rsidP="00A77437">
                    <w:pPr>
                      <w:jc w:val="center"/>
                    </w:pPr>
                    <w:r>
                      <w:t>Мотиваційна стратегія</w:t>
                    </w:r>
                  </w:p>
                </w:txbxContent>
              </v:textbox>
            </v:shape>
            <v:shape id="_x0000_s1711" type="#_x0000_t113" style="position:absolute;left:4124;top:8969;width:2043;height:450" fillcolor="#f2f2f2 [3052]">
              <v:shadow on="t" opacity=".5" offset="-6pt,-6pt"/>
              <v:textbox>
                <w:txbxContent>
                  <w:p w:rsidR="00541F52" w:rsidRPr="00A2567F" w:rsidRDefault="00541F52" w:rsidP="00A77437">
                    <w:pPr>
                      <w:jc w:val="center"/>
                      <w:rPr>
                        <w:sz w:val="20"/>
                        <w:szCs w:val="20"/>
                      </w:rPr>
                    </w:pPr>
                    <w:r>
                      <w:rPr>
                        <w:sz w:val="20"/>
                        <w:szCs w:val="20"/>
                      </w:rPr>
                      <w:t>Інноваційна стратегія</w:t>
                    </w:r>
                  </w:p>
                </w:txbxContent>
              </v:textbox>
            </v:shape>
            <v:shape id="_x0000_s1712" type="#_x0000_t113" style="position:absolute;left:6236;top:8969;width:2148;height:450" fillcolor="#f2f2f2 [3052]">
              <v:shadow on="t" opacity=".5" offset="-6pt,-6pt"/>
              <v:textbox>
                <w:txbxContent>
                  <w:p w:rsidR="00541F52" w:rsidRPr="00A2567F" w:rsidRDefault="00541F52" w:rsidP="00A77437">
                    <w:pPr>
                      <w:jc w:val="center"/>
                      <w:rPr>
                        <w:sz w:val="20"/>
                        <w:szCs w:val="20"/>
                      </w:rPr>
                    </w:pPr>
                    <w:r>
                      <w:rPr>
                        <w:sz w:val="20"/>
                        <w:szCs w:val="20"/>
                      </w:rPr>
                      <w:t>Інтегральна стратегія</w:t>
                    </w:r>
                  </w:p>
                </w:txbxContent>
              </v:textbox>
            </v:shape>
            <v:shape id="_x0000_s1713" type="#_x0000_t84" style="position:absolute;left:3535;top:9557;width:5149;height:728" fillcolor="#f2f2f2 [3052]">
              <v:shadow on="t" opacity=".5" offset="-6pt,-6pt"/>
              <v:textbox>
                <w:txbxContent>
                  <w:p w:rsidR="00541F52" w:rsidRPr="00A77437" w:rsidRDefault="00541F52" w:rsidP="00A77437">
                    <w:pPr>
                      <w:jc w:val="center"/>
                    </w:pPr>
                    <w:r w:rsidRPr="00A77437">
                      <w:t xml:space="preserve">Вектори  розвитку людського капіталу </w:t>
                    </w:r>
                    <w:r w:rsidRPr="00A77437">
                      <w:rPr>
                        <w:color w:val="200F03"/>
                      </w:rPr>
                      <w:t>у господарській системі суб’єкта національної економіки</w:t>
                    </w:r>
                  </w:p>
                </w:txbxContent>
              </v:textbox>
            </v:shape>
            <w10:anchorlock/>
          </v:group>
        </w:pict>
      </w:r>
    </w:p>
    <w:p w:rsidR="00A77437" w:rsidRPr="00015428" w:rsidRDefault="00A77437" w:rsidP="00A77437">
      <w:pPr>
        <w:tabs>
          <w:tab w:val="left" w:pos="1320"/>
        </w:tabs>
        <w:spacing w:line="360" w:lineRule="auto"/>
        <w:jc w:val="center"/>
        <w:rPr>
          <w:rFonts w:eastAsiaTheme="minorHAnsi"/>
          <w:sz w:val="28"/>
          <w:szCs w:val="28"/>
          <w:lang w:eastAsia="en-US"/>
        </w:rPr>
      </w:pPr>
    </w:p>
    <w:p w:rsidR="00A77437" w:rsidRPr="00015428" w:rsidRDefault="00A77437" w:rsidP="00A77437">
      <w:pPr>
        <w:tabs>
          <w:tab w:val="left" w:pos="1320"/>
        </w:tabs>
        <w:spacing w:line="360" w:lineRule="auto"/>
        <w:ind w:firstLine="709"/>
        <w:jc w:val="both"/>
        <w:rPr>
          <w:rFonts w:eastAsiaTheme="minorHAnsi"/>
          <w:color w:val="231F20"/>
          <w:sz w:val="28"/>
          <w:szCs w:val="28"/>
          <w:bdr w:val="none" w:sz="0" w:space="0" w:color="auto" w:frame="1"/>
          <w:lang w:eastAsia="en-US"/>
        </w:rPr>
      </w:pPr>
      <w:r w:rsidRPr="00015428">
        <w:rPr>
          <w:rFonts w:eastAsiaTheme="minorHAnsi"/>
          <w:sz w:val="28"/>
          <w:szCs w:val="28"/>
          <w:lang w:eastAsia="en-US"/>
        </w:rPr>
        <w:t xml:space="preserve">Рис. 1.4.  </w:t>
      </w:r>
      <w:r w:rsidRPr="00015428">
        <w:rPr>
          <w:rFonts w:eastAsiaTheme="minorHAnsi"/>
          <w:color w:val="231F20"/>
          <w:sz w:val="28"/>
          <w:szCs w:val="28"/>
          <w:bdr w:val="none" w:sz="0" w:space="0" w:color="auto" w:frame="1"/>
          <w:lang w:eastAsia="en-US"/>
        </w:rPr>
        <w:t xml:space="preserve">Ієрархія </w:t>
      </w:r>
      <w:r w:rsidRPr="00015428">
        <w:rPr>
          <w:rFonts w:eastAsiaTheme="minorHAnsi"/>
          <w:sz w:val="28"/>
          <w:szCs w:val="28"/>
          <w:lang w:eastAsia="en-US"/>
        </w:rPr>
        <w:t>розширеного відтворення людського капіталу</w:t>
      </w:r>
      <w:r w:rsidRPr="00015428">
        <w:rPr>
          <w:rFonts w:eastAsiaTheme="minorHAnsi"/>
          <w:color w:val="231F20"/>
          <w:sz w:val="28"/>
          <w:szCs w:val="28"/>
          <w:bdr w:val="none" w:sz="0" w:space="0" w:color="auto" w:frame="1"/>
          <w:lang w:eastAsia="en-US"/>
        </w:rPr>
        <w:t xml:space="preserve"> </w:t>
      </w:r>
      <w:r w:rsidRPr="00015428">
        <w:rPr>
          <w:color w:val="200F03"/>
          <w:sz w:val="28"/>
          <w:szCs w:val="28"/>
        </w:rPr>
        <w:t>у господарській системі суб’єкта національної економіки</w:t>
      </w:r>
      <w:r w:rsidRPr="00015428">
        <w:rPr>
          <w:rFonts w:eastAsiaTheme="minorHAnsi"/>
          <w:color w:val="231F20"/>
          <w:sz w:val="28"/>
          <w:szCs w:val="28"/>
          <w:bdr w:val="none" w:sz="0" w:space="0" w:color="auto" w:frame="1"/>
          <w:lang w:eastAsia="en-US"/>
        </w:rPr>
        <w:t xml:space="preserve"> </w:t>
      </w:r>
    </w:p>
    <w:p w:rsidR="00A77437" w:rsidRPr="00015428" w:rsidRDefault="00A77437" w:rsidP="003F37F5">
      <w:pPr>
        <w:tabs>
          <w:tab w:val="left" w:pos="709"/>
        </w:tabs>
        <w:spacing w:line="360" w:lineRule="auto"/>
        <w:ind w:firstLine="709"/>
        <w:jc w:val="both"/>
        <w:rPr>
          <w:sz w:val="28"/>
        </w:rPr>
      </w:pPr>
    </w:p>
    <w:p w:rsidR="0043433E" w:rsidRPr="00015428" w:rsidRDefault="0043433E" w:rsidP="0043433E">
      <w:pPr>
        <w:tabs>
          <w:tab w:val="left" w:pos="709"/>
        </w:tabs>
        <w:spacing w:line="360" w:lineRule="auto"/>
        <w:ind w:firstLine="709"/>
        <w:jc w:val="both"/>
        <w:rPr>
          <w:sz w:val="28"/>
        </w:rPr>
      </w:pPr>
      <w:r w:rsidRPr="00015428">
        <w:rPr>
          <w:sz w:val="28"/>
        </w:rPr>
        <w:t xml:space="preserve">Методична підтримка </w:t>
      </w:r>
      <w:r w:rsidR="000271D4" w:rsidRPr="00015428">
        <w:rPr>
          <w:rFonts w:eastAsia="TimesNewRoman"/>
          <w:sz w:val="28"/>
          <w:szCs w:val="28"/>
        </w:rPr>
        <w:t>в системі управління підприємством</w:t>
      </w:r>
      <w:r w:rsidR="000271D4" w:rsidRPr="00015428">
        <w:rPr>
          <w:sz w:val="28"/>
          <w:szCs w:val="28"/>
        </w:rPr>
        <w:t xml:space="preserve">   </w:t>
      </w:r>
      <w:r w:rsidRPr="00015428">
        <w:rPr>
          <w:sz w:val="28"/>
        </w:rPr>
        <w:t>визначення рівня людського капіталу</w:t>
      </w:r>
      <w:r w:rsidR="000271D4" w:rsidRPr="00015428">
        <w:rPr>
          <w:sz w:val="28"/>
        </w:rPr>
        <w:t xml:space="preserve"> у його господарській  системі </w:t>
      </w:r>
      <w:r w:rsidRPr="00015428">
        <w:rPr>
          <w:sz w:val="28"/>
        </w:rPr>
        <w:t xml:space="preserve"> базується на наступних  аспектах: </w:t>
      </w:r>
    </w:p>
    <w:p w:rsidR="000271D4" w:rsidRPr="00015428" w:rsidRDefault="0043433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вміння розв’язання складних завдань</w:t>
      </w:r>
      <w:r w:rsidR="000271D4" w:rsidRPr="00015428">
        <w:rPr>
          <w:rFonts w:ascii="Times New Roman" w:hAnsi="Times New Roman"/>
          <w:color w:val="200F03"/>
          <w:sz w:val="28"/>
          <w:szCs w:val="28"/>
          <w:lang w:val="uk-UA"/>
        </w:rPr>
        <w:t>;</w:t>
      </w:r>
    </w:p>
    <w:p w:rsidR="000271D4" w:rsidRPr="00015428" w:rsidRDefault="000271D4"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компетентність;</w:t>
      </w:r>
    </w:p>
    <w:p w:rsidR="0043433E" w:rsidRPr="00015428" w:rsidRDefault="000271D4"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здатність до адаптації;</w:t>
      </w:r>
      <w:r w:rsidR="0043433E" w:rsidRPr="00015428">
        <w:rPr>
          <w:rFonts w:ascii="Times New Roman" w:hAnsi="Times New Roman"/>
          <w:color w:val="200F03"/>
          <w:sz w:val="28"/>
          <w:szCs w:val="28"/>
          <w:lang w:val="uk-UA"/>
        </w:rPr>
        <w:t xml:space="preserve"> </w:t>
      </w:r>
    </w:p>
    <w:p w:rsidR="0043433E" w:rsidRPr="00015428" w:rsidRDefault="000271D4"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практичний </w:t>
      </w:r>
      <w:r w:rsidR="0043433E" w:rsidRPr="00015428">
        <w:rPr>
          <w:rFonts w:ascii="Times New Roman" w:hAnsi="Times New Roman"/>
          <w:color w:val="200F03"/>
          <w:sz w:val="28"/>
          <w:szCs w:val="28"/>
          <w:lang w:val="uk-UA"/>
        </w:rPr>
        <w:t>досвід</w:t>
      </w:r>
      <w:r w:rsidRPr="00015428">
        <w:rPr>
          <w:rFonts w:ascii="Times New Roman" w:hAnsi="Times New Roman"/>
          <w:color w:val="200F03"/>
          <w:sz w:val="28"/>
          <w:szCs w:val="28"/>
          <w:lang w:val="uk-UA"/>
        </w:rPr>
        <w:t>;</w:t>
      </w:r>
      <w:r w:rsidR="0043433E" w:rsidRPr="00015428">
        <w:rPr>
          <w:rFonts w:ascii="Times New Roman" w:hAnsi="Times New Roman"/>
          <w:color w:val="200F03"/>
          <w:sz w:val="28"/>
          <w:szCs w:val="28"/>
          <w:lang w:val="uk-UA"/>
        </w:rPr>
        <w:t xml:space="preserve"> </w:t>
      </w:r>
    </w:p>
    <w:p w:rsidR="0043433E" w:rsidRPr="00015428" w:rsidRDefault="0043433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кваліфікація</w:t>
      </w:r>
      <w:r w:rsidR="000271D4" w:rsidRPr="00015428">
        <w:rPr>
          <w:rFonts w:ascii="Times New Roman" w:hAnsi="Times New Roman"/>
          <w:color w:val="200F03"/>
          <w:sz w:val="28"/>
          <w:szCs w:val="28"/>
          <w:lang w:val="uk-UA"/>
        </w:rPr>
        <w:t>;</w:t>
      </w:r>
      <w:r w:rsidRPr="00015428">
        <w:rPr>
          <w:rFonts w:ascii="Times New Roman" w:hAnsi="Times New Roman"/>
          <w:color w:val="200F03"/>
          <w:sz w:val="28"/>
          <w:szCs w:val="28"/>
          <w:lang w:val="uk-UA"/>
        </w:rPr>
        <w:t xml:space="preserve"> </w:t>
      </w:r>
    </w:p>
    <w:p w:rsidR="0043433E" w:rsidRPr="00015428" w:rsidRDefault="0043433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навики</w:t>
      </w:r>
      <w:r w:rsidR="000271D4" w:rsidRPr="00015428">
        <w:rPr>
          <w:rFonts w:ascii="Times New Roman" w:hAnsi="Times New Roman"/>
          <w:color w:val="200F03"/>
          <w:sz w:val="28"/>
          <w:szCs w:val="28"/>
          <w:lang w:val="uk-UA"/>
        </w:rPr>
        <w:t>;</w:t>
      </w:r>
      <w:r w:rsidRPr="00015428">
        <w:rPr>
          <w:rFonts w:ascii="Times New Roman" w:hAnsi="Times New Roman"/>
          <w:color w:val="200F03"/>
          <w:sz w:val="28"/>
          <w:szCs w:val="28"/>
          <w:lang w:val="uk-UA"/>
        </w:rPr>
        <w:t xml:space="preserve"> </w:t>
      </w:r>
    </w:p>
    <w:p w:rsidR="0043433E" w:rsidRPr="00015428" w:rsidRDefault="0043433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наявні знання</w:t>
      </w:r>
      <w:r w:rsidR="000271D4" w:rsidRPr="00015428">
        <w:rPr>
          <w:rFonts w:ascii="Times New Roman" w:hAnsi="Times New Roman"/>
          <w:color w:val="200F03"/>
          <w:sz w:val="28"/>
          <w:szCs w:val="28"/>
          <w:lang w:val="uk-UA"/>
        </w:rPr>
        <w:t>;</w:t>
      </w:r>
      <w:r w:rsidRPr="00015428">
        <w:rPr>
          <w:rFonts w:ascii="Times New Roman" w:hAnsi="Times New Roman"/>
          <w:color w:val="200F03"/>
          <w:sz w:val="28"/>
          <w:szCs w:val="28"/>
          <w:lang w:val="uk-UA"/>
        </w:rPr>
        <w:t xml:space="preserve"> </w:t>
      </w:r>
    </w:p>
    <w:p w:rsidR="000271D4" w:rsidRPr="00015428" w:rsidRDefault="0043433E"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рівень освіти</w:t>
      </w:r>
      <w:r w:rsidR="000271D4" w:rsidRPr="00015428">
        <w:rPr>
          <w:rFonts w:ascii="Times New Roman" w:hAnsi="Times New Roman"/>
          <w:color w:val="200F03"/>
          <w:sz w:val="28"/>
          <w:szCs w:val="28"/>
          <w:lang w:val="uk-UA"/>
        </w:rPr>
        <w:t>;</w:t>
      </w:r>
    </w:p>
    <w:p w:rsidR="0043433E" w:rsidRPr="00015428" w:rsidRDefault="000271D4"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інноваторство.</w:t>
      </w:r>
      <w:r w:rsidR="0043433E" w:rsidRPr="00015428">
        <w:rPr>
          <w:rFonts w:ascii="Times New Roman" w:hAnsi="Times New Roman"/>
          <w:color w:val="200F03"/>
          <w:sz w:val="28"/>
          <w:szCs w:val="28"/>
          <w:lang w:val="uk-UA"/>
        </w:rPr>
        <w:t xml:space="preserve"> </w:t>
      </w:r>
    </w:p>
    <w:p w:rsidR="00CD7686" w:rsidRPr="00015428" w:rsidRDefault="00CD7686" w:rsidP="003F37F5">
      <w:pPr>
        <w:tabs>
          <w:tab w:val="left" w:pos="709"/>
        </w:tabs>
        <w:spacing w:line="360" w:lineRule="auto"/>
        <w:ind w:firstLine="709"/>
        <w:jc w:val="both"/>
        <w:rPr>
          <w:sz w:val="28"/>
        </w:rPr>
      </w:pPr>
      <w:r w:rsidRPr="00015428">
        <w:rPr>
          <w:sz w:val="28"/>
        </w:rPr>
        <w:t>В системі управління мотивацією на підприємстві повинні застосовуватися відповідні методи управління персоналом – це спосіб впливу на колектив або окремого співробітника для досягнення поставлених цілей, визначений орієнтирів, координації його трудової діяльності у господарській системі суб’єкта національної економіки.</w:t>
      </w:r>
    </w:p>
    <w:p w:rsidR="00CD7686" w:rsidRPr="00015428" w:rsidRDefault="00CD7686" w:rsidP="003F37F5">
      <w:pPr>
        <w:tabs>
          <w:tab w:val="left" w:pos="709"/>
        </w:tabs>
        <w:spacing w:line="360" w:lineRule="auto"/>
        <w:ind w:firstLine="709"/>
        <w:jc w:val="both"/>
        <w:rPr>
          <w:sz w:val="28"/>
        </w:rPr>
      </w:pPr>
      <w:r w:rsidRPr="00015428">
        <w:rPr>
          <w:sz w:val="28"/>
        </w:rPr>
        <w:t>Основні методи управління</w:t>
      </w:r>
      <w:r w:rsidR="00B65EA0" w:rsidRPr="00015428">
        <w:rPr>
          <w:sz w:val="28"/>
        </w:rPr>
        <w:t xml:space="preserve"> мотивацією та відтворенням людського капіталу на підприємстві</w:t>
      </w:r>
      <w:r w:rsidRPr="00015428">
        <w:rPr>
          <w:sz w:val="28"/>
        </w:rPr>
        <w:t>:</w:t>
      </w:r>
    </w:p>
    <w:p w:rsidR="00B65EA0" w:rsidRPr="00015428" w:rsidRDefault="00CD7686"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sz w:val="28"/>
          <w:lang w:val="uk-UA"/>
        </w:rPr>
        <w:t xml:space="preserve"> </w:t>
      </w:r>
      <w:r w:rsidR="00B65EA0" w:rsidRPr="00015428">
        <w:rPr>
          <w:rFonts w:ascii="Times New Roman" w:hAnsi="Times New Roman"/>
          <w:color w:val="200F03"/>
          <w:sz w:val="28"/>
          <w:szCs w:val="28"/>
          <w:lang w:val="uk-UA"/>
        </w:rPr>
        <w:t>а</w:t>
      </w:r>
      <w:r w:rsidRPr="00015428">
        <w:rPr>
          <w:rFonts w:ascii="Times New Roman" w:hAnsi="Times New Roman"/>
          <w:color w:val="200F03"/>
          <w:sz w:val="28"/>
          <w:szCs w:val="28"/>
          <w:lang w:val="uk-UA"/>
        </w:rPr>
        <w:t>дміністративні (примус)</w:t>
      </w:r>
      <w:r w:rsidR="00B65EA0" w:rsidRPr="00015428">
        <w:rPr>
          <w:rFonts w:ascii="Times New Roman" w:hAnsi="Times New Roman"/>
          <w:color w:val="200F03"/>
          <w:sz w:val="28"/>
          <w:szCs w:val="28"/>
          <w:lang w:val="uk-UA"/>
        </w:rPr>
        <w:t>;</w:t>
      </w:r>
    </w:p>
    <w:p w:rsidR="00B65EA0" w:rsidRPr="00015428" w:rsidRDefault="00B65EA0"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е</w:t>
      </w:r>
      <w:r w:rsidR="00CD7686" w:rsidRPr="00015428">
        <w:rPr>
          <w:rFonts w:ascii="Times New Roman" w:hAnsi="Times New Roman"/>
          <w:color w:val="200F03"/>
          <w:sz w:val="28"/>
          <w:szCs w:val="28"/>
          <w:lang w:val="uk-UA"/>
        </w:rPr>
        <w:t>кономічні (зацікавленість)</w:t>
      </w:r>
      <w:r w:rsidRPr="00015428">
        <w:rPr>
          <w:rFonts w:ascii="Times New Roman" w:hAnsi="Times New Roman"/>
          <w:color w:val="200F03"/>
          <w:sz w:val="28"/>
          <w:szCs w:val="28"/>
          <w:lang w:val="uk-UA"/>
        </w:rPr>
        <w:t>;</w:t>
      </w:r>
    </w:p>
    <w:p w:rsidR="00CD7686" w:rsidRPr="00015428" w:rsidRDefault="00B65EA0" w:rsidP="00AB3AE8">
      <w:pPr>
        <w:pStyle w:val="af5"/>
        <w:numPr>
          <w:ilvl w:val="0"/>
          <w:numId w:val="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w:t>
      </w:r>
      <w:r w:rsidR="00CD7686" w:rsidRPr="00015428">
        <w:rPr>
          <w:rFonts w:ascii="Times New Roman" w:hAnsi="Times New Roman"/>
          <w:color w:val="200F03"/>
          <w:sz w:val="28"/>
          <w:szCs w:val="28"/>
          <w:lang w:val="uk-UA"/>
        </w:rPr>
        <w:t>оціально</w:t>
      </w:r>
      <w:r w:rsidRPr="00015428">
        <w:rPr>
          <w:rFonts w:ascii="Times New Roman" w:hAnsi="Times New Roman"/>
          <w:color w:val="200F03"/>
          <w:sz w:val="28"/>
          <w:szCs w:val="28"/>
          <w:lang w:val="uk-UA"/>
        </w:rPr>
        <w:t>-</w:t>
      </w:r>
      <w:r w:rsidR="00CD7686" w:rsidRPr="00015428">
        <w:rPr>
          <w:rFonts w:ascii="Times New Roman" w:hAnsi="Times New Roman"/>
          <w:color w:val="200F03"/>
          <w:sz w:val="28"/>
          <w:szCs w:val="28"/>
          <w:lang w:val="uk-UA"/>
        </w:rPr>
        <w:t>психологічні (переконання)</w:t>
      </w:r>
      <w:r w:rsidRPr="00015428">
        <w:rPr>
          <w:rFonts w:ascii="Times New Roman" w:hAnsi="Times New Roman"/>
          <w:color w:val="200F03"/>
          <w:sz w:val="28"/>
          <w:szCs w:val="28"/>
          <w:lang w:val="uk-UA"/>
        </w:rPr>
        <w:t>.</w:t>
      </w:r>
    </w:p>
    <w:p w:rsidR="00A77437" w:rsidRPr="00015428" w:rsidRDefault="00CD7686" w:rsidP="003F37F5">
      <w:pPr>
        <w:tabs>
          <w:tab w:val="left" w:pos="709"/>
        </w:tabs>
        <w:spacing w:line="360" w:lineRule="auto"/>
        <w:ind w:firstLine="709"/>
        <w:jc w:val="both"/>
        <w:rPr>
          <w:sz w:val="28"/>
        </w:rPr>
      </w:pPr>
      <w:r w:rsidRPr="00015428">
        <w:rPr>
          <w:sz w:val="28"/>
        </w:rPr>
        <w:t xml:space="preserve">Адміністративний </w:t>
      </w:r>
      <w:r w:rsidR="00B65EA0" w:rsidRPr="00015428">
        <w:rPr>
          <w:sz w:val="28"/>
        </w:rPr>
        <w:t xml:space="preserve">метод </w:t>
      </w:r>
      <w:r w:rsidRPr="00015428">
        <w:rPr>
          <w:sz w:val="28"/>
        </w:rPr>
        <w:t>ґрунтується на владі, дисципліні або покаранні – «метод батога» (накази, розпорядження</w:t>
      </w:r>
      <w:r w:rsidR="00B65EA0" w:rsidRPr="00015428">
        <w:rPr>
          <w:sz w:val="28"/>
        </w:rPr>
        <w:t xml:space="preserve"> тощо</w:t>
      </w:r>
      <w:r w:rsidRPr="00015428">
        <w:rPr>
          <w:sz w:val="28"/>
        </w:rPr>
        <w:t>); економічний</w:t>
      </w:r>
      <w:r w:rsidR="00B65EA0" w:rsidRPr="00015428">
        <w:rPr>
          <w:sz w:val="28"/>
        </w:rPr>
        <w:t xml:space="preserve"> метод </w:t>
      </w:r>
      <w:r w:rsidRPr="00015428">
        <w:rPr>
          <w:sz w:val="28"/>
        </w:rPr>
        <w:t xml:space="preserve"> – «метод пряника» (техніко</w:t>
      </w:r>
      <w:r w:rsidR="00B65EA0" w:rsidRPr="00015428">
        <w:rPr>
          <w:sz w:val="28"/>
        </w:rPr>
        <w:t>-</w:t>
      </w:r>
      <w:r w:rsidRPr="00015428">
        <w:rPr>
          <w:sz w:val="28"/>
        </w:rPr>
        <w:t xml:space="preserve">економічне планування, стимулювання, участь працівників у розподілі </w:t>
      </w:r>
      <w:r w:rsidR="00B65EA0" w:rsidRPr="00015428">
        <w:rPr>
          <w:sz w:val="28"/>
        </w:rPr>
        <w:t>фінансових результатів</w:t>
      </w:r>
      <w:r w:rsidRPr="00015428">
        <w:rPr>
          <w:sz w:val="28"/>
        </w:rPr>
        <w:t>, страхування) та соціально-психологічний (творча атмосфера, моральні санкції</w:t>
      </w:r>
      <w:r w:rsidR="00B65EA0" w:rsidRPr="00015428">
        <w:rPr>
          <w:sz w:val="28"/>
        </w:rPr>
        <w:t>, лідерство</w:t>
      </w:r>
      <w:r w:rsidRPr="00015428">
        <w:rPr>
          <w:sz w:val="28"/>
        </w:rPr>
        <w:t xml:space="preserve"> та заохочення) [</w:t>
      </w:r>
      <w:r w:rsidR="009E0F3E" w:rsidRPr="00015428">
        <w:rPr>
          <w:sz w:val="28"/>
        </w:rPr>
        <w:t>6</w:t>
      </w:r>
      <w:r w:rsidRPr="00015428">
        <w:rPr>
          <w:sz w:val="28"/>
        </w:rPr>
        <w:t>].</w:t>
      </w:r>
    </w:p>
    <w:p w:rsidR="00A77437" w:rsidRPr="00015428" w:rsidRDefault="00B65EA0" w:rsidP="003F37F5">
      <w:pPr>
        <w:tabs>
          <w:tab w:val="left" w:pos="709"/>
        </w:tabs>
        <w:spacing w:line="360" w:lineRule="auto"/>
        <w:ind w:firstLine="709"/>
        <w:jc w:val="both"/>
        <w:rPr>
          <w:sz w:val="28"/>
        </w:rPr>
      </w:pPr>
      <w:r w:rsidRPr="00015428">
        <w:rPr>
          <w:rFonts w:eastAsiaTheme="minorHAnsi"/>
          <w:sz w:val="28"/>
          <w:szCs w:val="28"/>
          <w:lang w:eastAsia="en-US"/>
        </w:rPr>
        <w:t>Концептуальна м</w:t>
      </w:r>
      <w:r w:rsidRPr="00015428">
        <w:rPr>
          <w:rFonts w:eastAsiaTheme="minorHAnsi"/>
          <w:color w:val="231F20"/>
          <w:sz w:val="28"/>
          <w:szCs w:val="28"/>
          <w:bdr w:val="none" w:sz="0" w:space="0" w:color="auto" w:frame="1"/>
          <w:lang w:eastAsia="en-US"/>
        </w:rPr>
        <w:t>одель стратегії в</w:t>
      </w:r>
      <w:r w:rsidRPr="00015428">
        <w:rPr>
          <w:rFonts w:eastAsiaTheme="minorHAnsi"/>
          <w:sz w:val="28"/>
          <w:szCs w:val="28"/>
          <w:lang w:eastAsia="en-US"/>
        </w:rPr>
        <w:t>ідтворення людського капіталу</w:t>
      </w:r>
      <w:r w:rsidRPr="00015428">
        <w:rPr>
          <w:rFonts w:eastAsiaTheme="minorHAnsi"/>
          <w:color w:val="231F20"/>
          <w:sz w:val="28"/>
          <w:szCs w:val="28"/>
          <w:bdr w:val="none" w:sz="0" w:space="0" w:color="auto" w:frame="1"/>
          <w:lang w:eastAsia="en-US"/>
        </w:rPr>
        <w:t xml:space="preserve"> </w:t>
      </w:r>
      <w:r w:rsidRPr="00015428">
        <w:rPr>
          <w:color w:val="200F03"/>
          <w:sz w:val="28"/>
          <w:szCs w:val="28"/>
        </w:rPr>
        <w:t>у господарській системі суб’єкта національної економіки представлена на рис. 1.5.</w:t>
      </w:r>
    </w:p>
    <w:p w:rsidR="00A77437" w:rsidRPr="00015428" w:rsidRDefault="00A77437" w:rsidP="003F37F5">
      <w:pPr>
        <w:tabs>
          <w:tab w:val="left" w:pos="709"/>
        </w:tabs>
        <w:spacing w:line="360" w:lineRule="auto"/>
        <w:ind w:firstLine="709"/>
        <w:jc w:val="both"/>
        <w:rPr>
          <w:sz w:val="28"/>
        </w:rPr>
      </w:pPr>
    </w:p>
    <w:p w:rsidR="00A77437" w:rsidRPr="00015428" w:rsidRDefault="004F3EDD" w:rsidP="00A77437">
      <w:pPr>
        <w:spacing w:line="360" w:lineRule="auto"/>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r>
      <w:r>
        <w:rPr>
          <w:rFonts w:eastAsiaTheme="minorHAnsi"/>
          <w:color w:val="231F20"/>
          <w:sz w:val="28"/>
          <w:szCs w:val="28"/>
          <w:bdr w:val="none" w:sz="0" w:space="0" w:color="auto" w:frame="1"/>
          <w:lang w:eastAsia="en-US"/>
        </w:rPr>
        <w:pict>
          <v:group id="_x0000_s1741" editas="canvas" style="width:467.75pt;height:508.05pt;mso-position-horizontal-relative:char;mso-position-vertical-relative:line" coordorigin="2362,5159" coordsize="7200,7820">
            <o:lock v:ext="edit" aspectratio="t"/>
            <v:shape id="_x0000_s1742" type="#_x0000_t75" style="position:absolute;left:2362;top:5159;width:7200;height:7820" o:preferrelative="f">
              <v:fill o:detectmouseclick="t"/>
              <v:path o:extrusionok="t" o:connecttype="none"/>
              <o:lock v:ext="edit" text="t"/>
            </v:shape>
            <v:rect id="_x0000_s1743" style="position:absolute;left:3200;top:5309;width:5784;height:7451">
              <v:stroke dashstyle="dash"/>
            </v:rect>
            <v:shape id="_x0000_s1744" type="#_x0000_t84" style="position:absolute;left:3298;top:5366;width:5618;height:663" fillcolor="white [3212]">
              <o:extrusion v:ext="view" backdepth="1in" type="perspective"/>
              <v:textbox>
                <w:txbxContent>
                  <w:p w:rsidR="00541F52" w:rsidRPr="00A77437" w:rsidRDefault="00541F52" w:rsidP="00A77437">
                    <w:pPr>
                      <w:jc w:val="center"/>
                    </w:pPr>
                    <w:r w:rsidRPr="00A77437">
                      <w:t>Людський капітал у господарській системі суб’єкта національної економіки</w:t>
                    </w:r>
                  </w:p>
                </w:txbxContent>
              </v:textbox>
            </v:shape>
            <v:shape id="_x0000_s1745" type="#_x0000_t16" style="position:absolute;left:3535;top:6029;width:5287;height:393" fillcolor="#f2f2f2 [3052]">
              <v:shadow opacity=".5" offset="-6pt,-6pt"/>
              <v:textbox>
                <w:txbxContent>
                  <w:p w:rsidR="00541F52" w:rsidRDefault="00541F52" w:rsidP="00A77437">
                    <w:pPr>
                      <w:jc w:val="center"/>
                    </w:pPr>
                    <w:r>
                      <w:t>Стратегічні орієнтири</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746" type="#_x0000_t80" style="position:absolute;left:3535;top:6480;width:5287;height:461" fillcolor="#f2f2f2 [3052]">
              <v:shadow opacity=".5" offset="-6pt,-6pt"/>
              <v:textbox>
                <w:txbxContent>
                  <w:p w:rsidR="00541F52" w:rsidRDefault="00541F52" w:rsidP="00A77437">
                    <w:pPr>
                      <w:jc w:val="center"/>
                    </w:pPr>
                    <w:r>
                      <w:t>Мотиваційна стратегії</w:t>
                    </w:r>
                  </w:p>
                </w:txbxContent>
              </v:textbox>
            </v:shape>
            <v:shape id="_x0000_s1747" type="#_x0000_t113" style="position:absolute;left:3535;top:7065;width:2540;height:449" fillcolor="white [3212]">
              <v:shadow opacity=".5" offset="-6pt,-6pt"/>
              <v:textbox>
                <w:txbxContent>
                  <w:p w:rsidR="00541F52" w:rsidRPr="00A2567F" w:rsidRDefault="00541F52" w:rsidP="00A77437">
                    <w:pPr>
                      <w:jc w:val="center"/>
                      <w:rPr>
                        <w:sz w:val="20"/>
                        <w:szCs w:val="20"/>
                      </w:rPr>
                    </w:pPr>
                    <w:r>
                      <w:rPr>
                        <w:sz w:val="20"/>
                        <w:szCs w:val="20"/>
                      </w:rPr>
                      <w:t>Інноваційна стратегія</w:t>
                    </w:r>
                  </w:p>
                </w:txbxContent>
              </v:textbox>
            </v:shape>
            <v:shape id="_x0000_s1748" type="#_x0000_t113" style="position:absolute;left:6248;top:7064;width:2574;height:450" fillcolor="white [3212]">
              <v:shadow opacity=".5" offset="-6pt,-6pt"/>
              <v:textbox>
                <w:txbxContent>
                  <w:p w:rsidR="00541F52" w:rsidRPr="00A2567F" w:rsidRDefault="00541F52" w:rsidP="00A77437">
                    <w:pPr>
                      <w:jc w:val="center"/>
                      <w:rPr>
                        <w:sz w:val="20"/>
                        <w:szCs w:val="20"/>
                      </w:rPr>
                    </w:pPr>
                    <w:r>
                      <w:rPr>
                        <w:sz w:val="20"/>
                        <w:szCs w:val="20"/>
                      </w:rPr>
                      <w:t>Інтегральна стратегія</w:t>
                    </w:r>
                  </w:p>
                </w:txbxContent>
              </v:textbox>
            </v:shape>
            <v:shape id="_x0000_s1749" type="#_x0000_t115" style="position:absolute;left:3535;top:7687;width:5230;height:801" fillcolor="#f2f2f2 [3052]">
              <v:shadow opacity=".5" offset="-6pt,-6pt"/>
              <v:textbox>
                <w:txbxContent>
                  <w:p w:rsidR="00541F52" w:rsidRPr="00A2567F" w:rsidRDefault="00541F52" w:rsidP="00A77437">
                    <w:pPr>
                      <w:jc w:val="center"/>
                    </w:pPr>
                    <w:r>
                      <w:t xml:space="preserve">Формування цілей </w:t>
                    </w:r>
                    <w:r w:rsidRPr="002F178D">
                      <w:t>відтворення людського капіталу</w:t>
                    </w:r>
                    <w:r>
                      <w:t xml:space="preserve"> </w:t>
                    </w:r>
                    <w:r w:rsidRPr="00A77437">
                      <w:t>у господарській системі суб’єкта національної економіки</w:t>
                    </w:r>
                  </w:p>
                </w:txbxContent>
              </v:textbox>
            </v:shape>
            <v:shape id="_x0000_s1750" type="#_x0000_t113" style="position:absolute;left:3536;top:8592;width:2539;height:624" fillcolor="white [3212]">
              <v:shadow opacity=".5" offset="-6pt,-6pt"/>
              <v:textbox>
                <w:txbxContent>
                  <w:p w:rsidR="00541F52" w:rsidRPr="00A2567F" w:rsidRDefault="00541F52" w:rsidP="00A77437">
                    <w:pPr>
                      <w:jc w:val="center"/>
                      <w:rPr>
                        <w:sz w:val="20"/>
                        <w:szCs w:val="20"/>
                      </w:rPr>
                    </w:pPr>
                    <w:r>
                      <w:rPr>
                        <w:sz w:val="20"/>
                        <w:szCs w:val="20"/>
                      </w:rPr>
                      <w:t xml:space="preserve">Діагностика мотиваційного механізму </w:t>
                    </w:r>
                  </w:p>
                </w:txbxContent>
              </v:textbox>
            </v:shape>
            <v:shape id="_x0000_s1751" type="#_x0000_t113" style="position:absolute;left:6248;top:8592;width:2539;height:624" fillcolor="white [3212]">
              <v:shadow opacity=".5" offset="-6pt,-6pt"/>
              <v:textbox>
                <w:txbxContent>
                  <w:p w:rsidR="00541F52" w:rsidRPr="00A2567F" w:rsidRDefault="00541F52" w:rsidP="00A77437">
                    <w:pPr>
                      <w:jc w:val="center"/>
                      <w:rPr>
                        <w:sz w:val="20"/>
                        <w:szCs w:val="20"/>
                      </w:rPr>
                    </w:pPr>
                    <w:r>
                      <w:rPr>
                        <w:sz w:val="20"/>
                        <w:szCs w:val="20"/>
                      </w:rPr>
                      <w:t>Аналіз  ресурсного потенціалу</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752" type="#_x0000_t67" style="position:absolute;left:5832;top:9216;width:647;height:196" fillcolor="#0f243e [1615]">
              <v:textbox style="layout-flow:vertical-ideographic"/>
            </v:shape>
            <v:shape id="_x0000_s1753" type="#_x0000_t67" style="position:absolute;left:4932;top:7514;width:277;height:173" fillcolor="#0f243e [1615]">
              <v:textbox style="layout-flow:vertical-ideographic"/>
            </v:shape>
            <v:shape id="_x0000_s1754" type="#_x0000_t67" style="position:absolute;left:7426;top:7514;width:277;height:173" fillcolor="#0f243e [1615]">
              <v:textbox style="layout-flow:vertical-ideographic"/>
            </v:shape>
            <v:shapetype id="_x0000_t116" coordsize="21600,21600" o:spt="116" path="m3475,qx,10800,3475,21600l18125,21600qx21600,10800,18125,xe">
              <v:stroke joinstyle="miter"/>
              <v:path gradientshapeok="t" o:connecttype="rect" textboxrect="1018,3163,20582,18437"/>
            </v:shapetype>
            <v:shape id="_x0000_s1755" type="#_x0000_t116" style="position:absolute;left:3536;top:9412;width:5229;height:392" fillcolor="#f2f2f2 [3052]">
              <v:shadow opacity=".5" offset="-6pt,-6pt"/>
              <v:textbox>
                <w:txbxContent>
                  <w:p w:rsidR="00541F52" w:rsidRPr="00A2567F" w:rsidRDefault="00541F52" w:rsidP="00A77437">
                    <w:pPr>
                      <w:jc w:val="center"/>
                      <w:rPr>
                        <w:sz w:val="20"/>
                        <w:szCs w:val="20"/>
                      </w:rPr>
                    </w:pPr>
                    <w:r>
                      <w:rPr>
                        <w:sz w:val="20"/>
                        <w:szCs w:val="20"/>
                      </w:rPr>
                      <w:t xml:space="preserve">Уточнення цільових мотиваційних орієнтирів відтворення </w:t>
                    </w:r>
                  </w:p>
                </w:txbxContent>
              </v:textbox>
            </v:shape>
            <v:shapetype id="_x0000_t177" coordsize="21600,21600" o:spt="177" path="m,l21600,r,17255l10800,21600,,17255xe">
              <v:stroke joinstyle="miter"/>
              <v:path gradientshapeok="t" o:connecttype="rect" textboxrect="0,0,21600,17255"/>
            </v:shapetype>
            <v:shape id="_x0000_s1756" type="#_x0000_t177" style="position:absolute;left:3535;top:9931;width:1615;height:346" fillcolor="white [3212]">
              <v:shadow opacity=".5" offset="-6pt,-6pt"/>
              <v:textbox>
                <w:txbxContent>
                  <w:p w:rsidR="00541F52" w:rsidRPr="00A2567F" w:rsidRDefault="00541F52" w:rsidP="00A77437">
                    <w:pPr>
                      <w:jc w:val="center"/>
                      <w:rPr>
                        <w:sz w:val="20"/>
                        <w:szCs w:val="20"/>
                      </w:rPr>
                    </w:pPr>
                    <w:r>
                      <w:rPr>
                        <w:sz w:val="20"/>
                        <w:szCs w:val="20"/>
                      </w:rPr>
                      <w:t>Оперативні</w:t>
                    </w:r>
                  </w:p>
                </w:txbxContent>
              </v:textbox>
            </v:shape>
            <v:shape id="_x0000_s1757" type="#_x0000_t177" style="position:absolute;left:7218;top:9931;width:1604;height:345" fillcolor="white [3212]">
              <v:shadow opacity=".5" offset="-6pt,-6pt"/>
              <v:textbox>
                <w:txbxContent>
                  <w:p w:rsidR="00541F52" w:rsidRPr="00A2567F" w:rsidRDefault="00541F52" w:rsidP="00A77437">
                    <w:pPr>
                      <w:jc w:val="center"/>
                      <w:rPr>
                        <w:sz w:val="20"/>
                        <w:szCs w:val="20"/>
                      </w:rPr>
                    </w:pPr>
                    <w:r>
                      <w:rPr>
                        <w:sz w:val="20"/>
                        <w:szCs w:val="20"/>
                      </w:rPr>
                      <w:t>Стратегічні</w:t>
                    </w:r>
                  </w:p>
                </w:txbxContent>
              </v:textbox>
            </v:shape>
            <v:shape id="_x0000_s1758" type="#_x0000_t177" style="position:absolute;left:5382;top:9932;width:1616;height:345" fillcolor="white [3212]">
              <v:shadow opacity=".5" offset="-6pt,-6pt"/>
              <v:textbox>
                <w:txbxContent>
                  <w:p w:rsidR="00541F52" w:rsidRPr="00A2567F" w:rsidRDefault="00541F52" w:rsidP="00A77437">
                    <w:pPr>
                      <w:jc w:val="center"/>
                      <w:rPr>
                        <w:sz w:val="20"/>
                        <w:szCs w:val="20"/>
                      </w:rPr>
                    </w:pPr>
                    <w:r>
                      <w:rPr>
                        <w:sz w:val="20"/>
                        <w:szCs w:val="20"/>
                      </w:rPr>
                      <w:t>Тактичні</w:t>
                    </w:r>
                  </w:p>
                </w:txbxContent>
              </v:textbox>
            </v:shape>
            <v:shape id="_x0000_s1759" type="#_x0000_t112" style="position:absolute;left:3477;top:10393;width:5345;height:407" fillcolor="white [3212]">
              <o:extrusion v:ext="view" viewpoint="-34.72222mm" viewpointorigin="-.5" skewangle="-45" lightposition="-50000" lightposition2="50000"/>
              <v:textbox>
                <w:txbxContent>
                  <w:p w:rsidR="00541F52" w:rsidRDefault="00541F52" w:rsidP="00A77437">
                    <w:pPr>
                      <w:jc w:val="center"/>
                    </w:pPr>
                    <w:r>
                      <w:t>Оцінка мотиваційної стратегії</w:t>
                    </w:r>
                  </w:p>
                </w:txbxContent>
              </v:textbox>
            </v:shape>
            <v:shape id="_x0000_s1762" type="#_x0000_t16" style="position:absolute;left:3441;top:11320;width:740;height:1255">
              <v:textbox style="layout-flow:vertical;mso-layout-flow-alt:bottom-to-top">
                <w:txbxContent>
                  <w:p w:rsidR="00541F52" w:rsidRPr="00AA3C09" w:rsidRDefault="00541F52" w:rsidP="00A77437">
                    <w:pPr>
                      <w:jc w:val="center"/>
                    </w:pPr>
                    <w:r w:rsidRPr="00AA3C09">
                      <w:t>Політика</w:t>
                    </w:r>
                  </w:p>
                </w:txbxContent>
              </v:textbox>
            </v:shape>
            <v:shape id="_x0000_s1763" type="#_x0000_t16" style="position:absolute;left:4410;top:11320;width:740;height:1256">
              <v:textbox style="layout-flow:vertical;mso-layout-flow-alt:bottom-to-top">
                <w:txbxContent>
                  <w:p w:rsidR="00541F52" w:rsidRPr="00AA3C09" w:rsidRDefault="00541F52" w:rsidP="00A77437">
                    <w:pPr>
                      <w:jc w:val="center"/>
                    </w:pPr>
                    <w:r>
                      <w:t>Тактика</w:t>
                    </w:r>
                  </w:p>
                </w:txbxContent>
              </v:textbox>
            </v:shape>
            <v:shape id="_x0000_s1764" type="#_x0000_t16" style="position:absolute;left:8025;top:11320;width:740;height:1256">
              <v:textbox style="layout-flow:vertical;mso-layout-flow-alt:bottom-to-top">
                <w:txbxContent>
                  <w:p w:rsidR="00541F52" w:rsidRPr="00AA3C09" w:rsidRDefault="00541F52" w:rsidP="00A77437">
                    <w:pPr>
                      <w:jc w:val="center"/>
                    </w:pPr>
                    <w:r>
                      <w:t>Моделі</w:t>
                    </w:r>
                  </w:p>
                </w:txbxContent>
              </v:textbox>
            </v:shape>
            <v:shape id="_x0000_s1765" type="#_x0000_t16" style="position:absolute;left:7078;top:11320;width:740;height:1256">
              <v:textbox style="layout-flow:vertical;mso-layout-flow-alt:bottom-to-top">
                <w:txbxContent>
                  <w:p w:rsidR="00541F52" w:rsidRPr="00AA3C09" w:rsidRDefault="00541F52" w:rsidP="00A77437">
                    <w:pPr>
                      <w:jc w:val="center"/>
                    </w:pPr>
                    <w:r>
                      <w:t>Механізми</w:t>
                    </w:r>
                  </w:p>
                </w:txbxContent>
              </v:textbox>
            </v:shape>
            <v:shape id="_x0000_s1766" type="#_x0000_t16" style="position:absolute;left:5267;top:11320;width:739;height:1256">
              <v:textbox style="layout-flow:vertical;mso-layout-flow-alt:bottom-to-top">
                <w:txbxContent>
                  <w:p w:rsidR="00541F52" w:rsidRPr="00AA3C09" w:rsidRDefault="00541F52" w:rsidP="00A77437">
                    <w:pPr>
                      <w:jc w:val="center"/>
                    </w:pPr>
                    <w:r>
                      <w:t>Принципи</w:t>
                    </w:r>
                  </w:p>
                </w:txbxContent>
              </v:textbox>
            </v:shape>
            <v:shape id="_x0000_s1767" type="#_x0000_t16" style="position:absolute;left:6190;top:11320;width:739;height:1256">
              <v:textbox style="layout-flow:vertical;mso-layout-flow-alt:bottom-to-top">
                <w:txbxContent>
                  <w:p w:rsidR="00541F52" w:rsidRPr="00AA3C09" w:rsidRDefault="00541F52" w:rsidP="00A77437">
                    <w:pPr>
                      <w:jc w:val="center"/>
                    </w:pPr>
                    <w:r>
                      <w:t>Процедури</w:t>
                    </w:r>
                  </w:p>
                </w:txbxContent>
              </v:textbox>
            </v:shape>
            <w10:anchorlock/>
          </v:group>
        </w:pict>
      </w:r>
    </w:p>
    <w:p w:rsidR="00A77437" w:rsidRPr="00015428" w:rsidRDefault="00A77437" w:rsidP="00A77437">
      <w:pPr>
        <w:tabs>
          <w:tab w:val="left" w:pos="1320"/>
        </w:tabs>
        <w:spacing w:line="360" w:lineRule="auto"/>
        <w:jc w:val="center"/>
        <w:rPr>
          <w:rFonts w:eastAsiaTheme="minorHAnsi"/>
          <w:sz w:val="28"/>
          <w:szCs w:val="28"/>
          <w:lang w:eastAsia="en-US"/>
        </w:rPr>
      </w:pPr>
    </w:p>
    <w:p w:rsidR="00A77437" w:rsidRPr="00015428" w:rsidRDefault="00A77437" w:rsidP="00A77437">
      <w:pPr>
        <w:tabs>
          <w:tab w:val="left" w:pos="1320"/>
        </w:tabs>
        <w:spacing w:line="360" w:lineRule="auto"/>
        <w:ind w:firstLine="709"/>
        <w:jc w:val="both"/>
        <w:rPr>
          <w:rFonts w:eastAsiaTheme="minorHAnsi"/>
          <w:color w:val="231F20"/>
          <w:sz w:val="28"/>
          <w:szCs w:val="28"/>
          <w:bdr w:val="none" w:sz="0" w:space="0" w:color="auto" w:frame="1"/>
          <w:lang w:eastAsia="en-US"/>
        </w:rPr>
      </w:pPr>
      <w:r w:rsidRPr="00015428">
        <w:rPr>
          <w:rFonts w:eastAsiaTheme="minorHAnsi"/>
          <w:sz w:val="28"/>
          <w:szCs w:val="28"/>
          <w:lang w:eastAsia="en-US"/>
        </w:rPr>
        <w:t>Рис. 1.5.  Концептуальна м</w:t>
      </w:r>
      <w:r w:rsidRPr="00015428">
        <w:rPr>
          <w:rFonts w:eastAsiaTheme="minorHAnsi"/>
          <w:color w:val="231F20"/>
          <w:sz w:val="28"/>
          <w:szCs w:val="28"/>
          <w:bdr w:val="none" w:sz="0" w:space="0" w:color="auto" w:frame="1"/>
          <w:lang w:eastAsia="en-US"/>
        </w:rPr>
        <w:t>одель стратегії в</w:t>
      </w:r>
      <w:r w:rsidRPr="00015428">
        <w:rPr>
          <w:rFonts w:eastAsiaTheme="minorHAnsi"/>
          <w:sz w:val="28"/>
          <w:szCs w:val="28"/>
          <w:lang w:eastAsia="en-US"/>
        </w:rPr>
        <w:t>ідтворення людського капіталу</w:t>
      </w:r>
      <w:r w:rsidRPr="00015428">
        <w:rPr>
          <w:rFonts w:eastAsiaTheme="minorHAnsi"/>
          <w:color w:val="231F20"/>
          <w:sz w:val="28"/>
          <w:szCs w:val="28"/>
          <w:bdr w:val="none" w:sz="0" w:space="0" w:color="auto" w:frame="1"/>
          <w:lang w:eastAsia="en-US"/>
        </w:rPr>
        <w:t xml:space="preserve"> </w:t>
      </w:r>
      <w:r w:rsidRPr="00015428">
        <w:rPr>
          <w:color w:val="200F03"/>
          <w:sz w:val="28"/>
          <w:szCs w:val="28"/>
        </w:rPr>
        <w:t>у господарській системі суб’єкта національної економіки</w:t>
      </w:r>
    </w:p>
    <w:p w:rsidR="00A77437" w:rsidRPr="00015428" w:rsidRDefault="00A77437" w:rsidP="003F37F5">
      <w:pPr>
        <w:tabs>
          <w:tab w:val="left" w:pos="709"/>
        </w:tabs>
        <w:spacing w:line="360" w:lineRule="auto"/>
        <w:ind w:firstLine="709"/>
        <w:jc w:val="both"/>
        <w:rPr>
          <w:sz w:val="28"/>
        </w:rPr>
      </w:pPr>
    </w:p>
    <w:p w:rsidR="00B65EA0" w:rsidRPr="00015428" w:rsidRDefault="00B65EA0" w:rsidP="00B65EA0">
      <w:pPr>
        <w:spacing w:line="360" w:lineRule="auto"/>
        <w:ind w:firstLine="709"/>
        <w:jc w:val="both"/>
        <w:rPr>
          <w:sz w:val="28"/>
          <w:szCs w:val="28"/>
        </w:rPr>
      </w:pPr>
      <w:r w:rsidRPr="00015428">
        <w:rPr>
          <w:sz w:val="28"/>
          <w:szCs w:val="28"/>
        </w:rPr>
        <w:t>На результативну роботу працівників на підприємстві значний вплив має обґрунтована об’єктивна атестація працівників, яка забезпечує системне регулярне оцінювання  ступеня розв’язання визначених завдань у сфері формування і використання людського капіталу підприємства та інструментом реалізації мотиваційних інструментів.</w:t>
      </w:r>
    </w:p>
    <w:p w:rsidR="00B65EA0" w:rsidRPr="00015428" w:rsidRDefault="00B65EA0" w:rsidP="00B65EA0">
      <w:pPr>
        <w:spacing w:line="360" w:lineRule="auto"/>
        <w:ind w:firstLine="709"/>
        <w:jc w:val="both"/>
        <w:rPr>
          <w:sz w:val="28"/>
          <w:szCs w:val="28"/>
        </w:rPr>
      </w:pPr>
      <w:r w:rsidRPr="00015428">
        <w:rPr>
          <w:bCs/>
          <w:sz w:val="28"/>
          <w:szCs w:val="28"/>
        </w:rPr>
        <w:t xml:space="preserve">«У національному макросередовищі атестація проводиться на виконання вимог Закону України «Про охорону праці» у відповідності з порядком, який затверджений Постановою Кабінету Міністрів  України від 1 серпня 1992 року № 442 та Методичних рекомендацій для проведення атестації робочих місць за умовами праці, які затверджені постановою Міністерства праці України від 1 вересня 1992 р. № 41 та </w:t>
      </w:r>
      <w:r w:rsidRPr="00015428">
        <w:rPr>
          <w:sz w:val="28"/>
          <w:szCs w:val="28"/>
        </w:rPr>
        <w:t>інших нормативно-правовими документами» [мм].</w:t>
      </w:r>
    </w:p>
    <w:p w:rsidR="00B65EA0" w:rsidRPr="00015428" w:rsidRDefault="00B65EA0" w:rsidP="00B65EA0">
      <w:pPr>
        <w:spacing w:line="360" w:lineRule="auto"/>
        <w:ind w:firstLine="709"/>
        <w:jc w:val="both"/>
        <w:rPr>
          <w:sz w:val="28"/>
          <w:szCs w:val="28"/>
        </w:rPr>
      </w:pPr>
      <w:r w:rsidRPr="00015428">
        <w:rPr>
          <w:sz w:val="28"/>
          <w:szCs w:val="28"/>
        </w:rPr>
        <w:t>Основна мета атестації працівників підприємства сфокусована на  регулювання відносин між підприємством і трудовими ресурсами у сфері  реалізації прав на здорові й безпечні умови трудової діяльності, пільги та компенсації за роботу в несприятливих умовах функціонування підприємства та застосування мотиваційних інструментів.</w:t>
      </w:r>
    </w:p>
    <w:p w:rsidR="00B65EA0" w:rsidRPr="00015428" w:rsidRDefault="00B65EA0" w:rsidP="00B65EA0">
      <w:pPr>
        <w:spacing w:line="360" w:lineRule="auto"/>
        <w:ind w:firstLine="709"/>
        <w:jc w:val="both"/>
        <w:rPr>
          <w:sz w:val="28"/>
          <w:szCs w:val="28"/>
        </w:rPr>
      </w:pPr>
      <w:r w:rsidRPr="00015428">
        <w:rPr>
          <w:sz w:val="28"/>
          <w:szCs w:val="28"/>
        </w:rPr>
        <w:t xml:space="preserve">Завдання проведення атестації робочих місць за умовами трудової діяльності: встановлення об’єктивних індикаторів умов трудової діяльності працівника на робочому місці на підставі аналітичної інформації санітарно-гігієнічних досліджень з метою усунення, упередження, або зменшення впливу шкідливих і небезпечних виробничих факторів або надання працівникам підприємства згідно зі статтею 7 Закону України «Про охорону праці» пільг і компенсацій за важкі та шкідливі умови праці, коли за технологічним процесом їх не можна повністю усунути. </w:t>
      </w:r>
    </w:p>
    <w:p w:rsidR="00D976CE" w:rsidRPr="00015428" w:rsidRDefault="00D976CE" w:rsidP="00B65EA0">
      <w:pPr>
        <w:spacing w:line="360" w:lineRule="auto"/>
        <w:ind w:firstLine="709"/>
        <w:jc w:val="both"/>
        <w:rPr>
          <w:sz w:val="28"/>
          <w:szCs w:val="28"/>
        </w:rPr>
      </w:pPr>
      <w:r w:rsidRPr="00015428">
        <w:rPr>
          <w:sz w:val="28"/>
          <w:szCs w:val="28"/>
        </w:rPr>
        <w:t xml:space="preserve">Відмітимо, що сучасні реалії функціонування підприємств вимагають </w:t>
      </w:r>
      <w:r w:rsidR="00B65EA0" w:rsidRPr="00015428">
        <w:rPr>
          <w:sz w:val="28"/>
          <w:szCs w:val="28"/>
        </w:rPr>
        <w:t xml:space="preserve">проведення не тільки  атестації робочих місць за умовами </w:t>
      </w:r>
      <w:r w:rsidRPr="00015428">
        <w:rPr>
          <w:sz w:val="28"/>
          <w:szCs w:val="28"/>
        </w:rPr>
        <w:t>трудової діяльності</w:t>
      </w:r>
      <w:r w:rsidR="00B65EA0" w:rsidRPr="00015428">
        <w:rPr>
          <w:sz w:val="28"/>
          <w:szCs w:val="28"/>
        </w:rPr>
        <w:t>,  а також  атестації трудов</w:t>
      </w:r>
      <w:r w:rsidRPr="00015428">
        <w:rPr>
          <w:sz w:val="28"/>
          <w:szCs w:val="28"/>
        </w:rPr>
        <w:t>ої діяльності працівників з метою підтвердження раціональності застосування мотиваційного механізму в управлінні персонал на підприємстві.</w:t>
      </w:r>
    </w:p>
    <w:p w:rsidR="00B65EA0" w:rsidRPr="00015428" w:rsidRDefault="00B65EA0" w:rsidP="00B65EA0">
      <w:pPr>
        <w:spacing w:line="360" w:lineRule="auto"/>
        <w:ind w:firstLine="709"/>
        <w:jc w:val="both"/>
        <w:rPr>
          <w:sz w:val="28"/>
          <w:szCs w:val="28"/>
        </w:rPr>
      </w:pPr>
      <w:r w:rsidRPr="00015428">
        <w:rPr>
          <w:sz w:val="28"/>
          <w:szCs w:val="28"/>
        </w:rPr>
        <w:t xml:space="preserve"> У процесі організації та проведенні атестації </w:t>
      </w:r>
      <w:r w:rsidR="00D976CE" w:rsidRPr="00015428">
        <w:rPr>
          <w:sz w:val="28"/>
          <w:szCs w:val="28"/>
        </w:rPr>
        <w:t xml:space="preserve">трудової діяльності працівника на підприємстві </w:t>
      </w:r>
      <w:r w:rsidRPr="00015428">
        <w:rPr>
          <w:sz w:val="28"/>
          <w:szCs w:val="28"/>
        </w:rPr>
        <w:t xml:space="preserve">необхідно вирішити: </w:t>
      </w:r>
    </w:p>
    <w:p w:rsidR="00B65EA0" w:rsidRPr="00015428" w:rsidRDefault="00B65EA0"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критерії оцінювання </w:t>
      </w:r>
      <w:r w:rsidR="00D976CE" w:rsidRPr="00015428">
        <w:rPr>
          <w:rFonts w:ascii="Times New Roman" w:hAnsi="Times New Roman"/>
          <w:color w:val="200F03"/>
          <w:sz w:val="28"/>
          <w:szCs w:val="28"/>
          <w:lang w:val="uk-UA"/>
        </w:rPr>
        <w:t xml:space="preserve">соціально-економічної </w:t>
      </w:r>
      <w:r w:rsidRPr="00015428">
        <w:rPr>
          <w:rFonts w:ascii="Times New Roman" w:hAnsi="Times New Roman"/>
          <w:color w:val="200F03"/>
          <w:sz w:val="28"/>
          <w:szCs w:val="28"/>
          <w:lang w:val="uk-UA"/>
        </w:rPr>
        <w:t xml:space="preserve">ефективності результатів </w:t>
      </w:r>
      <w:r w:rsidR="00D976CE" w:rsidRPr="00015428">
        <w:rPr>
          <w:rFonts w:ascii="Times New Roman" w:hAnsi="Times New Roman"/>
          <w:color w:val="200F03"/>
          <w:sz w:val="28"/>
          <w:szCs w:val="28"/>
          <w:lang w:val="uk-UA"/>
        </w:rPr>
        <w:t>трудової діяльності працівник</w:t>
      </w:r>
      <w:r w:rsidRPr="00015428">
        <w:rPr>
          <w:rFonts w:ascii="Times New Roman" w:hAnsi="Times New Roman"/>
          <w:color w:val="200F03"/>
          <w:sz w:val="28"/>
          <w:szCs w:val="28"/>
          <w:lang w:val="uk-UA"/>
        </w:rPr>
        <w:t>;</w:t>
      </w:r>
    </w:p>
    <w:p w:rsidR="00B65EA0" w:rsidRPr="00015428" w:rsidRDefault="00D976CE"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м</w:t>
      </w:r>
      <w:r w:rsidR="00B65EA0" w:rsidRPr="00015428">
        <w:rPr>
          <w:rFonts w:ascii="Times New Roman" w:hAnsi="Times New Roman"/>
          <w:color w:val="200F03"/>
          <w:sz w:val="28"/>
          <w:szCs w:val="28"/>
          <w:lang w:val="uk-UA"/>
        </w:rPr>
        <w:t>еханізм використання результатів  атестації</w:t>
      </w:r>
      <w:r w:rsidRPr="00015428">
        <w:rPr>
          <w:rFonts w:ascii="Times New Roman" w:hAnsi="Times New Roman"/>
          <w:color w:val="200F03"/>
          <w:sz w:val="28"/>
          <w:szCs w:val="28"/>
          <w:lang w:val="uk-UA"/>
        </w:rPr>
        <w:t xml:space="preserve"> трудової діяльності працівника на підприємстві</w:t>
      </w:r>
      <w:r w:rsidR="00B65EA0" w:rsidRPr="00015428">
        <w:rPr>
          <w:rFonts w:ascii="Times New Roman" w:hAnsi="Times New Roman"/>
          <w:color w:val="200F03"/>
          <w:sz w:val="28"/>
          <w:szCs w:val="28"/>
          <w:lang w:val="uk-UA"/>
        </w:rPr>
        <w:t>;</w:t>
      </w:r>
    </w:p>
    <w:p w:rsidR="00B65EA0" w:rsidRPr="00015428" w:rsidRDefault="00B65EA0"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перелік </w:t>
      </w:r>
      <w:r w:rsidR="00D976CE" w:rsidRPr="00015428">
        <w:rPr>
          <w:rFonts w:ascii="Times New Roman" w:hAnsi="Times New Roman"/>
          <w:color w:val="200F03"/>
          <w:sz w:val="28"/>
          <w:szCs w:val="28"/>
          <w:lang w:val="uk-UA"/>
        </w:rPr>
        <w:t xml:space="preserve">персоналу </w:t>
      </w:r>
      <w:r w:rsidRPr="00015428">
        <w:rPr>
          <w:rFonts w:ascii="Times New Roman" w:hAnsi="Times New Roman"/>
          <w:color w:val="200F03"/>
          <w:sz w:val="28"/>
          <w:szCs w:val="28"/>
          <w:lang w:val="uk-UA"/>
        </w:rPr>
        <w:t>для проведення атестації</w:t>
      </w:r>
      <w:r w:rsidR="00D976CE" w:rsidRPr="00015428">
        <w:rPr>
          <w:rFonts w:ascii="Times New Roman" w:hAnsi="Times New Roman"/>
          <w:color w:val="200F03"/>
          <w:sz w:val="28"/>
          <w:szCs w:val="28"/>
          <w:lang w:val="uk-UA"/>
        </w:rPr>
        <w:t xml:space="preserve"> трудової діяльності працівника на підприємстві</w:t>
      </w:r>
      <w:r w:rsidRPr="00015428">
        <w:rPr>
          <w:rFonts w:ascii="Times New Roman" w:hAnsi="Times New Roman"/>
          <w:color w:val="200F03"/>
          <w:sz w:val="28"/>
          <w:szCs w:val="28"/>
          <w:lang w:val="uk-UA"/>
        </w:rPr>
        <w:t>;</w:t>
      </w:r>
    </w:p>
    <w:p w:rsidR="00B65EA0" w:rsidRPr="00015428" w:rsidRDefault="00B65EA0"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терміни проведення атестації</w:t>
      </w:r>
      <w:r w:rsidR="00D976CE" w:rsidRPr="00015428">
        <w:rPr>
          <w:rFonts w:ascii="Times New Roman" w:hAnsi="Times New Roman"/>
          <w:color w:val="200F03"/>
          <w:sz w:val="28"/>
          <w:szCs w:val="28"/>
          <w:lang w:val="uk-UA"/>
        </w:rPr>
        <w:t xml:space="preserve"> трудової діяльності працівника на підприємстві</w:t>
      </w:r>
      <w:r w:rsidRPr="00015428">
        <w:rPr>
          <w:rFonts w:ascii="Times New Roman" w:hAnsi="Times New Roman"/>
          <w:color w:val="200F03"/>
          <w:sz w:val="28"/>
          <w:szCs w:val="28"/>
          <w:lang w:val="uk-UA"/>
        </w:rPr>
        <w:t>;</w:t>
      </w:r>
    </w:p>
    <w:p w:rsidR="00B65EA0" w:rsidRPr="00015428" w:rsidRDefault="00B65EA0"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які категорії </w:t>
      </w:r>
      <w:r w:rsidR="00D976CE" w:rsidRPr="00015428">
        <w:rPr>
          <w:rFonts w:ascii="Times New Roman" w:hAnsi="Times New Roman"/>
          <w:color w:val="200F03"/>
          <w:sz w:val="28"/>
          <w:szCs w:val="28"/>
          <w:lang w:val="uk-UA"/>
        </w:rPr>
        <w:t xml:space="preserve">персоналу підприємства обов’язково </w:t>
      </w:r>
      <w:r w:rsidRPr="00015428">
        <w:rPr>
          <w:rFonts w:ascii="Times New Roman" w:hAnsi="Times New Roman"/>
          <w:color w:val="200F03"/>
          <w:sz w:val="28"/>
          <w:szCs w:val="28"/>
          <w:lang w:val="uk-UA"/>
        </w:rPr>
        <w:t>проходять атестацію.</w:t>
      </w:r>
    </w:p>
    <w:p w:rsidR="00B65EA0" w:rsidRPr="00015428" w:rsidRDefault="00B65EA0" w:rsidP="00B65EA0">
      <w:pPr>
        <w:spacing w:line="360" w:lineRule="auto"/>
        <w:ind w:firstLine="709"/>
        <w:jc w:val="both"/>
        <w:rPr>
          <w:sz w:val="28"/>
          <w:szCs w:val="28"/>
        </w:rPr>
      </w:pPr>
      <w:r w:rsidRPr="00015428">
        <w:rPr>
          <w:sz w:val="28"/>
          <w:szCs w:val="28"/>
        </w:rPr>
        <w:t xml:space="preserve">Результати оцінки та атестації </w:t>
      </w:r>
      <w:r w:rsidR="00D976CE" w:rsidRPr="00015428">
        <w:rPr>
          <w:sz w:val="28"/>
          <w:szCs w:val="28"/>
        </w:rPr>
        <w:t xml:space="preserve">трудової діяльності працівника на підприємстві </w:t>
      </w:r>
      <w:r w:rsidRPr="00015428">
        <w:rPr>
          <w:sz w:val="28"/>
          <w:szCs w:val="28"/>
        </w:rPr>
        <w:t xml:space="preserve">повинні бути не джерелом </w:t>
      </w:r>
      <w:r w:rsidR="00D976CE" w:rsidRPr="00015428">
        <w:rPr>
          <w:sz w:val="28"/>
          <w:szCs w:val="28"/>
        </w:rPr>
        <w:t xml:space="preserve">мотиваційного </w:t>
      </w:r>
      <w:r w:rsidRPr="00015428">
        <w:rPr>
          <w:sz w:val="28"/>
          <w:szCs w:val="28"/>
        </w:rPr>
        <w:t xml:space="preserve">тиску на </w:t>
      </w:r>
      <w:r w:rsidR="00D976CE" w:rsidRPr="00015428">
        <w:rPr>
          <w:sz w:val="28"/>
          <w:szCs w:val="28"/>
        </w:rPr>
        <w:t>працівника</w:t>
      </w:r>
      <w:r w:rsidRPr="00015428">
        <w:rPr>
          <w:sz w:val="28"/>
          <w:szCs w:val="28"/>
        </w:rPr>
        <w:t xml:space="preserve"> , а використовуватися для визначення потреб у </w:t>
      </w:r>
      <w:r w:rsidR="00D976CE" w:rsidRPr="00015428">
        <w:rPr>
          <w:sz w:val="28"/>
          <w:szCs w:val="28"/>
        </w:rPr>
        <w:t xml:space="preserve">їх </w:t>
      </w:r>
      <w:r w:rsidRPr="00015428">
        <w:rPr>
          <w:sz w:val="28"/>
          <w:szCs w:val="28"/>
        </w:rPr>
        <w:t xml:space="preserve">навчанні та розвитку, зростання їх </w:t>
      </w:r>
      <w:r w:rsidR="00D976CE" w:rsidRPr="00015428">
        <w:rPr>
          <w:sz w:val="28"/>
          <w:szCs w:val="28"/>
        </w:rPr>
        <w:t xml:space="preserve">навичок, здібностей, </w:t>
      </w:r>
      <w:r w:rsidRPr="00015428">
        <w:rPr>
          <w:sz w:val="28"/>
          <w:szCs w:val="28"/>
        </w:rPr>
        <w:t>можливостей і віддачі як людського капіталу, здатного створювати інноваційн</w:t>
      </w:r>
      <w:r w:rsidR="00D976CE" w:rsidRPr="00015428">
        <w:rPr>
          <w:sz w:val="28"/>
          <w:szCs w:val="28"/>
        </w:rPr>
        <w:t>ий продукт</w:t>
      </w:r>
      <w:r w:rsidRPr="00015428">
        <w:rPr>
          <w:sz w:val="28"/>
          <w:szCs w:val="28"/>
        </w:rPr>
        <w:t xml:space="preserve">. </w:t>
      </w:r>
      <w:r w:rsidR="00D976CE" w:rsidRPr="00015428">
        <w:rPr>
          <w:sz w:val="28"/>
          <w:szCs w:val="28"/>
        </w:rPr>
        <w:t xml:space="preserve">Відмітимо, що </w:t>
      </w:r>
      <w:r w:rsidRPr="00015428">
        <w:rPr>
          <w:sz w:val="28"/>
          <w:szCs w:val="28"/>
        </w:rPr>
        <w:t>кар’єрне професійне просування</w:t>
      </w:r>
      <w:r w:rsidR="00D976CE" w:rsidRPr="00015428">
        <w:rPr>
          <w:sz w:val="28"/>
          <w:szCs w:val="28"/>
        </w:rPr>
        <w:t xml:space="preserve"> персоналу на підприємстві</w:t>
      </w:r>
      <w:r w:rsidRPr="00015428">
        <w:rPr>
          <w:sz w:val="28"/>
          <w:szCs w:val="28"/>
        </w:rPr>
        <w:t xml:space="preserve">, ротація кадрового забезпечення, винагорода за працю та інструменти стимулювання </w:t>
      </w:r>
      <w:r w:rsidR="00D976CE" w:rsidRPr="00015428">
        <w:rPr>
          <w:sz w:val="28"/>
          <w:szCs w:val="28"/>
        </w:rPr>
        <w:t xml:space="preserve">до трудової діяльності </w:t>
      </w:r>
      <w:r w:rsidRPr="00015428">
        <w:rPr>
          <w:sz w:val="28"/>
          <w:szCs w:val="28"/>
        </w:rPr>
        <w:t xml:space="preserve">повинні вирішуватися в руслі </w:t>
      </w:r>
      <w:r w:rsidR="00D976CE" w:rsidRPr="00015428">
        <w:rPr>
          <w:sz w:val="28"/>
          <w:szCs w:val="28"/>
        </w:rPr>
        <w:t xml:space="preserve">загальної </w:t>
      </w:r>
      <w:r w:rsidRPr="00015428">
        <w:rPr>
          <w:sz w:val="28"/>
          <w:szCs w:val="28"/>
        </w:rPr>
        <w:t>стратегі</w:t>
      </w:r>
      <w:r w:rsidR="00D976CE" w:rsidRPr="00015428">
        <w:rPr>
          <w:sz w:val="28"/>
          <w:szCs w:val="28"/>
        </w:rPr>
        <w:t xml:space="preserve">ї розвитку підприємства під впливом глобальних викликів. Стратегічні орієнтири </w:t>
      </w:r>
      <w:r w:rsidRPr="00015428">
        <w:rPr>
          <w:sz w:val="28"/>
          <w:szCs w:val="28"/>
        </w:rPr>
        <w:t xml:space="preserve">розвитку та відтворення людського капіталу </w:t>
      </w:r>
      <w:r w:rsidR="00D976CE" w:rsidRPr="00015428">
        <w:rPr>
          <w:sz w:val="28"/>
          <w:szCs w:val="28"/>
        </w:rPr>
        <w:t>на підприємстві</w:t>
      </w:r>
      <w:r w:rsidRPr="00015428">
        <w:rPr>
          <w:sz w:val="28"/>
          <w:szCs w:val="28"/>
        </w:rPr>
        <w:t xml:space="preserve"> фокусу</w:t>
      </w:r>
      <w:r w:rsidR="00D976CE" w:rsidRPr="00015428">
        <w:rPr>
          <w:sz w:val="28"/>
          <w:szCs w:val="28"/>
        </w:rPr>
        <w:t>ю</w:t>
      </w:r>
      <w:r w:rsidRPr="00015428">
        <w:rPr>
          <w:sz w:val="28"/>
          <w:szCs w:val="28"/>
        </w:rPr>
        <w:t xml:space="preserve">ться на забезпеченні його адекватності оперативним, тактичним та стратегічним завданням динамічного розвитку </w:t>
      </w:r>
      <w:r w:rsidR="00D976CE" w:rsidRPr="00015428">
        <w:rPr>
          <w:sz w:val="28"/>
          <w:szCs w:val="28"/>
        </w:rPr>
        <w:t xml:space="preserve">підприємства в умовах глобальних викликів та цифровізаціїї процесів у </w:t>
      </w:r>
      <w:r w:rsidRPr="00015428">
        <w:rPr>
          <w:sz w:val="28"/>
          <w:szCs w:val="28"/>
        </w:rPr>
        <w:t>господарськ</w:t>
      </w:r>
      <w:r w:rsidR="00D976CE" w:rsidRPr="00015428">
        <w:rPr>
          <w:sz w:val="28"/>
          <w:szCs w:val="28"/>
        </w:rPr>
        <w:t>ій</w:t>
      </w:r>
      <w:r w:rsidRPr="00015428">
        <w:rPr>
          <w:sz w:val="28"/>
          <w:szCs w:val="28"/>
        </w:rPr>
        <w:t xml:space="preserve"> систем</w:t>
      </w:r>
      <w:r w:rsidR="00D976CE" w:rsidRPr="00015428">
        <w:rPr>
          <w:sz w:val="28"/>
          <w:szCs w:val="28"/>
        </w:rPr>
        <w:t>і суб’єкта національної економіки</w:t>
      </w:r>
      <w:r w:rsidRPr="00015428">
        <w:rPr>
          <w:sz w:val="28"/>
          <w:szCs w:val="28"/>
        </w:rPr>
        <w:t>.</w:t>
      </w:r>
    </w:p>
    <w:p w:rsidR="004F2189" w:rsidRPr="00015428" w:rsidRDefault="004F2189" w:rsidP="00B65EA0">
      <w:pPr>
        <w:spacing w:line="360" w:lineRule="auto"/>
        <w:ind w:firstLine="709"/>
        <w:jc w:val="both"/>
        <w:rPr>
          <w:sz w:val="28"/>
          <w:szCs w:val="28"/>
        </w:rPr>
      </w:pPr>
      <w:r w:rsidRPr="00015428">
        <w:rPr>
          <w:rFonts w:eastAsia="Calibri"/>
          <w:sz w:val="28"/>
          <w:szCs w:val="28"/>
          <w:lang w:eastAsia="en-US"/>
        </w:rPr>
        <w:t>К</w:t>
      </w:r>
      <w:r w:rsidRPr="00015428">
        <w:rPr>
          <w:sz w:val="28"/>
          <w:szCs w:val="28"/>
        </w:rPr>
        <w:t>онцептуальна основа мотивації розвитку людського капіталу на підприємстві представлена на рис. 1.6.</w:t>
      </w:r>
    </w:p>
    <w:p w:rsidR="00D976CE" w:rsidRPr="00015428" w:rsidRDefault="004F3EDD" w:rsidP="00D976CE">
      <w:pPr>
        <w:spacing w:line="360" w:lineRule="auto"/>
        <w:jc w:val="center"/>
        <w:rPr>
          <w:rFonts w:eastAsia="Calibri"/>
          <w:b/>
          <w:sz w:val="28"/>
          <w:szCs w:val="28"/>
          <w:lang w:eastAsia="en-US"/>
        </w:rPr>
      </w:pPr>
      <w:r>
        <w:rPr>
          <w:rFonts w:eastAsiaTheme="minorHAnsi"/>
          <w:sz w:val="27"/>
          <w:szCs w:val="27"/>
          <w:lang w:eastAsia="en-US"/>
        </w:rPr>
      </w:r>
      <w:r>
        <w:rPr>
          <w:rFonts w:eastAsiaTheme="minorHAnsi"/>
          <w:sz w:val="27"/>
          <w:szCs w:val="27"/>
          <w:lang w:eastAsia="en-US"/>
        </w:rPr>
        <w:pict>
          <v:group id="_x0000_s1807" editas="canvas" style="width:433.2pt;height:456.75pt;mso-position-horizontal-relative:char;mso-position-vertical-relative:line" coordorigin="1730,2170" coordsize="7151,7541">
            <o:lock v:ext="edit" aspectratio="t"/>
            <v:shape id="_x0000_s1808" type="#_x0000_t75" style="position:absolute;left:1730;top:2170;width:7151;height:7541" o:preferrelative="f">
              <v:fill o:detectmouseclick="t"/>
              <v:path o:extrusionok="t" o:connecttype="none"/>
              <o:lock v:ext="edit" text="t"/>
            </v:shape>
            <v:rect id="_x0000_s1809" style="position:absolute;left:1812;top:2257;width:6933;height:7256">
              <v:stroke dashstyle="longDash"/>
            </v:rect>
            <v:rect id="_x0000_s1810" style="position:absolute;left:2435;top:8044;width:5963;height:1226">
              <v:stroke dashstyle="dash"/>
            </v:rect>
            <v:rect id="_x0000_s1811" style="position:absolute;left:2435;top:7289;width:5963;height:644">
              <v:stroke dashstyle="dash"/>
            </v:rect>
            <v:rect id="_x0000_s1812" style="position:absolute;left:2435;top:5234;width:5963;height:1882">
              <v:stroke dashstyle="dash"/>
            </v:rect>
            <v:rect id="_x0000_s1813" style="position:absolute;left:2435;top:2856;width:5963;height:991">
              <v:stroke dashstyle="dash"/>
            </v:rect>
            <v:rect id="_x0000_s1814" style="position:absolute;left:1912;top:2371;width:6557;height:386" fillcolor="white [3212]">
              <v:textbox style="mso-next-textbox:#_x0000_s1814" inset="2.34208mm,1.171mm,2.34208mm,1.171mm">
                <w:txbxContent>
                  <w:p w:rsidR="00541F52" w:rsidRPr="005F2833" w:rsidRDefault="00541F52" w:rsidP="00D976CE">
                    <w:pPr>
                      <w:jc w:val="center"/>
                      <w:rPr>
                        <w:b/>
                      </w:rPr>
                    </w:pPr>
                    <w:r>
                      <w:rPr>
                        <w:b/>
                      </w:rPr>
                      <w:t>Людський капітал підприємства</w:t>
                    </w:r>
                  </w:p>
                </w:txbxContent>
              </v:textbox>
            </v:rect>
            <v:rect id="_x0000_s1815" style="position:absolute;left:2672;top:2955;width:5661;height:327" fillcolor="white [3212]">
              <v:textbox style="mso-next-textbox:#_x0000_s1815" inset="2.34208mm,1.171mm,2.34208mm,1.171mm">
                <w:txbxContent>
                  <w:p w:rsidR="00541F52" w:rsidRPr="005F2833" w:rsidRDefault="00541F52" w:rsidP="00D976CE">
                    <w:pPr>
                      <w:jc w:val="center"/>
                    </w:pPr>
                    <w:r w:rsidRPr="005F2833">
                      <w:t>Система забезпечення</w:t>
                    </w:r>
                    <w:r>
                      <w:t xml:space="preserve"> та мотивації</w:t>
                    </w:r>
                  </w:p>
                </w:txbxContent>
              </v:textbox>
            </v:rect>
            <v:rect id="_x0000_s1816" style="position:absolute;left:4163;top:3364;width:1173;height:357" fillcolor="white [3212]">
              <v:textbox style="mso-next-textbox:#_x0000_s1816" inset="2.34208mm,1.171mm,2.34208mm,1.171mm">
                <w:txbxContent>
                  <w:p w:rsidR="00541F52" w:rsidRPr="005F2833" w:rsidRDefault="00541F52" w:rsidP="00D976CE">
                    <w:pPr>
                      <w:jc w:val="center"/>
                    </w:pPr>
                    <w:r w:rsidRPr="005F2833">
                      <w:t>Принципи</w:t>
                    </w:r>
                  </w:p>
                </w:txbxContent>
              </v:textbox>
            </v:rect>
            <v:rect id="_x0000_s1817" style="position:absolute;left:2743;top:5333;width:5526;height:353" fillcolor="white [3212]">
              <v:textbox style="mso-next-textbox:#_x0000_s1817" inset="2.34208mm,1.171mm,2.34208mm,1.171mm">
                <w:txbxContent>
                  <w:p w:rsidR="00541F52" w:rsidRPr="00244B22" w:rsidRDefault="00541F52" w:rsidP="00D976CE">
                    <w:pPr>
                      <w:jc w:val="center"/>
                    </w:pPr>
                    <w:r w:rsidRPr="00244B22">
                      <w:t>Базовий комплекс моделей формування</w:t>
                    </w:r>
                    <w:r>
                      <w:t xml:space="preserve"> та мотивації</w:t>
                    </w:r>
                  </w:p>
                </w:txbxContent>
              </v:textbox>
            </v:rect>
            <v:rect id="_x0000_s1818" style="position:absolute;left:2845;top:7441;width:2424;height:324" fillcolor="white [3212]">
              <v:textbox style="mso-next-textbox:#_x0000_s1818" inset="2.34208mm,1.171mm,2.34208mm,1.171mm">
                <w:txbxContent>
                  <w:p w:rsidR="00541F52" w:rsidRPr="005F2833" w:rsidRDefault="00541F52" w:rsidP="00D976CE">
                    <w:pPr>
                      <w:jc w:val="center"/>
                    </w:pPr>
                    <w:r>
                      <w:t>Джерела фінансування</w:t>
                    </w:r>
                    <w:r w:rsidRPr="005F2833">
                      <w:t xml:space="preserve"> </w:t>
                    </w:r>
                  </w:p>
                </w:txbxContent>
              </v:textbox>
            </v:rect>
            <v:rect id="_x0000_s1819" style="position:absolute;left:2743;top:5844;width:2353;height:446" fillcolor="white [3212]">
              <v:textbox style="mso-next-textbox:#_x0000_s1819" inset="2.34208mm,1.171mm,2.34208mm,1.171mm">
                <w:txbxContent>
                  <w:p w:rsidR="00541F52" w:rsidRPr="005F2833" w:rsidRDefault="00541F52" w:rsidP="004F2189">
                    <w:pPr>
                      <w:jc w:val="center"/>
                      <w:rPr>
                        <w:sz w:val="20"/>
                      </w:rPr>
                    </w:pPr>
                    <w:r w:rsidRPr="005F2833">
                      <w:t>Метод оптимізації</w:t>
                    </w:r>
                  </w:p>
                </w:txbxContent>
              </v:textbox>
            </v:rect>
            <v:rect id="_x0000_s1820" style="position:absolute;left:5682;top:5844;width:2510;height:446" fillcolor="white [3212]">
              <v:textbox style="mso-next-textbox:#_x0000_s1820" inset="2.34208mm,1.171mm,2.34208mm,1.171mm">
                <w:txbxContent>
                  <w:p w:rsidR="00541F52" w:rsidRPr="005F2833" w:rsidRDefault="00541F52" w:rsidP="00D976CE">
                    <w:pPr>
                      <w:jc w:val="center"/>
                    </w:pPr>
                    <w:r w:rsidRPr="005F2833">
                      <w:t xml:space="preserve">Метод збільшення </w:t>
                    </w:r>
                  </w:p>
                  <w:p w:rsidR="00541F52" w:rsidRPr="005F2833" w:rsidRDefault="00541F52" w:rsidP="00D976CE">
                    <w:pPr>
                      <w:rPr>
                        <w:sz w:val="20"/>
                      </w:rPr>
                    </w:pPr>
                  </w:p>
                </w:txbxContent>
              </v:textbox>
            </v:rect>
            <v:rect id="_x0000_s1821" style="position:absolute;left:2845;top:8119;width:5488;height:474" fillcolor="white [3212]" strokecolor="#f2f2f2 [3041]" strokeweight="3pt">
              <v:shadow on="t" type="perspective" color="#205867 [1608]" opacity=".5" offset="1pt" offset2="-1pt"/>
              <v:textbox style="mso-next-textbox:#_x0000_s1821" inset="2.34208mm,1.171mm,2.34208mm,1.171mm">
                <w:txbxContent>
                  <w:p w:rsidR="00541F52" w:rsidRPr="000B3170" w:rsidRDefault="00541F52" w:rsidP="00D976CE">
                    <w:pPr>
                      <w:jc w:val="center"/>
                    </w:pPr>
                    <w:r>
                      <w:t>Мотиваційний потенціал</w:t>
                    </w:r>
                  </w:p>
                </w:txbxContent>
              </v:textbox>
            </v:rect>
            <v:rect id="_x0000_s1822" style="position:absolute;left:2885;top:8787;width:1567;height:384" fillcolor="white [3212]" strokecolor="#f2f2f2 [3041]" strokeweight="3pt">
              <v:shadow on="t" type="perspective" color="#205867 [1608]" opacity=".5" offset="1pt" offset2="-1pt"/>
              <v:textbox style="mso-next-textbox:#_x0000_s1822" inset="2.34208mm,1.171mm,2.34208mm,1.171mm">
                <w:txbxContent>
                  <w:p w:rsidR="00541F52" w:rsidRPr="005F2833" w:rsidRDefault="00541F52" w:rsidP="00D976CE">
                    <w:pPr>
                      <w:jc w:val="center"/>
                    </w:pPr>
                    <w:r>
                      <w:t>Працівника</w:t>
                    </w:r>
                  </w:p>
                </w:txbxContent>
              </v:textbox>
            </v:rect>
            <v:rect id="_x0000_s1823" style="position:absolute;left:4709;top:8787;width:1750;height:384" fillcolor="white [3212]" strokecolor="#f2f2f2 [3041]" strokeweight="3pt">
              <v:shadow on="t" type="perspective" color="#205867 [1608]" opacity=".5" offset="1pt" offset2="-1pt"/>
              <v:textbox style="mso-next-textbox:#_x0000_s1823" inset="2.34208mm,1.171mm,2.34208mm,1.171mm">
                <w:txbxContent>
                  <w:p w:rsidR="00541F52" w:rsidRPr="005F2833" w:rsidRDefault="00541F52" w:rsidP="00D976CE">
                    <w:pPr>
                      <w:jc w:val="center"/>
                    </w:pPr>
                    <w:r>
                      <w:t>Підприємства</w:t>
                    </w:r>
                  </w:p>
                </w:txbxContent>
              </v:textbox>
            </v:rect>
            <v:rect id="_x0000_s1824" style="position:absolute;left:6566;top:8787;width:1703;height:384" fillcolor="white [3212]" strokecolor="#f2f2f2 [3041]" strokeweight="3pt">
              <v:shadow on="t" type="perspective" color="#205867 [1608]" opacity=".5" offset="1pt" offset2="-1pt"/>
              <v:textbox style="mso-next-textbox:#_x0000_s1824" inset="2.34208mm,1.171mm,2.34208mm,1.171mm">
                <w:txbxContent>
                  <w:p w:rsidR="00541F52" w:rsidRPr="005F2833" w:rsidRDefault="00541F52" w:rsidP="00D976CE">
                    <w:pPr>
                      <w:jc w:val="center"/>
                    </w:pPr>
                    <w:r>
                      <w:t>Економіки</w:t>
                    </w:r>
                  </w:p>
                </w:txbxContent>
              </v:textbox>
            </v:rect>
            <v:rect id="_x0000_s1825" style="position:absolute;left:5755;top:7441;width:2480;height:324" fillcolor="white [3212]">
              <v:textbox style="mso-next-textbox:#_x0000_s1825" inset="2.34208mm,1.171mm,2.34208mm,1.171mm">
                <w:txbxContent>
                  <w:p w:rsidR="00541F52" w:rsidRPr="005F2833" w:rsidRDefault="00541F52" w:rsidP="00D976CE">
                    <w:pPr>
                      <w:jc w:val="center"/>
                    </w:pPr>
                    <w:r>
                      <w:t>Фактори ефективності</w:t>
                    </w:r>
                    <w:r w:rsidRPr="005F2833">
                      <w:t xml:space="preserve">  </w:t>
                    </w:r>
                  </w:p>
                </w:txbxContent>
              </v:textbox>
            </v:rect>
            <v:shapetype id="_x0000_t32" coordsize="21600,21600" o:spt="32" o:oned="t" path="m,l21600,21600e" filled="f">
              <v:path arrowok="t" fillok="f" o:connecttype="none"/>
              <o:lock v:ext="edit" shapetype="t"/>
            </v:shapetype>
            <v:shape id="_x0000_s1826" type="#_x0000_t32" style="position:absolute;left:5269;top:7603;width:486;height:1" o:connectortype="straight"/>
            <v:rect id="_x0000_s1827" style="position:absolute;left:4242;top:6450;width:2031;height:578" fillcolor="white [3212]">
              <v:textbox style="mso-next-textbox:#_x0000_s1827" inset="2.34208mm,1.171mm,2.34208mm,1.171mm">
                <w:txbxContent>
                  <w:p w:rsidR="00541F52" w:rsidRPr="005F2833" w:rsidRDefault="00541F52" w:rsidP="00D976CE">
                    <w:pPr>
                      <w:jc w:val="center"/>
                    </w:pPr>
                    <w:r>
                      <w:t>Соціально-економічні р</w:t>
                    </w:r>
                    <w:r w:rsidRPr="005F2833">
                      <w:t xml:space="preserve">езультати </w:t>
                    </w:r>
                  </w:p>
                  <w:p w:rsidR="00541F52" w:rsidRPr="005F2833" w:rsidRDefault="00541F52" w:rsidP="00D976CE">
                    <w:pPr>
                      <w:rPr>
                        <w:sz w:val="20"/>
                      </w:rPr>
                    </w:pPr>
                  </w:p>
                </w:txbxContent>
              </v:textbox>
            </v:rect>
            <v:shapetype id="_x0000_t33" coordsize="21600,21600" o:spt="33" o:oned="t" path="m,l21600,r,21600e" filled="f">
              <v:stroke joinstyle="miter"/>
              <v:path arrowok="t" fillok="f" o:connecttype="none"/>
              <o:lock v:ext="edit" shapetype="t"/>
            </v:shapetype>
            <v:shape id="_x0000_s1828" type="#_x0000_t33" style="position:absolute;left:3794;top:6197;width:355;height:541;rotation:90;flip:x" o:connectortype="elbow" adj="-205574,196582,-205574">
              <v:stroke endarrow="block"/>
            </v:shape>
            <v:shape id="_x0000_s1829" type="#_x0000_t33" style="position:absolute;left:6380;top:6183;width:449;height:664;rotation:90" o:connectortype="elbow" adj="-331743,-268028,-331743">
              <v:stroke endarrow="block"/>
            </v:shape>
            <v:rect id="_x0000_s1830" style="position:absolute;left:7094;top:3364;width:1175;height:357" fillcolor="white [3212]">
              <v:textbox style="mso-next-textbox:#_x0000_s1830" inset="2.34208mm,1.171mm,2.34208mm,1.171mm">
                <w:txbxContent>
                  <w:p w:rsidR="00541F52" w:rsidRPr="005F2833" w:rsidRDefault="00541F52" w:rsidP="00D976CE">
                    <w:pPr>
                      <w:jc w:val="center"/>
                    </w:pPr>
                    <w:r>
                      <w:t>Параметри</w:t>
                    </w:r>
                  </w:p>
                </w:txbxContent>
              </v:textbox>
            </v:rect>
            <v:rect id="_x0000_s1831" style="position:absolute;left:2672;top:3364;width:1175;height:357" fillcolor="white [3212]">
              <v:textbox style="mso-next-textbox:#_x0000_s1831" inset="2.34208mm,1.171mm,2.34208mm,1.171mm">
                <w:txbxContent>
                  <w:p w:rsidR="00541F52" w:rsidRPr="005F2833" w:rsidRDefault="00541F52" w:rsidP="00D976CE">
                    <w:pPr>
                      <w:jc w:val="center"/>
                    </w:pPr>
                    <w:r>
                      <w:t>Завдання</w:t>
                    </w:r>
                  </w:p>
                </w:txbxContent>
              </v:textbox>
            </v:rect>
            <v:rect id="_x0000_s1832" style="position:absolute;left:5616;top:3364;width:1174;height:357" fillcolor="white [3212]">
              <v:textbox style="mso-next-textbox:#_x0000_s1832" inset="2.34208mm,1.171mm,2.34208mm,1.171mm">
                <w:txbxContent>
                  <w:p w:rsidR="00541F52" w:rsidRPr="005F2833" w:rsidRDefault="00541F52" w:rsidP="00D976CE">
                    <w:pPr>
                      <w:jc w:val="center"/>
                    </w:pPr>
                    <w:r>
                      <w:t>Функції</w:t>
                    </w:r>
                  </w:p>
                </w:txbxContent>
              </v:textbox>
            </v:rect>
            <v:shape id="_x0000_s1833" type="#_x0000_t32" style="position:absolute;left:3847;top:3543;width:316;height:1" o:connectortype="straight"/>
            <v:shape id="_x0000_s1834" type="#_x0000_t32" style="position:absolute;left:5336;top:3543;width:280;height:1" o:connectortype="straight"/>
            <v:shape id="_x0000_s1835" type="#_x0000_t32" style="position:absolute;left:6790;top:3543;width:304;height:1" o:connectortype="straight"/>
            <v:rect id="_x0000_s1836" style="position:absolute;left:2435;top:3919;width:5963;height:1203">
              <v:stroke dashstyle="dash"/>
            </v:rect>
            <v:rect id="_x0000_s1837" style="position:absolute;left:2672;top:4018;width:5661;height:327" fillcolor="white [3212]">
              <v:textbox style="mso-next-textbox:#_x0000_s1837" inset="2.34208mm,1.171mm,2.34208mm,1.171mm">
                <w:txbxContent>
                  <w:p w:rsidR="00541F52" w:rsidRPr="005F2833" w:rsidRDefault="00541F52" w:rsidP="00D976CE">
                    <w:pPr>
                      <w:jc w:val="center"/>
                    </w:pPr>
                    <w:r>
                      <w:t>Об’єкти формування та мотивації</w:t>
                    </w:r>
                  </w:p>
                </w:txbxContent>
              </v:textbox>
            </v:rect>
            <v:rect id="_x0000_s1838" style="position:absolute;left:4056;top:4427;width:1280;height:559" fillcolor="white [3212]">
              <v:textbox style="mso-next-textbox:#_x0000_s1838" inset="2.34208mm,1.171mm,2.34208mm,1.171mm">
                <w:txbxContent>
                  <w:p w:rsidR="00541F52" w:rsidRPr="00D17E8A" w:rsidRDefault="00541F52" w:rsidP="00D976CE">
                    <w:pPr>
                      <w:jc w:val="center"/>
                      <w:rPr>
                        <w:sz w:val="20"/>
                        <w:szCs w:val="20"/>
                      </w:rPr>
                    </w:pPr>
                    <w:r>
                      <w:rPr>
                        <w:sz w:val="20"/>
                        <w:szCs w:val="20"/>
                      </w:rPr>
                      <w:t>Інтелектуаль-ний</w:t>
                    </w:r>
                    <w:r w:rsidRPr="00D17E8A">
                      <w:rPr>
                        <w:sz w:val="20"/>
                        <w:szCs w:val="20"/>
                      </w:rPr>
                      <w:t xml:space="preserve"> </w:t>
                    </w:r>
                    <w:r>
                      <w:rPr>
                        <w:sz w:val="20"/>
                        <w:szCs w:val="20"/>
                      </w:rPr>
                      <w:t>капітал</w:t>
                    </w:r>
                  </w:p>
                  <w:p w:rsidR="00541F52" w:rsidRPr="00D17E8A" w:rsidRDefault="00541F52" w:rsidP="00D976CE"/>
                </w:txbxContent>
              </v:textbox>
            </v:rect>
            <v:rect id="_x0000_s1839" style="position:absolute;left:6980;top:4427;width:1289;height:559" fillcolor="white [3212]">
              <v:textbox style="mso-next-textbox:#_x0000_s1839" inset="2.34208mm,1.171mm,2.34208mm,1.171mm">
                <w:txbxContent>
                  <w:p w:rsidR="00541F52" w:rsidRPr="00D17E8A" w:rsidRDefault="00541F52" w:rsidP="00D976CE">
                    <w:pPr>
                      <w:jc w:val="center"/>
                      <w:rPr>
                        <w:sz w:val="20"/>
                        <w:szCs w:val="20"/>
                      </w:rPr>
                    </w:pPr>
                    <w:r>
                      <w:rPr>
                        <w:sz w:val="20"/>
                        <w:szCs w:val="20"/>
                      </w:rPr>
                      <w:t>Підриємни-цький</w:t>
                    </w:r>
                    <w:r w:rsidRPr="00D17E8A">
                      <w:rPr>
                        <w:sz w:val="20"/>
                        <w:szCs w:val="20"/>
                      </w:rPr>
                      <w:t xml:space="preserve"> </w:t>
                    </w:r>
                    <w:r>
                      <w:rPr>
                        <w:sz w:val="20"/>
                        <w:szCs w:val="20"/>
                      </w:rPr>
                      <w:t>капітал</w:t>
                    </w:r>
                  </w:p>
                  <w:p w:rsidR="00541F52" w:rsidRPr="00D17E8A" w:rsidRDefault="00541F52" w:rsidP="00D976CE"/>
                </w:txbxContent>
              </v:textbox>
            </v:rect>
            <v:rect id="_x0000_s1840" style="position:absolute;left:2672;top:4427;width:1175;height:559" fillcolor="white [3212]">
              <v:textbox style="mso-next-textbox:#_x0000_s1840" inset="2.34208mm,1.171mm,2.34208mm,1.171mm">
                <w:txbxContent>
                  <w:p w:rsidR="00541F52" w:rsidRPr="00D17E8A" w:rsidRDefault="00541F52" w:rsidP="00D976CE">
                    <w:pPr>
                      <w:jc w:val="center"/>
                      <w:rPr>
                        <w:sz w:val="20"/>
                        <w:szCs w:val="20"/>
                      </w:rPr>
                    </w:pPr>
                    <w:r w:rsidRPr="00D17E8A">
                      <w:rPr>
                        <w:sz w:val="20"/>
                        <w:szCs w:val="20"/>
                      </w:rPr>
                      <w:t xml:space="preserve">Трудовий </w:t>
                    </w:r>
                    <w:r>
                      <w:rPr>
                        <w:sz w:val="20"/>
                        <w:szCs w:val="20"/>
                      </w:rPr>
                      <w:t>капітал</w:t>
                    </w:r>
                  </w:p>
                </w:txbxContent>
              </v:textbox>
            </v:rect>
            <v:rect id="_x0000_s1841" style="position:absolute;left:5616;top:4427;width:1174;height:559" fillcolor="white [3212]">
              <v:textbox style="mso-next-textbox:#_x0000_s1841" inset="2.34208mm,1.171mm,2.34208mm,1.171mm">
                <w:txbxContent>
                  <w:p w:rsidR="00541F52" w:rsidRPr="00D17E8A" w:rsidRDefault="00541F52" w:rsidP="00D976CE">
                    <w:pPr>
                      <w:jc w:val="center"/>
                      <w:rPr>
                        <w:sz w:val="20"/>
                        <w:szCs w:val="20"/>
                      </w:rPr>
                    </w:pPr>
                    <w:r>
                      <w:rPr>
                        <w:sz w:val="20"/>
                        <w:szCs w:val="20"/>
                      </w:rPr>
                      <w:t>Організацій-ний</w:t>
                    </w:r>
                    <w:r w:rsidRPr="00D17E8A">
                      <w:rPr>
                        <w:sz w:val="20"/>
                        <w:szCs w:val="20"/>
                      </w:rPr>
                      <w:t xml:space="preserve"> </w:t>
                    </w:r>
                    <w:r>
                      <w:rPr>
                        <w:sz w:val="20"/>
                        <w:szCs w:val="20"/>
                      </w:rPr>
                      <w:t>капітал</w:t>
                    </w:r>
                  </w:p>
                  <w:p w:rsidR="00541F52" w:rsidRPr="00D17E8A" w:rsidRDefault="00541F52" w:rsidP="00D976CE"/>
                </w:txbxContent>
              </v:textbox>
            </v:rect>
            <v:shape id="_x0000_s1842" type="#_x0000_t32" style="position:absolute;left:3847;top:4707;width:209;height:1" o:connectortype="straight"/>
            <v:shape id="_x0000_s1843" type="#_x0000_t32" style="position:absolute;left:6790;top:4707;width:190;height:1" o:connectortype="straight"/>
            <v:shape id="_x0000_s1844" type="#_x0000_t32" style="position:absolute;left:5336;top:4707;width:280;height:1" o:connectortype="straigh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845" type="#_x0000_t70" style="position:absolute;left:2053;top:2757;width:118;height:6620" fillcolor="#17365d [2415]">
              <v:textbox style="layout-flow:vertical-ideographic"/>
            </v:shape>
            <w10:anchorlock/>
          </v:group>
        </w:pict>
      </w:r>
    </w:p>
    <w:p w:rsidR="00D976CE" w:rsidRPr="00015428" w:rsidRDefault="00D976CE" w:rsidP="00D976CE">
      <w:pPr>
        <w:spacing w:line="360" w:lineRule="auto"/>
        <w:ind w:firstLine="709"/>
        <w:jc w:val="both"/>
        <w:rPr>
          <w:sz w:val="28"/>
          <w:szCs w:val="28"/>
        </w:rPr>
      </w:pPr>
      <w:r w:rsidRPr="00015428">
        <w:rPr>
          <w:rFonts w:eastAsia="Calibri"/>
          <w:sz w:val="28"/>
          <w:szCs w:val="28"/>
          <w:lang w:eastAsia="en-US"/>
        </w:rPr>
        <w:t>Рис. 1.6. К</w:t>
      </w:r>
      <w:r w:rsidRPr="00015428">
        <w:rPr>
          <w:sz w:val="28"/>
          <w:szCs w:val="28"/>
        </w:rPr>
        <w:t xml:space="preserve">онцептуальна основа мотивації розвитку людського капіталу на підприємстві </w:t>
      </w:r>
    </w:p>
    <w:p w:rsidR="00D976CE" w:rsidRPr="00015428" w:rsidRDefault="00D976CE" w:rsidP="00B65EA0">
      <w:pPr>
        <w:spacing w:line="360" w:lineRule="auto"/>
        <w:ind w:firstLine="709"/>
        <w:jc w:val="both"/>
        <w:rPr>
          <w:sz w:val="28"/>
          <w:szCs w:val="28"/>
        </w:rPr>
      </w:pPr>
    </w:p>
    <w:p w:rsidR="004F2189" w:rsidRPr="00015428" w:rsidRDefault="004F2189" w:rsidP="004F2189">
      <w:pPr>
        <w:spacing w:line="360" w:lineRule="auto"/>
        <w:ind w:firstLine="709"/>
        <w:jc w:val="both"/>
        <w:rPr>
          <w:sz w:val="28"/>
          <w:szCs w:val="28"/>
        </w:rPr>
      </w:pPr>
      <w:r w:rsidRPr="00015428">
        <w:rPr>
          <w:sz w:val="28"/>
          <w:szCs w:val="28"/>
        </w:rPr>
        <w:t>Підтримувати людський капітал на підприємстві означає забезпечувати системне його відтворення у визначеному періоді, яке дозволяє йому відновлювати здатність до трудової діяльності у встановленому режимі функціонування підприємства. Розширене відтворення людського капіталу на підприємстві  є значно складнішим процесом, учасником якого крім підприємства стає зовнішні стейкхолдери.</w:t>
      </w:r>
    </w:p>
    <w:p w:rsidR="004F2189" w:rsidRPr="00015428" w:rsidRDefault="004F2189" w:rsidP="004F2189">
      <w:pPr>
        <w:spacing w:line="360" w:lineRule="auto"/>
        <w:ind w:firstLine="709"/>
        <w:jc w:val="both"/>
        <w:rPr>
          <w:sz w:val="28"/>
          <w:szCs w:val="28"/>
        </w:rPr>
      </w:pPr>
      <w:r w:rsidRPr="00015428">
        <w:rPr>
          <w:sz w:val="28"/>
          <w:szCs w:val="28"/>
        </w:rPr>
        <w:t>Таким чином, забезпечення відтворення людського капіталу на підприємстві є комплексним завданням його системи  управління, яке може бути вирішене спільними зусиллями працівника, підприємства, державних, регіональних та місцевих інституцій. Працівники підприємства повинні прагнути до отримання максимального обсягу загальних, фахових та спеціальних компетенцій, які сприятимуть результативності його трудовій діяльності. Формування та використання людського капіталу на підприємстві не можливий без мотиваційного механізму та інноваційно-інвестиційної підтримки, які виступають рушійною силою  для отримання  високопрофесійного компетентстного людського капіталу на підприємстві, який забезпечить функціонування та розвиток підприємства. Без розробленої та впровадженої сучасної політики управління людським капіталом на підприємстві та системою мотивації, майже не можливо досягти стратегічні орієнтири підприємства, які визначені його власниками.</w:t>
      </w:r>
    </w:p>
    <w:p w:rsidR="004F2189" w:rsidRPr="00015428" w:rsidRDefault="004F2189" w:rsidP="003C7A0D">
      <w:pPr>
        <w:autoSpaceDE w:val="0"/>
        <w:autoSpaceDN w:val="0"/>
        <w:adjustRightInd w:val="0"/>
        <w:spacing w:line="360" w:lineRule="auto"/>
        <w:ind w:firstLine="709"/>
        <w:jc w:val="both"/>
        <w:rPr>
          <w:sz w:val="28"/>
        </w:rPr>
      </w:pPr>
    </w:p>
    <w:p w:rsidR="004F2189" w:rsidRPr="00015428" w:rsidRDefault="004F2189" w:rsidP="003C7A0D">
      <w:pPr>
        <w:autoSpaceDE w:val="0"/>
        <w:autoSpaceDN w:val="0"/>
        <w:adjustRightInd w:val="0"/>
        <w:spacing w:line="360" w:lineRule="auto"/>
        <w:ind w:firstLine="709"/>
        <w:jc w:val="both"/>
        <w:rPr>
          <w:sz w:val="28"/>
        </w:rPr>
      </w:pPr>
    </w:p>
    <w:p w:rsidR="004F2189" w:rsidRPr="00015428" w:rsidRDefault="004F2189" w:rsidP="003C7A0D">
      <w:pPr>
        <w:autoSpaceDE w:val="0"/>
        <w:autoSpaceDN w:val="0"/>
        <w:adjustRightInd w:val="0"/>
        <w:spacing w:line="360" w:lineRule="auto"/>
        <w:ind w:firstLine="709"/>
        <w:jc w:val="both"/>
        <w:rPr>
          <w:sz w:val="28"/>
        </w:rPr>
      </w:pPr>
    </w:p>
    <w:p w:rsidR="00F27F8C" w:rsidRPr="00015428" w:rsidRDefault="00F27F8C" w:rsidP="003C7A0D">
      <w:pPr>
        <w:autoSpaceDE w:val="0"/>
        <w:autoSpaceDN w:val="0"/>
        <w:adjustRightInd w:val="0"/>
        <w:spacing w:line="360" w:lineRule="auto"/>
        <w:ind w:firstLine="709"/>
        <w:jc w:val="both"/>
        <w:rPr>
          <w:rFonts w:eastAsia="TimesNewRoman"/>
          <w:sz w:val="28"/>
          <w:szCs w:val="28"/>
        </w:rPr>
      </w:pPr>
      <w:r w:rsidRPr="00015428">
        <w:rPr>
          <w:spacing w:val="-10"/>
          <w:sz w:val="28"/>
          <w:szCs w:val="28"/>
        </w:rPr>
        <w:t>1.3</w:t>
      </w:r>
      <w:r w:rsidR="002F116C" w:rsidRPr="00015428">
        <w:rPr>
          <w:spacing w:val="-10"/>
          <w:sz w:val="28"/>
          <w:szCs w:val="28"/>
        </w:rPr>
        <w:t>.</w:t>
      </w:r>
      <w:r w:rsidR="007B0EA5" w:rsidRPr="00015428">
        <w:rPr>
          <w:spacing w:val="-10"/>
          <w:sz w:val="28"/>
          <w:szCs w:val="28"/>
        </w:rPr>
        <w:t xml:space="preserve"> </w:t>
      </w:r>
      <w:r w:rsidR="00951D5D" w:rsidRPr="00015428">
        <w:rPr>
          <w:snapToGrid w:val="0"/>
          <w:sz w:val="28"/>
          <w:szCs w:val="28"/>
        </w:rPr>
        <w:t xml:space="preserve">Стратегія </w:t>
      </w:r>
      <w:r w:rsidR="00951D5D" w:rsidRPr="00015428">
        <w:rPr>
          <w:bCs/>
          <w:sz w:val="28"/>
          <w:szCs w:val="28"/>
        </w:rPr>
        <w:t>управління процесами мотивації персоналу</w:t>
      </w:r>
      <w:r w:rsidR="00951D5D" w:rsidRPr="00015428">
        <w:rPr>
          <w:sz w:val="28"/>
          <w:szCs w:val="28"/>
        </w:rPr>
        <w:t xml:space="preserve"> на підприємстві</w:t>
      </w:r>
    </w:p>
    <w:p w:rsidR="00F27F8C" w:rsidRPr="00015428" w:rsidRDefault="00F27F8C" w:rsidP="00F27F8C">
      <w:pPr>
        <w:spacing w:line="360" w:lineRule="auto"/>
        <w:ind w:firstLine="709"/>
        <w:jc w:val="both"/>
        <w:rPr>
          <w:sz w:val="28"/>
          <w:szCs w:val="28"/>
        </w:rPr>
      </w:pPr>
    </w:p>
    <w:p w:rsidR="00951D5D" w:rsidRPr="00015428" w:rsidRDefault="00951D5D" w:rsidP="00D80E93">
      <w:pPr>
        <w:spacing w:line="360" w:lineRule="auto"/>
        <w:ind w:firstLine="709"/>
        <w:jc w:val="both"/>
        <w:rPr>
          <w:rFonts w:eastAsia="TimesNewRoman"/>
          <w:sz w:val="28"/>
          <w:szCs w:val="28"/>
        </w:rPr>
      </w:pPr>
      <w:r w:rsidRPr="00015428">
        <w:rPr>
          <w:rFonts w:eastAsia="TimesNewRoman"/>
          <w:sz w:val="28"/>
          <w:szCs w:val="28"/>
        </w:rPr>
        <w:t>В умовах глобальних викликів стратегія управління процесами мотивації  на підприємстві  відіграє важливу роль у забезпеченні його ефективності діяльності, незалежно від їх розмірів і форм власності підприємства.</w:t>
      </w:r>
    </w:p>
    <w:p w:rsidR="00951D5D" w:rsidRPr="00015428" w:rsidRDefault="00951D5D" w:rsidP="00D80E93">
      <w:pPr>
        <w:spacing w:line="360" w:lineRule="auto"/>
        <w:ind w:firstLine="709"/>
        <w:jc w:val="both"/>
        <w:rPr>
          <w:rFonts w:eastAsia="TimesNewRoman"/>
          <w:sz w:val="28"/>
          <w:szCs w:val="28"/>
        </w:rPr>
      </w:pPr>
      <w:r w:rsidRPr="00015428">
        <w:rPr>
          <w:rFonts w:eastAsia="TimesNewRoman"/>
          <w:sz w:val="28"/>
          <w:szCs w:val="28"/>
        </w:rPr>
        <w:t>Стратегія управління процесами мотивації  на підприємстві розробляються власниками або топ-менеджерами, радою акціонерів, а також службами персоналу із урахуванням конструктивних пропозицій профспілкових та громадських організацій для визначення її місії, ключових напрямів роботи з персоналом, загальних і специфічних вимог до неї, обґрунтування необхідності використання конкретних методів, форм та інструментів планування у мотиваційному процесі, адаптації та використання.</w:t>
      </w:r>
    </w:p>
    <w:p w:rsidR="00951D5D" w:rsidRPr="00015428" w:rsidRDefault="00391622" w:rsidP="00951D5D">
      <w:pPr>
        <w:spacing w:line="360" w:lineRule="auto"/>
        <w:ind w:firstLine="709"/>
        <w:jc w:val="both"/>
        <w:rPr>
          <w:rFonts w:eastAsia="TimesNewRoman"/>
          <w:sz w:val="28"/>
          <w:szCs w:val="28"/>
        </w:rPr>
      </w:pPr>
      <w:r w:rsidRPr="00015428">
        <w:rPr>
          <w:sz w:val="28"/>
          <w:szCs w:val="28"/>
        </w:rPr>
        <w:t>Модель взаємозв’язку складових підсистеми управління мотивацією персоналу на підприємстві представлена на рис. 1.7.</w:t>
      </w:r>
    </w:p>
    <w:p w:rsidR="00951D5D" w:rsidRPr="00015428" w:rsidRDefault="00951D5D" w:rsidP="00951D5D">
      <w:pPr>
        <w:spacing w:line="360" w:lineRule="auto"/>
        <w:ind w:firstLine="709"/>
        <w:jc w:val="both"/>
        <w:rPr>
          <w:rFonts w:eastAsia="TimesNewRoman"/>
          <w:sz w:val="28"/>
          <w:szCs w:val="28"/>
        </w:rPr>
      </w:pPr>
    </w:p>
    <w:p w:rsidR="00951D5D" w:rsidRPr="00015428" w:rsidRDefault="004F3EDD" w:rsidP="00951D5D">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846" editas="canvas" style="width:467.75pt;height:568.45pt;mso-position-horizontal-relative:char;mso-position-vertical-relative:line" coordorigin="2362,3831" coordsize="7200,8751">
            <o:lock v:ext="edit" aspectratio="t"/>
            <v:shape id="_x0000_s1847" type="#_x0000_t75" style="position:absolute;left:2362;top:3831;width:7200;height:8751" o:preferrelative="f">
              <v:fill o:detectmouseclick="t"/>
              <v:path o:extrusionok="t" o:connecttype="none"/>
              <o:lock v:ext="edit" text="t"/>
            </v:shape>
            <v:rect id="_x0000_s1848" style="position:absolute;left:2614;top:3965;width:6806;height:8473">
              <v:stroke dashstyle="longDashDotDot"/>
            </v:rect>
            <v:rect id="_x0000_s1849" style="position:absolute;left:2992;top:9885;width:6133;height:1524">
              <v:stroke dashstyle="longDash"/>
            </v:rect>
            <v:rect id="_x0000_s1850" style="position:absolute;left:2992;top:8278;width:6133;height:1487">
              <v:stroke dashstyle="longDash"/>
            </v:rect>
            <v:rect id="_x0000_s1851" style="position:absolute;left:2992;top:6967;width:6133;height:1210">
              <v:stroke dashstyle="longDash"/>
            </v:rect>
            <v:rect id="_x0000_s1852" style="position:absolute;left:2992;top:5414;width:6133;height:1460">
              <v:stroke dashstyle="longDash"/>
            </v:rect>
            <v:shape id="_x0000_s1853" type="#_x0000_t84" style="position:absolute;left:2992;top:4226;width:6133;height:461">
              <v:shadow on="t" opacity=".5" offset="6pt,-6pt"/>
              <v:textbox style="mso-next-textbox:#_x0000_s1853">
                <w:txbxContent>
                  <w:p w:rsidR="00541F52" w:rsidRDefault="00541F52" w:rsidP="00391622">
                    <w:pPr>
                      <w:jc w:val="center"/>
                    </w:pPr>
                    <w:r>
                      <w:t>Мотивація персоналу на підприємстві</w:t>
                    </w:r>
                  </w:p>
                </w:txbxContent>
              </v:textbox>
            </v:shape>
            <v:shape id="_x0000_s1854" type="#_x0000_t112" style="position:absolute;left:2992;top:4762;width:2928;height:384">
              <v:textbox style="mso-next-textbox:#_x0000_s1854">
                <w:txbxContent>
                  <w:p w:rsidR="00541F52" w:rsidRPr="007B3AD4" w:rsidRDefault="00541F52" w:rsidP="00391622">
                    <w:pPr>
                      <w:jc w:val="center"/>
                    </w:pPr>
                    <w:r>
                      <w:t>Стратегічні вектора</w:t>
                    </w:r>
                  </w:p>
                </w:txbxContent>
              </v:textbox>
            </v:shape>
            <v:shape id="_x0000_s1855" type="#_x0000_t113" style="position:absolute;left:3177;top:5987;width:1420;height:703">
              <v:textbox style="mso-next-textbox:#_x0000_s1855">
                <w:txbxContent>
                  <w:p w:rsidR="00541F52" w:rsidRPr="007B3AD4" w:rsidRDefault="00541F52" w:rsidP="00391622">
                    <w:pPr>
                      <w:jc w:val="center"/>
                    </w:pPr>
                    <w:r>
                      <w:t>Стратегічний</w:t>
                    </w:r>
                  </w:p>
                </w:txbxContent>
              </v:textbox>
            </v:shape>
            <v:shape id="_x0000_s1856" type="#_x0000_t113" style="position:absolute;left:3287;top:7659;width:2518;height:398" fillcolor="white [3212]">
              <v:textbox style="mso-next-textbox:#_x0000_s1856">
                <w:txbxContent>
                  <w:p w:rsidR="00541F52" w:rsidRPr="00E06BFD" w:rsidRDefault="00541F52" w:rsidP="00391622">
                    <w:pPr>
                      <w:autoSpaceDE w:val="0"/>
                      <w:autoSpaceDN w:val="0"/>
                      <w:adjustRightInd w:val="0"/>
                      <w:jc w:val="center"/>
                      <w:rPr>
                        <w:color w:val="000000"/>
                        <w:sz w:val="20"/>
                        <w:szCs w:val="20"/>
                      </w:rPr>
                    </w:pPr>
                    <w:r>
                      <w:rPr>
                        <w:color w:val="000000"/>
                        <w:sz w:val="20"/>
                        <w:szCs w:val="20"/>
                      </w:rPr>
                      <w:t>Аналітичний  підхід</w:t>
                    </w:r>
                  </w:p>
                  <w:p w:rsidR="00541F52" w:rsidRPr="006074EC" w:rsidRDefault="00541F52" w:rsidP="00391622">
                    <w:pPr>
                      <w:autoSpaceDE w:val="0"/>
                      <w:autoSpaceDN w:val="0"/>
                      <w:adjustRightInd w:val="0"/>
                      <w:jc w:val="center"/>
                      <w:rPr>
                        <w:color w:val="000000"/>
                        <w:sz w:val="20"/>
                        <w:szCs w:val="20"/>
                      </w:rPr>
                    </w:pPr>
                  </w:p>
                  <w:p w:rsidR="00541F52" w:rsidRPr="006074EC" w:rsidRDefault="00541F52" w:rsidP="00391622">
                    <w:pPr>
                      <w:jc w:val="center"/>
                    </w:pPr>
                  </w:p>
                </w:txbxContent>
              </v:textbox>
            </v:shape>
            <v:shape id="_x0000_s1857" type="#_x0000_t113" style="position:absolute;left:3177;top:7185;width:5782;height:344">
              <v:shadow on="t" opacity=".5" offset="6pt,-6pt"/>
              <v:textbox style="mso-next-textbox:#_x0000_s1857">
                <w:txbxContent>
                  <w:p w:rsidR="00541F52" w:rsidRPr="006A5A8C" w:rsidRDefault="00541F52" w:rsidP="00391622">
                    <w:pPr>
                      <w:jc w:val="center"/>
                    </w:pPr>
                    <w:r>
                      <w:t xml:space="preserve">Декомпозиція об’єкта  </w:t>
                    </w:r>
                  </w:p>
                </w:txbxContent>
              </v:textbox>
            </v:shape>
            <v:shape id="_x0000_s1858" type="#_x0000_t113" style="position:absolute;left:3196;top:9327;width:1477;height:336" fillcolor="white [3212]">
              <v:textbox style="mso-next-textbox:#_x0000_s1858">
                <w:txbxContent>
                  <w:p w:rsidR="00541F52" w:rsidRPr="006074EC" w:rsidRDefault="00541F52" w:rsidP="00391622">
                    <w:pPr>
                      <w:autoSpaceDE w:val="0"/>
                      <w:autoSpaceDN w:val="0"/>
                      <w:adjustRightInd w:val="0"/>
                      <w:jc w:val="center"/>
                    </w:pPr>
                    <w:r>
                      <w:rPr>
                        <w:color w:val="000000"/>
                        <w:sz w:val="20"/>
                        <w:szCs w:val="20"/>
                      </w:rPr>
                      <w:t xml:space="preserve">Формат </w:t>
                    </w:r>
                  </w:p>
                </w:txbxContent>
              </v:textbox>
            </v:shape>
            <v:shape id="_x0000_s1859" type="#_x0000_t113" style="position:absolute;left:5258;top:8845;width:1533;height:339" fillcolor="white [3212]">
              <v:textbox style="mso-next-textbox:#_x0000_s1859">
                <w:txbxContent>
                  <w:p w:rsidR="00541F52" w:rsidRPr="006074EC" w:rsidRDefault="00541F52" w:rsidP="00391622">
                    <w:pPr>
                      <w:autoSpaceDE w:val="0"/>
                      <w:autoSpaceDN w:val="0"/>
                      <w:adjustRightInd w:val="0"/>
                      <w:jc w:val="center"/>
                    </w:pPr>
                    <w:r>
                      <w:rPr>
                        <w:iCs/>
                        <w:color w:val="000000"/>
                        <w:sz w:val="20"/>
                        <w:szCs w:val="20"/>
                      </w:rPr>
                      <w:t>Регламент</w:t>
                    </w:r>
                  </w:p>
                </w:txbxContent>
              </v:textbox>
            </v:shape>
            <v:shape id="_x0000_s1860" type="#_x0000_t113" style="position:absolute;left:7203;top:8842;width:1533;height:339" fillcolor="white [3212]">
              <v:textbox style="mso-next-textbox:#_x0000_s1860">
                <w:txbxContent>
                  <w:p w:rsidR="00541F52" w:rsidRPr="006074EC" w:rsidRDefault="00541F52" w:rsidP="00391622">
                    <w:pPr>
                      <w:autoSpaceDE w:val="0"/>
                      <w:autoSpaceDN w:val="0"/>
                      <w:adjustRightInd w:val="0"/>
                      <w:jc w:val="center"/>
                    </w:pPr>
                    <w:r>
                      <w:rPr>
                        <w:iCs/>
                        <w:color w:val="000000"/>
                        <w:sz w:val="20"/>
                        <w:szCs w:val="20"/>
                      </w:rPr>
                      <w:t>Процедури</w:t>
                    </w:r>
                  </w:p>
                </w:txbxContent>
              </v:textbox>
            </v:shape>
            <v:shapetype id="_x0000_t109" coordsize="21600,21600" o:spt="109" path="m,l,21600r21600,l21600,xe">
              <v:stroke joinstyle="miter"/>
              <v:path gradientshapeok="t" o:connecttype="rect"/>
            </v:shapetype>
            <v:shape id="_x0000_s1861" type="#_x0000_t109" style="position:absolute;left:3196;top:8422;width:5763;height:347">
              <v:shadow on="t" opacity=".5" offset="6pt,-6pt"/>
              <v:textbox style="mso-next-textbox:#_x0000_s1861">
                <w:txbxContent>
                  <w:p w:rsidR="00541F52" w:rsidRPr="006A5A8C" w:rsidRDefault="00541F52" w:rsidP="00391622">
                    <w:pPr>
                      <w:jc w:val="center"/>
                    </w:pPr>
                    <w:r>
                      <w:t>Процес управління  мотивацією персоналу на підприємстві</w:t>
                    </w:r>
                  </w:p>
                </w:txbxContent>
              </v:textbox>
            </v:shape>
            <v:shape id="_x0000_s1862" type="#_x0000_t112" style="position:absolute;left:7119;top:10992;width:1478;height:335" fillcolor="white [3212]">
              <v:textbox style="mso-next-textbox:#_x0000_s1862">
                <w:txbxContent>
                  <w:p w:rsidR="00541F52" w:rsidRPr="006074EC" w:rsidRDefault="00541F52" w:rsidP="00391622">
                    <w:pPr>
                      <w:autoSpaceDE w:val="0"/>
                      <w:autoSpaceDN w:val="0"/>
                      <w:adjustRightInd w:val="0"/>
                      <w:jc w:val="center"/>
                    </w:pPr>
                    <w:r>
                      <w:rPr>
                        <w:color w:val="000000"/>
                        <w:sz w:val="20"/>
                        <w:szCs w:val="20"/>
                      </w:rPr>
                      <w:t xml:space="preserve">Оперативний </w:t>
                    </w:r>
                  </w:p>
                </w:txbxContent>
              </v:textbox>
            </v:shape>
            <v:shape id="_x0000_s1863" type="#_x0000_t112" style="position:absolute;left:5204;top:10992;width:1532;height:338" fillcolor="white [3212]">
              <v:textbox style="mso-next-textbox:#_x0000_s1863">
                <w:txbxContent>
                  <w:p w:rsidR="00541F52" w:rsidRPr="006074EC" w:rsidRDefault="00541F52" w:rsidP="00391622">
                    <w:pPr>
                      <w:autoSpaceDE w:val="0"/>
                      <w:autoSpaceDN w:val="0"/>
                      <w:adjustRightInd w:val="0"/>
                      <w:jc w:val="center"/>
                    </w:pPr>
                    <w:r>
                      <w:rPr>
                        <w:iCs/>
                        <w:color w:val="000000"/>
                        <w:sz w:val="20"/>
                        <w:szCs w:val="20"/>
                      </w:rPr>
                      <w:t>Тактичний</w:t>
                    </w:r>
                  </w:p>
                </w:txbxContent>
              </v:textbox>
            </v:shape>
            <v:shape id="_x0000_s1864" type="#_x0000_t112" style="position:absolute;left:3333;top:10992;width:1467;height:338" fillcolor="white [3212]">
              <v:textbox style="mso-next-textbox:#_x0000_s1864">
                <w:txbxContent>
                  <w:p w:rsidR="00541F52" w:rsidRPr="006074EC" w:rsidRDefault="00541F52" w:rsidP="00391622">
                    <w:pPr>
                      <w:autoSpaceDE w:val="0"/>
                      <w:autoSpaceDN w:val="0"/>
                      <w:adjustRightInd w:val="0"/>
                      <w:jc w:val="center"/>
                    </w:pPr>
                    <w:r>
                      <w:rPr>
                        <w:iCs/>
                        <w:color w:val="000000"/>
                        <w:sz w:val="20"/>
                        <w:szCs w:val="20"/>
                      </w:rPr>
                      <w:t>Стратегічний</w:t>
                    </w:r>
                  </w:p>
                </w:txbxContent>
              </v:textbox>
            </v:shape>
            <v:shape id="_x0000_s1865" type="#_x0000_t113" style="position:absolute;left:3196;top:10061;width:5678;height:346">
              <v:shadow on="t" opacity=".5" offset="6pt,-6pt"/>
              <v:textbox style="mso-next-textbox:#_x0000_s1865">
                <w:txbxContent>
                  <w:p w:rsidR="00541F52" w:rsidRPr="006A5A8C" w:rsidRDefault="00541F52" w:rsidP="00391622">
                    <w:pPr>
                      <w:jc w:val="center"/>
                    </w:pPr>
                    <w:r>
                      <w:t xml:space="preserve">Механізм прийняття управлінських рішень  </w:t>
                    </w:r>
                  </w:p>
                </w:txbxContent>
              </v:textbox>
            </v:shape>
            <v:shape id="_x0000_s1866" type="#_x0000_t16" style="position:absolute;left:2992;top:11520;width:6179;height:816">
              <v:textbox style="mso-next-textbox:#_x0000_s1866">
                <w:txbxContent>
                  <w:p w:rsidR="00541F52" w:rsidRDefault="00541F52" w:rsidP="00391622">
                    <w:pPr>
                      <w:jc w:val="center"/>
                    </w:pPr>
                    <w:r>
                      <w:t>Результативність й ефективність управління мотивацією персоналу на підприємстві</w:t>
                    </w:r>
                  </w:p>
                </w:txbxContent>
              </v:textbox>
            </v:shape>
            <v:shape id="_x0000_s1867" type="#_x0000_t112" style="position:absolute;left:6169;top:4762;width:2956;height:384">
              <v:textbox style="mso-next-textbox:#_x0000_s1867">
                <w:txbxContent>
                  <w:p w:rsidR="00541F52" w:rsidRPr="007B3AD4" w:rsidRDefault="00541F52" w:rsidP="00391622">
                    <w:pPr>
                      <w:jc w:val="center"/>
                    </w:pPr>
                    <w:r>
                      <w:t>Стратегічні орієнтири</w:t>
                    </w:r>
                  </w:p>
                </w:txbxContent>
              </v:textbox>
            </v:shape>
            <v:shape id="_x0000_s1868" type="#_x0000_t112" style="position:absolute;left:3177;top:5498;width:5782;height:383">
              <v:textbox style="mso-next-textbox:#_x0000_s1868">
                <w:txbxContent>
                  <w:p w:rsidR="00541F52" w:rsidRPr="007B3AD4" w:rsidRDefault="00541F52" w:rsidP="00391622">
                    <w:pPr>
                      <w:jc w:val="center"/>
                    </w:pPr>
                    <w:r>
                      <w:t>Мотиваційний потенціал підприємства</w:t>
                    </w:r>
                  </w:p>
                </w:txbxContent>
              </v:textbox>
            </v:shape>
            <v:shape id="_x0000_s1869" type="#_x0000_t113" style="position:absolute;left:5371;top:5987;width:1420;height:700">
              <v:textbox style="mso-next-textbox:#_x0000_s1869">
                <w:txbxContent>
                  <w:p w:rsidR="00541F52" w:rsidRPr="007B3AD4" w:rsidRDefault="00541F52" w:rsidP="00391622">
                    <w:pPr>
                      <w:jc w:val="center"/>
                    </w:pPr>
                    <w:r>
                      <w:t>Тактичний</w:t>
                    </w:r>
                  </w:p>
                </w:txbxContent>
              </v:textbox>
            </v:shape>
            <v:shape id="_x0000_s1870" type="#_x0000_t113" style="position:absolute;left:7539;top:5989;width:1420;height:701">
              <v:textbox style="mso-next-textbox:#_x0000_s1870">
                <w:txbxContent>
                  <w:p w:rsidR="00541F52" w:rsidRPr="007B3AD4" w:rsidRDefault="00541F52" w:rsidP="00391622">
                    <w:pPr>
                      <w:jc w:val="center"/>
                    </w:pPr>
                    <w:r>
                      <w:t>Оперативний</w:t>
                    </w:r>
                  </w:p>
                </w:txbxContent>
              </v:textbox>
            </v:shape>
            <v:shape id="_x0000_s1871" type="#_x0000_t113" style="position:absolute;left:6309;top:7659;width:2519;height:398" fillcolor="white [3212]">
              <v:textbox style="mso-next-textbox:#_x0000_s1871">
                <w:txbxContent>
                  <w:p w:rsidR="00541F52" w:rsidRPr="00E06BFD" w:rsidRDefault="00541F52" w:rsidP="00391622">
                    <w:pPr>
                      <w:autoSpaceDE w:val="0"/>
                      <w:autoSpaceDN w:val="0"/>
                      <w:adjustRightInd w:val="0"/>
                      <w:jc w:val="center"/>
                      <w:rPr>
                        <w:color w:val="000000"/>
                        <w:sz w:val="20"/>
                        <w:szCs w:val="20"/>
                      </w:rPr>
                    </w:pPr>
                    <w:r>
                      <w:rPr>
                        <w:color w:val="000000"/>
                        <w:sz w:val="20"/>
                        <w:szCs w:val="20"/>
                      </w:rPr>
                      <w:t>Синтетичний  підхід</w:t>
                    </w:r>
                  </w:p>
                  <w:p w:rsidR="00541F52" w:rsidRPr="006074EC" w:rsidRDefault="00541F52" w:rsidP="00391622">
                    <w:pPr>
                      <w:autoSpaceDE w:val="0"/>
                      <w:autoSpaceDN w:val="0"/>
                      <w:adjustRightInd w:val="0"/>
                      <w:jc w:val="center"/>
                      <w:rPr>
                        <w:color w:val="000000"/>
                        <w:sz w:val="20"/>
                        <w:szCs w:val="20"/>
                      </w:rPr>
                    </w:pPr>
                  </w:p>
                  <w:p w:rsidR="00541F52" w:rsidRPr="006074EC" w:rsidRDefault="00541F52" w:rsidP="00391622">
                    <w:pPr>
                      <w:jc w:val="center"/>
                    </w:pPr>
                  </w:p>
                </w:txbxContent>
              </v:textbox>
            </v:shape>
            <v:shape id="_x0000_s1872" type="#_x0000_t113" style="position:absolute;left:3196;top:8845;width:1477;height:336" fillcolor="white [3212]">
              <v:textbox style="mso-next-textbox:#_x0000_s1872">
                <w:txbxContent>
                  <w:p w:rsidR="00541F52" w:rsidRPr="006074EC" w:rsidRDefault="00541F52" w:rsidP="00391622">
                    <w:pPr>
                      <w:autoSpaceDE w:val="0"/>
                      <w:autoSpaceDN w:val="0"/>
                      <w:adjustRightInd w:val="0"/>
                      <w:jc w:val="center"/>
                    </w:pPr>
                    <w:r>
                      <w:rPr>
                        <w:color w:val="000000"/>
                        <w:sz w:val="20"/>
                        <w:szCs w:val="20"/>
                      </w:rPr>
                      <w:t xml:space="preserve">Принципи </w:t>
                    </w:r>
                  </w:p>
                </w:txbxContent>
              </v:textbox>
            </v:shape>
            <v:shape id="_x0000_s1873" type="#_x0000_t113" style="position:absolute;left:5258;top:9327;width:1533;height:338" fillcolor="white [3212]">
              <v:textbox style="mso-next-textbox:#_x0000_s1873">
                <w:txbxContent>
                  <w:p w:rsidR="00541F52" w:rsidRPr="006074EC" w:rsidRDefault="00541F52" w:rsidP="00391622">
                    <w:pPr>
                      <w:autoSpaceDE w:val="0"/>
                      <w:autoSpaceDN w:val="0"/>
                      <w:adjustRightInd w:val="0"/>
                      <w:jc w:val="center"/>
                    </w:pPr>
                    <w:r>
                      <w:rPr>
                        <w:iCs/>
                        <w:color w:val="000000"/>
                        <w:sz w:val="20"/>
                        <w:szCs w:val="20"/>
                      </w:rPr>
                      <w:t>Параметри</w:t>
                    </w:r>
                  </w:p>
                </w:txbxContent>
              </v:textbox>
            </v:shape>
            <v:shape id="_x0000_s1874" type="#_x0000_t113" style="position:absolute;left:7203;top:9328;width:1533;height:337" fillcolor="white [3212]">
              <v:textbox style="mso-next-textbox:#_x0000_s1874">
                <w:txbxContent>
                  <w:p w:rsidR="00541F52" w:rsidRPr="006074EC" w:rsidRDefault="00541F52" w:rsidP="00391622">
                    <w:pPr>
                      <w:autoSpaceDE w:val="0"/>
                      <w:autoSpaceDN w:val="0"/>
                      <w:adjustRightInd w:val="0"/>
                      <w:jc w:val="center"/>
                    </w:pPr>
                    <w:r>
                      <w:rPr>
                        <w:iCs/>
                        <w:color w:val="000000"/>
                        <w:sz w:val="20"/>
                        <w:szCs w:val="20"/>
                      </w:rPr>
                      <w:t>Обмеження</w:t>
                    </w:r>
                  </w:p>
                </w:txbxContent>
              </v:textbox>
            </v:shape>
            <v:rect id="_x0000_s1875" style="position:absolute;left:3333;top:10503;width:1467;height:336" fillcolor="white [3212]">
              <v:textbox style="mso-next-textbox:#_x0000_s1875">
                <w:txbxContent>
                  <w:p w:rsidR="00541F52" w:rsidRPr="006074EC" w:rsidRDefault="00541F52" w:rsidP="00391622">
                    <w:pPr>
                      <w:autoSpaceDE w:val="0"/>
                      <w:autoSpaceDN w:val="0"/>
                      <w:adjustRightInd w:val="0"/>
                      <w:jc w:val="center"/>
                    </w:pPr>
                    <w:r>
                      <w:rPr>
                        <w:iCs/>
                        <w:color w:val="000000"/>
                        <w:sz w:val="20"/>
                        <w:szCs w:val="20"/>
                      </w:rPr>
                      <w:t>Перший рівень</w:t>
                    </w:r>
                  </w:p>
                </w:txbxContent>
              </v:textbox>
            </v:rect>
            <v:shape id="_x0000_s1878" type="#_x0000_t67" style="position:absolute;left:4248;top:5146;width:259;height:268" fillcolor="#7f7f7f [1612]">
              <v:textbox style="layout-flow:vertical-ideographic"/>
            </v:shape>
            <v:shape id="_x0000_s1879" type="#_x0000_t67" style="position:absolute;left:7399;top:5146;width:260;height:268" fillcolor="#7f7f7f [1612]">
              <v:textbox style="layout-flow:vertical-ideographic"/>
            </v:shape>
            <v:rect id="_x0000_s1880" style="position:absolute;left:5204;top:10503;width:1467;height:336" fillcolor="white [3212]">
              <v:textbox style="mso-next-textbox:#_x0000_s1880">
                <w:txbxContent>
                  <w:p w:rsidR="00541F52" w:rsidRPr="006074EC" w:rsidRDefault="00541F52" w:rsidP="00391622">
                    <w:pPr>
                      <w:autoSpaceDE w:val="0"/>
                      <w:autoSpaceDN w:val="0"/>
                      <w:adjustRightInd w:val="0"/>
                      <w:jc w:val="center"/>
                    </w:pPr>
                    <w:r>
                      <w:rPr>
                        <w:iCs/>
                        <w:color w:val="000000"/>
                        <w:sz w:val="20"/>
                        <w:szCs w:val="20"/>
                      </w:rPr>
                      <w:t>Другий рівень</w:t>
                    </w:r>
                  </w:p>
                </w:txbxContent>
              </v:textbox>
            </v:rect>
            <v:rect id="_x0000_s1881" style="position:absolute;left:7119;top:10570;width:1467;height:336" fillcolor="white [3212]">
              <v:textbox style="mso-next-textbox:#_x0000_s1881">
                <w:txbxContent>
                  <w:p w:rsidR="00541F52" w:rsidRPr="006074EC" w:rsidRDefault="00541F52" w:rsidP="00391622">
                    <w:pPr>
                      <w:autoSpaceDE w:val="0"/>
                      <w:autoSpaceDN w:val="0"/>
                      <w:adjustRightInd w:val="0"/>
                      <w:jc w:val="center"/>
                    </w:pPr>
                    <w:r>
                      <w:rPr>
                        <w:iCs/>
                        <w:color w:val="000000"/>
                        <w:sz w:val="20"/>
                        <w:szCs w:val="20"/>
                      </w:rPr>
                      <w:t>Третій рівень</w:t>
                    </w:r>
                  </w:p>
                </w:txbxContent>
              </v:textbox>
            </v:rect>
            <w10:anchorlock/>
          </v:group>
        </w:pict>
      </w:r>
    </w:p>
    <w:p w:rsidR="00951D5D" w:rsidRPr="00015428" w:rsidRDefault="00951D5D" w:rsidP="00951D5D">
      <w:pPr>
        <w:tabs>
          <w:tab w:val="left" w:pos="1320"/>
        </w:tabs>
        <w:spacing w:line="360" w:lineRule="auto"/>
        <w:ind w:firstLine="709"/>
        <w:jc w:val="both"/>
        <w:rPr>
          <w:color w:val="231F20"/>
          <w:sz w:val="28"/>
          <w:szCs w:val="28"/>
          <w:bdr w:val="none" w:sz="0" w:space="0" w:color="auto" w:frame="1"/>
        </w:rPr>
      </w:pPr>
      <w:r w:rsidRPr="00015428">
        <w:rPr>
          <w:sz w:val="28"/>
          <w:szCs w:val="28"/>
        </w:rPr>
        <w:t>Рис. 1.7.  Модель взаємозв’язку складових підсистеми управління мотивацією персоналу на підприємстві</w:t>
      </w:r>
    </w:p>
    <w:p w:rsidR="00391622" w:rsidRPr="00015428" w:rsidRDefault="00391622" w:rsidP="00391622">
      <w:pPr>
        <w:spacing w:line="360" w:lineRule="auto"/>
        <w:ind w:firstLine="709"/>
        <w:jc w:val="both"/>
        <w:rPr>
          <w:sz w:val="28"/>
          <w:szCs w:val="28"/>
        </w:rPr>
      </w:pPr>
      <w:r w:rsidRPr="00015428">
        <w:rPr>
          <w:sz w:val="28"/>
          <w:szCs w:val="28"/>
        </w:rPr>
        <w:t xml:space="preserve">Є. Баженков зазначав, що «декомпозиція об’єкта (системи) – </w:t>
      </w:r>
      <w:r w:rsidRPr="00015428">
        <w:rPr>
          <w:color w:val="231F20"/>
          <w:sz w:val="28"/>
          <w:szCs w:val="28"/>
          <w:bdr w:val="none" w:sz="0" w:space="0" w:color="auto" w:frame="1"/>
        </w:rPr>
        <w:t>це</w:t>
      </w:r>
      <w:r w:rsidRPr="00015428">
        <w:rPr>
          <w:sz w:val="28"/>
          <w:szCs w:val="28"/>
        </w:rPr>
        <w:t xml:space="preserve"> поділ його (її) на частини. Мета розпадається на підцілі, задачі – на підзадачі, система – на підсистеми тощо.  При необхідності цей процес повторюється, що приводить до побудови ієрархічних деревовидних структур, що візуалізується у дереві декомпозиції. Тому, будь-який елемент системи парвління, у тому числі мета, завдання, вектори, орієнтири, потенціал та ін., потребує застосування аналітичного та синтетичного підходів дослідження,  у яких необхідно розкласти ціле на складові, тобто здійснити декомпозицію, або об’єднати складові в ціле – процес агрегування» [</w:t>
      </w:r>
      <w:r w:rsidR="009E0F3E" w:rsidRPr="00015428">
        <w:rPr>
          <w:sz w:val="28"/>
          <w:szCs w:val="28"/>
        </w:rPr>
        <w:t>2</w:t>
      </w:r>
      <w:r w:rsidRPr="00015428">
        <w:rPr>
          <w:sz w:val="28"/>
          <w:szCs w:val="28"/>
        </w:rPr>
        <w:t>].</w:t>
      </w:r>
    </w:p>
    <w:p w:rsidR="00391622" w:rsidRPr="00015428" w:rsidRDefault="00391622" w:rsidP="00951D5D">
      <w:pPr>
        <w:spacing w:line="360" w:lineRule="auto"/>
        <w:ind w:firstLine="709"/>
        <w:jc w:val="both"/>
        <w:rPr>
          <w:rFonts w:eastAsia="Calibri"/>
          <w:sz w:val="28"/>
          <w:szCs w:val="28"/>
          <w:lang w:eastAsia="en-US"/>
        </w:rPr>
      </w:pPr>
      <w:r w:rsidRPr="00015428">
        <w:rPr>
          <w:rFonts w:eastAsia="Calibri"/>
          <w:sz w:val="28"/>
          <w:szCs w:val="28"/>
          <w:lang w:eastAsia="en-US"/>
        </w:rPr>
        <w:t>Відмітимо, що управління мотивацією персоналу у більшості суб’єктів національної економіки наштовхується на ряд проблем, пов’язаних із:</w:t>
      </w:r>
    </w:p>
    <w:p w:rsidR="00391622" w:rsidRPr="00015428" w:rsidRDefault="00391622"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недостатністю фінансових ресурсів;</w:t>
      </w:r>
    </w:p>
    <w:p w:rsidR="00391622" w:rsidRPr="00015428" w:rsidRDefault="00391622"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недосконалим організаційним, кадровим, нормативним та іншим забезпеченням;</w:t>
      </w:r>
    </w:p>
    <w:p w:rsidR="00951D5D" w:rsidRPr="00015428" w:rsidRDefault="00391622"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відсутність стратегії мотиваційного потенціалу підприємства, що особливо проявляється під час формування та реалізації стратегій управління персоналом як одного з основних сегментів стратегічного управління на підприємстві, </w:t>
      </w:r>
      <w:r w:rsidR="00B46D51" w:rsidRPr="00015428">
        <w:rPr>
          <w:rFonts w:ascii="Times New Roman" w:hAnsi="Times New Roman"/>
          <w:color w:val="200F03"/>
          <w:sz w:val="28"/>
          <w:szCs w:val="28"/>
          <w:lang w:val="uk-UA"/>
        </w:rPr>
        <w:t>т</w:t>
      </w:r>
      <w:r w:rsidRPr="00015428">
        <w:rPr>
          <w:rFonts w:ascii="Times New Roman" w:hAnsi="Times New Roman"/>
          <w:color w:val="200F03"/>
          <w:sz w:val="28"/>
          <w:szCs w:val="28"/>
          <w:lang w:val="uk-UA"/>
        </w:rPr>
        <w:t xml:space="preserve">ому не всі розроблені стратегії управління </w:t>
      </w:r>
      <w:r w:rsidR="00B46D51" w:rsidRPr="00015428">
        <w:rPr>
          <w:rFonts w:ascii="Times New Roman" w:hAnsi="Times New Roman"/>
          <w:color w:val="200F03"/>
          <w:sz w:val="28"/>
          <w:szCs w:val="28"/>
          <w:lang w:val="uk-UA"/>
        </w:rPr>
        <w:t xml:space="preserve">мотивацією </w:t>
      </w:r>
      <w:r w:rsidRPr="00015428">
        <w:rPr>
          <w:rFonts w:ascii="Times New Roman" w:hAnsi="Times New Roman"/>
          <w:color w:val="200F03"/>
          <w:sz w:val="28"/>
          <w:szCs w:val="28"/>
          <w:lang w:val="uk-UA"/>
        </w:rPr>
        <w:t>персонал</w:t>
      </w:r>
      <w:r w:rsidR="00B46D51" w:rsidRPr="00015428">
        <w:rPr>
          <w:rFonts w:ascii="Times New Roman" w:hAnsi="Times New Roman"/>
          <w:color w:val="200F03"/>
          <w:sz w:val="28"/>
          <w:szCs w:val="28"/>
          <w:lang w:val="uk-UA"/>
        </w:rPr>
        <w:t xml:space="preserve">у </w:t>
      </w:r>
      <w:r w:rsidRPr="00015428">
        <w:rPr>
          <w:rFonts w:ascii="Times New Roman" w:hAnsi="Times New Roman"/>
          <w:color w:val="200F03"/>
          <w:sz w:val="28"/>
          <w:szCs w:val="28"/>
          <w:lang w:val="uk-UA"/>
        </w:rPr>
        <w:t>імплементуються, а приклади вдалої та своєчасної реалізації таких стратегій є скоріше винятком, ніж правилом.</w:t>
      </w:r>
    </w:p>
    <w:p w:rsidR="00881572" w:rsidRPr="00015428" w:rsidRDefault="00881572" w:rsidP="00F27F8C">
      <w:pPr>
        <w:autoSpaceDE w:val="0"/>
        <w:autoSpaceDN w:val="0"/>
        <w:adjustRightInd w:val="0"/>
        <w:spacing w:line="360" w:lineRule="auto"/>
        <w:ind w:firstLine="709"/>
        <w:jc w:val="both"/>
        <w:rPr>
          <w:rFonts w:eastAsia="Calibri"/>
          <w:sz w:val="28"/>
          <w:szCs w:val="28"/>
          <w:lang w:eastAsia="en-US"/>
        </w:rPr>
      </w:pPr>
      <w:r w:rsidRPr="00015428">
        <w:rPr>
          <w:rFonts w:eastAsia="Calibri"/>
          <w:sz w:val="28"/>
          <w:szCs w:val="28"/>
          <w:lang w:eastAsia="en-US"/>
        </w:rPr>
        <w:t>Завдання стратегічного управління персоналом підприємства та його мотивації наступні:</w:t>
      </w:r>
    </w:p>
    <w:p w:rsidR="00881572" w:rsidRPr="00015428" w:rsidRDefault="00881572"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формувати та імплементувати стратегію та політику управління персоналом та його мотивації, пріоритетом яких є забезпечення ефективної трудової діяльності на підприємстві;</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активно впроваджуючи сучасні наукові розробки з мотивації трудової діяльності на підприємстві;</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визначати тенденції розвитку підприємства в цілому, персоналу та мотиваційної моделі зокрема;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впроваджувати сучасні форми, методи та інструменти мотивації трудової діяльності на підприємстві;</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встановлювати в межах суб’єкта національної економіки принципів соціальної справедливості та підвищувати рівень довіри персоналу до менеджменту, сприяти покращенню соціально-психологічного мікроклімату в колективі підприємства;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 застосування загальних новітніх тенденцій HR-менеджменту;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застосування інноваційних кадрових технологій у сфері управління персоналом;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здійснювати прогнозування мотиваційного потенціалу підприємства на довгострокову перспективу;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раціонально використовувати кадровий потенціал підприємства;</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саморозвиток усіх категорій персоналу підприємства, у тому числі основного, допоміжного та адміністративного;</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створювати проєкти, які спрямовані на нарощування людського капіталу на підприємстві, його мотивацію та стимулювання; </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фінансувати проєкти, що спрямовані на забезпечення розвитку підприємства загалом та підвищення ефективності трудової діяльності й процесу управління мотивацією зокрема;</w:t>
      </w:r>
    </w:p>
    <w:p w:rsidR="008B7335" w:rsidRPr="00015428" w:rsidRDefault="008B7335"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формувати, нарощувати та ефективно реалізовувати конкурентні переваги людського капіталу підприємства, й, відповідно, підвищувати його конкурентоспроможність; </w:t>
      </w:r>
    </w:p>
    <w:p w:rsidR="00881572" w:rsidRPr="00015428" w:rsidRDefault="00881572" w:rsidP="00AB3AE8">
      <w:pPr>
        <w:pStyle w:val="af5"/>
        <w:numPr>
          <w:ilvl w:val="0"/>
          <w:numId w:val="3"/>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 обґрунтовувати прийняті в процесі стратегічного управління персоналом та його мотивацією управлінських  рішення.</w:t>
      </w:r>
    </w:p>
    <w:p w:rsidR="008B7335" w:rsidRPr="00015428" w:rsidRDefault="00881572" w:rsidP="008B7335">
      <w:pPr>
        <w:spacing w:line="360" w:lineRule="auto"/>
        <w:ind w:firstLine="709"/>
        <w:jc w:val="both"/>
        <w:rPr>
          <w:color w:val="231F20"/>
          <w:sz w:val="28"/>
          <w:szCs w:val="28"/>
          <w:bdr w:val="none" w:sz="0" w:space="0" w:color="auto" w:frame="1"/>
        </w:rPr>
      </w:pPr>
      <w:r w:rsidRPr="00015428">
        <w:rPr>
          <w:rFonts w:eastAsia="Calibri"/>
          <w:sz w:val="28"/>
          <w:szCs w:val="28"/>
          <w:lang w:eastAsia="en-US"/>
        </w:rPr>
        <w:t>При цьому в процесі стратегічного управління персоналом т</w:t>
      </w:r>
      <w:r w:rsidR="008B7335" w:rsidRPr="00015428">
        <w:rPr>
          <w:rFonts w:eastAsia="Calibri"/>
          <w:sz w:val="28"/>
          <w:szCs w:val="28"/>
          <w:lang w:eastAsia="en-US"/>
        </w:rPr>
        <w:t xml:space="preserve">а його </w:t>
      </w:r>
      <w:r w:rsidRPr="00015428">
        <w:rPr>
          <w:rFonts w:eastAsia="Calibri"/>
          <w:sz w:val="28"/>
          <w:szCs w:val="28"/>
          <w:lang w:eastAsia="en-US"/>
        </w:rPr>
        <w:t>мотивацією необхідно дотримуватись певного алгоритму дій, поетапності формування та реалізації розроблено стратегії.</w:t>
      </w:r>
      <w:r w:rsidR="008B7335" w:rsidRPr="00015428">
        <w:rPr>
          <w:color w:val="231F20"/>
          <w:sz w:val="28"/>
          <w:szCs w:val="28"/>
          <w:bdr w:val="none" w:sz="0" w:space="0" w:color="auto" w:frame="1"/>
        </w:rPr>
        <w:t xml:space="preserve"> </w:t>
      </w:r>
    </w:p>
    <w:p w:rsidR="008B7335" w:rsidRPr="00015428" w:rsidRDefault="008B7335" w:rsidP="008B7335">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Генрі Мінцберг, дослідник  у галузі менеджменту, визначає стратегію як сукупність п’яти структурних елементів, які пропонуємо адаптувати до процесу формування стратегії мотивації:</w:t>
      </w:r>
    </w:p>
    <w:p w:rsidR="008B7335" w:rsidRPr="00015428" w:rsidRDefault="008B7335" w:rsidP="00AB3AE8">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lang w:val="uk-UA"/>
        </w:rPr>
      </w:pPr>
      <w:r w:rsidRPr="00015428">
        <w:rPr>
          <w:rFonts w:ascii="Times New Roman" w:hAnsi="Times New Roman"/>
          <w:color w:val="231F20"/>
          <w:sz w:val="28"/>
          <w:szCs w:val="28"/>
          <w:bdr w:val="none" w:sz="0" w:space="0" w:color="auto" w:frame="1"/>
          <w:lang w:val="uk-UA"/>
        </w:rPr>
        <w:t xml:space="preserve">План мотивації –  курс дій та визначені орієнтири. </w:t>
      </w:r>
    </w:p>
    <w:p w:rsidR="008B7335" w:rsidRPr="00015428" w:rsidRDefault="008B7335" w:rsidP="00AB3AE8">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lang w:val="uk-UA"/>
        </w:rPr>
      </w:pPr>
      <w:r w:rsidRPr="00015428">
        <w:rPr>
          <w:rFonts w:ascii="Times New Roman" w:hAnsi="Times New Roman"/>
          <w:color w:val="231F20"/>
          <w:sz w:val="28"/>
          <w:szCs w:val="28"/>
          <w:bdr w:val="none" w:sz="0" w:space="0" w:color="auto" w:frame="1"/>
          <w:lang w:val="uk-UA"/>
        </w:rPr>
        <w:t>Принципи мотивації – правила мотивації.</w:t>
      </w:r>
    </w:p>
    <w:p w:rsidR="008B7335" w:rsidRPr="00015428" w:rsidRDefault="008B7335" w:rsidP="00AB3AE8">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lang w:val="uk-UA"/>
        </w:rPr>
      </w:pPr>
      <w:r w:rsidRPr="00015428">
        <w:rPr>
          <w:rFonts w:ascii="Times New Roman" w:hAnsi="Times New Roman"/>
          <w:color w:val="231F20"/>
          <w:sz w:val="28"/>
          <w:szCs w:val="28"/>
          <w:bdr w:val="none" w:sz="0" w:space="0" w:color="auto" w:frame="1"/>
          <w:lang w:val="uk-UA"/>
        </w:rPr>
        <w:t xml:space="preserve">Поведінкова модель мотивації – відповідні маневри мотивації. </w:t>
      </w:r>
    </w:p>
    <w:p w:rsidR="008B7335" w:rsidRPr="00015428" w:rsidRDefault="008B7335" w:rsidP="00AB3AE8">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lang w:val="uk-UA"/>
        </w:rPr>
      </w:pPr>
      <w:r w:rsidRPr="00015428">
        <w:rPr>
          <w:rFonts w:ascii="Times New Roman" w:hAnsi="Times New Roman"/>
          <w:color w:val="231F20"/>
          <w:sz w:val="28"/>
          <w:szCs w:val="28"/>
          <w:bdr w:val="none" w:sz="0" w:space="0" w:color="auto" w:frame="1"/>
          <w:lang w:val="uk-UA"/>
        </w:rPr>
        <w:t xml:space="preserve">Позиція мотивації –характер мотивації. </w:t>
      </w:r>
    </w:p>
    <w:p w:rsidR="008B7335" w:rsidRPr="00015428" w:rsidRDefault="008B7335" w:rsidP="00AB3AE8">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lang w:val="uk-UA"/>
        </w:rPr>
      </w:pPr>
      <w:r w:rsidRPr="00015428">
        <w:rPr>
          <w:rFonts w:ascii="Times New Roman" w:hAnsi="Times New Roman"/>
          <w:color w:val="231F20"/>
          <w:sz w:val="28"/>
          <w:szCs w:val="28"/>
          <w:bdr w:val="none" w:sz="0" w:space="0" w:color="auto" w:frame="1"/>
          <w:lang w:val="uk-UA"/>
        </w:rPr>
        <w:t>Перспектива – основний спосіб дії мотивації на підприємстві.</w:t>
      </w:r>
    </w:p>
    <w:p w:rsidR="008B7335" w:rsidRPr="00015428" w:rsidRDefault="008B7335" w:rsidP="008B7335">
      <w:pPr>
        <w:spacing w:line="360" w:lineRule="auto"/>
        <w:ind w:firstLine="709"/>
        <w:jc w:val="both"/>
        <w:rPr>
          <w:sz w:val="28"/>
          <w:szCs w:val="28"/>
        </w:rPr>
      </w:pPr>
      <w:r w:rsidRPr="00015428">
        <w:rPr>
          <w:sz w:val="28"/>
          <w:szCs w:val="28"/>
        </w:rPr>
        <w:t xml:space="preserve">Основні види стратегії </w:t>
      </w:r>
      <w:r w:rsidR="0024398E" w:rsidRPr="00015428">
        <w:rPr>
          <w:bCs/>
          <w:sz w:val="28"/>
          <w:szCs w:val="28"/>
        </w:rPr>
        <w:t>управління процесами мотивації персоналу</w:t>
      </w:r>
      <w:r w:rsidR="0024398E" w:rsidRPr="00015428">
        <w:rPr>
          <w:sz w:val="28"/>
          <w:szCs w:val="28"/>
        </w:rPr>
        <w:t xml:space="preserve"> на підприємстві </w:t>
      </w:r>
      <w:r w:rsidRPr="00015428">
        <w:rPr>
          <w:sz w:val="28"/>
          <w:szCs w:val="28"/>
        </w:rPr>
        <w:t>на рис. 1.</w:t>
      </w:r>
      <w:r w:rsidR="0024398E" w:rsidRPr="00015428">
        <w:rPr>
          <w:sz w:val="28"/>
          <w:szCs w:val="28"/>
        </w:rPr>
        <w:t>8</w:t>
      </w:r>
      <w:r w:rsidRPr="00015428">
        <w:rPr>
          <w:sz w:val="28"/>
          <w:szCs w:val="28"/>
        </w:rPr>
        <w:t>.</w:t>
      </w:r>
    </w:p>
    <w:p w:rsidR="008B7335" w:rsidRPr="00015428" w:rsidRDefault="004F3EDD" w:rsidP="008B7335">
      <w:pPr>
        <w:spacing w:line="360" w:lineRule="auto"/>
        <w:jc w:val="both"/>
        <w:rPr>
          <w:sz w:val="28"/>
          <w:szCs w:val="28"/>
        </w:rPr>
      </w:pPr>
      <w:r>
        <w:rPr>
          <w:sz w:val="28"/>
          <w:szCs w:val="28"/>
        </w:rPr>
      </w:r>
      <w:r>
        <w:rPr>
          <w:sz w:val="28"/>
          <w:szCs w:val="28"/>
        </w:rPr>
        <w:pict>
          <v:group id="_x0000_s1895" editas="canvas" style="width:467.75pt;height:236.95pt;mso-position-horizontal-relative:char;mso-position-vertical-relative:line" coordorigin="2362,8060" coordsize="7200,3647">
            <o:lock v:ext="edit" aspectratio="t"/>
            <v:shape id="_x0000_s1896" type="#_x0000_t75" style="position:absolute;left:2362;top:8060;width:7200;height:3647" o:preferrelative="f">
              <v:fill o:detectmouseclick="t"/>
              <v:path o:extrusionok="t" o:connecttype="none"/>
              <o:lock v:ext="edit" text="t"/>
            </v:shape>
            <v:rect id="_x0000_s1908" style="position:absolute;left:2502;top:8249;width:6906;height:3314">
              <v:stroke dashstyle="longDash"/>
            </v:rect>
            <v:rect id="_x0000_s1898" style="position:absolute;left:2748;top:9109;width:1796;height:606" fillcolor="#d8d8d8 [2732]" strokecolor="#f2f2f2 [3041]" strokeweight="3pt">
              <v:shadow on="t" type="perspective" color="#4e6128 [1606]" opacity=".5" offset="1pt" offset2="-1pt"/>
              <v:textbox>
                <w:txbxContent>
                  <w:p w:rsidR="00541F52" w:rsidRPr="000B1359" w:rsidRDefault="00541F52" w:rsidP="008B7335">
                    <w:pPr>
                      <w:rPr>
                        <w:sz w:val="20"/>
                        <w:szCs w:val="20"/>
                      </w:rPr>
                    </w:pPr>
                    <w:r>
                      <w:rPr>
                        <w:sz w:val="20"/>
                        <w:szCs w:val="20"/>
                      </w:rPr>
                      <w:t>Стратегія мотивації на завоювання</w:t>
                    </w:r>
                  </w:p>
                </w:txbxContent>
              </v:textbox>
            </v:rect>
            <v:shape id="_x0000_s1899" type="#_x0000_t16" style="position:absolute;left:2574;top:8429;width:6465;height:587" fillcolor="#d8d8d8 [2732]">
              <v:textbox>
                <w:txbxContent>
                  <w:p w:rsidR="00541F52" w:rsidRPr="0024398E" w:rsidRDefault="00541F52" w:rsidP="0024398E">
                    <w:pPr>
                      <w:jc w:val="center"/>
                    </w:pPr>
                    <w:r>
                      <w:rPr>
                        <w:rFonts w:eastAsiaTheme="minorHAnsi"/>
                        <w:lang w:eastAsia="en-US"/>
                      </w:rPr>
                      <w:t>В</w:t>
                    </w:r>
                    <w:r w:rsidRPr="0024398E">
                      <w:rPr>
                        <w:rFonts w:eastAsiaTheme="minorHAnsi"/>
                        <w:lang w:eastAsia="en-US"/>
                      </w:rPr>
                      <w:t xml:space="preserve">иди стратегії </w:t>
                    </w:r>
                    <w:r w:rsidRPr="0024398E">
                      <w:rPr>
                        <w:rFonts w:eastAsiaTheme="minorHAnsi"/>
                        <w:bCs/>
                        <w:lang w:eastAsia="en-US"/>
                      </w:rPr>
                      <w:t>управління процесами мотивації персоналу</w:t>
                    </w:r>
                    <w:r w:rsidRPr="0024398E">
                      <w:rPr>
                        <w:rFonts w:eastAsiaTheme="minorHAnsi"/>
                        <w:lang w:eastAsia="en-US"/>
                      </w:rPr>
                      <w:t xml:space="preserve"> на підприємстві</w:t>
                    </w:r>
                  </w:p>
                </w:txbxContent>
              </v:textbox>
            </v:shape>
            <v:rect id="_x0000_s1900" style="position:absolute;left:4851;top:9110;width:1858;height:605" fillcolor="#d8d8d8 [2732]" strokecolor="#f2f2f2 [3041]" strokeweight="3pt">
              <v:shadow on="t" type="perspective" color="#4e6128 [1606]" opacity=".5" offset="1pt" offset2="-1pt"/>
              <v:textbox>
                <w:txbxContent>
                  <w:p w:rsidR="00541F52" w:rsidRPr="000B1359" w:rsidRDefault="00541F52" w:rsidP="008B7335">
                    <w:pPr>
                      <w:rPr>
                        <w:szCs w:val="20"/>
                      </w:rPr>
                    </w:pPr>
                    <w:r>
                      <w:rPr>
                        <w:sz w:val="20"/>
                        <w:szCs w:val="20"/>
                      </w:rPr>
                      <w:t>Стратегія мотивації на розширення</w:t>
                    </w:r>
                  </w:p>
                </w:txbxContent>
              </v:textbox>
            </v:rect>
            <v:rect id="_x0000_s1901" style="position:absolute;left:6894;top:9110;width:1991;height:605" fillcolor="#d8d8d8 [2732]" strokecolor="#f2f2f2 [3041]" strokeweight="3pt">
              <v:shadow on="t" type="perspective" color="#4e6128 [1606]" opacity=".5" offset="1pt" offset2="-1pt"/>
              <v:textbox>
                <w:txbxContent>
                  <w:p w:rsidR="00541F52" w:rsidRPr="000B1359" w:rsidRDefault="00541F52" w:rsidP="008B7335">
                    <w:pPr>
                      <w:rPr>
                        <w:sz w:val="20"/>
                        <w:szCs w:val="20"/>
                      </w:rPr>
                    </w:pPr>
                    <w:r w:rsidRPr="000B1359">
                      <w:rPr>
                        <w:sz w:val="20"/>
                        <w:szCs w:val="20"/>
                      </w:rPr>
                      <w:t xml:space="preserve">Стратегія </w:t>
                    </w:r>
                    <w:r>
                      <w:rPr>
                        <w:sz w:val="20"/>
                        <w:szCs w:val="20"/>
                      </w:rPr>
                      <w:t xml:space="preserve"> мотивації на</w:t>
                    </w:r>
                    <w:r w:rsidRPr="000B1359">
                      <w:rPr>
                        <w:sz w:val="20"/>
                        <w:szCs w:val="20"/>
                      </w:rPr>
                      <w:t xml:space="preserve"> диференціаці</w:t>
                    </w:r>
                    <w:r>
                      <w:rPr>
                        <w:sz w:val="20"/>
                        <w:szCs w:val="20"/>
                      </w:rPr>
                      <w:t>ю</w:t>
                    </w:r>
                  </w:p>
                </w:txbxContent>
              </v:textbox>
            </v:rect>
            <v:rect id="_x0000_s1902" style="position:absolute;left:2748;top:9838;width:1796;height:607" fillcolor="#d8d8d8 [2732]" strokecolor="#f2f2f2 [3041]" strokeweight="3pt">
              <v:shadow on="t" type="perspective" color="#4e6128 [1606]" opacity=".5" offset="1pt" offset2="-1pt"/>
              <v:textbox>
                <w:txbxContent>
                  <w:p w:rsidR="00541F52" w:rsidRPr="000B1359" w:rsidRDefault="00541F52" w:rsidP="008B7335">
                    <w:pPr>
                      <w:rPr>
                        <w:sz w:val="20"/>
                        <w:szCs w:val="20"/>
                      </w:rPr>
                    </w:pPr>
                    <w:r>
                      <w:rPr>
                        <w:sz w:val="20"/>
                        <w:szCs w:val="20"/>
                      </w:rPr>
                      <w:t>Стратегія мотивації на інновацій</w:t>
                    </w:r>
                  </w:p>
                </w:txbxContent>
              </v:textbox>
            </v:rect>
            <v:rect id="_x0000_s1903" style="position:absolute;left:4851;top:9837;width:1878;height:608" fillcolor="#d8d8d8 [2732]" strokecolor="#f2f2f2 [3041]" strokeweight="3pt">
              <v:shadow on="t" type="perspective" color="#4e6128 [1606]" opacity=".5" offset="1pt" offset2="-1pt"/>
              <v:textbox>
                <w:txbxContent>
                  <w:p w:rsidR="00541F52" w:rsidRPr="000B1359" w:rsidRDefault="00541F52" w:rsidP="008B7335">
                    <w:pPr>
                      <w:rPr>
                        <w:sz w:val="20"/>
                        <w:szCs w:val="20"/>
                      </w:rPr>
                    </w:pPr>
                    <w:r>
                      <w:rPr>
                        <w:sz w:val="20"/>
                        <w:szCs w:val="20"/>
                      </w:rPr>
                      <w:t>Стратегія мотивації на виживання</w:t>
                    </w:r>
                  </w:p>
                </w:txbxContent>
              </v:textbox>
            </v:rect>
            <v:rect id="_x0000_s1904" style="position:absolute;left:6894;top:9840;width:1991;height:606" fillcolor="#d8d8d8 [2732]" strokecolor="#f2f2f2 [3041]" strokeweight="3pt">
              <v:shadow on="t" type="perspective" color="#4e6128 [1606]" opacity=".5" offset="1pt" offset2="-1pt"/>
              <v:textbox>
                <w:txbxContent>
                  <w:p w:rsidR="00541F52" w:rsidRPr="000B1359" w:rsidRDefault="00541F52" w:rsidP="008B7335">
                    <w:pPr>
                      <w:rPr>
                        <w:sz w:val="20"/>
                        <w:szCs w:val="20"/>
                      </w:rPr>
                    </w:pPr>
                    <w:r>
                      <w:rPr>
                        <w:sz w:val="20"/>
                        <w:szCs w:val="20"/>
                      </w:rPr>
                      <w:t>Стратегія  мотивації на сегментацію</w:t>
                    </w:r>
                  </w:p>
                </w:txbxContent>
              </v:textbox>
            </v:rect>
            <v:rect id="_x0000_s1905" style="position:absolute;left:3323;top:10574;width:4894;height:544" fillcolor="#d8d8d8 [2732]" strokecolor="#f2f2f2 [3041]" strokeweight="3pt">
              <v:shadow on="t" type="perspective" color="#4e6128 [1606]" opacity=".5" offset="1pt" offset2="-1pt"/>
              <v:textbox>
                <w:txbxContent>
                  <w:p w:rsidR="00541F52" w:rsidRPr="0024398E" w:rsidRDefault="00541F52" w:rsidP="0024398E">
                    <w:pPr>
                      <w:jc w:val="center"/>
                      <w:rPr>
                        <w:sz w:val="20"/>
                        <w:szCs w:val="20"/>
                      </w:rPr>
                    </w:pPr>
                    <w:r w:rsidRPr="0024398E">
                      <w:rPr>
                        <w:sz w:val="20"/>
                        <w:szCs w:val="20"/>
                      </w:rPr>
                      <w:t>Стратегія  мотивації на забезпечення конкурентоздатності підприємства</w:t>
                    </w:r>
                  </w:p>
                </w:txbxContent>
              </v:textbox>
            </v:rect>
            <w10:anchorlock/>
          </v:group>
        </w:pict>
      </w:r>
    </w:p>
    <w:p w:rsidR="008B7335" w:rsidRPr="00015428" w:rsidRDefault="008B7335" w:rsidP="008B7335">
      <w:pPr>
        <w:pStyle w:val="af3"/>
        <w:shd w:val="clear" w:color="auto" w:fill="FFFFFF"/>
        <w:spacing w:line="360" w:lineRule="auto"/>
        <w:ind w:firstLine="709"/>
        <w:jc w:val="both"/>
        <w:rPr>
          <w:rFonts w:eastAsiaTheme="minorHAnsi"/>
          <w:sz w:val="28"/>
          <w:szCs w:val="28"/>
          <w:lang w:val="uk-UA" w:eastAsia="en-US"/>
        </w:rPr>
      </w:pPr>
      <w:r w:rsidRPr="00015428">
        <w:rPr>
          <w:rFonts w:eastAsiaTheme="minorHAnsi"/>
          <w:sz w:val="28"/>
          <w:szCs w:val="28"/>
          <w:lang w:val="uk-UA" w:eastAsia="en-US"/>
        </w:rPr>
        <w:t>Рис. 1.</w:t>
      </w:r>
      <w:r w:rsidR="0024398E" w:rsidRPr="00015428">
        <w:rPr>
          <w:rFonts w:eastAsiaTheme="minorHAnsi"/>
          <w:sz w:val="28"/>
          <w:szCs w:val="28"/>
          <w:lang w:val="uk-UA" w:eastAsia="en-US"/>
        </w:rPr>
        <w:t>8</w:t>
      </w:r>
      <w:r w:rsidRPr="00015428">
        <w:rPr>
          <w:rFonts w:eastAsiaTheme="minorHAnsi"/>
          <w:sz w:val="28"/>
          <w:szCs w:val="28"/>
          <w:lang w:val="uk-UA" w:eastAsia="en-US"/>
        </w:rPr>
        <w:t xml:space="preserve">.  Основні види </w:t>
      </w:r>
      <w:r w:rsidR="0024398E" w:rsidRPr="00015428">
        <w:rPr>
          <w:rFonts w:eastAsiaTheme="minorHAnsi"/>
          <w:sz w:val="28"/>
          <w:szCs w:val="28"/>
          <w:lang w:val="uk-UA" w:eastAsia="en-US"/>
        </w:rPr>
        <w:t xml:space="preserve">стратегії </w:t>
      </w:r>
      <w:r w:rsidR="0024398E" w:rsidRPr="00015428">
        <w:rPr>
          <w:rFonts w:eastAsiaTheme="minorHAnsi"/>
          <w:bCs/>
          <w:sz w:val="28"/>
          <w:szCs w:val="28"/>
          <w:lang w:val="uk-UA" w:eastAsia="en-US"/>
        </w:rPr>
        <w:t>управління процесами мотивації персоналу</w:t>
      </w:r>
      <w:r w:rsidR="0024398E" w:rsidRPr="00015428">
        <w:rPr>
          <w:rFonts w:eastAsiaTheme="minorHAnsi"/>
          <w:sz w:val="28"/>
          <w:szCs w:val="28"/>
          <w:lang w:val="uk-UA" w:eastAsia="en-US"/>
        </w:rPr>
        <w:t xml:space="preserve"> на підприємстві</w:t>
      </w:r>
    </w:p>
    <w:p w:rsidR="008B7335" w:rsidRPr="00015428" w:rsidRDefault="008B7335" w:rsidP="00F27F8C">
      <w:pPr>
        <w:autoSpaceDE w:val="0"/>
        <w:autoSpaceDN w:val="0"/>
        <w:adjustRightInd w:val="0"/>
        <w:spacing w:line="360" w:lineRule="auto"/>
        <w:ind w:firstLine="709"/>
        <w:jc w:val="both"/>
        <w:rPr>
          <w:rFonts w:eastAsia="Calibri"/>
          <w:sz w:val="28"/>
          <w:szCs w:val="28"/>
          <w:lang w:eastAsia="en-US"/>
        </w:rPr>
      </w:pPr>
      <w:r w:rsidRPr="00015428">
        <w:rPr>
          <w:rFonts w:eastAsia="Calibri"/>
          <w:sz w:val="28"/>
          <w:szCs w:val="28"/>
          <w:lang w:eastAsia="en-US"/>
        </w:rPr>
        <w:t xml:space="preserve">Таким чином, під час вибору стратегії </w:t>
      </w:r>
      <w:r w:rsidRPr="00015428">
        <w:rPr>
          <w:bCs/>
          <w:sz w:val="28"/>
          <w:szCs w:val="28"/>
        </w:rPr>
        <w:t>управління процесами мотивації персоналу</w:t>
      </w:r>
      <w:r w:rsidRPr="00015428">
        <w:rPr>
          <w:sz w:val="28"/>
          <w:szCs w:val="28"/>
        </w:rPr>
        <w:t xml:space="preserve"> на підприємстві</w:t>
      </w:r>
      <w:r w:rsidRPr="00015428">
        <w:rPr>
          <w:rFonts w:eastAsia="Calibri"/>
          <w:sz w:val="28"/>
          <w:szCs w:val="28"/>
          <w:lang w:eastAsia="en-US"/>
        </w:rPr>
        <w:t xml:space="preserve"> необхідно обирати ті з них, які є найважливіші на певний момент часу в залежності від стану підприємства, які потребують першочергового впровадження, і які здатні максимально сприяти ефективному функціонуванню суб’єкта національної економіки, розвитку його персоналу. Запропонована типологія стратегій дозволяє ґрунтовніше дослідити функції, завдання, напрями діяльності підприємства та особливості кадрового менеджменту, попередити виникнення багатьох проблем, зробити процес стратегічного управління персоналом та його мотивацією максимально зручним та ефективним.</w:t>
      </w:r>
    </w:p>
    <w:p w:rsidR="00D307A8" w:rsidRPr="00015428" w:rsidRDefault="00D307A8" w:rsidP="00F27F8C">
      <w:pPr>
        <w:autoSpaceDE w:val="0"/>
        <w:autoSpaceDN w:val="0"/>
        <w:adjustRightInd w:val="0"/>
        <w:spacing w:line="360" w:lineRule="auto"/>
        <w:ind w:firstLine="709"/>
        <w:jc w:val="both"/>
        <w:rPr>
          <w:rFonts w:eastAsia="Calibri"/>
          <w:sz w:val="28"/>
          <w:szCs w:val="28"/>
          <w:lang w:eastAsia="en-US"/>
        </w:rPr>
      </w:pPr>
    </w:p>
    <w:p w:rsidR="00F46812" w:rsidRPr="00015428"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015428"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015428"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015428" w:rsidRDefault="00F46812"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F27F8C">
      <w:pPr>
        <w:autoSpaceDE w:val="0"/>
        <w:autoSpaceDN w:val="0"/>
        <w:adjustRightInd w:val="0"/>
        <w:spacing w:line="360" w:lineRule="auto"/>
        <w:ind w:firstLine="709"/>
        <w:jc w:val="both"/>
        <w:rPr>
          <w:rFonts w:eastAsia="Calibri"/>
          <w:sz w:val="28"/>
          <w:szCs w:val="28"/>
          <w:lang w:eastAsia="en-US"/>
        </w:rPr>
      </w:pPr>
    </w:p>
    <w:p w:rsidR="00F46812" w:rsidRPr="00015428" w:rsidRDefault="00F46812" w:rsidP="00F27F8C">
      <w:pPr>
        <w:autoSpaceDE w:val="0"/>
        <w:autoSpaceDN w:val="0"/>
        <w:adjustRightInd w:val="0"/>
        <w:spacing w:line="360" w:lineRule="auto"/>
        <w:ind w:firstLine="709"/>
        <w:jc w:val="both"/>
        <w:rPr>
          <w:rFonts w:eastAsia="Calibri"/>
          <w:sz w:val="28"/>
          <w:szCs w:val="28"/>
          <w:lang w:eastAsia="en-US"/>
        </w:rPr>
      </w:pPr>
    </w:p>
    <w:p w:rsidR="0024398E" w:rsidRPr="00015428" w:rsidRDefault="0024398E" w:rsidP="0024398E">
      <w:pPr>
        <w:spacing w:line="360" w:lineRule="auto"/>
        <w:jc w:val="center"/>
        <w:rPr>
          <w:caps/>
          <w:sz w:val="28"/>
          <w:szCs w:val="28"/>
        </w:rPr>
      </w:pPr>
      <w:r w:rsidRPr="00015428">
        <w:rPr>
          <w:caps/>
          <w:sz w:val="28"/>
          <w:szCs w:val="28"/>
        </w:rPr>
        <w:t xml:space="preserve">Розділ 2 </w:t>
      </w:r>
    </w:p>
    <w:p w:rsidR="0024398E" w:rsidRPr="00015428" w:rsidRDefault="0024398E" w:rsidP="0024398E">
      <w:pPr>
        <w:widowControl w:val="0"/>
        <w:suppressAutoHyphens/>
        <w:autoSpaceDE w:val="0"/>
        <w:autoSpaceDN w:val="0"/>
        <w:adjustRightInd w:val="0"/>
        <w:spacing w:line="360" w:lineRule="auto"/>
        <w:ind w:firstLine="482"/>
        <w:jc w:val="center"/>
        <w:rPr>
          <w:sz w:val="28"/>
          <w:szCs w:val="28"/>
        </w:rPr>
      </w:pPr>
      <w:r w:rsidRPr="00015428">
        <w:rPr>
          <w:caps/>
          <w:sz w:val="28"/>
          <w:szCs w:val="28"/>
        </w:rPr>
        <w:t>аналітичне дослідження  системи управління та мотивації персоналу на ПАТ  «одеський-портовий-холодильник»</w:t>
      </w:r>
    </w:p>
    <w:p w:rsidR="0024398E" w:rsidRPr="00015428" w:rsidRDefault="0024398E" w:rsidP="0024398E">
      <w:pPr>
        <w:widowControl w:val="0"/>
        <w:suppressAutoHyphens/>
        <w:autoSpaceDE w:val="0"/>
        <w:autoSpaceDN w:val="0"/>
        <w:adjustRightInd w:val="0"/>
        <w:spacing w:line="360" w:lineRule="auto"/>
        <w:ind w:firstLine="482"/>
        <w:jc w:val="center"/>
        <w:rPr>
          <w:sz w:val="28"/>
          <w:szCs w:val="28"/>
        </w:rPr>
      </w:pPr>
    </w:p>
    <w:p w:rsidR="0024398E" w:rsidRPr="00015428" w:rsidRDefault="0024398E" w:rsidP="00A600E0">
      <w:pPr>
        <w:widowControl w:val="0"/>
        <w:suppressAutoHyphens/>
        <w:autoSpaceDE w:val="0"/>
        <w:autoSpaceDN w:val="0"/>
        <w:adjustRightInd w:val="0"/>
        <w:spacing w:line="360" w:lineRule="auto"/>
        <w:ind w:firstLine="709"/>
        <w:jc w:val="both"/>
        <w:rPr>
          <w:sz w:val="28"/>
          <w:szCs w:val="28"/>
        </w:rPr>
      </w:pPr>
      <w:r w:rsidRPr="00015428">
        <w:rPr>
          <w:rFonts w:ascii="Times New Roman CYR" w:hAnsi="Times New Roman CYR" w:cs="Times New Roman CYR"/>
          <w:sz w:val="28"/>
          <w:szCs w:val="28"/>
        </w:rPr>
        <w:t xml:space="preserve">2.1. </w:t>
      </w:r>
      <w:r w:rsidR="00A600E0" w:rsidRPr="00015428">
        <w:rPr>
          <w:sz w:val="28"/>
          <w:szCs w:val="28"/>
        </w:rPr>
        <w:t>Концептуальна характеристика ПрАТ«Одеський портовий холодильник»</w:t>
      </w:r>
    </w:p>
    <w:p w:rsidR="0024398E" w:rsidRPr="00015428" w:rsidRDefault="0024398E" w:rsidP="0024398E">
      <w:pPr>
        <w:pStyle w:val="af"/>
        <w:spacing w:after="0" w:line="360" w:lineRule="auto"/>
        <w:ind w:firstLine="709"/>
        <w:jc w:val="both"/>
        <w:rPr>
          <w:b/>
          <w:sz w:val="28"/>
          <w:szCs w:val="28"/>
        </w:rPr>
      </w:pPr>
    </w:p>
    <w:p w:rsidR="0024398E" w:rsidRPr="00015428" w:rsidRDefault="0024398E" w:rsidP="0024398E">
      <w:pPr>
        <w:spacing w:line="360" w:lineRule="auto"/>
        <w:ind w:firstLine="708"/>
        <w:jc w:val="both"/>
        <w:rPr>
          <w:rFonts w:eastAsia="Calibri"/>
          <w:sz w:val="28"/>
        </w:rPr>
      </w:pPr>
      <w:r w:rsidRPr="00015428">
        <w:rPr>
          <w:rFonts w:eastAsia="Calibri"/>
          <w:sz w:val="28"/>
        </w:rPr>
        <w:t xml:space="preserve">Оцінка управлінської діяльності кожного суб’єкта господарювання базується на результатах детального аналізу фінансово-господарських та виробничих процесів. Важливим елементом аналітичних процедур є діагностика стану використання трудових ресурсів, моніторингу якісних та кількісних мотиваційних регуляторів, які застосовуються на </w:t>
      </w:r>
      <w:r w:rsidRPr="00015428">
        <w:rPr>
          <w:sz w:val="28"/>
          <w:szCs w:val="28"/>
        </w:rPr>
        <w:t>ПАТ  «Одеський</w:t>
      </w:r>
      <w:r w:rsidR="00A600E0" w:rsidRPr="00015428">
        <w:rPr>
          <w:sz w:val="28"/>
          <w:szCs w:val="28"/>
        </w:rPr>
        <w:t xml:space="preserve"> </w:t>
      </w:r>
      <w:r w:rsidRPr="00015428">
        <w:rPr>
          <w:sz w:val="28"/>
          <w:szCs w:val="28"/>
        </w:rPr>
        <w:t>портовий</w:t>
      </w:r>
      <w:r w:rsidR="00A600E0" w:rsidRPr="00015428">
        <w:rPr>
          <w:sz w:val="28"/>
          <w:szCs w:val="28"/>
        </w:rPr>
        <w:t xml:space="preserve"> </w:t>
      </w:r>
      <w:r w:rsidRPr="00015428">
        <w:rPr>
          <w:sz w:val="28"/>
          <w:szCs w:val="28"/>
        </w:rPr>
        <w:t>холодильник», серед яких можна виділити премії, заохочення за результатами впровадження проєктів, проведення корпоративних заходів, які мотивують персонал та підтверджують відношення керівництва підприємства, дбайливе ставлення, підтримку та прояву цінності кожного співробітника.  Початок діяльності Приватного акціонерного товариства Одеський</w:t>
      </w:r>
      <w:r w:rsidR="00A600E0" w:rsidRPr="00015428">
        <w:rPr>
          <w:sz w:val="28"/>
          <w:szCs w:val="28"/>
        </w:rPr>
        <w:t xml:space="preserve"> </w:t>
      </w:r>
      <w:r w:rsidRPr="00015428">
        <w:rPr>
          <w:sz w:val="28"/>
          <w:szCs w:val="28"/>
        </w:rPr>
        <w:t>портовий</w:t>
      </w:r>
      <w:r w:rsidR="00A600E0" w:rsidRPr="00015428">
        <w:rPr>
          <w:sz w:val="28"/>
          <w:szCs w:val="28"/>
        </w:rPr>
        <w:t xml:space="preserve"> </w:t>
      </w:r>
      <w:r w:rsidRPr="00015428">
        <w:rPr>
          <w:sz w:val="28"/>
          <w:szCs w:val="28"/>
        </w:rPr>
        <w:t>холодильник (далі – ПАТ Одеський</w:t>
      </w:r>
      <w:r w:rsidR="00A600E0" w:rsidRPr="00015428">
        <w:rPr>
          <w:sz w:val="28"/>
          <w:szCs w:val="28"/>
        </w:rPr>
        <w:t xml:space="preserve"> </w:t>
      </w:r>
      <w:r w:rsidRPr="00015428">
        <w:rPr>
          <w:sz w:val="28"/>
          <w:szCs w:val="28"/>
        </w:rPr>
        <w:t>портовий</w:t>
      </w:r>
      <w:r w:rsidR="00A600E0" w:rsidRPr="00015428">
        <w:rPr>
          <w:sz w:val="28"/>
          <w:szCs w:val="28"/>
        </w:rPr>
        <w:t xml:space="preserve"> </w:t>
      </w:r>
      <w:r w:rsidRPr="00015428">
        <w:rPr>
          <w:sz w:val="28"/>
          <w:szCs w:val="28"/>
        </w:rPr>
        <w:t xml:space="preserve">холодильник) датується </w:t>
      </w:r>
      <w:r w:rsidRPr="00015428">
        <w:rPr>
          <w:rFonts w:eastAsia="Calibri"/>
          <w:sz w:val="28"/>
        </w:rPr>
        <w:t xml:space="preserve">2000 роком. </w:t>
      </w:r>
    </w:p>
    <w:p w:rsidR="0024398E" w:rsidRPr="00015428" w:rsidRDefault="0024398E" w:rsidP="0024398E">
      <w:pPr>
        <w:spacing w:line="360" w:lineRule="auto"/>
        <w:ind w:firstLine="708"/>
        <w:jc w:val="both"/>
        <w:rPr>
          <w:sz w:val="28"/>
          <w:szCs w:val="28"/>
        </w:rPr>
      </w:pPr>
      <w:r w:rsidRPr="00015428">
        <w:rPr>
          <w:rFonts w:eastAsia="Calibri"/>
          <w:sz w:val="28"/>
        </w:rPr>
        <w:t>Склад засновників</w:t>
      </w:r>
      <w:r w:rsidR="00A600E0" w:rsidRPr="00015428">
        <w:rPr>
          <w:rFonts w:eastAsia="Calibri"/>
          <w:sz w:val="28"/>
        </w:rPr>
        <w:t xml:space="preserve"> </w:t>
      </w:r>
      <w:r w:rsidRPr="00015428">
        <w:rPr>
          <w:sz w:val="28"/>
          <w:szCs w:val="28"/>
        </w:rPr>
        <w:t>ПАТ Одеський</w:t>
      </w:r>
      <w:r w:rsidR="00A600E0" w:rsidRPr="00015428">
        <w:rPr>
          <w:sz w:val="28"/>
          <w:szCs w:val="28"/>
        </w:rPr>
        <w:t xml:space="preserve"> </w:t>
      </w:r>
      <w:r w:rsidRPr="00015428">
        <w:rPr>
          <w:sz w:val="28"/>
          <w:szCs w:val="28"/>
        </w:rPr>
        <w:t>портовий</w:t>
      </w:r>
      <w:r w:rsidR="00A600E0" w:rsidRPr="00015428">
        <w:rPr>
          <w:sz w:val="28"/>
          <w:szCs w:val="28"/>
        </w:rPr>
        <w:t xml:space="preserve"> </w:t>
      </w:r>
      <w:r w:rsidRPr="00015428">
        <w:rPr>
          <w:sz w:val="28"/>
          <w:szCs w:val="28"/>
        </w:rPr>
        <w:t xml:space="preserve">холодильник можна визначити з певної кількості </w:t>
      </w:r>
      <w:r w:rsidRPr="00015428">
        <w:rPr>
          <w:rFonts w:eastAsia="Calibri"/>
          <w:sz w:val="28"/>
        </w:rPr>
        <w:t xml:space="preserve">фізичних осіб та підприємств, які мають частку у розмірі сьомі відсотків від вартості статутного капіталу, що зафіксовано в статуті </w:t>
      </w:r>
      <w:r w:rsidRPr="00015428">
        <w:rPr>
          <w:sz w:val="28"/>
          <w:szCs w:val="28"/>
        </w:rPr>
        <w:t>ПАТ Одеський</w:t>
      </w:r>
      <w:r w:rsidR="00A600E0" w:rsidRPr="00015428">
        <w:rPr>
          <w:sz w:val="28"/>
          <w:szCs w:val="28"/>
        </w:rPr>
        <w:t xml:space="preserve"> </w:t>
      </w:r>
      <w:r w:rsidRPr="00015428">
        <w:rPr>
          <w:sz w:val="28"/>
          <w:szCs w:val="28"/>
        </w:rPr>
        <w:t>портовий</w:t>
      </w:r>
      <w:r w:rsidR="00A600E0" w:rsidRPr="00015428">
        <w:rPr>
          <w:sz w:val="28"/>
          <w:szCs w:val="28"/>
        </w:rPr>
        <w:t xml:space="preserve"> </w:t>
      </w:r>
      <w:r w:rsidRPr="00015428">
        <w:rPr>
          <w:sz w:val="28"/>
          <w:szCs w:val="28"/>
        </w:rPr>
        <w:t xml:space="preserve">холодильник. </w:t>
      </w:r>
    </w:p>
    <w:p w:rsidR="0024398E" w:rsidRPr="00015428" w:rsidRDefault="0024398E" w:rsidP="0024398E">
      <w:pPr>
        <w:spacing w:line="360" w:lineRule="auto"/>
        <w:ind w:firstLine="708"/>
        <w:jc w:val="both"/>
        <w:rPr>
          <w:rFonts w:eastAsia="Calibri"/>
          <w:sz w:val="28"/>
        </w:rPr>
      </w:pPr>
      <w:r w:rsidRPr="00015428">
        <w:rPr>
          <w:rFonts w:eastAsia="Calibri"/>
          <w:sz w:val="28"/>
        </w:rPr>
        <w:t xml:space="preserve">Базові види господарської діяльності ПАТ Одеський портовий холодильник, які забезпечують 95% річного доходу підприємства, представлено на рис. 2.1. Даний перелік напрямків діяльності є основним, але при цьому ПАТ Одеський портовий холодильник може здійснювати супутні види діяльності, які мають періодичний характер, забезпечуючи підприємство додатковим доходом. Зауважимо, що персонал ПАТ Одеський портовий холодильник за впровадження нових видів робіт та послуг і, забезпечуючи підприємство додатковим доходом, може отримати матеріальне заохочення у вигляді премії, що є важливим елементом мотивації персоналу. </w:t>
      </w:r>
    </w:p>
    <w:p w:rsidR="0024398E" w:rsidRPr="00015428" w:rsidRDefault="004F3EDD" w:rsidP="0024398E">
      <w:pPr>
        <w:spacing w:line="360" w:lineRule="auto"/>
        <w:ind w:firstLine="708"/>
        <w:jc w:val="both"/>
        <w:rPr>
          <w:rFonts w:eastAsia="Calibri"/>
          <w:b/>
          <w:sz w:val="28"/>
          <w:szCs w:val="28"/>
        </w:rPr>
      </w:pPr>
      <w:r>
        <w:rPr>
          <w:rFonts w:eastAsia="Calibri"/>
        </w:rPr>
      </w:r>
      <w:r>
        <w:rPr>
          <w:rFonts w:eastAsia="Calibri"/>
        </w:rPr>
        <w:pict>
          <v:group id="Полотно 1576" o:spid="_x0000_s1909" editas="canvas" style="width:469.2pt;height:355.25pt;mso-position-horizontal-relative:char;mso-position-vertical-relative:line" coordsize="59588,45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">
            <v:shape id="_x0000_s1910" type="#_x0000_t75" style="position:absolute;width:59588;height:45116;visibility:visible">
              <v:fill o:detectmouseclick="t"/>
              <v:path o:connecttype="none"/>
            </v:shape>
            <v:group id="Group 1578" o:spid="_x0000_s1911" style="position:absolute;left:3685;top:2145;width:51330;height:39098" coordorigin="3226,-387" coordsize="5836,46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oundrect id="Rectangle 1580" o:spid="_x0000_s1912" style="position:absolute;left:3226;top:1392;width:2704;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TmsQA&#10;AADbAAAADwAAAGRycy9kb3ducmV2LnhtbESPUWvCQBCE3wv+h2MF3+rFWmpNPcUqQulDS6M/YMmt&#10;SejdXsytGv99r1Do4zAz3zCLVe+dulAXm8AGJuMMFHEZbMOVgcN+d/8MKgqyRReYDNwowmo5uFtg&#10;bsOVv+hSSKUShGOOBmqRNtc6ljV5jOPQEifvGDqPkmRXadvhNcG90w9Z9qQ9NpwWamxpU1P5XZy9&#10;gU+3ne3fX3krs+K4OX3I7dGdCmNGw379Akqol//wX/vNGpjO4fdL+gF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wE5rEAAAA2wAAAA8AAAAAAAAAAAAAAAAAmAIAAGRycy9k&#10;b3ducmV2LnhtbFBLBQYAAAAABAAEAPUAAACJAwAAAAA=&#10;">
                <v:stroke joinstyle="miter"/>
                <v:shadow type="perspective" opacity=".5" origin=",.5" offset="0,0" matrix=",-56756f,,.5"/>
                <v:textbox>
                  <w:txbxContent>
                    <w:p w:rsidR="00541F52" w:rsidRPr="00B73C94" w:rsidRDefault="00541F52" w:rsidP="0024398E">
                      <w:pPr>
                        <w:jc w:val="center"/>
                        <w:rPr>
                          <w:color w:val="000000"/>
                          <w:shd w:val="clear" w:color="auto" w:fill="FFFFFF"/>
                        </w:rPr>
                      </w:pPr>
                      <w:r w:rsidRPr="00B73C94">
                        <w:rPr>
                          <w:color w:val="000000"/>
                          <w:shd w:val="clear" w:color="auto" w:fill="FFFFFF"/>
                        </w:rPr>
                        <w:t>Транспорт</w:t>
                      </w:r>
                      <w:r>
                        <w:rPr>
                          <w:color w:val="000000"/>
                          <w:shd w:val="clear" w:color="auto" w:fill="FFFFFF"/>
                        </w:rPr>
                        <w:t xml:space="preserve">ування та системне </w:t>
                      </w:r>
                      <w:r w:rsidRPr="00B73C94">
                        <w:rPr>
                          <w:color w:val="000000"/>
                          <w:shd w:val="clear" w:color="auto" w:fill="FFFFFF"/>
                        </w:rPr>
                        <w:t xml:space="preserve">  оброблення вантажів</w:t>
                      </w:r>
                      <w:r>
                        <w:rPr>
                          <w:color w:val="000000"/>
                          <w:shd w:val="clear" w:color="auto" w:fill="FFFFFF"/>
                        </w:rPr>
                        <w:t xml:space="preserve"> різного тоннажу </w:t>
                      </w:r>
                    </w:p>
                    <w:p w:rsidR="00541F52" w:rsidRPr="001364BE" w:rsidRDefault="00541F52" w:rsidP="0024398E">
                      <w:pPr>
                        <w:jc w:val="center"/>
                      </w:pPr>
                    </w:p>
                  </w:txbxContent>
                </v:textbox>
              </v:roundrect>
              <v:roundrect id="Rectangle 1581" o:spid="_x0000_s1913" style="position:absolute;left:3248;top:3367;width:2704;height:91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zJesAA&#10;AADbAAAADwAAAGRycy9kb3ducmV2LnhtbERPzWrCQBC+F3yHZYTe6kaRWlJXqUpBelAa+wBDdkxC&#10;d2djdtT49u5B8Pjx/c+XvXfqQl1sAhsYjzJQxGWwDVcG/g7fbx+goiBbdIHJwI0iLBeDlznmNlz5&#10;ly6FVCqFcMzRQC3S5lrHsiaPcRRa4sQdQ+dREuwqbTu8pnDv9CTL3rXHhlNDjS2tayr/i7M3sHeb&#10;2eFnxRuZFcf1aSe3qTsVxrwO+69PUEK9PMUP99YamKb16Uv6AXp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czJesAAAADbAAAADwAAAAAAAAAAAAAAAACYAgAAZHJzL2Rvd25y&#10;ZXYueG1sUEsFBgAAAAAEAAQA9QAAAIUDAAAAAA==&#10;">
                <v:stroke joinstyle="miter"/>
                <v:shadow type="perspective" opacity=".5" origin=",.5" offset="0,0" matrix=",-56756f,,.5"/>
                <v:textbox>
                  <w:txbxContent>
                    <w:p w:rsidR="00541F52" w:rsidRPr="001364BE" w:rsidRDefault="00541F52" w:rsidP="0024398E">
                      <w:pPr>
                        <w:jc w:val="center"/>
                      </w:pPr>
                      <w:r>
                        <w:rPr>
                          <w:bCs/>
                        </w:rPr>
                        <w:t>Н</w:t>
                      </w:r>
                      <w:r w:rsidRPr="00560093">
                        <w:rPr>
                          <w:bCs/>
                        </w:rPr>
                        <w:t>авантажувально-розвантажувальн</w:t>
                      </w:r>
                      <w:r>
                        <w:rPr>
                          <w:bCs/>
                        </w:rPr>
                        <w:t xml:space="preserve">і роботи, укладання вантажів на судні </w:t>
                      </w:r>
                    </w:p>
                  </w:txbxContent>
                </v:textbox>
              </v:roundrect>
              <v:roundrect id="Rectangle 1582" o:spid="_x0000_s1914" style="position:absolute;left:6191;top:1392;width:2871;height:76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Bs4cMA&#10;AADbAAAADwAAAGRycy9kb3ducmV2LnhtbESPUWvCQBCE34X+h2MLvunFIlVST2mVgvhgMfYHLLk1&#10;Cb3bi7mtxn/vFYQ+DjPzDbNY9d6pC3WxCWxgMs5AEZfBNlwZ+D5+juagoiBbdIHJwI0irJZPgwXm&#10;Nlz5QJdCKpUgHHM0UIu0udaxrMljHIeWOHmn0HmUJLtK2w6vCe6dfsmyV+2x4bRQY0vrmsqf4tcb&#10;+HKb2XH3wRuZFaf1eS+3qTsXxgyf+/c3UEK9/Icf7a01MJ3A35f0A/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Bs4cMAAADbAAAADwAAAAAAAAAAAAAAAACYAgAAZHJzL2Rv&#10;d25yZXYueG1sUEsFBgAAAAAEAAQA9QAAAIgDAAAAAA==&#10;">
                <v:stroke joinstyle="miter"/>
                <v:shadow type="perspective" opacity=".5" origin=",.5" offset="0,0" matrix=",-56756f,,.5"/>
                <v:textbox>
                  <w:txbxContent>
                    <w:p w:rsidR="00541F52" w:rsidRPr="00B73C94" w:rsidRDefault="00541F52" w:rsidP="0024398E">
                      <w:pPr>
                        <w:jc w:val="center"/>
                        <w:rPr>
                          <w:bCs/>
                        </w:rPr>
                      </w:pPr>
                      <w:r w:rsidRPr="00B73C94">
                        <w:rPr>
                          <w:rFonts w:eastAsia="Calibri"/>
                        </w:rPr>
                        <w:t>Зберігання вантажів</w:t>
                      </w:r>
                      <w:r>
                        <w:rPr>
                          <w:rFonts w:eastAsia="Calibri"/>
                        </w:rPr>
                        <w:t xml:space="preserve"> зсередньо</w:t>
                      </w:r>
                      <w:r w:rsidRPr="00B73C94">
                        <w:rPr>
                          <w:rFonts w:eastAsia="Calibri"/>
                        </w:rPr>
                        <w:t xml:space="preserve"> температурними режимами  </w:t>
                      </w:r>
                    </w:p>
                    <w:p w:rsidR="00541F52" w:rsidRPr="001364BE" w:rsidRDefault="00541F52" w:rsidP="0024398E">
                      <w:pPr>
                        <w:jc w:val="center"/>
                      </w:pPr>
                    </w:p>
                  </w:txbxContent>
                </v:textbox>
              </v:roundrect>
              <v:roundrect id="Rectangle 1583" o:spid="_x0000_s1915" style="position:absolute;left:6191;top:2394;width:2871;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LylsMA&#10;AADbAAAADwAAAGRycy9kb3ducmV2LnhtbESPUWvCQBCE3wv9D8cWfKuXimhJPaVVBPHB0tgfsOTW&#10;JPRuL+ZWjf/eE4Q+DjPzDTNb9N6pM3WxCWzgbZiBIi6Dbbgy8Ltfv76DioJs0QUmA1eKsJg/P80w&#10;t+HCP3QupFIJwjFHA7VIm2sdy5o8xmFoiZN3CJ1HSbKrtO3wkuDe6VGWTbTHhtNCjS0tayr/ipM3&#10;8O1W0/32i1cyLQ7L406uY3csjBm89J8foIR6+Q8/2htrYDyC+5f0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LylsMAAADbAAAADwAAAAAAAAAAAAAAAACYAgAAZHJzL2Rv&#10;d25yZXYueG1sUEsFBgAAAAAEAAQA9QAAAIgDAAAAAA==&#10;">
                <v:stroke joinstyle="miter"/>
                <v:shadow type="perspective" opacity=".5" origin=",.5" offset="0,0" matrix=",-56756f,,.5"/>
                <v:textbox>
                  <w:txbxContent>
                    <w:p w:rsidR="00541F52" w:rsidRPr="00B73C94" w:rsidRDefault="00541F52" w:rsidP="0024398E">
                      <w:pPr>
                        <w:jc w:val="center"/>
                        <w:rPr>
                          <w:bCs/>
                        </w:rPr>
                      </w:pPr>
                      <w:r>
                        <w:rPr>
                          <w:rFonts w:eastAsia="Calibri"/>
                        </w:rPr>
                        <w:t>Відповідальне з</w:t>
                      </w:r>
                      <w:r w:rsidRPr="00B73C94">
                        <w:rPr>
                          <w:rFonts w:eastAsia="Calibri"/>
                        </w:rPr>
                        <w:t>берігання вантажів</w:t>
                      </w:r>
                      <w:r>
                        <w:rPr>
                          <w:rFonts w:eastAsia="Calibri"/>
                        </w:rPr>
                        <w:t xml:space="preserve"> з </w:t>
                      </w:r>
                      <w:r w:rsidRPr="00B73C94">
                        <w:rPr>
                          <w:rFonts w:eastAsia="Calibri"/>
                        </w:rPr>
                        <w:t xml:space="preserve"> низькотемпературними режимами  </w:t>
                      </w:r>
                    </w:p>
                  </w:txbxContent>
                </v:textbox>
              </v:roundrect>
              <v:shape id="AutoShape 1584" o:spid="_x0000_s1916" type="#_x0000_t33" style="position:absolute;left:4578;top:820;width:1677;height:57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zPGMUAAADbAAAADwAAAGRycy9kb3ducmV2LnhtbESPT2vCQBTE70K/w/IK3uqm9Q8aXaUt&#10;Sr2IaDx4fGRfs6HZt2l2o/Hbd4WCx2FmfsMsVp2txIUaXzpW8DpIQBDnTpdcKDhlm5cpCB+QNVaO&#10;ScGNPKyWT70Fptpd+UCXYyhEhLBPUYEJoU6l9Lkhi37gauLofbvGYoiyKaRu8BrhtpJvSTKRFkuO&#10;CwZr+jSU/xxbq2BsfvPZZnvj/fSjztps3e7OX61S/efufQ4iUBce4f/2VisYDeH+Jf4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zPGMUAAADbAAAADwAAAAAAAAAA&#10;AAAAAAChAgAAZHJzL2Rvd25yZXYueG1sUEsFBgAAAAAEAAQA+QAAAJMDAAAAAA==&#10;">
                <v:stroke endarrow="block"/>
              </v:shape>
              <v:shape id="AutoShape 1585" o:spid="_x0000_s1917" type="#_x0000_t33" style="position:absolute;left:6154;top:819;width:1472;height:57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0accQAAADbAAAADwAAAGRycy9kb3ducmV2LnhtbESPQWvCQBSE74L/YXlCb3WTIlpSNyKC&#10;rfTW2EOPr9nXJJp9G3dXE/vru0LB4zAz3zDL1WBacSHnG8sK0mkCgri0uuFKwed++/gMwgdkja1l&#10;UnAlD6t8PFpipm3PH3QpQiUihH2GCuoQukxKX9Zk0E9tRxy9H+sMhihdJbXDPsJNK5+SZC4NNhwX&#10;auxoU1N5LM5Gwdv60Dv5+7U4fadnjf3r/L04oVIPk2H9AiLQEO7h//ZOK5jN4PY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RpxxAAAANsAAAAPAAAAAAAAAAAA&#10;AAAAAKECAABkcnMvZG93bnJldi54bWxQSwUGAAAAAAQABAD5AAAAkgMAAAAA&#10;">
                <v:stroke endarrow="block"/>
              </v:shape>
              <v:shape id="AutoShape 1586" o:spid="_x0000_s1918" type="#_x0000_t32" style="position:absolute;left:4578;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1587" o:spid="_x0000_s1919" type="#_x0000_t32" style="position:absolute;left:7626;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shape id="AutoShape 1588" o:spid="_x0000_s1920" style="position:absolute;left:4075;top:-387;width:4044;height:837;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36U8YA&#10;AADbAAAADwAAAGRycy9kb3ducmV2LnhtbESPQWsCMRCF70L/Q5iCF6lZRbRsjVKqohfFamnpbdhM&#10;N0s3k2UT3fXfG0Hw+HjzvjdvOm9tKc5U+8KxgkE/AUGcOV1wruDruHp5BeEDssbSMSm4kIf57Kkz&#10;xVS7hj/pfAi5iBD2KSowIVSplD4zZNH3XUUcvT9XWwxR1rnUNTYRbks5TJKxtFhwbDBY0Yeh7P9w&#10;svGNVW873i31umx2P7+m1yz23+ujUt3n9v0NRKA2PI7v6Y1WMJrAbUsE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36U8YAAADbAAAADwAAAAAAAAAAAAAAAACYAgAAZHJz&#10;L2Rvd25yZXYueG1sUEsFBgAAAAAEAAQA9QAAAIsDAAAAAA==&#10;" adj="-11796480,,5400" path="m,l9654,v115,558,231,1115,346,1673l10000,10000r,l346,10000c231,9442,115,8885,,8327l,xe" fillcolor="#f2f2f2">
                <v:stroke joinstyle="miter"/>
                <v:formulas/>
                <v:path o:connecttype="custom" o:connectlocs="0,0;3904,0;4044,140;4044,837;4044,837;140,837;0,697;0,0" o:connectangles="0,0,0,0,0,0,0,0" textboxrect="0,0,10000,10000"/>
                <v:textbox>
                  <w:txbxContent>
                    <w:p w:rsidR="00541F52" w:rsidRDefault="00541F52" w:rsidP="0024398E">
                      <w:r>
                        <w:t xml:space="preserve">Стратегічні вектори господарської діяльності </w:t>
                      </w:r>
                    </w:p>
                    <w:p w:rsidR="00541F52" w:rsidRPr="005413E6" w:rsidRDefault="00541F52" w:rsidP="0024398E">
                      <w:pPr>
                        <w:jc w:val="center"/>
                      </w:pPr>
                      <w:r w:rsidRPr="005413E6">
                        <w:t>ПАТ «Одеський-портовий-холодильник»</w:t>
                      </w:r>
                    </w:p>
                  </w:txbxContent>
                </v:textbox>
              </v:shape>
              <v:roundrect id="Rectangle 1589" o:spid="_x0000_s1921" style="position:absolute;left:3248;top:2394;width:2704;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rFfMAA&#10;AADbAAAADwAAAGRycy9kb3ducmV2LnhtbERPzWrCQBC+F3yHZYTe6kaRWlJXqUpBelAa+wBDdkxC&#10;d2djdtT49u5B8Pjx/c+XvXfqQl1sAhsYjzJQxGWwDVcG/g7fbx+goiBbdIHJwI0iLBeDlznmNlz5&#10;ly6FVCqFcMzRQC3S5lrHsiaPcRRa4sQdQ+dREuwqbTu8pnDv9CTL3rXHhlNDjS2tayr/i7M3sHeb&#10;2eFnxRuZFcf1aSe3qTsVxrwO+69PUEK9PMUP99YamKax6Uv6AXp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rFfMAAAADbAAAADwAAAAAAAAAAAAAAAACYAgAAZHJzL2Rvd25y&#10;ZXYueG1sUEsFBgAAAAAEAAQA9QAAAIUDAAAAAA==&#10;">
                <v:stroke joinstyle="miter"/>
                <v:shadow type="perspective" opacity=".5" origin=",.5" offset="0,0" matrix=",-56756f,,.5"/>
                <v:textbox>
                  <w:txbxContent>
                    <w:p w:rsidR="00541F52" w:rsidRPr="00B73C94" w:rsidRDefault="00541F52" w:rsidP="0024398E">
                      <w:pPr>
                        <w:jc w:val="center"/>
                      </w:pPr>
                      <w:r w:rsidRPr="00B73C94">
                        <w:t xml:space="preserve">Оптова  та </w:t>
                      </w:r>
                    </w:p>
                    <w:p w:rsidR="00541F52" w:rsidRPr="00B73C94" w:rsidRDefault="00541F52" w:rsidP="0024398E">
                      <w:pPr>
                        <w:jc w:val="center"/>
                      </w:pPr>
                      <w:r w:rsidRPr="00B73C94">
                        <w:t>роздрібна торгівля</w:t>
                      </w:r>
                      <w:r>
                        <w:t xml:space="preserve"> товарно-матеріальними цінностями   </w:t>
                      </w:r>
                    </w:p>
                    <w:p w:rsidR="00541F52" w:rsidRPr="00B73C94" w:rsidRDefault="00541F52" w:rsidP="0024398E">
                      <w:pPr>
                        <w:jc w:val="center"/>
                        <w:rPr>
                          <w:lang w:val="ru-RU"/>
                        </w:rPr>
                      </w:pPr>
                    </w:p>
                  </w:txbxContent>
                </v:textbox>
              </v:roundrect>
              <v:roundrect id="Rectangle 1590" o:spid="_x0000_s1922" style="position:absolute;left:6191;top:3323;width:2871;height:96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g58QA&#10;AADbAAAADwAAAGRycy9kb3ducmV2LnhtbESPUWvCQBCE34X+h2MLfdOLIrVNPaVVCqUPlsb+gCW3&#10;JsG7vZhbNf77niD4OMzMN8x82XunTtTFJrCB8SgDRVwG23Bl4G/7OXwBFQXZogtMBi4UYbl4GMwx&#10;t+HMv3QqpFIJwjFHA7VIm2sdy5o8xlFoiZO3C51HSbKrtO3wnODe6UmWPWuPDaeFGlta1VTui6M3&#10;8OPWs+33B69lVuxWh41cpu5QGPP02L+/gRLq5R6+tb+sgekrXL+kH6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2YOfEAAAA2wAAAA8AAAAAAAAAAAAAAAAAmAIAAGRycy9k&#10;b3ducmV2LnhtbFBLBQYAAAAABAAEAPUAAACJAwAAAAA=&#10;">
                <v:stroke joinstyle="miter"/>
                <v:shadow type="perspective" opacity=".5" origin=",.5" offset="0,0" matrix=",-56756f,,.5"/>
                <v:textbox>
                  <w:txbxContent>
                    <w:p w:rsidR="00541F52" w:rsidRPr="00B73C94" w:rsidRDefault="00541F52" w:rsidP="0024398E">
                      <w:pPr>
                        <w:jc w:val="center"/>
                        <w:rPr>
                          <w:rFonts w:eastAsia="Calibri"/>
                        </w:rPr>
                      </w:pPr>
                      <w:r>
                        <w:rPr>
                          <w:rFonts w:eastAsia="Calibri"/>
                        </w:rPr>
                        <w:t xml:space="preserve">Логістичні </w:t>
                      </w:r>
                      <w:r w:rsidRPr="00B73C94">
                        <w:rPr>
                          <w:rFonts w:eastAsia="Calibri"/>
                        </w:rPr>
                        <w:t>послуг</w:t>
                      </w:r>
                      <w:r>
                        <w:rPr>
                          <w:rFonts w:eastAsia="Calibri"/>
                        </w:rPr>
                        <w:t xml:space="preserve">и, у тому числі, супровід вантажів, оформлення документації </w:t>
                      </w:r>
                    </w:p>
                  </w:txbxContent>
                </v:textbox>
              </v:roundrect>
              <v:shape id="AutoShape 1591" o:spid="_x0000_s1923" type="#_x0000_t32" style="position:absolute;left:4578;top:3207;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AutoShape 1592" o:spid="_x0000_s1924" type="#_x0000_t32" style="position:absolute;left:7626;top:3163;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group>
            <v:shape id="Прямая со стрелкой 1" o:spid="_x0000_s1925" type="#_x0000_t32" style="position:absolute;left:28235;top:9148;width:101;height:29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sYu7wAAADaAAAADwAAAGRycy9kb3ducmV2LnhtbERP24rCMBB9F/yHMMK+iKa7yCLVKCII&#10;9dHLBwzN2BSbSUnSy/69ERZ8Gg7nOtv9aBvRkw+1YwXfywwEcel0zZWC++20WIMIEVlj45gU/FGA&#10;/W462WKu3cAX6q+xEimEQ44KTIxtLmUoDVkMS9cSJ+7hvMWYoK+k9jikcNvInyz7lRZrTg0GWzoa&#10;Kp/XzipwPZvzam7jU3bl7YBdcRx8odTXbDxsQEQa40f87y50mg/vV95X7l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ZmsYu7wAAADaAAAADwAAAAAAAAAAAAAAAAChAgAA&#10;ZHJzL2Rvd25yZXYueG1sUEsFBgAAAAAEAAQA+QAAAIoDAAAAAA==&#10;" strokecolor="black [3040]">
              <v:stroke endarrow="block"/>
            </v:shape>
            <w10:anchorlock/>
          </v:group>
        </w:pict>
      </w:r>
    </w:p>
    <w:p w:rsidR="0024398E" w:rsidRPr="00015428" w:rsidRDefault="0024398E" w:rsidP="0024398E">
      <w:pPr>
        <w:widowControl w:val="0"/>
        <w:tabs>
          <w:tab w:val="left" w:pos="360"/>
          <w:tab w:val="left" w:pos="720"/>
        </w:tabs>
        <w:suppressAutoHyphens/>
        <w:autoSpaceDE w:val="0"/>
        <w:autoSpaceDN w:val="0"/>
        <w:adjustRightInd w:val="0"/>
        <w:spacing w:line="360" w:lineRule="auto"/>
        <w:jc w:val="both"/>
        <w:rPr>
          <w:rFonts w:eastAsia="Calibri"/>
          <w:sz w:val="28"/>
        </w:rPr>
      </w:pPr>
      <w:r w:rsidRPr="00015428">
        <w:rPr>
          <w:rFonts w:eastAsia="Calibri"/>
          <w:sz w:val="28"/>
        </w:rPr>
        <w:tab/>
        <w:t xml:space="preserve">Рис. 2.1. Базові види господарської діяльності ПАТ Одеський портовий холодильник у сучасних умовах </w:t>
      </w:r>
    </w:p>
    <w:p w:rsidR="0024398E" w:rsidRPr="00015428" w:rsidRDefault="0024398E" w:rsidP="0024398E">
      <w:pPr>
        <w:spacing w:line="360" w:lineRule="auto"/>
        <w:ind w:firstLine="709"/>
        <w:jc w:val="both"/>
        <w:rPr>
          <w:rFonts w:eastAsia="Calibri"/>
          <w:sz w:val="28"/>
        </w:rPr>
      </w:pPr>
    </w:p>
    <w:p w:rsidR="0024398E" w:rsidRPr="00015428" w:rsidRDefault="0024398E" w:rsidP="0024398E">
      <w:pPr>
        <w:spacing w:line="360" w:lineRule="auto"/>
        <w:ind w:firstLine="709"/>
        <w:jc w:val="both"/>
        <w:rPr>
          <w:sz w:val="28"/>
          <w:szCs w:val="28"/>
        </w:rPr>
      </w:pPr>
      <w:r w:rsidRPr="00015428">
        <w:rPr>
          <w:rFonts w:eastAsia="Calibri"/>
          <w:sz w:val="28"/>
        </w:rPr>
        <w:t xml:space="preserve">Аналіз обліково-аналітичної інформації підтвердив, що ПАТ Одеський портовий холодильник </w:t>
      </w:r>
      <w:r w:rsidRPr="00015428">
        <w:rPr>
          <w:sz w:val="28"/>
          <w:szCs w:val="28"/>
        </w:rPr>
        <w:t xml:space="preserve">співпрацює з середніми та великими підприємствами як Півдня України, так і інших регіонів. Контрагентами </w:t>
      </w:r>
      <w:r w:rsidRPr="00015428">
        <w:rPr>
          <w:rFonts w:eastAsia="Calibri"/>
          <w:sz w:val="28"/>
        </w:rPr>
        <w:t xml:space="preserve">ПАТ Одеський портовий холодильник іноземні </w:t>
      </w:r>
      <w:r w:rsidRPr="00015428">
        <w:rPr>
          <w:sz w:val="28"/>
          <w:szCs w:val="28"/>
        </w:rPr>
        <w:t xml:space="preserve">юридичні особи, які зацікавлені в отримані специфічних видів послуг, у тому числі щодо зберігання вантажів з  низькотемпературними та низькотемпературними режимами; навантажувально-розвантажувальні роботи, укладання вантажів на судні тощо. Але у мовах воєнного стану цілий ряд послуг, особливо співпраця з іноземними партнерами стала неможливою. При цьому слід відмітити, що </w:t>
      </w:r>
      <w:r w:rsidRPr="00015428">
        <w:rPr>
          <w:rFonts w:eastAsia="Calibri"/>
          <w:sz w:val="28"/>
        </w:rPr>
        <w:t xml:space="preserve">ПАТ Одеський портовий холодильник виконує важливі державні замовлення, забезпечуючи стратегічні цілі України щодо продовольчої безпеки в умовах війни. </w:t>
      </w:r>
    </w:p>
    <w:p w:rsidR="00A600E0" w:rsidRPr="00015428" w:rsidRDefault="0024398E" w:rsidP="0024398E">
      <w:pPr>
        <w:spacing w:line="360" w:lineRule="auto"/>
        <w:ind w:firstLine="709"/>
        <w:jc w:val="both"/>
        <w:rPr>
          <w:rFonts w:eastAsia="Calibri"/>
          <w:sz w:val="28"/>
        </w:rPr>
      </w:pPr>
      <w:r w:rsidRPr="00015428">
        <w:rPr>
          <w:sz w:val="28"/>
          <w:szCs w:val="28"/>
        </w:rPr>
        <w:t>До о</w:t>
      </w:r>
      <w:r w:rsidRPr="00015428">
        <w:rPr>
          <w:rFonts w:eastAsia="Calibri"/>
          <w:color w:val="000000"/>
          <w:sz w:val="28"/>
          <w:szCs w:val="28"/>
          <w:shd w:val="clear" w:color="auto" w:fill="FFFFFF"/>
        </w:rPr>
        <w:t xml:space="preserve">сновних українських партнерів </w:t>
      </w:r>
      <w:r w:rsidRPr="00015428">
        <w:rPr>
          <w:rFonts w:eastAsia="Calibri"/>
          <w:sz w:val="28"/>
        </w:rPr>
        <w:t>ПАТ Одеський портовий холодильник</w:t>
      </w:r>
      <w:r w:rsidR="00A600E0" w:rsidRPr="00015428">
        <w:rPr>
          <w:rFonts w:eastAsia="Calibri"/>
          <w:sz w:val="28"/>
        </w:rPr>
        <w:t xml:space="preserve"> </w:t>
      </w:r>
      <w:r w:rsidRPr="00015428">
        <w:rPr>
          <w:sz w:val="28"/>
          <w:szCs w:val="28"/>
        </w:rPr>
        <w:t>можна віднести</w:t>
      </w:r>
      <w:r w:rsidRPr="00015428">
        <w:rPr>
          <w:rFonts w:eastAsia="Calibri"/>
          <w:sz w:val="28"/>
        </w:rPr>
        <w:t>:</w:t>
      </w:r>
      <w:r w:rsidR="00A600E0" w:rsidRPr="00015428">
        <w:rPr>
          <w:rFonts w:eastAsia="Calibri"/>
          <w:sz w:val="28"/>
        </w:rPr>
        <w:t xml:space="preserve"> </w:t>
      </w:r>
    </w:p>
    <w:p w:rsidR="00A600E0"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Приватне підприємство «ФРУТ-IМПОРТ», </w:t>
      </w:r>
    </w:p>
    <w:p w:rsidR="00A600E0"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Приватне підприємство «ПСВ Фрут», </w:t>
      </w:r>
    </w:p>
    <w:p w:rsidR="00A600E0"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Товариство з обмеженою відповідальністю «Фрутлайн Плюс»;</w:t>
      </w:r>
    </w:p>
    <w:p w:rsidR="00A600E0"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Приватне підприємство «Торгiвельний</w:t>
      </w:r>
      <w:r w:rsidR="00A600E0" w:rsidRPr="00015428">
        <w:rPr>
          <w:rFonts w:ascii="Times New Roman" w:eastAsia="Calibri" w:hAnsi="Times New Roman"/>
          <w:sz w:val="28"/>
          <w:lang w:val="uk-UA"/>
        </w:rPr>
        <w:t xml:space="preserve"> </w:t>
      </w:r>
      <w:r w:rsidRPr="00015428">
        <w:rPr>
          <w:rFonts w:ascii="Times New Roman" w:eastAsia="Calibri" w:hAnsi="Times New Roman"/>
          <w:sz w:val="28"/>
          <w:lang w:val="uk-UA"/>
        </w:rPr>
        <w:t>дім «Українська рибна компанія»</w:t>
      </w:r>
      <w:r w:rsidR="00A600E0" w:rsidRPr="00015428">
        <w:rPr>
          <w:rFonts w:ascii="Times New Roman" w:eastAsia="Calibri" w:hAnsi="Times New Roman"/>
          <w:sz w:val="28"/>
          <w:lang w:val="uk-UA"/>
        </w:rPr>
        <w:t>;</w:t>
      </w:r>
    </w:p>
    <w:p w:rsidR="00A600E0"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Товариство з обмеженою відповідальністю «Торгова рисова компанія»</w:t>
      </w:r>
      <w:r w:rsidR="00A600E0" w:rsidRPr="00015428">
        <w:rPr>
          <w:rFonts w:ascii="Times New Roman" w:eastAsia="Calibri" w:hAnsi="Times New Roman"/>
          <w:sz w:val="28"/>
          <w:lang w:val="uk-UA"/>
        </w:rPr>
        <w:t>;</w:t>
      </w:r>
    </w:p>
    <w:p w:rsidR="0024398E" w:rsidRPr="00015428" w:rsidRDefault="00A600E0"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Інші </w:t>
      </w:r>
      <w:r w:rsidR="0024398E" w:rsidRPr="00015428">
        <w:rPr>
          <w:rFonts w:ascii="Times New Roman" w:eastAsia="Calibri" w:hAnsi="Times New Roman"/>
          <w:sz w:val="28"/>
          <w:lang w:val="uk-UA"/>
        </w:rPr>
        <w:t xml:space="preserve">державні підприємства та організації. </w:t>
      </w:r>
    </w:p>
    <w:p w:rsidR="0024398E" w:rsidRPr="00015428" w:rsidRDefault="0024398E" w:rsidP="0024398E">
      <w:pPr>
        <w:spacing w:line="360" w:lineRule="auto"/>
        <w:ind w:firstLine="708"/>
        <w:jc w:val="both"/>
        <w:rPr>
          <w:rFonts w:eastAsia="Calibri"/>
          <w:sz w:val="28"/>
        </w:rPr>
      </w:pPr>
      <w:r w:rsidRPr="00015428">
        <w:rPr>
          <w:rFonts w:eastAsia="Calibri"/>
          <w:sz w:val="28"/>
        </w:rPr>
        <w:t xml:space="preserve">Формування організаційної структури, яка залежить від ряду факторів, є важливим етапом управлінської діяльності на ПАТ Одеський портовий холодильник. До складу організаційної структури </w:t>
      </w:r>
      <w:r w:rsidRPr="00015428">
        <w:rPr>
          <w:sz w:val="28"/>
          <w:szCs w:val="28"/>
        </w:rPr>
        <w:t xml:space="preserve">входять: </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Адміністративно-функціональне управління; </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Складські приміщення звичайного типу;</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Логістичні центри, середні та великі; </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Компресорний цех;</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Технологічний цех; </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Ремонтний центр;</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Митний склад;</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Складські приміщення тимчасового</w:t>
      </w:r>
      <w:r w:rsidR="00A600E0" w:rsidRPr="00015428">
        <w:rPr>
          <w:rFonts w:ascii="Times New Roman" w:eastAsia="Calibri" w:hAnsi="Times New Roman"/>
          <w:sz w:val="28"/>
          <w:lang w:val="uk-UA"/>
        </w:rPr>
        <w:t xml:space="preserve"> </w:t>
      </w:r>
      <w:r w:rsidRPr="00015428">
        <w:rPr>
          <w:rFonts w:ascii="Times New Roman" w:eastAsia="Calibri" w:hAnsi="Times New Roman"/>
          <w:sz w:val="28"/>
          <w:lang w:val="uk-UA"/>
        </w:rPr>
        <w:t>зберігання з холодильними</w:t>
      </w:r>
      <w:r w:rsidR="00A600E0" w:rsidRPr="00015428">
        <w:rPr>
          <w:rFonts w:ascii="Times New Roman" w:eastAsia="Calibri" w:hAnsi="Times New Roman"/>
          <w:sz w:val="28"/>
          <w:lang w:val="uk-UA"/>
        </w:rPr>
        <w:t xml:space="preserve"> </w:t>
      </w:r>
      <w:r w:rsidRPr="00015428">
        <w:rPr>
          <w:rFonts w:ascii="Times New Roman" w:eastAsia="Calibri" w:hAnsi="Times New Roman"/>
          <w:sz w:val="28"/>
          <w:lang w:val="uk-UA"/>
        </w:rPr>
        <w:t>камерами</w:t>
      </w:r>
      <w:r w:rsidR="00A600E0" w:rsidRPr="00015428">
        <w:rPr>
          <w:rFonts w:ascii="Times New Roman" w:eastAsia="Calibri" w:hAnsi="Times New Roman"/>
          <w:sz w:val="28"/>
          <w:lang w:val="uk-UA"/>
        </w:rPr>
        <w:t xml:space="preserve"> </w:t>
      </w:r>
      <w:r w:rsidRPr="00015428">
        <w:rPr>
          <w:rFonts w:ascii="Times New Roman" w:eastAsia="Calibri" w:hAnsi="Times New Roman"/>
          <w:sz w:val="28"/>
          <w:lang w:val="uk-UA"/>
        </w:rPr>
        <w:t>з низько- та середньотемпературними режимами;</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Причал  21</w:t>
      </w:r>
      <w:r w:rsidR="00407640" w:rsidRPr="00015428">
        <w:rPr>
          <w:rFonts w:ascii="Times New Roman" w:eastAsia="Calibri" w:hAnsi="Times New Roman"/>
          <w:sz w:val="28"/>
          <w:lang w:val="uk-UA"/>
        </w:rPr>
        <w:t xml:space="preserve"> </w:t>
      </w:r>
      <w:r w:rsidRPr="00015428">
        <w:rPr>
          <w:rFonts w:ascii="Times New Roman" w:eastAsia="Calibri" w:hAnsi="Times New Roman"/>
          <w:sz w:val="28"/>
          <w:lang w:val="uk-UA"/>
        </w:rPr>
        <w:t xml:space="preserve">ДП «Одеського морського торгівельного порту»;  </w:t>
      </w:r>
    </w:p>
    <w:p w:rsidR="0024398E" w:rsidRPr="00015428" w:rsidRDefault="0024398E" w:rsidP="00AB3AE8">
      <w:pPr>
        <w:pStyle w:val="af5"/>
        <w:numPr>
          <w:ilvl w:val="0"/>
          <w:numId w:val="9"/>
        </w:numPr>
        <w:spacing w:after="0" w:line="360" w:lineRule="auto"/>
        <w:ind w:left="0" w:firstLine="709"/>
        <w:jc w:val="both"/>
        <w:rPr>
          <w:rFonts w:ascii="Times New Roman" w:eastAsia="Calibri" w:hAnsi="Times New Roman"/>
          <w:sz w:val="28"/>
          <w:lang w:val="uk-UA"/>
        </w:rPr>
      </w:pPr>
      <w:r w:rsidRPr="00015428">
        <w:rPr>
          <w:rFonts w:ascii="Times New Roman" w:eastAsia="Calibri" w:hAnsi="Times New Roman"/>
          <w:sz w:val="28"/>
          <w:lang w:val="uk-UA"/>
        </w:rPr>
        <w:t xml:space="preserve">Інші об’єкти, які забезпечують операційну діяльність.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sz w:val="28"/>
        </w:rPr>
        <w:t xml:space="preserve">Аналіз досліджень показав, що на </w:t>
      </w:r>
      <w:r w:rsidRPr="00015428">
        <w:rPr>
          <w:rFonts w:eastAsia="Calibri"/>
          <w:color w:val="000000"/>
          <w:sz w:val="28"/>
          <w:szCs w:val="28"/>
          <w:shd w:val="clear" w:color="auto" w:fill="FFFFFF"/>
        </w:rPr>
        <w:t xml:space="preserve">ринку зазначених послуг ПАТ Одеський портовий холодильник має певних конкурентів, а саме: </w:t>
      </w:r>
      <w:r w:rsidRPr="00015428">
        <w:rPr>
          <w:rFonts w:eastAsia="Calibri"/>
          <w:sz w:val="28"/>
        </w:rPr>
        <w:t>ДП Адмiнiстрація</w:t>
      </w:r>
      <w:r w:rsidR="00A600E0" w:rsidRPr="00015428">
        <w:rPr>
          <w:rFonts w:eastAsia="Calibri"/>
          <w:sz w:val="28"/>
        </w:rPr>
        <w:t xml:space="preserve"> </w:t>
      </w:r>
      <w:r w:rsidRPr="00015428">
        <w:rPr>
          <w:rFonts w:eastAsia="Calibri"/>
          <w:sz w:val="28"/>
        </w:rPr>
        <w:t xml:space="preserve">морських портів України, ДП Чорноморський торгівельний порт, Холодильний термінал Миколаївського порту, Чорноморський рибний порт, </w:t>
      </w:r>
      <w:r w:rsidRPr="00015428">
        <w:rPr>
          <w:rFonts w:eastAsia="Calibri"/>
          <w:color w:val="000000"/>
          <w:sz w:val="28"/>
          <w:szCs w:val="28"/>
          <w:shd w:val="clear" w:color="auto" w:fill="FFFFFF"/>
        </w:rPr>
        <w:t xml:space="preserve">саме тому від системи управління вимагається дотримання чітких принципів, гнучкості,а також перманентного моніторингу ситуації для збереження частки на ринку та отримання запланового рівня  чистого доходу, враховуючи негативний вплив військових дій на території України. </w:t>
      </w:r>
    </w:p>
    <w:p w:rsidR="0024398E" w:rsidRPr="00015428" w:rsidRDefault="0024398E" w:rsidP="0024398E">
      <w:pPr>
        <w:spacing w:line="360" w:lineRule="auto"/>
        <w:jc w:val="both"/>
        <w:rPr>
          <w:rFonts w:eastAsia="Calibri"/>
          <w:sz w:val="28"/>
        </w:rPr>
      </w:pPr>
      <w:r w:rsidRPr="00015428">
        <w:rPr>
          <w:rFonts w:eastAsia="Calibri"/>
          <w:color w:val="000000"/>
          <w:sz w:val="28"/>
          <w:szCs w:val="28"/>
          <w:shd w:val="clear" w:color="auto" w:fill="FFFFFF"/>
        </w:rPr>
        <w:tab/>
        <w:t xml:space="preserve">Зауважимо, що функціонування таких підприємств, як </w:t>
      </w:r>
      <w:r w:rsidRPr="00015428">
        <w:rPr>
          <w:rFonts w:eastAsia="Calibri"/>
          <w:sz w:val="28"/>
        </w:rPr>
        <w:t>ПАТ Одеський портовий холодильник, виконує важливі завдання у сучасних умовах, а саме:</w:t>
      </w:r>
    </w:p>
    <w:p w:rsidR="0024398E" w:rsidRPr="00015428" w:rsidRDefault="0024398E" w:rsidP="0024398E">
      <w:pPr>
        <w:spacing w:line="360" w:lineRule="auto"/>
        <w:ind w:firstLine="709"/>
        <w:jc w:val="both"/>
        <w:rPr>
          <w:rFonts w:eastAsia="Calibri"/>
          <w:sz w:val="28"/>
        </w:rPr>
      </w:pPr>
      <w:r w:rsidRPr="00015428">
        <w:rPr>
          <w:sz w:val="28"/>
          <w:szCs w:val="28"/>
        </w:rPr>
        <w:t>–</w:t>
      </w:r>
      <w:r w:rsidRPr="00015428">
        <w:rPr>
          <w:rFonts w:eastAsia="Calibri"/>
          <w:sz w:val="28"/>
        </w:rPr>
        <w:t xml:space="preserve"> забезпечення роботою більше ніж ста співробітників, своєчасно сплачуючи заробітну плату, надаючи матеріальну, соціальну та іноді і психологічну підтримку, що є також елементом мотивації; </w:t>
      </w:r>
    </w:p>
    <w:p w:rsidR="0024398E" w:rsidRPr="00015428" w:rsidRDefault="0024398E" w:rsidP="0024398E">
      <w:pPr>
        <w:spacing w:line="360" w:lineRule="auto"/>
        <w:ind w:firstLine="709"/>
        <w:jc w:val="both"/>
        <w:rPr>
          <w:sz w:val="28"/>
          <w:szCs w:val="28"/>
        </w:rPr>
      </w:pPr>
      <w:r w:rsidRPr="00015428">
        <w:rPr>
          <w:sz w:val="28"/>
          <w:szCs w:val="28"/>
        </w:rPr>
        <w:t>– своєчасні надходження у державний та місцеві бюджети (податки, обов’язкові платежі, збори);</w:t>
      </w:r>
    </w:p>
    <w:p w:rsidR="0024398E" w:rsidRPr="00015428" w:rsidRDefault="0024398E" w:rsidP="0024398E">
      <w:pPr>
        <w:spacing w:line="360" w:lineRule="auto"/>
        <w:ind w:firstLine="709"/>
        <w:jc w:val="both"/>
        <w:rPr>
          <w:sz w:val="28"/>
          <w:szCs w:val="28"/>
        </w:rPr>
      </w:pPr>
      <w:r w:rsidRPr="00015428">
        <w:rPr>
          <w:sz w:val="28"/>
          <w:szCs w:val="28"/>
        </w:rPr>
        <w:t xml:space="preserve">– виконання стратегічних завдань продовольчої безпеки країни. </w:t>
      </w:r>
    </w:p>
    <w:p w:rsidR="0024398E" w:rsidRPr="00015428" w:rsidRDefault="0024398E" w:rsidP="0024398E">
      <w:pPr>
        <w:spacing w:line="360" w:lineRule="auto"/>
        <w:jc w:val="both"/>
        <w:rPr>
          <w:rFonts w:eastAsia="Calibri"/>
          <w:color w:val="000000"/>
          <w:sz w:val="28"/>
          <w:szCs w:val="28"/>
          <w:shd w:val="clear" w:color="auto" w:fill="FFFFFF"/>
        </w:rPr>
      </w:pPr>
      <w:r w:rsidRPr="00015428">
        <w:rPr>
          <w:sz w:val="28"/>
          <w:szCs w:val="28"/>
        </w:rPr>
        <w:tab/>
        <w:t xml:space="preserve">Підтримка стабільного функціонування та планування повоєнного розвитку для </w:t>
      </w:r>
      <w:r w:rsidRPr="00015428">
        <w:rPr>
          <w:rFonts w:eastAsia="Calibri"/>
          <w:sz w:val="28"/>
        </w:rPr>
        <w:t xml:space="preserve">ПАТ Одеський портовий холодильник є пріоритетним, що на сьогодні включається до державної програми відбудови національної економіки повоєнного типу. При цьому трансформація системи управління є важливою з метою швидкої адаптації до впливу внутрішніх та зовнішніх факторів та виконання поставлених задач, з обов’язковим збереженням персоналу з його якісними та кількісними характеристиками.   </w:t>
      </w:r>
    </w:p>
    <w:p w:rsidR="0024398E" w:rsidRPr="00015428" w:rsidRDefault="0024398E" w:rsidP="0024398E">
      <w:pPr>
        <w:spacing w:line="360" w:lineRule="auto"/>
        <w:jc w:val="both"/>
        <w:rPr>
          <w:rFonts w:eastAsia="Calibri"/>
          <w:color w:val="000000"/>
          <w:sz w:val="28"/>
          <w:szCs w:val="28"/>
          <w:shd w:val="clear" w:color="auto" w:fill="FFFFFF"/>
        </w:rPr>
      </w:pPr>
    </w:p>
    <w:p w:rsidR="00A600E0" w:rsidRPr="00015428" w:rsidRDefault="00A600E0" w:rsidP="0024398E">
      <w:pPr>
        <w:spacing w:line="360" w:lineRule="auto"/>
        <w:jc w:val="both"/>
        <w:rPr>
          <w:rFonts w:eastAsia="Calibri"/>
          <w:color w:val="000000"/>
          <w:sz w:val="28"/>
          <w:szCs w:val="28"/>
          <w:shd w:val="clear" w:color="auto" w:fill="FFFFFF"/>
        </w:rPr>
      </w:pPr>
    </w:p>
    <w:p w:rsidR="0024398E" w:rsidRPr="00015428" w:rsidRDefault="0024398E" w:rsidP="0024398E">
      <w:pPr>
        <w:spacing w:line="360" w:lineRule="auto"/>
        <w:ind w:firstLine="709"/>
        <w:jc w:val="both"/>
        <w:rPr>
          <w:sz w:val="28"/>
          <w:szCs w:val="28"/>
        </w:rPr>
      </w:pPr>
      <w:r w:rsidRPr="00015428">
        <w:rPr>
          <w:sz w:val="28"/>
          <w:szCs w:val="28"/>
        </w:rPr>
        <w:t xml:space="preserve">2.2. Аналіз та оцінка ефективності управління процесами мотивації персоналу на </w:t>
      </w:r>
      <w:r w:rsidRPr="00015428">
        <w:rPr>
          <w:rFonts w:eastAsia="Calibri"/>
          <w:color w:val="000000"/>
          <w:sz w:val="28"/>
          <w:szCs w:val="28"/>
          <w:shd w:val="clear" w:color="auto" w:fill="FFFFFF"/>
        </w:rPr>
        <w:t>ПАТ Одеський портовий холодильник</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Сучасні реалії вимагають  від системи управління повноцінної адаптації до впливу факторного середовища, яке наразі має суттєві ризики, пов’язані із військовим станом. Зазначимо, що кадрова політика кожного підприємства повинна будуватися не лише на отриманні фінансового результату завдяки виконання своїх обов’язків працівниками, але й на дотриманні соціальних гарантів та принципів підтримки матеріального та морального характеру.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Незважаючи на складні умови, в яких опинились, починаючи з 2022 року, підприємства, більшість з них не використовувала політику зниження витрат за рахунок звільнення персоналу. Такий підхід говорить про сучасність  українського менеджменту, про планування майбутньої економіки на мікро-, мезо- та макрорівнях.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Аналіз </w:t>
      </w:r>
      <w:r w:rsidRPr="00015428">
        <w:rPr>
          <w:sz w:val="28"/>
          <w:szCs w:val="28"/>
        </w:rPr>
        <w:t xml:space="preserve">ефективності управління процесами мотивації персоналу на </w:t>
      </w:r>
      <w:r w:rsidRPr="00015428">
        <w:rPr>
          <w:rFonts w:eastAsia="Calibri"/>
          <w:color w:val="000000"/>
          <w:sz w:val="28"/>
          <w:szCs w:val="28"/>
          <w:shd w:val="clear" w:color="auto" w:fill="FFFFFF"/>
        </w:rPr>
        <w:t xml:space="preserve">ПАТ Одеський портовий холодильник проводилось на основі даних бухгалтерського обліку, фінансової та статистичної звітності за кілька періодів для визначення тенденцій, виокремлення негативних та позитивних факторів впливу з метою прийняття оперативних та тактичних рішень. При цьому детальний аналіз та оцінка використання трудових ресурсів за базовий та звітні періоди надають можливість отримати інформацію про слабкі місця, які потребують негайного вирішення, а також оцінити рівень фінансових витрат на утримання персоналу для досягнення стратегічних цілей.  </w:t>
      </w:r>
    </w:p>
    <w:p w:rsidR="0024398E" w:rsidRPr="00015428" w:rsidRDefault="0024398E" w:rsidP="0024398E">
      <w:pPr>
        <w:spacing w:line="360" w:lineRule="auto"/>
        <w:ind w:firstLine="709"/>
        <w:jc w:val="both"/>
        <w:rPr>
          <w:sz w:val="28"/>
          <w:szCs w:val="28"/>
        </w:rPr>
      </w:pPr>
      <w:r w:rsidRPr="00015428">
        <w:rPr>
          <w:rFonts w:eastAsia="Calibri"/>
          <w:color w:val="000000"/>
          <w:sz w:val="28"/>
          <w:szCs w:val="28"/>
          <w:shd w:val="clear" w:color="auto" w:fill="FFFFFF"/>
        </w:rPr>
        <w:t>Застосування мотивації персоналу при соціально-економічному механізмі управління людським капіталом підприємства не може бути дієвою без задоволення матеріальних потреб та орієнтації на матеріальний інтерес працівників суб’єкта господарювання. Значне підвищення значення трудових і статусних мотивів на підприємстві не означає абсолютного зниження ролі матеріальних мотивів, саме вони, як і раніше, залишаються важливим каталізатором, що здатним суттєво підвищити трудову активність та сприяти досягненню особистих цілей та стратегічних цілей підприємства в складних умовах</w:t>
      </w:r>
      <w:r w:rsidR="00A600E0" w:rsidRPr="00015428">
        <w:rPr>
          <w:rFonts w:eastAsia="Calibri"/>
          <w:color w:val="000000"/>
          <w:sz w:val="28"/>
          <w:szCs w:val="28"/>
          <w:shd w:val="clear" w:color="auto" w:fill="FFFFFF"/>
        </w:rPr>
        <w:t xml:space="preserve"> </w:t>
      </w:r>
      <w:r w:rsidRPr="00015428">
        <w:rPr>
          <w:sz w:val="28"/>
          <w:szCs w:val="28"/>
        </w:rPr>
        <w:t>[</w:t>
      </w:r>
      <w:r w:rsidR="00407640" w:rsidRPr="00015428">
        <w:rPr>
          <w:sz w:val="28"/>
          <w:szCs w:val="28"/>
        </w:rPr>
        <w:t>13</w:t>
      </w:r>
      <w:r w:rsidRPr="00015428">
        <w:rPr>
          <w:sz w:val="28"/>
          <w:szCs w:val="28"/>
        </w:rPr>
        <w:t xml:space="preserve">].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Зазначимо, що розрахунок індикаторів господарської діяльності ПАТ Одеський портовий холодильник здійснюється поетапно на основі даних фінансової та статистичної звітності за відповідні періоди (звітний, базовий). Аналіз кожного показника (до складу входить 25 індикаторів), який характеризує фінансову, господарську та організаційну діяльність ПАТ Одеський портовий холодильник, забезпечує формування інформаційного базису, вкрай необхідного для прийняття ефективних та своєчасних управлінських рішень.</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sz w:val="28"/>
          <w:szCs w:val="28"/>
        </w:rPr>
        <w:t>Економічна та функціональна характеристика ПАТ Одеський портовий холодильник за звітний та базовий періоди</w:t>
      </w:r>
      <w:r w:rsidR="00A600E0" w:rsidRPr="00015428">
        <w:rPr>
          <w:sz w:val="28"/>
          <w:szCs w:val="28"/>
        </w:rPr>
        <w:t xml:space="preserve"> </w:t>
      </w:r>
      <w:r w:rsidRPr="00015428">
        <w:rPr>
          <w:rFonts w:eastAsia="Calibri"/>
          <w:color w:val="000000"/>
          <w:sz w:val="28"/>
          <w:szCs w:val="28"/>
          <w:shd w:val="clear" w:color="auto" w:fill="FFFFFF"/>
        </w:rPr>
        <w:t>візуалізована</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в табл. 2.1.</w:t>
      </w:r>
    </w:p>
    <w:p w:rsidR="0024398E" w:rsidRPr="00015428" w:rsidRDefault="0024398E" w:rsidP="0024398E">
      <w:pPr>
        <w:spacing w:line="360" w:lineRule="auto"/>
        <w:ind w:firstLine="709"/>
        <w:jc w:val="right"/>
        <w:rPr>
          <w:sz w:val="28"/>
          <w:szCs w:val="28"/>
        </w:rPr>
      </w:pPr>
      <w:r w:rsidRPr="00015428">
        <w:rPr>
          <w:sz w:val="28"/>
          <w:szCs w:val="28"/>
        </w:rPr>
        <w:t>Таблиця 2.1</w:t>
      </w:r>
    </w:p>
    <w:p w:rsidR="0024398E" w:rsidRPr="00015428" w:rsidRDefault="0024398E" w:rsidP="0024398E">
      <w:pPr>
        <w:ind w:firstLine="709"/>
        <w:rPr>
          <w:sz w:val="28"/>
          <w:szCs w:val="28"/>
        </w:rPr>
      </w:pPr>
      <w:r w:rsidRPr="00015428">
        <w:rPr>
          <w:sz w:val="28"/>
          <w:szCs w:val="28"/>
        </w:rPr>
        <w:t>Економічна та функціональна характеристика ПАТ Одеський портовий холодильник за звітний та базовий періоди, млн. грн.</w:t>
      </w:r>
    </w:p>
    <w:tbl>
      <w:tblPr>
        <w:tblW w:w="5000" w:type="pct"/>
        <w:tblLayout w:type="fixed"/>
        <w:tblLook w:val="04A0" w:firstRow="1" w:lastRow="0" w:firstColumn="1" w:lastColumn="0" w:noHBand="0" w:noVBand="1"/>
      </w:tblPr>
      <w:tblGrid>
        <w:gridCol w:w="4929"/>
        <w:gridCol w:w="1137"/>
        <w:gridCol w:w="1417"/>
        <w:gridCol w:w="993"/>
        <w:gridCol w:w="1377"/>
      </w:tblGrid>
      <w:tr w:rsidR="0024398E" w:rsidRPr="00015428" w:rsidTr="0024398E">
        <w:trPr>
          <w:trHeight w:val="330"/>
        </w:trPr>
        <w:tc>
          <w:tcPr>
            <w:tcW w:w="2501"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 xml:space="preserve">Індикатори </w:t>
            </w:r>
          </w:p>
        </w:tc>
        <w:tc>
          <w:tcPr>
            <w:tcW w:w="577"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Баз.-й</w:t>
            </w:r>
          </w:p>
          <w:p w:rsidR="0024398E" w:rsidRPr="00015428" w:rsidRDefault="0024398E" w:rsidP="0024398E">
            <w:pPr>
              <w:jc w:val="center"/>
              <w:rPr>
                <w:color w:val="000000"/>
              </w:rPr>
            </w:pPr>
            <w:r w:rsidRPr="00015428">
              <w:rPr>
                <w:color w:val="000000"/>
              </w:rPr>
              <w:t>період</w:t>
            </w:r>
          </w:p>
        </w:tc>
        <w:tc>
          <w:tcPr>
            <w:tcW w:w="719"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Звіт.-й період</w:t>
            </w:r>
          </w:p>
        </w:tc>
        <w:tc>
          <w:tcPr>
            <w:tcW w:w="1203" w:type="pct"/>
            <w:gridSpan w:val="2"/>
            <w:tcBorders>
              <w:top w:val="single" w:sz="8" w:space="0" w:color="auto"/>
              <w:left w:val="nil"/>
              <w:bottom w:val="single" w:sz="8" w:space="0" w:color="auto"/>
              <w:right w:val="single" w:sz="8" w:space="0" w:color="000000"/>
            </w:tcBorders>
            <w:shd w:val="clear" w:color="auto" w:fill="auto"/>
            <w:vAlign w:val="bottom"/>
            <w:hideMark/>
          </w:tcPr>
          <w:p w:rsidR="0024398E" w:rsidRPr="00015428" w:rsidRDefault="0024398E" w:rsidP="0024398E">
            <w:pPr>
              <w:jc w:val="center"/>
              <w:rPr>
                <w:color w:val="000000"/>
              </w:rPr>
            </w:pPr>
            <w:r w:rsidRPr="00015428">
              <w:rPr>
                <w:color w:val="000000"/>
              </w:rPr>
              <w:t>Відхилення</w:t>
            </w:r>
          </w:p>
        </w:tc>
      </w:tr>
      <w:tr w:rsidR="0024398E" w:rsidRPr="00015428" w:rsidTr="0024398E">
        <w:trPr>
          <w:trHeight w:val="500"/>
        </w:trPr>
        <w:tc>
          <w:tcPr>
            <w:tcW w:w="2501" w:type="pct"/>
            <w:vMerge/>
            <w:tcBorders>
              <w:top w:val="single" w:sz="8" w:space="0" w:color="auto"/>
              <w:left w:val="single" w:sz="8" w:space="0" w:color="auto"/>
              <w:bottom w:val="single" w:sz="8" w:space="0" w:color="000000"/>
              <w:right w:val="single" w:sz="8" w:space="0" w:color="auto"/>
            </w:tcBorders>
            <w:vAlign w:val="center"/>
            <w:hideMark/>
          </w:tcPr>
          <w:p w:rsidR="0024398E" w:rsidRPr="00015428" w:rsidRDefault="0024398E" w:rsidP="0024398E">
            <w:pPr>
              <w:rPr>
                <w:color w:val="000000"/>
              </w:rPr>
            </w:pPr>
          </w:p>
        </w:tc>
        <w:tc>
          <w:tcPr>
            <w:tcW w:w="577" w:type="pct"/>
            <w:vMerge/>
            <w:tcBorders>
              <w:top w:val="single" w:sz="8" w:space="0" w:color="auto"/>
              <w:left w:val="single" w:sz="8" w:space="0" w:color="auto"/>
              <w:bottom w:val="single" w:sz="8" w:space="0" w:color="000000"/>
              <w:right w:val="single" w:sz="8" w:space="0" w:color="auto"/>
            </w:tcBorders>
            <w:vAlign w:val="center"/>
            <w:hideMark/>
          </w:tcPr>
          <w:p w:rsidR="0024398E" w:rsidRPr="00015428" w:rsidRDefault="0024398E" w:rsidP="0024398E">
            <w:pPr>
              <w:rPr>
                <w:color w:val="000000"/>
              </w:rPr>
            </w:pPr>
          </w:p>
        </w:tc>
        <w:tc>
          <w:tcPr>
            <w:tcW w:w="719" w:type="pct"/>
            <w:vMerge/>
            <w:tcBorders>
              <w:top w:val="single" w:sz="8" w:space="0" w:color="auto"/>
              <w:left w:val="single" w:sz="8" w:space="0" w:color="auto"/>
              <w:bottom w:val="single" w:sz="8" w:space="0" w:color="000000"/>
              <w:right w:val="single" w:sz="8" w:space="0" w:color="auto"/>
            </w:tcBorders>
            <w:vAlign w:val="center"/>
            <w:hideMark/>
          </w:tcPr>
          <w:p w:rsidR="0024398E" w:rsidRPr="00015428" w:rsidRDefault="0024398E" w:rsidP="0024398E">
            <w:pPr>
              <w:rPr>
                <w:color w:val="000000"/>
              </w:rPr>
            </w:pPr>
          </w:p>
        </w:tc>
        <w:tc>
          <w:tcPr>
            <w:tcW w:w="504"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Абс.</w:t>
            </w:r>
          </w:p>
          <w:p w:rsidR="0024398E" w:rsidRPr="00015428" w:rsidRDefault="0024398E" w:rsidP="0024398E">
            <w:pPr>
              <w:jc w:val="center"/>
              <w:rPr>
                <w:color w:val="000000"/>
              </w:rPr>
            </w:pPr>
            <w:r w:rsidRPr="00015428">
              <w:rPr>
                <w:color w:val="000000"/>
              </w:rPr>
              <w:t>(+,-)</w:t>
            </w:r>
          </w:p>
        </w:tc>
        <w:tc>
          <w:tcPr>
            <w:tcW w:w="699"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Темпи приросту, %</w:t>
            </w:r>
          </w:p>
        </w:tc>
      </w:tr>
      <w:tr w:rsidR="0024398E" w:rsidRPr="00015428" w:rsidTr="0024398E">
        <w:trPr>
          <w:trHeight w:val="279"/>
        </w:trPr>
        <w:tc>
          <w:tcPr>
            <w:tcW w:w="2501" w:type="pct"/>
            <w:tcBorders>
              <w:top w:val="nil"/>
              <w:left w:val="single" w:sz="8" w:space="0" w:color="auto"/>
              <w:bottom w:val="single" w:sz="8" w:space="0" w:color="auto"/>
              <w:right w:val="single" w:sz="8" w:space="0" w:color="auto"/>
            </w:tcBorders>
            <w:shd w:val="clear" w:color="auto" w:fill="auto"/>
            <w:vAlign w:val="bottom"/>
          </w:tcPr>
          <w:p w:rsidR="0024398E" w:rsidRPr="00015428" w:rsidRDefault="0024398E" w:rsidP="0024398E">
            <w:pPr>
              <w:jc w:val="center"/>
              <w:rPr>
                <w:color w:val="000000"/>
              </w:rPr>
            </w:pPr>
            <w:r w:rsidRPr="00015428">
              <w:rPr>
                <w:color w:val="000000"/>
              </w:rPr>
              <w:t>1</w:t>
            </w:r>
          </w:p>
        </w:tc>
        <w:tc>
          <w:tcPr>
            <w:tcW w:w="577" w:type="pct"/>
            <w:tcBorders>
              <w:top w:val="nil"/>
              <w:left w:val="nil"/>
              <w:bottom w:val="single" w:sz="8" w:space="0" w:color="auto"/>
              <w:right w:val="single" w:sz="8" w:space="0" w:color="auto"/>
            </w:tcBorders>
            <w:shd w:val="clear" w:color="auto" w:fill="auto"/>
            <w:vAlign w:val="bottom"/>
          </w:tcPr>
          <w:p w:rsidR="0024398E" w:rsidRPr="00015428" w:rsidRDefault="0024398E" w:rsidP="0024398E">
            <w:pPr>
              <w:jc w:val="center"/>
              <w:rPr>
                <w:color w:val="000000"/>
              </w:rPr>
            </w:pPr>
            <w:r w:rsidRPr="00015428">
              <w:rPr>
                <w:color w:val="000000"/>
              </w:rPr>
              <w:t>2</w:t>
            </w:r>
          </w:p>
        </w:tc>
        <w:tc>
          <w:tcPr>
            <w:tcW w:w="71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3</w:t>
            </w:r>
          </w:p>
        </w:tc>
        <w:tc>
          <w:tcPr>
            <w:tcW w:w="504"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4</w:t>
            </w:r>
          </w:p>
        </w:tc>
        <w:tc>
          <w:tcPr>
            <w:tcW w:w="69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5</w:t>
            </w:r>
          </w:p>
        </w:tc>
      </w:tr>
      <w:tr w:rsidR="0024398E" w:rsidRPr="00015428" w:rsidTr="0024398E">
        <w:trPr>
          <w:trHeight w:val="54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 Чистий дохід від реалізації продукції (товарів, робіт, послуг)</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35,73</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32, 91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-2,82</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-7,9</w:t>
            </w:r>
          </w:p>
        </w:tc>
      </w:tr>
      <w:tr w:rsidR="0024398E" w:rsidRPr="00015428" w:rsidTr="0024398E">
        <w:trPr>
          <w:trHeight w:val="523"/>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 Собівартість реалізованої продукції (товарів, робiт, послуг)</w:t>
            </w:r>
          </w:p>
        </w:tc>
        <w:tc>
          <w:tcPr>
            <w:tcW w:w="577" w:type="pct"/>
            <w:tcBorders>
              <w:top w:val="nil"/>
              <w:left w:val="nil"/>
              <w:bottom w:val="single" w:sz="8" w:space="0" w:color="auto"/>
              <w:right w:val="single" w:sz="4" w:space="0" w:color="auto"/>
            </w:tcBorders>
            <w:shd w:val="clear" w:color="auto" w:fill="auto"/>
            <w:vAlign w:val="bottom"/>
            <w:hideMark/>
          </w:tcPr>
          <w:p w:rsidR="0024398E" w:rsidRPr="00015428" w:rsidRDefault="0024398E" w:rsidP="0024398E">
            <w:pPr>
              <w:jc w:val="center"/>
              <w:rPr>
                <w:color w:val="000000"/>
              </w:rPr>
            </w:pPr>
            <w:r w:rsidRPr="00015428">
              <w:rPr>
                <w:color w:val="000000"/>
              </w:rPr>
              <w:t>33,51</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35,01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1,51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4,5</w:t>
            </w:r>
          </w:p>
        </w:tc>
      </w:tr>
      <w:tr w:rsidR="0024398E" w:rsidRPr="00015428" w:rsidTr="0024398E">
        <w:trPr>
          <w:trHeight w:val="37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 xml:space="preserve">3. Валовий: прибуток (збиток) </w:t>
            </w:r>
          </w:p>
        </w:tc>
        <w:tc>
          <w:tcPr>
            <w:tcW w:w="577" w:type="pct"/>
            <w:tcBorders>
              <w:top w:val="nil"/>
              <w:left w:val="nil"/>
              <w:bottom w:val="single" w:sz="4" w:space="0" w:color="auto"/>
              <w:right w:val="single" w:sz="4"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2, 23</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-4,3</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-194,1</w:t>
            </w:r>
          </w:p>
        </w:tc>
      </w:tr>
      <w:tr w:rsidR="0024398E" w:rsidRPr="00015428" w:rsidTr="0024398E">
        <w:trPr>
          <w:trHeight w:val="409"/>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4. Адміністративні витрати</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9,38</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9, 96</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0,58</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6,2</w:t>
            </w:r>
          </w:p>
        </w:tc>
      </w:tr>
      <w:tr w:rsidR="0024398E" w:rsidRPr="00015428" w:rsidTr="0024398E">
        <w:trPr>
          <w:trHeight w:val="41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5. Інші операційні витрати</w:t>
            </w:r>
          </w:p>
        </w:tc>
        <w:tc>
          <w:tcPr>
            <w:tcW w:w="577" w:type="pct"/>
            <w:tcBorders>
              <w:top w:val="nil"/>
              <w:left w:val="nil"/>
              <w:bottom w:val="single" w:sz="8" w:space="0" w:color="auto"/>
              <w:right w:val="single" w:sz="4" w:space="0" w:color="auto"/>
            </w:tcBorders>
            <w:shd w:val="clear" w:color="auto" w:fill="auto"/>
            <w:vAlign w:val="bottom"/>
            <w:hideMark/>
          </w:tcPr>
          <w:p w:rsidR="0024398E" w:rsidRPr="00015428" w:rsidRDefault="0024398E" w:rsidP="0024398E">
            <w:pPr>
              <w:jc w:val="center"/>
              <w:rPr>
                <w:color w:val="000000"/>
              </w:rPr>
            </w:pPr>
            <w:r w:rsidRPr="00015428">
              <w:rPr>
                <w:color w:val="000000"/>
              </w:rPr>
              <w:t>17,52</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16,430</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-1,09</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-6,2</w:t>
            </w:r>
          </w:p>
        </w:tc>
      </w:tr>
      <w:tr w:rsidR="0024398E" w:rsidRPr="00015428" w:rsidTr="0024398E">
        <w:trPr>
          <w:trHeight w:val="20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6. Інші доходи</w:t>
            </w:r>
          </w:p>
        </w:tc>
        <w:tc>
          <w:tcPr>
            <w:tcW w:w="577" w:type="pct"/>
            <w:tcBorders>
              <w:top w:val="single" w:sz="4" w:space="0" w:color="auto"/>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1,71</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1,72</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0,05</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3,1</w:t>
            </w:r>
          </w:p>
        </w:tc>
      </w:tr>
      <w:tr w:rsidR="0024398E" w:rsidRPr="00015428" w:rsidTr="0024398E">
        <w:trPr>
          <w:trHeight w:val="35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7. Матеріальні затрати</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4,71</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4,37</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-0,34</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-7,305</w:t>
            </w:r>
          </w:p>
        </w:tc>
      </w:tr>
      <w:tr w:rsidR="0024398E" w:rsidRPr="00015428" w:rsidTr="0024398E">
        <w:trPr>
          <w:trHeight w:val="29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8. Витрати на оплату праці</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14,36</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14,75</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0,39</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2,7</w:t>
            </w:r>
          </w:p>
        </w:tc>
      </w:tr>
      <w:tr w:rsidR="0024398E" w:rsidRPr="00015428" w:rsidTr="0024398E">
        <w:trPr>
          <w:trHeight w:val="259"/>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9. Відрахування на соціальні заходи</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3,03</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3,14</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0,11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3,7</w:t>
            </w:r>
          </w:p>
        </w:tc>
      </w:tr>
      <w:tr w:rsidR="0024398E" w:rsidRPr="00015428" w:rsidTr="0024398E">
        <w:trPr>
          <w:trHeight w:val="250"/>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10. Амортизація</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13,15</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13,04</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-0,11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-0,8</w:t>
            </w:r>
          </w:p>
        </w:tc>
      </w:tr>
      <w:tr w:rsidR="0024398E" w:rsidRPr="00015428" w:rsidTr="0024398E">
        <w:trPr>
          <w:trHeight w:val="377"/>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11. Інші операційні витрати</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25,15</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26,12</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0,96</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3,8</w:t>
            </w:r>
          </w:p>
        </w:tc>
      </w:tr>
      <w:tr w:rsidR="0024398E" w:rsidRPr="00015428" w:rsidTr="0024398E">
        <w:trPr>
          <w:trHeight w:val="55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 xml:space="preserve">13. Фінансовий результат до оподаткування: збиток </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-10,21</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-10,11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0,096</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-0,8</w:t>
            </w:r>
          </w:p>
        </w:tc>
      </w:tr>
      <w:tr w:rsidR="0024398E" w:rsidRPr="00015428" w:rsidTr="0024398E">
        <w:trPr>
          <w:trHeight w:val="41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14. Витрати з податку на прибуток</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-0,102</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-0,058</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0,044</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-43,2</w:t>
            </w:r>
          </w:p>
        </w:tc>
      </w:tr>
      <w:tr w:rsidR="0024398E" w:rsidRPr="00015428" w:rsidTr="0024398E">
        <w:trPr>
          <w:trHeight w:val="400"/>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15.Чистий фінансовий результат: приб., збит.</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33,92</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16,946</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-16,98</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-50,1</w:t>
            </w:r>
          </w:p>
        </w:tc>
      </w:tr>
      <w:tr w:rsidR="0024398E" w:rsidRPr="00015428" w:rsidTr="0024398E">
        <w:trPr>
          <w:trHeight w:val="555"/>
        </w:trPr>
        <w:tc>
          <w:tcPr>
            <w:tcW w:w="2501" w:type="pct"/>
            <w:tcBorders>
              <w:top w:val="nil"/>
              <w:left w:val="single" w:sz="8" w:space="0" w:color="auto"/>
              <w:bottom w:val="single" w:sz="8" w:space="0" w:color="auto"/>
              <w:right w:val="single" w:sz="8" w:space="0" w:color="auto"/>
            </w:tcBorders>
            <w:shd w:val="clear" w:color="auto" w:fill="auto"/>
            <w:vAlign w:val="bottom"/>
          </w:tcPr>
          <w:p w:rsidR="0024398E" w:rsidRPr="00015428" w:rsidRDefault="0024398E" w:rsidP="0024398E">
            <w:pPr>
              <w:rPr>
                <w:color w:val="000000"/>
              </w:rPr>
            </w:pPr>
            <w:r w:rsidRPr="00015428">
              <w:rPr>
                <w:color w:val="000000"/>
              </w:rPr>
              <w:t>16.Чистий рух коштів від інвестиційної діяльності</w:t>
            </w:r>
          </w:p>
        </w:tc>
        <w:tc>
          <w:tcPr>
            <w:tcW w:w="577" w:type="pct"/>
            <w:tcBorders>
              <w:top w:val="nil"/>
              <w:left w:val="nil"/>
              <w:bottom w:val="single" w:sz="8" w:space="0" w:color="auto"/>
              <w:right w:val="single" w:sz="8" w:space="0" w:color="auto"/>
            </w:tcBorders>
            <w:shd w:val="clear" w:color="auto" w:fill="auto"/>
            <w:vAlign w:val="bottom"/>
          </w:tcPr>
          <w:p w:rsidR="0024398E" w:rsidRPr="00015428" w:rsidRDefault="0024398E" w:rsidP="0024398E">
            <w:pPr>
              <w:jc w:val="center"/>
              <w:rPr>
                <w:color w:val="000000"/>
              </w:rPr>
            </w:pPr>
            <w:r w:rsidRPr="00015428">
              <w:rPr>
                <w:color w:val="000000"/>
              </w:rPr>
              <w:t>0,097</w:t>
            </w:r>
          </w:p>
        </w:tc>
        <w:tc>
          <w:tcPr>
            <w:tcW w:w="71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-8,02</w:t>
            </w:r>
          </w:p>
        </w:tc>
        <w:tc>
          <w:tcPr>
            <w:tcW w:w="504"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-8,12</w:t>
            </w:r>
          </w:p>
        </w:tc>
        <w:tc>
          <w:tcPr>
            <w:tcW w:w="69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-8369,1</w:t>
            </w:r>
          </w:p>
        </w:tc>
      </w:tr>
      <w:tr w:rsidR="0024398E" w:rsidRPr="00015428" w:rsidTr="0024398E">
        <w:trPr>
          <w:trHeight w:val="337"/>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17.Чистий рух коштів від операційної діяльності</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- 1,75</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4,26</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6,01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-343,4</w:t>
            </w:r>
          </w:p>
        </w:tc>
      </w:tr>
      <w:tr w:rsidR="0024398E" w:rsidRPr="00015428" w:rsidTr="0024398E">
        <w:trPr>
          <w:trHeight w:val="394"/>
        </w:trPr>
        <w:tc>
          <w:tcPr>
            <w:tcW w:w="2501" w:type="pct"/>
            <w:tcBorders>
              <w:top w:val="nil"/>
              <w:left w:val="single" w:sz="8" w:space="0" w:color="auto"/>
              <w:bottom w:val="single" w:sz="8" w:space="0" w:color="auto"/>
              <w:right w:val="single" w:sz="8" w:space="0" w:color="auto"/>
            </w:tcBorders>
            <w:shd w:val="clear" w:color="auto" w:fill="auto"/>
            <w:vAlign w:val="bottom"/>
          </w:tcPr>
          <w:p w:rsidR="0024398E" w:rsidRPr="00015428" w:rsidRDefault="0024398E" w:rsidP="0024398E">
            <w:pPr>
              <w:rPr>
                <w:color w:val="000000"/>
              </w:rPr>
            </w:pPr>
            <w:r w:rsidRPr="00015428">
              <w:rPr>
                <w:color w:val="000000"/>
              </w:rPr>
              <w:t>18.Чистий рух коштів від фінансової діяльності</w:t>
            </w:r>
          </w:p>
        </w:tc>
        <w:tc>
          <w:tcPr>
            <w:tcW w:w="577" w:type="pct"/>
            <w:tcBorders>
              <w:top w:val="nil"/>
              <w:left w:val="nil"/>
              <w:bottom w:val="single" w:sz="8" w:space="0" w:color="auto"/>
              <w:right w:val="single" w:sz="8" w:space="0" w:color="auto"/>
            </w:tcBorders>
            <w:shd w:val="clear" w:color="auto" w:fill="auto"/>
            <w:vAlign w:val="bottom"/>
          </w:tcPr>
          <w:p w:rsidR="0024398E" w:rsidRPr="00015428" w:rsidRDefault="0024398E" w:rsidP="0024398E">
            <w:pPr>
              <w:jc w:val="center"/>
              <w:rPr>
                <w:color w:val="000000"/>
              </w:rPr>
            </w:pPr>
            <w:r w:rsidRPr="00015428">
              <w:rPr>
                <w:color w:val="000000"/>
              </w:rPr>
              <w:t>2,19</w:t>
            </w:r>
          </w:p>
        </w:tc>
        <w:tc>
          <w:tcPr>
            <w:tcW w:w="71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1,81</w:t>
            </w:r>
          </w:p>
        </w:tc>
        <w:tc>
          <w:tcPr>
            <w:tcW w:w="504"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-0,394</w:t>
            </w:r>
          </w:p>
        </w:tc>
        <w:tc>
          <w:tcPr>
            <w:tcW w:w="69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-17,8</w:t>
            </w:r>
          </w:p>
        </w:tc>
      </w:tr>
      <w:tr w:rsidR="0024398E" w:rsidRPr="00015428" w:rsidTr="0024398E">
        <w:trPr>
          <w:trHeight w:val="351"/>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19.Активи підприємства</w:t>
            </w:r>
          </w:p>
        </w:tc>
        <w:tc>
          <w:tcPr>
            <w:tcW w:w="577" w:type="pct"/>
            <w:tcBorders>
              <w:top w:val="nil"/>
              <w:left w:val="nil"/>
              <w:bottom w:val="single" w:sz="4" w:space="0" w:color="auto"/>
              <w:right w:val="single" w:sz="4"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86,57</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77,98</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-8,59</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-9,9</w:t>
            </w:r>
          </w:p>
        </w:tc>
      </w:tr>
      <w:tr w:rsidR="0024398E" w:rsidRPr="00015428" w:rsidTr="0024398E">
        <w:trPr>
          <w:trHeight w:val="261"/>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20.Необоротні активи</w:t>
            </w:r>
          </w:p>
        </w:tc>
        <w:tc>
          <w:tcPr>
            <w:tcW w:w="577" w:type="pct"/>
            <w:tcBorders>
              <w:top w:val="single" w:sz="4" w:space="0" w:color="auto"/>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78,68</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72,17</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-6,51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-8,3</w:t>
            </w:r>
          </w:p>
        </w:tc>
      </w:tr>
      <w:tr w:rsidR="0024398E" w:rsidRPr="00015428" w:rsidTr="0024398E">
        <w:trPr>
          <w:trHeight w:val="26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21.Оборотні активи</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7,89</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5,81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-2,08</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-26,4</w:t>
            </w:r>
          </w:p>
        </w:tc>
      </w:tr>
      <w:tr w:rsidR="0024398E" w:rsidRPr="00015428" w:rsidTr="0024398E">
        <w:trPr>
          <w:trHeight w:val="25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22.Власний капітал</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68,93</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58,76</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-10,17</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-14,8</w:t>
            </w:r>
          </w:p>
        </w:tc>
      </w:tr>
      <w:tr w:rsidR="0024398E" w:rsidRPr="00015428" w:rsidTr="0024398E">
        <w:trPr>
          <w:trHeight w:val="24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23.Довгострокові зобов’язання і забезпечення</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2,19</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4,00</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1,81</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82,1</w:t>
            </w:r>
          </w:p>
        </w:tc>
      </w:tr>
      <w:tr w:rsidR="0024398E" w:rsidRPr="00015428" w:rsidTr="0024398E">
        <w:trPr>
          <w:trHeight w:val="25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24398E" w:rsidRPr="00015428" w:rsidRDefault="0024398E" w:rsidP="0024398E">
            <w:pPr>
              <w:rPr>
                <w:color w:val="000000"/>
              </w:rPr>
            </w:pPr>
            <w:r w:rsidRPr="00015428">
              <w:rPr>
                <w:color w:val="000000"/>
              </w:rPr>
              <w:t>24.Поточні зобов’язання та забезпечення</w:t>
            </w:r>
          </w:p>
        </w:tc>
        <w:tc>
          <w:tcPr>
            <w:tcW w:w="577" w:type="pct"/>
            <w:tcBorders>
              <w:top w:val="nil"/>
              <w:left w:val="nil"/>
              <w:bottom w:val="single" w:sz="8" w:space="0" w:color="auto"/>
              <w:right w:val="single" w:sz="8" w:space="0" w:color="auto"/>
            </w:tcBorders>
            <w:shd w:val="clear" w:color="auto" w:fill="auto"/>
            <w:vAlign w:val="bottom"/>
            <w:hideMark/>
          </w:tcPr>
          <w:p w:rsidR="0024398E" w:rsidRPr="00015428" w:rsidRDefault="0024398E" w:rsidP="0024398E">
            <w:pPr>
              <w:jc w:val="center"/>
              <w:rPr>
                <w:color w:val="000000"/>
              </w:rPr>
            </w:pPr>
            <w:r w:rsidRPr="00015428">
              <w:rPr>
                <w:color w:val="000000"/>
              </w:rPr>
              <w:t>15,44</w:t>
            </w:r>
          </w:p>
        </w:tc>
        <w:tc>
          <w:tcPr>
            <w:tcW w:w="71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15,21</w:t>
            </w:r>
          </w:p>
        </w:tc>
        <w:tc>
          <w:tcPr>
            <w:tcW w:w="504"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-0,23</w:t>
            </w:r>
          </w:p>
        </w:tc>
        <w:tc>
          <w:tcPr>
            <w:tcW w:w="699" w:type="pct"/>
            <w:tcBorders>
              <w:top w:val="nil"/>
              <w:left w:val="nil"/>
              <w:bottom w:val="single" w:sz="8" w:space="0" w:color="auto"/>
              <w:right w:val="single" w:sz="8" w:space="0" w:color="auto"/>
            </w:tcBorders>
            <w:shd w:val="clear" w:color="auto" w:fill="auto"/>
            <w:noWrap/>
            <w:vAlign w:val="bottom"/>
            <w:hideMark/>
          </w:tcPr>
          <w:p w:rsidR="0024398E" w:rsidRPr="00015428" w:rsidRDefault="0024398E" w:rsidP="0024398E">
            <w:pPr>
              <w:jc w:val="center"/>
              <w:rPr>
                <w:color w:val="000000"/>
              </w:rPr>
            </w:pPr>
            <w:r w:rsidRPr="00015428">
              <w:rPr>
                <w:color w:val="000000"/>
              </w:rPr>
              <w:t>-1,5</w:t>
            </w:r>
          </w:p>
        </w:tc>
      </w:tr>
      <w:tr w:rsidR="0024398E" w:rsidRPr="00015428" w:rsidTr="0024398E">
        <w:trPr>
          <w:trHeight w:val="356"/>
        </w:trPr>
        <w:tc>
          <w:tcPr>
            <w:tcW w:w="2501" w:type="pct"/>
            <w:tcBorders>
              <w:top w:val="nil"/>
              <w:left w:val="single" w:sz="8" w:space="0" w:color="auto"/>
              <w:bottom w:val="single" w:sz="8" w:space="0" w:color="auto"/>
              <w:right w:val="single" w:sz="8" w:space="0" w:color="auto"/>
            </w:tcBorders>
            <w:shd w:val="clear" w:color="auto" w:fill="auto"/>
            <w:vAlign w:val="bottom"/>
          </w:tcPr>
          <w:p w:rsidR="0024398E" w:rsidRPr="00015428" w:rsidRDefault="0024398E" w:rsidP="0024398E">
            <w:pPr>
              <w:rPr>
                <w:color w:val="000000"/>
              </w:rPr>
            </w:pPr>
            <w:r w:rsidRPr="00015428">
              <w:rPr>
                <w:color w:val="000000"/>
              </w:rPr>
              <w:t>25.Чистий рух грошових коштів за звітний період</w:t>
            </w:r>
          </w:p>
        </w:tc>
        <w:tc>
          <w:tcPr>
            <w:tcW w:w="577" w:type="pct"/>
            <w:tcBorders>
              <w:top w:val="nil"/>
              <w:left w:val="nil"/>
              <w:bottom w:val="single" w:sz="8" w:space="0" w:color="auto"/>
              <w:right w:val="single" w:sz="8" w:space="0" w:color="auto"/>
            </w:tcBorders>
            <w:shd w:val="clear" w:color="auto" w:fill="auto"/>
            <w:vAlign w:val="bottom"/>
          </w:tcPr>
          <w:p w:rsidR="0024398E" w:rsidRPr="00015428" w:rsidRDefault="0024398E" w:rsidP="0024398E">
            <w:pPr>
              <w:jc w:val="center"/>
              <w:rPr>
                <w:color w:val="000000"/>
              </w:rPr>
            </w:pPr>
            <w:r w:rsidRPr="00015428">
              <w:rPr>
                <w:color w:val="000000"/>
              </w:rPr>
              <w:t>0,54</w:t>
            </w:r>
          </w:p>
        </w:tc>
        <w:tc>
          <w:tcPr>
            <w:tcW w:w="71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-1,96</w:t>
            </w:r>
          </w:p>
        </w:tc>
        <w:tc>
          <w:tcPr>
            <w:tcW w:w="504"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-2,50</w:t>
            </w:r>
          </w:p>
        </w:tc>
        <w:tc>
          <w:tcPr>
            <w:tcW w:w="699" w:type="pct"/>
            <w:tcBorders>
              <w:top w:val="nil"/>
              <w:left w:val="nil"/>
              <w:bottom w:val="single" w:sz="8" w:space="0" w:color="auto"/>
              <w:right w:val="single" w:sz="8" w:space="0" w:color="auto"/>
            </w:tcBorders>
            <w:shd w:val="clear" w:color="auto" w:fill="auto"/>
            <w:noWrap/>
            <w:vAlign w:val="bottom"/>
          </w:tcPr>
          <w:p w:rsidR="0024398E" w:rsidRPr="00015428" w:rsidRDefault="0024398E" w:rsidP="0024398E">
            <w:pPr>
              <w:jc w:val="center"/>
              <w:rPr>
                <w:color w:val="000000"/>
              </w:rPr>
            </w:pPr>
            <w:r w:rsidRPr="00015428">
              <w:rPr>
                <w:color w:val="000000"/>
              </w:rPr>
              <w:t>-460,3</w:t>
            </w:r>
          </w:p>
        </w:tc>
      </w:tr>
    </w:tbl>
    <w:p w:rsidR="0024398E" w:rsidRPr="00015428" w:rsidRDefault="0024398E" w:rsidP="0024398E">
      <w:pPr>
        <w:ind w:firstLine="709"/>
        <w:rPr>
          <w:sz w:val="28"/>
          <w:szCs w:val="28"/>
        </w:rPr>
      </w:pPr>
    </w:p>
    <w:p w:rsidR="0024398E" w:rsidRPr="00015428" w:rsidRDefault="0024398E" w:rsidP="0024398E">
      <w:pPr>
        <w:spacing w:line="360" w:lineRule="auto"/>
        <w:ind w:firstLine="709"/>
        <w:jc w:val="both"/>
        <w:rPr>
          <w:sz w:val="28"/>
          <w:szCs w:val="28"/>
        </w:rPr>
      </w:pPr>
      <w:r w:rsidRPr="00015428">
        <w:rPr>
          <w:sz w:val="28"/>
          <w:szCs w:val="28"/>
        </w:rPr>
        <w:t xml:space="preserve">На основі даних аналітичної таблиці можна зробити певні висновки щодо стану справ на ПАТ Одеський портовий холодильник. </w:t>
      </w:r>
    </w:p>
    <w:p w:rsidR="0024398E" w:rsidRPr="00015428" w:rsidRDefault="0024398E" w:rsidP="0024398E">
      <w:pPr>
        <w:spacing w:line="360" w:lineRule="auto"/>
        <w:ind w:firstLine="709"/>
        <w:jc w:val="both"/>
        <w:rPr>
          <w:sz w:val="28"/>
          <w:szCs w:val="28"/>
        </w:rPr>
      </w:pPr>
      <w:r w:rsidRPr="00015428">
        <w:rPr>
          <w:sz w:val="28"/>
          <w:szCs w:val="28"/>
        </w:rPr>
        <w:t>Рівень активів ПАТ Одеський портовий холодильник у звітному періоді порівняно із базовим зменшився на 9,9 %, що пов’язано із зміною вартості основних засобів ПАТ Одеський портовий холодильник значним зниженням рівня необоротних активів ПАТ Одеський портовий холодильник</w:t>
      </w:r>
      <w:r w:rsidR="00A600E0" w:rsidRPr="00015428">
        <w:rPr>
          <w:sz w:val="28"/>
          <w:szCs w:val="28"/>
        </w:rPr>
        <w:t xml:space="preserve"> </w:t>
      </w:r>
      <w:r w:rsidRPr="00015428">
        <w:rPr>
          <w:sz w:val="28"/>
          <w:szCs w:val="28"/>
        </w:rPr>
        <w:t xml:space="preserve">на   8,3% у звітному періоді, враховуючи базові показники.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Сума власного капіталу ПАТ Одеський портовий холодильник</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звітному періоді склала 58,76 млн. грн. на відміну від базового, а саме зменшилась на</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10,17 млн. грн., що пов’язано із зміною вартості структурних елементів власного капіталу. Якщо розглядати залучений капітал ПАТ Одеський портовий холодильник, то спостерігаються певні структурні та якісні зміни: простежується значне зростання довгострокових зобов’язань на 1,8 млн. грн., або на 82,1%у зв’язку із отриманням ПАТ Одеський портовий холодильник</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 xml:space="preserve">довгострокового кредиту на потреби підприємства у зв’язку із складним фінансовим становищем.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Аналіз даних таблиці підтверджує той факт, що спостерігається зниження суми поточним зобов’язань у звітному періоді на відміну від базисного на  0,23 млн. грн., або на1,5 %, що пов’язане із проведенням часткових розрахунків з контрагентами. </w:t>
      </w:r>
    </w:p>
    <w:p w:rsidR="0024398E" w:rsidRPr="00015428" w:rsidRDefault="0024398E" w:rsidP="0024398E">
      <w:pPr>
        <w:spacing w:line="360" w:lineRule="auto"/>
        <w:ind w:firstLine="709"/>
        <w:jc w:val="both"/>
        <w:rPr>
          <w:sz w:val="28"/>
          <w:szCs w:val="28"/>
        </w:rPr>
      </w:pPr>
      <w:r w:rsidRPr="00015428">
        <w:rPr>
          <w:sz w:val="28"/>
          <w:szCs w:val="28"/>
        </w:rPr>
        <w:t xml:space="preserve">Частково зменшився обсяг оборотних активів </w:t>
      </w:r>
      <w:r w:rsidRPr="00015428">
        <w:rPr>
          <w:rFonts w:eastAsia="Calibri"/>
          <w:color w:val="000000"/>
          <w:sz w:val="28"/>
          <w:szCs w:val="28"/>
          <w:shd w:val="clear" w:color="auto" w:fill="FFFFFF"/>
        </w:rPr>
        <w:t>ПАТ Одеський портовий холодильник</w:t>
      </w:r>
      <w:r w:rsidRPr="00015428">
        <w:rPr>
          <w:sz w:val="28"/>
          <w:szCs w:val="28"/>
        </w:rPr>
        <w:t xml:space="preserve"> з  7,89 млн. грн. до 5,81 млн. грн. у базовому та звітному періоді відповідно, що складає 26,3%. Такі зміни відбулись у зв’язку із зменшенням рівня дебіторської заборгованості, що є результатом ефективної роботи персоналу із покупцями та замовниками щодо погашення заборгованостей у звітному періоді, що зазвичай складно робити в нестійких фінансових умовах.</w:t>
      </w:r>
    </w:p>
    <w:p w:rsidR="0024398E" w:rsidRPr="00015428" w:rsidRDefault="0024398E" w:rsidP="0024398E">
      <w:pPr>
        <w:spacing w:line="360" w:lineRule="auto"/>
        <w:ind w:firstLine="709"/>
        <w:jc w:val="both"/>
        <w:rPr>
          <w:sz w:val="28"/>
          <w:szCs w:val="28"/>
        </w:rPr>
      </w:pPr>
      <w:r w:rsidRPr="00015428">
        <w:rPr>
          <w:rFonts w:eastAsia="Calibri"/>
          <w:color w:val="000000"/>
          <w:sz w:val="28"/>
          <w:szCs w:val="28"/>
          <w:shd w:val="clear" w:color="auto" w:fill="FFFFFF"/>
        </w:rPr>
        <w:t xml:space="preserve">Крім того, </w:t>
      </w:r>
      <w:r w:rsidR="00A600E0" w:rsidRPr="00015428">
        <w:rPr>
          <w:rFonts w:eastAsia="Calibri"/>
          <w:color w:val="000000"/>
          <w:sz w:val="28"/>
          <w:szCs w:val="28"/>
          <w:shd w:val="clear" w:color="auto" w:fill="FFFFFF"/>
        </w:rPr>
        <w:t xml:space="preserve">інші </w:t>
      </w:r>
      <w:r w:rsidRPr="00015428">
        <w:rPr>
          <w:rFonts w:eastAsia="Calibri"/>
          <w:color w:val="000000"/>
          <w:sz w:val="28"/>
          <w:szCs w:val="28"/>
          <w:shd w:val="clear" w:color="auto" w:fill="FFFFFF"/>
        </w:rPr>
        <w:t>операцiйнi доходи</w:t>
      </w:r>
      <w:r w:rsidR="00A600E0" w:rsidRPr="00015428">
        <w:rPr>
          <w:rFonts w:eastAsia="Calibri"/>
          <w:color w:val="000000"/>
          <w:sz w:val="28"/>
          <w:szCs w:val="28"/>
          <w:shd w:val="clear" w:color="auto" w:fill="FFFFFF"/>
        </w:rPr>
        <w:t xml:space="preserve"> </w:t>
      </w:r>
      <w:r w:rsidRPr="00015428">
        <w:rPr>
          <w:sz w:val="28"/>
          <w:szCs w:val="28"/>
        </w:rPr>
        <w:t xml:space="preserve">у </w:t>
      </w:r>
      <w:r w:rsidRPr="00015428">
        <w:rPr>
          <w:rFonts w:eastAsia="Calibri"/>
          <w:color w:val="000000"/>
          <w:sz w:val="28"/>
          <w:szCs w:val="28"/>
          <w:shd w:val="clear" w:color="auto" w:fill="FFFFFF"/>
        </w:rPr>
        <w:t xml:space="preserve">звітному періоді порівняно із базовим підвищились на 4,48 млн. грн., що пов’язано із проведенням іншої від основної діяльності на ПАТ Одеський портовий холодильник.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Зазначимо також, що аналіз фінансової звітності за кілька періодів та детальна оцінка базових показників господарської діяльності ПАТ Одеський портовий холодильник підтверджує, що чистий дохід від реалізації продукції (товарів, робіт, послуг) знизився на 2,83 млн. грн. у звітному періоді порівняно із базовим. Даний результат більш за все пов’язаний із частковим зниженням обсягів реалізації послуг, під значним факторним негативним впливом.</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Зауважимо, що розмір собівартості реалізованої продукції підвищився у звітному році порівняно із базовим на 1,51 млн. грн., що є відносним зростанням на основі підвищення складових собівартості  (матеріалів, витрат на оплату праці, амортизації тощо).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Незважаючи на від’ємне значення за певними індикаторами, фінансовий стан на ПАТ Одеський портовий холодильник у звітному порівняно із базовим періодом є задовільним, що можливо перевірити шляхом співвідношення розміру власного капіталу та залученого капіталу (довгострокові та поточні зобов’язання).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Таким чином, на ПАТ Одеський портовий холодильник сформована адаптивна та ефективна система управління, яка враховує</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 xml:space="preserve">класичні принципи менеджменту та елементи реагування на вплив ендогенних та екзогенних факторів, які роблять господарську діяльність підприємства більш вразливою у сучасних умовах із негативними фінансовими, соціальними та екологічними результатами. Зазначений факт підтверджується рівнем індикаторів та надає можливість розробляти стратегічні, тактичні та оперативні плани функціонування та розвитку ПАТ Одеський портовий холодильник.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Процес діагностики виробничих та невиробничих процесів повинен здійснюватись із стабільною періодичністю з метою отримання аналітичної інформації для прийняття ефективних та своєчасних управлінських рішень на ПАТ Одеський портовий холодильник.</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 xml:space="preserve">Зазначимо той факт, що необхідним кроком у досліджені діяльності ПАТ Одеський портовий холодильник є оцінка вкладу кожного працівника підприємства в загальний результат. Крім того, оцінка стану матеріальної та моральної мотивації на ПАТ Одеський портовий холодильник формує спектр відношення менеджменту до персоналу підприємства, що можливо співставити із отриманими результатами від операційної та іншої діяльності.  </w:t>
      </w:r>
    </w:p>
    <w:p w:rsidR="0024398E" w:rsidRPr="00015428" w:rsidRDefault="0024398E" w:rsidP="0024398E">
      <w:pPr>
        <w:spacing w:line="360" w:lineRule="auto"/>
        <w:ind w:firstLine="709"/>
        <w:jc w:val="both"/>
        <w:rPr>
          <w:rFonts w:eastAsia="Calibri"/>
          <w:color w:val="000000"/>
          <w:sz w:val="28"/>
          <w:szCs w:val="28"/>
          <w:shd w:val="clear" w:color="auto" w:fill="FFFFFF"/>
        </w:rPr>
      </w:pPr>
      <w:r w:rsidRPr="00015428">
        <w:rPr>
          <w:rFonts w:eastAsia="Calibri"/>
          <w:color w:val="000000"/>
          <w:sz w:val="28"/>
          <w:szCs w:val="28"/>
          <w:shd w:val="clear" w:color="auto" w:fill="FFFFFF"/>
        </w:rPr>
        <w:t>Формування механізмів визначення індикаторів діагностики та моніторингу  господарської діяльності на</w:t>
      </w:r>
      <w:r w:rsidR="00A600E0" w:rsidRPr="00015428">
        <w:rPr>
          <w:rFonts w:eastAsia="Calibri"/>
          <w:color w:val="000000"/>
          <w:sz w:val="28"/>
          <w:szCs w:val="28"/>
          <w:shd w:val="clear" w:color="auto" w:fill="FFFFFF"/>
        </w:rPr>
        <w:t xml:space="preserve"> </w:t>
      </w:r>
      <w:r w:rsidRPr="00015428">
        <w:rPr>
          <w:rFonts w:eastAsia="Calibri"/>
          <w:color w:val="000000"/>
          <w:sz w:val="28"/>
          <w:szCs w:val="28"/>
          <w:shd w:val="clear" w:color="auto" w:fill="FFFFFF"/>
        </w:rPr>
        <w:t xml:space="preserve">ПАТ Одеський портовий холодильник базується на визначені фінансових, соціальних, трудових та екологічних показниках, з урахуванням даних фінансової та статистичної звітності за відповідні періоди. </w:t>
      </w:r>
    </w:p>
    <w:p w:rsidR="0024398E" w:rsidRPr="00015428" w:rsidRDefault="0024398E" w:rsidP="0024398E">
      <w:pPr>
        <w:spacing w:line="360" w:lineRule="auto"/>
        <w:ind w:firstLine="709"/>
        <w:jc w:val="both"/>
        <w:rPr>
          <w:sz w:val="28"/>
          <w:szCs w:val="28"/>
        </w:rPr>
      </w:pPr>
      <w:r w:rsidRPr="00015428">
        <w:rPr>
          <w:sz w:val="28"/>
          <w:szCs w:val="28"/>
        </w:rPr>
        <w:t>У сучасних умовах господарювання  оцінка</w:t>
      </w:r>
      <w:r w:rsidR="00A600E0" w:rsidRPr="00015428">
        <w:rPr>
          <w:sz w:val="28"/>
          <w:szCs w:val="28"/>
        </w:rPr>
        <w:t xml:space="preserve"> </w:t>
      </w:r>
      <w:r w:rsidRPr="00015428">
        <w:rPr>
          <w:sz w:val="28"/>
          <w:szCs w:val="28"/>
        </w:rPr>
        <w:t>ділової</w:t>
      </w:r>
      <w:r w:rsidR="00A600E0" w:rsidRPr="00015428">
        <w:rPr>
          <w:sz w:val="28"/>
          <w:szCs w:val="28"/>
        </w:rPr>
        <w:t xml:space="preserve"> </w:t>
      </w:r>
      <w:r w:rsidRPr="00015428">
        <w:rPr>
          <w:sz w:val="28"/>
          <w:szCs w:val="28"/>
        </w:rPr>
        <w:t>активності</w:t>
      </w:r>
      <w:r w:rsidR="00A600E0" w:rsidRPr="00015428">
        <w:rPr>
          <w:sz w:val="28"/>
          <w:szCs w:val="28"/>
        </w:rPr>
        <w:t xml:space="preserve"> </w:t>
      </w:r>
      <w:r w:rsidRPr="00015428">
        <w:rPr>
          <w:rFonts w:eastAsia="Calibri"/>
          <w:color w:val="000000"/>
          <w:sz w:val="28"/>
          <w:szCs w:val="28"/>
          <w:shd w:val="clear" w:color="auto" w:fill="FFFFFF"/>
        </w:rPr>
        <w:t xml:space="preserve">ПАТ Одеський портовий холодильник представляє собою важливий етап моніторингу та всебічного аналізу діяльності суб’єкта, враховуючи  </w:t>
      </w:r>
      <w:r w:rsidRPr="00015428">
        <w:rPr>
          <w:sz w:val="28"/>
          <w:szCs w:val="28"/>
        </w:rPr>
        <w:t xml:space="preserve">індикатори використання ресурсів, формування та виявлення потенціальних можливостей, у тому числі щодо людського капіталу. </w:t>
      </w:r>
    </w:p>
    <w:p w:rsidR="0024398E" w:rsidRPr="00015428" w:rsidRDefault="0024398E" w:rsidP="0024398E">
      <w:pPr>
        <w:widowControl w:val="0"/>
        <w:spacing w:line="360" w:lineRule="auto"/>
        <w:ind w:firstLine="709"/>
        <w:jc w:val="both"/>
        <w:rPr>
          <w:sz w:val="28"/>
          <w:szCs w:val="28"/>
        </w:rPr>
      </w:pPr>
      <w:r w:rsidRPr="00015428">
        <w:rPr>
          <w:sz w:val="28"/>
          <w:szCs w:val="28"/>
        </w:rPr>
        <w:t xml:space="preserve">Розрахунок відповідних індикаторів рівня ділової активності на </w:t>
      </w:r>
      <w:r w:rsidRPr="00015428">
        <w:rPr>
          <w:rFonts w:eastAsia="Calibri"/>
          <w:color w:val="000000"/>
          <w:sz w:val="28"/>
          <w:szCs w:val="28"/>
          <w:shd w:val="clear" w:color="auto" w:fill="FFFFFF"/>
        </w:rPr>
        <w:t xml:space="preserve">ПАТ Одеський портовий холодильник за базовий та звітний періоди представлено </w:t>
      </w:r>
      <w:r w:rsidRPr="00015428">
        <w:rPr>
          <w:sz w:val="28"/>
          <w:szCs w:val="28"/>
        </w:rPr>
        <w:t>в табл. 2.2.</w:t>
      </w:r>
    </w:p>
    <w:p w:rsidR="0024398E" w:rsidRPr="00015428" w:rsidRDefault="0024398E" w:rsidP="0024398E">
      <w:pPr>
        <w:pStyle w:val="affe"/>
        <w:spacing w:line="360" w:lineRule="auto"/>
        <w:ind w:firstLine="709"/>
        <w:jc w:val="right"/>
        <w:rPr>
          <w:rFonts w:ascii="Times New Roman" w:hAnsi="Times New Roman"/>
          <w:sz w:val="28"/>
          <w:szCs w:val="28"/>
          <w:lang w:val="uk-UA"/>
        </w:rPr>
      </w:pPr>
      <w:r w:rsidRPr="00015428">
        <w:rPr>
          <w:rFonts w:ascii="Times New Roman" w:hAnsi="Times New Roman"/>
          <w:sz w:val="28"/>
          <w:szCs w:val="28"/>
          <w:lang w:val="uk-UA"/>
        </w:rPr>
        <w:t>Таблиця 2.2</w:t>
      </w:r>
    </w:p>
    <w:p w:rsidR="0024398E" w:rsidRPr="00015428" w:rsidRDefault="0024398E" w:rsidP="0024398E">
      <w:pPr>
        <w:pStyle w:val="af3"/>
        <w:spacing w:before="0" w:beforeAutospacing="0" w:after="0" w:afterAutospacing="0" w:line="360" w:lineRule="auto"/>
        <w:jc w:val="center"/>
        <w:rPr>
          <w:sz w:val="28"/>
          <w:szCs w:val="28"/>
          <w:lang w:val="uk-UA"/>
        </w:rPr>
      </w:pPr>
      <w:r w:rsidRPr="00015428">
        <w:rPr>
          <w:sz w:val="28"/>
          <w:szCs w:val="28"/>
          <w:lang w:val="uk-UA"/>
        </w:rPr>
        <w:t xml:space="preserve">Рівень ділової активності на </w:t>
      </w:r>
      <w:r w:rsidRPr="00015428">
        <w:rPr>
          <w:rFonts w:eastAsia="Calibri"/>
          <w:color w:val="000000"/>
          <w:sz w:val="28"/>
          <w:szCs w:val="28"/>
          <w:shd w:val="clear" w:color="auto" w:fill="FFFFFF"/>
          <w:lang w:val="uk-UA"/>
        </w:rPr>
        <w:t>ПАТ Одеський</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портовий холодильник</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5"/>
        <w:gridCol w:w="3008"/>
        <w:gridCol w:w="2816"/>
        <w:gridCol w:w="1637"/>
        <w:gridCol w:w="1046"/>
        <w:gridCol w:w="1007"/>
      </w:tblGrid>
      <w:tr w:rsidR="0024398E" w:rsidRPr="00015428" w:rsidTr="0024398E">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w:t>
            </w:r>
          </w:p>
        </w:tc>
        <w:tc>
          <w:tcPr>
            <w:tcW w:w="3030"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 xml:space="preserve">Показники </w:t>
            </w:r>
          </w:p>
        </w:tc>
        <w:tc>
          <w:tcPr>
            <w:tcW w:w="2835"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 xml:space="preserve">Регламент  розрахунку </w:t>
            </w:r>
          </w:p>
        </w:tc>
        <w:tc>
          <w:tcPr>
            <w:tcW w:w="1386"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 xml:space="preserve">Інформаційне джерело </w:t>
            </w:r>
          </w:p>
        </w:tc>
        <w:tc>
          <w:tcPr>
            <w:tcW w:w="0" w:type="auto"/>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 xml:space="preserve">Базовий період </w:t>
            </w:r>
          </w:p>
        </w:tc>
        <w:tc>
          <w:tcPr>
            <w:tcW w:w="0" w:type="auto"/>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 xml:space="preserve">Звітний період </w:t>
            </w:r>
          </w:p>
        </w:tc>
      </w:tr>
      <w:tr w:rsidR="0024398E" w:rsidRPr="00015428" w:rsidTr="0024398E">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1</w:t>
            </w:r>
          </w:p>
        </w:tc>
        <w:tc>
          <w:tcPr>
            <w:tcW w:w="3030" w:type="dxa"/>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2</w:t>
            </w:r>
          </w:p>
        </w:tc>
        <w:tc>
          <w:tcPr>
            <w:tcW w:w="2835" w:type="dxa"/>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3</w:t>
            </w:r>
          </w:p>
        </w:tc>
        <w:tc>
          <w:tcPr>
            <w:tcW w:w="1386" w:type="dxa"/>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4</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5</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6</w:t>
            </w:r>
          </w:p>
        </w:tc>
      </w:tr>
      <w:tr w:rsidR="0024398E" w:rsidRPr="00015428" w:rsidTr="0024398E">
        <w:trPr>
          <w:trHeight w:val="1222"/>
        </w:trPr>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pPr>
            <w:r w:rsidRPr="00015428">
              <w:t>1</w:t>
            </w:r>
          </w:p>
        </w:tc>
        <w:tc>
          <w:tcPr>
            <w:tcW w:w="3030"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 xml:space="preserve">Коефіцієнт загальної оборотності активів на ПАТ ОПХ з урахуванням мотивації </w:t>
            </w:r>
          </w:p>
        </w:tc>
        <w:tc>
          <w:tcPr>
            <w:tcW w:w="2835"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 xml:space="preserve">Ktз.о.а. = Ч. д. від реалізації з урахуванням мотивації / Варт.-сть А.П. </w:t>
            </w:r>
          </w:p>
        </w:tc>
        <w:tc>
          <w:tcPr>
            <w:tcW w:w="1386"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Ф-2 /</w:t>
            </w:r>
          </w:p>
          <w:p w:rsidR="0024398E" w:rsidRPr="00015428" w:rsidRDefault="0024398E" w:rsidP="0024398E">
            <w:pPr>
              <w:widowControl w:val="0"/>
              <w:jc w:val="center"/>
            </w:pPr>
            <w:r w:rsidRPr="00015428">
              <w:t>Ф-1</w:t>
            </w:r>
          </w:p>
        </w:tc>
        <w:tc>
          <w:tcPr>
            <w:tcW w:w="0" w:type="auto"/>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0,41</w:t>
            </w:r>
          </w:p>
        </w:tc>
        <w:tc>
          <w:tcPr>
            <w:tcW w:w="0" w:type="auto"/>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0,42</w:t>
            </w:r>
          </w:p>
        </w:tc>
      </w:tr>
      <w:tr w:rsidR="0024398E" w:rsidRPr="00015428" w:rsidTr="0024398E">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pPr>
            <w:r w:rsidRPr="00015428">
              <w:t>2</w:t>
            </w:r>
          </w:p>
        </w:tc>
        <w:tc>
          <w:tcPr>
            <w:tcW w:w="3030"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Коефіцієнт  оборотності оборотного капіталу ПАТ ОПХ з урахуванням мотивації</w:t>
            </w:r>
          </w:p>
        </w:tc>
        <w:tc>
          <w:tcPr>
            <w:tcW w:w="2835"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 xml:space="preserve">Кто.о.к. = Ч. д. від реалізації з урахуванням мотивації / О.А.П. </w:t>
            </w:r>
          </w:p>
        </w:tc>
        <w:tc>
          <w:tcPr>
            <w:tcW w:w="1386"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Ф-2 /</w:t>
            </w:r>
          </w:p>
          <w:p w:rsidR="0024398E" w:rsidRPr="00015428" w:rsidRDefault="0024398E" w:rsidP="0024398E">
            <w:pPr>
              <w:widowControl w:val="0"/>
              <w:jc w:val="center"/>
            </w:pPr>
            <w:r w:rsidRPr="00015428">
              <w:t xml:space="preserve">Ф-1 </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4,53</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5,67</w:t>
            </w:r>
          </w:p>
        </w:tc>
      </w:tr>
      <w:tr w:rsidR="0024398E" w:rsidRPr="00015428" w:rsidTr="0024398E">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pPr>
            <w:r w:rsidRPr="00015428">
              <w:t>3</w:t>
            </w:r>
          </w:p>
        </w:tc>
        <w:tc>
          <w:tcPr>
            <w:tcW w:w="3030"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Коефіцієнт  оборотності Власного капіталу ПАТ ОПХ з урахуванням мотивації</w:t>
            </w:r>
          </w:p>
        </w:tc>
        <w:tc>
          <w:tcPr>
            <w:tcW w:w="2835"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pPr>
            <w:r w:rsidRPr="00015428">
              <w:t>Кто.в.к. = Ч. д. від реалізації з урахуванням мотивації / В.К.П.</w:t>
            </w:r>
          </w:p>
        </w:tc>
        <w:tc>
          <w:tcPr>
            <w:tcW w:w="1386" w:type="dxa"/>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Ф-2 /</w:t>
            </w:r>
          </w:p>
          <w:p w:rsidR="0024398E" w:rsidRPr="00015428" w:rsidRDefault="0024398E" w:rsidP="0024398E">
            <w:pPr>
              <w:widowControl w:val="0"/>
              <w:jc w:val="center"/>
            </w:pPr>
            <w:r w:rsidRPr="00015428">
              <w:t xml:space="preserve">Ф-1 </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0,52</w:t>
            </w:r>
          </w:p>
        </w:tc>
        <w:tc>
          <w:tcPr>
            <w:tcW w:w="0" w:type="auto"/>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0,56</w:t>
            </w:r>
          </w:p>
        </w:tc>
      </w:tr>
    </w:tbl>
    <w:p w:rsidR="0024398E" w:rsidRPr="00015428" w:rsidRDefault="0024398E" w:rsidP="0024398E">
      <w:pPr>
        <w:pStyle w:val="af3"/>
        <w:spacing w:before="0" w:beforeAutospacing="0" w:after="0" w:afterAutospacing="0" w:line="360" w:lineRule="auto"/>
        <w:jc w:val="both"/>
        <w:rPr>
          <w:lang w:val="uk-UA"/>
        </w:rPr>
      </w:pP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 xml:space="preserve">Дані аналітичної таблиці свідчать про певні зміни у рівні ділової активності на ПАТ Одеський портовий холодильник, що пов’язано із впливом негативних факторів на макро- та мезорівні.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 xml:space="preserve"> Суттєві зміни відбулись щодо:</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 xml:space="preserve">– коефіцієнту  загальної оборотності активів, який зріс з 0,41 до 0,42 у </w:t>
      </w:r>
      <w:r w:rsidRPr="00015428">
        <w:rPr>
          <w:rFonts w:eastAsia="Calibri"/>
          <w:color w:val="000000"/>
          <w:sz w:val="28"/>
          <w:szCs w:val="28"/>
          <w:shd w:val="clear" w:color="auto" w:fill="FFFFFF"/>
          <w:lang w:val="uk-UA"/>
        </w:rPr>
        <w:t xml:space="preserve">звітному періоді порівняно із </w:t>
      </w:r>
      <w:r w:rsidRPr="00015428">
        <w:rPr>
          <w:sz w:val="28"/>
          <w:szCs w:val="28"/>
          <w:lang w:val="uk-UA"/>
        </w:rPr>
        <w:t>базовим періодом;</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 xml:space="preserve">– коефіцієнту  оборотності оборотного капіталу на ПАТ Одеський портовий холодильник – підвищення становить 1,04 у звітному періоді;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 xml:space="preserve">– коефіцієнту оборотності власного капіталу ПАТ Одеський портовий холодильник –зростання на 0,04, враховуючи базовий та звітний періоди.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Зазначені коефіцієнти формують інформаційно-аналітичний базис, який може використовуватися як зовнішніми партнерами, так і всередині системи управління ПАТ Одеський портовий холодильник. Крім того, можливо отримати дані щодо стану відповідних процесів, які забезпечують стабільне функціонування ПАТ Одеський портовий холодильник.</w:t>
      </w:r>
    </w:p>
    <w:p w:rsidR="0024398E" w:rsidRPr="00015428" w:rsidRDefault="0024398E" w:rsidP="0024398E">
      <w:pPr>
        <w:widowControl w:val="0"/>
        <w:spacing w:line="360" w:lineRule="auto"/>
        <w:ind w:firstLine="708"/>
        <w:jc w:val="both"/>
        <w:rPr>
          <w:sz w:val="28"/>
          <w:szCs w:val="28"/>
        </w:rPr>
      </w:pPr>
      <w:r w:rsidRPr="00015428">
        <w:rPr>
          <w:sz w:val="28"/>
          <w:szCs w:val="28"/>
        </w:rPr>
        <w:t>Оцінка управлінської діяльності та процесів мотивації тісно пов’язані із рівнем показників платоспроможності на</w:t>
      </w:r>
      <w:r w:rsidR="00A600E0" w:rsidRPr="00015428">
        <w:rPr>
          <w:sz w:val="28"/>
          <w:szCs w:val="28"/>
        </w:rPr>
        <w:t xml:space="preserve"> </w:t>
      </w:r>
      <w:r w:rsidRPr="00015428">
        <w:rPr>
          <w:sz w:val="28"/>
          <w:szCs w:val="28"/>
        </w:rPr>
        <w:t xml:space="preserve">ПАТ Одеський портовий холодильник, що надає можливість з’ясувати поточні проблеми з дотриманням договірних вимог щодо сплати, виявити складні задачі, як потребують негайного та поступового розв’язання. На ПАТ Одеський портовий холодильник за процедурою своєчасного погашення довгострокових та поточних зобов’язань слідкує відділ бухгалтерії, який не тільки забезпечує організацію бухгалтерського обліку, формування та здачу фінансової і податкової звітності, сплати податків, але й контролює процеси виникнення та терміни погашення зобов’язань на ПАТ Одеський портовий холодильник. </w:t>
      </w:r>
    </w:p>
    <w:p w:rsidR="0024398E" w:rsidRPr="00015428" w:rsidRDefault="0024398E" w:rsidP="0024398E">
      <w:pPr>
        <w:widowControl w:val="0"/>
        <w:spacing w:line="360" w:lineRule="auto"/>
        <w:ind w:firstLine="708"/>
        <w:jc w:val="both"/>
        <w:rPr>
          <w:sz w:val="28"/>
          <w:szCs w:val="28"/>
        </w:rPr>
      </w:pPr>
      <w:r w:rsidRPr="00015428">
        <w:rPr>
          <w:sz w:val="28"/>
          <w:szCs w:val="28"/>
        </w:rPr>
        <w:t>Зазначимо, що своєчасність виконання зобов’язань на ПАТ Одеський портовий холодильник це не тільки дотримання вимог договорів, але й уникнення зайвих, додаткових фінансових витрат у вигляді штрафів, пені, неустойок, підтримка ділової репутації та іміджу підприємства, який складається із окремих сегментів, у тому числі</w:t>
      </w:r>
      <w:r w:rsidR="00A600E0" w:rsidRPr="00015428">
        <w:rPr>
          <w:sz w:val="28"/>
          <w:szCs w:val="28"/>
        </w:rPr>
        <w:t xml:space="preserve"> </w:t>
      </w:r>
      <w:r w:rsidRPr="00015428">
        <w:rPr>
          <w:sz w:val="28"/>
          <w:szCs w:val="28"/>
        </w:rPr>
        <w:t xml:space="preserve">щодо виконання зобов’язань. </w:t>
      </w:r>
    </w:p>
    <w:p w:rsidR="0024398E" w:rsidRPr="00015428" w:rsidRDefault="0024398E" w:rsidP="0024398E">
      <w:pPr>
        <w:widowControl w:val="0"/>
        <w:spacing w:line="360" w:lineRule="auto"/>
        <w:ind w:firstLine="708"/>
        <w:jc w:val="both"/>
        <w:rPr>
          <w:sz w:val="28"/>
          <w:szCs w:val="28"/>
        </w:rPr>
      </w:pPr>
      <w:r w:rsidRPr="00015428">
        <w:rPr>
          <w:sz w:val="28"/>
          <w:szCs w:val="28"/>
        </w:rPr>
        <w:t>Розрахунок показників платоспроможності за базовий та звітний періоди на ПАТ Одеський портовий холодильник</w:t>
      </w:r>
      <w:r w:rsidR="00A600E0" w:rsidRPr="00015428">
        <w:rPr>
          <w:sz w:val="28"/>
          <w:szCs w:val="28"/>
        </w:rPr>
        <w:t xml:space="preserve"> </w:t>
      </w:r>
      <w:r w:rsidRPr="00015428">
        <w:rPr>
          <w:sz w:val="28"/>
          <w:szCs w:val="28"/>
        </w:rPr>
        <w:t xml:space="preserve">наведено </w:t>
      </w:r>
      <w:r w:rsidRPr="00015428">
        <w:rPr>
          <w:bCs/>
          <w:sz w:val="28"/>
          <w:szCs w:val="28"/>
        </w:rPr>
        <w:t>в  табл. 2.3.</w:t>
      </w:r>
    </w:p>
    <w:p w:rsidR="0024398E" w:rsidRPr="00015428" w:rsidRDefault="0024398E" w:rsidP="0024398E">
      <w:pPr>
        <w:widowControl w:val="0"/>
        <w:spacing w:line="360" w:lineRule="auto"/>
        <w:ind w:firstLine="709"/>
        <w:jc w:val="right"/>
        <w:rPr>
          <w:sz w:val="28"/>
          <w:szCs w:val="28"/>
        </w:rPr>
      </w:pPr>
      <w:r w:rsidRPr="00015428">
        <w:rPr>
          <w:iCs/>
          <w:sz w:val="28"/>
          <w:szCs w:val="28"/>
        </w:rPr>
        <w:t>Таблиця 2.3</w:t>
      </w:r>
    </w:p>
    <w:p w:rsidR="0024398E" w:rsidRPr="00015428" w:rsidRDefault="0024398E" w:rsidP="0024398E">
      <w:pPr>
        <w:widowControl w:val="0"/>
        <w:spacing w:line="360" w:lineRule="auto"/>
        <w:ind w:firstLine="709"/>
        <w:jc w:val="center"/>
        <w:rPr>
          <w:sz w:val="28"/>
          <w:szCs w:val="28"/>
        </w:rPr>
      </w:pPr>
      <w:r w:rsidRPr="00015428">
        <w:rPr>
          <w:sz w:val="28"/>
          <w:szCs w:val="28"/>
        </w:rPr>
        <w:t xml:space="preserve">Системні показників платоспроможності на </w:t>
      </w:r>
    </w:p>
    <w:p w:rsidR="0024398E" w:rsidRPr="00015428" w:rsidRDefault="0024398E" w:rsidP="0024398E">
      <w:pPr>
        <w:widowControl w:val="0"/>
        <w:spacing w:line="360" w:lineRule="auto"/>
        <w:ind w:firstLine="709"/>
        <w:jc w:val="center"/>
        <w:rPr>
          <w:sz w:val="28"/>
          <w:szCs w:val="28"/>
        </w:rPr>
      </w:pPr>
      <w:r w:rsidRPr="00015428">
        <w:rPr>
          <w:sz w:val="28"/>
          <w:szCs w:val="28"/>
        </w:rPr>
        <w:t>ПАТ Одеський портовий холодильник за періоди (базовий, звітний)</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652"/>
        <w:gridCol w:w="1986"/>
        <w:gridCol w:w="1671"/>
        <w:gridCol w:w="1297"/>
        <w:gridCol w:w="1247"/>
      </w:tblGrid>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Показники</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Джерело інформації</w:t>
            </w: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Нормативне значення</w:t>
            </w:r>
          </w:p>
        </w:tc>
        <w:tc>
          <w:tcPr>
            <w:tcW w:w="658" w:type="pct"/>
            <w:tcBorders>
              <w:top w:val="single" w:sz="4" w:space="0" w:color="000000"/>
              <w:left w:val="single" w:sz="4" w:space="0" w:color="000000"/>
              <w:bottom w:val="single" w:sz="4" w:space="0" w:color="000000"/>
              <w:right w:val="single" w:sz="4" w:space="0" w:color="auto"/>
            </w:tcBorders>
            <w:hideMark/>
          </w:tcPr>
          <w:p w:rsidR="0024398E" w:rsidRPr="00015428" w:rsidRDefault="0024398E" w:rsidP="0024398E">
            <w:pPr>
              <w:widowControl w:val="0"/>
              <w:jc w:val="center"/>
            </w:pPr>
            <w:r w:rsidRPr="00015428">
              <w:t xml:space="preserve">Базовий період </w:t>
            </w:r>
          </w:p>
        </w:tc>
        <w:tc>
          <w:tcPr>
            <w:tcW w:w="633" w:type="pct"/>
            <w:tcBorders>
              <w:top w:val="single" w:sz="4" w:space="0" w:color="000000"/>
              <w:left w:val="single" w:sz="4" w:space="0" w:color="auto"/>
              <w:bottom w:val="single" w:sz="4" w:space="0" w:color="000000"/>
              <w:right w:val="single" w:sz="4" w:space="0" w:color="000000"/>
            </w:tcBorders>
            <w:hideMark/>
          </w:tcPr>
          <w:p w:rsidR="0024398E" w:rsidRPr="00015428" w:rsidRDefault="0024398E" w:rsidP="0024398E">
            <w:pPr>
              <w:widowControl w:val="0"/>
              <w:jc w:val="center"/>
            </w:pPr>
            <w:r w:rsidRPr="00015428">
              <w:t xml:space="preserve">Звітний період </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1</w:t>
            </w:r>
          </w:p>
        </w:tc>
        <w:tc>
          <w:tcPr>
            <w:tcW w:w="1008" w:type="pct"/>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2</w:t>
            </w:r>
          </w:p>
        </w:tc>
        <w:tc>
          <w:tcPr>
            <w:tcW w:w="848" w:type="pct"/>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3</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4</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5</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1.К-т абсолютної платоспроможності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tcPr>
          <w:p w:rsidR="0024398E" w:rsidRPr="00015428" w:rsidRDefault="0024398E" w:rsidP="0024398E">
            <w:pPr>
              <w:widowControl w:val="0"/>
              <w:jc w:val="center"/>
            </w:pPr>
            <w:r w:rsidRPr="00015428">
              <w:t>Ф-1 / Ф-1</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0,1-0,2</w:t>
            </w:r>
          </w:p>
        </w:tc>
        <w:tc>
          <w:tcPr>
            <w:tcW w:w="658" w:type="pct"/>
            <w:tcBorders>
              <w:top w:val="single" w:sz="4" w:space="0" w:color="000000"/>
              <w:left w:val="single" w:sz="4" w:space="0" w:color="000000"/>
              <w:bottom w:val="single" w:sz="4" w:space="0" w:color="000000"/>
              <w:right w:val="single" w:sz="4" w:space="0" w:color="auto"/>
            </w:tcBorders>
            <w:hideMark/>
          </w:tcPr>
          <w:p w:rsidR="0024398E" w:rsidRPr="00015428" w:rsidRDefault="0024398E" w:rsidP="0024398E">
            <w:pPr>
              <w:widowControl w:val="0"/>
              <w:jc w:val="center"/>
            </w:pPr>
            <w:r w:rsidRPr="00015428">
              <w:t>0,16</w:t>
            </w:r>
          </w:p>
        </w:tc>
        <w:tc>
          <w:tcPr>
            <w:tcW w:w="633" w:type="pct"/>
            <w:tcBorders>
              <w:top w:val="single" w:sz="4" w:space="0" w:color="000000"/>
              <w:left w:val="single" w:sz="4" w:space="0" w:color="auto"/>
              <w:bottom w:val="single" w:sz="4" w:space="0" w:color="000000"/>
              <w:right w:val="single" w:sz="4" w:space="0" w:color="000000"/>
            </w:tcBorders>
            <w:hideMark/>
          </w:tcPr>
          <w:p w:rsidR="0024398E" w:rsidRPr="00015428" w:rsidRDefault="0024398E" w:rsidP="0024398E">
            <w:pPr>
              <w:widowControl w:val="0"/>
              <w:jc w:val="center"/>
            </w:pPr>
            <w:r w:rsidRPr="00015428">
              <w:t>0,03</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2.Загальний показник платоспроможності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Ф-1  / Ф-2</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0,2-0,4</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0, 49</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0,58</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3.Платоспроможність за поточними зобов’язаннями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Ф-1 /Ф-2</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0,3-0,5</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0,43</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0,46</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4. К.-т заборгованості за кредитами банків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Ф-1 / Ф-2</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0,3-0,5</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0,06</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0,12</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5. К.-т заборгованості контрагентам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Ф-1/Ф-2</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0,4-0,6</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0</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0,02</w:t>
            </w:r>
          </w:p>
        </w:tc>
      </w:tr>
      <w:tr w:rsidR="0024398E" w:rsidRPr="00015428" w:rsidTr="0024398E">
        <w:tc>
          <w:tcPr>
            <w:tcW w:w="1853"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both"/>
            </w:pPr>
            <w:r w:rsidRPr="00015428">
              <w:t xml:space="preserve">6. К.-т бюджетної заборгованості ПАТ Одеський портовий холодильник в умовах невизначеності </w:t>
            </w:r>
          </w:p>
        </w:tc>
        <w:tc>
          <w:tcPr>
            <w:tcW w:w="100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Ф-1 /Ф-2</w:t>
            </w:r>
          </w:p>
          <w:p w:rsidR="0024398E" w:rsidRPr="00015428" w:rsidRDefault="0024398E" w:rsidP="0024398E">
            <w:pPr>
              <w:widowControl w:val="0"/>
              <w:jc w:val="center"/>
            </w:pPr>
            <w:r w:rsidRPr="00015428">
              <w:t>(відповідні рядки)</w:t>
            </w:r>
          </w:p>
          <w:p w:rsidR="0024398E" w:rsidRPr="00015428" w:rsidRDefault="0024398E" w:rsidP="0024398E">
            <w:pPr>
              <w:widowControl w:val="0"/>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24398E" w:rsidRPr="00015428" w:rsidRDefault="0024398E" w:rsidP="0024398E">
            <w:pPr>
              <w:widowControl w:val="0"/>
              <w:jc w:val="center"/>
            </w:pPr>
            <w:r w:rsidRPr="00015428">
              <w:t>0,1-0,2</w:t>
            </w:r>
          </w:p>
        </w:tc>
        <w:tc>
          <w:tcPr>
            <w:tcW w:w="658" w:type="pct"/>
            <w:tcBorders>
              <w:top w:val="single" w:sz="4" w:space="0" w:color="000000"/>
              <w:left w:val="single" w:sz="4" w:space="0" w:color="000000"/>
              <w:bottom w:val="single" w:sz="4" w:space="0" w:color="000000"/>
              <w:right w:val="single" w:sz="4" w:space="0" w:color="auto"/>
            </w:tcBorders>
          </w:tcPr>
          <w:p w:rsidR="0024398E" w:rsidRPr="00015428" w:rsidRDefault="0024398E" w:rsidP="0024398E">
            <w:pPr>
              <w:widowControl w:val="0"/>
              <w:jc w:val="center"/>
            </w:pPr>
            <w:r w:rsidRPr="00015428">
              <w:t>0,02</w:t>
            </w:r>
          </w:p>
        </w:tc>
        <w:tc>
          <w:tcPr>
            <w:tcW w:w="633" w:type="pct"/>
            <w:tcBorders>
              <w:top w:val="single" w:sz="4" w:space="0" w:color="000000"/>
              <w:left w:val="single" w:sz="4" w:space="0" w:color="auto"/>
              <w:bottom w:val="single" w:sz="4" w:space="0" w:color="000000"/>
              <w:right w:val="single" w:sz="4" w:space="0" w:color="000000"/>
            </w:tcBorders>
          </w:tcPr>
          <w:p w:rsidR="0024398E" w:rsidRPr="00015428" w:rsidRDefault="0024398E" w:rsidP="0024398E">
            <w:pPr>
              <w:widowControl w:val="0"/>
              <w:jc w:val="center"/>
            </w:pPr>
            <w:r w:rsidRPr="00015428">
              <w:t>0,05</w:t>
            </w:r>
          </w:p>
        </w:tc>
      </w:tr>
    </w:tbl>
    <w:p w:rsidR="0024398E" w:rsidRPr="00015428" w:rsidRDefault="0024398E" w:rsidP="0024398E">
      <w:pPr>
        <w:widowControl w:val="0"/>
        <w:spacing w:line="360" w:lineRule="auto"/>
        <w:ind w:firstLine="709"/>
        <w:jc w:val="both"/>
        <w:rPr>
          <w:sz w:val="28"/>
          <w:szCs w:val="28"/>
        </w:rPr>
      </w:pPr>
    </w:p>
    <w:p w:rsidR="0024398E" w:rsidRPr="00015428" w:rsidRDefault="0024398E" w:rsidP="0024398E">
      <w:pPr>
        <w:widowControl w:val="0"/>
        <w:spacing w:line="360" w:lineRule="auto"/>
        <w:ind w:firstLine="709"/>
        <w:jc w:val="both"/>
        <w:rPr>
          <w:bCs/>
          <w:sz w:val="28"/>
          <w:szCs w:val="28"/>
        </w:rPr>
      </w:pPr>
      <w:r w:rsidRPr="00015428">
        <w:rPr>
          <w:sz w:val="28"/>
          <w:szCs w:val="28"/>
        </w:rPr>
        <w:t>Оцінка та моніторинг даних таблиці 2.3 підтверджує певні зміни на</w:t>
      </w:r>
      <w:r w:rsidR="00A600E0" w:rsidRPr="00015428">
        <w:rPr>
          <w:sz w:val="28"/>
          <w:szCs w:val="28"/>
        </w:rPr>
        <w:t xml:space="preserve"> </w:t>
      </w:r>
      <w:r w:rsidRPr="00015428">
        <w:rPr>
          <w:bCs/>
          <w:sz w:val="28"/>
          <w:szCs w:val="28"/>
        </w:rPr>
        <w:t>ПАТ Одеський портовий холодильник, про що свідчать показники абсолютної та загальної платоспроможності.</w:t>
      </w:r>
    </w:p>
    <w:p w:rsidR="0024398E" w:rsidRPr="00015428" w:rsidRDefault="0024398E" w:rsidP="0024398E">
      <w:pPr>
        <w:widowControl w:val="0"/>
        <w:spacing w:line="360" w:lineRule="auto"/>
        <w:jc w:val="both"/>
        <w:rPr>
          <w:bCs/>
          <w:sz w:val="28"/>
          <w:szCs w:val="28"/>
        </w:rPr>
      </w:pPr>
      <w:r w:rsidRPr="00015428">
        <w:rPr>
          <w:bCs/>
          <w:sz w:val="28"/>
          <w:szCs w:val="28"/>
        </w:rPr>
        <w:t xml:space="preserve">Зазначимо, що коефіцієнт заборгованості за кредитами банків ПАТ Одеський портовий холодильник значно підвищився з 0,06 до 0,12 у звітному періоді порівняно із попереднім, що майже підтягується до нормативного значення.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У свою чергу, коефіцієнт</w:t>
      </w:r>
      <w:r w:rsidR="00A600E0" w:rsidRPr="00015428">
        <w:rPr>
          <w:sz w:val="28"/>
          <w:szCs w:val="28"/>
          <w:lang w:val="uk-UA"/>
        </w:rPr>
        <w:t xml:space="preserve"> </w:t>
      </w:r>
      <w:r w:rsidRPr="00015428">
        <w:rPr>
          <w:sz w:val="28"/>
          <w:szCs w:val="28"/>
          <w:lang w:val="uk-UA"/>
        </w:rPr>
        <w:t>абсолютної</w:t>
      </w:r>
      <w:r w:rsidR="00A600E0" w:rsidRPr="00015428">
        <w:rPr>
          <w:sz w:val="28"/>
          <w:szCs w:val="28"/>
          <w:lang w:val="uk-UA"/>
        </w:rPr>
        <w:t xml:space="preserve"> </w:t>
      </w:r>
      <w:r w:rsidRPr="00015428">
        <w:rPr>
          <w:sz w:val="28"/>
          <w:szCs w:val="28"/>
          <w:lang w:val="uk-UA"/>
        </w:rPr>
        <w:t>платоспроможності на ПАТ Одеський</w:t>
      </w:r>
      <w:r w:rsidR="00A600E0" w:rsidRPr="00015428">
        <w:rPr>
          <w:sz w:val="28"/>
          <w:szCs w:val="28"/>
          <w:lang w:val="uk-UA"/>
        </w:rPr>
        <w:t xml:space="preserve"> </w:t>
      </w:r>
      <w:r w:rsidRPr="00015428">
        <w:rPr>
          <w:sz w:val="28"/>
          <w:szCs w:val="28"/>
          <w:lang w:val="uk-UA"/>
        </w:rPr>
        <w:t xml:space="preserve">портовий холодильник в умовах невизначеності зменшився на 0,13   у </w:t>
      </w:r>
      <w:r w:rsidRPr="00015428">
        <w:rPr>
          <w:rFonts w:eastAsia="Calibri"/>
          <w:color w:val="000000"/>
          <w:sz w:val="28"/>
          <w:szCs w:val="28"/>
          <w:shd w:val="clear" w:color="auto" w:fill="FFFFFF"/>
          <w:lang w:val="uk-UA"/>
        </w:rPr>
        <w:t>звітному</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періоді у порівнянні із</w:t>
      </w:r>
      <w:r w:rsidR="00A600E0" w:rsidRPr="00015428">
        <w:rPr>
          <w:rFonts w:eastAsia="Calibri"/>
          <w:color w:val="000000"/>
          <w:sz w:val="28"/>
          <w:szCs w:val="28"/>
          <w:shd w:val="clear" w:color="auto" w:fill="FFFFFF"/>
          <w:lang w:val="uk-UA"/>
        </w:rPr>
        <w:t xml:space="preserve"> </w:t>
      </w:r>
      <w:r w:rsidRPr="00015428">
        <w:rPr>
          <w:sz w:val="28"/>
          <w:szCs w:val="28"/>
          <w:lang w:val="uk-UA"/>
        </w:rPr>
        <w:t xml:space="preserve">базовим періодом.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Підкреслимо, що загальний показник платоспроможності на</w:t>
      </w:r>
      <w:r w:rsidR="00A600E0" w:rsidRPr="00015428">
        <w:rPr>
          <w:sz w:val="28"/>
          <w:szCs w:val="28"/>
          <w:lang w:val="uk-UA"/>
        </w:rPr>
        <w:t xml:space="preserve"> </w:t>
      </w:r>
      <w:r w:rsidRPr="00015428">
        <w:rPr>
          <w:sz w:val="28"/>
          <w:szCs w:val="28"/>
          <w:lang w:val="uk-UA"/>
        </w:rPr>
        <w:t xml:space="preserve">ПАТ Одеський портовий холодильнику звітному періоді дійшов рівня 0,58, що відповідає нормативному значенню, що в цілому підтверджує можливості ПАТ Одеський портовий холодильник виконувати свої зобов’язання по виплатам (контрагентам, банкам, державі). При цьому спостерігається позитивна зміна рівня коефіцієнта бюджетної заборгованості ПАТ Одеський портовий холодильник: підвищення на 0,03 у </w:t>
      </w:r>
      <w:r w:rsidRPr="00015428">
        <w:rPr>
          <w:rFonts w:eastAsia="Calibri"/>
          <w:color w:val="000000"/>
          <w:sz w:val="28"/>
          <w:szCs w:val="28"/>
          <w:shd w:val="clear" w:color="auto" w:fill="FFFFFF"/>
          <w:lang w:val="uk-UA"/>
        </w:rPr>
        <w:t>звітному</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 xml:space="preserve">періоді. </w:t>
      </w:r>
    </w:p>
    <w:p w:rsidR="0024398E" w:rsidRPr="00015428" w:rsidRDefault="0024398E" w:rsidP="0024398E">
      <w:pPr>
        <w:pStyle w:val="af3"/>
        <w:spacing w:before="0" w:beforeAutospacing="0" w:after="0" w:afterAutospacing="0" w:line="360" w:lineRule="auto"/>
        <w:ind w:firstLine="709"/>
        <w:jc w:val="both"/>
        <w:rPr>
          <w:sz w:val="28"/>
          <w:szCs w:val="28"/>
          <w:lang w:val="uk-UA"/>
        </w:rPr>
      </w:pPr>
      <w:r w:rsidRPr="00015428">
        <w:rPr>
          <w:sz w:val="28"/>
          <w:szCs w:val="28"/>
          <w:lang w:val="uk-UA"/>
        </w:rPr>
        <w:t>Зауважимо, що показник платоспроможності за поточними зобов’язаннями ПАТ Одеський портовий холодильник</w:t>
      </w:r>
      <w:r w:rsidR="00A600E0" w:rsidRPr="00015428">
        <w:rPr>
          <w:sz w:val="28"/>
          <w:szCs w:val="28"/>
          <w:lang w:val="uk-UA"/>
        </w:rPr>
        <w:t xml:space="preserve"> </w:t>
      </w:r>
      <w:r w:rsidRPr="00015428">
        <w:rPr>
          <w:sz w:val="28"/>
          <w:szCs w:val="28"/>
          <w:lang w:val="uk-UA"/>
        </w:rPr>
        <w:t xml:space="preserve">також у межах встановлених норм та спостерігається часткове підвищення на 0,03 у </w:t>
      </w:r>
      <w:r w:rsidRPr="00015428">
        <w:rPr>
          <w:rFonts w:eastAsia="Calibri"/>
          <w:color w:val="000000"/>
          <w:sz w:val="28"/>
          <w:szCs w:val="28"/>
          <w:shd w:val="clear" w:color="auto" w:fill="FFFFFF"/>
          <w:lang w:val="uk-UA"/>
        </w:rPr>
        <w:t>звітному</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періоді</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порівняно</w:t>
      </w:r>
      <w:r w:rsidR="00A600E0" w:rsidRPr="00015428">
        <w:rPr>
          <w:rFonts w:eastAsia="Calibri"/>
          <w:color w:val="000000"/>
          <w:sz w:val="28"/>
          <w:szCs w:val="28"/>
          <w:shd w:val="clear" w:color="auto" w:fill="FFFFFF"/>
          <w:lang w:val="uk-UA"/>
        </w:rPr>
        <w:t xml:space="preserve"> </w:t>
      </w:r>
      <w:r w:rsidRPr="00015428">
        <w:rPr>
          <w:rFonts w:eastAsia="Calibri"/>
          <w:color w:val="000000"/>
          <w:sz w:val="28"/>
          <w:szCs w:val="28"/>
          <w:shd w:val="clear" w:color="auto" w:fill="FFFFFF"/>
          <w:lang w:val="uk-UA"/>
        </w:rPr>
        <w:t>із</w:t>
      </w:r>
      <w:r w:rsidR="00A600E0" w:rsidRPr="00015428">
        <w:rPr>
          <w:rFonts w:eastAsia="Calibri"/>
          <w:color w:val="000000"/>
          <w:sz w:val="28"/>
          <w:szCs w:val="28"/>
          <w:shd w:val="clear" w:color="auto" w:fill="FFFFFF"/>
          <w:lang w:val="uk-UA"/>
        </w:rPr>
        <w:t xml:space="preserve"> </w:t>
      </w:r>
      <w:r w:rsidRPr="00015428">
        <w:rPr>
          <w:sz w:val="28"/>
          <w:szCs w:val="28"/>
          <w:lang w:val="uk-UA"/>
        </w:rPr>
        <w:t xml:space="preserve">базовим, що також є результатом ефективного управління фінансовими ресурсами.    </w:t>
      </w:r>
    </w:p>
    <w:p w:rsidR="0024398E" w:rsidRPr="00015428" w:rsidRDefault="0024398E" w:rsidP="0024398E">
      <w:pPr>
        <w:widowControl w:val="0"/>
        <w:spacing w:line="360" w:lineRule="auto"/>
        <w:ind w:firstLine="709"/>
        <w:jc w:val="both"/>
        <w:rPr>
          <w:sz w:val="28"/>
          <w:szCs w:val="28"/>
        </w:rPr>
      </w:pPr>
      <w:r w:rsidRPr="00015428">
        <w:rPr>
          <w:sz w:val="28"/>
          <w:szCs w:val="28"/>
        </w:rPr>
        <w:t xml:space="preserve">Таким чином, можна дійти висновку, що завдяки постійному моніторингу, оцінці та оперативному корегуванні управлінських рішень, ПАТ Одеський портовий холодильник, незважаючи на воєнний стан, на складну фінансово-економічну ситуацію, тримає рівень іміджу компанії, виконує свої зобов’язання як перед юридичними, фізичними особами, так й перед бюджетом. </w:t>
      </w:r>
    </w:p>
    <w:p w:rsidR="0024398E" w:rsidRPr="00015428" w:rsidRDefault="0024398E" w:rsidP="0024398E">
      <w:pPr>
        <w:widowControl w:val="0"/>
        <w:spacing w:line="360" w:lineRule="auto"/>
        <w:ind w:firstLine="709"/>
        <w:jc w:val="both"/>
        <w:rPr>
          <w:sz w:val="28"/>
          <w:szCs w:val="28"/>
        </w:rPr>
      </w:pPr>
      <w:r w:rsidRPr="00015428">
        <w:rPr>
          <w:sz w:val="28"/>
          <w:szCs w:val="28"/>
        </w:rPr>
        <w:t xml:space="preserve">Оцінка управління мотивацією на ПАТ Одеський портовий холодильник включає в себе аналіз використання трудових ресурсів, людського капіталу, а також окремі індикатори ефективності використання мотивації персоналу. </w:t>
      </w:r>
    </w:p>
    <w:p w:rsidR="0024398E" w:rsidRPr="00015428" w:rsidRDefault="0024398E" w:rsidP="0024398E">
      <w:pPr>
        <w:spacing w:line="360" w:lineRule="auto"/>
        <w:ind w:firstLine="709"/>
        <w:jc w:val="both"/>
        <w:rPr>
          <w:sz w:val="28"/>
          <w:szCs w:val="28"/>
        </w:rPr>
      </w:pPr>
      <w:r w:rsidRPr="00015428">
        <w:rPr>
          <w:sz w:val="28"/>
          <w:szCs w:val="28"/>
        </w:rPr>
        <w:t>До складу зазначених індикаторів можна віднести наступні: показник ефективності публічного визнання працівників підприємства, показник ефективності щодо визнання  професійних заслуг працівників підприємства, показник ефективності соціального забезпечення працівників підприємства, показник ефективності, який відображає вагомість сукупних виплат (премії, компенсації) у структурі витрат на оплату праці персоналу тощо [</w:t>
      </w:r>
      <w:r w:rsidR="00407640" w:rsidRPr="00015428">
        <w:rPr>
          <w:sz w:val="28"/>
          <w:szCs w:val="28"/>
        </w:rPr>
        <w:t>13</w:t>
      </w:r>
      <w:r w:rsidRPr="00015428">
        <w:rPr>
          <w:sz w:val="28"/>
          <w:szCs w:val="28"/>
        </w:rPr>
        <w:t xml:space="preserve">].   </w:t>
      </w:r>
    </w:p>
    <w:p w:rsidR="0024398E" w:rsidRPr="00015428" w:rsidRDefault="0024398E" w:rsidP="0024398E">
      <w:pPr>
        <w:widowControl w:val="0"/>
        <w:spacing w:line="360" w:lineRule="auto"/>
        <w:ind w:firstLine="709"/>
        <w:jc w:val="both"/>
        <w:rPr>
          <w:sz w:val="28"/>
          <w:szCs w:val="28"/>
        </w:rPr>
      </w:pPr>
      <w:r w:rsidRPr="00015428">
        <w:rPr>
          <w:sz w:val="28"/>
          <w:szCs w:val="28"/>
        </w:rPr>
        <w:t>Аналіз використання трудових ресурсів має кілька напрямків, у тому числі оцінюється використання фонду робочого часу за базовий та звітний періоди на ПАТ Одеський портовий холодильник, що представлено в табл. 2.4.</w:t>
      </w: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9"/>
        <w:jc w:val="right"/>
        <w:rPr>
          <w:sz w:val="28"/>
          <w:szCs w:val="28"/>
        </w:rPr>
      </w:pPr>
      <w:r w:rsidRPr="00015428">
        <w:rPr>
          <w:sz w:val="28"/>
          <w:szCs w:val="28"/>
        </w:rPr>
        <w:t>Таблиця 2.4</w:t>
      </w:r>
    </w:p>
    <w:p w:rsidR="0024398E" w:rsidRPr="00015428" w:rsidRDefault="0024398E" w:rsidP="0024398E">
      <w:pPr>
        <w:spacing w:line="360" w:lineRule="auto"/>
        <w:ind w:firstLine="709"/>
        <w:jc w:val="center"/>
        <w:rPr>
          <w:sz w:val="28"/>
          <w:szCs w:val="28"/>
        </w:rPr>
      </w:pPr>
      <w:r w:rsidRPr="00015428">
        <w:rPr>
          <w:sz w:val="28"/>
          <w:szCs w:val="28"/>
        </w:rPr>
        <w:t>Аналіз використання фонду робочого часу на ПАТ Одеський портовий холодильник</w:t>
      </w:r>
    </w:p>
    <w:tbl>
      <w:tblPr>
        <w:tblStyle w:val="aff"/>
        <w:tblW w:w="0" w:type="auto"/>
        <w:tblLook w:val="04A0" w:firstRow="1" w:lastRow="0" w:firstColumn="1" w:lastColumn="0" w:noHBand="0" w:noVBand="1"/>
      </w:tblPr>
      <w:tblGrid>
        <w:gridCol w:w="499"/>
        <w:gridCol w:w="4012"/>
        <w:gridCol w:w="1046"/>
        <w:gridCol w:w="1090"/>
        <w:gridCol w:w="1683"/>
        <w:gridCol w:w="1523"/>
      </w:tblGrid>
      <w:tr w:rsidR="0024398E" w:rsidRPr="00015428" w:rsidTr="0024398E">
        <w:tc>
          <w:tcPr>
            <w:tcW w:w="499" w:type="dxa"/>
          </w:tcPr>
          <w:p w:rsidR="0024398E" w:rsidRPr="00015428" w:rsidRDefault="0024398E" w:rsidP="0024398E">
            <w:pPr>
              <w:spacing w:line="360" w:lineRule="auto"/>
              <w:jc w:val="center"/>
            </w:pPr>
            <w:r w:rsidRPr="00015428">
              <w:t>№</w:t>
            </w:r>
          </w:p>
        </w:tc>
        <w:tc>
          <w:tcPr>
            <w:tcW w:w="4012" w:type="dxa"/>
          </w:tcPr>
          <w:p w:rsidR="0024398E" w:rsidRPr="00015428" w:rsidRDefault="0024398E" w:rsidP="0024398E">
            <w:pPr>
              <w:spacing w:line="360" w:lineRule="auto"/>
              <w:jc w:val="center"/>
            </w:pPr>
            <w:r w:rsidRPr="00015428">
              <w:t xml:space="preserve">Індикатори </w:t>
            </w:r>
          </w:p>
        </w:tc>
        <w:tc>
          <w:tcPr>
            <w:tcW w:w="1046" w:type="dxa"/>
          </w:tcPr>
          <w:p w:rsidR="0024398E" w:rsidRPr="00015428" w:rsidRDefault="0024398E" w:rsidP="0024398E">
            <w:pPr>
              <w:widowControl w:val="0"/>
              <w:jc w:val="center"/>
            </w:pPr>
            <w:r w:rsidRPr="00015428">
              <w:t xml:space="preserve">Базовий період </w:t>
            </w:r>
          </w:p>
        </w:tc>
        <w:tc>
          <w:tcPr>
            <w:tcW w:w="1090" w:type="dxa"/>
          </w:tcPr>
          <w:p w:rsidR="0024398E" w:rsidRPr="00015428" w:rsidRDefault="0024398E" w:rsidP="0024398E">
            <w:pPr>
              <w:widowControl w:val="0"/>
              <w:jc w:val="center"/>
            </w:pPr>
            <w:r w:rsidRPr="00015428">
              <w:t xml:space="preserve">Звітний період </w:t>
            </w:r>
          </w:p>
        </w:tc>
        <w:tc>
          <w:tcPr>
            <w:tcW w:w="1683" w:type="dxa"/>
          </w:tcPr>
          <w:p w:rsidR="0024398E" w:rsidRPr="00015428" w:rsidRDefault="0024398E" w:rsidP="0024398E">
            <w:pPr>
              <w:jc w:val="center"/>
              <w:rPr>
                <w:color w:val="000000"/>
              </w:rPr>
            </w:pPr>
            <w:r w:rsidRPr="00015428">
              <w:rPr>
                <w:color w:val="000000"/>
              </w:rPr>
              <w:t xml:space="preserve">Абсолютне відхилення </w:t>
            </w:r>
          </w:p>
          <w:p w:rsidR="0024398E" w:rsidRPr="00015428" w:rsidRDefault="0024398E" w:rsidP="0024398E">
            <w:pPr>
              <w:spacing w:line="360" w:lineRule="auto"/>
              <w:jc w:val="center"/>
            </w:pPr>
            <w:r w:rsidRPr="00015428">
              <w:rPr>
                <w:color w:val="000000"/>
              </w:rPr>
              <w:t>(+, -)</w:t>
            </w:r>
          </w:p>
        </w:tc>
        <w:tc>
          <w:tcPr>
            <w:tcW w:w="1523" w:type="dxa"/>
            <w:vAlign w:val="bottom"/>
          </w:tcPr>
          <w:p w:rsidR="0024398E" w:rsidRPr="00015428" w:rsidRDefault="0024398E" w:rsidP="0024398E">
            <w:pPr>
              <w:jc w:val="center"/>
              <w:rPr>
                <w:color w:val="000000"/>
              </w:rPr>
            </w:pPr>
            <w:r w:rsidRPr="00015428">
              <w:rPr>
                <w:color w:val="000000"/>
              </w:rPr>
              <w:t>Темпи приросту, %</w:t>
            </w:r>
          </w:p>
        </w:tc>
      </w:tr>
      <w:tr w:rsidR="0024398E" w:rsidRPr="00015428" w:rsidTr="0024398E">
        <w:tc>
          <w:tcPr>
            <w:tcW w:w="499" w:type="dxa"/>
          </w:tcPr>
          <w:p w:rsidR="0024398E" w:rsidRPr="00015428" w:rsidRDefault="0024398E" w:rsidP="0024398E">
            <w:pPr>
              <w:spacing w:line="360" w:lineRule="auto"/>
              <w:jc w:val="center"/>
            </w:pPr>
            <w:r w:rsidRPr="00015428">
              <w:t>1</w:t>
            </w:r>
          </w:p>
        </w:tc>
        <w:tc>
          <w:tcPr>
            <w:tcW w:w="4012" w:type="dxa"/>
          </w:tcPr>
          <w:p w:rsidR="0024398E" w:rsidRPr="00015428" w:rsidRDefault="0024398E" w:rsidP="0024398E">
            <w:pPr>
              <w:spacing w:line="360" w:lineRule="auto"/>
              <w:jc w:val="center"/>
            </w:pPr>
            <w:r w:rsidRPr="00015428">
              <w:t>2</w:t>
            </w:r>
          </w:p>
        </w:tc>
        <w:tc>
          <w:tcPr>
            <w:tcW w:w="1046" w:type="dxa"/>
          </w:tcPr>
          <w:p w:rsidR="0024398E" w:rsidRPr="00015428" w:rsidRDefault="0024398E" w:rsidP="0024398E">
            <w:pPr>
              <w:widowControl w:val="0"/>
              <w:jc w:val="center"/>
            </w:pPr>
            <w:r w:rsidRPr="00015428">
              <w:t>3</w:t>
            </w:r>
          </w:p>
        </w:tc>
        <w:tc>
          <w:tcPr>
            <w:tcW w:w="1090" w:type="dxa"/>
          </w:tcPr>
          <w:p w:rsidR="0024398E" w:rsidRPr="00015428" w:rsidRDefault="0024398E" w:rsidP="0024398E">
            <w:pPr>
              <w:widowControl w:val="0"/>
              <w:jc w:val="center"/>
            </w:pPr>
            <w:r w:rsidRPr="00015428">
              <w:t>4</w:t>
            </w:r>
          </w:p>
        </w:tc>
        <w:tc>
          <w:tcPr>
            <w:tcW w:w="1683" w:type="dxa"/>
          </w:tcPr>
          <w:p w:rsidR="0024398E" w:rsidRPr="00015428" w:rsidRDefault="0024398E" w:rsidP="0024398E">
            <w:pPr>
              <w:jc w:val="center"/>
              <w:rPr>
                <w:color w:val="000000"/>
              </w:rPr>
            </w:pPr>
            <w:r w:rsidRPr="00015428">
              <w:rPr>
                <w:color w:val="000000"/>
              </w:rPr>
              <w:t>5</w:t>
            </w:r>
          </w:p>
        </w:tc>
        <w:tc>
          <w:tcPr>
            <w:tcW w:w="1523" w:type="dxa"/>
            <w:vAlign w:val="bottom"/>
          </w:tcPr>
          <w:p w:rsidR="0024398E" w:rsidRPr="00015428" w:rsidRDefault="0024398E" w:rsidP="0024398E">
            <w:pPr>
              <w:jc w:val="center"/>
              <w:rPr>
                <w:color w:val="000000"/>
              </w:rPr>
            </w:pPr>
            <w:r w:rsidRPr="00015428">
              <w:rPr>
                <w:color w:val="000000"/>
              </w:rPr>
              <w:t>6</w:t>
            </w:r>
          </w:p>
        </w:tc>
      </w:tr>
      <w:tr w:rsidR="0024398E" w:rsidRPr="00015428" w:rsidTr="0024398E">
        <w:tc>
          <w:tcPr>
            <w:tcW w:w="499" w:type="dxa"/>
          </w:tcPr>
          <w:p w:rsidR="0024398E" w:rsidRPr="00015428" w:rsidRDefault="0024398E" w:rsidP="0024398E">
            <w:pPr>
              <w:spacing w:line="360" w:lineRule="auto"/>
              <w:jc w:val="both"/>
            </w:pPr>
            <w:r w:rsidRPr="00015428">
              <w:t>1</w:t>
            </w:r>
          </w:p>
        </w:tc>
        <w:tc>
          <w:tcPr>
            <w:tcW w:w="4012" w:type="dxa"/>
          </w:tcPr>
          <w:p w:rsidR="0024398E" w:rsidRPr="00015428" w:rsidRDefault="0024398E" w:rsidP="0024398E">
            <w:pPr>
              <w:spacing w:line="360" w:lineRule="auto"/>
              <w:jc w:val="both"/>
            </w:pPr>
            <w:r w:rsidRPr="00015428">
              <w:t>Чисельність працівників (ЧР)</w:t>
            </w:r>
          </w:p>
        </w:tc>
        <w:tc>
          <w:tcPr>
            <w:tcW w:w="1046" w:type="dxa"/>
          </w:tcPr>
          <w:p w:rsidR="0024398E" w:rsidRPr="00015428" w:rsidRDefault="0024398E" w:rsidP="0024398E">
            <w:pPr>
              <w:spacing w:line="360" w:lineRule="auto"/>
              <w:jc w:val="center"/>
            </w:pPr>
            <w:r w:rsidRPr="00015428">
              <w:t>112</w:t>
            </w:r>
          </w:p>
        </w:tc>
        <w:tc>
          <w:tcPr>
            <w:tcW w:w="1090" w:type="dxa"/>
          </w:tcPr>
          <w:p w:rsidR="0024398E" w:rsidRPr="00015428" w:rsidRDefault="0024398E" w:rsidP="0024398E">
            <w:pPr>
              <w:spacing w:line="360" w:lineRule="auto"/>
              <w:jc w:val="center"/>
            </w:pPr>
            <w:r w:rsidRPr="00015428">
              <w:t>106</w:t>
            </w:r>
          </w:p>
        </w:tc>
        <w:tc>
          <w:tcPr>
            <w:tcW w:w="1683" w:type="dxa"/>
          </w:tcPr>
          <w:p w:rsidR="0024398E" w:rsidRPr="00015428" w:rsidRDefault="0024398E" w:rsidP="0024398E">
            <w:pPr>
              <w:spacing w:line="360" w:lineRule="auto"/>
              <w:jc w:val="center"/>
            </w:pPr>
            <w:r w:rsidRPr="00015428">
              <w:t xml:space="preserve">- 6 </w:t>
            </w:r>
          </w:p>
        </w:tc>
        <w:tc>
          <w:tcPr>
            <w:tcW w:w="1523" w:type="dxa"/>
          </w:tcPr>
          <w:p w:rsidR="0024398E" w:rsidRPr="00015428" w:rsidRDefault="0024398E" w:rsidP="0024398E">
            <w:pPr>
              <w:spacing w:line="360" w:lineRule="auto"/>
              <w:jc w:val="center"/>
            </w:pPr>
            <w:r w:rsidRPr="00015428">
              <w:t>-5,35</w:t>
            </w:r>
          </w:p>
        </w:tc>
      </w:tr>
      <w:tr w:rsidR="0024398E" w:rsidRPr="00015428" w:rsidTr="0024398E">
        <w:tc>
          <w:tcPr>
            <w:tcW w:w="499" w:type="dxa"/>
          </w:tcPr>
          <w:p w:rsidR="0024398E" w:rsidRPr="00015428" w:rsidRDefault="0024398E" w:rsidP="0024398E">
            <w:pPr>
              <w:spacing w:line="360" w:lineRule="auto"/>
              <w:jc w:val="both"/>
            </w:pPr>
            <w:r w:rsidRPr="00015428">
              <w:t>2</w:t>
            </w:r>
          </w:p>
        </w:tc>
        <w:tc>
          <w:tcPr>
            <w:tcW w:w="4012" w:type="dxa"/>
          </w:tcPr>
          <w:p w:rsidR="0024398E" w:rsidRPr="00015428" w:rsidRDefault="0024398E" w:rsidP="0024398E">
            <w:pPr>
              <w:spacing w:line="360" w:lineRule="auto"/>
              <w:jc w:val="both"/>
            </w:pPr>
            <w:r w:rsidRPr="00015428">
              <w:t>Кількість днів відпрацьованих 1 робітником (Д)</w:t>
            </w:r>
          </w:p>
        </w:tc>
        <w:tc>
          <w:tcPr>
            <w:tcW w:w="1046" w:type="dxa"/>
          </w:tcPr>
          <w:p w:rsidR="0024398E" w:rsidRPr="00015428" w:rsidRDefault="0024398E" w:rsidP="0024398E">
            <w:pPr>
              <w:spacing w:line="360" w:lineRule="auto"/>
              <w:jc w:val="center"/>
            </w:pPr>
            <w:r w:rsidRPr="00015428">
              <w:t>249</w:t>
            </w:r>
          </w:p>
        </w:tc>
        <w:tc>
          <w:tcPr>
            <w:tcW w:w="1090" w:type="dxa"/>
          </w:tcPr>
          <w:p w:rsidR="0024398E" w:rsidRPr="00015428" w:rsidRDefault="0024398E" w:rsidP="0024398E">
            <w:pPr>
              <w:spacing w:line="360" w:lineRule="auto"/>
              <w:jc w:val="center"/>
            </w:pPr>
            <w:r w:rsidRPr="00015428">
              <w:t>238</w:t>
            </w:r>
          </w:p>
        </w:tc>
        <w:tc>
          <w:tcPr>
            <w:tcW w:w="1683" w:type="dxa"/>
          </w:tcPr>
          <w:p w:rsidR="0024398E" w:rsidRPr="00015428" w:rsidRDefault="0024398E" w:rsidP="0024398E">
            <w:pPr>
              <w:spacing w:line="360" w:lineRule="auto"/>
              <w:jc w:val="center"/>
            </w:pPr>
            <w:r w:rsidRPr="00015428">
              <w:t>-11</w:t>
            </w:r>
          </w:p>
        </w:tc>
        <w:tc>
          <w:tcPr>
            <w:tcW w:w="1523" w:type="dxa"/>
          </w:tcPr>
          <w:p w:rsidR="0024398E" w:rsidRPr="00015428" w:rsidRDefault="0024398E" w:rsidP="0024398E">
            <w:pPr>
              <w:spacing w:line="360" w:lineRule="auto"/>
              <w:jc w:val="center"/>
            </w:pPr>
            <w:r w:rsidRPr="00015428">
              <w:t>- 4,42</w:t>
            </w:r>
          </w:p>
        </w:tc>
      </w:tr>
      <w:tr w:rsidR="0024398E" w:rsidRPr="00015428" w:rsidTr="0024398E">
        <w:tc>
          <w:tcPr>
            <w:tcW w:w="499" w:type="dxa"/>
          </w:tcPr>
          <w:p w:rsidR="0024398E" w:rsidRPr="00015428" w:rsidRDefault="0024398E" w:rsidP="0024398E">
            <w:pPr>
              <w:spacing w:line="360" w:lineRule="auto"/>
              <w:jc w:val="both"/>
            </w:pPr>
            <w:r w:rsidRPr="00015428">
              <w:t>3</w:t>
            </w:r>
          </w:p>
        </w:tc>
        <w:tc>
          <w:tcPr>
            <w:tcW w:w="4012" w:type="dxa"/>
          </w:tcPr>
          <w:p w:rsidR="0024398E" w:rsidRPr="00015428" w:rsidRDefault="0024398E" w:rsidP="0024398E">
            <w:pPr>
              <w:spacing w:line="360" w:lineRule="auto"/>
              <w:jc w:val="both"/>
            </w:pPr>
            <w:r w:rsidRPr="00015428">
              <w:t>Тривалість робочого дня, год. (Т)</w:t>
            </w:r>
          </w:p>
        </w:tc>
        <w:tc>
          <w:tcPr>
            <w:tcW w:w="1046" w:type="dxa"/>
          </w:tcPr>
          <w:p w:rsidR="0024398E" w:rsidRPr="00015428" w:rsidRDefault="0024398E" w:rsidP="0024398E">
            <w:pPr>
              <w:spacing w:line="360" w:lineRule="auto"/>
              <w:jc w:val="center"/>
            </w:pPr>
            <w:r w:rsidRPr="00015428">
              <w:t>8</w:t>
            </w:r>
          </w:p>
        </w:tc>
        <w:tc>
          <w:tcPr>
            <w:tcW w:w="1090" w:type="dxa"/>
          </w:tcPr>
          <w:p w:rsidR="0024398E" w:rsidRPr="00015428" w:rsidRDefault="0024398E" w:rsidP="0024398E">
            <w:pPr>
              <w:spacing w:line="360" w:lineRule="auto"/>
              <w:jc w:val="center"/>
            </w:pPr>
            <w:r w:rsidRPr="00015428">
              <w:t>8</w:t>
            </w:r>
          </w:p>
        </w:tc>
        <w:tc>
          <w:tcPr>
            <w:tcW w:w="1683" w:type="dxa"/>
          </w:tcPr>
          <w:p w:rsidR="0024398E" w:rsidRPr="00015428" w:rsidRDefault="0024398E" w:rsidP="0024398E">
            <w:pPr>
              <w:spacing w:line="360" w:lineRule="auto"/>
              <w:jc w:val="center"/>
            </w:pPr>
            <w:r w:rsidRPr="00015428">
              <w:t>-</w:t>
            </w:r>
          </w:p>
        </w:tc>
        <w:tc>
          <w:tcPr>
            <w:tcW w:w="1523" w:type="dxa"/>
          </w:tcPr>
          <w:p w:rsidR="0024398E" w:rsidRPr="00015428" w:rsidRDefault="0024398E" w:rsidP="0024398E">
            <w:pPr>
              <w:spacing w:line="360" w:lineRule="auto"/>
              <w:jc w:val="center"/>
            </w:pPr>
            <w:r w:rsidRPr="00015428">
              <w:t>-</w:t>
            </w:r>
          </w:p>
        </w:tc>
      </w:tr>
      <w:tr w:rsidR="0024398E" w:rsidRPr="00015428" w:rsidTr="0024398E">
        <w:tc>
          <w:tcPr>
            <w:tcW w:w="499" w:type="dxa"/>
          </w:tcPr>
          <w:p w:rsidR="0024398E" w:rsidRPr="00015428" w:rsidRDefault="0024398E" w:rsidP="0024398E">
            <w:pPr>
              <w:spacing w:line="360" w:lineRule="auto"/>
              <w:jc w:val="both"/>
            </w:pPr>
            <w:r w:rsidRPr="00015428">
              <w:t>4</w:t>
            </w:r>
          </w:p>
        </w:tc>
        <w:tc>
          <w:tcPr>
            <w:tcW w:w="4012" w:type="dxa"/>
          </w:tcPr>
          <w:p w:rsidR="0024398E" w:rsidRPr="00015428" w:rsidRDefault="0024398E" w:rsidP="0024398E">
            <w:pPr>
              <w:spacing w:line="360" w:lineRule="auto"/>
              <w:jc w:val="both"/>
            </w:pPr>
            <w:r w:rsidRPr="00015428">
              <w:t xml:space="preserve">Фонд робочого часу, людино-годин (ФРЧ), тис. </w:t>
            </w:r>
          </w:p>
        </w:tc>
        <w:tc>
          <w:tcPr>
            <w:tcW w:w="1046" w:type="dxa"/>
          </w:tcPr>
          <w:p w:rsidR="0024398E" w:rsidRPr="00015428" w:rsidRDefault="0024398E" w:rsidP="0024398E">
            <w:pPr>
              <w:spacing w:line="360" w:lineRule="auto"/>
              <w:jc w:val="center"/>
            </w:pPr>
            <w:r w:rsidRPr="00015428">
              <w:t>223,1</w:t>
            </w:r>
          </w:p>
        </w:tc>
        <w:tc>
          <w:tcPr>
            <w:tcW w:w="1090" w:type="dxa"/>
          </w:tcPr>
          <w:p w:rsidR="0024398E" w:rsidRPr="00015428" w:rsidRDefault="0024398E" w:rsidP="0024398E">
            <w:pPr>
              <w:spacing w:line="360" w:lineRule="auto"/>
              <w:jc w:val="center"/>
            </w:pPr>
            <w:r w:rsidRPr="00015428">
              <w:t>201,82</w:t>
            </w:r>
          </w:p>
        </w:tc>
        <w:tc>
          <w:tcPr>
            <w:tcW w:w="1683" w:type="dxa"/>
          </w:tcPr>
          <w:p w:rsidR="0024398E" w:rsidRPr="00015428" w:rsidRDefault="0024398E" w:rsidP="0024398E">
            <w:pPr>
              <w:spacing w:line="360" w:lineRule="auto"/>
              <w:jc w:val="center"/>
            </w:pPr>
            <w:r w:rsidRPr="00015428">
              <w:t>- 21,28</w:t>
            </w:r>
          </w:p>
        </w:tc>
        <w:tc>
          <w:tcPr>
            <w:tcW w:w="1523" w:type="dxa"/>
          </w:tcPr>
          <w:p w:rsidR="0024398E" w:rsidRPr="00015428" w:rsidRDefault="0024398E" w:rsidP="0024398E">
            <w:pPr>
              <w:spacing w:line="360" w:lineRule="auto"/>
              <w:jc w:val="center"/>
            </w:pPr>
            <w:r w:rsidRPr="00015428">
              <w:t>- 9,54</w:t>
            </w:r>
          </w:p>
        </w:tc>
      </w:tr>
    </w:tbl>
    <w:p w:rsidR="0024398E" w:rsidRPr="00015428" w:rsidRDefault="0024398E" w:rsidP="0024398E"/>
    <w:p w:rsidR="0024398E" w:rsidRPr="00015428" w:rsidRDefault="0024398E" w:rsidP="0024398E"/>
    <w:p w:rsidR="0024398E" w:rsidRPr="00015428" w:rsidRDefault="0024398E" w:rsidP="0024398E">
      <w:pPr>
        <w:spacing w:line="360" w:lineRule="auto"/>
        <w:ind w:firstLine="709"/>
        <w:jc w:val="both"/>
        <w:rPr>
          <w:sz w:val="28"/>
          <w:szCs w:val="28"/>
        </w:rPr>
      </w:pPr>
      <w:r w:rsidRPr="00015428">
        <w:rPr>
          <w:sz w:val="28"/>
          <w:szCs w:val="28"/>
        </w:rPr>
        <w:t xml:space="preserve">Враховуючи дані табл. 2.4., можна зробити наступні висновки,  загальна чисельність працівників на ПАТ Одеський портовий холодильник у звітному періоді порівняно із попереднім зменшилась на 6 осіб, що пов’язано із скороченням обсягів надання послуг та фінансовими проблемами у підприємства. </w:t>
      </w:r>
    </w:p>
    <w:p w:rsidR="0024398E" w:rsidRPr="00015428" w:rsidRDefault="0024398E" w:rsidP="0024398E">
      <w:pPr>
        <w:spacing w:line="360" w:lineRule="auto"/>
        <w:ind w:firstLine="709"/>
        <w:jc w:val="both"/>
        <w:rPr>
          <w:sz w:val="28"/>
          <w:szCs w:val="28"/>
        </w:rPr>
      </w:pPr>
      <w:r w:rsidRPr="00015428">
        <w:rPr>
          <w:sz w:val="28"/>
          <w:szCs w:val="28"/>
        </w:rPr>
        <w:t xml:space="preserve">У зв’язку із зменшенням чисельності працівників, а також кількості відпрацьованих днів при стабільному показнику тривалості робочого дня змінився рівень фонду робочого часу на ПАТ Одеський портовий холодильник на 21,28 тис. люд.-год. або на 9,54% у звітному році порівняно із базовим. </w:t>
      </w:r>
    </w:p>
    <w:p w:rsidR="0024398E" w:rsidRPr="00015428" w:rsidRDefault="0024398E" w:rsidP="0024398E">
      <w:pPr>
        <w:spacing w:line="360" w:lineRule="auto"/>
        <w:ind w:firstLine="709"/>
        <w:jc w:val="both"/>
        <w:rPr>
          <w:sz w:val="28"/>
          <w:szCs w:val="28"/>
        </w:rPr>
      </w:pPr>
      <w:r w:rsidRPr="00015428">
        <w:rPr>
          <w:sz w:val="28"/>
          <w:szCs w:val="28"/>
        </w:rPr>
        <w:t xml:space="preserve">Наступним етапом аналітичних досліджень щодо оцінки ефективності управління процесами мотивації персоналу на </w:t>
      </w:r>
      <w:r w:rsidRPr="00015428">
        <w:rPr>
          <w:rFonts w:eastAsia="Calibri"/>
          <w:color w:val="000000"/>
          <w:sz w:val="28"/>
          <w:szCs w:val="28"/>
          <w:shd w:val="clear" w:color="auto" w:fill="FFFFFF"/>
        </w:rPr>
        <w:t xml:space="preserve">ПАТ Одеський портовий холодильник є </w:t>
      </w:r>
      <w:r w:rsidRPr="00015428">
        <w:rPr>
          <w:sz w:val="28"/>
          <w:szCs w:val="28"/>
        </w:rPr>
        <w:t xml:space="preserve">аналіз розрахунків з оплати праці, що надає можливість отримати інформацію щодо розподілу фонду оплати праці, у тому числі часток та сум, які пов’язані із вирішенням питань мотивації (премії, заохочувальні виплати тощо). </w:t>
      </w: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6"/>
        <w:jc w:val="right"/>
        <w:rPr>
          <w:sz w:val="28"/>
          <w:szCs w:val="28"/>
        </w:rPr>
      </w:pPr>
      <w:r w:rsidRPr="00015428">
        <w:rPr>
          <w:sz w:val="28"/>
          <w:szCs w:val="28"/>
        </w:rPr>
        <w:t>Таблиця 2.5</w:t>
      </w:r>
    </w:p>
    <w:p w:rsidR="0024398E" w:rsidRPr="00015428" w:rsidRDefault="0024398E" w:rsidP="0024398E">
      <w:pPr>
        <w:spacing w:line="360" w:lineRule="auto"/>
        <w:ind w:firstLine="709"/>
        <w:jc w:val="center"/>
        <w:rPr>
          <w:sz w:val="28"/>
          <w:szCs w:val="28"/>
        </w:rPr>
      </w:pPr>
      <w:r w:rsidRPr="00015428">
        <w:rPr>
          <w:sz w:val="28"/>
          <w:szCs w:val="28"/>
        </w:rPr>
        <w:t>Оцінка структури та складу фонду оплати праці на ПАТ Одеський портовий холодильник</w:t>
      </w:r>
    </w:p>
    <w:tbl>
      <w:tblPr>
        <w:tblW w:w="5000" w:type="pct"/>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756"/>
        <w:gridCol w:w="1380"/>
        <w:gridCol w:w="1381"/>
        <w:gridCol w:w="1381"/>
        <w:gridCol w:w="1381"/>
        <w:gridCol w:w="1568"/>
      </w:tblGrid>
      <w:tr w:rsidR="0024398E" w:rsidRPr="00015428" w:rsidTr="0024398E">
        <w:trPr>
          <w:trHeight w:val="597"/>
        </w:trPr>
        <w:tc>
          <w:tcPr>
            <w:tcW w:w="1400" w:type="pct"/>
            <w:vMerge w:val="restar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lang w:eastAsia="en-US"/>
              </w:rPr>
            </w:pPr>
            <w:r w:rsidRPr="00015428">
              <w:t>Індикатори</w:t>
            </w:r>
          </w:p>
        </w:tc>
        <w:tc>
          <w:tcPr>
            <w:tcW w:w="1402" w:type="pct"/>
            <w:gridSpan w:val="2"/>
            <w:tcBorders>
              <w:top w:val="outset" w:sz="6" w:space="0" w:color="000000"/>
              <w:left w:val="outset" w:sz="6" w:space="0" w:color="000000"/>
              <w:bottom w:val="outset" w:sz="6" w:space="0" w:color="000000"/>
              <w:right w:val="single" w:sz="4" w:space="0" w:color="auto"/>
            </w:tcBorders>
            <w:hideMark/>
          </w:tcPr>
          <w:p w:rsidR="0024398E" w:rsidRPr="00015428" w:rsidRDefault="0024398E" w:rsidP="0024398E">
            <w:pPr>
              <w:widowControl w:val="0"/>
              <w:jc w:val="center"/>
            </w:pPr>
            <w:r w:rsidRPr="00015428">
              <w:t xml:space="preserve">Базовий період </w:t>
            </w:r>
          </w:p>
        </w:tc>
        <w:tc>
          <w:tcPr>
            <w:tcW w:w="1402" w:type="pct"/>
            <w:gridSpan w:val="2"/>
            <w:tcBorders>
              <w:top w:val="outset" w:sz="6" w:space="0" w:color="000000"/>
              <w:left w:val="single" w:sz="4" w:space="0" w:color="auto"/>
              <w:bottom w:val="outset" w:sz="6" w:space="0" w:color="000000"/>
              <w:right w:val="outset" w:sz="6" w:space="0" w:color="000000"/>
            </w:tcBorders>
            <w:hideMark/>
          </w:tcPr>
          <w:p w:rsidR="0024398E" w:rsidRPr="00015428" w:rsidRDefault="0024398E" w:rsidP="0024398E">
            <w:pPr>
              <w:widowControl w:val="0"/>
              <w:jc w:val="center"/>
            </w:pPr>
            <w:r w:rsidRPr="00015428">
              <w:t xml:space="preserve">Звітний період </w:t>
            </w:r>
          </w:p>
        </w:tc>
        <w:tc>
          <w:tcPr>
            <w:tcW w:w="796" w:type="pct"/>
            <w:tcBorders>
              <w:top w:val="single" w:sz="4" w:space="0" w:color="auto"/>
              <w:bottom w:val="single" w:sz="4" w:space="0" w:color="auto"/>
              <w:right w:val="single" w:sz="4" w:space="0" w:color="auto"/>
            </w:tcBorders>
            <w:shd w:val="clear" w:color="auto" w:fill="auto"/>
          </w:tcPr>
          <w:p w:rsidR="0024398E" w:rsidRPr="00015428" w:rsidRDefault="0024398E" w:rsidP="0024398E">
            <w:pPr>
              <w:jc w:val="center"/>
              <w:rPr>
                <w:color w:val="000000"/>
              </w:rPr>
            </w:pPr>
            <w:r w:rsidRPr="00015428">
              <w:rPr>
                <w:color w:val="000000"/>
              </w:rPr>
              <w:t xml:space="preserve">Абсолютне відхилення </w:t>
            </w:r>
          </w:p>
          <w:p w:rsidR="0024398E" w:rsidRPr="00015428" w:rsidRDefault="0024398E" w:rsidP="0024398E">
            <w:pPr>
              <w:jc w:val="center"/>
            </w:pPr>
          </w:p>
        </w:tc>
      </w:tr>
      <w:tr w:rsidR="0024398E" w:rsidRPr="00015428" w:rsidTr="0024398E">
        <w:trPr>
          <w:trHeight w:val="981"/>
        </w:trPr>
        <w:tc>
          <w:tcPr>
            <w:tcW w:w="1400" w:type="pct"/>
            <w:vMerge/>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rPr>
                <w:lang w:eastAsia="en-US"/>
              </w:rPr>
            </w:pP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sz w:val="22"/>
                <w:szCs w:val="22"/>
                <w:lang w:eastAsia="en-US"/>
              </w:rPr>
            </w:pPr>
            <w:r w:rsidRPr="00015428">
              <w:rPr>
                <w:sz w:val="22"/>
                <w:szCs w:val="22"/>
                <w:lang w:eastAsia="en-US"/>
              </w:rPr>
              <w:t>Сума, тис. грн.</w:t>
            </w:r>
          </w:p>
        </w:tc>
        <w:tc>
          <w:tcPr>
            <w:tcW w:w="701" w:type="pct"/>
            <w:tcBorders>
              <w:top w:val="outset" w:sz="6" w:space="0" w:color="000000"/>
              <w:left w:val="outset" w:sz="6" w:space="0" w:color="000000"/>
              <w:bottom w:val="outset" w:sz="6" w:space="0" w:color="000000"/>
              <w:right w:val="single" w:sz="4" w:space="0" w:color="auto"/>
            </w:tcBorders>
            <w:vAlign w:val="center"/>
            <w:hideMark/>
          </w:tcPr>
          <w:p w:rsidR="0024398E" w:rsidRPr="00015428" w:rsidRDefault="0024398E" w:rsidP="0024398E">
            <w:pPr>
              <w:jc w:val="center"/>
              <w:rPr>
                <w:sz w:val="22"/>
                <w:szCs w:val="22"/>
                <w:lang w:eastAsia="en-US"/>
              </w:rPr>
            </w:pPr>
            <w:r w:rsidRPr="00015428">
              <w:rPr>
                <w:sz w:val="22"/>
                <w:szCs w:val="22"/>
                <w:lang w:eastAsia="en-US"/>
              </w:rPr>
              <w:t>Питома вага, %</w:t>
            </w:r>
          </w:p>
        </w:tc>
        <w:tc>
          <w:tcPr>
            <w:tcW w:w="701" w:type="pct"/>
            <w:tcBorders>
              <w:top w:val="outset" w:sz="6" w:space="0" w:color="000000"/>
              <w:left w:val="single" w:sz="4" w:space="0" w:color="auto"/>
              <w:bottom w:val="outset" w:sz="6" w:space="0" w:color="000000"/>
              <w:right w:val="outset" w:sz="6" w:space="0" w:color="000000"/>
            </w:tcBorders>
            <w:vAlign w:val="center"/>
            <w:hideMark/>
          </w:tcPr>
          <w:p w:rsidR="0024398E" w:rsidRPr="00015428" w:rsidRDefault="0024398E" w:rsidP="0024398E">
            <w:pPr>
              <w:jc w:val="center"/>
              <w:rPr>
                <w:sz w:val="22"/>
                <w:szCs w:val="22"/>
                <w:lang w:eastAsia="en-US"/>
              </w:rPr>
            </w:pPr>
            <w:r w:rsidRPr="00015428">
              <w:rPr>
                <w:sz w:val="22"/>
                <w:szCs w:val="22"/>
                <w:lang w:eastAsia="en-US"/>
              </w:rPr>
              <w:t>Сума, тис.</w:t>
            </w:r>
          </w:p>
          <w:p w:rsidR="0024398E" w:rsidRPr="00015428" w:rsidRDefault="0024398E" w:rsidP="0024398E">
            <w:pPr>
              <w:jc w:val="center"/>
              <w:rPr>
                <w:sz w:val="22"/>
                <w:szCs w:val="22"/>
                <w:lang w:eastAsia="en-US"/>
              </w:rPr>
            </w:pPr>
            <w:r w:rsidRPr="00015428">
              <w:rPr>
                <w:sz w:val="22"/>
                <w:szCs w:val="22"/>
                <w:lang w:eastAsia="en-US"/>
              </w:rPr>
              <w:t>грн.</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sz w:val="22"/>
                <w:szCs w:val="22"/>
                <w:lang w:eastAsia="en-US"/>
              </w:rPr>
            </w:pPr>
            <w:r w:rsidRPr="00015428">
              <w:rPr>
                <w:sz w:val="22"/>
                <w:szCs w:val="22"/>
                <w:lang w:eastAsia="en-US"/>
              </w:rPr>
              <w:t>Питома вага, %</w:t>
            </w:r>
          </w:p>
        </w:tc>
        <w:tc>
          <w:tcPr>
            <w:tcW w:w="796"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sz w:val="22"/>
                <w:szCs w:val="22"/>
                <w:lang w:eastAsia="en-US"/>
              </w:rPr>
            </w:pPr>
            <w:r w:rsidRPr="00015428">
              <w:rPr>
                <w:color w:val="000000"/>
              </w:rPr>
              <w:t>(+, -)</w:t>
            </w:r>
          </w:p>
        </w:tc>
      </w:tr>
      <w:tr w:rsidR="0024398E" w:rsidRPr="00015428" w:rsidTr="0024398E">
        <w:trPr>
          <w:trHeight w:val="404"/>
        </w:trPr>
        <w:tc>
          <w:tcPr>
            <w:tcW w:w="1400" w:type="pct"/>
            <w:tcBorders>
              <w:top w:val="outset" w:sz="6" w:space="0" w:color="000000"/>
              <w:left w:val="outset" w:sz="6" w:space="0" w:color="000000"/>
              <w:bottom w:val="outset" w:sz="6" w:space="0" w:color="000000"/>
              <w:right w:val="outset" w:sz="6" w:space="0" w:color="000000"/>
            </w:tcBorders>
            <w:hideMark/>
          </w:tcPr>
          <w:p w:rsidR="0024398E" w:rsidRPr="00015428" w:rsidRDefault="0024398E" w:rsidP="0024398E">
            <w:pPr>
              <w:jc w:val="center"/>
              <w:rPr>
                <w:lang w:eastAsia="en-US"/>
              </w:rPr>
            </w:pPr>
            <w:r w:rsidRPr="00015428">
              <w:rPr>
                <w:lang w:eastAsia="en-US"/>
              </w:rPr>
              <w:t>1</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lang w:eastAsia="en-US"/>
              </w:rPr>
            </w:pPr>
            <w:r w:rsidRPr="00015428">
              <w:rPr>
                <w:lang w:eastAsia="en-US"/>
              </w:rPr>
              <w:t>4</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lang w:eastAsia="en-US"/>
              </w:rPr>
            </w:pPr>
            <w:r w:rsidRPr="00015428">
              <w:rPr>
                <w:lang w:eastAsia="en-US"/>
              </w:rPr>
              <w:t>5</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lang w:eastAsia="en-US"/>
              </w:rPr>
            </w:pPr>
            <w:r w:rsidRPr="00015428">
              <w:rPr>
                <w:lang w:eastAsia="en-US"/>
              </w:rPr>
              <w:t>6</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jc w:val="center"/>
              <w:rPr>
                <w:lang w:eastAsia="en-US"/>
              </w:rPr>
            </w:pPr>
            <w:r w:rsidRPr="00015428">
              <w:rPr>
                <w:lang w:eastAsia="en-US"/>
              </w:rPr>
              <w:t>7</w:t>
            </w:r>
          </w:p>
        </w:tc>
        <w:tc>
          <w:tcPr>
            <w:tcW w:w="796"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ind w:left="-105" w:right="-105"/>
              <w:jc w:val="center"/>
              <w:rPr>
                <w:lang w:eastAsia="en-US"/>
              </w:rPr>
            </w:pPr>
            <w:r w:rsidRPr="00015428">
              <w:rPr>
                <w:lang w:eastAsia="en-US"/>
              </w:rPr>
              <w:t>10</w:t>
            </w:r>
          </w:p>
        </w:tc>
      </w:tr>
      <w:tr w:rsidR="0024398E" w:rsidRPr="00015428" w:rsidTr="0024398E">
        <w:trPr>
          <w:trHeight w:val="404"/>
        </w:trPr>
        <w:tc>
          <w:tcPr>
            <w:tcW w:w="1400" w:type="pct"/>
            <w:tcBorders>
              <w:top w:val="outset" w:sz="6" w:space="0" w:color="000000"/>
              <w:left w:val="outset" w:sz="6" w:space="0" w:color="000000"/>
              <w:bottom w:val="outset" w:sz="6" w:space="0" w:color="000000"/>
              <w:right w:val="outset" w:sz="6" w:space="0" w:color="000000"/>
            </w:tcBorders>
            <w:hideMark/>
          </w:tcPr>
          <w:p w:rsidR="0024398E" w:rsidRPr="00015428" w:rsidRDefault="0024398E" w:rsidP="0024398E">
            <w:pPr>
              <w:rPr>
                <w:lang w:eastAsia="en-US"/>
              </w:rPr>
            </w:pPr>
            <w:r w:rsidRPr="00015428">
              <w:rPr>
                <w:lang w:eastAsia="en-US"/>
              </w:rPr>
              <w:t>1.Фонд основної заробітної плати</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1244,16</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67</w:t>
            </w:r>
          </w:p>
        </w:tc>
        <w:tc>
          <w:tcPr>
            <w:tcW w:w="701"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1294,47</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71</w:t>
            </w:r>
          </w:p>
        </w:tc>
        <w:tc>
          <w:tcPr>
            <w:tcW w:w="796"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50,31</w:t>
            </w:r>
          </w:p>
        </w:tc>
      </w:tr>
      <w:tr w:rsidR="0024398E" w:rsidRPr="00015428" w:rsidTr="0024398E">
        <w:trPr>
          <w:trHeight w:val="405"/>
        </w:trPr>
        <w:tc>
          <w:tcPr>
            <w:tcW w:w="1400" w:type="pct"/>
            <w:tcBorders>
              <w:top w:val="outset" w:sz="6" w:space="0" w:color="000000"/>
              <w:left w:val="outset" w:sz="6" w:space="0" w:color="000000"/>
              <w:bottom w:val="outset" w:sz="6" w:space="0" w:color="000000"/>
              <w:right w:val="outset" w:sz="6" w:space="0" w:color="000000"/>
            </w:tcBorders>
            <w:hideMark/>
          </w:tcPr>
          <w:p w:rsidR="0024398E" w:rsidRPr="00015428" w:rsidRDefault="0024398E" w:rsidP="0024398E">
            <w:pPr>
              <w:rPr>
                <w:lang w:eastAsia="en-US"/>
              </w:rPr>
            </w:pPr>
            <w:r w:rsidRPr="00015428">
              <w:rPr>
                <w:lang w:eastAsia="en-US"/>
              </w:rPr>
              <w:t>2.Фонд додаткової заробітної плати</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259,97</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14</w:t>
            </w:r>
          </w:p>
        </w:tc>
        <w:tc>
          <w:tcPr>
            <w:tcW w:w="701"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309,94</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17</w:t>
            </w:r>
          </w:p>
        </w:tc>
        <w:tc>
          <w:tcPr>
            <w:tcW w:w="796"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39,97</w:t>
            </w:r>
          </w:p>
        </w:tc>
      </w:tr>
      <w:tr w:rsidR="0024398E" w:rsidRPr="00015428" w:rsidTr="0024398E">
        <w:trPr>
          <w:trHeight w:val="405"/>
        </w:trPr>
        <w:tc>
          <w:tcPr>
            <w:tcW w:w="1400" w:type="pct"/>
            <w:tcBorders>
              <w:top w:val="outset" w:sz="6" w:space="0" w:color="000000"/>
              <w:left w:val="outset" w:sz="6" w:space="0" w:color="000000"/>
              <w:bottom w:val="outset" w:sz="6" w:space="0" w:color="000000"/>
              <w:right w:val="outset" w:sz="6" w:space="0" w:color="000000"/>
            </w:tcBorders>
            <w:hideMark/>
          </w:tcPr>
          <w:p w:rsidR="0024398E" w:rsidRPr="00015428" w:rsidRDefault="0024398E" w:rsidP="0024398E">
            <w:pPr>
              <w:rPr>
                <w:lang w:eastAsia="en-US"/>
              </w:rPr>
            </w:pPr>
            <w:r w:rsidRPr="00015428">
              <w:rPr>
                <w:lang w:eastAsia="en-US"/>
              </w:rPr>
              <w:t>3.Заохочувальні та компенсаційні виплати і відрахування</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352,82</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19</w:t>
            </w:r>
          </w:p>
        </w:tc>
        <w:tc>
          <w:tcPr>
            <w:tcW w:w="701"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218,78</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12</w:t>
            </w:r>
          </w:p>
        </w:tc>
        <w:tc>
          <w:tcPr>
            <w:tcW w:w="796"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- 134,04</w:t>
            </w:r>
          </w:p>
        </w:tc>
      </w:tr>
      <w:tr w:rsidR="0024398E" w:rsidRPr="00015428" w:rsidTr="0024398E">
        <w:trPr>
          <w:trHeight w:val="405"/>
        </w:trPr>
        <w:tc>
          <w:tcPr>
            <w:tcW w:w="1400" w:type="pct"/>
            <w:tcBorders>
              <w:top w:val="outset" w:sz="6" w:space="0" w:color="000000"/>
              <w:left w:val="outset" w:sz="6" w:space="0" w:color="000000"/>
              <w:bottom w:val="outset" w:sz="6" w:space="0" w:color="000000"/>
              <w:right w:val="outset" w:sz="6" w:space="0" w:color="000000"/>
            </w:tcBorders>
            <w:hideMark/>
          </w:tcPr>
          <w:p w:rsidR="0024398E" w:rsidRPr="00015428" w:rsidRDefault="0024398E" w:rsidP="0024398E">
            <w:pPr>
              <w:rPr>
                <w:lang w:eastAsia="en-US"/>
              </w:rPr>
            </w:pPr>
            <w:r w:rsidRPr="00015428">
              <w:rPr>
                <w:lang w:eastAsia="en-US"/>
              </w:rPr>
              <w:t>4.Фонд оплати праці</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1856,96</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100</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1823,20</w:t>
            </w:r>
          </w:p>
        </w:tc>
        <w:tc>
          <w:tcPr>
            <w:tcW w:w="701" w:type="pct"/>
            <w:tcBorders>
              <w:top w:val="outset" w:sz="6" w:space="0" w:color="000000"/>
              <w:left w:val="outset" w:sz="6" w:space="0" w:color="000000"/>
              <w:bottom w:val="outset" w:sz="6" w:space="0" w:color="000000"/>
              <w:right w:val="outset" w:sz="6" w:space="0" w:color="000000"/>
            </w:tcBorders>
            <w:vAlign w:val="center"/>
            <w:hideMark/>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100</w:t>
            </w:r>
          </w:p>
        </w:tc>
        <w:tc>
          <w:tcPr>
            <w:tcW w:w="796" w:type="pct"/>
            <w:tcBorders>
              <w:top w:val="outset" w:sz="6" w:space="0" w:color="000000"/>
              <w:left w:val="outset" w:sz="6" w:space="0" w:color="000000"/>
              <w:bottom w:val="outset" w:sz="6" w:space="0" w:color="000000"/>
              <w:right w:val="outset" w:sz="6" w:space="0" w:color="000000"/>
            </w:tcBorders>
            <w:vAlign w:val="center"/>
          </w:tcPr>
          <w:p w:rsidR="0024398E" w:rsidRPr="00015428" w:rsidRDefault="0024398E" w:rsidP="0024398E">
            <w:pPr>
              <w:pStyle w:val="af3"/>
              <w:spacing w:before="0" w:beforeAutospacing="0" w:after="0" w:afterAutospacing="0"/>
              <w:jc w:val="center"/>
              <w:rPr>
                <w:sz w:val="22"/>
                <w:szCs w:val="22"/>
                <w:lang w:val="uk-UA" w:eastAsia="en-US"/>
              </w:rPr>
            </w:pPr>
            <w:r w:rsidRPr="00015428">
              <w:rPr>
                <w:sz w:val="22"/>
                <w:szCs w:val="22"/>
                <w:lang w:val="uk-UA" w:eastAsia="en-US"/>
              </w:rPr>
              <w:t xml:space="preserve">- 33,76 </w:t>
            </w:r>
          </w:p>
        </w:tc>
      </w:tr>
    </w:tbl>
    <w:p w:rsidR="0024398E" w:rsidRPr="00015428" w:rsidRDefault="0024398E" w:rsidP="0024398E">
      <w:pPr>
        <w:spacing w:line="360" w:lineRule="auto"/>
        <w:ind w:firstLine="709"/>
        <w:jc w:val="both"/>
        <w:rPr>
          <w:b/>
          <w:sz w:val="28"/>
          <w:szCs w:val="28"/>
        </w:rPr>
      </w:pPr>
    </w:p>
    <w:p w:rsidR="0024398E" w:rsidRPr="00015428" w:rsidRDefault="0024398E" w:rsidP="0024398E">
      <w:pPr>
        <w:spacing w:line="360" w:lineRule="auto"/>
        <w:ind w:firstLine="709"/>
        <w:jc w:val="both"/>
        <w:rPr>
          <w:sz w:val="28"/>
          <w:szCs w:val="28"/>
        </w:rPr>
      </w:pPr>
      <w:r w:rsidRPr="00015428">
        <w:rPr>
          <w:sz w:val="28"/>
          <w:szCs w:val="28"/>
        </w:rPr>
        <w:t xml:space="preserve">  Дослідивши розрахунки з оплати праці на ПАТ Одеський портовий холодильник  можливо відзначити, що витрати на оплату праці займають значне місце у структурі загальних витрат підприємства.</w:t>
      </w:r>
      <w:r w:rsidR="00A600E0" w:rsidRPr="00015428">
        <w:rPr>
          <w:sz w:val="28"/>
          <w:szCs w:val="28"/>
        </w:rPr>
        <w:t xml:space="preserve"> </w:t>
      </w:r>
      <w:r w:rsidRPr="00015428">
        <w:rPr>
          <w:sz w:val="28"/>
          <w:szCs w:val="28"/>
        </w:rPr>
        <w:t>Фонд оплати праці</w:t>
      </w:r>
      <w:r w:rsidR="00A600E0" w:rsidRPr="00015428">
        <w:rPr>
          <w:sz w:val="28"/>
          <w:szCs w:val="28"/>
        </w:rPr>
        <w:t xml:space="preserve"> </w:t>
      </w:r>
      <w:r w:rsidRPr="00015428">
        <w:rPr>
          <w:sz w:val="28"/>
          <w:szCs w:val="28"/>
        </w:rPr>
        <w:t>на ПАТ Одеський портовий холодильник у звітному періоді порівняно із базовим зменшився</w:t>
      </w:r>
      <w:r w:rsidR="00A600E0" w:rsidRPr="00015428">
        <w:rPr>
          <w:sz w:val="28"/>
          <w:szCs w:val="28"/>
        </w:rPr>
        <w:t xml:space="preserve"> на </w:t>
      </w:r>
      <w:r w:rsidRPr="00015428">
        <w:rPr>
          <w:sz w:val="28"/>
          <w:szCs w:val="28"/>
        </w:rPr>
        <w:t xml:space="preserve"> 33,76 тис. грн., що пов’язано із зменшенням чисельності персоналу підприємства. </w:t>
      </w:r>
    </w:p>
    <w:p w:rsidR="0024398E" w:rsidRPr="00015428" w:rsidRDefault="0024398E" w:rsidP="0024398E">
      <w:pPr>
        <w:spacing w:line="360" w:lineRule="auto"/>
        <w:ind w:firstLine="709"/>
        <w:jc w:val="both"/>
        <w:rPr>
          <w:sz w:val="28"/>
          <w:szCs w:val="28"/>
        </w:rPr>
      </w:pPr>
      <w:r w:rsidRPr="00015428">
        <w:rPr>
          <w:sz w:val="28"/>
          <w:szCs w:val="28"/>
        </w:rPr>
        <w:t xml:space="preserve">При цьому спостерігається зростання фонду додаткової та основної заробітної плати, що стосується заохочувальних та компенсаційних виплат, які є базисом мотиваційних заходів, то у звітному році порівняно із попереднім відбулось зниження зазначених сум, що пов’язано із недостатністю фінансових ресурсів на ПАТ Одеський портовий холодильник. </w:t>
      </w:r>
    </w:p>
    <w:p w:rsidR="0024398E" w:rsidRPr="00015428" w:rsidRDefault="0024398E" w:rsidP="0024398E">
      <w:pPr>
        <w:spacing w:line="360" w:lineRule="auto"/>
        <w:ind w:firstLine="709"/>
        <w:jc w:val="both"/>
        <w:rPr>
          <w:sz w:val="28"/>
          <w:szCs w:val="28"/>
        </w:rPr>
      </w:pPr>
      <w:r w:rsidRPr="00015428">
        <w:rPr>
          <w:sz w:val="28"/>
          <w:szCs w:val="28"/>
        </w:rPr>
        <w:t xml:space="preserve">Зазначимо, що спостерігаються також зміни у структурі фонду оплати праці у звітному періоді, а саме: зросла частка фонду додаткової та основної заробітної плати на 3% та 4% відповідно, але при цьому зменшилась на 7% частка заохочувальних та компенсаційних виплат у звітному періоді порівняно із попереднім. </w:t>
      </w:r>
    </w:p>
    <w:p w:rsidR="0024398E" w:rsidRPr="00015428" w:rsidRDefault="0024398E" w:rsidP="0024398E">
      <w:pPr>
        <w:spacing w:line="360" w:lineRule="auto"/>
        <w:ind w:firstLine="709"/>
        <w:jc w:val="both"/>
        <w:rPr>
          <w:sz w:val="28"/>
          <w:szCs w:val="28"/>
        </w:rPr>
      </w:pPr>
      <w:r w:rsidRPr="00015428">
        <w:rPr>
          <w:sz w:val="28"/>
          <w:szCs w:val="28"/>
        </w:rPr>
        <w:t xml:space="preserve">Узагальнюючи результати аналізу та оцінка ефективності управління процесами мотивації персоналу на </w:t>
      </w:r>
      <w:r w:rsidRPr="00015428">
        <w:rPr>
          <w:rFonts w:eastAsia="Calibri"/>
          <w:color w:val="000000"/>
          <w:sz w:val="28"/>
          <w:szCs w:val="28"/>
          <w:shd w:val="clear" w:color="auto" w:fill="FFFFFF"/>
        </w:rPr>
        <w:t xml:space="preserve">ПАТ Одеський портовий холодильник, можна підтвердити, що керівництво підприємства підтримує та впроваджує загальні принципи мотивації, використовуючи матеріальну та моральну мотивацію. Про це свідчить наявність у структурі оплати праці </w:t>
      </w:r>
      <w:r w:rsidRPr="00015428">
        <w:rPr>
          <w:sz w:val="28"/>
          <w:szCs w:val="28"/>
        </w:rPr>
        <w:t xml:space="preserve">заохочувальних та компенсаційних виплат, навіть у складних умовах сьогодення. </w:t>
      </w: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9"/>
        <w:jc w:val="both"/>
        <w:rPr>
          <w:sz w:val="28"/>
          <w:szCs w:val="28"/>
        </w:rPr>
      </w:pPr>
    </w:p>
    <w:p w:rsidR="0024398E" w:rsidRPr="00015428" w:rsidRDefault="0024398E" w:rsidP="0024398E">
      <w:pPr>
        <w:spacing w:line="360" w:lineRule="auto"/>
        <w:ind w:firstLine="709"/>
        <w:jc w:val="both"/>
        <w:rPr>
          <w:sz w:val="28"/>
          <w:szCs w:val="28"/>
        </w:rPr>
      </w:pPr>
    </w:p>
    <w:p w:rsidR="00407640" w:rsidRPr="00015428" w:rsidRDefault="00407640" w:rsidP="0024398E">
      <w:pPr>
        <w:spacing w:line="360" w:lineRule="auto"/>
        <w:ind w:firstLine="709"/>
        <w:jc w:val="both"/>
        <w:rPr>
          <w:sz w:val="28"/>
          <w:szCs w:val="28"/>
        </w:rPr>
      </w:pPr>
    </w:p>
    <w:p w:rsidR="0024398E" w:rsidRPr="00015428" w:rsidRDefault="0024398E" w:rsidP="0024398E"/>
    <w:p w:rsidR="0024398E" w:rsidRPr="00015428" w:rsidRDefault="0024398E" w:rsidP="0024398E"/>
    <w:p w:rsidR="0024398E" w:rsidRPr="00015428" w:rsidRDefault="0024398E" w:rsidP="0024398E"/>
    <w:p w:rsidR="0024398E" w:rsidRPr="00015428" w:rsidRDefault="0024398E" w:rsidP="0024398E"/>
    <w:p w:rsidR="0024398E" w:rsidRPr="00015428" w:rsidRDefault="0024398E" w:rsidP="0024398E"/>
    <w:p w:rsidR="0024398E" w:rsidRPr="00015428" w:rsidRDefault="0024398E" w:rsidP="0024398E"/>
    <w:p w:rsidR="0024398E" w:rsidRPr="00015428" w:rsidRDefault="0024398E" w:rsidP="0024398E"/>
    <w:p w:rsidR="00732481" w:rsidRPr="00015428" w:rsidRDefault="00732481" w:rsidP="00732481">
      <w:pPr>
        <w:spacing w:line="360" w:lineRule="auto"/>
        <w:jc w:val="center"/>
        <w:rPr>
          <w:caps/>
          <w:sz w:val="28"/>
          <w:szCs w:val="28"/>
        </w:rPr>
      </w:pPr>
      <w:r w:rsidRPr="00015428">
        <w:rPr>
          <w:caps/>
          <w:sz w:val="28"/>
          <w:szCs w:val="28"/>
        </w:rPr>
        <w:t>розділ 3.</w:t>
      </w:r>
    </w:p>
    <w:p w:rsidR="00CD2619" w:rsidRPr="00015428" w:rsidRDefault="00A600E0" w:rsidP="00732481">
      <w:pPr>
        <w:spacing w:line="360" w:lineRule="auto"/>
        <w:jc w:val="center"/>
        <w:rPr>
          <w:b/>
          <w:caps/>
          <w:sz w:val="28"/>
          <w:szCs w:val="28"/>
        </w:rPr>
      </w:pPr>
      <w:r w:rsidRPr="00015428">
        <w:rPr>
          <w:caps/>
          <w:color w:val="000000"/>
          <w:sz w:val="28"/>
          <w:szCs w:val="28"/>
        </w:rPr>
        <w:t xml:space="preserve">Удосконалення </w:t>
      </w:r>
      <w:r w:rsidRPr="00015428">
        <w:rPr>
          <w:bCs/>
          <w:caps/>
          <w:sz w:val="28"/>
          <w:szCs w:val="28"/>
        </w:rPr>
        <w:t>управління процесами мотивації персоналу</w:t>
      </w:r>
      <w:r w:rsidRPr="00015428">
        <w:rPr>
          <w:b/>
          <w:bCs/>
          <w:sz w:val="28"/>
          <w:szCs w:val="28"/>
        </w:rPr>
        <w:t xml:space="preserve"> </w:t>
      </w:r>
      <w:r w:rsidRPr="00015428">
        <w:rPr>
          <w:caps/>
          <w:sz w:val="28"/>
          <w:szCs w:val="28"/>
        </w:rPr>
        <w:t>на ПРАТ  «одеський портовий холодильник»</w:t>
      </w:r>
    </w:p>
    <w:p w:rsidR="00A600E0" w:rsidRPr="00015428" w:rsidRDefault="00A600E0" w:rsidP="00732481">
      <w:pPr>
        <w:pStyle w:val="af3"/>
        <w:shd w:val="clear" w:color="auto" w:fill="FFFFFF"/>
        <w:spacing w:before="0" w:beforeAutospacing="0" w:after="0" w:afterAutospacing="0" w:line="360" w:lineRule="auto"/>
        <w:ind w:firstLine="709"/>
        <w:jc w:val="both"/>
        <w:rPr>
          <w:bCs/>
          <w:color w:val="200F03"/>
          <w:sz w:val="28"/>
          <w:szCs w:val="28"/>
          <w:lang w:val="uk-UA"/>
        </w:rPr>
      </w:pPr>
    </w:p>
    <w:p w:rsidR="00732481" w:rsidRPr="00015428"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015428">
        <w:rPr>
          <w:bCs/>
          <w:color w:val="200F03"/>
          <w:sz w:val="28"/>
          <w:szCs w:val="28"/>
          <w:lang w:val="uk-UA"/>
        </w:rPr>
        <w:t xml:space="preserve">3.1. </w:t>
      </w:r>
      <w:r w:rsidR="00A600E0" w:rsidRPr="00015428">
        <w:rPr>
          <w:sz w:val="28"/>
          <w:szCs w:val="28"/>
          <w:lang w:val="uk-UA"/>
        </w:rPr>
        <w:t>Механізм</w:t>
      </w:r>
      <w:r w:rsidR="00407640" w:rsidRPr="00015428">
        <w:rPr>
          <w:sz w:val="28"/>
          <w:szCs w:val="28"/>
          <w:lang w:val="uk-UA"/>
        </w:rPr>
        <w:t xml:space="preserve"> управління</w:t>
      </w:r>
      <w:r w:rsidR="00A600E0" w:rsidRPr="00015428">
        <w:rPr>
          <w:sz w:val="28"/>
          <w:szCs w:val="28"/>
          <w:lang w:val="uk-UA"/>
        </w:rPr>
        <w:t xml:space="preserve"> мотиваці</w:t>
      </w:r>
      <w:r w:rsidR="00407640" w:rsidRPr="00015428">
        <w:rPr>
          <w:sz w:val="28"/>
          <w:szCs w:val="28"/>
          <w:lang w:val="uk-UA"/>
        </w:rPr>
        <w:t>єю</w:t>
      </w:r>
      <w:r w:rsidR="00A600E0" w:rsidRPr="00015428">
        <w:rPr>
          <w:sz w:val="28"/>
          <w:szCs w:val="28"/>
          <w:lang w:val="uk-UA"/>
        </w:rPr>
        <w:t xml:space="preserve"> </w:t>
      </w:r>
      <w:r w:rsidR="00A600E0" w:rsidRPr="00015428">
        <w:rPr>
          <w:bCs/>
          <w:sz w:val="28"/>
          <w:szCs w:val="28"/>
          <w:lang w:val="uk-UA"/>
        </w:rPr>
        <w:t xml:space="preserve">персоналу </w:t>
      </w:r>
      <w:r w:rsidR="00A600E0" w:rsidRPr="00015428">
        <w:rPr>
          <w:sz w:val="28"/>
          <w:szCs w:val="28"/>
          <w:lang w:val="uk-UA"/>
        </w:rPr>
        <w:t xml:space="preserve">на </w:t>
      </w:r>
      <w:r w:rsidR="00A600E0" w:rsidRPr="00015428">
        <w:rPr>
          <w:rFonts w:eastAsia="Calibri"/>
          <w:color w:val="000000"/>
          <w:sz w:val="28"/>
          <w:szCs w:val="28"/>
          <w:shd w:val="clear" w:color="auto" w:fill="FFFFFF"/>
          <w:lang w:val="uk-UA"/>
        </w:rPr>
        <w:t xml:space="preserve">ПрАТ </w:t>
      </w:r>
      <w:r w:rsidR="00A600E0" w:rsidRPr="00015428">
        <w:rPr>
          <w:sz w:val="28"/>
          <w:szCs w:val="28"/>
          <w:lang w:val="uk-UA"/>
        </w:rPr>
        <w:t>«Одеський портовий холодильник»</w:t>
      </w:r>
    </w:p>
    <w:p w:rsidR="00732481" w:rsidRPr="00015428"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407640" w:rsidRPr="00015428" w:rsidRDefault="00407640" w:rsidP="00407640">
      <w:pPr>
        <w:pStyle w:val="af3"/>
        <w:shd w:val="clear" w:color="auto" w:fill="FFFFFF"/>
        <w:spacing w:before="0" w:beforeAutospacing="0" w:after="0" w:afterAutospacing="0" w:line="360" w:lineRule="auto"/>
        <w:ind w:firstLine="709"/>
        <w:jc w:val="both"/>
        <w:rPr>
          <w:sz w:val="28"/>
          <w:szCs w:val="28"/>
          <w:lang w:val="uk-UA"/>
        </w:rPr>
      </w:pPr>
      <w:r w:rsidRPr="00015428">
        <w:rPr>
          <w:rFonts w:eastAsiaTheme="minorHAnsi"/>
          <w:sz w:val="28"/>
          <w:szCs w:val="28"/>
          <w:lang w:eastAsia="en-US"/>
        </w:rPr>
        <w:t xml:space="preserve">Стратегія </w:t>
      </w:r>
      <w:r w:rsidRPr="00015428">
        <w:rPr>
          <w:sz w:val="28"/>
          <w:szCs w:val="28"/>
          <w:lang w:val="uk-UA"/>
        </w:rPr>
        <w:t xml:space="preserve">управління мотивацією </w:t>
      </w:r>
      <w:r w:rsidRPr="00015428">
        <w:rPr>
          <w:bCs/>
          <w:sz w:val="28"/>
          <w:szCs w:val="28"/>
          <w:lang w:val="uk-UA"/>
        </w:rPr>
        <w:t xml:space="preserve">персоналу </w:t>
      </w:r>
      <w:r w:rsidRPr="00015428">
        <w:rPr>
          <w:sz w:val="28"/>
          <w:szCs w:val="28"/>
          <w:lang w:val="uk-UA"/>
        </w:rPr>
        <w:t xml:space="preserve">на </w:t>
      </w:r>
      <w:r w:rsidRPr="00015428">
        <w:rPr>
          <w:rFonts w:eastAsia="Calibri"/>
          <w:color w:val="000000"/>
          <w:sz w:val="28"/>
          <w:szCs w:val="28"/>
          <w:shd w:val="clear" w:color="auto" w:fill="FFFFFF"/>
          <w:lang w:val="uk-UA"/>
        </w:rPr>
        <w:t xml:space="preserve">ПрАТ </w:t>
      </w:r>
      <w:r w:rsidRPr="00015428">
        <w:rPr>
          <w:sz w:val="28"/>
          <w:szCs w:val="28"/>
          <w:lang w:val="uk-UA"/>
        </w:rPr>
        <w:t xml:space="preserve">«Одеський портовий холодильник» </w:t>
      </w:r>
      <w:r w:rsidRPr="00015428">
        <w:rPr>
          <w:rFonts w:eastAsiaTheme="minorHAnsi"/>
          <w:sz w:val="28"/>
          <w:szCs w:val="28"/>
          <w:lang w:val="uk-UA" w:eastAsia="en-US"/>
        </w:rPr>
        <w:t>представляє собою модель дії підприємства, яка сприяє оптимальному досягненню результатів мотиваційного процесу у господарській системі за умови ефективного використання ресурсного потенціалу та впливу факторів ендогенного та екзогенного спрямування. К</w:t>
      </w:r>
      <w:r w:rsidRPr="00015428">
        <w:rPr>
          <w:rFonts w:eastAsiaTheme="minorHAnsi"/>
          <w:color w:val="231F20"/>
          <w:sz w:val="28"/>
          <w:szCs w:val="28"/>
          <w:bdr w:val="none" w:sz="0" w:space="0" w:color="auto" w:frame="1"/>
          <w:lang w:val="uk-UA" w:eastAsia="en-US"/>
        </w:rPr>
        <w:t xml:space="preserve">омплекс рішень, які спрямовані на виділення перспектив, орієнтирів, векторів, пріоритетів і шляхів функціонування персоналу на підприємстві, формування та результативне використання потенціальних їх можливостей, а також підтримку перманентного розвитку підприємства сприяє дієвий механізм управління </w:t>
      </w:r>
      <w:r w:rsidRPr="00015428">
        <w:rPr>
          <w:sz w:val="28"/>
          <w:szCs w:val="28"/>
          <w:lang w:val="uk-UA"/>
        </w:rPr>
        <w:t xml:space="preserve">мотивацією </w:t>
      </w:r>
      <w:r w:rsidRPr="00015428">
        <w:rPr>
          <w:bCs/>
          <w:sz w:val="28"/>
          <w:szCs w:val="28"/>
          <w:lang w:val="uk-UA"/>
        </w:rPr>
        <w:t xml:space="preserve">персоналу </w:t>
      </w:r>
      <w:r w:rsidRPr="00015428">
        <w:rPr>
          <w:sz w:val="28"/>
          <w:szCs w:val="28"/>
          <w:lang w:val="uk-UA"/>
        </w:rPr>
        <w:t xml:space="preserve">на </w:t>
      </w:r>
      <w:r w:rsidRPr="00015428">
        <w:rPr>
          <w:rFonts w:eastAsia="Calibri"/>
          <w:color w:val="000000"/>
          <w:sz w:val="28"/>
          <w:szCs w:val="28"/>
          <w:shd w:val="clear" w:color="auto" w:fill="FFFFFF"/>
          <w:lang w:val="uk-UA"/>
        </w:rPr>
        <w:t xml:space="preserve">ПрАТ </w:t>
      </w:r>
      <w:r w:rsidRPr="00015428">
        <w:rPr>
          <w:sz w:val="28"/>
          <w:szCs w:val="28"/>
          <w:lang w:val="uk-UA"/>
        </w:rPr>
        <w:t>«Одеський портовий холодильник».</w:t>
      </w:r>
    </w:p>
    <w:p w:rsidR="002A6752" w:rsidRPr="00015428" w:rsidRDefault="002A6752" w:rsidP="002A6752">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Для формування оптимальної системи управління п</w:t>
      </w:r>
      <w:r w:rsidRPr="00015428">
        <w:rPr>
          <w:sz w:val="28"/>
          <w:szCs w:val="28"/>
        </w:rPr>
        <w:t xml:space="preserve">роцесом мотивацією </w:t>
      </w:r>
      <w:r w:rsidRPr="00015428">
        <w:rPr>
          <w:bCs/>
          <w:sz w:val="28"/>
          <w:szCs w:val="28"/>
        </w:rPr>
        <w:t xml:space="preserve">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Pr="00015428">
        <w:rPr>
          <w:color w:val="231F20"/>
          <w:sz w:val="28"/>
          <w:szCs w:val="28"/>
          <w:bdr w:val="none" w:sz="0" w:space="0" w:color="auto" w:frame="1"/>
        </w:rPr>
        <w:t xml:space="preserve">необхідним є створення сучасної організаційно-управлінської структури, яка дозволить комплексно реалізувати відповідні стратегічні завдання та методи управління </w:t>
      </w:r>
      <w:r w:rsidRPr="00015428">
        <w:rPr>
          <w:sz w:val="28"/>
          <w:szCs w:val="28"/>
        </w:rPr>
        <w:t xml:space="preserve">мотивацією </w:t>
      </w:r>
      <w:r w:rsidRPr="00015428">
        <w:rPr>
          <w:bCs/>
          <w:sz w:val="28"/>
          <w:szCs w:val="28"/>
        </w:rPr>
        <w:t xml:space="preserve">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r w:rsidRPr="00015428">
        <w:rPr>
          <w:color w:val="231F20"/>
          <w:sz w:val="28"/>
          <w:szCs w:val="28"/>
          <w:bdr w:val="none" w:sz="0" w:space="0" w:color="auto" w:frame="1"/>
        </w:rPr>
        <w:t xml:space="preserve">. Також виникає виникає необхідність побудови механізму </w:t>
      </w:r>
      <w:r w:rsidRPr="00015428">
        <w:rPr>
          <w:sz w:val="28"/>
          <w:szCs w:val="28"/>
        </w:rPr>
        <w:t xml:space="preserve">мотивацією </w:t>
      </w:r>
      <w:r w:rsidRPr="00015428">
        <w:rPr>
          <w:bCs/>
          <w:sz w:val="28"/>
          <w:szCs w:val="28"/>
        </w:rPr>
        <w:t xml:space="preserve">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r w:rsidRPr="00015428">
        <w:rPr>
          <w:color w:val="231F20"/>
          <w:sz w:val="28"/>
          <w:szCs w:val="28"/>
          <w:bdr w:val="none" w:sz="0" w:space="0" w:color="auto" w:frame="1"/>
        </w:rPr>
        <w:t xml:space="preserve">, який повинен інтегруватись в загальну систему стратегічного управління підприємства  в умовах глобальних викликів. </w:t>
      </w:r>
    </w:p>
    <w:p w:rsidR="002A6752" w:rsidRPr="00015428" w:rsidRDefault="002A6752" w:rsidP="002A6752">
      <w:pPr>
        <w:tabs>
          <w:tab w:val="left" w:pos="1320"/>
        </w:tabs>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Основна мета управління </w:t>
      </w:r>
      <w:r w:rsidRPr="00015428">
        <w:rPr>
          <w:sz w:val="28"/>
          <w:szCs w:val="28"/>
        </w:rPr>
        <w:t xml:space="preserve">мотивацією </w:t>
      </w:r>
      <w:r w:rsidRPr="00015428">
        <w:rPr>
          <w:bCs/>
          <w:sz w:val="28"/>
          <w:szCs w:val="28"/>
        </w:rPr>
        <w:t xml:space="preserve">персоналу </w:t>
      </w:r>
      <w:r w:rsidRPr="00015428">
        <w:rPr>
          <w:sz w:val="28"/>
          <w:szCs w:val="28"/>
        </w:rPr>
        <w:t xml:space="preserve">на ПрАТ «Одеський портовий холодильник» </w:t>
      </w:r>
      <w:r w:rsidRPr="00015428">
        <w:rPr>
          <w:color w:val="231F20"/>
          <w:sz w:val="28"/>
          <w:szCs w:val="28"/>
          <w:bdr w:val="none" w:sz="0" w:space="0" w:color="auto" w:frame="1"/>
        </w:rPr>
        <w:t xml:space="preserve">– підвищення якісних і кількісних індикаторів трудової діяльності </w:t>
      </w:r>
      <w:r w:rsidRPr="00015428">
        <w:rPr>
          <w:sz w:val="28"/>
          <w:szCs w:val="28"/>
        </w:rPr>
        <w:t>на ПрАТ «Одеський портовий холодильник»</w:t>
      </w:r>
      <w:r w:rsidRPr="00015428">
        <w:rPr>
          <w:color w:val="231F20"/>
          <w:sz w:val="28"/>
          <w:szCs w:val="28"/>
          <w:bdr w:val="none" w:sz="0" w:space="0" w:color="auto" w:frame="1"/>
        </w:rPr>
        <w:t xml:space="preserve"> та максимально ефективне використання внутрішньогосподарських стратегічних можливостей підприємства. </w:t>
      </w:r>
    </w:p>
    <w:p w:rsidR="001D5CA4" w:rsidRPr="00015428" w:rsidRDefault="001D5CA4" w:rsidP="001D5CA4">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Механізм управління </w:t>
      </w:r>
      <w:r w:rsidR="00182A29" w:rsidRPr="00015428">
        <w:rPr>
          <w:sz w:val="28"/>
          <w:szCs w:val="28"/>
        </w:rPr>
        <w:t>на ПрАТ «Одеський портовий холодильник»</w:t>
      </w:r>
      <w:r w:rsidRPr="00015428">
        <w:rPr>
          <w:sz w:val="28"/>
          <w:szCs w:val="28"/>
        </w:rPr>
        <w:t>–</w:t>
      </w:r>
      <w:r w:rsidRPr="00015428">
        <w:rPr>
          <w:color w:val="231F20"/>
          <w:sz w:val="28"/>
          <w:szCs w:val="28"/>
          <w:bdr w:val="none" w:sz="0" w:space="0" w:color="auto" w:frame="1"/>
        </w:rPr>
        <w:t xml:space="preserve"> це комплекс форм, методів, процедур</w:t>
      </w:r>
      <w:r w:rsidR="00182A29" w:rsidRPr="00015428">
        <w:rPr>
          <w:color w:val="231F20"/>
          <w:sz w:val="28"/>
          <w:szCs w:val="28"/>
          <w:bdr w:val="none" w:sz="0" w:space="0" w:color="auto" w:frame="1"/>
        </w:rPr>
        <w:t>, алгоритмів, дій, процесів</w:t>
      </w:r>
      <w:r w:rsidRPr="00015428">
        <w:rPr>
          <w:color w:val="231F20"/>
          <w:sz w:val="28"/>
          <w:szCs w:val="28"/>
          <w:bdr w:val="none" w:sz="0" w:space="0" w:color="auto" w:frame="1"/>
        </w:rPr>
        <w:t xml:space="preserve"> та підходів, які забезпечують вплив на відповідний об’єкт.  </w:t>
      </w:r>
    </w:p>
    <w:p w:rsidR="002A6752" w:rsidRPr="00015428" w:rsidRDefault="002A6752" w:rsidP="002A6752">
      <w:pPr>
        <w:tabs>
          <w:tab w:val="left" w:pos="1320"/>
        </w:tabs>
        <w:spacing w:line="360" w:lineRule="auto"/>
        <w:ind w:firstLine="709"/>
        <w:jc w:val="both"/>
        <w:rPr>
          <w:i/>
        </w:rPr>
      </w:pPr>
      <w:r w:rsidRPr="00015428">
        <w:rPr>
          <w:sz w:val="28"/>
          <w:szCs w:val="28"/>
        </w:rPr>
        <w:t xml:space="preserve">Модель механізму управління мотивацією </w:t>
      </w:r>
      <w:r w:rsidRPr="00015428">
        <w:rPr>
          <w:bCs/>
          <w:sz w:val="28"/>
          <w:szCs w:val="28"/>
        </w:rPr>
        <w:t xml:space="preserve">персоналу </w:t>
      </w:r>
      <w:r w:rsidRPr="00015428">
        <w:rPr>
          <w:sz w:val="28"/>
          <w:szCs w:val="28"/>
        </w:rPr>
        <w:t>на ПрАТ «Одеський портовий холодильник» представлена на рис. 3.1.</w:t>
      </w:r>
    </w:p>
    <w:p w:rsidR="002A6752" w:rsidRPr="00015428" w:rsidRDefault="002A6752" w:rsidP="002A6752">
      <w:pPr>
        <w:tabs>
          <w:tab w:val="left" w:pos="1320"/>
        </w:tabs>
        <w:spacing w:line="360" w:lineRule="auto"/>
        <w:ind w:firstLine="709"/>
        <w:jc w:val="both"/>
        <w:rPr>
          <w:color w:val="231F20"/>
          <w:sz w:val="28"/>
          <w:szCs w:val="28"/>
          <w:bdr w:val="none" w:sz="0" w:space="0" w:color="auto" w:frame="1"/>
        </w:rPr>
      </w:pPr>
    </w:p>
    <w:p w:rsidR="00076F1F" w:rsidRPr="00015428" w:rsidRDefault="004F3EDD" w:rsidP="00076F1F">
      <w:pPr>
        <w:tabs>
          <w:tab w:val="left" w:pos="1320"/>
        </w:tabs>
        <w:rPr>
          <w:sz w:val="28"/>
          <w:szCs w:val="28"/>
        </w:rPr>
      </w:pPr>
      <w:r>
        <w:rPr>
          <w:sz w:val="28"/>
          <w:szCs w:val="28"/>
        </w:rPr>
      </w:r>
      <w:r>
        <w:rPr>
          <w:sz w:val="28"/>
          <w:szCs w:val="28"/>
        </w:rPr>
        <w:pict>
          <v:group id="_x0000_s1926" editas="canvas" style="width:487.4pt;height:369.8pt;mso-position-horizontal-relative:char;mso-position-vertical-relative:line" coordorigin="2060,1340" coordsize="7502,5316">
            <o:lock v:ext="edit" aspectratio="t"/>
            <v:shape id="_x0000_s1927" type="#_x0000_t75" style="position:absolute;left:2060;top:1340;width:7502;height:5316" o:preferrelative="f">
              <v:fill o:detectmouseclick="t"/>
              <v:path o:extrusionok="t" o:connecttype="none"/>
              <o:lock v:ext="edit" text="t"/>
            </v:shape>
            <v:rect id="_x0000_s1928" style="position:absolute;left:2118;top:1463;width:7342;height:5040">
              <v:stroke dashstyle="dash"/>
            </v:rect>
            <v:shape id="_x0000_s1929" type="#_x0000_t84" style="position:absolute;left:2200;top:1463;width:7130;height:899" strokeweight="1pt">
              <o:extrusion v:ext="view" backdepth="1in" viewpoint="0" viewpointorigin="0" skewangle="-90" type="perspective"/>
              <v:textbox style="mso-next-textbox:#_x0000_s1929">
                <w:txbxContent>
                  <w:p w:rsidR="00541F52" w:rsidRPr="00182A29" w:rsidRDefault="00541F52" w:rsidP="00076F1F">
                    <w:pPr>
                      <w:jc w:val="center"/>
                      <w:rPr>
                        <w:caps/>
                      </w:rPr>
                    </w:pPr>
                    <w:r w:rsidRPr="00182A29">
                      <w:rPr>
                        <w:caps/>
                      </w:rPr>
                      <w:t xml:space="preserve">Мета управління мотивацією </w:t>
                    </w:r>
                    <w:r w:rsidRPr="00182A29">
                      <w:rPr>
                        <w:bCs/>
                        <w:caps/>
                      </w:rPr>
                      <w:t xml:space="preserve">персоналу </w:t>
                    </w:r>
                    <w:r w:rsidRPr="00182A29">
                      <w:rPr>
                        <w:caps/>
                      </w:rPr>
                      <w:t>на ПрАТ «Одеський портовий холодильник»</w:t>
                    </w:r>
                  </w:p>
                </w:txbxContent>
              </v:textbox>
            </v:shape>
            <v:rect id="_x0000_s1930" style="position:absolute;left:3577;top:2449;width:4435;height:517" strokeweight="1pt">
              <o:extrusion v:ext="view" backdepth="1in" viewpoint="0,34.72222mm" viewpointorigin="0,.5" skewangle="90" lightposition="-50000" lightposition2="50000" type="perspective"/>
              <v:textbox style="mso-next-textbox:#_x0000_s1930">
                <w:txbxContent>
                  <w:p w:rsidR="00541F52" w:rsidRPr="00076F1F" w:rsidRDefault="00541F52" w:rsidP="00076F1F">
                    <w:pPr>
                      <w:tabs>
                        <w:tab w:val="left" w:pos="1320"/>
                      </w:tabs>
                      <w:jc w:val="center"/>
                      <w:rPr>
                        <w:i/>
                      </w:rPr>
                    </w:pPr>
                    <w:r w:rsidRPr="00076F1F">
                      <w:t xml:space="preserve">Система механізмів стратегії мотивації </w:t>
                    </w:r>
                    <w:r>
                      <w:t xml:space="preserve">персоналу </w:t>
                    </w:r>
                    <w:r w:rsidRPr="00076F1F">
                      <w:t>на ПрАТ «Одеський портовий холодильник»</w:t>
                    </w:r>
                  </w:p>
                  <w:p w:rsidR="00541F52" w:rsidRPr="00076F1F" w:rsidRDefault="00541F52" w:rsidP="00076F1F">
                    <w:pPr>
                      <w:jc w:val="center"/>
                    </w:pPr>
                  </w:p>
                  <w:p w:rsidR="00541F52" w:rsidRPr="00076F1F" w:rsidRDefault="00541F52" w:rsidP="00076F1F">
                    <w:pPr>
                      <w:jc w:val="center"/>
                    </w:pPr>
                  </w:p>
                </w:txbxContent>
              </v:textbox>
            </v:rect>
            <v:rect id="_x0000_s1931" style="position:absolute;left:3488;top:3044;width:1486;height:832">
              <v:textbox style="mso-next-textbox:#_x0000_s1931">
                <w:txbxContent>
                  <w:p w:rsidR="00541F52" w:rsidRPr="000A1647" w:rsidRDefault="00541F52" w:rsidP="00076F1F">
                    <w:pPr>
                      <w:jc w:val="center"/>
                      <w:rPr>
                        <w:sz w:val="20"/>
                        <w:szCs w:val="20"/>
                      </w:rPr>
                    </w:pPr>
                    <w:r w:rsidRPr="000A1647">
                      <w:rPr>
                        <w:sz w:val="20"/>
                        <w:szCs w:val="20"/>
                      </w:rPr>
                      <w:t>Організаційн</w:t>
                    </w:r>
                    <w:r>
                      <w:rPr>
                        <w:sz w:val="20"/>
                        <w:szCs w:val="20"/>
                      </w:rPr>
                      <w:t xml:space="preserve">ий механізм </w:t>
                    </w:r>
                    <w:r w:rsidRPr="000A1647">
                      <w:rPr>
                        <w:sz w:val="20"/>
                        <w:szCs w:val="20"/>
                      </w:rPr>
                      <w:t xml:space="preserve">управління </w:t>
                    </w:r>
                    <w:r>
                      <w:rPr>
                        <w:sz w:val="20"/>
                        <w:szCs w:val="20"/>
                      </w:rPr>
                      <w:t>мотивацією персоналу</w:t>
                    </w:r>
                  </w:p>
                </w:txbxContent>
              </v:textbox>
            </v:rect>
            <v:rect id="_x0000_s1932" style="position:absolute;left:3518;top:4001;width:1226;height:992">
              <v:textbox>
                <w:txbxContent>
                  <w:p w:rsidR="00541F52" w:rsidRPr="00AA334D" w:rsidRDefault="00541F52" w:rsidP="00076F1F">
                    <w:pPr>
                      <w:rPr>
                        <w:sz w:val="20"/>
                        <w:szCs w:val="20"/>
                      </w:rPr>
                    </w:pPr>
                    <w:r w:rsidRPr="00AA334D">
                      <w:rPr>
                        <w:sz w:val="20"/>
                        <w:szCs w:val="20"/>
                      </w:rPr>
                      <w:t>–</w:t>
                    </w:r>
                    <w:r>
                      <w:rPr>
                        <w:sz w:val="20"/>
                        <w:szCs w:val="20"/>
                      </w:rPr>
                      <w:t xml:space="preserve"> діагностика;</w:t>
                    </w:r>
                  </w:p>
                  <w:p w:rsidR="00541F52" w:rsidRPr="00AA334D" w:rsidRDefault="00541F52" w:rsidP="00076F1F">
                    <w:pPr>
                      <w:rPr>
                        <w:sz w:val="20"/>
                        <w:szCs w:val="20"/>
                      </w:rPr>
                    </w:pPr>
                    <w:r w:rsidRPr="00AA334D">
                      <w:rPr>
                        <w:sz w:val="20"/>
                        <w:szCs w:val="20"/>
                      </w:rPr>
                      <w:t>–</w:t>
                    </w:r>
                    <w:r>
                      <w:rPr>
                        <w:sz w:val="20"/>
                        <w:szCs w:val="20"/>
                      </w:rPr>
                      <w:t xml:space="preserve"> контролінг;</w:t>
                    </w:r>
                  </w:p>
                  <w:p w:rsidR="00541F52" w:rsidRPr="00AA334D" w:rsidRDefault="00541F52" w:rsidP="00076F1F">
                    <w:pPr>
                      <w:rPr>
                        <w:sz w:val="20"/>
                        <w:szCs w:val="20"/>
                      </w:rPr>
                    </w:pPr>
                    <w:r w:rsidRPr="00AA334D">
                      <w:rPr>
                        <w:sz w:val="20"/>
                        <w:szCs w:val="20"/>
                      </w:rPr>
                      <w:t>–</w:t>
                    </w:r>
                    <w:r>
                      <w:rPr>
                        <w:sz w:val="20"/>
                        <w:szCs w:val="20"/>
                      </w:rPr>
                      <w:t xml:space="preserve"> моніторинг;</w:t>
                    </w:r>
                  </w:p>
                  <w:p w:rsidR="00541F52" w:rsidRPr="00AA334D" w:rsidRDefault="00541F52" w:rsidP="00076F1F">
                    <w:pPr>
                      <w:rPr>
                        <w:sz w:val="20"/>
                        <w:szCs w:val="20"/>
                      </w:rPr>
                    </w:pPr>
                    <w:r w:rsidRPr="00AA334D">
                      <w:rPr>
                        <w:sz w:val="20"/>
                        <w:szCs w:val="20"/>
                      </w:rPr>
                      <w:t>–</w:t>
                    </w:r>
                    <w:r>
                      <w:rPr>
                        <w:sz w:val="20"/>
                        <w:szCs w:val="20"/>
                      </w:rPr>
                      <w:t xml:space="preserve"> планування;</w:t>
                    </w:r>
                  </w:p>
                  <w:p w:rsidR="00541F52" w:rsidRDefault="00541F52" w:rsidP="00076F1F">
                    <w:pPr>
                      <w:rPr>
                        <w:sz w:val="20"/>
                        <w:szCs w:val="20"/>
                      </w:rPr>
                    </w:pPr>
                    <w:r w:rsidRPr="00AA334D">
                      <w:rPr>
                        <w:sz w:val="20"/>
                        <w:szCs w:val="20"/>
                      </w:rPr>
                      <w:t>–</w:t>
                    </w:r>
                    <w:r>
                      <w:rPr>
                        <w:sz w:val="20"/>
                        <w:szCs w:val="20"/>
                      </w:rPr>
                      <w:t xml:space="preserve"> структура;</w:t>
                    </w:r>
                  </w:p>
                  <w:p w:rsidR="00541F52" w:rsidRPr="00AA334D" w:rsidRDefault="00541F52" w:rsidP="00076F1F">
                    <w:pPr>
                      <w:rPr>
                        <w:sz w:val="20"/>
                        <w:szCs w:val="20"/>
                      </w:rPr>
                    </w:pPr>
                  </w:p>
                </w:txbxContent>
              </v:textbox>
            </v:rect>
            <v:rect id="_x0000_s1933" style="position:absolute;left:2206;top:4139;width:1223;height:457">
              <v:textbox>
                <w:txbxContent>
                  <w:p w:rsidR="00541F52" w:rsidRPr="00AA334D" w:rsidRDefault="00541F52" w:rsidP="00076F1F">
                    <w:pPr>
                      <w:jc w:val="center"/>
                      <w:rPr>
                        <w:sz w:val="20"/>
                        <w:szCs w:val="20"/>
                      </w:rPr>
                    </w:pPr>
                    <w:r w:rsidRPr="00AA334D">
                      <w:rPr>
                        <w:sz w:val="20"/>
                        <w:szCs w:val="20"/>
                      </w:rPr>
                      <w:t>Суб’єкти управління</w:t>
                    </w:r>
                  </w:p>
                </w:txbxContent>
              </v:textbox>
            </v:rect>
            <v:shape id="_x0000_s1934" type="#_x0000_t69" style="position:absolute;left:3518;top:5126;width:4583;height:1093">
              <v:textbox>
                <w:txbxContent>
                  <w:p w:rsidR="00541F52" w:rsidRPr="00D272DA" w:rsidRDefault="00541F52" w:rsidP="00076F1F">
                    <w:pPr>
                      <w:jc w:val="center"/>
                      <w:rPr>
                        <w:sz w:val="20"/>
                        <w:szCs w:val="20"/>
                      </w:rPr>
                    </w:pPr>
                    <w:r w:rsidRPr="00D272DA">
                      <w:rPr>
                        <w:sz w:val="20"/>
                        <w:szCs w:val="20"/>
                      </w:rPr>
                      <w:t xml:space="preserve">Методи та важелі механізму управління </w:t>
                    </w:r>
                    <w:r w:rsidRPr="00076F1F">
                      <w:rPr>
                        <w:sz w:val="20"/>
                        <w:szCs w:val="20"/>
                        <w:lang w:val="ru-RU"/>
                      </w:rPr>
                      <w:t xml:space="preserve">мотивацією </w:t>
                    </w:r>
                    <w:r w:rsidRPr="00076F1F">
                      <w:rPr>
                        <w:bCs/>
                        <w:sz w:val="20"/>
                        <w:szCs w:val="20"/>
                        <w:lang w:val="ru-RU"/>
                      </w:rPr>
                      <w:t xml:space="preserve">персоналу </w:t>
                    </w:r>
                    <w:r w:rsidRPr="00076F1F">
                      <w:rPr>
                        <w:sz w:val="20"/>
                        <w:szCs w:val="20"/>
                        <w:lang w:val="ru-RU"/>
                      </w:rPr>
                      <w:t>на ПрАТ «Одеський портовий холодильник»</w:t>
                    </w:r>
                  </w:p>
                  <w:p w:rsidR="00541F52" w:rsidRPr="00D272DA" w:rsidRDefault="00541F52" w:rsidP="00076F1F">
                    <w:pPr>
                      <w:rPr>
                        <w:sz w:val="20"/>
                        <w:szCs w:val="20"/>
                      </w:rPr>
                    </w:pPr>
                  </w:p>
                </w:txbxContent>
              </v:textbox>
            </v:shape>
            <v:shape id="_x0000_s1935" type="#_x0000_t132" style="position:absolute;left:2200;top:2439;width:1229;height:1626">
              <v:textbox style="mso-next-textbox:#_x0000_s1935">
                <w:txbxContent>
                  <w:p w:rsidR="00541F52" w:rsidRDefault="00541F52" w:rsidP="00076F1F">
                    <w:pPr>
                      <w:jc w:val="center"/>
                      <w:rPr>
                        <w:sz w:val="20"/>
                        <w:szCs w:val="20"/>
                      </w:rPr>
                    </w:pPr>
                    <w:r w:rsidRPr="000A1647">
                      <w:rPr>
                        <w:sz w:val="20"/>
                        <w:szCs w:val="20"/>
                      </w:rPr>
                      <w:t xml:space="preserve">Цілі </w:t>
                    </w:r>
                  </w:p>
                  <w:p w:rsidR="00541F52" w:rsidRPr="000A1647" w:rsidRDefault="00541F52" w:rsidP="00076F1F">
                    <w:pPr>
                      <w:jc w:val="center"/>
                      <w:rPr>
                        <w:sz w:val="20"/>
                        <w:szCs w:val="20"/>
                      </w:rPr>
                    </w:pPr>
                    <w:r w:rsidRPr="000A1647">
                      <w:rPr>
                        <w:sz w:val="20"/>
                        <w:szCs w:val="20"/>
                      </w:rPr>
                      <w:t xml:space="preserve">управління </w:t>
                    </w:r>
                    <w:r>
                      <w:rPr>
                        <w:sz w:val="20"/>
                        <w:szCs w:val="20"/>
                      </w:rPr>
                      <w:t>мотивацією персоналу на підприємстві</w:t>
                    </w:r>
                  </w:p>
                </w:txbxContent>
              </v:textbox>
            </v:shape>
            <v:shape id="_x0000_s1936" type="#_x0000_t132" style="position:absolute;left:8157;top:2439;width:1173;height:1626">
              <v:textbox style="mso-next-textbox:#_x0000_s1936">
                <w:txbxContent>
                  <w:p w:rsidR="00541F52" w:rsidRPr="000A1647" w:rsidRDefault="00541F52" w:rsidP="00076F1F">
                    <w:pPr>
                      <w:jc w:val="center"/>
                      <w:rPr>
                        <w:sz w:val="20"/>
                        <w:szCs w:val="20"/>
                      </w:rPr>
                    </w:pPr>
                    <w:r>
                      <w:rPr>
                        <w:sz w:val="20"/>
                        <w:szCs w:val="20"/>
                      </w:rPr>
                      <w:t>Результати управління мотивацією персоналу на підприємстві</w:t>
                    </w:r>
                  </w:p>
                </w:txbxContent>
              </v:textbox>
            </v:shape>
            <v:rect id="_x0000_s1937" style="position:absolute;left:5042;top:3043;width:1485;height:833">
              <v:textbox style="mso-next-textbox:#_x0000_s1937">
                <w:txbxContent>
                  <w:p w:rsidR="00541F52" w:rsidRPr="000A1647" w:rsidRDefault="00541F52" w:rsidP="00076F1F">
                    <w:pPr>
                      <w:jc w:val="center"/>
                      <w:rPr>
                        <w:sz w:val="20"/>
                        <w:szCs w:val="20"/>
                      </w:rPr>
                    </w:pPr>
                    <w:r>
                      <w:rPr>
                        <w:sz w:val="20"/>
                        <w:szCs w:val="20"/>
                      </w:rPr>
                      <w:t xml:space="preserve">Економічний механізм </w:t>
                    </w:r>
                    <w:r w:rsidRPr="000A1647">
                      <w:rPr>
                        <w:sz w:val="20"/>
                        <w:szCs w:val="20"/>
                      </w:rPr>
                      <w:t xml:space="preserve">управління </w:t>
                    </w:r>
                    <w:r>
                      <w:rPr>
                        <w:sz w:val="20"/>
                        <w:szCs w:val="20"/>
                      </w:rPr>
                      <w:t>мотивацією персоналу</w:t>
                    </w:r>
                  </w:p>
                </w:txbxContent>
              </v:textbox>
            </v:rect>
            <v:rect id="_x0000_s1938" style="position:absolute;left:6616;top:3043;width:1485;height:833">
              <v:textbox style="mso-next-textbox:#_x0000_s1938">
                <w:txbxContent>
                  <w:p w:rsidR="00541F52" w:rsidRDefault="00541F52" w:rsidP="00076F1F">
                    <w:pPr>
                      <w:jc w:val="center"/>
                      <w:rPr>
                        <w:sz w:val="20"/>
                        <w:szCs w:val="20"/>
                      </w:rPr>
                    </w:pPr>
                    <w:r>
                      <w:rPr>
                        <w:sz w:val="20"/>
                        <w:szCs w:val="20"/>
                      </w:rPr>
                      <w:t>Соціальний</w:t>
                    </w:r>
                  </w:p>
                  <w:p w:rsidR="00541F52" w:rsidRPr="000A1647" w:rsidRDefault="00541F52" w:rsidP="00076F1F">
                    <w:pPr>
                      <w:jc w:val="center"/>
                      <w:rPr>
                        <w:sz w:val="20"/>
                        <w:szCs w:val="20"/>
                      </w:rPr>
                    </w:pPr>
                    <w:r>
                      <w:rPr>
                        <w:sz w:val="20"/>
                        <w:szCs w:val="20"/>
                      </w:rPr>
                      <w:t xml:space="preserve">механізм </w:t>
                    </w:r>
                    <w:r w:rsidRPr="000A1647">
                      <w:rPr>
                        <w:sz w:val="20"/>
                        <w:szCs w:val="20"/>
                      </w:rPr>
                      <w:t xml:space="preserve">управління </w:t>
                    </w:r>
                    <w:r>
                      <w:rPr>
                        <w:sz w:val="20"/>
                        <w:szCs w:val="20"/>
                      </w:rPr>
                      <w:t>мотивацією персоналу</w:t>
                    </w:r>
                  </w:p>
                </w:txbxContent>
              </v:textbox>
            </v:rect>
            <v:rect id="_x0000_s1939" style="position:absolute;left:2200;top:4671;width:1224;height:456">
              <v:textbox>
                <w:txbxContent>
                  <w:p w:rsidR="00541F52" w:rsidRPr="00AA334D" w:rsidRDefault="00541F52" w:rsidP="00076F1F">
                    <w:pPr>
                      <w:jc w:val="center"/>
                      <w:rPr>
                        <w:sz w:val="20"/>
                        <w:szCs w:val="20"/>
                      </w:rPr>
                    </w:pPr>
                    <w:r>
                      <w:rPr>
                        <w:sz w:val="20"/>
                        <w:szCs w:val="20"/>
                      </w:rPr>
                      <w:t xml:space="preserve">Об’єкти </w:t>
                    </w:r>
                    <w:r w:rsidRPr="00AA334D">
                      <w:rPr>
                        <w:sz w:val="20"/>
                        <w:szCs w:val="20"/>
                      </w:rPr>
                      <w:t xml:space="preserve"> управління</w:t>
                    </w:r>
                  </w:p>
                </w:txbxContent>
              </v:textbox>
            </v:rect>
            <v:rect id="_x0000_s1940" style="position:absolute;left:2199;top:5170;width:1225;height:455">
              <v:textbox>
                <w:txbxContent>
                  <w:p w:rsidR="00541F52" w:rsidRPr="00AA334D" w:rsidRDefault="00541F52" w:rsidP="00076F1F">
                    <w:pPr>
                      <w:jc w:val="center"/>
                      <w:rPr>
                        <w:sz w:val="20"/>
                        <w:szCs w:val="20"/>
                      </w:rPr>
                    </w:pPr>
                    <w:r w:rsidRPr="00AA334D">
                      <w:rPr>
                        <w:sz w:val="20"/>
                        <w:szCs w:val="20"/>
                      </w:rPr>
                      <w:t>Функції</w:t>
                    </w:r>
                    <w:r>
                      <w:rPr>
                        <w:sz w:val="20"/>
                        <w:szCs w:val="20"/>
                      </w:rPr>
                      <w:t xml:space="preserve"> </w:t>
                    </w:r>
                    <w:r w:rsidRPr="00AA334D">
                      <w:rPr>
                        <w:sz w:val="20"/>
                        <w:szCs w:val="20"/>
                      </w:rPr>
                      <w:t xml:space="preserve"> управління</w:t>
                    </w:r>
                  </w:p>
                </w:txbxContent>
              </v:textbox>
            </v:rect>
            <v:rect id="_x0000_s1941" style="position:absolute;left:2206;top:5704;width:1224;height:455">
              <v:textbox>
                <w:txbxContent>
                  <w:p w:rsidR="00541F52" w:rsidRPr="00AA334D" w:rsidRDefault="00541F52" w:rsidP="00076F1F">
                    <w:pPr>
                      <w:jc w:val="center"/>
                      <w:rPr>
                        <w:sz w:val="20"/>
                        <w:szCs w:val="20"/>
                      </w:rPr>
                    </w:pPr>
                    <w:r>
                      <w:rPr>
                        <w:sz w:val="20"/>
                        <w:szCs w:val="20"/>
                      </w:rPr>
                      <w:t xml:space="preserve">Принципи </w:t>
                    </w:r>
                    <w:r w:rsidRPr="00AA334D">
                      <w:rPr>
                        <w:sz w:val="20"/>
                        <w:szCs w:val="20"/>
                      </w:rPr>
                      <w:t xml:space="preserve"> управління</w:t>
                    </w:r>
                  </w:p>
                </w:txbxContent>
              </v:textbox>
            </v:rect>
            <v:rect id="_x0000_s1942" style="position:absolute;left:8164;top:4139;width:1223;height:457">
              <v:textbox>
                <w:txbxContent>
                  <w:p w:rsidR="00541F52" w:rsidRPr="00AA334D" w:rsidRDefault="00541F52" w:rsidP="00076F1F">
                    <w:pPr>
                      <w:jc w:val="center"/>
                      <w:rPr>
                        <w:sz w:val="20"/>
                        <w:szCs w:val="20"/>
                      </w:rPr>
                    </w:pPr>
                    <w:r>
                      <w:rPr>
                        <w:sz w:val="20"/>
                        <w:szCs w:val="20"/>
                      </w:rPr>
                      <w:t>Економічні результати</w:t>
                    </w:r>
                  </w:p>
                </w:txbxContent>
              </v:textbox>
            </v:rect>
            <v:rect id="_x0000_s1943" style="position:absolute;left:8157;top:4671;width:1223;height:455">
              <v:textbox>
                <w:txbxContent>
                  <w:p w:rsidR="00541F52" w:rsidRPr="00AA334D" w:rsidRDefault="00541F52" w:rsidP="00076F1F">
                    <w:pPr>
                      <w:jc w:val="center"/>
                      <w:rPr>
                        <w:sz w:val="20"/>
                        <w:szCs w:val="20"/>
                      </w:rPr>
                    </w:pPr>
                    <w:r>
                      <w:rPr>
                        <w:sz w:val="20"/>
                        <w:szCs w:val="20"/>
                      </w:rPr>
                      <w:t>Фінансові результати</w:t>
                    </w:r>
                  </w:p>
                </w:txbxContent>
              </v:textbox>
            </v:rect>
            <v:rect id="_x0000_s1944" style="position:absolute;left:8157;top:5171;width:1223;height:455">
              <v:textbox>
                <w:txbxContent>
                  <w:p w:rsidR="00541F52" w:rsidRPr="00AA334D" w:rsidRDefault="00541F52" w:rsidP="00076F1F">
                    <w:pPr>
                      <w:jc w:val="center"/>
                      <w:rPr>
                        <w:sz w:val="20"/>
                        <w:szCs w:val="20"/>
                      </w:rPr>
                    </w:pPr>
                    <w:r>
                      <w:rPr>
                        <w:sz w:val="20"/>
                        <w:szCs w:val="20"/>
                      </w:rPr>
                      <w:t>Соціальні результати</w:t>
                    </w:r>
                  </w:p>
                </w:txbxContent>
              </v:textbox>
            </v:rect>
            <v:rect id="_x0000_s1945" style="position:absolute;left:8164;top:5704;width:1224;height:455">
              <v:textbox>
                <w:txbxContent>
                  <w:p w:rsidR="00541F52" w:rsidRPr="00AA334D" w:rsidRDefault="00541F52" w:rsidP="00076F1F">
                    <w:pPr>
                      <w:jc w:val="center"/>
                      <w:rPr>
                        <w:sz w:val="20"/>
                        <w:szCs w:val="20"/>
                      </w:rPr>
                    </w:pPr>
                    <w:r>
                      <w:rPr>
                        <w:sz w:val="20"/>
                        <w:szCs w:val="20"/>
                      </w:rPr>
                      <w:t>Екологічні результати</w:t>
                    </w:r>
                  </w:p>
                </w:txbxContent>
              </v:textbox>
            </v:rect>
            <v:rect id="_x0000_s1946" style="position:absolute;left:6593;top:4001;width:1508;height:992">
              <v:textbox>
                <w:txbxContent>
                  <w:p w:rsidR="00541F52" w:rsidRDefault="00541F52" w:rsidP="00076F1F">
                    <w:pPr>
                      <w:rPr>
                        <w:sz w:val="20"/>
                        <w:szCs w:val="20"/>
                      </w:rPr>
                    </w:pPr>
                    <w:r w:rsidRPr="00AA334D">
                      <w:rPr>
                        <w:sz w:val="20"/>
                        <w:szCs w:val="20"/>
                      </w:rPr>
                      <w:t>–</w:t>
                    </w:r>
                    <w:r>
                      <w:rPr>
                        <w:sz w:val="20"/>
                        <w:szCs w:val="20"/>
                      </w:rPr>
                      <w:t xml:space="preserve"> економічний;</w:t>
                    </w:r>
                  </w:p>
                  <w:p w:rsidR="00541F52" w:rsidRPr="00AA334D" w:rsidRDefault="00541F52" w:rsidP="00076F1F">
                    <w:pPr>
                      <w:rPr>
                        <w:sz w:val="20"/>
                        <w:szCs w:val="20"/>
                      </w:rPr>
                    </w:pPr>
                    <w:r w:rsidRPr="00AA334D">
                      <w:rPr>
                        <w:sz w:val="20"/>
                        <w:szCs w:val="20"/>
                      </w:rPr>
                      <w:t>–</w:t>
                    </w:r>
                    <w:r>
                      <w:rPr>
                        <w:sz w:val="20"/>
                        <w:szCs w:val="20"/>
                      </w:rPr>
                      <w:t xml:space="preserve"> кар’єрний;</w:t>
                    </w:r>
                  </w:p>
                  <w:p w:rsidR="00541F52" w:rsidRPr="00AA334D" w:rsidRDefault="00541F52" w:rsidP="00076F1F">
                    <w:pPr>
                      <w:rPr>
                        <w:sz w:val="20"/>
                        <w:szCs w:val="20"/>
                      </w:rPr>
                    </w:pPr>
                    <w:r w:rsidRPr="00AA334D">
                      <w:rPr>
                        <w:sz w:val="20"/>
                        <w:szCs w:val="20"/>
                      </w:rPr>
                      <w:t>–</w:t>
                    </w:r>
                    <w:r>
                      <w:rPr>
                        <w:sz w:val="20"/>
                        <w:szCs w:val="20"/>
                      </w:rPr>
                      <w:t xml:space="preserve"> освітній;</w:t>
                    </w:r>
                  </w:p>
                  <w:p w:rsidR="00541F52" w:rsidRPr="00AA334D" w:rsidRDefault="00541F52" w:rsidP="00076F1F">
                    <w:pPr>
                      <w:rPr>
                        <w:sz w:val="20"/>
                        <w:szCs w:val="20"/>
                      </w:rPr>
                    </w:pPr>
                    <w:r w:rsidRPr="00AA334D">
                      <w:rPr>
                        <w:sz w:val="20"/>
                        <w:szCs w:val="20"/>
                      </w:rPr>
                      <w:t>–</w:t>
                    </w:r>
                    <w:r>
                      <w:rPr>
                        <w:sz w:val="20"/>
                        <w:szCs w:val="20"/>
                      </w:rPr>
                      <w:t xml:space="preserve"> фінансовий;</w:t>
                    </w:r>
                  </w:p>
                  <w:p w:rsidR="00541F52" w:rsidRPr="00AA334D" w:rsidRDefault="00541F52" w:rsidP="00076F1F">
                    <w:pPr>
                      <w:rPr>
                        <w:sz w:val="20"/>
                        <w:szCs w:val="20"/>
                      </w:rPr>
                    </w:pPr>
                    <w:r w:rsidRPr="00AA334D">
                      <w:rPr>
                        <w:sz w:val="20"/>
                        <w:szCs w:val="20"/>
                      </w:rPr>
                      <w:t>–</w:t>
                    </w:r>
                    <w:r>
                      <w:rPr>
                        <w:sz w:val="20"/>
                        <w:szCs w:val="20"/>
                      </w:rPr>
                      <w:t xml:space="preserve"> функціональний</w:t>
                    </w:r>
                  </w:p>
                  <w:p w:rsidR="00541F52" w:rsidRPr="00AA334D" w:rsidRDefault="00541F52" w:rsidP="00076F1F">
                    <w:pPr>
                      <w:rPr>
                        <w:sz w:val="20"/>
                        <w:szCs w:val="20"/>
                      </w:rPr>
                    </w:pPr>
                  </w:p>
                </w:txbxContent>
              </v:textbox>
            </v:rect>
            <v:rect id="_x0000_s1947" style="position:absolute;left:4944;top:4001;width:1508;height:992">
              <v:textbox>
                <w:txbxContent>
                  <w:p w:rsidR="00541F52" w:rsidRDefault="00541F52" w:rsidP="00076F1F">
                    <w:pPr>
                      <w:rPr>
                        <w:sz w:val="20"/>
                        <w:szCs w:val="20"/>
                      </w:rPr>
                    </w:pPr>
                    <w:r w:rsidRPr="00AA334D">
                      <w:rPr>
                        <w:sz w:val="20"/>
                        <w:szCs w:val="20"/>
                      </w:rPr>
                      <w:t>–</w:t>
                    </w:r>
                    <w:r>
                      <w:rPr>
                        <w:sz w:val="20"/>
                        <w:szCs w:val="20"/>
                      </w:rPr>
                      <w:t xml:space="preserve"> конкуренція;</w:t>
                    </w:r>
                  </w:p>
                  <w:p w:rsidR="00541F52" w:rsidRPr="00AA334D" w:rsidRDefault="00541F52" w:rsidP="00076F1F">
                    <w:pPr>
                      <w:rPr>
                        <w:sz w:val="20"/>
                        <w:szCs w:val="20"/>
                      </w:rPr>
                    </w:pPr>
                    <w:r w:rsidRPr="00AA334D">
                      <w:rPr>
                        <w:sz w:val="20"/>
                        <w:szCs w:val="20"/>
                      </w:rPr>
                      <w:t>–</w:t>
                    </w:r>
                    <w:r>
                      <w:rPr>
                        <w:sz w:val="20"/>
                        <w:szCs w:val="20"/>
                      </w:rPr>
                      <w:t xml:space="preserve"> позиціювання</w:t>
                    </w:r>
                  </w:p>
                  <w:p w:rsidR="00541F52" w:rsidRPr="00AA334D" w:rsidRDefault="00541F52" w:rsidP="00076F1F">
                    <w:pPr>
                      <w:rPr>
                        <w:sz w:val="20"/>
                        <w:szCs w:val="20"/>
                      </w:rPr>
                    </w:pPr>
                    <w:r w:rsidRPr="00AA334D">
                      <w:rPr>
                        <w:sz w:val="20"/>
                        <w:szCs w:val="20"/>
                      </w:rPr>
                      <w:t>–</w:t>
                    </w:r>
                    <w:r>
                      <w:rPr>
                        <w:sz w:val="20"/>
                        <w:szCs w:val="20"/>
                      </w:rPr>
                      <w:t xml:space="preserve"> регулювання;</w:t>
                    </w:r>
                  </w:p>
                  <w:p w:rsidR="00541F52" w:rsidRPr="00AA334D" w:rsidRDefault="00541F52" w:rsidP="00076F1F">
                    <w:pPr>
                      <w:rPr>
                        <w:sz w:val="20"/>
                        <w:szCs w:val="20"/>
                      </w:rPr>
                    </w:pPr>
                    <w:r w:rsidRPr="00AA334D">
                      <w:rPr>
                        <w:sz w:val="20"/>
                        <w:szCs w:val="20"/>
                      </w:rPr>
                      <w:t>–</w:t>
                    </w:r>
                    <w:r>
                      <w:rPr>
                        <w:sz w:val="20"/>
                        <w:szCs w:val="20"/>
                      </w:rPr>
                      <w:t xml:space="preserve"> фінансування;</w:t>
                    </w:r>
                  </w:p>
                  <w:p w:rsidR="00541F52" w:rsidRPr="00AA334D" w:rsidRDefault="00541F52" w:rsidP="00076F1F">
                    <w:pPr>
                      <w:rPr>
                        <w:sz w:val="20"/>
                        <w:szCs w:val="20"/>
                      </w:rPr>
                    </w:pPr>
                    <w:r w:rsidRPr="00AA334D">
                      <w:rPr>
                        <w:sz w:val="20"/>
                        <w:szCs w:val="20"/>
                      </w:rPr>
                      <w:t>–</w:t>
                    </w:r>
                    <w:r>
                      <w:rPr>
                        <w:sz w:val="20"/>
                        <w:szCs w:val="20"/>
                      </w:rPr>
                      <w:t xml:space="preserve"> ціноутворення;</w:t>
                    </w:r>
                  </w:p>
                  <w:p w:rsidR="00541F52" w:rsidRPr="00AA334D" w:rsidRDefault="00541F52" w:rsidP="00076F1F">
                    <w:pPr>
                      <w:rPr>
                        <w:sz w:val="20"/>
                        <w:szCs w:val="20"/>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948" type="#_x0000_t34" style="position:absolute;left:5796;top:3181;width:1;height:5958;rotation:90;flip:x" o:connectortype="elbow" adj="7754400,33778,-51904800" strokeweight="1pt"/>
            <v:shape id="_x0000_s1949" type="#_x0000_t67" style="position:absolute;left:2206;top:2362;width:1224;height:423" fillcolor="#f2f2f2 [3052]">
              <v:textbox style="layout-flow:vertical-ideographic"/>
            </v:shape>
            <v:shape id="_x0000_s1950" type="#_x0000_t67" style="position:absolute;left:8101;top:2362;width:1225;height:424;flip:y" fillcolor="#f2f2f2 [3052]">
              <v:textbox style="layout-flow:vertical-ideographic"/>
            </v:shape>
            <w10:anchorlock/>
          </v:group>
        </w:pict>
      </w:r>
    </w:p>
    <w:p w:rsidR="002A6752" w:rsidRPr="00015428" w:rsidRDefault="002A6752" w:rsidP="002A6752">
      <w:pPr>
        <w:tabs>
          <w:tab w:val="left" w:pos="1320"/>
        </w:tabs>
        <w:spacing w:line="360" w:lineRule="auto"/>
        <w:ind w:firstLine="709"/>
        <w:jc w:val="both"/>
        <w:rPr>
          <w:sz w:val="28"/>
          <w:szCs w:val="28"/>
        </w:rPr>
      </w:pPr>
    </w:p>
    <w:p w:rsidR="002A6752" w:rsidRPr="00015428" w:rsidRDefault="00076F1F" w:rsidP="002A6752">
      <w:pPr>
        <w:spacing w:line="360" w:lineRule="auto"/>
        <w:ind w:firstLine="709"/>
        <w:jc w:val="both"/>
        <w:rPr>
          <w:rFonts w:eastAsia="Calibri"/>
          <w:i/>
          <w:sz w:val="28"/>
          <w:szCs w:val="28"/>
        </w:rPr>
      </w:pPr>
      <w:r w:rsidRPr="00015428">
        <w:rPr>
          <w:sz w:val="28"/>
          <w:szCs w:val="28"/>
        </w:rPr>
        <w:t>Рис. 3.1. Модель механізм</w:t>
      </w:r>
      <w:r w:rsidR="002A6752" w:rsidRPr="00015428">
        <w:rPr>
          <w:sz w:val="28"/>
          <w:szCs w:val="28"/>
        </w:rPr>
        <w:t>у</w:t>
      </w:r>
      <w:r w:rsidRPr="00015428">
        <w:rPr>
          <w:sz w:val="28"/>
          <w:szCs w:val="28"/>
        </w:rPr>
        <w:t xml:space="preserve"> управління мотивацією </w:t>
      </w:r>
      <w:r w:rsidRPr="00015428">
        <w:rPr>
          <w:bCs/>
          <w:sz w:val="28"/>
          <w:szCs w:val="28"/>
        </w:rPr>
        <w:t xml:space="preserve">персоналу </w:t>
      </w:r>
      <w:r w:rsidRPr="00015428">
        <w:rPr>
          <w:sz w:val="28"/>
          <w:szCs w:val="28"/>
        </w:rPr>
        <w:t>на ПрАТ «Одеський портовий холодильник»</w:t>
      </w:r>
      <w:r w:rsidR="002A6752" w:rsidRPr="00015428">
        <w:rPr>
          <w:rFonts w:eastAsia="Calibri"/>
          <w:i/>
          <w:sz w:val="28"/>
          <w:szCs w:val="28"/>
        </w:rPr>
        <w:t xml:space="preserve"> </w:t>
      </w:r>
    </w:p>
    <w:p w:rsidR="002A6752" w:rsidRPr="00015428" w:rsidRDefault="002A6752" w:rsidP="002A6752">
      <w:pPr>
        <w:ind w:firstLine="709"/>
        <w:jc w:val="right"/>
        <w:rPr>
          <w:rFonts w:eastAsia="Calibri"/>
          <w:i/>
          <w:sz w:val="28"/>
          <w:szCs w:val="28"/>
        </w:rPr>
      </w:pPr>
    </w:p>
    <w:p w:rsidR="00182A29" w:rsidRPr="00015428" w:rsidRDefault="00182A29" w:rsidP="002A6752">
      <w:pPr>
        <w:ind w:firstLine="709"/>
        <w:jc w:val="right"/>
        <w:rPr>
          <w:rFonts w:eastAsia="Calibri"/>
          <w:sz w:val="28"/>
          <w:szCs w:val="28"/>
        </w:rPr>
      </w:pPr>
    </w:p>
    <w:p w:rsidR="00182A29" w:rsidRPr="00015428" w:rsidRDefault="00182A29" w:rsidP="002A6752">
      <w:pPr>
        <w:ind w:firstLine="709"/>
        <w:jc w:val="right"/>
        <w:rPr>
          <w:rFonts w:eastAsia="Calibri"/>
          <w:sz w:val="28"/>
          <w:szCs w:val="28"/>
        </w:rPr>
      </w:pPr>
    </w:p>
    <w:p w:rsidR="00182A29" w:rsidRPr="00015428" w:rsidRDefault="00182A29" w:rsidP="002A6752">
      <w:pPr>
        <w:ind w:firstLine="709"/>
        <w:jc w:val="right"/>
        <w:rPr>
          <w:rFonts w:eastAsia="Calibri"/>
          <w:sz w:val="28"/>
          <w:szCs w:val="28"/>
        </w:rPr>
      </w:pPr>
    </w:p>
    <w:p w:rsidR="002A6752" w:rsidRPr="00015428" w:rsidRDefault="002A6752" w:rsidP="002A6752">
      <w:pPr>
        <w:ind w:firstLine="709"/>
        <w:jc w:val="right"/>
        <w:rPr>
          <w:rFonts w:eastAsia="Calibri"/>
          <w:sz w:val="28"/>
          <w:szCs w:val="28"/>
        </w:rPr>
      </w:pPr>
      <w:r w:rsidRPr="00015428">
        <w:rPr>
          <w:rFonts w:eastAsia="Calibri"/>
          <w:sz w:val="28"/>
          <w:szCs w:val="28"/>
        </w:rPr>
        <w:t>Таблиця 3.1</w:t>
      </w:r>
    </w:p>
    <w:p w:rsidR="002A6752" w:rsidRPr="00015428" w:rsidRDefault="002A6752" w:rsidP="002A6752">
      <w:pPr>
        <w:spacing w:line="360" w:lineRule="auto"/>
        <w:ind w:firstLine="720"/>
        <w:jc w:val="center"/>
        <w:rPr>
          <w:kern w:val="24"/>
          <w:sz w:val="28"/>
          <w:szCs w:val="28"/>
        </w:rPr>
      </w:pPr>
      <w:r w:rsidRPr="00015428">
        <w:rPr>
          <w:kern w:val="24"/>
          <w:sz w:val="28"/>
          <w:szCs w:val="28"/>
        </w:rPr>
        <w:t xml:space="preserve">Фактори впливу на механізми </w:t>
      </w:r>
      <w:r w:rsidRPr="00015428">
        <w:rPr>
          <w:sz w:val="28"/>
          <w:szCs w:val="28"/>
        </w:rPr>
        <w:t xml:space="preserve">управління мотивацією </w:t>
      </w:r>
      <w:r w:rsidRPr="00015428">
        <w:rPr>
          <w:bCs/>
          <w:sz w:val="28"/>
          <w:szCs w:val="28"/>
        </w:rPr>
        <w:t xml:space="preserve">персоналу </w:t>
      </w:r>
      <w:r w:rsidRPr="00015428">
        <w:rPr>
          <w:sz w:val="28"/>
          <w:szCs w:val="28"/>
        </w:rPr>
        <w:t>на ПрАТ «Одеський портовий холодильник»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746"/>
        <w:gridCol w:w="7291"/>
      </w:tblGrid>
      <w:tr w:rsidR="002A6752" w:rsidRPr="00015428" w:rsidTr="00541F52">
        <w:tc>
          <w:tcPr>
            <w:tcW w:w="534" w:type="dxa"/>
          </w:tcPr>
          <w:p w:rsidR="002A6752" w:rsidRPr="00015428" w:rsidRDefault="002A6752" w:rsidP="00541F52">
            <w:pPr>
              <w:jc w:val="center"/>
              <w:rPr>
                <w:rFonts w:eastAsia="Calibri"/>
              </w:rPr>
            </w:pPr>
            <w:r w:rsidRPr="00015428">
              <w:rPr>
                <w:rFonts w:eastAsia="Calibri"/>
              </w:rPr>
              <w:t>№ з/п</w:t>
            </w:r>
          </w:p>
        </w:tc>
        <w:tc>
          <w:tcPr>
            <w:tcW w:w="1746" w:type="dxa"/>
          </w:tcPr>
          <w:p w:rsidR="002A6752" w:rsidRPr="00015428" w:rsidRDefault="002A6752" w:rsidP="00541F52">
            <w:pPr>
              <w:jc w:val="center"/>
              <w:rPr>
                <w:rFonts w:eastAsia="Calibri"/>
              </w:rPr>
            </w:pPr>
            <w:r w:rsidRPr="00015428">
              <w:rPr>
                <w:rFonts w:eastAsia="Calibri"/>
              </w:rPr>
              <w:t xml:space="preserve">Фактор </w:t>
            </w:r>
          </w:p>
        </w:tc>
        <w:tc>
          <w:tcPr>
            <w:tcW w:w="7291" w:type="dxa"/>
          </w:tcPr>
          <w:p w:rsidR="002A6752" w:rsidRPr="00015428" w:rsidRDefault="002A6752" w:rsidP="00541F52">
            <w:pPr>
              <w:jc w:val="center"/>
              <w:rPr>
                <w:rFonts w:eastAsia="Calibri"/>
              </w:rPr>
            </w:pPr>
            <w:r w:rsidRPr="00015428">
              <w:rPr>
                <w:rFonts w:eastAsia="Calibri"/>
              </w:rPr>
              <w:t>Ознака фактору впливу</w:t>
            </w:r>
          </w:p>
        </w:tc>
      </w:tr>
      <w:tr w:rsidR="002A6752" w:rsidRPr="00015428" w:rsidTr="00541F52">
        <w:tc>
          <w:tcPr>
            <w:tcW w:w="534" w:type="dxa"/>
          </w:tcPr>
          <w:p w:rsidR="002A6752" w:rsidRPr="00015428" w:rsidRDefault="002A6752" w:rsidP="00541F52">
            <w:pPr>
              <w:jc w:val="center"/>
              <w:rPr>
                <w:rFonts w:eastAsia="Calibri"/>
                <w:sz w:val="16"/>
                <w:szCs w:val="16"/>
              </w:rPr>
            </w:pPr>
            <w:r w:rsidRPr="00015428">
              <w:rPr>
                <w:rFonts w:eastAsia="Calibri"/>
                <w:sz w:val="16"/>
                <w:szCs w:val="16"/>
              </w:rPr>
              <w:t>1</w:t>
            </w:r>
          </w:p>
        </w:tc>
        <w:tc>
          <w:tcPr>
            <w:tcW w:w="1746" w:type="dxa"/>
          </w:tcPr>
          <w:p w:rsidR="002A6752" w:rsidRPr="00015428" w:rsidRDefault="002A6752" w:rsidP="00541F52">
            <w:pPr>
              <w:jc w:val="center"/>
              <w:rPr>
                <w:rFonts w:eastAsia="Calibri"/>
                <w:sz w:val="16"/>
                <w:szCs w:val="16"/>
              </w:rPr>
            </w:pPr>
            <w:r w:rsidRPr="00015428">
              <w:rPr>
                <w:rFonts w:eastAsia="Calibri"/>
                <w:sz w:val="16"/>
                <w:szCs w:val="16"/>
              </w:rPr>
              <w:t>2</w:t>
            </w:r>
          </w:p>
        </w:tc>
        <w:tc>
          <w:tcPr>
            <w:tcW w:w="7291" w:type="dxa"/>
          </w:tcPr>
          <w:p w:rsidR="002A6752" w:rsidRPr="00015428" w:rsidRDefault="002A6752" w:rsidP="00541F52">
            <w:pPr>
              <w:jc w:val="center"/>
              <w:rPr>
                <w:rFonts w:eastAsia="Calibri"/>
                <w:sz w:val="16"/>
                <w:szCs w:val="16"/>
              </w:rPr>
            </w:pPr>
            <w:r w:rsidRPr="00015428">
              <w:rPr>
                <w:rFonts w:eastAsia="Calibri"/>
                <w:sz w:val="16"/>
                <w:szCs w:val="16"/>
              </w:rPr>
              <w:t>3</w:t>
            </w:r>
          </w:p>
        </w:tc>
      </w:tr>
      <w:tr w:rsidR="002A6752" w:rsidRPr="00015428" w:rsidTr="00541F52">
        <w:tc>
          <w:tcPr>
            <w:tcW w:w="534" w:type="dxa"/>
          </w:tcPr>
          <w:p w:rsidR="002A6752" w:rsidRPr="00015428" w:rsidRDefault="002A6752" w:rsidP="00541F52">
            <w:pPr>
              <w:jc w:val="center"/>
              <w:rPr>
                <w:rFonts w:eastAsia="Calibri"/>
              </w:rPr>
            </w:pPr>
            <w:r w:rsidRPr="00015428">
              <w:rPr>
                <w:rFonts w:eastAsia="Calibri"/>
              </w:rPr>
              <w:t>1.</w:t>
            </w:r>
          </w:p>
        </w:tc>
        <w:tc>
          <w:tcPr>
            <w:tcW w:w="1746" w:type="dxa"/>
          </w:tcPr>
          <w:p w:rsidR="002A6752" w:rsidRPr="00015428" w:rsidRDefault="002A6752" w:rsidP="002A6752">
            <w:pPr>
              <w:jc w:val="both"/>
              <w:rPr>
                <w:rFonts w:eastAsia="Calibri"/>
              </w:rPr>
            </w:pPr>
            <w:r w:rsidRPr="00015428">
              <w:rPr>
                <w:rFonts w:eastAsia="Calibri"/>
              </w:rPr>
              <w:t>Людський капітал ПрАТ «Одеський портовий холодильник»</w:t>
            </w:r>
          </w:p>
          <w:p w:rsidR="002A6752" w:rsidRPr="00015428" w:rsidRDefault="002A6752" w:rsidP="00541F52">
            <w:pPr>
              <w:jc w:val="both"/>
              <w:rPr>
                <w:rFonts w:eastAsia="Calibri"/>
              </w:rPr>
            </w:pPr>
          </w:p>
        </w:tc>
        <w:tc>
          <w:tcPr>
            <w:tcW w:w="7291" w:type="dxa"/>
          </w:tcPr>
          <w:p w:rsidR="002A6752" w:rsidRPr="00015428" w:rsidRDefault="002A6752" w:rsidP="00541F52">
            <w:pPr>
              <w:jc w:val="both"/>
              <w:rPr>
                <w:rFonts w:eastAsia="Calibri"/>
              </w:rPr>
            </w:pPr>
            <w:r w:rsidRPr="00015428">
              <w:rPr>
                <w:rFonts w:eastAsia="Calibri"/>
                <w:bdr w:val="none" w:sz="0" w:space="0" w:color="auto" w:frame="1"/>
              </w:rPr>
              <w:t xml:space="preserve"> компетентностний підхід щодо виконання професійних обов’язків</w:t>
            </w:r>
            <w:r w:rsidR="00541F52" w:rsidRPr="00015428">
              <w:rPr>
                <w:rFonts w:eastAsia="Calibri"/>
                <w:bdr w:val="none" w:sz="0" w:space="0" w:color="auto" w:frame="1"/>
              </w:rPr>
              <w:t xml:space="preserve"> на </w:t>
            </w:r>
            <w:r w:rsidR="00541F52" w:rsidRPr="00015428">
              <w:rPr>
                <w:rFonts w:eastAsia="Calibri"/>
              </w:rPr>
              <w:t>ПрАТ «Одеський портовий холодильник»</w:t>
            </w:r>
            <w:r w:rsidRPr="00015428">
              <w:rPr>
                <w:rFonts w:eastAsia="Calibri"/>
                <w:bdr w:val="none" w:sz="0" w:space="0" w:color="auto" w:frame="1"/>
              </w:rPr>
              <w:t xml:space="preserve"> враховуючи освіту, практичний досвід, рівень трудової дисципліни</w:t>
            </w:r>
            <w:r w:rsidR="00541F52" w:rsidRPr="00015428">
              <w:rPr>
                <w:rFonts w:eastAsia="Calibri"/>
                <w:bdr w:val="none" w:sz="0" w:space="0" w:color="auto" w:frame="1"/>
              </w:rPr>
              <w:t xml:space="preserve"> працівників</w:t>
            </w:r>
            <w:r w:rsidRPr="00015428">
              <w:rPr>
                <w:rFonts w:eastAsia="Calibri"/>
                <w:bdr w:val="none" w:sz="0" w:space="0" w:color="auto" w:frame="1"/>
              </w:rPr>
              <w:t>, соціально-психологічний стан, ділова активність, мотивація</w:t>
            </w:r>
            <w:r w:rsidR="00541F52" w:rsidRPr="00015428">
              <w:rPr>
                <w:rFonts w:eastAsia="Calibri"/>
                <w:bdr w:val="none" w:sz="0" w:space="0" w:color="auto" w:frame="1"/>
              </w:rPr>
              <w:t xml:space="preserve"> на </w:t>
            </w:r>
            <w:r w:rsidR="00541F52" w:rsidRPr="00015428">
              <w:rPr>
                <w:rFonts w:eastAsia="Calibri"/>
              </w:rPr>
              <w:t>ПрАТ «Одеський портовий холодильник»</w:t>
            </w:r>
            <w:r w:rsidRPr="00015428">
              <w:rPr>
                <w:rFonts w:eastAsia="Calibri"/>
                <w:bdr w:val="none" w:sz="0" w:space="0" w:color="auto" w:frame="1"/>
              </w:rPr>
              <w:t xml:space="preserve"> тощо</w:t>
            </w:r>
          </w:p>
        </w:tc>
      </w:tr>
      <w:tr w:rsidR="002A6752" w:rsidRPr="00015428" w:rsidTr="00541F52">
        <w:tc>
          <w:tcPr>
            <w:tcW w:w="534" w:type="dxa"/>
          </w:tcPr>
          <w:p w:rsidR="002A6752" w:rsidRPr="00015428" w:rsidRDefault="002A6752" w:rsidP="00541F52">
            <w:pPr>
              <w:jc w:val="center"/>
              <w:rPr>
                <w:rFonts w:eastAsia="Calibri"/>
              </w:rPr>
            </w:pPr>
            <w:r w:rsidRPr="00015428">
              <w:rPr>
                <w:rFonts w:eastAsia="Calibri"/>
              </w:rPr>
              <w:t>2.</w:t>
            </w:r>
          </w:p>
        </w:tc>
        <w:tc>
          <w:tcPr>
            <w:tcW w:w="1746" w:type="dxa"/>
          </w:tcPr>
          <w:p w:rsidR="002A6752" w:rsidRPr="00015428" w:rsidRDefault="002A6752" w:rsidP="00541F52">
            <w:pPr>
              <w:jc w:val="both"/>
              <w:rPr>
                <w:rFonts w:eastAsia="Calibri"/>
              </w:rPr>
            </w:pPr>
            <w:r w:rsidRPr="00015428">
              <w:rPr>
                <w:rFonts w:eastAsia="Calibri"/>
              </w:rPr>
              <w:t>Ресурсний капітал ПрАТ «Одеський портовий холодильник»</w:t>
            </w:r>
          </w:p>
        </w:tc>
        <w:tc>
          <w:tcPr>
            <w:tcW w:w="7291" w:type="dxa"/>
          </w:tcPr>
          <w:p w:rsidR="002A6752" w:rsidRPr="00015428" w:rsidRDefault="002A6752" w:rsidP="00541F52">
            <w:pPr>
              <w:jc w:val="both"/>
              <w:rPr>
                <w:rFonts w:eastAsia="Calibri"/>
              </w:rPr>
            </w:pPr>
            <w:r w:rsidRPr="00015428">
              <w:rPr>
                <w:rFonts w:eastAsia="Calibri"/>
              </w:rPr>
              <w:t>ефективність використання необоротних та оборотних активів</w:t>
            </w:r>
            <w:r w:rsidR="00541F52" w:rsidRPr="00015428">
              <w:rPr>
                <w:rFonts w:eastAsia="Calibri"/>
              </w:rPr>
              <w:t xml:space="preserve"> ПрАТ «Одеський портовий холодильник»</w:t>
            </w:r>
            <w:r w:rsidRPr="00015428">
              <w:rPr>
                <w:rFonts w:eastAsia="Calibri"/>
              </w:rPr>
              <w:t>, нормативи забезпеченості, потенційні можливості матеріального та нематеріального характеру</w:t>
            </w:r>
            <w:r w:rsidR="00541F52" w:rsidRPr="00015428">
              <w:rPr>
                <w:rFonts w:eastAsia="Calibri"/>
              </w:rPr>
              <w:t xml:space="preserve"> на ПрАТ «Одеський портовий холодильник»</w:t>
            </w:r>
          </w:p>
        </w:tc>
      </w:tr>
      <w:tr w:rsidR="002A6752" w:rsidRPr="00015428" w:rsidTr="00541F52">
        <w:tc>
          <w:tcPr>
            <w:tcW w:w="534" w:type="dxa"/>
          </w:tcPr>
          <w:p w:rsidR="002A6752" w:rsidRPr="00015428" w:rsidRDefault="002A6752" w:rsidP="00541F52">
            <w:pPr>
              <w:jc w:val="center"/>
              <w:rPr>
                <w:rFonts w:eastAsia="Calibri"/>
              </w:rPr>
            </w:pPr>
            <w:r w:rsidRPr="00015428">
              <w:rPr>
                <w:rFonts w:eastAsia="Calibri"/>
              </w:rPr>
              <w:t>3.</w:t>
            </w:r>
          </w:p>
        </w:tc>
        <w:tc>
          <w:tcPr>
            <w:tcW w:w="1746" w:type="dxa"/>
          </w:tcPr>
          <w:p w:rsidR="002A6752" w:rsidRPr="00015428" w:rsidRDefault="002A6752" w:rsidP="00541F52">
            <w:pPr>
              <w:jc w:val="both"/>
              <w:rPr>
                <w:rFonts w:eastAsia="Calibri"/>
              </w:rPr>
            </w:pPr>
            <w:r w:rsidRPr="00015428">
              <w:rPr>
                <w:rFonts w:eastAsia="Calibri"/>
              </w:rPr>
              <w:t>Інформаційно-аналітичне забезпечення ПрАТ «Одеський портовий холодильник»</w:t>
            </w:r>
          </w:p>
        </w:tc>
        <w:tc>
          <w:tcPr>
            <w:tcW w:w="7291" w:type="dxa"/>
          </w:tcPr>
          <w:p w:rsidR="002A6752" w:rsidRPr="00015428" w:rsidRDefault="002A6752" w:rsidP="00541F52">
            <w:pPr>
              <w:jc w:val="both"/>
              <w:rPr>
                <w:rFonts w:eastAsia="Calibri"/>
              </w:rPr>
            </w:pPr>
            <w:r w:rsidRPr="00015428">
              <w:rPr>
                <w:rFonts w:eastAsia="Calibri"/>
              </w:rPr>
              <w:t>система забезпечення аналітичною та синтетичною інформацією</w:t>
            </w:r>
            <w:r w:rsidR="00541F52" w:rsidRPr="00015428">
              <w:rPr>
                <w:rFonts w:eastAsia="Calibri"/>
              </w:rPr>
              <w:t xml:space="preserve"> на ПрАТ «Одеський портовий холодильник»</w:t>
            </w:r>
            <w:r w:rsidRPr="00015428">
              <w:rPr>
                <w:rFonts w:eastAsia="Calibri"/>
              </w:rPr>
              <w:t>, якість та швидкість її передачі, достовірність, доречність, композиційність, персоніфікованість та інші ознаки    інформаційно-аналітичного супроводу</w:t>
            </w:r>
            <w:r w:rsidR="00541F52" w:rsidRPr="00015428">
              <w:rPr>
                <w:rFonts w:eastAsia="Calibri"/>
              </w:rPr>
              <w:t xml:space="preserve"> процесу управління мотивацією персоналу на підприємстві</w:t>
            </w:r>
          </w:p>
        </w:tc>
      </w:tr>
      <w:tr w:rsidR="002A6752" w:rsidRPr="00015428" w:rsidTr="00541F52">
        <w:tc>
          <w:tcPr>
            <w:tcW w:w="534" w:type="dxa"/>
          </w:tcPr>
          <w:p w:rsidR="002A6752" w:rsidRPr="00015428" w:rsidRDefault="002A6752" w:rsidP="00541F52">
            <w:pPr>
              <w:jc w:val="center"/>
              <w:rPr>
                <w:rFonts w:eastAsia="Calibri"/>
              </w:rPr>
            </w:pPr>
            <w:r w:rsidRPr="00015428">
              <w:rPr>
                <w:rFonts w:eastAsia="Calibri"/>
              </w:rPr>
              <w:t>4.</w:t>
            </w:r>
          </w:p>
        </w:tc>
        <w:tc>
          <w:tcPr>
            <w:tcW w:w="1746" w:type="dxa"/>
          </w:tcPr>
          <w:p w:rsidR="002A6752" w:rsidRPr="00015428" w:rsidRDefault="002A6752" w:rsidP="00541F52">
            <w:pPr>
              <w:jc w:val="both"/>
              <w:rPr>
                <w:rFonts w:eastAsia="Calibri"/>
              </w:rPr>
            </w:pPr>
            <w:r w:rsidRPr="00015428">
              <w:rPr>
                <w:rFonts w:eastAsia="Calibri"/>
              </w:rPr>
              <w:t>Комунікаці</w:t>
            </w:r>
            <w:r w:rsidR="00541F52" w:rsidRPr="00015428">
              <w:rPr>
                <w:rFonts w:eastAsia="Calibri"/>
              </w:rPr>
              <w:t xml:space="preserve">ї ПрАТ «Одеський портовий холодильник» </w:t>
            </w:r>
          </w:p>
        </w:tc>
        <w:tc>
          <w:tcPr>
            <w:tcW w:w="7291" w:type="dxa"/>
          </w:tcPr>
          <w:p w:rsidR="002A6752" w:rsidRPr="00015428" w:rsidRDefault="002A6752" w:rsidP="00541F52">
            <w:pPr>
              <w:jc w:val="both"/>
              <w:rPr>
                <w:rFonts w:eastAsia="Calibri"/>
              </w:rPr>
            </w:pPr>
            <w:r w:rsidRPr="00015428">
              <w:rPr>
                <w:rFonts w:eastAsia="Calibri"/>
              </w:rPr>
              <w:t>цілісність системи взаємовідносин між</w:t>
            </w:r>
            <w:r w:rsidR="00541F52" w:rsidRPr="00015428">
              <w:rPr>
                <w:rFonts w:eastAsia="Calibri"/>
              </w:rPr>
              <w:t xml:space="preserve"> ПрАТ «Одеський портовий холодильник» та</w:t>
            </w:r>
            <w:r w:rsidRPr="00015428">
              <w:rPr>
                <w:rFonts w:eastAsia="Calibri"/>
              </w:rPr>
              <w:t xml:space="preserve"> стейкхолдерами</w:t>
            </w:r>
          </w:p>
        </w:tc>
      </w:tr>
      <w:tr w:rsidR="002A6752" w:rsidRPr="00015428" w:rsidTr="00541F52">
        <w:tc>
          <w:tcPr>
            <w:tcW w:w="534" w:type="dxa"/>
          </w:tcPr>
          <w:p w:rsidR="002A6752" w:rsidRPr="00015428" w:rsidRDefault="002A6752" w:rsidP="00541F52">
            <w:pPr>
              <w:jc w:val="center"/>
              <w:rPr>
                <w:rFonts w:eastAsia="Calibri"/>
              </w:rPr>
            </w:pPr>
            <w:r w:rsidRPr="00015428">
              <w:rPr>
                <w:rFonts w:eastAsia="Calibri"/>
              </w:rPr>
              <w:t>5.</w:t>
            </w:r>
          </w:p>
        </w:tc>
        <w:tc>
          <w:tcPr>
            <w:tcW w:w="1746" w:type="dxa"/>
          </w:tcPr>
          <w:p w:rsidR="002A6752" w:rsidRPr="00015428" w:rsidRDefault="002A6752" w:rsidP="00541F52">
            <w:pPr>
              <w:jc w:val="both"/>
              <w:rPr>
                <w:rFonts w:eastAsia="Calibri"/>
              </w:rPr>
            </w:pPr>
            <w:r w:rsidRPr="00015428">
              <w:rPr>
                <w:rFonts w:eastAsia="Calibri"/>
              </w:rPr>
              <w:t>Організаційн</w:t>
            </w:r>
            <w:r w:rsidR="00541F52" w:rsidRPr="00015428">
              <w:rPr>
                <w:rFonts w:eastAsia="Calibri"/>
              </w:rPr>
              <w:t>е забезпечення ПрАТ «Одеський портовий холодильник»</w:t>
            </w:r>
          </w:p>
        </w:tc>
        <w:tc>
          <w:tcPr>
            <w:tcW w:w="7291" w:type="dxa"/>
          </w:tcPr>
          <w:p w:rsidR="002A6752" w:rsidRPr="00015428" w:rsidRDefault="002A6752" w:rsidP="00541F52">
            <w:pPr>
              <w:jc w:val="both"/>
              <w:rPr>
                <w:rFonts w:eastAsia="Calibri"/>
              </w:rPr>
            </w:pPr>
            <w:r w:rsidRPr="00015428">
              <w:rPr>
                <w:rFonts w:eastAsia="Calibri"/>
              </w:rPr>
              <w:t xml:space="preserve">організація процесів </w:t>
            </w:r>
            <w:r w:rsidR="00541F52" w:rsidRPr="00015428">
              <w:rPr>
                <w:rFonts w:eastAsia="Calibri"/>
              </w:rPr>
              <w:t xml:space="preserve">мотивації персоналу </w:t>
            </w:r>
            <w:r w:rsidRPr="00015428">
              <w:rPr>
                <w:rFonts w:eastAsia="Calibri"/>
              </w:rPr>
              <w:t xml:space="preserve">операційної діяльності,  автоматизація, управління, узгодженість керованого та керованою системою, збалансованість </w:t>
            </w:r>
            <w:r w:rsidR="00541F52" w:rsidRPr="00015428">
              <w:rPr>
                <w:rFonts w:eastAsia="Calibri"/>
              </w:rPr>
              <w:t>мотиваційної системи на ПрАТ «Одеський портовий холодильник»</w:t>
            </w:r>
          </w:p>
        </w:tc>
      </w:tr>
      <w:tr w:rsidR="002A6752" w:rsidRPr="00015428" w:rsidTr="00541F52">
        <w:tc>
          <w:tcPr>
            <w:tcW w:w="534" w:type="dxa"/>
          </w:tcPr>
          <w:p w:rsidR="002A6752" w:rsidRPr="00015428" w:rsidRDefault="00541F52" w:rsidP="00541F52">
            <w:pPr>
              <w:jc w:val="center"/>
              <w:rPr>
                <w:rFonts w:eastAsia="Calibri"/>
              </w:rPr>
            </w:pPr>
            <w:r w:rsidRPr="00015428">
              <w:rPr>
                <w:rFonts w:eastAsia="Calibri"/>
              </w:rPr>
              <w:t>6</w:t>
            </w:r>
            <w:r w:rsidR="002A6752" w:rsidRPr="00015428">
              <w:rPr>
                <w:rFonts w:eastAsia="Calibri"/>
              </w:rPr>
              <w:t>.</w:t>
            </w:r>
          </w:p>
        </w:tc>
        <w:tc>
          <w:tcPr>
            <w:tcW w:w="1746" w:type="dxa"/>
          </w:tcPr>
          <w:p w:rsidR="002A6752" w:rsidRPr="00015428" w:rsidRDefault="002A6752" w:rsidP="00541F52">
            <w:pPr>
              <w:jc w:val="both"/>
              <w:rPr>
                <w:rFonts w:eastAsia="Calibri"/>
              </w:rPr>
            </w:pPr>
            <w:r w:rsidRPr="00015428">
              <w:rPr>
                <w:rFonts w:eastAsia="Calibri"/>
              </w:rPr>
              <w:t>Фінансов</w:t>
            </w:r>
            <w:r w:rsidR="00541F52" w:rsidRPr="00015428">
              <w:rPr>
                <w:rFonts w:eastAsia="Calibri"/>
              </w:rPr>
              <w:t>е забезпечення ПрАТ «Одеський портовий холодильник»</w:t>
            </w:r>
          </w:p>
        </w:tc>
        <w:tc>
          <w:tcPr>
            <w:tcW w:w="7291" w:type="dxa"/>
          </w:tcPr>
          <w:p w:rsidR="002A6752" w:rsidRPr="00015428" w:rsidRDefault="002A6752" w:rsidP="00541F52">
            <w:pPr>
              <w:jc w:val="both"/>
              <w:rPr>
                <w:rFonts w:eastAsia="Calibri"/>
              </w:rPr>
            </w:pPr>
            <w:r w:rsidRPr="00015428">
              <w:rPr>
                <w:rFonts w:eastAsia="Calibri"/>
              </w:rPr>
              <w:t xml:space="preserve">наявність капіталу </w:t>
            </w:r>
            <w:r w:rsidR="00541F52" w:rsidRPr="00015428">
              <w:rPr>
                <w:rFonts w:eastAsia="Calibri"/>
              </w:rPr>
              <w:t xml:space="preserve">для мотивації трудової діяльності на ПрАТ «Одеський портовий холодильник» </w:t>
            </w:r>
            <w:r w:rsidRPr="00015428">
              <w:rPr>
                <w:rFonts w:eastAsia="Calibri"/>
              </w:rPr>
              <w:t>та його ефективність використання</w:t>
            </w:r>
          </w:p>
        </w:tc>
      </w:tr>
      <w:tr w:rsidR="002A6752" w:rsidRPr="00015428" w:rsidTr="00541F52">
        <w:tc>
          <w:tcPr>
            <w:tcW w:w="534" w:type="dxa"/>
          </w:tcPr>
          <w:p w:rsidR="002A6752" w:rsidRPr="00015428" w:rsidRDefault="00541F52" w:rsidP="00541F52">
            <w:pPr>
              <w:jc w:val="center"/>
              <w:rPr>
                <w:rFonts w:eastAsia="Calibri"/>
              </w:rPr>
            </w:pPr>
            <w:r w:rsidRPr="00015428">
              <w:rPr>
                <w:rFonts w:eastAsia="Calibri"/>
              </w:rPr>
              <w:t>7</w:t>
            </w:r>
            <w:r w:rsidR="002A6752" w:rsidRPr="00015428">
              <w:rPr>
                <w:rFonts w:eastAsia="Calibri"/>
              </w:rPr>
              <w:t>.</w:t>
            </w:r>
          </w:p>
        </w:tc>
        <w:tc>
          <w:tcPr>
            <w:tcW w:w="1746" w:type="dxa"/>
          </w:tcPr>
          <w:p w:rsidR="002A6752" w:rsidRPr="00015428" w:rsidRDefault="002A6752" w:rsidP="00541F52">
            <w:pPr>
              <w:jc w:val="both"/>
              <w:rPr>
                <w:rFonts w:eastAsia="Calibri"/>
              </w:rPr>
            </w:pPr>
            <w:r w:rsidRPr="00015428">
              <w:rPr>
                <w:rFonts w:eastAsia="Calibri"/>
              </w:rPr>
              <w:t>Економічні</w:t>
            </w:r>
          </w:p>
        </w:tc>
        <w:tc>
          <w:tcPr>
            <w:tcW w:w="7291" w:type="dxa"/>
          </w:tcPr>
          <w:p w:rsidR="002A6752" w:rsidRPr="00015428" w:rsidRDefault="002A6752" w:rsidP="00541F52">
            <w:pPr>
              <w:jc w:val="both"/>
              <w:rPr>
                <w:rFonts w:eastAsia="Calibri"/>
              </w:rPr>
            </w:pPr>
            <w:r w:rsidRPr="00015428">
              <w:rPr>
                <w:rFonts w:eastAsia="Calibri"/>
              </w:rPr>
              <w:t>ефективність процесів</w:t>
            </w:r>
            <w:r w:rsidR="00541F52" w:rsidRPr="00015428">
              <w:rPr>
                <w:rFonts w:eastAsia="Calibri"/>
              </w:rPr>
              <w:t xml:space="preserve"> мотивації наПрАТ «Одеський портовий холодильник»</w:t>
            </w:r>
            <w:r w:rsidRPr="00015428">
              <w:rPr>
                <w:rFonts w:eastAsia="Calibri"/>
              </w:rPr>
              <w:t xml:space="preserve"> </w:t>
            </w:r>
          </w:p>
        </w:tc>
      </w:tr>
      <w:tr w:rsidR="002A6752" w:rsidRPr="00015428" w:rsidTr="00541F52">
        <w:tc>
          <w:tcPr>
            <w:tcW w:w="534" w:type="dxa"/>
          </w:tcPr>
          <w:p w:rsidR="002A6752" w:rsidRPr="00015428" w:rsidRDefault="00541F52" w:rsidP="00541F52">
            <w:pPr>
              <w:jc w:val="center"/>
              <w:rPr>
                <w:rFonts w:eastAsia="Calibri"/>
              </w:rPr>
            </w:pPr>
            <w:r w:rsidRPr="00015428">
              <w:rPr>
                <w:rFonts w:eastAsia="Calibri"/>
              </w:rPr>
              <w:t>8</w:t>
            </w:r>
            <w:r w:rsidR="002A6752" w:rsidRPr="00015428">
              <w:rPr>
                <w:rFonts w:eastAsia="Calibri"/>
              </w:rPr>
              <w:t>.</w:t>
            </w:r>
          </w:p>
        </w:tc>
        <w:tc>
          <w:tcPr>
            <w:tcW w:w="1746" w:type="dxa"/>
          </w:tcPr>
          <w:p w:rsidR="002A6752" w:rsidRPr="00015428" w:rsidRDefault="002A6752" w:rsidP="00541F52">
            <w:pPr>
              <w:jc w:val="both"/>
              <w:rPr>
                <w:rFonts w:eastAsia="Calibri"/>
              </w:rPr>
            </w:pPr>
            <w:r w:rsidRPr="00015428">
              <w:rPr>
                <w:rFonts w:eastAsia="Calibri"/>
              </w:rPr>
              <w:t>Соціальні</w:t>
            </w:r>
          </w:p>
        </w:tc>
        <w:tc>
          <w:tcPr>
            <w:tcW w:w="7291" w:type="dxa"/>
          </w:tcPr>
          <w:p w:rsidR="002A6752" w:rsidRPr="00015428" w:rsidRDefault="002A6752" w:rsidP="00541F52">
            <w:pPr>
              <w:jc w:val="both"/>
              <w:rPr>
                <w:rFonts w:eastAsia="Calibri"/>
              </w:rPr>
            </w:pPr>
            <w:r w:rsidRPr="00015428">
              <w:rPr>
                <w:rFonts w:eastAsia="Calibri"/>
              </w:rPr>
              <w:t xml:space="preserve">винагорода за використану працю, соціальний захист, пільги, матеріальне заохочення </w:t>
            </w:r>
            <w:r w:rsidR="00541F52" w:rsidRPr="00015428">
              <w:rPr>
                <w:rFonts w:eastAsia="Calibri"/>
              </w:rPr>
              <w:t>на ПрАТ «Одеський портовий холодильник»</w:t>
            </w:r>
            <w:r w:rsidRPr="00015428">
              <w:rPr>
                <w:rFonts w:eastAsia="Calibri"/>
              </w:rPr>
              <w:t>тощо</w:t>
            </w:r>
          </w:p>
        </w:tc>
      </w:tr>
      <w:tr w:rsidR="002A6752" w:rsidRPr="00015428" w:rsidTr="00541F52">
        <w:tc>
          <w:tcPr>
            <w:tcW w:w="534" w:type="dxa"/>
          </w:tcPr>
          <w:p w:rsidR="002A6752" w:rsidRPr="00015428" w:rsidRDefault="00541F52" w:rsidP="00541F52">
            <w:pPr>
              <w:jc w:val="center"/>
              <w:rPr>
                <w:rFonts w:eastAsia="Calibri"/>
              </w:rPr>
            </w:pPr>
            <w:r w:rsidRPr="00015428">
              <w:rPr>
                <w:rFonts w:eastAsia="Calibri"/>
              </w:rPr>
              <w:t>9</w:t>
            </w:r>
            <w:r w:rsidR="002A6752" w:rsidRPr="00015428">
              <w:rPr>
                <w:rFonts w:eastAsia="Calibri"/>
              </w:rPr>
              <w:t>.</w:t>
            </w:r>
          </w:p>
        </w:tc>
        <w:tc>
          <w:tcPr>
            <w:tcW w:w="1746" w:type="dxa"/>
          </w:tcPr>
          <w:p w:rsidR="002A6752" w:rsidRPr="00015428" w:rsidRDefault="002A6752" w:rsidP="00541F52">
            <w:pPr>
              <w:jc w:val="both"/>
              <w:rPr>
                <w:rFonts w:eastAsia="Calibri"/>
              </w:rPr>
            </w:pPr>
            <w:r w:rsidRPr="00015428">
              <w:rPr>
                <w:rFonts w:eastAsia="Calibri"/>
              </w:rPr>
              <w:t>Екологічні</w:t>
            </w:r>
          </w:p>
        </w:tc>
        <w:tc>
          <w:tcPr>
            <w:tcW w:w="7291" w:type="dxa"/>
          </w:tcPr>
          <w:p w:rsidR="002A6752" w:rsidRPr="00015428" w:rsidRDefault="002A6752" w:rsidP="00541F52">
            <w:pPr>
              <w:jc w:val="both"/>
              <w:rPr>
                <w:rFonts w:eastAsia="Calibri"/>
              </w:rPr>
            </w:pPr>
            <w:r w:rsidRPr="00015428">
              <w:rPr>
                <w:rFonts w:eastAsia="Calibri"/>
              </w:rPr>
              <w:t xml:space="preserve"> сучасні заходи щодо природоохоронного характеру</w:t>
            </w:r>
            <w:r w:rsidR="00541F52" w:rsidRPr="00015428">
              <w:rPr>
                <w:rFonts w:eastAsia="Calibri"/>
              </w:rPr>
              <w:t xml:space="preserve"> на ПрАТ «Одеський портовий холодильник», що впливає на трудову діяльність персоналу</w:t>
            </w:r>
          </w:p>
        </w:tc>
      </w:tr>
    </w:tbl>
    <w:p w:rsidR="00541F52" w:rsidRPr="00015428" w:rsidRDefault="00541F52" w:rsidP="00541F52">
      <w:pPr>
        <w:spacing w:line="360" w:lineRule="auto"/>
        <w:ind w:firstLine="709"/>
        <w:jc w:val="both"/>
        <w:rPr>
          <w:sz w:val="28"/>
          <w:szCs w:val="28"/>
        </w:rPr>
      </w:pPr>
      <w:r w:rsidRPr="00015428">
        <w:rPr>
          <w:sz w:val="28"/>
          <w:szCs w:val="28"/>
        </w:rPr>
        <w:t xml:space="preserve">Механізм управління мотивацією </w:t>
      </w:r>
      <w:r w:rsidRPr="00015428">
        <w:rPr>
          <w:bCs/>
          <w:sz w:val="28"/>
          <w:szCs w:val="28"/>
        </w:rPr>
        <w:t xml:space="preserve">персоналу </w:t>
      </w:r>
      <w:r w:rsidRPr="00015428">
        <w:rPr>
          <w:sz w:val="28"/>
          <w:szCs w:val="28"/>
        </w:rPr>
        <w:t>на ПрАТ «Одеський портовий холодильник»</w:t>
      </w:r>
      <w:r w:rsidRPr="00015428">
        <w:rPr>
          <w:rFonts w:eastAsia="Calibri"/>
          <w:i/>
          <w:sz w:val="28"/>
          <w:szCs w:val="28"/>
        </w:rPr>
        <w:t xml:space="preserve"> </w:t>
      </w:r>
      <w:r w:rsidRPr="00015428">
        <w:rPr>
          <w:sz w:val="28"/>
          <w:szCs w:val="28"/>
        </w:rPr>
        <w:t>формується на основі врахування наступних чинників:</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підпорядкування стратегії  мотивації персоналу на ПрАТ «Одеський портовий холодильник» цілям стратегічного управління підприємства;</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дослідження зовнішнього та внутрішнього мотиваційного потенціалу на ПрАТ «Одеський портовий холодильник»;</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пошук альтернатив й остаточний вибір пріоритетних сценаріїв розвитку подій, які суттєво впливають на стратегію управління мотивацією персоналу на ПрАТ «Одеський портовий холодильник»;</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пошук індикаторів, які об’єднують комплекс окремих стратегічних орієнтирів управління мотивацією персоналу на ПрАТ «Одеський портовий холодильник»;</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ідентифікація ендогенних та екзогенних факторів впливу на стратегію управління мотивацією персоналу на ПрАТ «Одеський портовий холодильник» з урахуванням їх взаємозв’язку та пріоритетності;</w:t>
      </w:r>
    </w:p>
    <w:p w:rsidR="00541F52" w:rsidRPr="00015428" w:rsidRDefault="00541F5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пошук коригувальних елементів управління  мотивацією персоналу на ПрАТ «Одеський портовий холодильник» для отримання найбільш ефективних результатів від стратегії мотивації персоналу на підприємстві.</w:t>
      </w:r>
    </w:p>
    <w:p w:rsidR="00541F52" w:rsidRPr="00015428" w:rsidRDefault="00541F52" w:rsidP="00541F52">
      <w:pPr>
        <w:spacing w:line="360" w:lineRule="auto"/>
        <w:ind w:firstLine="709"/>
        <w:jc w:val="both"/>
        <w:rPr>
          <w:sz w:val="28"/>
          <w:szCs w:val="28"/>
        </w:rPr>
      </w:pPr>
      <w:r w:rsidRPr="00015428">
        <w:rPr>
          <w:sz w:val="28"/>
          <w:szCs w:val="28"/>
        </w:rPr>
        <w:t xml:space="preserve">Функціонування механізму </w:t>
      </w:r>
      <w:r w:rsidR="002B0161" w:rsidRPr="00015428">
        <w:rPr>
          <w:sz w:val="28"/>
          <w:szCs w:val="28"/>
        </w:rPr>
        <w:t xml:space="preserve">управління мотивацією </w:t>
      </w:r>
      <w:r w:rsidR="002B0161" w:rsidRPr="00015428">
        <w:rPr>
          <w:bCs/>
          <w:sz w:val="28"/>
          <w:szCs w:val="28"/>
        </w:rPr>
        <w:t xml:space="preserve">персоналу </w:t>
      </w:r>
      <w:r w:rsidR="002B0161" w:rsidRPr="00015428">
        <w:rPr>
          <w:sz w:val="28"/>
          <w:szCs w:val="28"/>
        </w:rPr>
        <w:t>на ПрАТ «Одеський портовий холодильник»</w:t>
      </w:r>
      <w:r w:rsidR="002B0161" w:rsidRPr="00015428">
        <w:rPr>
          <w:rFonts w:eastAsia="Calibri"/>
          <w:i/>
          <w:sz w:val="28"/>
          <w:szCs w:val="28"/>
        </w:rPr>
        <w:t xml:space="preserve"> </w:t>
      </w:r>
      <w:r w:rsidRPr="00015428">
        <w:rPr>
          <w:sz w:val="28"/>
          <w:szCs w:val="28"/>
        </w:rPr>
        <w:t xml:space="preserve">включає заходи, які спрямовані на реалізацію стратегічних </w:t>
      </w:r>
      <w:r w:rsidR="002B0161" w:rsidRPr="00015428">
        <w:rPr>
          <w:sz w:val="28"/>
          <w:szCs w:val="28"/>
        </w:rPr>
        <w:t xml:space="preserve">управлінських </w:t>
      </w:r>
      <w:r w:rsidRPr="00015428">
        <w:rPr>
          <w:sz w:val="28"/>
          <w:szCs w:val="28"/>
        </w:rPr>
        <w:t xml:space="preserve">рішень, що підтверджує організаційна функція запропонованого механізму.  </w:t>
      </w:r>
    </w:p>
    <w:p w:rsidR="001D5CA4" w:rsidRPr="00015428" w:rsidRDefault="001D5CA4" w:rsidP="001D5CA4">
      <w:pPr>
        <w:tabs>
          <w:tab w:val="left" w:pos="8085"/>
        </w:tabs>
        <w:spacing w:line="360" w:lineRule="auto"/>
        <w:ind w:firstLine="709"/>
        <w:jc w:val="both"/>
        <w:rPr>
          <w:sz w:val="28"/>
          <w:szCs w:val="28"/>
        </w:rPr>
      </w:pPr>
      <w:r w:rsidRPr="00015428">
        <w:rPr>
          <w:sz w:val="28"/>
          <w:szCs w:val="28"/>
        </w:rPr>
        <w:t xml:space="preserve">В умовах глобальних викликів  та змін у національному </w:t>
      </w:r>
      <w:r w:rsidR="006A3F32" w:rsidRPr="00015428">
        <w:rPr>
          <w:sz w:val="28"/>
          <w:szCs w:val="28"/>
        </w:rPr>
        <w:t xml:space="preserve">  м</w:t>
      </w:r>
      <w:r w:rsidRPr="00015428">
        <w:rPr>
          <w:sz w:val="28"/>
          <w:szCs w:val="28"/>
        </w:rPr>
        <w:t xml:space="preserve">макроекономічному середовищі проблема управління мотивацією </w:t>
      </w:r>
      <w:r w:rsidRPr="00015428">
        <w:rPr>
          <w:bCs/>
          <w:sz w:val="28"/>
          <w:szCs w:val="28"/>
        </w:rPr>
        <w:t xml:space="preserve">персоналу </w:t>
      </w:r>
      <w:r w:rsidRPr="00015428">
        <w:rPr>
          <w:sz w:val="28"/>
          <w:szCs w:val="28"/>
        </w:rPr>
        <w:t xml:space="preserve">на ПрАТ «Одеський портовий холодильник» набуває пріоритетний характер. Вирішення даної проблеми вимагає вдосконалення механізму мотивацією </w:t>
      </w:r>
      <w:r w:rsidRPr="00015428">
        <w:rPr>
          <w:bCs/>
          <w:sz w:val="28"/>
          <w:szCs w:val="28"/>
        </w:rPr>
        <w:t xml:space="preserve">персоналу </w:t>
      </w:r>
      <w:r w:rsidRPr="00015428">
        <w:rPr>
          <w:sz w:val="28"/>
          <w:szCs w:val="28"/>
        </w:rPr>
        <w:t>на ПрАТ «Одеський портовий холодильник», що дозволяє забезпечити ефективність його функціонування.</w:t>
      </w:r>
    </w:p>
    <w:p w:rsidR="001D5CA4" w:rsidRPr="00015428" w:rsidRDefault="001D5CA4" w:rsidP="001D5CA4">
      <w:pPr>
        <w:spacing w:line="360" w:lineRule="auto"/>
        <w:ind w:firstLine="709"/>
        <w:jc w:val="both"/>
        <w:rPr>
          <w:sz w:val="28"/>
          <w:szCs w:val="28"/>
        </w:rPr>
      </w:pPr>
      <w:r w:rsidRPr="00015428">
        <w:rPr>
          <w:sz w:val="28"/>
          <w:szCs w:val="28"/>
        </w:rPr>
        <w:t xml:space="preserve">Таким чином, ефективне управління мотивацією </w:t>
      </w:r>
      <w:r w:rsidRPr="00015428">
        <w:rPr>
          <w:bCs/>
          <w:sz w:val="28"/>
          <w:szCs w:val="28"/>
        </w:rPr>
        <w:t xml:space="preserve">персоналу </w:t>
      </w:r>
      <w:r w:rsidRPr="00015428">
        <w:rPr>
          <w:sz w:val="28"/>
          <w:szCs w:val="28"/>
        </w:rPr>
        <w:t>на ПрАТ «Одеський портовий холодильник» повинно відбуватися у наступній послідовності:</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моніторинг системи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діагностика змін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виокремлення суттєвих проблем виявлених змін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розробка сучасних заходів, які забезпечують еефкктивність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оцінка можливостей і повноважень для впровадження заходів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пошук стратегічних рішень щодо удосконалення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функціональна підтримка впровадження стратегічних рішень у системі мотивації персоналу на ПрАТ «Одеський портовий холодильник»;</w:t>
      </w:r>
    </w:p>
    <w:p w:rsidR="001D5CA4" w:rsidRPr="00015428" w:rsidRDefault="001D5CA4"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контролінг результатів впровадження стратегічних рішень у системі мотивації персоналу на ПрАТ «Одеський портовий холодильник».</w:t>
      </w:r>
    </w:p>
    <w:p w:rsidR="001D5CA4" w:rsidRPr="00015428" w:rsidRDefault="001D5CA4" w:rsidP="001D5CA4">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Таким чином, механізм </w:t>
      </w:r>
      <w:r w:rsidRPr="00015428">
        <w:rPr>
          <w:sz w:val="28"/>
          <w:szCs w:val="28"/>
        </w:rPr>
        <w:t xml:space="preserve">управління мотивацією </w:t>
      </w:r>
      <w:r w:rsidRPr="00015428">
        <w:rPr>
          <w:bCs/>
          <w:sz w:val="28"/>
          <w:szCs w:val="28"/>
        </w:rPr>
        <w:t xml:space="preserve">персоналу </w:t>
      </w:r>
      <w:r w:rsidRPr="00015428">
        <w:rPr>
          <w:sz w:val="28"/>
          <w:szCs w:val="28"/>
        </w:rPr>
        <w:t>на ПрАТ «Одеський портовий холодильник»</w:t>
      </w:r>
      <w:r w:rsidRPr="00015428">
        <w:rPr>
          <w:color w:val="231F20"/>
          <w:sz w:val="28"/>
          <w:szCs w:val="28"/>
          <w:bdr w:val="none" w:sz="0" w:space="0" w:color="auto" w:frame="1"/>
        </w:rPr>
        <w:t xml:space="preserve"> представляє собою мультирівневу систему взаємопов’язаних сегментів організаційної та функціональної системи та за рахунок відповідного інструментального забезпечення дозволяє розв’язати стратегічні завдання, які пов’язані з </w:t>
      </w:r>
      <w:r w:rsidRPr="00015428">
        <w:rPr>
          <w:sz w:val="28"/>
          <w:szCs w:val="28"/>
        </w:rPr>
        <w:t xml:space="preserve">мотивацією </w:t>
      </w:r>
      <w:r w:rsidRPr="00015428">
        <w:rPr>
          <w:bCs/>
          <w:sz w:val="28"/>
          <w:szCs w:val="28"/>
        </w:rPr>
        <w:t xml:space="preserve">персоналу </w:t>
      </w:r>
      <w:r w:rsidRPr="00015428">
        <w:rPr>
          <w:sz w:val="28"/>
          <w:szCs w:val="28"/>
        </w:rPr>
        <w:t>на ПрАТ «Одеський портовий холодильник»</w:t>
      </w:r>
      <w:r w:rsidRPr="00015428">
        <w:rPr>
          <w:color w:val="231F20"/>
          <w:sz w:val="28"/>
          <w:szCs w:val="28"/>
          <w:bdr w:val="none" w:sz="0" w:space="0" w:color="auto" w:frame="1"/>
        </w:rPr>
        <w:t>.</w:t>
      </w:r>
    </w:p>
    <w:p w:rsidR="001D5CA4" w:rsidRPr="00015428" w:rsidRDefault="001D5CA4" w:rsidP="00541F52">
      <w:pPr>
        <w:spacing w:line="360" w:lineRule="auto"/>
        <w:ind w:firstLine="709"/>
        <w:jc w:val="both"/>
        <w:rPr>
          <w:sz w:val="28"/>
          <w:szCs w:val="28"/>
        </w:rPr>
      </w:pPr>
    </w:p>
    <w:p w:rsidR="00541F52" w:rsidRPr="00015428" w:rsidRDefault="00541F52" w:rsidP="002A6752">
      <w:pPr>
        <w:tabs>
          <w:tab w:val="left" w:pos="1320"/>
        </w:tabs>
        <w:spacing w:line="360" w:lineRule="auto"/>
        <w:ind w:firstLine="709"/>
        <w:jc w:val="both"/>
        <w:rPr>
          <w:sz w:val="28"/>
          <w:szCs w:val="28"/>
        </w:rPr>
      </w:pPr>
    </w:p>
    <w:p w:rsidR="00182A29" w:rsidRPr="00015428" w:rsidRDefault="00182A29" w:rsidP="002A6752">
      <w:pPr>
        <w:tabs>
          <w:tab w:val="left" w:pos="1320"/>
        </w:tabs>
        <w:spacing w:line="360" w:lineRule="auto"/>
        <w:ind w:firstLine="709"/>
        <w:jc w:val="both"/>
        <w:rPr>
          <w:sz w:val="28"/>
          <w:szCs w:val="28"/>
        </w:rPr>
      </w:pPr>
    </w:p>
    <w:p w:rsidR="00E672A8" w:rsidRPr="00015428" w:rsidRDefault="00E672A8" w:rsidP="002A6752">
      <w:pPr>
        <w:tabs>
          <w:tab w:val="left" w:pos="1320"/>
        </w:tabs>
        <w:spacing w:line="360" w:lineRule="auto"/>
        <w:ind w:firstLine="709"/>
        <w:jc w:val="both"/>
        <w:rPr>
          <w:sz w:val="28"/>
          <w:szCs w:val="28"/>
        </w:rPr>
      </w:pPr>
      <w:r w:rsidRPr="00015428">
        <w:rPr>
          <w:sz w:val="28"/>
          <w:szCs w:val="28"/>
        </w:rPr>
        <w:t xml:space="preserve">3.2. </w:t>
      </w:r>
      <w:r w:rsidR="00A600E0" w:rsidRPr="00015428">
        <w:rPr>
          <w:sz w:val="28"/>
          <w:szCs w:val="28"/>
        </w:rPr>
        <w:t xml:space="preserve">Контролінг в </w:t>
      </w:r>
      <w:r w:rsidR="00A600E0" w:rsidRPr="00015428">
        <w:rPr>
          <w:bCs/>
          <w:sz w:val="28"/>
          <w:szCs w:val="28"/>
        </w:rPr>
        <w:t xml:space="preserve">управління процесами мотивації персоналу </w:t>
      </w:r>
      <w:r w:rsidR="00A600E0" w:rsidRPr="00015428">
        <w:rPr>
          <w:sz w:val="28"/>
          <w:szCs w:val="28"/>
        </w:rPr>
        <w:t xml:space="preserve">на </w:t>
      </w:r>
      <w:r w:rsidR="00A600E0" w:rsidRPr="00015428">
        <w:rPr>
          <w:rFonts w:eastAsia="Calibri"/>
          <w:color w:val="000000"/>
          <w:sz w:val="28"/>
          <w:szCs w:val="28"/>
          <w:shd w:val="clear" w:color="auto" w:fill="FFFFFF"/>
        </w:rPr>
        <w:t xml:space="preserve">ПрАТ </w:t>
      </w:r>
      <w:r w:rsidR="00A600E0" w:rsidRPr="00015428">
        <w:rPr>
          <w:sz w:val="28"/>
          <w:szCs w:val="28"/>
        </w:rPr>
        <w:t>«Одеський портовий холодильник»</w:t>
      </w:r>
    </w:p>
    <w:p w:rsidR="00E672A8" w:rsidRPr="00015428" w:rsidRDefault="00E672A8" w:rsidP="00E672A8">
      <w:pPr>
        <w:spacing w:line="360" w:lineRule="auto"/>
        <w:ind w:firstLine="709"/>
        <w:jc w:val="both"/>
        <w:rPr>
          <w:sz w:val="28"/>
          <w:szCs w:val="28"/>
        </w:rPr>
      </w:pPr>
    </w:p>
    <w:p w:rsidR="006A3F32" w:rsidRPr="00015428" w:rsidRDefault="006A3F32" w:rsidP="006A3F32">
      <w:pPr>
        <w:tabs>
          <w:tab w:val="left" w:pos="1320"/>
        </w:tabs>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Функціонування системи контролінгу </w:t>
      </w:r>
      <w:r w:rsidRPr="00015428">
        <w:rPr>
          <w:sz w:val="28"/>
          <w:szCs w:val="28"/>
        </w:rPr>
        <w:t xml:space="preserve">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r w:rsidRPr="00015428">
        <w:rPr>
          <w:color w:val="231F20"/>
          <w:sz w:val="28"/>
          <w:szCs w:val="28"/>
          <w:bdr w:val="none" w:sz="0" w:space="0" w:color="auto" w:frame="1"/>
        </w:rPr>
        <w:t xml:space="preserve"> надає можливість використання  сучасних методів щодо вирішення задач управління на підприємстві. За допомогою контролінгу визначається правильність рішень </w:t>
      </w:r>
      <w:r w:rsidRPr="00015428">
        <w:rPr>
          <w:sz w:val="28"/>
          <w:szCs w:val="28"/>
        </w:rPr>
        <w:t xml:space="preserve">в </w:t>
      </w:r>
      <w:r w:rsidRPr="00015428">
        <w:rPr>
          <w:bCs/>
          <w:sz w:val="28"/>
          <w:szCs w:val="28"/>
        </w:rPr>
        <w:t xml:space="preserve">управлінні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Pr="00015428">
        <w:rPr>
          <w:color w:val="231F20"/>
          <w:sz w:val="28"/>
          <w:szCs w:val="28"/>
          <w:bdr w:val="none" w:sz="0" w:space="0" w:color="auto" w:frame="1"/>
        </w:rPr>
        <w:t>і встановлюється потреба в їх коригуванні.</w:t>
      </w:r>
    </w:p>
    <w:p w:rsidR="006A3F32" w:rsidRPr="00015428" w:rsidRDefault="006A3F32" w:rsidP="006A3F32">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Дослідження контролінгу як функціональної системи </w:t>
      </w:r>
      <w:r w:rsidRPr="00015428">
        <w:rPr>
          <w:sz w:val="28"/>
          <w:szCs w:val="28"/>
        </w:rPr>
        <w:t xml:space="preserve">в </w:t>
      </w:r>
      <w:r w:rsidRPr="00015428">
        <w:rPr>
          <w:bCs/>
          <w:sz w:val="28"/>
          <w:szCs w:val="28"/>
        </w:rPr>
        <w:t xml:space="preserve">управлінні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r w:rsidRPr="00015428">
        <w:rPr>
          <w:color w:val="231F20"/>
          <w:sz w:val="28"/>
          <w:szCs w:val="28"/>
          <w:bdr w:val="none" w:sz="0" w:space="0" w:color="auto" w:frame="1"/>
        </w:rPr>
        <w:t xml:space="preserve">  потребує виокремлення його складових:  </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цілі і орієнтири контролінгу на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завдання контролінгу на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принципи та функції контролінгу на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суб’єкти та об’єкти контролінгу на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інструментальна підтримка </w:t>
      </w:r>
      <w:r w:rsidR="003347FC" w:rsidRPr="00015428">
        <w:rPr>
          <w:rFonts w:ascii="Times New Roman" w:hAnsi="Times New Roman"/>
          <w:sz w:val="28"/>
          <w:szCs w:val="28"/>
          <w:lang w:val="uk-UA"/>
        </w:rPr>
        <w:t xml:space="preserve">контролінгу </w:t>
      </w:r>
      <w:r w:rsidRPr="00015428">
        <w:rPr>
          <w:rFonts w:ascii="Times New Roman" w:hAnsi="Times New Roman"/>
          <w:sz w:val="28"/>
          <w:szCs w:val="28"/>
          <w:lang w:val="uk-UA"/>
        </w:rPr>
        <w:t>на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методичні аспекти контролнігу</w:t>
      </w:r>
      <w:r w:rsidR="003347FC" w:rsidRPr="00015428">
        <w:rPr>
          <w:rFonts w:ascii="Times New Roman" w:hAnsi="Times New Roman"/>
          <w:sz w:val="28"/>
          <w:szCs w:val="28"/>
          <w:lang w:val="uk-UA"/>
        </w:rPr>
        <w:t xml:space="preserve"> для застосування на підприємстві</w:t>
      </w:r>
      <w:r w:rsidRPr="00015428">
        <w:rPr>
          <w:rFonts w:ascii="Times New Roman" w:hAnsi="Times New Roman"/>
          <w:sz w:val="28"/>
          <w:szCs w:val="28"/>
          <w:lang w:val="uk-UA"/>
        </w:rPr>
        <w:t>.</w:t>
      </w:r>
    </w:p>
    <w:p w:rsidR="006A3F32" w:rsidRPr="00015428" w:rsidRDefault="006A3F32" w:rsidP="006A3F32">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Застосування системного підходу </w:t>
      </w:r>
      <w:r w:rsidR="003347FC" w:rsidRPr="00015428">
        <w:rPr>
          <w:sz w:val="28"/>
          <w:szCs w:val="28"/>
        </w:rPr>
        <w:t xml:space="preserve">в </w:t>
      </w:r>
      <w:r w:rsidR="003347FC" w:rsidRPr="00015428">
        <w:rPr>
          <w:bCs/>
          <w:sz w:val="28"/>
          <w:szCs w:val="28"/>
        </w:rPr>
        <w:t xml:space="preserve">управління процесами мотивації персоналу </w:t>
      </w:r>
      <w:r w:rsidR="003347FC" w:rsidRPr="00015428">
        <w:rPr>
          <w:sz w:val="28"/>
          <w:szCs w:val="28"/>
        </w:rPr>
        <w:t xml:space="preserve">на </w:t>
      </w:r>
      <w:r w:rsidR="003347FC" w:rsidRPr="00015428">
        <w:rPr>
          <w:rFonts w:eastAsia="Calibri"/>
          <w:color w:val="000000"/>
          <w:sz w:val="28"/>
          <w:szCs w:val="28"/>
          <w:shd w:val="clear" w:color="auto" w:fill="FFFFFF"/>
        </w:rPr>
        <w:t xml:space="preserve">ПрАТ </w:t>
      </w:r>
      <w:r w:rsidR="003347FC" w:rsidRPr="00015428">
        <w:rPr>
          <w:sz w:val="28"/>
          <w:szCs w:val="28"/>
        </w:rPr>
        <w:t>«Одеський портовий холодильник»</w:t>
      </w:r>
      <w:r w:rsidR="003347FC" w:rsidRPr="00015428">
        <w:rPr>
          <w:color w:val="231F20"/>
          <w:sz w:val="28"/>
          <w:szCs w:val="28"/>
          <w:bdr w:val="none" w:sz="0" w:space="0" w:color="auto" w:frame="1"/>
        </w:rPr>
        <w:t xml:space="preserve"> </w:t>
      </w:r>
      <w:r w:rsidRPr="00015428">
        <w:rPr>
          <w:color w:val="231F20"/>
          <w:sz w:val="28"/>
          <w:szCs w:val="28"/>
          <w:bdr w:val="none" w:sz="0" w:space="0" w:color="auto" w:frame="1"/>
        </w:rPr>
        <w:t xml:space="preserve">надає можливість здійснювати дослідження стратегічного процесу, враховуючи не тільки індивідуальність кожного </w:t>
      </w:r>
      <w:r w:rsidR="003347FC" w:rsidRPr="00015428">
        <w:rPr>
          <w:color w:val="231F20"/>
          <w:sz w:val="28"/>
          <w:szCs w:val="28"/>
          <w:bdr w:val="none" w:sz="0" w:space="0" w:color="auto" w:frame="1"/>
        </w:rPr>
        <w:t>компоненту</w:t>
      </w:r>
      <w:r w:rsidRPr="00015428">
        <w:rPr>
          <w:color w:val="231F20"/>
          <w:sz w:val="28"/>
          <w:szCs w:val="28"/>
          <w:bdr w:val="none" w:sz="0" w:space="0" w:color="auto" w:frame="1"/>
        </w:rPr>
        <w:t xml:space="preserve"> управління, а також їх функціонування у взаємозв’язку з врахуванням компонентного впливу </w:t>
      </w:r>
      <w:r w:rsidR="003347FC" w:rsidRPr="00015428">
        <w:rPr>
          <w:color w:val="231F20"/>
          <w:sz w:val="28"/>
          <w:szCs w:val="28"/>
          <w:bdr w:val="none" w:sz="0" w:space="0" w:color="auto" w:frame="1"/>
        </w:rPr>
        <w:t xml:space="preserve">будь-яких </w:t>
      </w:r>
      <w:r w:rsidRPr="00015428">
        <w:rPr>
          <w:color w:val="231F20"/>
          <w:sz w:val="28"/>
          <w:szCs w:val="28"/>
          <w:bdr w:val="none" w:sz="0" w:space="0" w:color="auto" w:frame="1"/>
        </w:rPr>
        <w:t xml:space="preserve"> факторів.</w:t>
      </w:r>
    </w:p>
    <w:p w:rsidR="006A3F32" w:rsidRPr="00015428" w:rsidRDefault="006A3F32" w:rsidP="006A3F32">
      <w:pPr>
        <w:spacing w:line="360" w:lineRule="auto"/>
        <w:ind w:firstLine="709"/>
        <w:jc w:val="both"/>
        <w:rPr>
          <w:color w:val="231F20"/>
          <w:sz w:val="28"/>
          <w:szCs w:val="28"/>
          <w:bdr w:val="none" w:sz="0" w:space="0" w:color="auto" w:frame="1"/>
        </w:rPr>
      </w:pPr>
      <w:r w:rsidRPr="00015428">
        <w:rPr>
          <w:sz w:val="28"/>
          <w:szCs w:val="28"/>
        </w:rPr>
        <w:t>Систем</w:t>
      </w:r>
      <w:r w:rsidR="003347FC" w:rsidRPr="00015428">
        <w:rPr>
          <w:sz w:val="28"/>
          <w:szCs w:val="28"/>
        </w:rPr>
        <w:t xml:space="preserve">а </w:t>
      </w:r>
      <w:r w:rsidRPr="00015428">
        <w:rPr>
          <w:sz w:val="28"/>
          <w:szCs w:val="28"/>
        </w:rPr>
        <w:t xml:space="preserve">контролінгу </w:t>
      </w:r>
      <w:r w:rsidR="003347FC" w:rsidRPr="00015428">
        <w:rPr>
          <w:sz w:val="28"/>
          <w:szCs w:val="28"/>
        </w:rPr>
        <w:t xml:space="preserve">в </w:t>
      </w:r>
      <w:r w:rsidR="003347FC" w:rsidRPr="00015428">
        <w:rPr>
          <w:bCs/>
          <w:sz w:val="28"/>
          <w:szCs w:val="28"/>
        </w:rPr>
        <w:t xml:space="preserve">управління процесами мотивації персоналу </w:t>
      </w:r>
      <w:r w:rsidR="003347FC" w:rsidRPr="00015428">
        <w:rPr>
          <w:sz w:val="28"/>
          <w:szCs w:val="28"/>
        </w:rPr>
        <w:t xml:space="preserve">на </w:t>
      </w:r>
      <w:r w:rsidR="003347FC" w:rsidRPr="00015428">
        <w:rPr>
          <w:rFonts w:eastAsia="Calibri"/>
          <w:color w:val="000000"/>
          <w:sz w:val="28"/>
          <w:szCs w:val="28"/>
          <w:shd w:val="clear" w:color="auto" w:fill="FFFFFF"/>
        </w:rPr>
        <w:t xml:space="preserve">ПрАТ </w:t>
      </w:r>
      <w:r w:rsidR="003347FC" w:rsidRPr="00015428">
        <w:rPr>
          <w:sz w:val="28"/>
          <w:szCs w:val="28"/>
        </w:rPr>
        <w:t>«Одеський портовий холодильник»</w:t>
      </w:r>
      <w:r w:rsidR="003347FC" w:rsidRPr="00015428">
        <w:rPr>
          <w:color w:val="231F20"/>
          <w:sz w:val="28"/>
          <w:szCs w:val="28"/>
          <w:bdr w:val="none" w:sz="0" w:space="0" w:color="auto" w:frame="1"/>
        </w:rPr>
        <w:t xml:space="preserve"> </w:t>
      </w:r>
      <w:r w:rsidRPr="00015428">
        <w:rPr>
          <w:sz w:val="28"/>
          <w:szCs w:val="28"/>
        </w:rPr>
        <w:t xml:space="preserve"> можна  представити, як сукупність компонентів </w:t>
      </w:r>
      <w:r w:rsidR="003347FC" w:rsidRPr="00015428">
        <w:rPr>
          <w:sz w:val="28"/>
          <w:szCs w:val="28"/>
        </w:rPr>
        <w:t xml:space="preserve">стратегії мотивації на підприємстві </w:t>
      </w:r>
      <w:r w:rsidRPr="00015428">
        <w:rPr>
          <w:sz w:val="28"/>
          <w:szCs w:val="28"/>
        </w:rPr>
        <w:t xml:space="preserve">та відповідних зв’язків між ними, що забезпечує можливість дослідити функціонування кожного компонента від </w:t>
      </w:r>
      <w:r w:rsidR="003347FC" w:rsidRPr="00015428">
        <w:rPr>
          <w:sz w:val="28"/>
          <w:szCs w:val="28"/>
        </w:rPr>
        <w:t xml:space="preserve">управлінських </w:t>
      </w:r>
      <w:r w:rsidRPr="00015428">
        <w:rPr>
          <w:sz w:val="28"/>
          <w:szCs w:val="28"/>
        </w:rPr>
        <w:t xml:space="preserve"> рішень до їх результативності.</w:t>
      </w:r>
      <w:r w:rsidRPr="00015428">
        <w:rPr>
          <w:color w:val="231F20"/>
          <w:sz w:val="28"/>
          <w:szCs w:val="28"/>
          <w:bdr w:val="none" w:sz="0" w:space="0" w:color="auto" w:frame="1"/>
        </w:rPr>
        <w:t xml:space="preserve"> </w:t>
      </w:r>
    </w:p>
    <w:p w:rsidR="006A3F32" w:rsidRPr="00015428" w:rsidRDefault="003347FC" w:rsidP="006A3F32">
      <w:pPr>
        <w:spacing w:line="360" w:lineRule="auto"/>
        <w:ind w:firstLine="709"/>
        <w:jc w:val="both"/>
        <w:rPr>
          <w:sz w:val="28"/>
          <w:szCs w:val="28"/>
        </w:rPr>
      </w:pPr>
      <w:r w:rsidRPr="00015428">
        <w:rPr>
          <w:sz w:val="28"/>
          <w:szCs w:val="28"/>
        </w:rPr>
        <w:t>Професор Є. Масленніков відмітив, що к</w:t>
      </w:r>
      <w:r w:rsidR="006A3F32" w:rsidRPr="00015428">
        <w:rPr>
          <w:sz w:val="28"/>
          <w:szCs w:val="28"/>
        </w:rPr>
        <w:t xml:space="preserve">онтролінг – це інструмент системи управління </w:t>
      </w:r>
      <w:r w:rsidRPr="00015428">
        <w:rPr>
          <w:sz w:val="28"/>
          <w:szCs w:val="28"/>
        </w:rPr>
        <w:t>підприємством</w:t>
      </w:r>
      <w:r w:rsidR="006A3F32" w:rsidRPr="00015428">
        <w:rPr>
          <w:sz w:val="28"/>
          <w:szCs w:val="28"/>
        </w:rPr>
        <w:t xml:space="preserve">, який забезпечує процес виявлення відхилень  від </w:t>
      </w:r>
      <w:r w:rsidRPr="00015428">
        <w:rPr>
          <w:sz w:val="28"/>
          <w:szCs w:val="28"/>
        </w:rPr>
        <w:t>встановлених</w:t>
      </w:r>
      <w:r w:rsidR="006A3F32" w:rsidRPr="00015428">
        <w:rPr>
          <w:sz w:val="28"/>
          <w:szCs w:val="28"/>
        </w:rPr>
        <w:t xml:space="preserve"> процедур, положень, правил та забезпечує надання </w:t>
      </w:r>
      <w:r w:rsidRPr="00015428">
        <w:rPr>
          <w:sz w:val="28"/>
          <w:szCs w:val="28"/>
        </w:rPr>
        <w:t xml:space="preserve">правдивої </w:t>
      </w:r>
      <w:r w:rsidR="006A3F32" w:rsidRPr="00015428">
        <w:rPr>
          <w:sz w:val="28"/>
          <w:szCs w:val="28"/>
        </w:rPr>
        <w:t xml:space="preserve">оцінки причин цих відхилень, конкретизує їх за ступенем участі в них працівників </w:t>
      </w:r>
      <w:r w:rsidRPr="00015428">
        <w:rPr>
          <w:sz w:val="28"/>
          <w:szCs w:val="28"/>
        </w:rPr>
        <w:t>підприємства</w:t>
      </w:r>
      <w:r w:rsidR="006A3F32" w:rsidRPr="00015428">
        <w:rPr>
          <w:color w:val="231F20"/>
          <w:sz w:val="28"/>
          <w:szCs w:val="28"/>
          <w:bdr w:val="none" w:sz="0" w:space="0" w:color="auto" w:frame="1"/>
        </w:rPr>
        <w:t>.</w:t>
      </w:r>
      <w:r w:rsidR="006A3F32" w:rsidRPr="00015428">
        <w:rPr>
          <w:sz w:val="28"/>
          <w:szCs w:val="28"/>
        </w:rPr>
        <w:t xml:space="preserve">  </w:t>
      </w:r>
    </w:p>
    <w:p w:rsidR="003347FC" w:rsidRPr="00015428" w:rsidRDefault="003347FC" w:rsidP="003347FC">
      <w:pPr>
        <w:tabs>
          <w:tab w:val="left" w:pos="2268"/>
        </w:tabs>
        <w:spacing w:line="360" w:lineRule="auto"/>
        <w:ind w:firstLine="708"/>
        <w:jc w:val="both"/>
        <w:rPr>
          <w:sz w:val="28"/>
          <w:szCs w:val="28"/>
        </w:rPr>
      </w:pPr>
      <w:r w:rsidRPr="00015428">
        <w:rPr>
          <w:sz w:val="28"/>
          <w:szCs w:val="28"/>
        </w:rPr>
        <w:t xml:space="preserve">Структура системи контролінгу 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 представлена на рис. 3.2.</w:t>
      </w:r>
    </w:p>
    <w:p w:rsidR="006A3F32" w:rsidRPr="00015428" w:rsidRDefault="006A3F32" w:rsidP="006A3F32">
      <w:pPr>
        <w:tabs>
          <w:tab w:val="left" w:pos="2268"/>
        </w:tabs>
        <w:spacing w:line="360" w:lineRule="auto"/>
        <w:ind w:firstLine="708"/>
        <w:jc w:val="both"/>
        <w:rPr>
          <w:sz w:val="28"/>
          <w:szCs w:val="28"/>
        </w:rPr>
      </w:pPr>
      <w:r w:rsidRPr="00015428">
        <w:rPr>
          <w:sz w:val="28"/>
          <w:szCs w:val="28"/>
        </w:rPr>
        <w:t xml:space="preserve">Враховуючи представлену систему, метою контролінгу </w:t>
      </w:r>
      <w:r w:rsidR="003347FC" w:rsidRPr="00015428">
        <w:rPr>
          <w:sz w:val="28"/>
          <w:szCs w:val="28"/>
        </w:rPr>
        <w:t xml:space="preserve">в </w:t>
      </w:r>
      <w:r w:rsidR="003347FC" w:rsidRPr="00015428">
        <w:rPr>
          <w:bCs/>
          <w:sz w:val="28"/>
          <w:szCs w:val="28"/>
        </w:rPr>
        <w:t xml:space="preserve">управління процесами мотивації персоналу </w:t>
      </w:r>
      <w:r w:rsidR="003347FC" w:rsidRPr="00015428">
        <w:rPr>
          <w:sz w:val="28"/>
          <w:szCs w:val="28"/>
        </w:rPr>
        <w:t xml:space="preserve">на </w:t>
      </w:r>
      <w:r w:rsidR="003347FC" w:rsidRPr="00015428">
        <w:rPr>
          <w:rFonts w:eastAsia="Calibri"/>
          <w:color w:val="000000"/>
          <w:sz w:val="28"/>
          <w:szCs w:val="28"/>
          <w:shd w:val="clear" w:color="auto" w:fill="FFFFFF"/>
        </w:rPr>
        <w:t xml:space="preserve">ПрАТ </w:t>
      </w:r>
      <w:r w:rsidR="003347FC" w:rsidRPr="00015428">
        <w:rPr>
          <w:sz w:val="28"/>
          <w:szCs w:val="28"/>
        </w:rPr>
        <w:t>«Одеський портовий холодильник»</w:t>
      </w:r>
      <w:r w:rsidRPr="00015428">
        <w:rPr>
          <w:sz w:val="28"/>
          <w:szCs w:val="28"/>
        </w:rPr>
        <w:t xml:space="preserve"> є інформаційно-аналітична підтримка системи прийняття </w:t>
      </w:r>
      <w:r w:rsidR="003347FC" w:rsidRPr="00015428">
        <w:rPr>
          <w:sz w:val="28"/>
          <w:szCs w:val="28"/>
        </w:rPr>
        <w:t xml:space="preserve">управлінських </w:t>
      </w:r>
      <w:r w:rsidRPr="00015428">
        <w:rPr>
          <w:sz w:val="28"/>
          <w:szCs w:val="28"/>
        </w:rPr>
        <w:t xml:space="preserve"> рішень</w:t>
      </w:r>
      <w:r w:rsidR="003347FC" w:rsidRPr="00015428">
        <w:rPr>
          <w:sz w:val="28"/>
          <w:szCs w:val="28"/>
        </w:rPr>
        <w:t xml:space="preserve"> щодо управління персоналом та мотивації його трудової діяльності на підприємстві</w:t>
      </w:r>
      <w:r w:rsidRPr="00015428">
        <w:rPr>
          <w:sz w:val="28"/>
          <w:szCs w:val="28"/>
        </w:rPr>
        <w:t xml:space="preserve">.  </w:t>
      </w:r>
    </w:p>
    <w:p w:rsidR="003347FC" w:rsidRPr="00015428" w:rsidRDefault="003347FC" w:rsidP="003347FC">
      <w:pPr>
        <w:tabs>
          <w:tab w:val="left" w:pos="2268"/>
        </w:tabs>
        <w:spacing w:line="360" w:lineRule="auto"/>
        <w:ind w:firstLine="708"/>
        <w:jc w:val="both"/>
        <w:rPr>
          <w:sz w:val="28"/>
          <w:szCs w:val="28"/>
        </w:rPr>
      </w:pPr>
      <w:r w:rsidRPr="00015428">
        <w:rPr>
          <w:sz w:val="28"/>
          <w:szCs w:val="28"/>
        </w:rPr>
        <w:t xml:space="preserve">   Пріоритетними завданнями контролінгу 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 є:</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виявлення та врахування факторів впливу на процес управління процесами мотивації персоналу на ПрАТ «Одеський портовий холодильник»;</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дослідження впливу мотивації на трудову діяльність персоналу підприємства;      </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варіативна розробка альтернативних стратегій мотивації персоналу на ПрАТ «Одеський портовий холодильник»; </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діагностика та оцінка ефективності прийнятих управлінських  рішень щодо управління процесами мотивації персоналу на ПрАТ «Одеський портовий холодильник»;</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створення інформаційної, аналітичної та комунікаційного  базису для прийняття управлінських рішень на ПрАТ «Одеський портовий холодильник»;</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виокремлення системних недоліків у процесі управління мотивацією персоналу на ПрАТ «Одеський портовий холодильник»;</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профілактика негативних порушень та усунення впливу загроз в системі управління персоналом ПрАТ «Одеський портовий холодильник»;</w:t>
      </w:r>
    </w:p>
    <w:p w:rsidR="003347FC" w:rsidRPr="00015428" w:rsidRDefault="003347FC"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моніторинг забезпечення та реалізації процесу мотивації персоналу на ПрАТ «Одеський портовий холодильник».      </w:t>
      </w:r>
    </w:p>
    <w:p w:rsidR="003347FC" w:rsidRPr="00015428" w:rsidRDefault="003347FC" w:rsidP="006A3F32">
      <w:pPr>
        <w:tabs>
          <w:tab w:val="left" w:pos="2268"/>
        </w:tabs>
        <w:spacing w:line="360" w:lineRule="auto"/>
        <w:ind w:firstLine="708"/>
        <w:jc w:val="both"/>
        <w:rPr>
          <w:sz w:val="28"/>
          <w:szCs w:val="28"/>
        </w:rPr>
      </w:pPr>
    </w:p>
    <w:p w:rsidR="006A3F32" w:rsidRPr="00015428" w:rsidRDefault="004F3EDD" w:rsidP="006A3F32">
      <w:pPr>
        <w:tabs>
          <w:tab w:val="left" w:pos="2268"/>
        </w:tabs>
        <w:spacing w:line="360" w:lineRule="auto"/>
        <w:ind w:firstLine="708"/>
        <w:jc w:val="both"/>
        <w:rPr>
          <w:sz w:val="28"/>
          <w:szCs w:val="28"/>
        </w:rPr>
      </w:pPr>
      <w:r>
        <w:rPr>
          <w:sz w:val="28"/>
          <w:szCs w:val="28"/>
        </w:rPr>
      </w:r>
      <w:r>
        <w:rPr>
          <w:sz w:val="28"/>
          <w:szCs w:val="28"/>
        </w:rPr>
        <w:pict>
          <v:group id="_x0000_s1969" editas="canvas" style="width:433.4pt;height:296.3pt;mso-position-horizontal-relative:char;mso-position-vertical-relative:line" coordorigin="2362,10932" coordsize="6672,4561">
            <o:lock v:ext="edit" aspectratio="t"/>
            <v:shape id="_x0000_s1970" type="#_x0000_t75" style="position:absolute;left:2362;top:10932;width:6672;height:4561" o:preferrelative="f">
              <v:fill o:detectmouseclick="t"/>
              <v:path o:extrusionok="t" o:connecttype="none"/>
              <o:lock v:ext="edit" text="t"/>
            </v:shape>
            <v:rect id="_x0000_s1971" style="position:absolute;left:2540;top:11103;width:6401;height:4211">
              <v:stroke dashstyle="longDashDotDot"/>
            </v:rect>
            <v:shape id="_x0000_s1972" type="#_x0000_t112" style="position:absolute;left:5506;top:14012;width:1547;height:459">
              <v:textbox style="mso-next-textbox:#_x0000_s1972">
                <w:txbxContent>
                  <w:p w:rsidR="006A3F32" w:rsidRPr="00B44C66" w:rsidRDefault="006A3F32" w:rsidP="006A3F32">
                    <w:pPr>
                      <w:jc w:val="center"/>
                      <w:rPr>
                        <w:sz w:val="20"/>
                        <w:szCs w:val="20"/>
                      </w:rPr>
                    </w:pPr>
                    <w:r>
                      <w:rPr>
                        <w:sz w:val="20"/>
                        <w:szCs w:val="20"/>
                      </w:rPr>
                      <w:t>Управлінський вплив</w:t>
                    </w:r>
                  </w:p>
                </w:txbxContent>
              </v:textbox>
            </v:shape>
            <v:shape id="_x0000_s1973" type="#_x0000_t113" style="position:absolute;left:4610;top:14558;width:1497;height:581">
              <v:textbox style="mso-next-textbox:#_x0000_s1973">
                <w:txbxContent>
                  <w:p w:rsidR="006A3F32" w:rsidRPr="00B44C66" w:rsidRDefault="006A3F32" w:rsidP="006A3F32">
                    <w:pPr>
                      <w:jc w:val="center"/>
                      <w:rPr>
                        <w:sz w:val="20"/>
                        <w:szCs w:val="20"/>
                      </w:rPr>
                    </w:pPr>
                    <w:r>
                      <w:rPr>
                        <w:sz w:val="20"/>
                        <w:szCs w:val="20"/>
                      </w:rPr>
                      <w:t xml:space="preserve">Зворотний зв'язок  </w:t>
                    </w:r>
                  </w:p>
                  <w:p w:rsidR="006A3F32" w:rsidRDefault="006A3F32" w:rsidP="006A3F32"/>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974" type="#_x0000_t78" style="position:absolute;left:2914;top:12173;width:1750;height:661">
              <v:textbox style="mso-next-textbox:#_x0000_s1974">
                <w:txbxContent>
                  <w:p w:rsidR="006A3F32" w:rsidRPr="007322C4" w:rsidRDefault="006A3F32" w:rsidP="006A3F32">
                    <w:pPr>
                      <w:jc w:val="center"/>
                      <w:rPr>
                        <w:sz w:val="20"/>
                        <w:szCs w:val="20"/>
                      </w:rPr>
                    </w:pPr>
                    <w:r>
                      <w:rPr>
                        <w:sz w:val="20"/>
                        <w:szCs w:val="20"/>
                      </w:rPr>
                      <w:t>Контролінг процесу мотивації</w:t>
                    </w:r>
                  </w:p>
                  <w:p w:rsidR="006A3F32" w:rsidRPr="007322C4" w:rsidRDefault="006A3F32" w:rsidP="006A3F32">
                    <w:pPr>
                      <w:rPr>
                        <w:sz w:val="20"/>
                        <w:szCs w:val="20"/>
                      </w:rPr>
                    </w:pPr>
                  </w:p>
                </w:txbxContent>
              </v:textbox>
            </v:shape>
            <v:shape id="_x0000_s1975" type="#_x0000_t78" style="position:absolute;left:6652;top:12188;width:1229;height:1200;rotation:90">
              <v:textbox style="mso-next-textbox:#_x0000_s1975">
                <w:txbxContent>
                  <w:p w:rsidR="006A3F32" w:rsidRPr="007322C4" w:rsidRDefault="006A3F32" w:rsidP="006A3F32">
                    <w:pPr>
                      <w:jc w:val="center"/>
                      <w:rPr>
                        <w:sz w:val="20"/>
                        <w:szCs w:val="20"/>
                      </w:rPr>
                    </w:pPr>
                    <w:r>
                      <w:rPr>
                        <w:sz w:val="20"/>
                        <w:szCs w:val="20"/>
                      </w:rPr>
                      <w:t>Результати контролінгу процесу мотивації</w:t>
                    </w:r>
                  </w:p>
                  <w:p w:rsidR="006A3F32" w:rsidRPr="007322C4" w:rsidRDefault="006A3F32" w:rsidP="006A3F32">
                    <w:pPr>
                      <w:rPr>
                        <w:sz w:val="20"/>
                        <w:szCs w:val="20"/>
                      </w:rPr>
                    </w:pPr>
                  </w:p>
                </w:txbxContent>
              </v:textbox>
            </v:shape>
            <v:rect id="_x0000_s1976" style="position:absolute;left:4664;top:12173;width:1257;height:1063">
              <v:stroke dashstyle="longDash"/>
              <v:textbox>
                <w:txbxContent>
                  <w:p w:rsidR="006A3F32" w:rsidRPr="006A3F32" w:rsidRDefault="006A3F32" w:rsidP="006A3F32">
                    <w:pPr>
                      <w:jc w:val="center"/>
                      <w:rPr>
                        <w:sz w:val="20"/>
                        <w:szCs w:val="20"/>
                      </w:rPr>
                    </w:pPr>
                    <w:r w:rsidRPr="006A3F32">
                      <w:rPr>
                        <w:sz w:val="20"/>
                        <w:szCs w:val="20"/>
                      </w:rPr>
                      <w:t xml:space="preserve">Стратегія мотивації персоналу на підприємстві </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977" type="#_x0000_t13" style="position:absolute;left:5921;top:12589;width:719;height:323" fillcolor="#f2f2f2 [3052]"/>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978" type="#_x0000_t176" style="position:absolute;left:3721;top:11269;width:1487;height:499">
              <v:stroke dashstyle="dash"/>
              <v:textbox>
                <w:txbxContent>
                  <w:p w:rsidR="006A3F32" w:rsidRPr="0084070E" w:rsidRDefault="006A3F32" w:rsidP="006A3F32">
                    <w:pPr>
                      <w:jc w:val="center"/>
                      <w:rPr>
                        <w:sz w:val="20"/>
                        <w:szCs w:val="20"/>
                      </w:rPr>
                    </w:pPr>
                    <w:r w:rsidRPr="0084070E">
                      <w:rPr>
                        <w:sz w:val="20"/>
                        <w:szCs w:val="20"/>
                      </w:rPr>
                      <w:t>Інструментальне забезпечення</w:t>
                    </w:r>
                  </w:p>
                </w:txbxContent>
              </v:textbox>
            </v:shape>
            <v:shape id="_x0000_s1979" type="#_x0000_t176" style="position:absolute;left:5801;top:11269;width:1486;height:499">
              <v:stroke dashstyle="dash"/>
              <v:textbox>
                <w:txbxContent>
                  <w:p w:rsidR="006A3F32" w:rsidRPr="0084070E" w:rsidRDefault="006A3F32" w:rsidP="006A3F32">
                    <w:pPr>
                      <w:jc w:val="center"/>
                      <w:rPr>
                        <w:sz w:val="20"/>
                        <w:szCs w:val="20"/>
                      </w:rPr>
                    </w:pPr>
                    <w:r>
                      <w:rPr>
                        <w:sz w:val="20"/>
                        <w:szCs w:val="20"/>
                      </w:rPr>
                      <w:t>Параметри мотивації</w:t>
                    </w:r>
                  </w:p>
                  <w:p w:rsidR="006A3F32" w:rsidRPr="0084070E" w:rsidRDefault="006A3F32" w:rsidP="006A3F32">
                    <w:pPr>
                      <w:jc w:val="center"/>
                      <w:rPr>
                        <w:sz w:val="20"/>
                        <w:szCs w:val="20"/>
                      </w:rPr>
                    </w:pPr>
                  </w:p>
                </w:txbxContent>
              </v:textbox>
            </v:shape>
            <v:shape id="_x0000_s1980" type="#_x0000_t33" style="position:absolute;left:3281;top:11734;width:655;height:224;rotation:270" o:connectortype="elbow" adj="-91508,-520627,-91508" strokeweight="1pt">
              <v:stroke dashstyle="longDash" endarrow="block"/>
            </v:shape>
            <v:shape id="_x0000_s1981" type="#_x0000_t34" style="position:absolute;left:4676;top:11557;width:405;height:828;rotation:90;flip:x" o:connectortype="elbow" adj=",130242,-199492" strokeweight="1pt">
              <v:stroke dashstyle="longDash" endarrow="block"/>
            </v:shape>
            <v:shape id="_x0000_s1982" type="#_x0000_t34" style="position:absolute;left:5716;top:11345;width:405;height:1251;rotation:90" o:connectortype="elbow" adj=",-86240,-310408" strokeweight="1pt">
              <v:stroke dashstyle="longDash" endarrow="block"/>
            </v:shape>
            <v:shape id="_x0000_s1983" type="#_x0000_t69" style="position:absolute;left:5208;top:11518;width:589;height:110" fillcolor="#f2f2f2 [3052]"/>
            <v:shape id="_x0000_s1984" type="#_x0000_t84" style="position:absolute;left:5921;top:13378;width:2761;height:480">
              <v:textbox>
                <w:txbxContent>
                  <w:p w:rsidR="006A3F32" w:rsidRPr="0024688E" w:rsidRDefault="006A3F32" w:rsidP="006A3F32">
                    <w:pPr>
                      <w:jc w:val="center"/>
                      <w:rPr>
                        <w:sz w:val="20"/>
                        <w:szCs w:val="20"/>
                      </w:rPr>
                    </w:pPr>
                    <w:r w:rsidRPr="0024688E">
                      <w:rPr>
                        <w:sz w:val="20"/>
                        <w:szCs w:val="20"/>
                      </w:rPr>
                      <w:t xml:space="preserve">Управлінська система </w:t>
                    </w:r>
                    <w:r>
                      <w:rPr>
                        <w:sz w:val="20"/>
                        <w:szCs w:val="20"/>
                      </w:rPr>
                      <w:t>мотивації</w:t>
                    </w:r>
                    <w:r w:rsidRPr="0024688E">
                      <w:rPr>
                        <w:sz w:val="20"/>
                        <w:szCs w:val="20"/>
                      </w:rPr>
                      <w:t xml:space="preserve"> </w:t>
                    </w:r>
                  </w:p>
                </w:txbxContent>
              </v:textbox>
            </v:shape>
            <v:rect id="_x0000_s1985" style="position:absolute;left:2755;top:13236;width:1710;height:1903">
              <v:stroke dashstyle="dash"/>
            </v:rect>
            <v:rect id="_x0000_s1986" style="position:absolute;left:2901;top:13349;width:1430;height:294" fillcolor="#f2f2f2 [3052]">
              <v:textbox style="mso-next-textbox:#_x0000_s1986">
                <w:txbxContent>
                  <w:p w:rsidR="006A3F32" w:rsidRPr="0024688E" w:rsidRDefault="006A3F32" w:rsidP="006A3F32">
                    <w:pPr>
                      <w:jc w:val="center"/>
                      <w:rPr>
                        <w:sz w:val="20"/>
                        <w:szCs w:val="20"/>
                      </w:rPr>
                    </w:pPr>
                    <w:r>
                      <w:rPr>
                        <w:sz w:val="20"/>
                        <w:szCs w:val="20"/>
                      </w:rPr>
                      <w:t>Цілі та орієнтири</w:t>
                    </w:r>
                  </w:p>
                </w:txbxContent>
              </v:textbox>
            </v:rect>
            <v:rect id="_x0000_s1987" style="position:absolute;left:2898;top:13858;width:1431;height:265">
              <v:textbox style="mso-next-textbox:#_x0000_s1987">
                <w:txbxContent>
                  <w:p w:rsidR="006A3F32" w:rsidRPr="0024688E" w:rsidRDefault="006A3F32" w:rsidP="006A3F32">
                    <w:pPr>
                      <w:jc w:val="center"/>
                      <w:rPr>
                        <w:sz w:val="20"/>
                        <w:szCs w:val="20"/>
                      </w:rPr>
                    </w:pPr>
                    <w:r w:rsidRPr="0024688E">
                      <w:rPr>
                        <w:sz w:val="20"/>
                        <w:szCs w:val="20"/>
                      </w:rPr>
                      <w:t xml:space="preserve">Завдання </w:t>
                    </w:r>
                  </w:p>
                </w:txbxContent>
              </v:textbox>
            </v:rect>
            <v:rect id="_x0000_s1988" style="position:absolute;left:2895;top:14267;width:1434;height:281">
              <v:textbox style="mso-next-textbox:#_x0000_s1988">
                <w:txbxContent>
                  <w:p w:rsidR="006A3F32" w:rsidRPr="0024688E" w:rsidRDefault="006A3F32" w:rsidP="006A3F32">
                    <w:pPr>
                      <w:jc w:val="center"/>
                      <w:rPr>
                        <w:sz w:val="20"/>
                        <w:szCs w:val="20"/>
                      </w:rPr>
                    </w:pPr>
                    <w:r w:rsidRPr="0024688E">
                      <w:rPr>
                        <w:sz w:val="20"/>
                        <w:szCs w:val="20"/>
                      </w:rPr>
                      <w:t xml:space="preserve">Принципи </w:t>
                    </w:r>
                  </w:p>
                  <w:p w:rsidR="006A3F32" w:rsidRDefault="006A3F32" w:rsidP="006A3F32"/>
                </w:txbxContent>
              </v:textbox>
            </v:rect>
            <v:shape id="_x0000_s1989" type="#_x0000_t32" style="position:absolute;left:3548;top:13667;width:1;height:191;flip:x" o:connectortype="straight">
              <v:stroke endarrow="block"/>
            </v:shape>
            <v:shape id="_x0000_s1990" type="#_x0000_t32" style="position:absolute;left:3547;top:14123;width:1;height:144;flip:x" o:connectortype="straight">
              <v:stroke endarrow="block"/>
            </v:shape>
            <v:rect id="_x0000_s1991" style="position:absolute;left:2895;top:14750;width:1433;height:286">
              <v:textbox style="mso-next-textbox:#_x0000_s1991">
                <w:txbxContent>
                  <w:p w:rsidR="006A3F32" w:rsidRPr="0024688E" w:rsidRDefault="006A3F32" w:rsidP="006A3F32">
                    <w:pPr>
                      <w:jc w:val="center"/>
                      <w:rPr>
                        <w:sz w:val="20"/>
                        <w:szCs w:val="20"/>
                      </w:rPr>
                    </w:pPr>
                    <w:r w:rsidRPr="0024688E">
                      <w:rPr>
                        <w:sz w:val="20"/>
                        <w:szCs w:val="20"/>
                      </w:rPr>
                      <w:t xml:space="preserve">Функції </w:t>
                    </w:r>
                  </w:p>
                  <w:p w:rsidR="006A3F32" w:rsidRDefault="006A3F32" w:rsidP="006A3F32"/>
                </w:txbxContent>
              </v:textbox>
            </v:rect>
            <v:shape id="_x0000_s1992" type="#_x0000_t32" style="position:absolute;left:3549;top:14548;width:1;height:202" o:connectortype="straight">
              <v:stroke endarrow="block"/>
            </v:shape>
            <v:shape id="_x0000_s1993" type="#_x0000_t70" style="position:absolute;left:3497;top:12834;width:110;height:402" fillcolor="#f2f2f2 [3052]">
              <v:textbox style="layout-flow:vertical-ideographic"/>
            </v:shape>
            <v:shape id="_x0000_s1994" type="#_x0000_t34" style="position:absolute;left:4310;top:13854;width:1322;height:66;rotation:90;flip:x" o:connectortype="elbow" adj="10787,1048998,-78165" strokeweight="1pt">
              <v:stroke dashstyle="longDash" endarrow="block"/>
            </v:shape>
            <v:shape id="_x0000_s1995" type="#_x0000_t33" style="position:absolute;left:6107;top:13858;width:1195;height:991;flip:y" o:connectortype="elbow" adj="-101171,201717,-101171" strokeweight="1pt">
              <v:stroke dashstyle="longDash" endarrow="block"/>
            </v:shape>
            <v:shape id="_x0000_s1996" type="#_x0000_t33" style="position:absolute;left:5293;top:13236;width:213;height:1006;rotation:180" o:connectortype="elbow" adj="-484323,-160462,-484323" strokeweight="1pt">
              <v:stroke dashstyle="longDash"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997" type="#_x0000_t35" style="position:absolute;left:5981;top:13618;width:299;height:394;rotation:180;flip:x y" o:connectortype="elbow" adj="-24384,17381,395870" strokeweight="1pt">
              <v:stroke dashstyle="longDash" endarrow="block"/>
            </v:shape>
            <w10:anchorlock/>
          </v:group>
        </w:pict>
      </w:r>
    </w:p>
    <w:p w:rsidR="006A3F32" w:rsidRPr="00015428" w:rsidRDefault="006A3F32" w:rsidP="006A3F32">
      <w:pPr>
        <w:tabs>
          <w:tab w:val="left" w:pos="2268"/>
        </w:tabs>
        <w:spacing w:line="360" w:lineRule="auto"/>
        <w:ind w:firstLine="708"/>
        <w:jc w:val="both"/>
        <w:rPr>
          <w:sz w:val="28"/>
          <w:szCs w:val="28"/>
        </w:rPr>
      </w:pPr>
      <w:r w:rsidRPr="00015428">
        <w:rPr>
          <w:sz w:val="28"/>
          <w:szCs w:val="28"/>
        </w:rPr>
        <w:t xml:space="preserve">Рис. 3.2. Структура системи контролінгу 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p>
    <w:p w:rsidR="006A3F32" w:rsidRPr="00015428" w:rsidRDefault="006A3F32" w:rsidP="006A3F32">
      <w:pPr>
        <w:tabs>
          <w:tab w:val="left" w:pos="2268"/>
        </w:tabs>
        <w:spacing w:line="360" w:lineRule="auto"/>
        <w:ind w:firstLine="708"/>
        <w:jc w:val="both"/>
        <w:rPr>
          <w:sz w:val="28"/>
          <w:szCs w:val="28"/>
        </w:rPr>
      </w:pPr>
    </w:p>
    <w:p w:rsidR="003347FC" w:rsidRPr="00015428" w:rsidRDefault="003347FC" w:rsidP="006A3F32">
      <w:pPr>
        <w:tabs>
          <w:tab w:val="center" w:pos="5032"/>
        </w:tabs>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Зауважимо</w:t>
      </w:r>
      <w:r w:rsidR="006A3F32" w:rsidRPr="00015428">
        <w:rPr>
          <w:color w:val="231F20"/>
          <w:sz w:val="28"/>
          <w:szCs w:val="28"/>
          <w:bdr w:val="none" w:sz="0" w:space="0" w:color="auto" w:frame="1"/>
        </w:rPr>
        <w:t xml:space="preserve">, що контролінг у теоретичній та практичній площені </w:t>
      </w:r>
      <w:r w:rsidRPr="00015428">
        <w:rPr>
          <w:sz w:val="28"/>
          <w:szCs w:val="28"/>
        </w:rPr>
        <w:t xml:space="preserve">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006A3F32" w:rsidRPr="00015428">
        <w:rPr>
          <w:color w:val="231F20"/>
          <w:sz w:val="28"/>
          <w:szCs w:val="28"/>
          <w:bdr w:val="none" w:sz="0" w:space="0" w:color="auto" w:frame="1"/>
        </w:rPr>
        <w:t xml:space="preserve">представляє собою розширене, аналітичне та багатогранне тлумачення </w:t>
      </w:r>
      <w:r w:rsidRPr="00015428">
        <w:rPr>
          <w:color w:val="231F20"/>
          <w:sz w:val="28"/>
          <w:szCs w:val="28"/>
          <w:bdr w:val="none" w:sz="0" w:space="0" w:color="auto" w:frame="1"/>
        </w:rPr>
        <w:t xml:space="preserve">управлінського </w:t>
      </w:r>
      <w:r w:rsidR="006A3F32" w:rsidRPr="00015428">
        <w:rPr>
          <w:color w:val="231F20"/>
          <w:sz w:val="28"/>
          <w:szCs w:val="28"/>
          <w:bdr w:val="none" w:sz="0" w:space="0" w:color="auto" w:frame="1"/>
        </w:rPr>
        <w:t xml:space="preserve"> контролю. </w:t>
      </w:r>
    </w:p>
    <w:p w:rsidR="006A3F32" w:rsidRPr="00015428" w:rsidRDefault="003347FC" w:rsidP="003347FC">
      <w:pPr>
        <w:tabs>
          <w:tab w:val="left" w:pos="2268"/>
        </w:tabs>
        <w:spacing w:line="360" w:lineRule="auto"/>
        <w:ind w:firstLine="708"/>
        <w:jc w:val="both"/>
        <w:rPr>
          <w:color w:val="231F20"/>
          <w:sz w:val="28"/>
          <w:szCs w:val="28"/>
          <w:bdr w:val="none" w:sz="0" w:space="0" w:color="auto" w:frame="1"/>
        </w:rPr>
      </w:pPr>
      <w:r w:rsidRPr="00015428">
        <w:rPr>
          <w:color w:val="231F20"/>
          <w:sz w:val="28"/>
          <w:szCs w:val="28"/>
          <w:bdr w:val="none" w:sz="0" w:space="0" w:color="auto" w:frame="1"/>
        </w:rPr>
        <w:t>К</w:t>
      </w:r>
      <w:r w:rsidR="006A3F32" w:rsidRPr="00015428">
        <w:rPr>
          <w:color w:val="231F20"/>
          <w:sz w:val="28"/>
          <w:szCs w:val="28"/>
          <w:bdr w:val="none" w:sz="0" w:space="0" w:color="auto" w:frame="1"/>
        </w:rPr>
        <w:t xml:space="preserve">онтролінг і контроль </w:t>
      </w:r>
      <w:r w:rsidRPr="00015428">
        <w:rPr>
          <w:sz w:val="28"/>
          <w:szCs w:val="28"/>
        </w:rPr>
        <w:t xml:space="preserve">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006A3F32" w:rsidRPr="00015428">
        <w:rPr>
          <w:color w:val="231F20"/>
          <w:sz w:val="28"/>
          <w:szCs w:val="28"/>
          <w:bdr w:val="none" w:sz="0" w:space="0" w:color="auto" w:frame="1"/>
        </w:rPr>
        <w:t>мають перелік загальних властивостей і ознак:</w:t>
      </w:r>
    </w:p>
    <w:p w:rsidR="00D04666"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загальна </w:t>
      </w:r>
      <w:r w:rsidR="003347FC" w:rsidRPr="00015428">
        <w:rPr>
          <w:rFonts w:ascii="Times New Roman" w:hAnsi="Times New Roman"/>
          <w:sz w:val="28"/>
          <w:szCs w:val="28"/>
          <w:lang w:val="uk-UA"/>
        </w:rPr>
        <w:t>орієнтація</w:t>
      </w:r>
      <w:r w:rsidRPr="00015428">
        <w:rPr>
          <w:rFonts w:ascii="Times New Roman" w:hAnsi="Times New Roman"/>
          <w:sz w:val="28"/>
          <w:szCs w:val="28"/>
          <w:lang w:val="uk-UA"/>
        </w:rPr>
        <w:t xml:space="preserve"> – підтримка управлінський функцій у </w:t>
      </w:r>
      <w:r w:rsidR="00D04666" w:rsidRPr="00015428">
        <w:rPr>
          <w:rFonts w:ascii="Times New Roman" w:hAnsi="Times New Roman"/>
          <w:sz w:val="28"/>
          <w:szCs w:val="28"/>
          <w:lang w:val="uk-UA"/>
        </w:rPr>
        <w:t>процесі мотивації персоналу ПрАТ «Одеський портовий холодильник»;</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ідентичні </w:t>
      </w:r>
      <w:r w:rsidR="00D04666" w:rsidRPr="00015428">
        <w:rPr>
          <w:rFonts w:ascii="Times New Roman" w:hAnsi="Times New Roman"/>
          <w:sz w:val="28"/>
          <w:szCs w:val="28"/>
          <w:lang w:val="uk-UA"/>
        </w:rPr>
        <w:t xml:space="preserve">суб’єкти </w:t>
      </w:r>
      <w:r w:rsidRPr="00015428">
        <w:rPr>
          <w:rFonts w:ascii="Times New Roman" w:hAnsi="Times New Roman"/>
          <w:sz w:val="28"/>
          <w:szCs w:val="28"/>
          <w:lang w:val="uk-UA"/>
        </w:rPr>
        <w:t>управління;</w:t>
      </w:r>
    </w:p>
    <w:p w:rsidR="006A3F32" w:rsidRPr="00015428" w:rsidRDefault="006A3F32" w:rsidP="00AB3AE8">
      <w:pPr>
        <w:pStyle w:val="af5"/>
        <w:numPr>
          <w:ilvl w:val="0"/>
          <w:numId w:val="4"/>
        </w:numPr>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єдність об’єктів управління</w:t>
      </w:r>
      <w:r w:rsidR="00D04666" w:rsidRPr="00015428">
        <w:rPr>
          <w:rFonts w:ascii="Times New Roman" w:hAnsi="Times New Roman"/>
          <w:sz w:val="28"/>
          <w:szCs w:val="28"/>
          <w:lang w:val="uk-UA"/>
        </w:rPr>
        <w:t xml:space="preserve"> на ПрАТ «Одеський портовий холодильник»</w:t>
      </w:r>
      <w:r w:rsidRPr="00015428">
        <w:rPr>
          <w:rFonts w:ascii="Times New Roman" w:hAnsi="Times New Roman"/>
          <w:sz w:val="28"/>
          <w:szCs w:val="28"/>
          <w:lang w:val="uk-UA"/>
        </w:rPr>
        <w:t>.</w:t>
      </w:r>
    </w:p>
    <w:p w:rsidR="00D04666" w:rsidRPr="00015428" w:rsidRDefault="006A3F32" w:rsidP="00D04666">
      <w:pPr>
        <w:tabs>
          <w:tab w:val="left" w:pos="2268"/>
        </w:tabs>
        <w:spacing w:line="360" w:lineRule="auto"/>
        <w:ind w:firstLine="708"/>
        <w:jc w:val="both"/>
        <w:rPr>
          <w:sz w:val="28"/>
          <w:szCs w:val="28"/>
        </w:rPr>
      </w:pPr>
      <w:r w:rsidRPr="00015428">
        <w:rPr>
          <w:color w:val="231F20"/>
          <w:sz w:val="28"/>
          <w:szCs w:val="28"/>
          <w:bdr w:val="none" w:sz="0" w:space="0" w:color="auto" w:frame="1"/>
        </w:rPr>
        <w:t xml:space="preserve">Зауважимо, що контролінг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 xml:space="preserve">«Одеський портовий холодильник» </w:t>
      </w:r>
      <w:r w:rsidRPr="00015428">
        <w:rPr>
          <w:color w:val="231F20"/>
          <w:sz w:val="28"/>
          <w:szCs w:val="28"/>
          <w:bdr w:val="none" w:sz="0" w:space="0" w:color="auto" w:frame="1"/>
        </w:rPr>
        <w:t>спрямований на більш широке  функціональне забезпечення системи управління ніж контроль і застосовує різноманітний інструментарій</w:t>
      </w:r>
      <w:r w:rsidR="00D04666" w:rsidRPr="00015428">
        <w:rPr>
          <w:color w:val="231F20"/>
          <w:sz w:val="28"/>
          <w:szCs w:val="28"/>
          <w:bdr w:val="none" w:sz="0" w:space="0" w:color="auto" w:frame="1"/>
        </w:rPr>
        <w:t xml:space="preserve">: </w:t>
      </w:r>
      <w:r w:rsidRPr="00015428">
        <w:rPr>
          <w:color w:val="231F20"/>
          <w:sz w:val="28"/>
          <w:szCs w:val="28"/>
          <w:bdr w:val="none" w:sz="0" w:space="0" w:color="auto" w:frame="1"/>
        </w:rPr>
        <w:t xml:space="preserve">прийоми, </w:t>
      </w:r>
      <w:r w:rsidR="00D04666" w:rsidRPr="00015428">
        <w:rPr>
          <w:color w:val="231F20"/>
          <w:sz w:val="28"/>
          <w:szCs w:val="28"/>
          <w:bdr w:val="none" w:sz="0" w:space="0" w:color="auto" w:frame="1"/>
        </w:rPr>
        <w:t xml:space="preserve">алгоритми, </w:t>
      </w:r>
      <w:r w:rsidRPr="00015428">
        <w:rPr>
          <w:color w:val="231F20"/>
          <w:sz w:val="28"/>
          <w:szCs w:val="28"/>
          <w:bdr w:val="none" w:sz="0" w:space="0" w:color="auto" w:frame="1"/>
        </w:rPr>
        <w:t>процедури, способи, методи</w:t>
      </w:r>
      <w:r w:rsidR="00D04666" w:rsidRPr="00015428">
        <w:rPr>
          <w:color w:val="231F20"/>
          <w:sz w:val="28"/>
          <w:szCs w:val="28"/>
          <w:bdr w:val="none" w:sz="0" w:space="0" w:color="auto" w:frame="1"/>
        </w:rPr>
        <w:t xml:space="preserve"> та методи і</w:t>
      </w:r>
      <w:r w:rsidRPr="00015428">
        <w:rPr>
          <w:color w:val="231F20"/>
          <w:sz w:val="28"/>
          <w:szCs w:val="28"/>
          <w:bdr w:val="none" w:sz="0" w:space="0" w:color="auto" w:frame="1"/>
        </w:rPr>
        <w:t xml:space="preserve"> забезпечує отримання більшої кількості  результатів</w:t>
      </w:r>
      <w:r w:rsidR="00D04666" w:rsidRPr="00015428">
        <w:rPr>
          <w:color w:val="231F20"/>
          <w:sz w:val="28"/>
          <w:szCs w:val="28"/>
          <w:bdr w:val="none" w:sz="0" w:space="0" w:color="auto" w:frame="1"/>
        </w:rPr>
        <w:t xml:space="preserve">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«Одеський портовий холодильник»</w:t>
      </w:r>
    </w:p>
    <w:p w:rsidR="00D04666" w:rsidRPr="00015428" w:rsidRDefault="006A3F32" w:rsidP="00D04666">
      <w:pPr>
        <w:tabs>
          <w:tab w:val="left" w:pos="2268"/>
        </w:tabs>
        <w:spacing w:line="360" w:lineRule="auto"/>
        <w:ind w:firstLine="708"/>
        <w:jc w:val="both"/>
        <w:rPr>
          <w:sz w:val="28"/>
          <w:szCs w:val="28"/>
        </w:rPr>
      </w:pPr>
      <w:r w:rsidRPr="00015428">
        <w:rPr>
          <w:color w:val="231F20"/>
          <w:sz w:val="28"/>
          <w:szCs w:val="28"/>
          <w:bdr w:val="none" w:sz="0" w:space="0" w:color="auto" w:frame="1"/>
        </w:rPr>
        <w:t xml:space="preserve">Таким чином, основна принципова відмінність між контролем і контролінгом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 xml:space="preserve">«Одеський портовий холодильник» </w:t>
      </w:r>
      <w:r w:rsidRPr="00015428">
        <w:rPr>
          <w:color w:val="231F20"/>
          <w:sz w:val="28"/>
          <w:szCs w:val="28"/>
          <w:bdr w:val="none" w:sz="0" w:space="0" w:color="auto" w:frame="1"/>
        </w:rPr>
        <w:t xml:space="preserve">полягає в тому, що контроль орієнтований  виключно на зіставленні фактичних параметрів (індикаторів) процесу </w:t>
      </w:r>
      <w:r w:rsidR="00D04666" w:rsidRPr="00015428">
        <w:rPr>
          <w:color w:val="231F20"/>
          <w:sz w:val="28"/>
          <w:szCs w:val="28"/>
          <w:bdr w:val="none" w:sz="0" w:space="0" w:color="auto" w:frame="1"/>
        </w:rPr>
        <w:t>мотивації персоналу на підприємстві</w:t>
      </w:r>
      <w:r w:rsidRPr="00015428">
        <w:rPr>
          <w:color w:val="231F20"/>
          <w:sz w:val="28"/>
          <w:szCs w:val="28"/>
          <w:bdr w:val="none" w:sz="0" w:space="0" w:color="auto" w:frame="1"/>
        </w:rPr>
        <w:t xml:space="preserve">  з запланованими або нормативними, а контролінг оперує </w:t>
      </w:r>
      <w:r w:rsidR="00D04666" w:rsidRPr="00015428">
        <w:rPr>
          <w:color w:val="231F20"/>
          <w:sz w:val="28"/>
          <w:szCs w:val="28"/>
          <w:bdr w:val="none" w:sz="0" w:space="0" w:color="auto" w:frame="1"/>
        </w:rPr>
        <w:t>мульти</w:t>
      </w:r>
      <w:r w:rsidRPr="00015428">
        <w:rPr>
          <w:color w:val="231F20"/>
          <w:sz w:val="28"/>
          <w:szCs w:val="28"/>
          <w:bdr w:val="none" w:sz="0" w:space="0" w:color="auto" w:frame="1"/>
        </w:rPr>
        <w:t>гранним комплексом процедур, прийомів, способів</w:t>
      </w:r>
      <w:r w:rsidR="00D04666" w:rsidRPr="00015428">
        <w:rPr>
          <w:color w:val="231F20"/>
          <w:sz w:val="28"/>
          <w:szCs w:val="28"/>
          <w:bdr w:val="none" w:sz="0" w:space="0" w:color="auto" w:frame="1"/>
        </w:rPr>
        <w:t>, алгоритмі, механізмів і</w:t>
      </w:r>
      <w:r w:rsidRPr="00015428">
        <w:rPr>
          <w:color w:val="231F20"/>
          <w:sz w:val="28"/>
          <w:szCs w:val="28"/>
          <w:bdr w:val="none" w:sz="0" w:space="0" w:color="auto" w:frame="1"/>
        </w:rPr>
        <w:t>а методів з метою надання інформаційно-аналітичного супроводу  для відповідних коригувань</w:t>
      </w:r>
      <w:r w:rsidR="00D04666" w:rsidRPr="00015428">
        <w:rPr>
          <w:color w:val="231F20"/>
          <w:sz w:val="28"/>
          <w:szCs w:val="28"/>
          <w:bdr w:val="none" w:sz="0" w:space="0" w:color="auto" w:frame="1"/>
        </w:rPr>
        <w:t xml:space="preserve">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«Одеський портовий холодильник».</w:t>
      </w:r>
    </w:p>
    <w:p w:rsidR="00D04666" w:rsidRPr="00015428" w:rsidRDefault="006A3F32" w:rsidP="00D04666">
      <w:pPr>
        <w:tabs>
          <w:tab w:val="left" w:pos="2268"/>
        </w:tabs>
        <w:spacing w:line="360" w:lineRule="auto"/>
        <w:ind w:firstLine="708"/>
        <w:jc w:val="both"/>
        <w:rPr>
          <w:sz w:val="28"/>
          <w:szCs w:val="28"/>
        </w:rPr>
      </w:pPr>
      <w:r w:rsidRPr="00015428">
        <w:rPr>
          <w:color w:val="231F20"/>
          <w:sz w:val="28"/>
          <w:szCs w:val="28"/>
          <w:bdr w:val="none" w:sz="0" w:space="0" w:color="auto" w:frame="1"/>
        </w:rPr>
        <w:t xml:space="preserve">Принципове значення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 xml:space="preserve">«Одеський портовий холодильник» </w:t>
      </w:r>
      <w:r w:rsidRPr="00015428">
        <w:rPr>
          <w:color w:val="231F20"/>
          <w:sz w:val="28"/>
          <w:szCs w:val="28"/>
          <w:bdr w:val="none" w:sz="0" w:space="0" w:color="auto" w:frame="1"/>
        </w:rPr>
        <w:t xml:space="preserve">має забезпечення системою контролінгу зворотних зв’язків між керуючим і керованим елементом. За таких обставин, система контролінгу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 xml:space="preserve">«Одеський портовий холодильник» </w:t>
      </w:r>
      <w:r w:rsidRPr="00015428">
        <w:rPr>
          <w:color w:val="231F20"/>
          <w:sz w:val="28"/>
          <w:szCs w:val="28"/>
          <w:bdr w:val="none" w:sz="0" w:space="0" w:color="auto" w:frame="1"/>
        </w:rPr>
        <w:t xml:space="preserve">дозволить через механізми зворотного зв’язку об’єднати  контур  управління та забезпечить підвищення ефективності </w:t>
      </w:r>
      <w:r w:rsidRPr="00015428">
        <w:rPr>
          <w:sz w:val="28"/>
          <w:szCs w:val="28"/>
        </w:rPr>
        <w:t>реалізації стратегі</w:t>
      </w:r>
      <w:r w:rsidR="00D04666" w:rsidRPr="00015428">
        <w:rPr>
          <w:sz w:val="28"/>
          <w:szCs w:val="28"/>
        </w:rPr>
        <w:t xml:space="preserve">ї мотивації персоналу на підприємстві, а </w:t>
      </w:r>
      <w:r w:rsidRPr="00015428">
        <w:rPr>
          <w:color w:val="231F20"/>
          <w:sz w:val="28"/>
          <w:szCs w:val="28"/>
          <w:bdr w:val="none" w:sz="0" w:space="0" w:color="auto" w:frame="1"/>
        </w:rPr>
        <w:t>коригувальні дії в системі контролінгу забезпечить отримання таких результатів.</w:t>
      </w:r>
      <w:r w:rsidR="00015428" w:rsidRPr="00015428">
        <w:rPr>
          <w:color w:val="231F20"/>
          <w:sz w:val="28"/>
          <w:szCs w:val="28"/>
          <w:bdr w:val="none" w:sz="0" w:space="0" w:color="auto" w:frame="1"/>
        </w:rPr>
        <w:t xml:space="preserve"> </w:t>
      </w:r>
      <w:r w:rsidRPr="00015428">
        <w:rPr>
          <w:color w:val="231F20"/>
          <w:sz w:val="28"/>
          <w:szCs w:val="28"/>
          <w:bdr w:val="none" w:sz="0" w:space="0" w:color="auto" w:frame="1"/>
        </w:rPr>
        <w:t xml:space="preserve">На рис. </w:t>
      </w:r>
      <w:r w:rsidR="00D04666" w:rsidRPr="00015428">
        <w:rPr>
          <w:color w:val="231F20"/>
          <w:sz w:val="28"/>
          <w:szCs w:val="28"/>
          <w:bdr w:val="none" w:sz="0" w:space="0" w:color="auto" w:frame="1"/>
        </w:rPr>
        <w:t>3</w:t>
      </w:r>
      <w:r w:rsidRPr="00015428">
        <w:rPr>
          <w:color w:val="231F20"/>
          <w:sz w:val="28"/>
          <w:szCs w:val="28"/>
          <w:bdr w:val="none" w:sz="0" w:space="0" w:color="auto" w:frame="1"/>
        </w:rPr>
        <w:t>.</w:t>
      </w:r>
      <w:r w:rsidR="00D04666" w:rsidRPr="00015428">
        <w:rPr>
          <w:color w:val="231F20"/>
          <w:sz w:val="28"/>
          <w:szCs w:val="28"/>
          <w:bdr w:val="none" w:sz="0" w:space="0" w:color="auto" w:frame="1"/>
        </w:rPr>
        <w:t>3</w:t>
      </w:r>
      <w:r w:rsidRPr="00015428">
        <w:rPr>
          <w:color w:val="231F20"/>
          <w:sz w:val="28"/>
          <w:szCs w:val="28"/>
          <w:bdr w:val="none" w:sz="0" w:space="0" w:color="auto" w:frame="1"/>
        </w:rPr>
        <w:t xml:space="preserve"> наведений типовий комплекс функцій </w:t>
      </w:r>
      <w:r w:rsidRPr="00015428">
        <w:rPr>
          <w:sz w:val="28"/>
          <w:szCs w:val="28"/>
        </w:rPr>
        <w:t xml:space="preserve">контролінгу </w:t>
      </w:r>
      <w:r w:rsidR="00D04666" w:rsidRPr="00015428">
        <w:rPr>
          <w:sz w:val="28"/>
          <w:szCs w:val="28"/>
        </w:rPr>
        <w:t xml:space="preserve">в </w:t>
      </w:r>
      <w:r w:rsidR="00D04666" w:rsidRPr="00015428">
        <w:rPr>
          <w:bCs/>
          <w:sz w:val="28"/>
          <w:szCs w:val="28"/>
        </w:rPr>
        <w:t xml:space="preserve">управління процесами мотивації персоналу </w:t>
      </w:r>
      <w:r w:rsidR="00D04666" w:rsidRPr="00015428">
        <w:rPr>
          <w:sz w:val="28"/>
          <w:szCs w:val="28"/>
        </w:rPr>
        <w:t xml:space="preserve">на </w:t>
      </w:r>
      <w:r w:rsidR="00D04666" w:rsidRPr="00015428">
        <w:rPr>
          <w:rFonts w:eastAsia="Calibri"/>
          <w:color w:val="000000"/>
          <w:sz w:val="28"/>
          <w:szCs w:val="28"/>
          <w:shd w:val="clear" w:color="auto" w:fill="FFFFFF"/>
        </w:rPr>
        <w:t xml:space="preserve">ПрАТ </w:t>
      </w:r>
      <w:r w:rsidR="00D04666" w:rsidRPr="00015428">
        <w:rPr>
          <w:sz w:val="28"/>
          <w:szCs w:val="28"/>
        </w:rPr>
        <w:t>«Одеський портовий холодильник».</w:t>
      </w:r>
    </w:p>
    <w:p w:rsidR="006A3F32" w:rsidRPr="00015428" w:rsidRDefault="004F3EDD" w:rsidP="006A3F32">
      <w:pPr>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951" editas="canvas" style="width:467.75pt;height:376.15pt;mso-position-horizontal-relative:char;mso-position-vertical-relative:line" coordorigin="2362,4035" coordsize="7200,5790">
            <o:lock v:ext="edit" aspectratio="t"/>
            <v:shape id="_x0000_s1952" type="#_x0000_t75" style="position:absolute;left:2362;top:4035;width:7200;height:5790" o:preferrelative="f">
              <v:fill o:detectmouseclick="t"/>
              <v:path o:extrusionok="t" o:connecttype="none"/>
              <o:lock v:ext="edit" text="t"/>
            </v:shape>
            <v:rect id="_x0000_s1953" style="position:absolute;left:2567;top:4118;width:6807;height:5613">
              <v:stroke dashstyle="dash"/>
            </v:rect>
            <v:rect id="_x0000_s1954" style="position:absolute;left:2877;top:4200;width:6292;height:592" fillcolor="#f2f2f2 [3052]">
              <v:textbox style="mso-next-textbox:#_x0000_s1954">
                <w:txbxContent>
                  <w:p w:rsidR="00015428" w:rsidRPr="00015428" w:rsidRDefault="006A3F32" w:rsidP="00015428">
                    <w:pPr>
                      <w:tabs>
                        <w:tab w:val="left" w:pos="2268"/>
                      </w:tabs>
                      <w:jc w:val="center"/>
                    </w:pPr>
                    <w:r w:rsidRPr="00015428">
                      <w:rPr>
                        <w:color w:val="231F20"/>
                        <w:bdr w:val="none" w:sz="0" w:space="0" w:color="auto" w:frame="1"/>
                      </w:rPr>
                      <w:t>Типовий комплекс функцій контролінгу</w:t>
                    </w:r>
                    <w:r w:rsidR="00015428" w:rsidRPr="00015428">
                      <w:t xml:space="preserve"> в </w:t>
                    </w:r>
                    <w:r w:rsidR="00015428" w:rsidRPr="00015428">
                      <w:rPr>
                        <w:bCs/>
                      </w:rPr>
                      <w:t xml:space="preserve">управління процесами мотивації персоналу </w:t>
                    </w:r>
                    <w:r w:rsidR="00015428" w:rsidRPr="00015428">
                      <w:t xml:space="preserve">на </w:t>
                    </w:r>
                    <w:r w:rsidR="00015428" w:rsidRPr="00015428">
                      <w:rPr>
                        <w:rFonts w:eastAsia="Calibri"/>
                        <w:color w:val="000000"/>
                        <w:shd w:val="clear" w:color="auto" w:fill="FFFFFF"/>
                      </w:rPr>
                      <w:t xml:space="preserve">ПрАТ </w:t>
                    </w:r>
                    <w:r w:rsidR="00015428" w:rsidRPr="00015428">
                      <w:t>«Одеський портовий холодильник»</w:t>
                    </w:r>
                  </w:p>
                  <w:p w:rsidR="006A3F32" w:rsidRPr="00015428" w:rsidRDefault="006A3F32" w:rsidP="00015428">
                    <w:pPr>
                      <w:jc w:val="center"/>
                    </w:pPr>
                  </w:p>
                </w:txbxContent>
              </v:textbox>
            </v:rect>
            <v:rect id="_x0000_s1955" style="position:absolute;left:2877;top:4989;width:1697;height:1356">
              <v:textbox style="mso-next-textbox:#_x0000_s1955">
                <w:txbxContent>
                  <w:p w:rsidR="006A3F32" w:rsidRPr="00015428" w:rsidRDefault="006A3F32" w:rsidP="006A3F32">
                    <w:pPr>
                      <w:jc w:val="center"/>
                      <w:rPr>
                        <w:sz w:val="20"/>
                        <w:szCs w:val="20"/>
                      </w:rPr>
                    </w:pPr>
                    <w:r w:rsidRPr="00015428">
                      <w:rPr>
                        <w:sz w:val="20"/>
                        <w:szCs w:val="20"/>
                      </w:rPr>
                      <w:t xml:space="preserve">Спостереження за виконанням запланованих параметрів </w:t>
                    </w:r>
                    <w:r w:rsidR="00D04666" w:rsidRPr="00015428">
                      <w:rPr>
                        <w:sz w:val="20"/>
                        <w:szCs w:val="20"/>
                      </w:rPr>
                      <w:t xml:space="preserve">мотивації персоналу </w:t>
                    </w:r>
                    <w:r w:rsidR="00015428" w:rsidRPr="00015428">
                      <w:rPr>
                        <w:sz w:val="20"/>
                        <w:szCs w:val="20"/>
                      </w:rPr>
                      <w:t xml:space="preserve">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txbxContent>
              </v:textbox>
            </v:rect>
            <v:rect id="_x0000_s1956" style="position:absolute;left:5210;top:4989;width:1696;height:1356">
              <v:textbox style="mso-next-textbox:#_x0000_s1956">
                <w:txbxContent>
                  <w:p w:rsidR="00015428" w:rsidRPr="00015428" w:rsidRDefault="00015428" w:rsidP="00015428">
                    <w:pPr>
                      <w:jc w:val="center"/>
                      <w:rPr>
                        <w:sz w:val="20"/>
                        <w:szCs w:val="20"/>
                      </w:rPr>
                    </w:pPr>
                    <w:r>
                      <w:rPr>
                        <w:sz w:val="20"/>
                        <w:szCs w:val="20"/>
                      </w:rPr>
                      <w:t>Діагностика фактичних</w:t>
                    </w:r>
                    <w:r w:rsidRPr="00015428">
                      <w:rPr>
                        <w:sz w:val="20"/>
                        <w:szCs w:val="20"/>
                      </w:rPr>
                      <w:t xml:space="preserve"> параметрів мотивації персоналу на </w:t>
                    </w:r>
                    <w:r w:rsidRPr="00015428">
                      <w:rPr>
                        <w:rFonts w:eastAsia="Calibri"/>
                        <w:color w:val="000000"/>
                        <w:sz w:val="20"/>
                        <w:szCs w:val="20"/>
                        <w:shd w:val="clear" w:color="auto" w:fill="FFFFFF"/>
                      </w:rPr>
                      <w:t xml:space="preserve">ПрАТ </w:t>
                    </w:r>
                    <w:r w:rsidRPr="00015428">
                      <w:rPr>
                        <w:sz w:val="20"/>
                        <w:szCs w:val="20"/>
                      </w:rPr>
                      <w:t>«Одеський портовий холодильник»</w:t>
                    </w:r>
                  </w:p>
                  <w:p w:rsidR="006A3F32" w:rsidRPr="00015428" w:rsidRDefault="006A3F32" w:rsidP="00015428"/>
                </w:txbxContent>
              </v:textbox>
            </v:rect>
            <v:rect id="_x0000_s1957" style="position:absolute;left:7473;top:4989;width:1696;height:1356">
              <v:textbox style="mso-next-textbox:#_x0000_s1957">
                <w:txbxContent>
                  <w:p w:rsidR="006A3F32" w:rsidRDefault="006A3F32" w:rsidP="006A3F32">
                    <w:pPr>
                      <w:jc w:val="center"/>
                    </w:pPr>
                    <w:r w:rsidRPr="00EF50DF">
                      <w:t xml:space="preserve">Вимірювання ступеня відхилення фактичних </w:t>
                    </w:r>
                    <w:r>
                      <w:t xml:space="preserve">параметрів  </w:t>
                    </w:r>
                    <w:r w:rsidRPr="00EF50DF">
                      <w:t>від</w:t>
                    </w:r>
                    <w:r>
                      <w:t xml:space="preserve"> </w:t>
                    </w:r>
                  </w:p>
                  <w:p w:rsidR="006A3F32" w:rsidRPr="00892982" w:rsidRDefault="00015428" w:rsidP="006A3F32">
                    <w:pPr>
                      <w:jc w:val="center"/>
                    </w:pPr>
                    <w:r>
                      <w:t>за планових</w:t>
                    </w:r>
                  </w:p>
                </w:txbxContent>
              </v:textbox>
            </v:rect>
            <v:rect id="_x0000_s1958" style="position:absolute;left:5210;top:7090;width:1696;height:1411">
              <v:textbox style="mso-next-textbox:#_x0000_s1958">
                <w:txbxContent>
                  <w:p w:rsidR="00015428" w:rsidRPr="00015428" w:rsidRDefault="006A3F32" w:rsidP="00015428">
                    <w:pPr>
                      <w:jc w:val="center"/>
                      <w:rPr>
                        <w:sz w:val="20"/>
                        <w:szCs w:val="20"/>
                      </w:rPr>
                    </w:pPr>
                    <w:r w:rsidRPr="00015428">
                      <w:rPr>
                        <w:sz w:val="20"/>
                        <w:szCs w:val="20"/>
                      </w:rPr>
                      <w:t xml:space="preserve">Формування тактичних  управлінських рішень щодо </w:t>
                    </w:r>
                    <w:r w:rsidR="00015428" w:rsidRPr="00015428">
                      <w:rPr>
                        <w:sz w:val="20"/>
                        <w:szCs w:val="20"/>
                      </w:rPr>
                      <w:t xml:space="preserve">мотивації персоналу 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p w:rsidR="00015428" w:rsidRPr="00015428" w:rsidRDefault="00015428" w:rsidP="00015428">
                    <w:pPr>
                      <w:rPr>
                        <w:sz w:val="20"/>
                        <w:szCs w:val="20"/>
                      </w:rPr>
                    </w:pPr>
                  </w:p>
                  <w:p w:rsidR="006A3F32" w:rsidRPr="00015428" w:rsidRDefault="006A3F32" w:rsidP="006A3F32">
                    <w:pPr>
                      <w:jc w:val="center"/>
                      <w:rPr>
                        <w:sz w:val="20"/>
                        <w:szCs w:val="20"/>
                      </w:rPr>
                    </w:pPr>
                  </w:p>
                  <w:p w:rsidR="006A3F32" w:rsidRPr="00015428" w:rsidRDefault="006A3F32" w:rsidP="006A3F32">
                    <w:pPr>
                      <w:rPr>
                        <w:sz w:val="20"/>
                        <w:szCs w:val="20"/>
                      </w:rPr>
                    </w:pPr>
                  </w:p>
                </w:txbxContent>
              </v:textbox>
            </v:rect>
            <v:rect id="_x0000_s1959" style="position:absolute;left:2877;top:7091;width:1697;height:1410">
              <v:textbox style="mso-next-textbox:#_x0000_s1959">
                <w:txbxContent>
                  <w:p w:rsidR="00015428" w:rsidRPr="00015428" w:rsidRDefault="006A3F32" w:rsidP="00015428">
                    <w:pPr>
                      <w:jc w:val="center"/>
                      <w:rPr>
                        <w:sz w:val="20"/>
                        <w:szCs w:val="20"/>
                      </w:rPr>
                    </w:pPr>
                    <w:r w:rsidRPr="00015428">
                      <w:rPr>
                        <w:sz w:val="20"/>
                        <w:szCs w:val="20"/>
                      </w:rPr>
                      <w:t>Формування оперативних  управлінських рішень щодо</w:t>
                    </w:r>
                    <w:r w:rsidR="00015428" w:rsidRPr="00015428">
                      <w:rPr>
                        <w:sz w:val="20"/>
                        <w:szCs w:val="20"/>
                      </w:rPr>
                      <w:t xml:space="preserve"> мотивації персоналу 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p w:rsidR="00015428" w:rsidRPr="00015428" w:rsidRDefault="00015428" w:rsidP="00015428">
                    <w:pPr>
                      <w:rPr>
                        <w:sz w:val="20"/>
                        <w:szCs w:val="20"/>
                      </w:rPr>
                    </w:pPr>
                  </w:p>
                  <w:p w:rsidR="006A3F32" w:rsidRPr="00015428" w:rsidRDefault="006A3F32" w:rsidP="006A3F32">
                    <w:pPr>
                      <w:jc w:val="center"/>
                      <w:rPr>
                        <w:sz w:val="20"/>
                        <w:szCs w:val="20"/>
                      </w:rPr>
                    </w:pPr>
                    <w:r w:rsidRPr="00015428">
                      <w:rPr>
                        <w:sz w:val="20"/>
                        <w:szCs w:val="20"/>
                      </w:rPr>
                      <w:t xml:space="preserve"> </w:t>
                    </w:r>
                  </w:p>
                  <w:p w:rsidR="006A3F32" w:rsidRPr="00015428" w:rsidRDefault="006A3F32" w:rsidP="006A3F32">
                    <w:pPr>
                      <w:rPr>
                        <w:sz w:val="20"/>
                        <w:szCs w:val="20"/>
                      </w:rPr>
                    </w:pPr>
                  </w:p>
                </w:txbxContent>
              </v:textbox>
            </v:rect>
            <v:shape id="_x0000_s1960" type="#_x0000_t84" style="position:absolute;left:2879;top:8623;width:6290;height:653">
              <v:textbox style="mso-next-textbox:#_x0000_s1960">
                <w:txbxContent>
                  <w:p w:rsidR="00015428" w:rsidRPr="00015428" w:rsidRDefault="006A3F32" w:rsidP="00015428">
                    <w:pPr>
                      <w:tabs>
                        <w:tab w:val="left" w:pos="1320"/>
                      </w:tabs>
                      <w:jc w:val="center"/>
                      <w:rPr>
                        <w:sz w:val="20"/>
                        <w:szCs w:val="20"/>
                      </w:rPr>
                    </w:pPr>
                    <w:r w:rsidRPr="00015428">
                      <w:rPr>
                        <w:color w:val="231F20"/>
                        <w:sz w:val="20"/>
                        <w:szCs w:val="20"/>
                        <w:bdr w:val="none" w:sz="0" w:space="0" w:color="auto" w:frame="1"/>
                      </w:rPr>
                      <w:t xml:space="preserve">Інформаційно-аналітичне забезпечення </w:t>
                    </w:r>
                    <w:r w:rsidR="00015428" w:rsidRPr="00015428">
                      <w:rPr>
                        <w:sz w:val="20"/>
                        <w:szCs w:val="20"/>
                      </w:rPr>
                      <w:t xml:space="preserve">в </w:t>
                    </w:r>
                    <w:r w:rsidR="00015428" w:rsidRPr="00015428">
                      <w:rPr>
                        <w:bCs/>
                        <w:sz w:val="20"/>
                        <w:szCs w:val="20"/>
                      </w:rPr>
                      <w:t xml:space="preserve">управління процесами мотивації персоналу </w:t>
                    </w:r>
                    <w:r w:rsidR="00015428" w:rsidRPr="00015428">
                      <w:rPr>
                        <w:sz w:val="20"/>
                        <w:szCs w:val="20"/>
                      </w:rPr>
                      <w:t xml:space="preserve">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p w:rsidR="006A3F32" w:rsidRPr="00015428" w:rsidRDefault="006A3F32" w:rsidP="00015428">
                    <w:pPr>
                      <w:jc w:val="center"/>
                      <w:rPr>
                        <w:sz w:val="20"/>
                        <w:szCs w:val="20"/>
                      </w:rPr>
                    </w:pPr>
                  </w:p>
                </w:txbxContent>
              </v:textbox>
            </v:shape>
            <v:rect id="_x0000_s1961" style="position:absolute;left:7472;top:7091;width:1697;height:1410">
              <v:textbox style="mso-next-textbox:#_x0000_s1961">
                <w:txbxContent>
                  <w:p w:rsidR="00015428" w:rsidRPr="00015428" w:rsidRDefault="006A3F32" w:rsidP="00015428">
                    <w:pPr>
                      <w:jc w:val="center"/>
                      <w:rPr>
                        <w:sz w:val="20"/>
                        <w:szCs w:val="20"/>
                      </w:rPr>
                    </w:pPr>
                    <w:r w:rsidRPr="00015428">
                      <w:rPr>
                        <w:sz w:val="20"/>
                        <w:szCs w:val="20"/>
                      </w:rPr>
                      <w:t xml:space="preserve">Формування стратегічних  управлінських рішень щодо </w:t>
                    </w:r>
                    <w:r w:rsidR="00015428" w:rsidRPr="00015428">
                      <w:rPr>
                        <w:sz w:val="20"/>
                        <w:szCs w:val="20"/>
                      </w:rPr>
                      <w:t xml:space="preserve">мотивації персоналу 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p w:rsidR="00015428" w:rsidRPr="00015428" w:rsidRDefault="00015428" w:rsidP="00015428">
                    <w:pPr>
                      <w:rPr>
                        <w:sz w:val="20"/>
                        <w:szCs w:val="20"/>
                      </w:rPr>
                    </w:pPr>
                  </w:p>
                  <w:p w:rsidR="006A3F32" w:rsidRPr="00015428" w:rsidRDefault="006A3F32" w:rsidP="006A3F32">
                    <w:pPr>
                      <w:jc w:val="center"/>
                      <w:rPr>
                        <w:sz w:val="20"/>
                        <w:szCs w:val="20"/>
                      </w:rPr>
                    </w:pPr>
                  </w:p>
                  <w:p w:rsidR="006A3F32" w:rsidRPr="00015428" w:rsidRDefault="006A3F32" w:rsidP="006A3F32">
                    <w:pPr>
                      <w:rPr>
                        <w:sz w:val="20"/>
                        <w:szCs w:val="20"/>
                      </w:rPr>
                    </w:pPr>
                  </w:p>
                </w:txbxContent>
              </v:textbox>
            </v:rect>
            <v:shape id="_x0000_s1962" type="#_x0000_t32" style="position:absolute;left:4574;top:5667;width:636;height:1" o:connectortype="straight"/>
            <v:shape id="_x0000_s1963" type="#_x0000_t32" style="position:absolute;left:4574;top:7795;width:636;height:1;flip:y" o:connectortype="straight"/>
            <v:shape id="_x0000_s1964" type="#_x0000_t32" style="position:absolute;left:6906;top:5667;width:567;height:1" o:connectortype="straight"/>
            <v:shape id="_x0000_s1965" type="#_x0000_t32" style="position:absolute;left:6906;top:7795;width:566;height:1" o:connectortype="straight"/>
            <v:rect id="_x0000_s1966" style="position:absolute;left:2879;top:6458;width:6290;height:463">
              <v:textbox style="mso-next-textbox:#_x0000_s1966">
                <w:txbxContent>
                  <w:p w:rsidR="006A3F32" w:rsidRPr="00015428" w:rsidRDefault="006A3F32" w:rsidP="006A3F32">
                    <w:pPr>
                      <w:jc w:val="center"/>
                      <w:rPr>
                        <w:sz w:val="20"/>
                        <w:szCs w:val="20"/>
                      </w:rPr>
                    </w:pPr>
                    <w:r w:rsidRPr="00015428">
                      <w:rPr>
                        <w:sz w:val="20"/>
                        <w:szCs w:val="20"/>
                      </w:rPr>
                      <w:t xml:space="preserve">Оцінка ефективності </w:t>
                    </w:r>
                    <w:r w:rsidR="00015428" w:rsidRPr="00015428">
                      <w:rPr>
                        <w:bCs/>
                        <w:sz w:val="20"/>
                        <w:szCs w:val="20"/>
                      </w:rPr>
                      <w:t xml:space="preserve">управління процесами мотивації персоналу </w:t>
                    </w:r>
                    <w:r w:rsidR="00015428" w:rsidRPr="00015428">
                      <w:rPr>
                        <w:sz w:val="20"/>
                        <w:szCs w:val="20"/>
                      </w:rPr>
                      <w:t xml:space="preserve">на </w:t>
                    </w:r>
                    <w:r w:rsidR="00015428" w:rsidRPr="00015428">
                      <w:rPr>
                        <w:rFonts w:eastAsia="Calibri"/>
                        <w:color w:val="000000"/>
                        <w:sz w:val="20"/>
                        <w:szCs w:val="20"/>
                        <w:shd w:val="clear" w:color="auto" w:fill="FFFFFF"/>
                      </w:rPr>
                      <w:t xml:space="preserve">ПрАТ </w:t>
                    </w:r>
                    <w:r w:rsidR="00015428" w:rsidRPr="00015428">
                      <w:rPr>
                        <w:sz w:val="20"/>
                        <w:szCs w:val="20"/>
                      </w:rPr>
                      <w:t>«Одеський портовий холодильник»</w:t>
                    </w:r>
                  </w:p>
                </w:txbxContent>
              </v:textbox>
            </v:rect>
            <v:shape id="_x0000_s1967" type="#_x0000_t112" style="position:absolute;left:2877;top:9352;width:6289;height:324">
              <v:textbox>
                <w:txbxContent>
                  <w:p w:rsidR="006A3F32" w:rsidRPr="00644598" w:rsidRDefault="006A3F32" w:rsidP="006A3F32">
                    <w:pPr>
                      <w:jc w:val="center"/>
                    </w:pPr>
                    <w:r w:rsidRPr="00644598">
                      <w:t xml:space="preserve">Результативність та ефективність управлінських рішень </w:t>
                    </w:r>
                  </w:p>
                </w:txbxContent>
              </v:textbox>
            </v:shape>
            <w10:anchorlock/>
          </v:group>
        </w:pict>
      </w:r>
    </w:p>
    <w:p w:rsidR="006A3F32" w:rsidRPr="00015428" w:rsidRDefault="006A3F32" w:rsidP="006A3F32">
      <w:pPr>
        <w:tabs>
          <w:tab w:val="left" w:pos="1320"/>
        </w:tabs>
        <w:spacing w:line="360" w:lineRule="auto"/>
        <w:ind w:firstLine="709"/>
        <w:jc w:val="both"/>
        <w:rPr>
          <w:sz w:val="28"/>
          <w:szCs w:val="28"/>
        </w:rPr>
      </w:pPr>
      <w:r w:rsidRPr="00015428">
        <w:rPr>
          <w:sz w:val="28"/>
          <w:szCs w:val="28"/>
        </w:rPr>
        <w:t xml:space="preserve">Рис. </w:t>
      </w:r>
      <w:r w:rsidR="00015428" w:rsidRPr="00015428">
        <w:rPr>
          <w:sz w:val="28"/>
          <w:szCs w:val="28"/>
        </w:rPr>
        <w:t>3</w:t>
      </w:r>
      <w:r w:rsidRPr="00015428">
        <w:rPr>
          <w:sz w:val="28"/>
          <w:szCs w:val="28"/>
        </w:rPr>
        <w:t>.</w:t>
      </w:r>
      <w:r w:rsidR="00015428" w:rsidRPr="00015428">
        <w:rPr>
          <w:sz w:val="28"/>
          <w:szCs w:val="28"/>
        </w:rPr>
        <w:t>3</w:t>
      </w:r>
      <w:r w:rsidRPr="00015428">
        <w:rPr>
          <w:sz w:val="28"/>
          <w:szCs w:val="28"/>
        </w:rPr>
        <w:t xml:space="preserve">. </w:t>
      </w:r>
      <w:r w:rsidR="00015428" w:rsidRPr="00015428">
        <w:rPr>
          <w:sz w:val="28"/>
          <w:szCs w:val="28"/>
        </w:rPr>
        <w:t>Т</w:t>
      </w:r>
      <w:r w:rsidR="00015428" w:rsidRPr="00015428">
        <w:rPr>
          <w:color w:val="231F20"/>
          <w:sz w:val="28"/>
          <w:szCs w:val="28"/>
          <w:bdr w:val="none" w:sz="0" w:space="0" w:color="auto" w:frame="1"/>
        </w:rPr>
        <w:t xml:space="preserve">иповий комплекс функцій </w:t>
      </w:r>
      <w:r w:rsidR="00015428" w:rsidRPr="00015428">
        <w:rPr>
          <w:sz w:val="28"/>
          <w:szCs w:val="28"/>
        </w:rPr>
        <w:t xml:space="preserve">контролінгу в </w:t>
      </w:r>
      <w:r w:rsidR="00015428" w:rsidRPr="00015428">
        <w:rPr>
          <w:bCs/>
          <w:sz w:val="28"/>
          <w:szCs w:val="28"/>
        </w:rPr>
        <w:t xml:space="preserve">управління процесами мотивації персоналу </w:t>
      </w:r>
      <w:r w:rsidR="00015428" w:rsidRPr="00015428">
        <w:rPr>
          <w:sz w:val="28"/>
          <w:szCs w:val="28"/>
        </w:rPr>
        <w:t xml:space="preserve">на </w:t>
      </w:r>
      <w:r w:rsidR="00015428" w:rsidRPr="00015428">
        <w:rPr>
          <w:rFonts w:eastAsia="Calibri"/>
          <w:color w:val="000000"/>
          <w:sz w:val="28"/>
          <w:szCs w:val="28"/>
          <w:shd w:val="clear" w:color="auto" w:fill="FFFFFF"/>
        </w:rPr>
        <w:t xml:space="preserve">ПрАТ </w:t>
      </w:r>
      <w:r w:rsidR="00015428" w:rsidRPr="00015428">
        <w:rPr>
          <w:sz w:val="28"/>
          <w:szCs w:val="28"/>
        </w:rPr>
        <w:t>«Одеський портовий холодильник»</w:t>
      </w:r>
    </w:p>
    <w:p w:rsidR="00015428" w:rsidRPr="00015428" w:rsidRDefault="00015428" w:rsidP="004D7C21">
      <w:pPr>
        <w:spacing w:line="360" w:lineRule="auto"/>
        <w:ind w:firstLine="709"/>
        <w:jc w:val="both"/>
        <w:rPr>
          <w:color w:val="231F20"/>
          <w:sz w:val="28"/>
          <w:szCs w:val="28"/>
          <w:bdr w:val="none" w:sz="0" w:space="0" w:color="auto" w:frame="1"/>
        </w:rPr>
      </w:pPr>
    </w:p>
    <w:p w:rsidR="00015428" w:rsidRPr="00015428" w:rsidRDefault="00015428" w:rsidP="00015428">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 xml:space="preserve">Таким чином, контролінгу в </w:t>
      </w:r>
      <w:r w:rsidRPr="00015428">
        <w:rPr>
          <w:bCs/>
          <w:color w:val="231F20"/>
          <w:sz w:val="28"/>
          <w:szCs w:val="28"/>
          <w:bdr w:val="none" w:sz="0" w:space="0" w:color="auto" w:frame="1"/>
        </w:rPr>
        <w:t xml:space="preserve">управління процесами мотивації персоналу </w:t>
      </w:r>
      <w:r w:rsidRPr="00015428">
        <w:rPr>
          <w:color w:val="231F20"/>
          <w:sz w:val="28"/>
          <w:szCs w:val="28"/>
          <w:bdr w:val="none" w:sz="0" w:space="0" w:color="auto" w:frame="1"/>
        </w:rPr>
        <w:t xml:space="preserve">на ПрАТ «Одеський портовий холодильник» є сучасним інноваційним аспектом  управління трудовою діяльністю на підприємстві, особливо в частині підтримки процесів реалізації мотиваційного потенціалу  на ПрАТ «Одеський портовий холодильник» </w:t>
      </w:r>
    </w:p>
    <w:p w:rsidR="00C84C2B" w:rsidRPr="00015428" w:rsidRDefault="00C84C2B" w:rsidP="00015428">
      <w:pPr>
        <w:spacing w:line="360" w:lineRule="auto"/>
        <w:ind w:firstLine="709"/>
        <w:jc w:val="center"/>
        <w:rPr>
          <w:caps/>
          <w:sz w:val="28"/>
          <w:szCs w:val="28"/>
        </w:rPr>
      </w:pPr>
      <w:r w:rsidRPr="00015428">
        <w:rPr>
          <w:caps/>
          <w:sz w:val="28"/>
          <w:szCs w:val="28"/>
        </w:rPr>
        <w:t>Висновки</w:t>
      </w:r>
    </w:p>
    <w:p w:rsidR="00C84C2B" w:rsidRPr="00015428" w:rsidRDefault="00C84C2B" w:rsidP="00C84C2B">
      <w:pPr>
        <w:spacing w:line="360" w:lineRule="auto"/>
        <w:ind w:firstLine="709"/>
        <w:jc w:val="both"/>
        <w:rPr>
          <w:color w:val="231F20"/>
          <w:sz w:val="28"/>
          <w:szCs w:val="28"/>
          <w:bdr w:val="none" w:sz="0" w:space="0" w:color="auto" w:frame="1"/>
        </w:rPr>
      </w:pPr>
    </w:p>
    <w:p w:rsidR="00D314C8" w:rsidRPr="00015428" w:rsidRDefault="00D314C8" w:rsidP="004E6C6F">
      <w:pPr>
        <w:spacing w:line="360" w:lineRule="auto"/>
        <w:ind w:firstLine="709"/>
        <w:jc w:val="both"/>
        <w:rPr>
          <w:sz w:val="28"/>
          <w:szCs w:val="28"/>
        </w:rPr>
      </w:pPr>
      <w:r w:rsidRPr="00015428">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015428">
        <w:rPr>
          <w:sz w:val="28"/>
          <w:szCs w:val="28"/>
        </w:rPr>
        <w:t xml:space="preserve">теоретичне та методичне  </w:t>
      </w:r>
      <w:r w:rsidR="004E6C6F" w:rsidRPr="00015428">
        <w:rPr>
          <w:color w:val="200F03"/>
          <w:sz w:val="28"/>
          <w:szCs w:val="28"/>
        </w:rPr>
        <w:t xml:space="preserve">обґрунтування </w:t>
      </w:r>
      <w:r w:rsidR="00A600E0" w:rsidRPr="00015428">
        <w:rPr>
          <w:bCs/>
          <w:color w:val="200F03"/>
          <w:sz w:val="28"/>
          <w:szCs w:val="28"/>
        </w:rPr>
        <w:t>управління процесами мотивації персоналу на підприємстві</w:t>
      </w:r>
      <w:r w:rsidR="00A600E0" w:rsidRPr="00015428">
        <w:rPr>
          <w:rFonts w:eastAsia="TimesNewRoman"/>
          <w:bCs/>
          <w:sz w:val="28"/>
          <w:szCs w:val="28"/>
        </w:rPr>
        <w:t xml:space="preserve"> в умовах глобальних викликів</w:t>
      </w:r>
      <w:r w:rsidRPr="00015428">
        <w:rPr>
          <w:sz w:val="28"/>
          <w:szCs w:val="28"/>
        </w:rPr>
        <w:t>. Отримані наукові результати сприятимуть підвищенню ефективності систем</w:t>
      </w:r>
      <w:r w:rsidR="004E6C6F" w:rsidRPr="00015428">
        <w:rPr>
          <w:sz w:val="28"/>
          <w:szCs w:val="28"/>
        </w:rPr>
        <w:t xml:space="preserve">и </w:t>
      </w:r>
      <w:r w:rsidR="00162C05" w:rsidRPr="00015428">
        <w:rPr>
          <w:rFonts w:eastAsia="TimesNewRoman"/>
          <w:sz w:val="28"/>
          <w:szCs w:val="28"/>
        </w:rPr>
        <w:t>у</w:t>
      </w:r>
      <w:r w:rsidR="00162C05" w:rsidRPr="00015428">
        <w:rPr>
          <w:bCs/>
          <w:sz w:val="28"/>
          <w:szCs w:val="28"/>
        </w:rPr>
        <w:t xml:space="preserve">правління </w:t>
      </w:r>
      <w:r w:rsidR="00A600E0" w:rsidRPr="00015428">
        <w:rPr>
          <w:bCs/>
          <w:sz w:val="28"/>
          <w:szCs w:val="28"/>
        </w:rPr>
        <w:t>персоналом на підприємстві</w:t>
      </w:r>
      <w:r w:rsidRPr="00015428">
        <w:rPr>
          <w:sz w:val="28"/>
          <w:szCs w:val="28"/>
        </w:rPr>
        <w:t xml:space="preserve">. </w:t>
      </w:r>
    </w:p>
    <w:p w:rsidR="009E0F3E" w:rsidRPr="00015428" w:rsidRDefault="00405213" w:rsidP="009E0F3E">
      <w:pPr>
        <w:spacing w:line="360" w:lineRule="auto"/>
        <w:ind w:firstLine="709"/>
        <w:jc w:val="both"/>
        <w:rPr>
          <w:color w:val="200F03"/>
          <w:sz w:val="28"/>
          <w:szCs w:val="28"/>
        </w:rPr>
      </w:pPr>
      <w:r w:rsidRPr="00015428">
        <w:rPr>
          <w:sz w:val="28"/>
          <w:szCs w:val="28"/>
        </w:rPr>
        <w:t xml:space="preserve">Дослідження підтвердило, що </w:t>
      </w:r>
      <w:r w:rsidR="009E0F3E" w:rsidRPr="00015428">
        <w:rPr>
          <w:sz w:val="28"/>
          <w:szCs w:val="28"/>
        </w:rPr>
        <w:t>ф</w:t>
      </w:r>
      <w:r w:rsidR="009E0F3E" w:rsidRPr="00015428">
        <w:rPr>
          <w:color w:val="200F03"/>
          <w:sz w:val="28"/>
          <w:szCs w:val="28"/>
        </w:rPr>
        <w:t xml:space="preserve">ормування ефективної системи </w:t>
      </w:r>
      <w:r w:rsidR="009E0F3E" w:rsidRPr="00015428">
        <w:rPr>
          <w:bCs/>
          <w:sz w:val="28"/>
          <w:szCs w:val="28"/>
        </w:rPr>
        <w:t>управління процесами мотивації персоналу</w:t>
      </w:r>
      <w:r w:rsidR="009E0F3E" w:rsidRPr="00015428">
        <w:rPr>
          <w:color w:val="200F03"/>
          <w:sz w:val="28"/>
          <w:szCs w:val="28"/>
        </w:rPr>
        <w:t xml:space="preserve"> у суб’єкта національної економіки є важливою ланкою в ланцюзі перетворень, які відбуваються у національному макроекономічному середовищі. В умовах ринкового середовища від персоналу підприємства  потрібно уміння так організувати свою трудовою діяльність, щоб їх віддача була максимальною результативною й ефективною. При цьому важливим фактором посилення трудового потенціалу повинна стати особиста зацікавленість персоналу підприємства, заснована на можливості задоволення своїх соціально-економічних потреб. </w:t>
      </w:r>
    </w:p>
    <w:p w:rsidR="002073A2" w:rsidRPr="00015428" w:rsidRDefault="009E0F3E" w:rsidP="002073A2">
      <w:pPr>
        <w:spacing w:line="360" w:lineRule="auto"/>
        <w:ind w:firstLine="709"/>
        <w:jc w:val="both"/>
        <w:rPr>
          <w:sz w:val="28"/>
          <w:szCs w:val="28"/>
        </w:rPr>
      </w:pPr>
      <w:r w:rsidRPr="00015428">
        <w:rPr>
          <w:color w:val="200F03"/>
          <w:sz w:val="28"/>
          <w:szCs w:val="28"/>
        </w:rPr>
        <w:t>Доведено, що в процесі управління мотивацією персоналу досліджуються моделі, алгоритми, механізми та методи впливу на персонал підприємства  з метою формування в них потреби у високопродуктивній трудовій діяльності, посилення зацікавленості у максимізації кінцевих результатів діяльності та забезпечення інноваційності. Мотивація трудової діяльності сприяє формуванню працівника нового типу: компетентного; ініціативного; заповзятливого; орієнтованого на максимальні досягнення у трудовій діяльності; здатного до творчої інноваційної діяльності; соціально відповідального та ін.</w:t>
      </w:r>
    </w:p>
    <w:p w:rsidR="009E0F3E" w:rsidRPr="00015428" w:rsidRDefault="00FD106C" w:rsidP="009E0F3E">
      <w:pPr>
        <w:spacing w:line="360" w:lineRule="auto"/>
        <w:ind w:firstLine="709"/>
        <w:jc w:val="both"/>
        <w:rPr>
          <w:sz w:val="28"/>
          <w:szCs w:val="28"/>
        </w:rPr>
      </w:pPr>
      <w:r w:rsidRPr="00015428">
        <w:rPr>
          <w:sz w:val="28"/>
          <w:szCs w:val="28"/>
        </w:rPr>
        <w:t>Обґрунтовано</w:t>
      </w:r>
      <w:r w:rsidR="00D17CE6" w:rsidRPr="00015428">
        <w:rPr>
          <w:sz w:val="28"/>
          <w:szCs w:val="28"/>
        </w:rPr>
        <w:t xml:space="preserve">, </w:t>
      </w:r>
      <w:r w:rsidR="009E0F3E" w:rsidRPr="00015428">
        <w:rPr>
          <w:sz w:val="28"/>
          <w:szCs w:val="28"/>
        </w:rPr>
        <w:t xml:space="preserve">що мотивація в загальному розумінні  </w:t>
      </w:r>
      <w:r w:rsidR="009E0F3E" w:rsidRPr="00015428">
        <w:rPr>
          <w:color w:val="200F03"/>
          <w:sz w:val="28"/>
          <w:szCs w:val="28"/>
        </w:rPr>
        <w:t xml:space="preserve">– </w:t>
      </w:r>
      <w:r w:rsidR="009E0F3E" w:rsidRPr="00015428">
        <w:rPr>
          <w:sz w:val="28"/>
          <w:szCs w:val="28"/>
        </w:rPr>
        <w:t xml:space="preserve">це сукупність рушійних сил, що спонукують фізичну особу до виконання певних дій; залежно від поведінки фізичної особи </w:t>
      </w:r>
      <w:r w:rsidR="009E0F3E" w:rsidRPr="00015428">
        <w:rPr>
          <w:color w:val="200F03"/>
          <w:sz w:val="28"/>
          <w:szCs w:val="28"/>
        </w:rPr>
        <w:t>–</w:t>
      </w:r>
      <w:r w:rsidR="009E0F3E" w:rsidRPr="00015428">
        <w:rPr>
          <w:sz w:val="28"/>
          <w:szCs w:val="28"/>
        </w:rPr>
        <w:t xml:space="preserve"> це процес свідомого вибору їм того або іншого типу дій, обумовлених комплексним впливом ендогенних та екзогенних факторів, тобто стимулів і мотивів. Мотивація в управлінні </w:t>
      </w:r>
      <w:r w:rsidR="009E0F3E" w:rsidRPr="00015428">
        <w:rPr>
          <w:color w:val="200F03"/>
          <w:sz w:val="28"/>
          <w:szCs w:val="28"/>
        </w:rPr>
        <w:t>–</w:t>
      </w:r>
      <w:r w:rsidR="009E0F3E" w:rsidRPr="00015428">
        <w:rPr>
          <w:sz w:val="28"/>
          <w:szCs w:val="28"/>
        </w:rPr>
        <w:t xml:space="preserve"> це функція менеджменту, яка полягає у формуванні в персоналу стимулів до трудової діяльності, тобто спонукати їх здійснювати трудову діяльність з повною віддачею, а також у довгостроковому впливі на персонал підприємства з метою зміни по заданих параметрах структури його ціннісних векторів, орієнтацій та інтересів, формування якісного мотиваційного ядра та розвитку на цій основі трудового потенціалу з урахуванням впливу контрольованих і неконтрольованих факторів.</w:t>
      </w:r>
    </w:p>
    <w:p w:rsidR="009E0F3E" w:rsidRPr="00015428" w:rsidRDefault="009E0F3E" w:rsidP="009E0F3E">
      <w:pPr>
        <w:spacing w:line="360" w:lineRule="auto"/>
        <w:ind w:firstLine="709"/>
        <w:jc w:val="both"/>
        <w:rPr>
          <w:sz w:val="28"/>
          <w:szCs w:val="28"/>
        </w:rPr>
      </w:pPr>
      <w:r w:rsidRPr="00015428">
        <w:rPr>
          <w:sz w:val="28"/>
          <w:szCs w:val="28"/>
        </w:rPr>
        <w:t xml:space="preserve">З’ясовано, що у теорії і практиці управління у відповідній господарській системі останніх років більшого поширення набула ідея так званого партисипативного управління. Її ядром є поєднання індивідуального мотивування персоналу підприємства із формуванням оптимальних умов для виникнення у них відчуття причетності до єдиної справи, усвідомлення і реалізації колективного духу. Також зросла залежність менеджменту від умотивованості та відповідальності працівників  підприємства. Ефективності  в управлінні забезпечує той менеджер, який усвідомлює, що фізичні особа – це не просто кадрове забезпечення і трудові ресурси підприємства, а щось набагато більше й цінніше за будь-який інший ресурс у господарській системі </w:t>
      </w:r>
      <w:r w:rsidRPr="00015428">
        <w:rPr>
          <w:color w:val="200F03"/>
          <w:sz w:val="28"/>
          <w:szCs w:val="28"/>
        </w:rPr>
        <w:t>суб’єкта національної економіки</w:t>
      </w:r>
      <w:r w:rsidRPr="00015428">
        <w:rPr>
          <w:sz w:val="28"/>
          <w:szCs w:val="28"/>
        </w:rPr>
        <w:t xml:space="preserve">. Партисипативне управління означає участь працівників у спільному ухваленні управлінських рішень. Найважливіша ознака явища партисипатії в управлінні підприємством – це партнерські відносини між працівниками і працівників із керівництвом. </w:t>
      </w:r>
    </w:p>
    <w:p w:rsidR="009E0F3E" w:rsidRPr="00015428" w:rsidRDefault="009E0F3E" w:rsidP="009E0F3E">
      <w:pPr>
        <w:spacing w:line="360" w:lineRule="auto"/>
        <w:ind w:firstLine="709"/>
        <w:jc w:val="both"/>
        <w:rPr>
          <w:sz w:val="28"/>
          <w:szCs w:val="28"/>
        </w:rPr>
      </w:pPr>
      <w:r w:rsidRPr="00015428">
        <w:rPr>
          <w:rFonts w:eastAsia="Calibri"/>
          <w:sz w:val="28"/>
          <w:szCs w:val="28"/>
          <w:lang w:eastAsia="en-US"/>
        </w:rPr>
        <w:t>Запропоновано к</w:t>
      </w:r>
      <w:r w:rsidRPr="00015428">
        <w:rPr>
          <w:sz w:val="28"/>
          <w:szCs w:val="28"/>
        </w:rPr>
        <w:t>онцептуальна основа мотивації розвитку людського капіталу на підприємстві.  Забезпечення відтворення людського капіталу на підприємстві є комплексним завданням його системи  управління, яке може бути вирішене спільними зусиллями працівника, підприємства, державних, регіональних та місцевих інституцій. Працівники підприємства повинні прагнути до отримання максимального обсягу загальних, фахових та спеціальних компетенцій, які сприятимуть результативності його трудовій діяльності. Формування та використання людського капіталу на підприємстві не можливий без мотиваційного механізму та інноваційно-інвестиційної підтримки, які виступають рушійною силою  для отримання  високопрофесійного компетентстного людського капіталу на підприємстві, який забезпечить функціонування та розвиток підприємства. Без розробленої та впровадженої сучасної політики управління людським капіталом на підприємстві та системою мотивації, майже не можливо досягти стратегічні орієнтири підприємства, які визначені його власниками.</w:t>
      </w:r>
    </w:p>
    <w:p w:rsidR="009E0F3E" w:rsidRPr="00015428" w:rsidRDefault="009E0F3E" w:rsidP="009E0F3E">
      <w:pPr>
        <w:spacing w:line="360" w:lineRule="auto"/>
        <w:ind w:firstLine="709"/>
        <w:jc w:val="both"/>
        <w:rPr>
          <w:sz w:val="28"/>
          <w:szCs w:val="28"/>
        </w:rPr>
      </w:pPr>
      <w:r w:rsidRPr="00015428">
        <w:rPr>
          <w:sz w:val="28"/>
          <w:szCs w:val="28"/>
        </w:rPr>
        <w:t xml:space="preserve">Узагальнюючи результати аналізу та оцінка ефективності управління процесами мотивації персоналу на </w:t>
      </w:r>
      <w:r w:rsidRPr="00015428">
        <w:rPr>
          <w:rFonts w:eastAsia="Calibri"/>
          <w:color w:val="000000"/>
          <w:sz w:val="28"/>
          <w:szCs w:val="28"/>
          <w:shd w:val="clear" w:color="auto" w:fill="FFFFFF"/>
        </w:rPr>
        <w:t xml:space="preserve">ПАТ Одеський портовий холодильник, можна підтвердити, що керівництво підприємства підтримує та впроваджує загальні принципи мотивації, використовуючи матеріальну та моральну мотивацію. Про це свідчить наявність у структурі оплати праці </w:t>
      </w:r>
      <w:r w:rsidRPr="00015428">
        <w:rPr>
          <w:sz w:val="28"/>
          <w:szCs w:val="28"/>
        </w:rPr>
        <w:t xml:space="preserve">заохочувальних та компенсаційних виплат, навіть у складних умовах сьогодення. </w:t>
      </w:r>
    </w:p>
    <w:p w:rsidR="00015428" w:rsidRPr="00015428" w:rsidRDefault="00015428" w:rsidP="00015428">
      <w:pPr>
        <w:tabs>
          <w:tab w:val="left" w:pos="2268"/>
        </w:tabs>
        <w:spacing w:line="360" w:lineRule="auto"/>
        <w:ind w:firstLine="708"/>
        <w:jc w:val="both"/>
        <w:rPr>
          <w:color w:val="231F20"/>
          <w:sz w:val="28"/>
          <w:szCs w:val="28"/>
          <w:bdr w:val="none" w:sz="0" w:space="0" w:color="auto" w:frame="1"/>
        </w:rPr>
      </w:pPr>
      <w:r w:rsidRPr="00015428">
        <w:rPr>
          <w:sz w:val="28"/>
          <w:szCs w:val="28"/>
        </w:rPr>
        <w:t xml:space="preserve">Розроблена структура системи контролінгу 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Pr="00015428">
        <w:rPr>
          <w:color w:val="231F20"/>
          <w:sz w:val="28"/>
          <w:szCs w:val="28"/>
          <w:bdr w:val="none" w:sz="0" w:space="0" w:color="auto" w:frame="1"/>
        </w:rPr>
        <w:t xml:space="preserve">Функціонування системи контролінгу </w:t>
      </w:r>
      <w:r w:rsidRPr="00015428">
        <w:rPr>
          <w:sz w:val="28"/>
          <w:szCs w:val="28"/>
        </w:rPr>
        <w:t xml:space="preserve">в </w:t>
      </w:r>
      <w:r w:rsidRPr="00015428">
        <w:rPr>
          <w:bCs/>
          <w:sz w:val="28"/>
          <w:szCs w:val="28"/>
        </w:rPr>
        <w:t xml:space="preserve">управління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«Одеський портовий холодильник»</w:t>
      </w:r>
      <w:r w:rsidRPr="00015428">
        <w:rPr>
          <w:color w:val="231F20"/>
          <w:sz w:val="28"/>
          <w:szCs w:val="28"/>
          <w:bdr w:val="none" w:sz="0" w:space="0" w:color="auto" w:frame="1"/>
        </w:rPr>
        <w:t xml:space="preserve"> надає можливість використання  сучасних методів щодо вирішення задач управління на підприємстві. За допомогою контролінгу визначається правильність рішень </w:t>
      </w:r>
      <w:r w:rsidRPr="00015428">
        <w:rPr>
          <w:sz w:val="28"/>
          <w:szCs w:val="28"/>
        </w:rPr>
        <w:t xml:space="preserve">в </w:t>
      </w:r>
      <w:r w:rsidRPr="00015428">
        <w:rPr>
          <w:bCs/>
          <w:sz w:val="28"/>
          <w:szCs w:val="28"/>
        </w:rPr>
        <w:t xml:space="preserve">управлінні процесами мотивації персоналу </w:t>
      </w:r>
      <w:r w:rsidRPr="00015428">
        <w:rPr>
          <w:sz w:val="28"/>
          <w:szCs w:val="28"/>
        </w:rPr>
        <w:t xml:space="preserve">на </w:t>
      </w:r>
      <w:r w:rsidRPr="00015428">
        <w:rPr>
          <w:rFonts w:eastAsia="Calibri"/>
          <w:color w:val="000000"/>
          <w:sz w:val="28"/>
          <w:szCs w:val="28"/>
          <w:shd w:val="clear" w:color="auto" w:fill="FFFFFF"/>
        </w:rPr>
        <w:t xml:space="preserve">ПрАТ </w:t>
      </w:r>
      <w:r w:rsidRPr="00015428">
        <w:rPr>
          <w:sz w:val="28"/>
          <w:szCs w:val="28"/>
        </w:rPr>
        <w:t xml:space="preserve">«Одеський портовий холодильник» </w:t>
      </w:r>
      <w:r w:rsidRPr="00015428">
        <w:rPr>
          <w:color w:val="231F20"/>
          <w:sz w:val="28"/>
          <w:szCs w:val="28"/>
          <w:bdr w:val="none" w:sz="0" w:space="0" w:color="auto" w:frame="1"/>
        </w:rPr>
        <w:t>і встановлюється потреба в їх коригуванні.</w:t>
      </w:r>
    </w:p>
    <w:p w:rsidR="0011261B" w:rsidRPr="00015428" w:rsidRDefault="0011261B" w:rsidP="0011261B">
      <w:pPr>
        <w:spacing w:line="360" w:lineRule="auto"/>
        <w:ind w:firstLine="709"/>
        <w:jc w:val="both"/>
        <w:rPr>
          <w:sz w:val="28"/>
          <w:szCs w:val="28"/>
          <w:lang w:eastAsia="uk-UA"/>
        </w:rPr>
      </w:pPr>
    </w:p>
    <w:p w:rsidR="009E0F3E" w:rsidRPr="00015428" w:rsidRDefault="009E0F3E" w:rsidP="0011261B">
      <w:pPr>
        <w:spacing w:line="360" w:lineRule="auto"/>
        <w:ind w:firstLine="709"/>
        <w:jc w:val="both"/>
        <w:rPr>
          <w:sz w:val="28"/>
          <w:szCs w:val="28"/>
          <w:lang w:eastAsia="uk-UA"/>
        </w:rPr>
      </w:pPr>
    </w:p>
    <w:p w:rsidR="009E0F3E" w:rsidRPr="00015428" w:rsidRDefault="009E0F3E" w:rsidP="0011261B">
      <w:pPr>
        <w:spacing w:line="360" w:lineRule="auto"/>
        <w:ind w:firstLine="709"/>
        <w:jc w:val="both"/>
        <w:rPr>
          <w:sz w:val="28"/>
          <w:szCs w:val="28"/>
          <w:lang w:eastAsia="uk-UA"/>
        </w:rPr>
      </w:pPr>
    </w:p>
    <w:p w:rsidR="009E0F3E" w:rsidRPr="00015428" w:rsidRDefault="009E0F3E" w:rsidP="0011261B">
      <w:pPr>
        <w:spacing w:line="360" w:lineRule="auto"/>
        <w:ind w:firstLine="709"/>
        <w:jc w:val="both"/>
        <w:rPr>
          <w:sz w:val="28"/>
          <w:szCs w:val="28"/>
          <w:lang w:eastAsia="uk-UA"/>
        </w:rPr>
      </w:pPr>
    </w:p>
    <w:p w:rsidR="009E0F3E" w:rsidRPr="00015428" w:rsidRDefault="009E0F3E" w:rsidP="0011261B">
      <w:pPr>
        <w:spacing w:line="360" w:lineRule="auto"/>
        <w:ind w:firstLine="709"/>
        <w:jc w:val="both"/>
        <w:rPr>
          <w:sz w:val="28"/>
          <w:szCs w:val="28"/>
          <w:lang w:eastAsia="uk-UA"/>
        </w:rPr>
      </w:pPr>
    </w:p>
    <w:p w:rsidR="009E0F3E" w:rsidRPr="00015428" w:rsidRDefault="009E0F3E" w:rsidP="0011261B">
      <w:pPr>
        <w:spacing w:line="360" w:lineRule="auto"/>
        <w:ind w:firstLine="709"/>
        <w:jc w:val="both"/>
        <w:rPr>
          <w:sz w:val="28"/>
          <w:szCs w:val="28"/>
          <w:lang w:eastAsia="uk-UA"/>
        </w:rPr>
      </w:pPr>
    </w:p>
    <w:p w:rsidR="00EF7D9B" w:rsidRPr="00015428"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015428">
        <w:rPr>
          <w:bCs/>
          <w:caps/>
          <w:color w:val="200F03"/>
          <w:sz w:val="28"/>
          <w:szCs w:val="28"/>
          <w:lang w:val="uk-UA"/>
        </w:rPr>
        <w:t>Список використаних джерел</w:t>
      </w:r>
    </w:p>
    <w:p w:rsidR="003E2D4E" w:rsidRPr="00015428" w:rsidRDefault="003E2D4E" w:rsidP="003E2D4E">
      <w:pPr>
        <w:shd w:val="clear" w:color="auto" w:fill="FFFFFF"/>
        <w:spacing w:line="360" w:lineRule="auto"/>
        <w:jc w:val="both"/>
        <w:rPr>
          <w:rFonts w:eastAsiaTheme="minorHAnsi"/>
          <w:sz w:val="28"/>
          <w:szCs w:val="28"/>
          <w:lang w:eastAsia="en-US"/>
        </w:rPr>
      </w:pP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Антонюк Л. Л. Інновації: теорія, механізм розробки і комерціалізації : монографія / Л. Л. Антонюк, А. М. Поручник, В. С. Савчук. – К. : КНЕУ, 2003. 394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Баженков Є. В. Теоретико-методологічні засади стратегічного управління освітньої галузі: монографія.  Одеса: ОЛДІ +, 2022. 372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Вербицька Г. Л. Мотивування персоналу на вітчизняних промислових підприємствах. Вісник Національного університету «Львівська політехніка». 2012. № 727. С. 10-15.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Власенко О.С., Чарикова Ю.В. Мотивація персоналу в умовах кризи. Глобальні та національні проблеми економіки. 2017. Вип. 17. С. 224+229.</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Воронкова В. Г. Філософія управління персоналом: Монографія / Під ред. В.Г. Воронкової. Запоріжжя: Вид-во ЗДІА, 2005. 472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Гайдученко С. О. Тексти лекцій з навчальної дисципліни «Мотивація персоналу»; Хар. нац. ун-т. міськ. госп-ва. ім. О. М. Бекетова. Х. : ХНУМГ, 2013. 111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Геєць В. М., Семиноженко В. П.  Інноваційні перспективи України. Харків: Константа, 2006. 272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Грідасов В. М. Інвестування: навч. посібн. / В. М. Грідасов, С. В. Кривченко, О. Є. Ісаєва. К. : Центр навчальної літератури, 2004. 164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Дашко І.М. Аналіз ефективності використання мотивації персоналу при соціально-економічному механізмі управління трудовим потенціалом підприємств харчової промисловості та його обґрунтування. Інвестиції: практика та досвід № 19/2013 http://www.investplan.com.ua/pdf/19_2013/21.pdf</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Занюк С. С. Психологія мотивації : навчальний посібник. Київ : Либідь, 2002. 304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Коленда Н.В. Фактори впливу на рівень соціальної безпеки населення. Науковий вісник Східноєвропейського національного університету ім. Лесі Українки. Серія «Економічні науки». 2013. № 4(253). С. 49-53.</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Колот А. М. Мотивація персоналу: Підручник. К.: КНЕУ, 2002. 337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Кравченко М.А. Аналіз ефективності використання трудових ресурсів на підприємстві. Ефективна економіка. 2010. № 6. С. 36-38.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Крушельницька О.В. Управління персоналом : навчальний посібник. Київ : Кондор, 2003. 296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Лалу Ф. Компанії майбутнього / пер. з англ. Романа Клочко. Х.: КСД, 2017. 544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11.04.2023).</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Системне управління : монографія. Львів: Коопосвіта ЛКА, 2004. 363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Мотиваційний потенціал персоналу в контексті реалізації вимог міжнародного стандарту управління якістю ISO 9001. URL.: </w:t>
      </w:r>
      <w:hyperlink r:id="rId8" w:history="1">
        <w:r w:rsidRPr="00015428">
          <w:rPr>
            <w:rStyle w:val="afe"/>
            <w:rFonts w:ascii="Times New Roman" w:hAnsi="Times New Roman"/>
            <w:color w:val="auto"/>
            <w:sz w:val="28"/>
            <w:szCs w:val="28"/>
            <w:u w:val="none"/>
            <w:lang w:val="uk-UA"/>
          </w:rPr>
          <w:t>http://www.personal.in.ua/article.php?ida=562</w:t>
        </w:r>
      </w:hyperlink>
      <w:r w:rsidRPr="00015428">
        <w:rPr>
          <w:rFonts w:ascii="Times New Roman" w:hAnsi="Times New Roman"/>
          <w:sz w:val="28"/>
          <w:szCs w:val="28"/>
          <w:lang w:val="uk-UA"/>
        </w:rPr>
        <w:t xml:space="preserve"> (дата звірення: 05.05.2023 р.)</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Нікітін Ю.О., Рукас-Пасічнюк В.Г. Сучасні моделі та механізми мотивації персоналу українських підприємств. Актуальні проблеми економіки. 2014. № 4. С. 238-246.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Продіус І. П. Основні механізми управління персоналом в умовах кризи. Праці ОПУ. 2009. Вип. 1 (31). С. 181-184.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Пучкова С. Ключові напрямки антикризового управління персоналом. Вісник Хмельницького національного університету. 2011. № 3. С. 232-235.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Рукасов С. В. Аналіз систем мотивації персоналу з урахуванням досвіду провідних країн світу. Вісник Хмельницького національного університету. 2009. № 5. С. 93-96.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Сардак О. Кадрові аспекти антикризового управління підприємствами. Механізм регулювання економіки. 2010. № 3. С. 141-148.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Стратегічне управління персоналом підприємства в умовах сучасного розвитку ринку праці : монографія /І. Бузько, О. Вартанова, Г. Надьон та ін. Луганськ : Вид-во СНУ ім. В. Даля, 2009. С. 272-279.</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Узун М.В. Стратегії стимулювання праці персоналу підприємства. Теоретичні і практичні аспекти економіки та інтелектуальної власності. 2015. Вип. 2 (12), Т. 3. С. 107-112.</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Управління персоналом : підручник / О. М. Шубалий, Н. Т. Рудь, А. І. Гордійчук, І. В. Шубала, М. І. Дзямулич, О. В. Потьомкіна, О. В. Середа; за заг. ред. О. М. Шубалого. Луцьк : ІВВ Луцького НТУ, 2018. 404 с.</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Хоменко І. М. Оцінка рівня мотивації праці персоналу машинобудівних підприємств. Економічний вісник Національного технічного університету України «Київський політехнічний інститут». 2013. № 10. С. 293-298.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Черни В. Как мотивировать персонал в условиях кризиса URL: http:// </w:t>
      </w:r>
      <w:hyperlink r:id="rId9" w:history="1">
        <w:r w:rsidRPr="00015428">
          <w:rPr>
            <w:rStyle w:val="afe"/>
            <w:rFonts w:ascii="Times New Roman" w:hAnsi="Times New Roman"/>
            <w:color w:val="auto"/>
            <w:sz w:val="28"/>
            <w:szCs w:val="28"/>
            <w:u w:val="none"/>
            <w:lang w:val="uk-UA"/>
          </w:rPr>
          <w:t>www.cfin.ru/management/people/motivation/motivation_in_ crisis.shtml</w:t>
        </w:r>
      </w:hyperlink>
      <w:r w:rsidRPr="00015428">
        <w:rPr>
          <w:rFonts w:ascii="Times New Roman" w:hAnsi="Times New Roman"/>
          <w:sz w:val="28"/>
          <w:szCs w:val="28"/>
          <w:lang w:val="uk-UA"/>
        </w:rPr>
        <w:t>.</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Шостак І. В. Грейдування як сучасна система стимулювання праці різних категорій персоналу підприємства торгівлі. Бізнес Інформ. 2015. № 4. С. 315-320.</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Maslennikov Y., Lenska N. Theoretical aspects of state regulation of  national macroeconomic environment. Baltic Journal of Economic Studies. Riga: Izdevnieciba «Baltija Publishing» –2017. Volume 3. Number 4. P. 165-170.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Petersen J., Hillkirk J.: Praca zespołowa. Nowe pomysły na lata 90. Doświadczenia i koncepcje zarządzania koncernem Forda, WNT, Warszawa 2013.</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9E0F3E" w:rsidRPr="00015428" w:rsidRDefault="009E0F3E"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bookmarkStart w:id="1" w:name="_Hlk43985199"/>
      <w:r w:rsidRPr="00015428">
        <w:rPr>
          <w:rFonts w:ascii="Times New Roman" w:hAnsi="Times New Roman"/>
          <w:sz w:val="28"/>
          <w:szCs w:val="28"/>
          <w:lang w:val="uk-UA"/>
        </w:rPr>
        <w:t xml:space="preserve">Swayne </w:t>
      </w:r>
      <w:bookmarkEnd w:id="1"/>
      <w:r w:rsidRPr="00015428">
        <w:rPr>
          <w:rFonts w:ascii="Times New Roman" w:hAnsi="Times New Roman"/>
          <w:sz w:val="28"/>
          <w:szCs w:val="28"/>
          <w:lang w:val="uk-UA"/>
        </w:rPr>
        <w:t xml:space="preserve">L. E., Duncan W. J., Ginter P. M. Strategic management of health care organizations. 5th ed. Blackwell Publishing, 2006. 888 р. </w:t>
      </w:r>
    </w:p>
    <w:bookmarkStart w:id="2" w:name="_Hlk43986236"/>
    <w:p w:rsidR="009E0F3E" w:rsidRPr="00015428" w:rsidRDefault="00827560" w:rsidP="00AB3AE8">
      <w:pPr>
        <w:pStyle w:val="af5"/>
        <w:numPr>
          <w:ilvl w:val="0"/>
          <w:numId w:val="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fldChar w:fldCharType="begin"/>
      </w:r>
      <w:r w:rsidR="009E0F3E" w:rsidRPr="00015428">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015428">
        <w:rPr>
          <w:rFonts w:ascii="Times New Roman" w:hAnsi="Times New Roman"/>
          <w:sz w:val="28"/>
          <w:szCs w:val="28"/>
          <w:lang w:val="uk-UA"/>
        </w:rPr>
        <w:fldChar w:fldCharType="separate"/>
      </w:r>
      <w:r w:rsidR="009E0F3E" w:rsidRPr="00015428">
        <w:rPr>
          <w:rFonts w:ascii="Times New Roman" w:hAnsi="Times New Roman"/>
          <w:sz w:val="28"/>
          <w:szCs w:val="28"/>
          <w:lang w:val="uk-UA"/>
        </w:rPr>
        <w:t>Thompson</w:t>
      </w:r>
      <w:r w:rsidRPr="00015428">
        <w:rPr>
          <w:rFonts w:ascii="Times New Roman" w:hAnsi="Times New Roman"/>
          <w:sz w:val="28"/>
          <w:szCs w:val="28"/>
          <w:lang w:val="uk-UA"/>
        </w:rPr>
        <w:fldChar w:fldCharType="end"/>
      </w:r>
      <w:r w:rsidR="009E0F3E" w:rsidRPr="00015428">
        <w:rPr>
          <w:rFonts w:ascii="Times New Roman" w:hAnsi="Times New Roman"/>
          <w:sz w:val="28"/>
          <w:szCs w:val="28"/>
          <w:lang w:val="uk-UA"/>
        </w:rPr>
        <w:t xml:space="preserve"> A. A</w:t>
      </w:r>
      <w:bookmarkEnd w:id="2"/>
      <w:r w:rsidR="009E0F3E" w:rsidRPr="00015428">
        <w:rPr>
          <w:rFonts w:ascii="Times New Roman" w:hAnsi="Times New Roman"/>
          <w:sz w:val="28"/>
          <w:szCs w:val="28"/>
          <w:lang w:val="uk-UA"/>
        </w:rPr>
        <w:t xml:space="preserve">., </w:t>
      </w:r>
      <w:hyperlink r:id="rId10" w:history="1">
        <w:r w:rsidR="009E0F3E" w:rsidRPr="00015428">
          <w:rPr>
            <w:rFonts w:ascii="Times New Roman" w:hAnsi="Times New Roman"/>
            <w:sz w:val="28"/>
            <w:szCs w:val="28"/>
            <w:lang w:val="uk-UA"/>
          </w:rPr>
          <w:t>Strickland III</w:t>
        </w:r>
      </w:hyperlink>
      <w:r w:rsidR="009E0F3E" w:rsidRPr="00015428">
        <w:rPr>
          <w:rFonts w:ascii="Times New Roman" w:hAnsi="Times New Roman"/>
          <w:sz w:val="28"/>
          <w:szCs w:val="28"/>
          <w:lang w:val="uk-UA"/>
        </w:rPr>
        <w:t xml:space="preserve"> A. J. Strategic management: concepts and cases. 13th Edition. McGraw-Hill/Irwin, 2003. 450 p.</w:t>
      </w:r>
    </w:p>
    <w:p w:rsidR="009E0F3E" w:rsidRPr="00015428" w:rsidRDefault="009E0F3E" w:rsidP="009E0F3E">
      <w:pPr>
        <w:pStyle w:val="af5"/>
        <w:tabs>
          <w:tab w:val="left" w:pos="1134"/>
        </w:tabs>
        <w:spacing w:after="0" w:line="360" w:lineRule="auto"/>
        <w:ind w:left="709"/>
        <w:jc w:val="both"/>
        <w:rPr>
          <w:rFonts w:ascii="Times New Roman" w:hAnsi="Times New Roman"/>
          <w:sz w:val="28"/>
          <w:szCs w:val="28"/>
          <w:lang w:val="uk-UA"/>
        </w:rPr>
      </w:pPr>
    </w:p>
    <w:p w:rsidR="00215CB1" w:rsidRPr="00015428" w:rsidRDefault="00215CB1" w:rsidP="00215CB1">
      <w:pPr>
        <w:shd w:val="clear" w:color="auto" w:fill="FFFFFF"/>
        <w:spacing w:line="360" w:lineRule="auto"/>
        <w:ind w:left="709"/>
        <w:jc w:val="both"/>
        <w:rPr>
          <w:sz w:val="28"/>
          <w:szCs w:val="28"/>
        </w:rPr>
      </w:pPr>
    </w:p>
    <w:p w:rsidR="00215CB1" w:rsidRPr="00015428" w:rsidRDefault="00215CB1" w:rsidP="00215CB1">
      <w:pPr>
        <w:shd w:val="clear" w:color="auto" w:fill="FFFFFF"/>
        <w:spacing w:line="360" w:lineRule="auto"/>
        <w:ind w:left="709"/>
        <w:jc w:val="both"/>
        <w:rPr>
          <w:sz w:val="28"/>
          <w:szCs w:val="28"/>
        </w:rPr>
      </w:pPr>
    </w:p>
    <w:p w:rsidR="00215CB1" w:rsidRPr="00015428" w:rsidRDefault="00215CB1" w:rsidP="00215CB1">
      <w:pPr>
        <w:shd w:val="clear" w:color="auto" w:fill="FFFFFF"/>
        <w:spacing w:line="360" w:lineRule="auto"/>
        <w:ind w:left="709"/>
        <w:jc w:val="both"/>
        <w:rPr>
          <w:sz w:val="28"/>
          <w:szCs w:val="28"/>
        </w:rPr>
      </w:pPr>
    </w:p>
    <w:p w:rsidR="00215CB1" w:rsidRPr="00015428" w:rsidRDefault="00215CB1" w:rsidP="00215CB1">
      <w:pPr>
        <w:shd w:val="clear" w:color="auto" w:fill="FFFFFF"/>
        <w:spacing w:line="360" w:lineRule="auto"/>
        <w:ind w:left="709"/>
        <w:jc w:val="both"/>
        <w:rPr>
          <w:sz w:val="28"/>
          <w:szCs w:val="28"/>
        </w:rPr>
      </w:pPr>
    </w:p>
    <w:p w:rsidR="00215CB1" w:rsidRPr="00015428" w:rsidRDefault="00215CB1" w:rsidP="00215CB1">
      <w:pPr>
        <w:shd w:val="clear" w:color="auto" w:fill="FFFFFF"/>
        <w:spacing w:line="360" w:lineRule="auto"/>
        <w:ind w:left="709"/>
        <w:jc w:val="both"/>
        <w:rPr>
          <w:sz w:val="28"/>
          <w:szCs w:val="28"/>
        </w:rPr>
      </w:pPr>
    </w:p>
    <w:p w:rsidR="00215CB1" w:rsidRPr="00015428" w:rsidRDefault="00215CB1"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162C05" w:rsidRPr="00015428" w:rsidRDefault="00162C05"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FC31B5" w:rsidRPr="00015428" w:rsidRDefault="00FC31B5" w:rsidP="00215CB1">
      <w:pPr>
        <w:shd w:val="clear" w:color="auto" w:fill="FFFFFF"/>
        <w:spacing w:line="360" w:lineRule="auto"/>
        <w:ind w:left="709"/>
        <w:jc w:val="both"/>
        <w:rPr>
          <w:sz w:val="28"/>
          <w:szCs w:val="28"/>
        </w:rPr>
      </w:pPr>
    </w:p>
    <w:p w:rsidR="00854C35" w:rsidRPr="00015428" w:rsidRDefault="00854C35" w:rsidP="00215CB1">
      <w:pPr>
        <w:shd w:val="clear" w:color="auto" w:fill="FFFFFF"/>
        <w:spacing w:line="360" w:lineRule="auto"/>
        <w:ind w:left="709"/>
        <w:jc w:val="both"/>
        <w:rPr>
          <w:sz w:val="28"/>
          <w:szCs w:val="28"/>
        </w:rPr>
      </w:pPr>
    </w:p>
    <w:p w:rsidR="002F20AF" w:rsidRPr="00A600E0" w:rsidRDefault="005F2130" w:rsidP="00215CB1">
      <w:pPr>
        <w:shd w:val="clear" w:color="auto" w:fill="FFFFFF"/>
        <w:spacing w:line="360" w:lineRule="auto"/>
        <w:jc w:val="center"/>
        <w:rPr>
          <w:sz w:val="28"/>
          <w:szCs w:val="28"/>
        </w:rPr>
      </w:pPr>
      <w:r w:rsidRPr="00015428">
        <w:rPr>
          <w:sz w:val="28"/>
          <w:szCs w:val="28"/>
        </w:rPr>
        <w:t>ДОДАТКИ</w:t>
      </w:r>
    </w:p>
    <w:p w:rsidR="00A600E0" w:rsidRPr="00A600E0" w:rsidRDefault="00A600E0">
      <w:pPr>
        <w:shd w:val="clear" w:color="auto" w:fill="FFFFFF"/>
        <w:spacing w:line="360" w:lineRule="auto"/>
        <w:jc w:val="center"/>
        <w:rPr>
          <w:sz w:val="28"/>
          <w:szCs w:val="28"/>
        </w:rPr>
      </w:pPr>
    </w:p>
    <w:sectPr w:rsidR="00A600E0" w:rsidRPr="00A600E0" w:rsidSect="004F3EDD">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0B2F" w:rsidRDefault="00600B2F">
      <w:r>
        <w:separator/>
      </w:r>
    </w:p>
  </w:endnote>
  <w:endnote w:type="continuationSeparator" w:id="0">
    <w:p w:rsidR="00600B2F" w:rsidRDefault="00600B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CC"/>
    <w:family w:val="swiss"/>
    <w:pitch w:val="variable"/>
    <w:sig w:usb0="A00002AF" w:usb1="400078F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F52" w:rsidRDefault="00827560" w:rsidP="005F38DA">
    <w:pPr>
      <w:pStyle w:val="a9"/>
      <w:framePr w:wrap="around" w:vAnchor="text" w:hAnchor="margin" w:xAlign="right" w:y="1"/>
      <w:rPr>
        <w:rStyle w:val="a6"/>
      </w:rPr>
    </w:pPr>
    <w:r>
      <w:rPr>
        <w:rStyle w:val="a6"/>
      </w:rPr>
      <w:fldChar w:fldCharType="begin"/>
    </w:r>
    <w:r w:rsidR="00541F52">
      <w:rPr>
        <w:rStyle w:val="a6"/>
      </w:rPr>
      <w:instrText xml:space="preserve">PAGE  </w:instrText>
    </w:r>
    <w:r>
      <w:rPr>
        <w:rStyle w:val="a6"/>
      </w:rPr>
      <w:fldChar w:fldCharType="end"/>
    </w:r>
  </w:p>
  <w:p w:rsidR="00541F52" w:rsidRDefault="00541F52"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F52" w:rsidRDefault="00541F52" w:rsidP="005F38DA">
    <w:pPr>
      <w:pStyle w:val="a9"/>
      <w:framePr w:wrap="around" w:vAnchor="text" w:hAnchor="margin" w:xAlign="right" w:y="1"/>
      <w:rPr>
        <w:rStyle w:val="a6"/>
      </w:rPr>
    </w:pPr>
  </w:p>
  <w:p w:rsidR="00541F52" w:rsidRDefault="00541F52"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0B2F" w:rsidRDefault="00600B2F">
      <w:r>
        <w:separator/>
      </w:r>
    </w:p>
  </w:footnote>
  <w:footnote w:type="continuationSeparator" w:id="0">
    <w:p w:rsidR="00600B2F" w:rsidRDefault="00600B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F52" w:rsidRDefault="00827560" w:rsidP="00A12595">
    <w:pPr>
      <w:pStyle w:val="a4"/>
      <w:framePr w:wrap="around" w:vAnchor="text" w:hAnchor="margin" w:xAlign="right" w:y="1"/>
      <w:rPr>
        <w:rStyle w:val="a6"/>
      </w:rPr>
    </w:pPr>
    <w:r>
      <w:rPr>
        <w:rStyle w:val="a6"/>
      </w:rPr>
      <w:fldChar w:fldCharType="begin"/>
    </w:r>
    <w:r w:rsidR="00541F52">
      <w:rPr>
        <w:rStyle w:val="a6"/>
      </w:rPr>
      <w:instrText xml:space="preserve">PAGE  </w:instrText>
    </w:r>
    <w:r>
      <w:rPr>
        <w:rStyle w:val="a6"/>
      </w:rPr>
      <w:fldChar w:fldCharType="end"/>
    </w:r>
  </w:p>
  <w:p w:rsidR="00541F52" w:rsidRDefault="00541F52"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F52" w:rsidRDefault="00827560" w:rsidP="00A12595">
    <w:pPr>
      <w:pStyle w:val="a4"/>
      <w:framePr w:wrap="around" w:vAnchor="text" w:hAnchor="margin" w:xAlign="right" w:y="1"/>
      <w:jc w:val="right"/>
      <w:rPr>
        <w:rStyle w:val="a6"/>
      </w:rPr>
    </w:pPr>
    <w:r>
      <w:rPr>
        <w:rStyle w:val="a6"/>
      </w:rPr>
      <w:fldChar w:fldCharType="begin"/>
    </w:r>
    <w:r w:rsidR="00541F52">
      <w:rPr>
        <w:rStyle w:val="a6"/>
      </w:rPr>
      <w:instrText xml:space="preserve">PAGE  </w:instrText>
    </w:r>
    <w:r>
      <w:rPr>
        <w:rStyle w:val="a6"/>
      </w:rPr>
      <w:fldChar w:fldCharType="separate"/>
    </w:r>
    <w:r w:rsidR="004F3EDD">
      <w:rPr>
        <w:rStyle w:val="a6"/>
        <w:noProof/>
      </w:rPr>
      <w:t>2</w:t>
    </w:r>
    <w:r>
      <w:rPr>
        <w:rStyle w:val="a6"/>
      </w:rPr>
      <w:fldChar w:fldCharType="end"/>
    </w:r>
  </w:p>
  <w:p w:rsidR="00541F52" w:rsidRDefault="00541F52" w:rsidP="00A12595">
    <w:pPr>
      <w:pStyle w:val="a4"/>
      <w:framePr w:wrap="around" w:vAnchor="text" w:hAnchor="margin" w:xAlign="right" w:y="1"/>
      <w:ind w:right="360"/>
      <w:rPr>
        <w:rStyle w:val="a6"/>
      </w:rPr>
    </w:pPr>
  </w:p>
  <w:p w:rsidR="00541F52" w:rsidRDefault="00541F52" w:rsidP="007228CE">
    <w:pPr>
      <w:pStyle w:val="a4"/>
      <w:framePr w:wrap="around" w:vAnchor="text" w:hAnchor="margin" w:xAlign="right" w:y="1"/>
      <w:ind w:right="360"/>
      <w:rPr>
        <w:rStyle w:val="a6"/>
      </w:rPr>
    </w:pPr>
  </w:p>
  <w:p w:rsidR="00541F52" w:rsidRDefault="00541F52"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2"/>
    <w:lvl w:ilvl="0">
      <w:start w:val="1"/>
      <w:numFmt w:val="decimal"/>
      <w:lvlText w:val="%1."/>
      <w:lvlJc w:val="left"/>
      <w:pPr>
        <w:tabs>
          <w:tab w:val="num" w:pos="0"/>
        </w:tabs>
        <w:ind w:left="1429" w:hanging="360"/>
      </w:pPr>
      <w:rPr>
        <w:rFonts w:ascii="Times New Roman" w:hAnsi="Times New Roman" w:cs="Times New Roman"/>
        <w:sz w:val="28"/>
        <w:szCs w:val="28"/>
        <w:lang w:val="uk-UA"/>
      </w:rPr>
    </w:lvl>
  </w:abstractNum>
  <w:abstractNum w:abstractNumId="1">
    <w:nsid w:val="0FAD0603"/>
    <w:multiLevelType w:val="hybridMultilevel"/>
    <w:tmpl w:val="C7A6CA8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DBA6B74"/>
    <w:multiLevelType w:val="hybridMultilevel"/>
    <w:tmpl w:val="3F920F3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3307CE3"/>
    <w:multiLevelType w:val="hybridMultilevel"/>
    <w:tmpl w:val="A2AAC83A"/>
    <w:lvl w:ilvl="0" w:tplc="A58671F2">
      <w:start w:val="2"/>
      <w:numFmt w:val="bullet"/>
      <w:lvlText w:val="–"/>
      <w:lvlJc w:val="left"/>
      <w:pPr>
        <w:ind w:left="1428" w:hanging="360"/>
      </w:pPr>
      <w:rPr>
        <w:rFonts w:ascii="Times New Roman" w:eastAsia="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6">
    <w:nsid w:val="5C4D2DDF"/>
    <w:multiLevelType w:val="hybridMultilevel"/>
    <w:tmpl w:val="FFB69EB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75870735"/>
    <w:multiLevelType w:val="hybridMultilevel"/>
    <w:tmpl w:val="5DD061AA"/>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9">
    <w:nsid w:val="7E903384"/>
    <w:multiLevelType w:val="hybridMultilevel"/>
    <w:tmpl w:val="143EF3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8"/>
  </w:num>
  <w:num w:numId="2">
    <w:abstractNumId w:val="5"/>
  </w:num>
  <w:num w:numId="3">
    <w:abstractNumId w:val="1"/>
  </w:num>
  <w:num w:numId="4">
    <w:abstractNumId w:val="4"/>
  </w:num>
  <w:num w:numId="5">
    <w:abstractNumId w:val="2"/>
  </w:num>
  <w:num w:numId="6">
    <w:abstractNumId w:val="7"/>
  </w:num>
  <w:num w:numId="7">
    <w:abstractNumId w:val="6"/>
  </w:num>
  <w:num w:numId="8">
    <w:abstractNumId w:val="9"/>
  </w:num>
  <w:num w:numId="9">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5428"/>
    <w:rsid w:val="00016AF7"/>
    <w:rsid w:val="00024450"/>
    <w:rsid w:val="000271D4"/>
    <w:rsid w:val="0002748E"/>
    <w:rsid w:val="000426BE"/>
    <w:rsid w:val="00044755"/>
    <w:rsid w:val="00047AAC"/>
    <w:rsid w:val="00054F27"/>
    <w:rsid w:val="00057552"/>
    <w:rsid w:val="000611FF"/>
    <w:rsid w:val="00074012"/>
    <w:rsid w:val="00076F1F"/>
    <w:rsid w:val="00082123"/>
    <w:rsid w:val="00082BCC"/>
    <w:rsid w:val="00083A5A"/>
    <w:rsid w:val="00084CA2"/>
    <w:rsid w:val="00084D18"/>
    <w:rsid w:val="00086CE9"/>
    <w:rsid w:val="00092D8A"/>
    <w:rsid w:val="00095FED"/>
    <w:rsid w:val="000A1FFC"/>
    <w:rsid w:val="000A2A48"/>
    <w:rsid w:val="000C60AA"/>
    <w:rsid w:val="000C7D72"/>
    <w:rsid w:val="000D1E1F"/>
    <w:rsid w:val="000D6BF4"/>
    <w:rsid w:val="000E5837"/>
    <w:rsid w:val="000E74F3"/>
    <w:rsid w:val="0010343E"/>
    <w:rsid w:val="001050C1"/>
    <w:rsid w:val="001055F4"/>
    <w:rsid w:val="00105F0A"/>
    <w:rsid w:val="00107CC4"/>
    <w:rsid w:val="0011261B"/>
    <w:rsid w:val="00113492"/>
    <w:rsid w:val="001215B8"/>
    <w:rsid w:val="001231F1"/>
    <w:rsid w:val="0012355C"/>
    <w:rsid w:val="00124607"/>
    <w:rsid w:val="0013045A"/>
    <w:rsid w:val="00131A04"/>
    <w:rsid w:val="00133EB9"/>
    <w:rsid w:val="00135E6A"/>
    <w:rsid w:val="00136A58"/>
    <w:rsid w:val="00147FCD"/>
    <w:rsid w:val="001572BA"/>
    <w:rsid w:val="00161F39"/>
    <w:rsid w:val="00162C05"/>
    <w:rsid w:val="0016315A"/>
    <w:rsid w:val="00164075"/>
    <w:rsid w:val="0017764B"/>
    <w:rsid w:val="00182A29"/>
    <w:rsid w:val="00186D14"/>
    <w:rsid w:val="00193815"/>
    <w:rsid w:val="0019568C"/>
    <w:rsid w:val="001A29DC"/>
    <w:rsid w:val="001A34B5"/>
    <w:rsid w:val="001A40A2"/>
    <w:rsid w:val="001A4D6C"/>
    <w:rsid w:val="001B0AA6"/>
    <w:rsid w:val="001B2737"/>
    <w:rsid w:val="001B3DCC"/>
    <w:rsid w:val="001B54A0"/>
    <w:rsid w:val="001C6595"/>
    <w:rsid w:val="001D5CA4"/>
    <w:rsid w:val="001E1529"/>
    <w:rsid w:val="001E39C5"/>
    <w:rsid w:val="001F0EA0"/>
    <w:rsid w:val="001F203E"/>
    <w:rsid w:val="001F24CF"/>
    <w:rsid w:val="001F6A7E"/>
    <w:rsid w:val="00205D27"/>
    <w:rsid w:val="002073A2"/>
    <w:rsid w:val="00211F07"/>
    <w:rsid w:val="00213C66"/>
    <w:rsid w:val="00214E2B"/>
    <w:rsid w:val="00215CB1"/>
    <w:rsid w:val="002162E2"/>
    <w:rsid w:val="00220E69"/>
    <w:rsid w:val="00231AC2"/>
    <w:rsid w:val="002348F1"/>
    <w:rsid w:val="00234FB1"/>
    <w:rsid w:val="00236A14"/>
    <w:rsid w:val="0024019D"/>
    <w:rsid w:val="0024398E"/>
    <w:rsid w:val="00245338"/>
    <w:rsid w:val="002509FD"/>
    <w:rsid w:val="002560D7"/>
    <w:rsid w:val="00260DAC"/>
    <w:rsid w:val="00272343"/>
    <w:rsid w:val="002A1C7B"/>
    <w:rsid w:val="002A2216"/>
    <w:rsid w:val="002A2983"/>
    <w:rsid w:val="002A6752"/>
    <w:rsid w:val="002B0161"/>
    <w:rsid w:val="002C35B4"/>
    <w:rsid w:val="002C7673"/>
    <w:rsid w:val="002D0620"/>
    <w:rsid w:val="002D2928"/>
    <w:rsid w:val="002E4047"/>
    <w:rsid w:val="002E4FA8"/>
    <w:rsid w:val="002F0BC6"/>
    <w:rsid w:val="002F116C"/>
    <w:rsid w:val="002F1264"/>
    <w:rsid w:val="002F20AF"/>
    <w:rsid w:val="002F2622"/>
    <w:rsid w:val="002F3D95"/>
    <w:rsid w:val="002F4908"/>
    <w:rsid w:val="00300889"/>
    <w:rsid w:val="00305380"/>
    <w:rsid w:val="003127BD"/>
    <w:rsid w:val="003143B4"/>
    <w:rsid w:val="00314BB9"/>
    <w:rsid w:val="00315F09"/>
    <w:rsid w:val="00317723"/>
    <w:rsid w:val="00325BA0"/>
    <w:rsid w:val="003303E6"/>
    <w:rsid w:val="0033404D"/>
    <w:rsid w:val="003347FC"/>
    <w:rsid w:val="003365F8"/>
    <w:rsid w:val="00340C1E"/>
    <w:rsid w:val="00350321"/>
    <w:rsid w:val="00354346"/>
    <w:rsid w:val="00361527"/>
    <w:rsid w:val="003616EC"/>
    <w:rsid w:val="00367747"/>
    <w:rsid w:val="00372357"/>
    <w:rsid w:val="00372641"/>
    <w:rsid w:val="00374234"/>
    <w:rsid w:val="00374281"/>
    <w:rsid w:val="00377B98"/>
    <w:rsid w:val="00384FF9"/>
    <w:rsid w:val="00391622"/>
    <w:rsid w:val="003A1029"/>
    <w:rsid w:val="003A75AE"/>
    <w:rsid w:val="003B58AD"/>
    <w:rsid w:val="003B73D9"/>
    <w:rsid w:val="003C7A0D"/>
    <w:rsid w:val="003D31EB"/>
    <w:rsid w:val="003D520D"/>
    <w:rsid w:val="003D5CA9"/>
    <w:rsid w:val="003E1B5B"/>
    <w:rsid w:val="003E2D4E"/>
    <w:rsid w:val="003E5790"/>
    <w:rsid w:val="003F2ED7"/>
    <w:rsid w:val="003F33F8"/>
    <w:rsid w:val="003F37F5"/>
    <w:rsid w:val="003F6CDA"/>
    <w:rsid w:val="003F742B"/>
    <w:rsid w:val="00404F07"/>
    <w:rsid w:val="00405213"/>
    <w:rsid w:val="00406882"/>
    <w:rsid w:val="00407640"/>
    <w:rsid w:val="00407A15"/>
    <w:rsid w:val="00410008"/>
    <w:rsid w:val="004140A6"/>
    <w:rsid w:val="00415D1A"/>
    <w:rsid w:val="00417997"/>
    <w:rsid w:val="00422841"/>
    <w:rsid w:val="0043433E"/>
    <w:rsid w:val="004347DC"/>
    <w:rsid w:val="0043660E"/>
    <w:rsid w:val="0043758E"/>
    <w:rsid w:val="0044028F"/>
    <w:rsid w:val="0044241A"/>
    <w:rsid w:val="004438A6"/>
    <w:rsid w:val="0044647B"/>
    <w:rsid w:val="00463625"/>
    <w:rsid w:val="0046416F"/>
    <w:rsid w:val="004659A3"/>
    <w:rsid w:val="00467C6B"/>
    <w:rsid w:val="00473006"/>
    <w:rsid w:val="0047594F"/>
    <w:rsid w:val="00475BC8"/>
    <w:rsid w:val="0048060A"/>
    <w:rsid w:val="00492736"/>
    <w:rsid w:val="004951F9"/>
    <w:rsid w:val="004A4FB8"/>
    <w:rsid w:val="004A5EFA"/>
    <w:rsid w:val="004B3A3F"/>
    <w:rsid w:val="004C25A1"/>
    <w:rsid w:val="004C57B2"/>
    <w:rsid w:val="004C7A2A"/>
    <w:rsid w:val="004C7AEC"/>
    <w:rsid w:val="004D2EEA"/>
    <w:rsid w:val="004D3ABB"/>
    <w:rsid w:val="004D7C21"/>
    <w:rsid w:val="004E0857"/>
    <w:rsid w:val="004E4900"/>
    <w:rsid w:val="004E6C6F"/>
    <w:rsid w:val="004F1E6D"/>
    <w:rsid w:val="004F2189"/>
    <w:rsid w:val="004F3EDD"/>
    <w:rsid w:val="004F60AD"/>
    <w:rsid w:val="0050175D"/>
    <w:rsid w:val="00501DA5"/>
    <w:rsid w:val="005034EA"/>
    <w:rsid w:val="0050371F"/>
    <w:rsid w:val="005104F6"/>
    <w:rsid w:val="00512CCA"/>
    <w:rsid w:val="005152C8"/>
    <w:rsid w:val="00520942"/>
    <w:rsid w:val="00522E70"/>
    <w:rsid w:val="00522EFD"/>
    <w:rsid w:val="0052461D"/>
    <w:rsid w:val="0052579F"/>
    <w:rsid w:val="005364E8"/>
    <w:rsid w:val="00537FCA"/>
    <w:rsid w:val="00541F52"/>
    <w:rsid w:val="005454E7"/>
    <w:rsid w:val="00546638"/>
    <w:rsid w:val="005515A9"/>
    <w:rsid w:val="00554EF6"/>
    <w:rsid w:val="00555200"/>
    <w:rsid w:val="005610BE"/>
    <w:rsid w:val="00561EC2"/>
    <w:rsid w:val="00562C4D"/>
    <w:rsid w:val="00581547"/>
    <w:rsid w:val="005826F5"/>
    <w:rsid w:val="005828C8"/>
    <w:rsid w:val="005847A6"/>
    <w:rsid w:val="00593655"/>
    <w:rsid w:val="00594C7F"/>
    <w:rsid w:val="005A2C69"/>
    <w:rsid w:val="005A30C2"/>
    <w:rsid w:val="005A457C"/>
    <w:rsid w:val="005A69AF"/>
    <w:rsid w:val="005C0B47"/>
    <w:rsid w:val="005C5E17"/>
    <w:rsid w:val="005D1A5D"/>
    <w:rsid w:val="005D5DD0"/>
    <w:rsid w:val="005E2653"/>
    <w:rsid w:val="005E5241"/>
    <w:rsid w:val="005E6051"/>
    <w:rsid w:val="005F2130"/>
    <w:rsid w:val="005F38DA"/>
    <w:rsid w:val="005F7D93"/>
    <w:rsid w:val="00600B2F"/>
    <w:rsid w:val="0060353C"/>
    <w:rsid w:val="00605D24"/>
    <w:rsid w:val="00611606"/>
    <w:rsid w:val="00613160"/>
    <w:rsid w:val="00614825"/>
    <w:rsid w:val="006150B8"/>
    <w:rsid w:val="006166DC"/>
    <w:rsid w:val="00623152"/>
    <w:rsid w:val="0062606F"/>
    <w:rsid w:val="00634113"/>
    <w:rsid w:val="00640C55"/>
    <w:rsid w:val="006437CE"/>
    <w:rsid w:val="006446B2"/>
    <w:rsid w:val="00666F7C"/>
    <w:rsid w:val="00674D63"/>
    <w:rsid w:val="0067520E"/>
    <w:rsid w:val="006775B0"/>
    <w:rsid w:val="0068011D"/>
    <w:rsid w:val="006A0569"/>
    <w:rsid w:val="006A3F32"/>
    <w:rsid w:val="006A4B84"/>
    <w:rsid w:val="006B01DB"/>
    <w:rsid w:val="006B57C3"/>
    <w:rsid w:val="006C5CC9"/>
    <w:rsid w:val="006C6E9C"/>
    <w:rsid w:val="006D55D5"/>
    <w:rsid w:val="006D6A4F"/>
    <w:rsid w:val="006E7650"/>
    <w:rsid w:val="006F3FF1"/>
    <w:rsid w:val="006F40A8"/>
    <w:rsid w:val="006F4D0D"/>
    <w:rsid w:val="00700C06"/>
    <w:rsid w:val="00702205"/>
    <w:rsid w:val="00706819"/>
    <w:rsid w:val="007123BC"/>
    <w:rsid w:val="007147E8"/>
    <w:rsid w:val="00714896"/>
    <w:rsid w:val="007154C7"/>
    <w:rsid w:val="00721851"/>
    <w:rsid w:val="007228CE"/>
    <w:rsid w:val="00724187"/>
    <w:rsid w:val="00732481"/>
    <w:rsid w:val="007325F4"/>
    <w:rsid w:val="0073424F"/>
    <w:rsid w:val="00734438"/>
    <w:rsid w:val="00751ABC"/>
    <w:rsid w:val="00752747"/>
    <w:rsid w:val="00762093"/>
    <w:rsid w:val="007627D9"/>
    <w:rsid w:val="00764197"/>
    <w:rsid w:val="00766D7E"/>
    <w:rsid w:val="00771C55"/>
    <w:rsid w:val="00777D3D"/>
    <w:rsid w:val="00781B18"/>
    <w:rsid w:val="0078460F"/>
    <w:rsid w:val="007877A9"/>
    <w:rsid w:val="007974A6"/>
    <w:rsid w:val="007A2993"/>
    <w:rsid w:val="007A57E8"/>
    <w:rsid w:val="007A7A67"/>
    <w:rsid w:val="007A7C66"/>
    <w:rsid w:val="007B0EA5"/>
    <w:rsid w:val="007B18A4"/>
    <w:rsid w:val="007B4EC8"/>
    <w:rsid w:val="007C1C5E"/>
    <w:rsid w:val="007C5A04"/>
    <w:rsid w:val="007C627B"/>
    <w:rsid w:val="007E0BA8"/>
    <w:rsid w:val="007E4C34"/>
    <w:rsid w:val="007E5BC3"/>
    <w:rsid w:val="007E64F9"/>
    <w:rsid w:val="007F3513"/>
    <w:rsid w:val="007F3C46"/>
    <w:rsid w:val="007F6C48"/>
    <w:rsid w:val="007F7460"/>
    <w:rsid w:val="00801001"/>
    <w:rsid w:val="00806304"/>
    <w:rsid w:val="00811F69"/>
    <w:rsid w:val="00814544"/>
    <w:rsid w:val="008232DE"/>
    <w:rsid w:val="00823AF1"/>
    <w:rsid w:val="00825343"/>
    <w:rsid w:val="00827560"/>
    <w:rsid w:val="0083646F"/>
    <w:rsid w:val="00841F4F"/>
    <w:rsid w:val="008445BE"/>
    <w:rsid w:val="00854C35"/>
    <w:rsid w:val="008568FC"/>
    <w:rsid w:val="00865736"/>
    <w:rsid w:val="00870F3C"/>
    <w:rsid w:val="00871DC5"/>
    <w:rsid w:val="008747B1"/>
    <w:rsid w:val="00880E98"/>
    <w:rsid w:val="00880EF3"/>
    <w:rsid w:val="00881572"/>
    <w:rsid w:val="00885383"/>
    <w:rsid w:val="008979EC"/>
    <w:rsid w:val="008A0B59"/>
    <w:rsid w:val="008A0DB4"/>
    <w:rsid w:val="008A1779"/>
    <w:rsid w:val="008A59CC"/>
    <w:rsid w:val="008B7335"/>
    <w:rsid w:val="008C20D4"/>
    <w:rsid w:val="008C2D4F"/>
    <w:rsid w:val="008C438D"/>
    <w:rsid w:val="008D1153"/>
    <w:rsid w:val="008D16DA"/>
    <w:rsid w:val="008D4087"/>
    <w:rsid w:val="008E0F02"/>
    <w:rsid w:val="008E7181"/>
    <w:rsid w:val="008E7490"/>
    <w:rsid w:val="008F20F7"/>
    <w:rsid w:val="00901BCD"/>
    <w:rsid w:val="00903292"/>
    <w:rsid w:val="00905666"/>
    <w:rsid w:val="00910934"/>
    <w:rsid w:val="0091500A"/>
    <w:rsid w:val="009151F6"/>
    <w:rsid w:val="009177AA"/>
    <w:rsid w:val="00924913"/>
    <w:rsid w:val="00925980"/>
    <w:rsid w:val="009311C5"/>
    <w:rsid w:val="0093154F"/>
    <w:rsid w:val="009318F1"/>
    <w:rsid w:val="0093378A"/>
    <w:rsid w:val="00937719"/>
    <w:rsid w:val="00937C98"/>
    <w:rsid w:val="0094013D"/>
    <w:rsid w:val="00951D5D"/>
    <w:rsid w:val="0096407D"/>
    <w:rsid w:val="0096789D"/>
    <w:rsid w:val="0097559D"/>
    <w:rsid w:val="0098279D"/>
    <w:rsid w:val="00982C20"/>
    <w:rsid w:val="00987F2B"/>
    <w:rsid w:val="00990BDE"/>
    <w:rsid w:val="00990C88"/>
    <w:rsid w:val="00991512"/>
    <w:rsid w:val="00993429"/>
    <w:rsid w:val="009944ED"/>
    <w:rsid w:val="00995B8B"/>
    <w:rsid w:val="00997078"/>
    <w:rsid w:val="0099713B"/>
    <w:rsid w:val="009A31F0"/>
    <w:rsid w:val="009A3405"/>
    <w:rsid w:val="009A59F1"/>
    <w:rsid w:val="009B43A4"/>
    <w:rsid w:val="009B4560"/>
    <w:rsid w:val="009C5B12"/>
    <w:rsid w:val="009C69AF"/>
    <w:rsid w:val="009D6642"/>
    <w:rsid w:val="009D6E12"/>
    <w:rsid w:val="009E0F3E"/>
    <w:rsid w:val="009E3FF6"/>
    <w:rsid w:val="009E640B"/>
    <w:rsid w:val="009E7EB2"/>
    <w:rsid w:val="009F147B"/>
    <w:rsid w:val="009F4BEE"/>
    <w:rsid w:val="00A00949"/>
    <w:rsid w:val="00A04382"/>
    <w:rsid w:val="00A07E8A"/>
    <w:rsid w:val="00A12595"/>
    <w:rsid w:val="00A16F77"/>
    <w:rsid w:val="00A2195E"/>
    <w:rsid w:val="00A225D9"/>
    <w:rsid w:val="00A266AB"/>
    <w:rsid w:val="00A27935"/>
    <w:rsid w:val="00A33F0D"/>
    <w:rsid w:val="00A34FCB"/>
    <w:rsid w:val="00A35F67"/>
    <w:rsid w:val="00A400F6"/>
    <w:rsid w:val="00A4131F"/>
    <w:rsid w:val="00A41EB1"/>
    <w:rsid w:val="00A443EC"/>
    <w:rsid w:val="00A469FE"/>
    <w:rsid w:val="00A52748"/>
    <w:rsid w:val="00A52A70"/>
    <w:rsid w:val="00A5467D"/>
    <w:rsid w:val="00A600E0"/>
    <w:rsid w:val="00A63F9B"/>
    <w:rsid w:val="00A641AA"/>
    <w:rsid w:val="00A65800"/>
    <w:rsid w:val="00A673A5"/>
    <w:rsid w:val="00A75F4F"/>
    <w:rsid w:val="00A77437"/>
    <w:rsid w:val="00A776ED"/>
    <w:rsid w:val="00A81027"/>
    <w:rsid w:val="00A82602"/>
    <w:rsid w:val="00A82DFF"/>
    <w:rsid w:val="00A8631D"/>
    <w:rsid w:val="00A87D41"/>
    <w:rsid w:val="00A90014"/>
    <w:rsid w:val="00A95492"/>
    <w:rsid w:val="00AA3818"/>
    <w:rsid w:val="00AA383D"/>
    <w:rsid w:val="00AA4EE6"/>
    <w:rsid w:val="00AB13F4"/>
    <w:rsid w:val="00AB3AE8"/>
    <w:rsid w:val="00AC17CA"/>
    <w:rsid w:val="00AC3F44"/>
    <w:rsid w:val="00AC4B92"/>
    <w:rsid w:val="00AD02F2"/>
    <w:rsid w:val="00AD0BC3"/>
    <w:rsid w:val="00AD3301"/>
    <w:rsid w:val="00AE14E4"/>
    <w:rsid w:val="00AE3B57"/>
    <w:rsid w:val="00AE4543"/>
    <w:rsid w:val="00AE4DF1"/>
    <w:rsid w:val="00AE510C"/>
    <w:rsid w:val="00AE77EB"/>
    <w:rsid w:val="00AF06B9"/>
    <w:rsid w:val="00AF3372"/>
    <w:rsid w:val="00AF68FD"/>
    <w:rsid w:val="00B00BB1"/>
    <w:rsid w:val="00B00C7E"/>
    <w:rsid w:val="00B04D7F"/>
    <w:rsid w:val="00B0795C"/>
    <w:rsid w:val="00B1320E"/>
    <w:rsid w:val="00B15D05"/>
    <w:rsid w:val="00B27E2A"/>
    <w:rsid w:val="00B30900"/>
    <w:rsid w:val="00B30DAC"/>
    <w:rsid w:val="00B34463"/>
    <w:rsid w:val="00B438E4"/>
    <w:rsid w:val="00B46D51"/>
    <w:rsid w:val="00B538AF"/>
    <w:rsid w:val="00B65EA0"/>
    <w:rsid w:val="00B67C3A"/>
    <w:rsid w:val="00B7242A"/>
    <w:rsid w:val="00B73718"/>
    <w:rsid w:val="00B81723"/>
    <w:rsid w:val="00B8361A"/>
    <w:rsid w:val="00B83A20"/>
    <w:rsid w:val="00BA4670"/>
    <w:rsid w:val="00BA6894"/>
    <w:rsid w:val="00BA79A6"/>
    <w:rsid w:val="00BB4D88"/>
    <w:rsid w:val="00BB4E64"/>
    <w:rsid w:val="00BC0D52"/>
    <w:rsid w:val="00BC287F"/>
    <w:rsid w:val="00BC5E80"/>
    <w:rsid w:val="00BD01ED"/>
    <w:rsid w:val="00BD1DC7"/>
    <w:rsid w:val="00BD2BD1"/>
    <w:rsid w:val="00BD6DAB"/>
    <w:rsid w:val="00BD7B88"/>
    <w:rsid w:val="00BF0207"/>
    <w:rsid w:val="00BF03B1"/>
    <w:rsid w:val="00C002C1"/>
    <w:rsid w:val="00C11542"/>
    <w:rsid w:val="00C15905"/>
    <w:rsid w:val="00C179AB"/>
    <w:rsid w:val="00C253BE"/>
    <w:rsid w:val="00C34B19"/>
    <w:rsid w:val="00C35981"/>
    <w:rsid w:val="00C35B81"/>
    <w:rsid w:val="00C3627D"/>
    <w:rsid w:val="00C41F5D"/>
    <w:rsid w:val="00C42749"/>
    <w:rsid w:val="00C42B93"/>
    <w:rsid w:val="00C45AFE"/>
    <w:rsid w:val="00C53AE1"/>
    <w:rsid w:val="00C65398"/>
    <w:rsid w:val="00C67AF6"/>
    <w:rsid w:val="00C72BB2"/>
    <w:rsid w:val="00C75A2D"/>
    <w:rsid w:val="00C7738B"/>
    <w:rsid w:val="00C800F0"/>
    <w:rsid w:val="00C8151A"/>
    <w:rsid w:val="00C84987"/>
    <w:rsid w:val="00C84B54"/>
    <w:rsid w:val="00C84C2B"/>
    <w:rsid w:val="00C872EF"/>
    <w:rsid w:val="00C94B5C"/>
    <w:rsid w:val="00C957AC"/>
    <w:rsid w:val="00CA00EE"/>
    <w:rsid w:val="00CA7150"/>
    <w:rsid w:val="00CB08B6"/>
    <w:rsid w:val="00CB2EB4"/>
    <w:rsid w:val="00CB631F"/>
    <w:rsid w:val="00CC4779"/>
    <w:rsid w:val="00CC49FB"/>
    <w:rsid w:val="00CC6AFC"/>
    <w:rsid w:val="00CD075E"/>
    <w:rsid w:val="00CD2619"/>
    <w:rsid w:val="00CD4F77"/>
    <w:rsid w:val="00CD66EE"/>
    <w:rsid w:val="00CD7686"/>
    <w:rsid w:val="00CF011A"/>
    <w:rsid w:val="00CF0E64"/>
    <w:rsid w:val="00CF483D"/>
    <w:rsid w:val="00CF53E8"/>
    <w:rsid w:val="00D01C2B"/>
    <w:rsid w:val="00D030F3"/>
    <w:rsid w:val="00D04666"/>
    <w:rsid w:val="00D04D49"/>
    <w:rsid w:val="00D10ABF"/>
    <w:rsid w:val="00D12ABC"/>
    <w:rsid w:val="00D1609C"/>
    <w:rsid w:val="00D17CE6"/>
    <w:rsid w:val="00D201B8"/>
    <w:rsid w:val="00D307A8"/>
    <w:rsid w:val="00D314C8"/>
    <w:rsid w:val="00D32221"/>
    <w:rsid w:val="00D3686C"/>
    <w:rsid w:val="00D37364"/>
    <w:rsid w:val="00D37D49"/>
    <w:rsid w:val="00D4082E"/>
    <w:rsid w:val="00D516FB"/>
    <w:rsid w:val="00D60524"/>
    <w:rsid w:val="00D62C05"/>
    <w:rsid w:val="00D63B6E"/>
    <w:rsid w:val="00D715C9"/>
    <w:rsid w:val="00D729DF"/>
    <w:rsid w:val="00D80E93"/>
    <w:rsid w:val="00D811ED"/>
    <w:rsid w:val="00D823F0"/>
    <w:rsid w:val="00D8534B"/>
    <w:rsid w:val="00D87A35"/>
    <w:rsid w:val="00D91408"/>
    <w:rsid w:val="00D9312F"/>
    <w:rsid w:val="00D950CF"/>
    <w:rsid w:val="00D9523E"/>
    <w:rsid w:val="00D95B1C"/>
    <w:rsid w:val="00D976CE"/>
    <w:rsid w:val="00D97A90"/>
    <w:rsid w:val="00DA6571"/>
    <w:rsid w:val="00DA7414"/>
    <w:rsid w:val="00DB1433"/>
    <w:rsid w:val="00DB508A"/>
    <w:rsid w:val="00DB727E"/>
    <w:rsid w:val="00DC3FA1"/>
    <w:rsid w:val="00DC7A1A"/>
    <w:rsid w:val="00DD0F99"/>
    <w:rsid w:val="00DD799E"/>
    <w:rsid w:val="00DE203A"/>
    <w:rsid w:val="00DE63BF"/>
    <w:rsid w:val="00DF0333"/>
    <w:rsid w:val="00E00282"/>
    <w:rsid w:val="00E12648"/>
    <w:rsid w:val="00E12A18"/>
    <w:rsid w:val="00E14EDA"/>
    <w:rsid w:val="00E15F08"/>
    <w:rsid w:val="00E20057"/>
    <w:rsid w:val="00E2645C"/>
    <w:rsid w:val="00E265C0"/>
    <w:rsid w:val="00E26634"/>
    <w:rsid w:val="00E27D01"/>
    <w:rsid w:val="00E3051C"/>
    <w:rsid w:val="00E311D9"/>
    <w:rsid w:val="00E334EE"/>
    <w:rsid w:val="00E33A0D"/>
    <w:rsid w:val="00E37697"/>
    <w:rsid w:val="00E42FA4"/>
    <w:rsid w:val="00E45E20"/>
    <w:rsid w:val="00E47FAB"/>
    <w:rsid w:val="00E533A4"/>
    <w:rsid w:val="00E56325"/>
    <w:rsid w:val="00E56FB5"/>
    <w:rsid w:val="00E62268"/>
    <w:rsid w:val="00E672A8"/>
    <w:rsid w:val="00E80553"/>
    <w:rsid w:val="00E90E1F"/>
    <w:rsid w:val="00E96511"/>
    <w:rsid w:val="00E977A7"/>
    <w:rsid w:val="00EB6CEB"/>
    <w:rsid w:val="00EC49BA"/>
    <w:rsid w:val="00EC5633"/>
    <w:rsid w:val="00ED0F8D"/>
    <w:rsid w:val="00ED1522"/>
    <w:rsid w:val="00EF0679"/>
    <w:rsid w:val="00EF7D9B"/>
    <w:rsid w:val="00F017D7"/>
    <w:rsid w:val="00F04B7E"/>
    <w:rsid w:val="00F05BE2"/>
    <w:rsid w:val="00F168A8"/>
    <w:rsid w:val="00F16B3C"/>
    <w:rsid w:val="00F24749"/>
    <w:rsid w:val="00F27F8C"/>
    <w:rsid w:val="00F3077C"/>
    <w:rsid w:val="00F33BBD"/>
    <w:rsid w:val="00F34443"/>
    <w:rsid w:val="00F35BC0"/>
    <w:rsid w:val="00F36CE2"/>
    <w:rsid w:val="00F464BF"/>
    <w:rsid w:val="00F467F2"/>
    <w:rsid w:val="00F46812"/>
    <w:rsid w:val="00F50C82"/>
    <w:rsid w:val="00F51500"/>
    <w:rsid w:val="00F55D85"/>
    <w:rsid w:val="00F60B04"/>
    <w:rsid w:val="00F60B61"/>
    <w:rsid w:val="00F64EEF"/>
    <w:rsid w:val="00F67C24"/>
    <w:rsid w:val="00F7065C"/>
    <w:rsid w:val="00F7217E"/>
    <w:rsid w:val="00F76375"/>
    <w:rsid w:val="00F804F7"/>
    <w:rsid w:val="00F82557"/>
    <w:rsid w:val="00F84396"/>
    <w:rsid w:val="00F854BB"/>
    <w:rsid w:val="00F913A3"/>
    <w:rsid w:val="00F93202"/>
    <w:rsid w:val="00F94851"/>
    <w:rsid w:val="00FA0E5E"/>
    <w:rsid w:val="00FA46BA"/>
    <w:rsid w:val="00FB5609"/>
    <w:rsid w:val="00FB7B70"/>
    <w:rsid w:val="00FC31B5"/>
    <w:rsid w:val="00FD106C"/>
    <w:rsid w:val="00FD3D2C"/>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99">
      <o:colormenu v:ext="edit" fillcolor="none [3212]" strokecolor="none [3212]"/>
    </o:shapedefaults>
    <o:shapelayout v:ext="edit">
      <o:idmap v:ext="edit" data="1"/>
      <o:rules v:ext="edit">
        <o:r id="V:Rule32" type="connector" idref="#_x0000_s1962">
          <o:proxy start="" idref="#_x0000_s1955" connectloc="3"/>
          <o:proxy end="" idref="#_x0000_s1956" connectloc="1"/>
        </o:r>
        <o:r id="V:Rule33" type="connector" idref="#_x0000_s1834">
          <o:proxy start="" idref="#_x0000_s1816" connectloc="3"/>
          <o:proxy end="" idref="#_x0000_s1832" connectloc="1"/>
        </o:r>
        <o:r id="V:Rule34" type="connector" idref="#_x0000_s1997">
          <o:proxy start="" idref="#_x0000_s1984" connectloc="1"/>
          <o:proxy end="" idref="#_x0000_s1972" connectloc="0"/>
        </o:r>
        <o:r id="V:Rule35" type="connector" idref="#_x0000_s1994"/>
        <o:r id="V:Rule36" type="connector" idref="#_x0000_s1963">
          <o:proxy start="" idref="#_x0000_s1959" connectloc="3"/>
          <o:proxy end="" idref="#_x0000_s1958" connectloc="1"/>
        </o:r>
        <o:r id="V:Rule37" type="connector" idref="#AutoShape 1585"/>
        <o:r id="V:Rule38" type="connector" idref="#_x0000_s1828"/>
        <o:r id="V:Rule39" type="connector" idref="#_x0000_s1980">
          <o:proxy start="" idref="#_x0000_s1974" connectloc="0"/>
          <o:proxy end="" idref="#_x0000_s1978" connectloc="1"/>
        </o:r>
        <o:r id="V:Rule40" type="connector" idref="#_x0000_s1996">
          <o:proxy start="" idref="#_x0000_s1972" connectloc="1"/>
          <o:proxy end="" idref="#_x0000_s1976" connectloc="2"/>
        </o:r>
        <o:r id="V:Rule41" type="connector" idref="#_x0000_s1826">
          <o:proxy start="" idref="#_x0000_s1818" connectloc="3"/>
          <o:proxy end="" idref="#_x0000_s1825" connectloc="1"/>
        </o:r>
        <o:r id="V:Rule42" type="connector" idref="#AutoShape 1584"/>
        <o:r id="V:Rule43" type="connector" idref="#_x0000_s1835">
          <o:proxy start="" idref="#_x0000_s1832" connectloc="3"/>
          <o:proxy end="" idref="#_x0000_s1830" connectloc="1"/>
        </o:r>
        <o:r id="V:Rule44" type="connector" idref="#_x0000_s1982">
          <o:proxy start="" idref="#_x0000_s1979" connectloc="2"/>
          <o:proxy end="" idref="#_x0000_s1976" connectloc="0"/>
        </o:r>
        <o:r id="V:Rule45" type="connector" idref="#_x0000_s1981">
          <o:proxy start="" idref="#_x0000_s1978" connectloc="2"/>
          <o:proxy end="" idref="#_x0000_s1976" connectloc="0"/>
        </o:r>
        <o:r id="V:Rule46" type="connector" idref="#AutoShape 1587"/>
        <o:r id="V:Rule47" type="connector" idref="#_x0000_s1995">
          <o:proxy start="" idref="#_x0000_s1973" connectloc="3"/>
          <o:proxy end="" idref="#_x0000_s1984" connectloc="2"/>
        </o:r>
        <o:r id="V:Rule48" type="connector" idref="#_x0000_s1992"/>
        <o:r id="V:Rule49" type="connector" idref="#AutoShape 1591"/>
        <o:r id="V:Rule50" type="connector" idref="#AutoShape 1586"/>
        <o:r id="V:Rule51" type="connector" idref="#_x0000_s1843">
          <o:proxy start="" idref="#_x0000_s1841" connectloc="3"/>
          <o:proxy end="" idref="#_x0000_s1839" connectloc="1"/>
        </o:r>
        <o:r id="V:Rule52" type="connector" idref="#AutoShape 1592"/>
        <o:r id="V:Rule53" type="connector" idref="#_x0000_s1948">
          <o:proxy start="" idref="#_x0000_s1941" connectloc="2"/>
          <o:proxy end="" idref="#_x0000_s1945" connectloc="2"/>
        </o:r>
        <o:r id="V:Rule54" type="connector" idref="#Прямая со стрелкой 1"/>
        <o:r id="V:Rule55" type="connector" idref="#_x0000_s1965">
          <o:proxy start="" idref="#_x0000_s1958" connectloc="3"/>
          <o:proxy end="" idref="#_x0000_s1961" connectloc="1"/>
        </o:r>
        <o:r id="V:Rule56" type="connector" idref="#_x0000_s1844">
          <o:proxy start="" idref="#_x0000_s1838" connectloc="3"/>
          <o:proxy end="" idref="#_x0000_s1841" connectloc="1"/>
        </o:r>
        <o:r id="V:Rule57" type="connector" idref="#_x0000_s1990"/>
        <o:r id="V:Rule58" type="connector" idref="#_x0000_s1989"/>
        <o:r id="V:Rule59" type="connector" idref="#_x0000_s1829">
          <o:proxy start="" idref="#_x0000_s1820" connectloc="2"/>
          <o:proxy end="" idref="#_x0000_s1827" connectloc="3"/>
        </o:r>
        <o:r id="V:Rule60" type="connector" idref="#_x0000_s1964">
          <o:proxy start="" idref="#_x0000_s1956" connectloc="3"/>
          <o:proxy end="" idref="#_x0000_s1957" connectloc="1"/>
        </o:r>
        <o:r id="V:Rule61" type="connector" idref="#_x0000_s1833">
          <o:proxy start="" idref="#_x0000_s1831" connectloc="3"/>
          <o:proxy end="" idref="#_x0000_s1816" connectloc="1"/>
        </o:r>
        <o:r id="V:Rule62" type="connector" idref="#_x0000_s1842">
          <o:proxy start="" idref="#_x0000_s1840" connectloc="3"/>
          <o:proxy end="" idref="#_x0000_s1838" connectloc="1"/>
        </o:r>
      </o:rules>
    </o:shapelayout>
  </w:shapeDefaults>
  <w:decimalSymbol w:val=","/>
  <w:listSeparator w:val=";"/>
  <w15:docId w15:val="{839C95F8-79B9-4B6E-AFCE-EF28FDDB7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aliases w:val="Table_Footnote_last,Table_Footnote_last Знак,Schriftart: 9 pt,Schriftart: 10 pt,Schriftart: 8 pt,Текст сноски Знак1 Знак,Текст сноски Знак Знак Знак,Footnote Text Char Знак Знак,Footnote Text Char Знак,single space,Fußno"/>
    <w:basedOn w:val="a0"/>
    <w:link w:val="af9"/>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link w:val="afd"/>
    <w:rsid w:val="005F38DA"/>
    <w:rPr>
      <w:rFonts w:ascii="Courier New" w:hAnsi="Courier New"/>
      <w:sz w:val="20"/>
      <w:szCs w:val="20"/>
      <w:lang w:val="ru-RU"/>
    </w:rPr>
  </w:style>
  <w:style w:type="character" w:styleId="afe">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f">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0">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1">
    <w:name w:val="Document Map"/>
    <w:basedOn w:val="a0"/>
    <w:link w:val="aff2"/>
    <w:uiPriority w:val="99"/>
    <w:unhideWhenUsed/>
    <w:rsid w:val="00A35F67"/>
    <w:pPr>
      <w:spacing w:after="200" w:line="276" w:lineRule="auto"/>
    </w:pPr>
    <w:rPr>
      <w:rFonts w:ascii="Tahoma" w:hAnsi="Tahoma"/>
      <w:sz w:val="16"/>
      <w:szCs w:val="16"/>
    </w:rPr>
  </w:style>
  <w:style w:type="character" w:customStyle="1" w:styleId="aff2">
    <w:name w:val="Схема документа Знак"/>
    <w:basedOn w:val="a1"/>
    <w:link w:val="aff1"/>
    <w:uiPriority w:val="99"/>
    <w:rsid w:val="00A35F67"/>
    <w:rPr>
      <w:rFonts w:ascii="Tahoma" w:hAnsi="Tahoma"/>
      <w:sz w:val="16"/>
      <w:szCs w:val="16"/>
      <w:lang w:val="uk-UA"/>
    </w:rPr>
  </w:style>
  <w:style w:type="paragraph" w:customStyle="1" w:styleId="aff3">
    <w:name w:val="ДинРазделОбыч"/>
    <w:basedOn w:val="aff4"/>
    <w:autoRedefine/>
    <w:rsid w:val="00A35F67"/>
  </w:style>
  <w:style w:type="paragraph" w:customStyle="1" w:styleId="aff4">
    <w:name w:val="ДинТекстОбыч"/>
    <w:basedOn w:val="a0"/>
    <w:rsid w:val="00A35F67"/>
    <w:pPr>
      <w:widowControl w:val="0"/>
      <w:ind w:firstLine="567"/>
      <w:jc w:val="both"/>
    </w:pPr>
    <w:rPr>
      <w:color w:val="000000"/>
      <w:sz w:val="22"/>
      <w:szCs w:val="20"/>
    </w:rPr>
  </w:style>
  <w:style w:type="paragraph" w:customStyle="1" w:styleId="aff5">
    <w:name w:val="ДинШапкаНазв"/>
    <w:basedOn w:val="aff4"/>
    <w:autoRedefine/>
    <w:rsid w:val="00A35F67"/>
  </w:style>
  <w:style w:type="paragraph" w:customStyle="1" w:styleId="aff6">
    <w:name w:val="ДинШапкаРеквиз"/>
    <w:basedOn w:val="aff4"/>
    <w:autoRedefine/>
    <w:rsid w:val="00A35F67"/>
  </w:style>
  <w:style w:type="paragraph" w:customStyle="1" w:styleId="aff7">
    <w:name w:val="ДинСтатьяОбыч"/>
    <w:basedOn w:val="aff4"/>
    <w:autoRedefine/>
    <w:rsid w:val="00A35F67"/>
  </w:style>
  <w:style w:type="paragraph" w:customStyle="1" w:styleId="aff8">
    <w:name w:val="ДинТекстТабл"/>
    <w:basedOn w:val="a0"/>
    <w:rsid w:val="00A35F67"/>
    <w:pPr>
      <w:widowControl w:val="0"/>
    </w:pPr>
    <w:rPr>
      <w:sz w:val="22"/>
      <w:szCs w:val="20"/>
      <w:lang w:val="en-US"/>
    </w:rPr>
  </w:style>
  <w:style w:type="paragraph" w:customStyle="1" w:styleId="aff9">
    <w:name w:val="ДинЦентрТабл"/>
    <w:basedOn w:val="aff8"/>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aliases w:val="Table_Footnote_last Знак2,Table_Footnote_last Знак Знак1,Schriftart: 9 pt Знак1,Schriftart: 10 pt Знак1,Schriftart: 8 pt Знак1,Текст сноски Знак1 Знак Знак1,Текст сноски Знак Знак Знак Знак1,Footnote Text Char Знак Знак Знак1"/>
    <w:basedOn w:val="a1"/>
    <w:link w:val="af8"/>
    <w:semiHidden/>
    <w:rsid w:val="00A35F67"/>
  </w:style>
  <w:style w:type="character" w:customStyle="1" w:styleId="18">
    <w:name w:val="Текст сноски Знак1"/>
    <w:aliases w:val="Table_Footnote_last Знак1,Table_Footnote_last Знак Знак,Schriftart: 9 pt Знак,Schriftart: 10 pt Знак,Schriftart: 8 pt Знак,Текст сноски Знак1 Знак Знак,Текст сноски Знак Знак Знак Знак,Footnote Text Char Знак Знак Знак,Fußno Знак"/>
    <w:basedOn w:val="a1"/>
    <w:uiPriority w:val="99"/>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b">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c">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d">
    <w:name w:val="ДИСЕРТАЦИОНЫЙ"/>
    <w:basedOn w:val="a0"/>
    <w:rsid w:val="00A35F67"/>
    <w:pPr>
      <w:spacing w:line="360" w:lineRule="auto"/>
      <w:ind w:firstLine="720"/>
      <w:jc w:val="both"/>
    </w:pPr>
    <w:rPr>
      <w:sz w:val="28"/>
      <w:szCs w:val="28"/>
    </w:rPr>
  </w:style>
  <w:style w:type="paragraph" w:styleId="affe">
    <w:name w:val="No Spacing"/>
    <w:uiPriority w:val="99"/>
    <w:qFormat/>
    <w:rsid w:val="00A35F67"/>
    <w:rPr>
      <w:rFonts w:ascii="Calibri" w:eastAsia="Calibri" w:hAnsi="Calibri"/>
      <w:sz w:val="22"/>
      <w:szCs w:val="22"/>
      <w:lang w:eastAsia="en-US"/>
    </w:rPr>
  </w:style>
  <w:style w:type="character" w:customStyle="1" w:styleId="afff">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f"/>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f"/>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0">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0"/>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1">
    <w:name w:val="Подпись к таблице + Не полужирный"/>
    <w:basedOn w:val="afff0"/>
    <w:uiPriority w:val="99"/>
    <w:rsid w:val="00A35F67"/>
    <w:rPr>
      <w:b w:val="0"/>
      <w:bCs w:val="0"/>
      <w:sz w:val="25"/>
      <w:szCs w:val="25"/>
      <w:shd w:val="clear" w:color="auto" w:fill="FFFFFF"/>
    </w:rPr>
  </w:style>
  <w:style w:type="character" w:customStyle="1" w:styleId="27">
    <w:name w:val="Подпись к таблице2"/>
    <w:basedOn w:val="afff0"/>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2">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3">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3"/>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4">
    <w:name w:val="Основной текст + Полужирный"/>
    <w:basedOn w:val="afff3"/>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5">
    <w:name w:val="Основной текст + Курсив"/>
    <w:basedOn w:val="afff3"/>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6">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3"/>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3"/>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7">
    <w:name w:val="Колонтитул_"/>
    <w:basedOn w:val="a1"/>
    <w:link w:val="afff8"/>
    <w:rsid w:val="00A35F67"/>
    <w:rPr>
      <w:shd w:val="clear" w:color="auto" w:fill="FFFFFF"/>
    </w:rPr>
  </w:style>
  <w:style w:type="paragraph" w:customStyle="1" w:styleId="afff8">
    <w:name w:val="Колонтитул"/>
    <w:basedOn w:val="a0"/>
    <w:link w:val="afff7"/>
    <w:rsid w:val="00A35F67"/>
    <w:pPr>
      <w:shd w:val="clear" w:color="auto" w:fill="FFFFFF"/>
    </w:pPr>
    <w:rPr>
      <w:sz w:val="20"/>
      <w:szCs w:val="20"/>
      <w:lang w:val="ru-RU"/>
    </w:rPr>
  </w:style>
  <w:style w:type="character" w:customStyle="1" w:styleId="105pt">
    <w:name w:val="Колонтитул + 10;5 pt;Курсив"/>
    <w:basedOn w:val="afff7"/>
    <w:rsid w:val="00A35F67"/>
    <w:rPr>
      <w:i/>
      <w:iCs/>
      <w:spacing w:val="0"/>
      <w:sz w:val="21"/>
      <w:szCs w:val="21"/>
      <w:shd w:val="clear" w:color="auto" w:fill="FFFFFF"/>
    </w:rPr>
  </w:style>
  <w:style w:type="character" w:customStyle="1" w:styleId="105pt0">
    <w:name w:val="Колонтитул + 10;5 pt"/>
    <w:basedOn w:val="afff7"/>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7"/>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3"/>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3"/>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3"/>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3"/>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3"/>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9">
    <w:name w:val="footnote reference"/>
    <w:aliases w:val="Footnote Reference Number,Знак сноски 1,Знак сноски-FN,Footnote symbol,Footnote,Footnote Reference Superscript,BVI fnr,Footnote symboFußnotenzeichen,Footnote sign,EN Footnote Reference,Times 10 Point,Exposant 3 Point"/>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a">
    <w:name w:val="a"/>
    <w:basedOn w:val="a0"/>
    <w:rsid w:val="00A35F67"/>
    <w:pPr>
      <w:spacing w:before="100" w:beforeAutospacing="1" w:after="100" w:afterAutospacing="1"/>
    </w:pPr>
    <w:rPr>
      <w:rFonts w:eastAsia="Calibri"/>
      <w:lang w:val="ru-RU"/>
    </w:rPr>
  </w:style>
  <w:style w:type="paragraph" w:styleId="afffb">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c">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d">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f"/>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f"/>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e">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f">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0">
    <w:name w:val="annotation reference"/>
    <w:basedOn w:val="a1"/>
    <w:uiPriority w:val="99"/>
    <w:semiHidden/>
    <w:unhideWhenUsed/>
    <w:rsid w:val="00CD2619"/>
    <w:rPr>
      <w:sz w:val="16"/>
      <w:szCs w:val="16"/>
    </w:rPr>
  </w:style>
  <w:style w:type="paragraph" w:styleId="affff1">
    <w:name w:val="annotation text"/>
    <w:basedOn w:val="a0"/>
    <w:link w:val="affff2"/>
    <w:uiPriority w:val="99"/>
    <w:semiHidden/>
    <w:unhideWhenUsed/>
    <w:rsid w:val="00CD2619"/>
    <w:rPr>
      <w:sz w:val="20"/>
      <w:szCs w:val="20"/>
    </w:rPr>
  </w:style>
  <w:style w:type="character" w:customStyle="1" w:styleId="affff2">
    <w:name w:val="Текст примечания Знак"/>
    <w:basedOn w:val="a1"/>
    <w:link w:val="affff1"/>
    <w:uiPriority w:val="99"/>
    <w:semiHidden/>
    <w:rsid w:val="00CD2619"/>
    <w:rPr>
      <w:lang w:val="uk-UA"/>
    </w:rPr>
  </w:style>
  <w:style w:type="paragraph" w:styleId="affff3">
    <w:name w:val="annotation subject"/>
    <w:basedOn w:val="affff1"/>
    <w:next w:val="affff1"/>
    <w:link w:val="affff4"/>
    <w:uiPriority w:val="99"/>
    <w:semiHidden/>
    <w:unhideWhenUsed/>
    <w:rsid w:val="00CD2619"/>
    <w:rPr>
      <w:b/>
      <w:bCs/>
    </w:rPr>
  </w:style>
  <w:style w:type="character" w:customStyle="1" w:styleId="affff4">
    <w:name w:val="Тема примечания Знак"/>
    <w:basedOn w:val="affff2"/>
    <w:link w:val="affff3"/>
    <w:uiPriority w:val="99"/>
    <w:semiHidden/>
    <w:rsid w:val="00CD2619"/>
    <w:rPr>
      <w:b/>
      <w:bCs/>
      <w:lang w:val="uk-UA"/>
    </w:rPr>
  </w:style>
  <w:style w:type="character" w:customStyle="1" w:styleId="afd">
    <w:name w:val="Текст Знак"/>
    <w:basedOn w:val="a1"/>
    <w:link w:val="afc"/>
    <w:rsid w:val="00124607"/>
    <w:rPr>
      <w:rFonts w:ascii="Courier New" w:hAnsi="Courier New"/>
    </w:rPr>
  </w:style>
  <w:style w:type="table" w:customStyle="1" w:styleId="3e">
    <w:name w:val="Сетка таблицы3"/>
    <w:basedOn w:val="a2"/>
    <w:next w:val="aff"/>
    <w:rsid w:val="0012460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48">
    <w:name w:val="rvts48"/>
    <w:rsid w:val="0024398E"/>
  </w:style>
  <w:style w:type="character" w:customStyle="1" w:styleId="dat">
    <w:name w:val="dat"/>
    <w:rsid w:val="0024398E"/>
  </w:style>
  <w:style w:type="paragraph" w:customStyle="1" w:styleId="affff5">
    <w:name w:val="Название таблицы"/>
    <w:basedOn w:val="a0"/>
    <w:rsid w:val="0024398E"/>
    <w:pPr>
      <w:spacing w:line="360" w:lineRule="auto"/>
      <w:ind w:left="1843" w:hanging="1843"/>
    </w:pPr>
    <w:rPr>
      <w:sz w:val="28"/>
      <w:szCs w:val="20"/>
      <w:lang w:val="ru-RU"/>
    </w:rPr>
  </w:style>
  <w:style w:type="character" w:customStyle="1" w:styleId="122">
    <w:name w:val="Заголовок №12"/>
    <w:rsid w:val="0024398E"/>
    <w:rPr>
      <w:b/>
      <w:bCs/>
      <w:color w:val="000000"/>
      <w:spacing w:val="0"/>
      <w:w w:val="100"/>
      <w:position w:val="0"/>
      <w:sz w:val="21"/>
      <w:szCs w:val="21"/>
      <w:lang w:val="uk-UA" w:bidi="ar-SA"/>
    </w:rPr>
  </w:style>
  <w:style w:type="paragraph" w:customStyle="1" w:styleId="ListParagraph1">
    <w:name w:val="List Paragraph1"/>
    <w:basedOn w:val="a0"/>
    <w:uiPriority w:val="99"/>
    <w:qFormat/>
    <w:rsid w:val="0024398E"/>
    <w:pPr>
      <w:spacing w:after="200" w:line="276" w:lineRule="auto"/>
      <w:ind w:left="720"/>
      <w:contextualSpacing/>
    </w:pPr>
    <w:rPr>
      <w:rFonts w:ascii="Calibri" w:hAnsi="Calibri"/>
      <w:sz w:val="22"/>
      <w:szCs w:val="22"/>
      <w:lang w:val="ru-RU" w:eastAsia="en-US"/>
    </w:rPr>
  </w:style>
  <w:style w:type="character" w:customStyle="1" w:styleId="1f4">
    <w:name w:val="Заголовок №1_"/>
    <w:link w:val="118"/>
    <w:locked/>
    <w:rsid w:val="0024398E"/>
    <w:rPr>
      <w:b/>
      <w:bCs/>
      <w:sz w:val="21"/>
      <w:szCs w:val="21"/>
      <w:shd w:val="clear" w:color="auto" w:fill="FFFFFF"/>
    </w:rPr>
  </w:style>
  <w:style w:type="paragraph" w:customStyle="1" w:styleId="118">
    <w:name w:val="Заголовок №11"/>
    <w:basedOn w:val="a0"/>
    <w:link w:val="1f4"/>
    <w:rsid w:val="0024398E"/>
    <w:pPr>
      <w:widowControl w:val="0"/>
      <w:shd w:val="clear" w:color="auto" w:fill="FFFFFF"/>
      <w:spacing w:after="480" w:line="240" w:lineRule="atLeast"/>
      <w:jc w:val="center"/>
      <w:outlineLvl w:val="0"/>
    </w:pPr>
    <w:rPr>
      <w:b/>
      <w:bCs/>
      <w:sz w:val="21"/>
      <w:szCs w:val="21"/>
      <w:lang w:val="ru-RU"/>
    </w:rPr>
  </w:style>
  <w:style w:type="paragraph" w:customStyle="1" w:styleId="2f5">
    <w:name w:val="Абзац списка2"/>
    <w:basedOn w:val="a0"/>
    <w:rsid w:val="0024398E"/>
    <w:pPr>
      <w:spacing w:after="200" w:line="276" w:lineRule="auto"/>
      <w:ind w:left="720"/>
      <w:contextualSpacing/>
    </w:pPr>
    <w:rPr>
      <w:rFonts w:ascii="Calibri" w:hAnsi="Calibri"/>
      <w:sz w:val="22"/>
      <w:szCs w:val="22"/>
      <w:lang w:val="ru-RU" w:eastAsia="en-US"/>
    </w:rPr>
  </w:style>
  <w:style w:type="paragraph" w:customStyle="1" w:styleId="Textbody">
    <w:name w:val="Text body"/>
    <w:basedOn w:val="a0"/>
    <w:rsid w:val="0024398E"/>
    <w:pPr>
      <w:widowControl w:val="0"/>
      <w:suppressAutoHyphens/>
      <w:autoSpaceDN w:val="0"/>
      <w:spacing w:after="120"/>
      <w:textAlignment w:val="baseline"/>
    </w:pPr>
    <w:rPr>
      <w:rFonts w:cs="Tahoma"/>
      <w:kern w:val="3"/>
      <w:lang w:val="de-DE" w:eastAsia="ja-JP" w:bidi="fa-IR"/>
    </w:rPr>
  </w:style>
  <w:style w:type="paragraph" w:customStyle="1" w:styleId="Standard">
    <w:name w:val="Standard"/>
    <w:rsid w:val="0024398E"/>
    <w:pPr>
      <w:widowControl w:val="0"/>
      <w:suppressAutoHyphens/>
      <w:autoSpaceDN w:val="0"/>
      <w:textAlignment w:val="baseline"/>
    </w:pPr>
    <w:rPr>
      <w:rFonts w:cs="Tahoma"/>
      <w:kern w:val="3"/>
      <w:sz w:val="24"/>
      <w:szCs w:val="24"/>
      <w:lang w:val="de-DE" w:eastAsia="ja-JP" w:bidi="fa-IR"/>
    </w:rPr>
  </w:style>
  <w:style w:type="character" w:customStyle="1" w:styleId="FontStyle11">
    <w:name w:val="Font Style11"/>
    <w:rsid w:val="0024398E"/>
    <w:rPr>
      <w:rFonts w:ascii="Arial Black" w:hAnsi="Arial Black" w:cs="Arial Black"/>
      <w:smallCaps/>
      <w:sz w:val="18"/>
      <w:szCs w:val="18"/>
    </w:rPr>
  </w:style>
  <w:style w:type="character" w:customStyle="1" w:styleId="FontStyle13">
    <w:name w:val="Font Style13"/>
    <w:rsid w:val="0024398E"/>
    <w:rPr>
      <w:rFonts w:ascii="Times New Roman" w:hAnsi="Times New Roman" w:cs="Times New Roman"/>
      <w:b/>
      <w:bCs/>
      <w:sz w:val="20"/>
      <w:szCs w:val="20"/>
    </w:rPr>
  </w:style>
  <w:style w:type="paragraph" w:customStyle="1" w:styleId="affff6">
    <w:name w:val="Основной"/>
    <w:basedOn w:val="a0"/>
    <w:rsid w:val="0024398E"/>
    <w:pPr>
      <w:widowControl w:val="0"/>
      <w:ind w:firstLine="1134"/>
    </w:pPr>
    <w:rPr>
      <w:sz w:val="28"/>
      <w:szCs w:val="20"/>
      <w:lang w:val="ru-RU" w:eastAsia="uk-UA"/>
    </w:rPr>
  </w:style>
  <w:style w:type="paragraph" w:customStyle="1" w:styleId="5d">
    <w:name w:val="5 Текст"/>
    <w:basedOn w:val="af"/>
    <w:link w:val="5e"/>
    <w:qFormat/>
    <w:rsid w:val="0024398E"/>
    <w:pPr>
      <w:spacing w:after="0"/>
      <w:ind w:firstLine="284"/>
      <w:jc w:val="both"/>
    </w:pPr>
    <w:rPr>
      <w:szCs w:val="28"/>
    </w:rPr>
  </w:style>
  <w:style w:type="character" w:customStyle="1" w:styleId="5e">
    <w:name w:val="5 Текст Знак"/>
    <w:link w:val="5d"/>
    <w:rsid w:val="0024398E"/>
    <w:rPr>
      <w:sz w:val="24"/>
      <w:szCs w:val="28"/>
      <w:lang w:val="uk-UA"/>
    </w:rPr>
  </w:style>
  <w:style w:type="character" w:customStyle="1" w:styleId="FontStyle12">
    <w:name w:val="Font Style12"/>
    <w:rsid w:val="0024398E"/>
    <w:rPr>
      <w:rFonts w:ascii="Times New Roman" w:hAnsi="Times New Roman" w:cs="Times New Roman"/>
      <w:sz w:val="20"/>
      <w:szCs w:val="20"/>
    </w:rPr>
  </w:style>
  <w:style w:type="character" w:customStyle="1" w:styleId="FontStyle14">
    <w:name w:val="Font Style14"/>
    <w:rsid w:val="0024398E"/>
    <w:rPr>
      <w:rFonts w:ascii="Times New Roman" w:hAnsi="Times New Roman" w:cs="Times New Roman"/>
      <w:sz w:val="20"/>
      <w:szCs w:val="20"/>
    </w:rPr>
  </w:style>
  <w:style w:type="character" w:customStyle="1" w:styleId="FontStyle15">
    <w:name w:val="Font Style15"/>
    <w:rsid w:val="0024398E"/>
    <w:rPr>
      <w:rFonts w:ascii="Times New Roman" w:hAnsi="Times New Roman" w:cs="Times New Roman"/>
      <w:b/>
      <w:bCs/>
      <w:spacing w:val="-10"/>
      <w:sz w:val="16"/>
      <w:szCs w:val="16"/>
    </w:rPr>
  </w:style>
  <w:style w:type="paragraph" w:customStyle="1" w:styleId="Style7">
    <w:name w:val="Style7"/>
    <w:basedOn w:val="a0"/>
    <w:rsid w:val="0024398E"/>
    <w:pPr>
      <w:widowControl w:val="0"/>
      <w:autoSpaceDE w:val="0"/>
      <w:autoSpaceDN w:val="0"/>
      <w:adjustRightInd w:val="0"/>
      <w:spacing w:line="559" w:lineRule="exact"/>
      <w:ind w:hanging="897"/>
    </w:pPr>
    <w:rPr>
      <w:rFonts w:ascii="Trebuchet MS" w:hAnsi="Trebuchet MS" w:cs="Trebuchet MS"/>
      <w:lang w:val="ru-RU"/>
    </w:rPr>
  </w:style>
  <w:style w:type="paragraph" w:customStyle="1" w:styleId="Style21">
    <w:name w:val="Style21"/>
    <w:basedOn w:val="a0"/>
    <w:rsid w:val="0024398E"/>
    <w:pPr>
      <w:widowControl w:val="0"/>
      <w:autoSpaceDE w:val="0"/>
      <w:autoSpaceDN w:val="0"/>
      <w:adjustRightInd w:val="0"/>
      <w:spacing w:line="610" w:lineRule="exact"/>
      <w:ind w:firstLine="1089"/>
      <w:jc w:val="both"/>
    </w:pPr>
    <w:rPr>
      <w:rFonts w:ascii="Franklin Gothic Medium" w:hAnsi="Franklin Gothic Medium" w:cs="Franklin Gothic Medium"/>
      <w:lang w:val="ru-RU"/>
    </w:rPr>
  </w:style>
  <w:style w:type="character" w:customStyle="1" w:styleId="FontStyle29">
    <w:name w:val="Font Style29"/>
    <w:rsid w:val="0024398E"/>
    <w:rPr>
      <w:rFonts w:ascii="Times New Roman" w:hAnsi="Times New Roman" w:cs="Times New Roman"/>
      <w:sz w:val="52"/>
      <w:szCs w:val="52"/>
    </w:rPr>
  </w:style>
  <w:style w:type="character" w:customStyle="1" w:styleId="FontStyle16">
    <w:name w:val="Font Style16"/>
    <w:rsid w:val="0024398E"/>
    <w:rPr>
      <w:rFonts w:ascii="Times New Roman" w:hAnsi="Times New Roman" w:cs="Times New Roman"/>
      <w:i/>
      <w:iCs/>
      <w:spacing w:val="20"/>
      <w:sz w:val="48"/>
      <w:szCs w:val="48"/>
    </w:rPr>
  </w:style>
  <w:style w:type="paragraph" w:customStyle="1" w:styleId="Style8">
    <w:name w:val="Style8"/>
    <w:basedOn w:val="a0"/>
    <w:rsid w:val="0024398E"/>
    <w:pPr>
      <w:widowControl w:val="0"/>
      <w:autoSpaceDE w:val="0"/>
      <w:autoSpaceDN w:val="0"/>
      <w:adjustRightInd w:val="0"/>
      <w:spacing w:line="521" w:lineRule="exact"/>
    </w:pPr>
    <w:rPr>
      <w:rFonts w:ascii="Tahoma" w:hAnsi="Tahoma"/>
      <w:lang w:val="ru-RU"/>
    </w:rPr>
  </w:style>
  <w:style w:type="character" w:customStyle="1" w:styleId="FontStyle24">
    <w:name w:val="Font Style24"/>
    <w:rsid w:val="0024398E"/>
    <w:rPr>
      <w:rFonts w:ascii="Times New Roman" w:hAnsi="Times New Roman" w:cs="Times New Roman"/>
      <w:sz w:val="32"/>
      <w:szCs w:val="32"/>
    </w:rPr>
  </w:style>
  <w:style w:type="character" w:customStyle="1" w:styleId="FontStyle25">
    <w:name w:val="Font Style25"/>
    <w:rsid w:val="0024398E"/>
    <w:rPr>
      <w:rFonts w:ascii="Times New Roman" w:hAnsi="Times New Roman" w:cs="Times New Roman"/>
      <w:b/>
      <w:bCs/>
      <w:i/>
      <w:iCs/>
      <w:sz w:val="32"/>
      <w:szCs w:val="32"/>
    </w:rPr>
  </w:style>
  <w:style w:type="character" w:customStyle="1" w:styleId="FontStyle27">
    <w:name w:val="Font Style27"/>
    <w:rsid w:val="0024398E"/>
    <w:rPr>
      <w:rFonts w:ascii="Times New Roman" w:hAnsi="Times New Roman" w:cs="Times New Roman"/>
      <w:i/>
      <w:iCs/>
      <w:sz w:val="32"/>
      <w:szCs w:val="32"/>
    </w:rPr>
  </w:style>
  <w:style w:type="character" w:customStyle="1" w:styleId="FontStyle36">
    <w:name w:val="Font Style36"/>
    <w:rsid w:val="0024398E"/>
    <w:rPr>
      <w:rFonts w:ascii="Times New Roman" w:hAnsi="Times New Roman" w:cs="Times New Roman"/>
      <w:spacing w:val="-10"/>
      <w:sz w:val="46"/>
      <w:szCs w:val="46"/>
    </w:rPr>
  </w:style>
  <w:style w:type="paragraph" w:customStyle="1" w:styleId="Style13">
    <w:name w:val="Style13"/>
    <w:basedOn w:val="a0"/>
    <w:rsid w:val="0024398E"/>
    <w:pPr>
      <w:widowControl w:val="0"/>
      <w:autoSpaceDE w:val="0"/>
      <w:autoSpaceDN w:val="0"/>
      <w:adjustRightInd w:val="0"/>
      <w:spacing w:line="405" w:lineRule="exact"/>
    </w:pPr>
    <w:rPr>
      <w:lang w:val="ru-RU"/>
    </w:rPr>
  </w:style>
  <w:style w:type="paragraph" w:customStyle="1" w:styleId="Style16">
    <w:name w:val="Style16"/>
    <w:basedOn w:val="a0"/>
    <w:rsid w:val="0024398E"/>
    <w:pPr>
      <w:widowControl w:val="0"/>
      <w:autoSpaceDE w:val="0"/>
      <w:autoSpaceDN w:val="0"/>
      <w:adjustRightInd w:val="0"/>
      <w:spacing w:line="405" w:lineRule="exact"/>
      <w:ind w:hanging="660"/>
    </w:pPr>
    <w:rPr>
      <w:lang w:val="ru-RU"/>
    </w:rPr>
  </w:style>
  <w:style w:type="character" w:customStyle="1" w:styleId="FontStyle35">
    <w:name w:val="Font Style35"/>
    <w:rsid w:val="0024398E"/>
    <w:rPr>
      <w:rFonts w:ascii="Times New Roman" w:hAnsi="Times New Roman" w:cs="Times New Roman"/>
      <w:b/>
      <w:bCs/>
      <w:i/>
      <w:iCs/>
      <w:sz w:val="32"/>
      <w:szCs w:val="32"/>
    </w:rPr>
  </w:style>
  <w:style w:type="character" w:customStyle="1" w:styleId="FontStyle26">
    <w:name w:val="Font Style26"/>
    <w:rsid w:val="0024398E"/>
    <w:rPr>
      <w:rFonts w:ascii="Times New Roman" w:hAnsi="Times New Roman" w:cs="Times New Roman"/>
      <w:spacing w:val="20"/>
      <w:sz w:val="32"/>
      <w:szCs w:val="32"/>
    </w:rPr>
  </w:style>
  <w:style w:type="numbering" w:customStyle="1" w:styleId="68">
    <w:name w:val="Нет списка6"/>
    <w:next w:val="a3"/>
    <w:semiHidden/>
    <w:rsid w:val="0024398E"/>
  </w:style>
  <w:style w:type="paragraph" w:customStyle="1" w:styleId="142">
    <w:name w:val="Стиль 14 пт По центру"/>
    <w:basedOn w:val="a0"/>
    <w:next w:val="a0"/>
    <w:link w:val="143"/>
    <w:autoRedefine/>
    <w:rsid w:val="0024398E"/>
    <w:pPr>
      <w:spacing w:line="360" w:lineRule="auto"/>
      <w:jc w:val="center"/>
    </w:pPr>
    <w:rPr>
      <w:sz w:val="28"/>
      <w:szCs w:val="28"/>
    </w:rPr>
  </w:style>
  <w:style w:type="character" w:customStyle="1" w:styleId="143">
    <w:name w:val="Стиль 14 пт По центру Знак"/>
    <w:link w:val="142"/>
    <w:rsid w:val="0024398E"/>
    <w:rPr>
      <w:sz w:val="28"/>
      <w:szCs w:val="28"/>
      <w:lang w:val="uk-UA"/>
    </w:rPr>
  </w:style>
  <w:style w:type="paragraph" w:customStyle="1" w:styleId="affff7">
    <w:name w:val="ПУНКТ"/>
    <w:basedOn w:val="a0"/>
    <w:link w:val="affff8"/>
    <w:autoRedefine/>
    <w:rsid w:val="0024398E"/>
    <w:pPr>
      <w:widowControl w:val="0"/>
      <w:tabs>
        <w:tab w:val="left" w:pos="720"/>
      </w:tabs>
      <w:spacing w:line="360" w:lineRule="auto"/>
      <w:jc w:val="both"/>
    </w:pPr>
    <w:rPr>
      <w:sz w:val="28"/>
      <w:szCs w:val="28"/>
    </w:rPr>
  </w:style>
  <w:style w:type="character" w:customStyle="1" w:styleId="affff8">
    <w:name w:val="ПУНКТ Знак"/>
    <w:link w:val="affff7"/>
    <w:rsid w:val="0024398E"/>
    <w:rPr>
      <w:sz w:val="28"/>
      <w:szCs w:val="28"/>
      <w:lang w:val="uk-UA"/>
    </w:rPr>
  </w:style>
  <w:style w:type="numbering" w:customStyle="1" w:styleId="74">
    <w:name w:val="Нет списка7"/>
    <w:next w:val="a3"/>
    <w:semiHidden/>
    <w:rsid w:val="0024398E"/>
  </w:style>
  <w:style w:type="table" w:customStyle="1" w:styleId="119">
    <w:name w:val="Стиль11"/>
    <w:basedOn w:val="2c"/>
    <w:uiPriority w:val="99"/>
    <w:qFormat/>
    <w:rsid w:val="0024398E"/>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06-list1">
    <w:name w:val="06-list1"/>
    <w:basedOn w:val="a3"/>
    <w:rsid w:val="0024398E"/>
  </w:style>
  <w:style w:type="table" w:customStyle="1" w:styleId="TableNormal">
    <w:name w:val="Table Normal"/>
    <w:uiPriority w:val="2"/>
    <w:semiHidden/>
    <w:unhideWhenUsed/>
    <w:qFormat/>
    <w:rsid w:val="0024398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11a">
    <w:name w:val="Заголовок 11"/>
    <w:basedOn w:val="a0"/>
    <w:uiPriority w:val="1"/>
    <w:qFormat/>
    <w:rsid w:val="0024398E"/>
    <w:pPr>
      <w:widowControl w:val="0"/>
      <w:autoSpaceDE w:val="0"/>
      <w:autoSpaceDN w:val="0"/>
      <w:ind w:left="313"/>
      <w:outlineLvl w:val="1"/>
    </w:pPr>
    <w:rPr>
      <w:b/>
      <w:bCs/>
      <w:sz w:val="28"/>
      <w:szCs w:val="28"/>
      <w:lang w:eastAsia="en-US"/>
    </w:rPr>
  </w:style>
  <w:style w:type="paragraph" w:customStyle="1" w:styleId="TableParagraph">
    <w:name w:val="Table Paragraph"/>
    <w:basedOn w:val="a0"/>
    <w:uiPriority w:val="1"/>
    <w:qFormat/>
    <w:rsid w:val="0024398E"/>
    <w:pPr>
      <w:widowControl w:val="0"/>
      <w:autoSpaceDE w:val="0"/>
      <w:autoSpaceDN w:val="0"/>
      <w:spacing w:line="268" w:lineRule="exact"/>
      <w:jc w:val="center"/>
    </w:pPr>
    <w:rPr>
      <w:sz w:val="22"/>
      <w:szCs w:val="22"/>
      <w:lang w:eastAsia="en-US"/>
    </w:rPr>
  </w:style>
  <w:style w:type="character" w:customStyle="1" w:styleId="af4">
    <w:name w:val="Обычный (веб) Знак"/>
    <w:link w:val="af3"/>
    <w:uiPriority w:val="99"/>
    <w:locked/>
    <w:rsid w:val="0024398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411928">
      <w:bodyDiv w:val="1"/>
      <w:marLeft w:val="0"/>
      <w:marRight w:val="0"/>
      <w:marTop w:val="0"/>
      <w:marBottom w:val="0"/>
      <w:divBdr>
        <w:top w:val="none" w:sz="0" w:space="0" w:color="auto"/>
        <w:left w:val="none" w:sz="0" w:space="0" w:color="auto"/>
        <w:bottom w:val="none" w:sz="0" w:space="0" w:color="auto"/>
        <w:right w:val="none" w:sz="0" w:space="0" w:color="auto"/>
      </w:divBdr>
      <w:divsChild>
        <w:div w:id="1504278641">
          <w:marLeft w:val="0"/>
          <w:marRight w:val="0"/>
          <w:marTop w:val="0"/>
          <w:marBottom w:val="0"/>
          <w:divBdr>
            <w:top w:val="none" w:sz="0" w:space="0" w:color="auto"/>
            <w:left w:val="none" w:sz="0" w:space="0" w:color="auto"/>
            <w:bottom w:val="none" w:sz="0" w:space="0" w:color="auto"/>
            <w:right w:val="none" w:sz="0" w:space="0" w:color="auto"/>
          </w:divBdr>
        </w:div>
        <w:div w:id="1062021239">
          <w:marLeft w:val="0"/>
          <w:marRight w:val="0"/>
          <w:marTop w:val="0"/>
          <w:marBottom w:val="0"/>
          <w:divBdr>
            <w:top w:val="none" w:sz="0" w:space="0" w:color="auto"/>
            <w:left w:val="none" w:sz="0" w:space="0" w:color="auto"/>
            <w:bottom w:val="none" w:sz="0" w:space="0" w:color="auto"/>
            <w:right w:val="none" w:sz="0" w:space="0" w:color="auto"/>
          </w:divBdr>
        </w:div>
        <w:div w:id="1753164724">
          <w:marLeft w:val="0"/>
          <w:marRight w:val="0"/>
          <w:marTop w:val="0"/>
          <w:marBottom w:val="0"/>
          <w:divBdr>
            <w:top w:val="none" w:sz="0" w:space="0" w:color="auto"/>
            <w:left w:val="none" w:sz="0" w:space="0" w:color="auto"/>
            <w:bottom w:val="none" w:sz="0" w:space="0" w:color="auto"/>
            <w:right w:val="none" w:sz="0" w:space="0" w:color="auto"/>
          </w:divBdr>
        </w:div>
        <w:div w:id="755130856">
          <w:marLeft w:val="0"/>
          <w:marRight w:val="0"/>
          <w:marTop w:val="0"/>
          <w:marBottom w:val="0"/>
          <w:divBdr>
            <w:top w:val="none" w:sz="0" w:space="0" w:color="auto"/>
            <w:left w:val="none" w:sz="0" w:space="0" w:color="auto"/>
            <w:bottom w:val="none" w:sz="0" w:space="0" w:color="auto"/>
            <w:right w:val="none" w:sz="0" w:space="0" w:color="auto"/>
          </w:divBdr>
        </w:div>
        <w:div w:id="450634300">
          <w:marLeft w:val="0"/>
          <w:marRight w:val="0"/>
          <w:marTop w:val="0"/>
          <w:marBottom w:val="0"/>
          <w:divBdr>
            <w:top w:val="none" w:sz="0" w:space="0" w:color="auto"/>
            <w:left w:val="none" w:sz="0" w:space="0" w:color="auto"/>
            <w:bottom w:val="none" w:sz="0" w:space="0" w:color="auto"/>
            <w:right w:val="none" w:sz="0" w:space="0" w:color="auto"/>
          </w:divBdr>
        </w:div>
        <w:div w:id="1844126020">
          <w:marLeft w:val="0"/>
          <w:marRight w:val="0"/>
          <w:marTop w:val="0"/>
          <w:marBottom w:val="0"/>
          <w:divBdr>
            <w:top w:val="none" w:sz="0" w:space="0" w:color="auto"/>
            <w:left w:val="none" w:sz="0" w:space="0" w:color="auto"/>
            <w:bottom w:val="none" w:sz="0" w:space="0" w:color="auto"/>
            <w:right w:val="none" w:sz="0" w:space="0" w:color="auto"/>
          </w:divBdr>
        </w:div>
        <w:div w:id="1234392510">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81948038">
      <w:bodyDiv w:val="1"/>
      <w:marLeft w:val="0"/>
      <w:marRight w:val="0"/>
      <w:marTop w:val="0"/>
      <w:marBottom w:val="0"/>
      <w:divBdr>
        <w:top w:val="none" w:sz="0" w:space="0" w:color="auto"/>
        <w:left w:val="none" w:sz="0" w:space="0" w:color="auto"/>
        <w:bottom w:val="none" w:sz="0" w:space="0" w:color="auto"/>
        <w:right w:val="none" w:sz="0" w:space="0" w:color="auto"/>
      </w:divBdr>
    </w:div>
    <w:div w:id="40600301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6264490">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48608037">
      <w:bodyDiv w:val="1"/>
      <w:marLeft w:val="0"/>
      <w:marRight w:val="0"/>
      <w:marTop w:val="0"/>
      <w:marBottom w:val="0"/>
      <w:divBdr>
        <w:top w:val="none" w:sz="0" w:space="0" w:color="auto"/>
        <w:left w:val="none" w:sz="0" w:space="0" w:color="auto"/>
        <w:bottom w:val="none" w:sz="0" w:space="0" w:color="auto"/>
        <w:right w:val="none" w:sz="0" w:space="0" w:color="auto"/>
      </w:divBdr>
      <w:divsChild>
        <w:div w:id="2116512476">
          <w:marLeft w:val="0"/>
          <w:marRight w:val="0"/>
          <w:marTop w:val="0"/>
          <w:marBottom w:val="0"/>
          <w:divBdr>
            <w:top w:val="none" w:sz="0" w:space="0" w:color="auto"/>
            <w:left w:val="none" w:sz="0" w:space="0" w:color="auto"/>
            <w:bottom w:val="none" w:sz="0" w:space="0" w:color="auto"/>
            <w:right w:val="none" w:sz="0" w:space="0" w:color="auto"/>
          </w:divBdr>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7301915">
      <w:bodyDiv w:val="1"/>
      <w:marLeft w:val="0"/>
      <w:marRight w:val="0"/>
      <w:marTop w:val="0"/>
      <w:marBottom w:val="0"/>
      <w:divBdr>
        <w:top w:val="none" w:sz="0" w:space="0" w:color="auto"/>
        <w:left w:val="none" w:sz="0" w:space="0" w:color="auto"/>
        <w:bottom w:val="none" w:sz="0" w:space="0" w:color="auto"/>
        <w:right w:val="none" w:sz="0" w:space="0" w:color="auto"/>
      </w:divBdr>
    </w:div>
    <w:div w:id="714814878">
      <w:bodyDiv w:val="1"/>
      <w:marLeft w:val="0"/>
      <w:marRight w:val="0"/>
      <w:marTop w:val="0"/>
      <w:marBottom w:val="0"/>
      <w:divBdr>
        <w:top w:val="none" w:sz="0" w:space="0" w:color="auto"/>
        <w:left w:val="none" w:sz="0" w:space="0" w:color="auto"/>
        <w:bottom w:val="none" w:sz="0" w:space="0" w:color="auto"/>
        <w:right w:val="none" w:sz="0" w:space="0" w:color="auto"/>
      </w:divBdr>
    </w:div>
    <w:div w:id="718868090">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567726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967998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87258191">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21868842">
      <w:bodyDiv w:val="1"/>
      <w:marLeft w:val="0"/>
      <w:marRight w:val="0"/>
      <w:marTop w:val="0"/>
      <w:marBottom w:val="0"/>
      <w:divBdr>
        <w:top w:val="none" w:sz="0" w:space="0" w:color="auto"/>
        <w:left w:val="none" w:sz="0" w:space="0" w:color="auto"/>
        <w:bottom w:val="none" w:sz="0" w:space="0" w:color="auto"/>
        <w:right w:val="none" w:sz="0" w:space="0" w:color="auto"/>
      </w:divBdr>
      <w:divsChild>
        <w:div w:id="1337146539">
          <w:marLeft w:val="0"/>
          <w:marRight w:val="0"/>
          <w:marTop w:val="0"/>
          <w:marBottom w:val="0"/>
          <w:divBdr>
            <w:top w:val="none" w:sz="0" w:space="0" w:color="auto"/>
            <w:left w:val="none" w:sz="0" w:space="0" w:color="auto"/>
            <w:bottom w:val="none" w:sz="0" w:space="0" w:color="auto"/>
            <w:right w:val="none" w:sz="0" w:space="0" w:color="auto"/>
          </w:divBdr>
        </w:div>
        <w:div w:id="41254637">
          <w:marLeft w:val="0"/>
          <w:marRight w:val="0"/>
          <w:marTop w:val="0"/>
          <w:marBottom w:val="0"/>
          <w:divBdr>
            <w:top w:val="none" w:sz="0" w:space="0" w:color="auto"/>
            <w:left w:val="none" w:sz="0" w:space="0" w:color="auto"/>
            <w:bottom w:val="none" w:sz="0" w:space="0" w:color="auto"/>
            <w:right w:val="none" w:sz="0" w:space="0" w:color="auto"/>
          </w:divBdr>
        </w:div>
        <w:div w:id="40370832">
          <w:marLeft w:val="0"/>
          <w:marRight w:val="0"/>
          <w:marTop w:val="0"/>
          <w:marBottom w:val="0"/>
          <w:divBdr>
            <w:top w:val="none" w:sz="0" w:space="0" w:color="auto"/>
            <w:left w:val="none" w:sz="0" w:space="0" w:color="auto"/>
            <w:bottom w:val="none" w:sz="0" w:space="0" w:color="auto"/>
            <w:right w:val="none" w:sz="0" w:space="0" w:color="auto"/>
          </w:divBdr>
        </w:div>
        <w:div w:id="1159879249">
          <w:marLeft w:val="0"/>
          <w:marRight w:val="0"/>
          <w:marTop w:val="0"/>
          <w:marBottom w:val="0"/>
          <w:divBdr>
            <w:top w:val="none" w:sz="0" w:space="0" w:color="auto"/>
            <w:left w:val="none" w:sz="0" w:space="0" w:color="auto"/>
            <w:bottom w:val="none" w:sz="0" w:space="0" w:color="auto"/>
            <w:right w:val="none" w:sz="0" w:space="0" w:color="auto"/>
          </w:divBdr>
        </w:div>
        <w:div w:id="188954704">
          <w:marLeft w:val="0"/>
          <w:marRight w:val="0"/>
          <w:marTop w:val="0"/>
          <w:marBottom w:val="0"/>
          <w:divBdr>
            <w:top w:val="none" w:sz="0" w:space="0" w:color="auto"/>
            <w:left w:val="none" w:sz="0" w:space="0" w:color="auto"/>
            <w:bottom w:val="none" w:sz="0" w:space="0" w:color="auto"/>
            <w:right w:val="none" w:sz="0" w:space="0" w:color="auto"/>
          </w:divBdr>
        </w:div>
        <w:div w:id="1602031497">
          <w:marLeft w:val="0"/>
          <w:marRight w:val="0"/>
          <w:marTop w:val="0"/>
          <w:marBottom w:val="0"/>
          <w:divBdr>
            <w:top w:val="none" w:sz="0" w:space="0" w:color="auto"/>
            <w:left w:val="none" w:sz="0" w:space="0" w:color="auto"/>
            <w:bottom w:val="none" w:sz="0" w:space="0" w:color="auto"/>
            <w:right w:val="none" w:sz="0" w:space="0" w:color="auto"/>
          </w:divBdr>
        </w:div>
        <w:div w:id="215551155">
          <w:marLeft w:val="0"/>
          <w:marRight w:val="0"/>
          <w:marTop w:val="0"/>
          <w:marBottom w:val="0"/>
          <w:divBdr>
            <w:top w:val="none" w:sz="0" w:space="0" w:color="auto"/>
            <w:left w:val="none" w:sz="0" w:space="0" w:color="auto"/>
            <w:bottom w:val="none" w:sz="0" w:space="0" w:color="auto"/>
            <w:right w:val="none" w:sz="0" w:space="0" w:color="auto"/>
          </w:divBdr>
        </w:div>
      </w:divsChild>
    </w:div>
    <w:div w:id="1310476245">
      <w:bodyDiv w:val="1"/>
      <w:marLeft w:val="0"/>
      <w:marRight w:val="0"/>
      <w:marTop w:val="0"/>
      <w:marBottom w:val="0"/>
      <w:divBdr>
        <w:top w:val="none" w:sz="0" w:space="0" w:color="auto"/>
        <w:left w:val="none" w:sz="0" w:space="0" w:color="auto"/>
        <w:bottom w:val="none" w:sz="0" w:space="0" w:color="auto"/>
        <w:right w:val="none" w:sz="0" w:space="0" w:color="auto"/>
      </w:divBdr>
    </w:div>
    <w:div w:id="1335112015">
      <w:bodyDiv w:val="1"/>
      <w:marLeft w:val="0"/>
      <w:marRight w:val="0"/>
      <w:marTop w:val="0"/>
      <w:marBottom w:val="0"/>
      <w:divBdr>
        <w:top w:val="none" w:sz="0" w:space="0" w:color="auto"/>
        <w:left w:val="none" w:sz="0" w:space="0" w:color="auto"/>
        <w:bottom w:val="none" w:sz="0" w:space="0" w:color="auto"/>
        <w:right w:val="none" w:sz="0" w:space="0" w:color="auto"/>
      </w:divBdr>
    </w:div>
    <w:div w:id="1338267823">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86780166">
      <w:bodyDiv w:val="1"/>
      <w:marLeft w:val="0"/>
      <w:marRight w:val="0"/>
      <w:marTop w:val="0"/>
      <w:marBottom w:val="0"/>
      <w:divBdr>
        <w:top w:val="none" w:sz="0" w:space="0" w:color="auto"/>
        <w:left w:val="none" w:sz="0" w:space="0" w:color="auto"/>
        <w:bottom w:val="none" w:sz="0" w:space="0" w:color="auto"/>
        <w:right w:val="none" w:sz="0" w:space="0" w:color="auto"/>
      </w:divBdr>
    </w:div>
    <w:div w:id="1579750443">
      <w:bodyDiv w:val="1"/>
      <w:marLeft w:val="0"/>
      <w:marRight w:val="0"/>
      <w:marTop w:val="0"/>
      <w:marBottom w:val="0"/>
      <w:divBdr>
        <w:top w:val="none" w:sz="0" w:space="0" w:color="auto"/>
        <w:left w:val="none" w:sz="0" w:space="0" w:color="auto"/>
        <w:bottom w:val="none" w:sz="0" w:space="0" w:color="auto"/>
        <w:right w:val="none" w:sz="0" w:space="0" w:color="auto"/>
      </w:divBdr>
    </w:div>
    <w:div w:id="1627465039">
      <w:bodyDiv w:val="1"/>
      <w:marLeft w:val="0"/>
      <w:marRight w:val="0"/>
      <w:marTop w:val="0"/>
      <w:marBottom w:val="0"/>
      <w:divBdr>
        <w:top w:val="none" w:sz="0" w:space="0" w:color="auto"/>
        <w:left w:val="none" w:sz="0" w:space="0" w:color="auto"/>
        <w:bottom w:val="none" w:sz="0" w:space="0" w:color="auto"/>
        <w:right w:val="none" w:sz="0" w:space="0" w:color="auto"/>
      </w:divBdr>
      <w:divsChild>
        <w:div w:id="1458180605">
          <w:marLeft w:val="0"/>
          <w:marRight w:val="0"/>
          <w:marTop w:val="0"/>
          <w:marBottom w:val="0"/>
          <w:divBdr>
            <w:top w:val="none" w:sz="0" w:space="0" w:color="auto"/>
            <w:left w:val="none" w:sz="0" w:space="0" w:color="auto"/>
            <w:bottom w:val="none" w:sz="0" w:space="0" w:color="auto"/>
            <w:right w:val="none" w:sz="0" w:space="0" w:color="auto"/>
          </w:divBdr>
        </w:div>
        <w:div w:id="537157597">
          <w:marLeft w:val="0"/>
          <w:marRight w:val="0"/>
          <w:marTop w:val="0"/>
          <w:marBottom w:val="0"/>
          <w:divBdr>
            <w:top w:val="none" w:sz="0" w:space="0" w:color="auto"/>
            <w:left w:val="none" w:sz="0" w:space="0" w:color="auto"/>
            <w:bottom w:val="none" w:sz="0" w:space="0" w:color="auto"/>
            <w:right w:val="none" w:sz="0" w:space="0" w:color="auto"/>
          </w:divBdr>
        </w:div>
        <w:div w:id="979579699">
          <w:marLeft w:val="0"/>
          <w:marRight w:val="0"/>
          <w:marTop w:val="0"/>
          <w:marBottom w:val="0"/>
          <w:divBdr>
            <w:top w:val="none" w:sz="0" w:space="0" w:color="auto"/>
            <w:left w:val="none" w:sz="0" w:space="0" w:color="auto"/>
            <w:bottom w:val="none" w:sz="0" w:space="0" w:color="auto"/>
            <w:right w:val="none" w:sz="0" w:space="0" w:color="auto"/>
          </w:divBdr>
        </w:div>
        <w:div w:id="1243100301">
          <w:marLeft w:val="0"/>
          <w:marRight w:val="0"/>
          <w:marTop w:val="0"/>
          <w:marBottom w:val="0"/>
          <w:divBdr>
            <w:top w:val="none" w:sz="0" w:space="0" w:color="auto"/>
            <w:left w:val="none" w:sz="0" w:space="0" w:color="auto"/>
            <w:bottom w:val="none" w:sz="0" w:space="0" w:color="auto"/>
            <w:right w:val="none" w:sz="0" w:space="0" w:color="auto"/>
          </w:divBdr>
        </w:div>
        <w:div w:id="513887102">
          <w:marLeft w:val="0"/>
          <w:marRight w:val="0"/>
          <w:marTop w:val="0"/>
          <w:marBottom w:val="0"/>
          <w:divBdr>
            <w:top w:val="none" w:sz="0" w:space="0" w:color="auto"/>
            <w:left w:val="none" w:sz="0" w:space="0" w:color="auto"/>
            <w:bottom w:val="none" w:sz="0" w:space="0" w:color="auto"/>
            <w:right w:val="none" w:sz="0" w:space="0" w:color="auto"/>
          </w:divBdr>
        </w:div>
        <w:div w:id="1160925346">
          <w:marLeft w:val="0"/>
          <w:marRight w:val="0"/>
          <w:marTop w:val="0"/>
          <w:marBottom w:val="0"/>
          <w:divBdr>
            <w:top w:val="none" w:sz="0" w:space="0" w:color="auto"/>
            <w:left w:val="none" w:sz="0" w:space="0" w:color="auto"/>
            <w:bottom w:val="none" w:sz="0" w:space="0" w:color="auto"/>
            <w:right w:val="none" w:sz="0" w:space="0" w:color="auto"/>
          </w:divBdr>
        </w:div>
        <w:div w:id="1812211879">
          <w:marLeft w:val="0"/>
          <w:marRight w:val="0"/>
          <w:marTop w:val="0"/>
          <w:marBottom w:val="0"/>
          <w:divBdr>
            <w:top w:val="none" w:sz="0" w:space="0" w:color="auto"/>
            <w:left w:val="none" w:sz="0" w:space="0" w:color="auto"/>
            <w:bottom w:val="none" w:sz="0" w:space="0" w:color="auto"/>
            <w:right w:val="none" w:sz="0" w:space="0" w:color="auto"/>
          </w:divBdr>
        </w:div>
        <w:div w:id="401754998">
          <w:marLeft w:val="0"/>
          <w:marRight w:val="0"/>
          <w:marTop w:val="0"/>
          <w:marBottom w:val="0"/>
          <w:divBdr>
            <w:top w:val="none" w:sz="0" w:space="0" w:color="auto"/>
            <w:left w:val="none" w:sz="0" w:space="0" w:color="auto"/>
            <w:bottom w:val="none" w:sz="0" w:space="0" w:color="auto"/>
            <w:right w:val="none" w:sz="0" w:space="0" w:color="auto"/>
          </w:divBdr>
        </w:div>
        <w:div w:id="216817981">
          <w:marLeft w:val="0"/>
          <w:marRight w:val="0"/>
          <w:marTop w:val="0"/>
          <w:marBottom w:val="0"/>
          <w:divBdr>
            <w:top w:val="none" w:sz="0" w:space="0" w:color="auto"/>
            <w:left w:val="none" w:sz="0" w:space="0" w:color="auto"/>
            <w:bottom w:val="none" w:sz="0" w:space="0" w:color="auto"/>
            <w:right w:val="none" w:sz="0" w:space="0" w:color="auto"/>
          </w:divBdr>
        </w:div>
        <w:div w:id="359473213">
          <w:marLeft w:val="0"/>
          <w:marRight w:val="0"/>
          <w:marTop w:val="0"/>
          <w:marBottom w:val="0"/>
          <w:divBdr>
            <w:top w:val="none" w:sz="0" w:space="0" w:color="auto"/>
            <w:left w:val="none" w:sz="0" w:space="0" w:color="auto"/>
            <w:bottom w:val="none" w:sz="0" w:space="0" w:color="auto"/>
            <w:right w:val="none" w:sz="0" w:space="0" w:color="auto"/>
          </w:divBdr>
        </w:div>
        <w:div w:id="1698189814">
          <w:marLeft w:val="0"/>
          <w:marRight w:val="0"/>
          <w:marTop w:val="0"/>
          <w:marBottom w:val="0"/>
          <w:divBdr>
            <w:top w:val="none" w:sz="0" w:space="0" w:color="auto"/>
            <w:left w:val="none" w:sz="0" w:space="0" w:color="auto"/>
            <w:bottom w:val="none" w:sz="0" w:space="0" w:color="auto"/>
            <w:right w:val="none" w:sz="0" w:space="0" w:color="auto"/>
          </w:divBdr>
        </w:div>
        <w:div w:id="1554658985">
          <w:marLeft w:val="0"/>
          <w:marRight w:val="0"/>
          <w:marTop w:val="0"/>
          <w:marBottom w:val="0"/>
          <w:divBdr>
            <w:top w:val="none" w:sz="0" w:space="0" w:color="auto"/>
            <w:left w:val="none" w:sz="0" w:space="0" w:color="auto"/>
            <w:bottom w:val="none" w:sz="0" w:space="0" w:color="auto"/>
            <w:right w:val="none" w:sz="0" w:space="0" w:color="auto"/>
          </w:divBdr>
        </w:div>
        <w:div w:id="302465414">
          <w:marLeft w:val="0"/>
          <w:marRight w:val="0"/>
          <w:marTop w:val="0"/>
          <w:marBottom w:val="0"/>
          <w:divBdr>
            <w:top w:val="none" w:sz="0" w:space="0" w:color="auto"/>
            <w:left w:val="none" w:sz="0" w:space="0" w:color="auto"/>
            <w:bottom w:val="none" w:sz="0" w:space="0" w:color="auto"/>
            <w:right w:val="none" w:sz="0" w:space="0" w:color="auto"/>
          </w:divBdr>
        </w:div>
        <w:div w:id="1415277016">
          <w:marLeft w:val="0"/>
          <w:marRight w:val="0"/>
          <w:marTop w:val="0"/>
          <w:marBottom w:val="0"/>
          <w:divBdr>
            <w:top w:val="none" w:sz="0" w:space="0" w:color="auto"/>
            <w:left w:val="none" w:sz="0" w:space="0" w:color="auto"/>
            <w:bottom w:val="none" w:sz="0" w:space="0" w:color="auto"/>
            <w:right w:val="none" w:sz="0" w:space="0" w:color="auto"/>
          </w:divBdr>
        </w:div>
        <w:div w:id="629359773">
          <w:marLeft w:val="0"/>
          <w:marRight w:val="0"/>
          <w:marTop w:val="0"/>
          <w:marBottom w:val="0"/>
          <w:divBdr>
            <w:top w:val="none" w:sz="0" w:space="0" w:color="auto"/>
            <w:left w:val="none" w:sz="0" w:space="0" w:color="auto"/>
            <w:bottom w:val="none" w:sz="0" w:space="0" w:color="auto"/>
            <w:right w:val="none" w:sz="0" w:space="0" w:color="auto"/>
          </w:divBdr>
        </w:div>
        <w:div w:id="1635793944">
          <w:marLeft w:val="0"/>
          <w:marRight w:val="0"/>
          <w:marTop w:val="0"/>
          <w:marBottom w:val="0"/>
          <w:divBdr>
            <w:top w:val="none" w:sz="0" w:space="0" w:color="auto"/>
            <w:left w:val="none" w:sz="0" w:space="0" w:color="auto"/>
            <w:bottom w:val="none" w:sz="0" w:space="0" w:color="auto"/>
            <w:right w:val="none" w:sz="0" w:space="0" w:color="auto"/>
          </w:divBdr>
        </w:div>
        <w:div w:id="2044207072">
          <w:marLeft w:val="0"/>
          <w:marRight w:val="0"/>
          <w:marTop w:val="0"/>
          <w:marBottom w:val="0"/>
          <w:divBdr>
            <w:top w:val="none" w:sz="0" w:space="0" w:color="auto"/>
            <w:left w:val="none" w:sz="0" w:space="0" w:color="auto"/>
            <w:bottom w:val="none" w:sz="0" w:space="0" w:color="auto"/>
            <w:right w:val="none" w:sz="0" w:space="0" w:color="auto"/>
          </w:divBdr>
        </w:div>
        <w:div w:id="1532955288">
          <w:marLeft w:val="0"/>
          <w:marRight w:val="0"/>
          <w:marTop w:val="0"/>
          <w:marBottom w:val="0"/>
          <w:divBdr>
            <w:top w:val="none" w:sz="0" w:space="0" w:color="auto"/>
            <w:left w:val="none" w:sz="0" w:space="0" w:color="auto"/>
            <w:bottom w:val="none" w:sz="0" w:space="0" w:color="auto"/>
            <w:right w:val="none" w:sz="0" w:space="0" w:color="auto"/>
          </w:divBdr>
        </w:div>
        <w:div w:id="2059281126">
          <w:marLeft w:val="0"/>
          <w:marRight w:val="0"/>
          <w:marTop w:val="0"/>
          <w:marBottom w:val="0"/>
          <w:divBdr>
            <w:top w:val="none" w:sz="0" w:space="0" w:color="auto"/>
            <w:left w:val="none" w:sz="0" w:space="0" w:color="auto"/>
            <w:bottom w:val="none" w:sz="0" w:space="0" w:color="auto"/>
            <w:right w:val="none" w:sz="0" w:space="0" w:color="auto"/>
          </w:divBdr>
        </w:div>
        <w:div w:id="1711954673">
          <w:marLeft w:val="0"/>
          <w:marRight w:val="0"/>
          <w:marTop w:val="0"/>
          <w:marBottom w:val="0"/>
          <w:divBdr>
            <w:top w:val="none" w:sz="0" w:space="0" w:color="auto"/>
            <w:left w:val="none" w:sz="0" w:space="0" w:color="auto"/>
            <w:bottom w:val="none" w:sz="0" w:space="0" w:color="auto"/>
            <w:right w:val="none" w:sz="0" w:space="0" w:color="auto"/>
          </w:divBdr>
        </w:div>
      </w:divsChild>
    </w:div>
    <w:div w:id="1737391232">
      <w:bodyDiv w:val="1"/>
      <w:marLeft w:val="0"/>
      <w:marRight w:val="0"/>
      <w:marTop w:val="0"/>
      <w:marBottom w:val="0"/>
      <w:divBdr>
        <w:top w:val="none" w:sz="0" w:space="0" w:color="auto"/>
        <w:left w:val="none" w:sz="0" w:space="0" w:color="auto"/>
        <w:bottom w:val="none" w:sz="0" w:space="0" w:color="auto"/>
        <w:right w:val="none" w:sz="0" w:space="0" w:color="auto"/>
      </w:divBdr>
    </w:div>
    <w:div w:id="1972980142">
      <w:bodyDiv w:val="1"/>
      <w:marLeft w:val="0"/>
      <w:marRight w:val="0"/>
      <w:marTop w:val="0"/>
      <w:marBottom w:val="0"/>
      <w:divBdr>
        <w:top w:val="none" w:sz="0" w:space="0" w:color="auto"/>
        <w:left w:val="none" w:sz="0" w:space="0" w:color="auto"/>
        <w:bottom w:val="none" w:sz="0" w:space="0" w:color="auto"/>
        <w:right w:val="none" w:sz="0" w:space="0" w:color="auto"/>
      </w:divBdr>
      <w:divsChild>
        <w:div w:id="237718091">
          <w:marLeft w:val="0"/>
          <w:marRight w:val="0"/>
          <w:marTop w:val="0"/>
          <w:marBottom w:val="0"/>
          <w:divBdr>
            <w:top w:val="none" w:sz="0" w:space="0" w:color="auto"/>
            <w:left w:val="none" w:sz="0" w:space="0" w:color="auto"/>
            <w:bottom w:val="none" w:sz="0" w:space="0" w:color="auto"/>
            <w:right w:val="none" w:sz="0" w:space="0" w:color="auto"/>
          </w:divBdr>
        </w:div>
        <w:div w:id="1061905962">
          <w:marLeft w:val="0"/>
          <w:marRight w:val="0"/>
          <w:marTop w:val="0"/>
          <w:marBottom w:val="0"/>
          <w:divBdr>
            <w:top w:val="none" w:sz="0" w:space="0" w:color="auto"/>
            <w:left w:val="none" w:sz="0" w:space="0" w:color="auto"/>
            <w:bottom w:val="none" w:sz="0" w:space="0" w:color="auto"/>
            <w:right w:val="none" w:sz="0" w:space="0" w:color="auto"/>
          </w:divBdr>
        </w:div>
        <w:div w:id="2119369879">
          <w:marLeft w:val="0"/>
          <w:marRight w:val="0"/>
          <w:marTop w:val="0"/>
          <w:marBottom w:val="0"/>
          <w:divBdr>
            <w:top w:val="none" w:sz="0" w:space="0" w:color="auto"/>
            <w:left w:val="none" w:sz="0" w:space="0" w:color="auto"/>
            <w:bottom w:val="none" w:sz="0" w:space="0" w:color="auto"/>
            <w:right w:val="none" w:sz="0" w:space="0" w:color="auto"/>
          </w:divBdr>
        </w:div>
        <w:div w:id="626083662">
          <w:marLeft w:val="0"/>
          <w:marRight w:val="0"/>
          <w:marTop w:val="0"/>
          <w:marBottom w:val="0"/>
          <w:divBdr>
            <w:top w:val="none" w:sz="0" w:space="0" w:color="auto"/>
            <w:left w:val="none" w:sz="0" w:space="0" w:color="auto"/>
            <w:bottom w:val="none" w:sz="0" w:space="0" w:color="auto"/>
            <w:right w:val="none" w:sz="0" w:space="0" w:color="auto"/>
          </w:divBdr>
        </w:div>
        <w:div w:id="513346869">
          <w:marLeft w:val="0"/>
          <w:marRight w:val="0"/>
          <w:marTop w:val="0"/>
          <w:marBottom w:val="0"/>
          <w:divBdr>
            <w:top w:val="none" w:sz="0" w:space="0" w:color="auto"/>
            <w:left w:val="none" w:sz="0" w:space="0" w:color="auto"/>
            <w:bottom w:val="none" w:sz="0" w:space="0" w:color="auto"/>
            <w:right w:val="none" w:sz="0" w:space="0" w:color="auto"/>
          </w:divBdr>
        </w:div>
        <w:div w:id="805663820">
          <w:marLeft w:val="0"/>
          <w:marRight w:val="0"/>
          <w:marTop w:val="0"/>
          <w:marBottom w:val="0"/>
          <w:divBdr>
            <w:top w:val="none" w:sz="0" w:space="0" w:color="auto"/>
            <w:left w:val="none" w:sz="0" w:space="0" w:color="auto"/>
            <w:bottom w:val="none" w:sz="0" w:space="0" w:color="auto"/>
            <w:right w:val="none" w:sz="0" w:space="0" w:color="auto"/>
          </w:divBdr>
        </w:div>
        <w:div w:id="1030227228">
          <w:marLeft w:val="0"/>
          <w:marRight w:val="0"/>
          <w:marTop w:val="0"/>
          <w:marBottom w:val="0"/>
          <w:divBdr>
            <w:top w:val="none" w:sz="0" w:space="0" w:color="auto"/>
            <w:left w:val="none" w:sz="0" w:space="0" w:color="auto"/>
            <w:bottom w:val="none" w:sz="0" w:space="0" w:color="auto"/>
            <w:right w:val="none" w:sz="0" w:space="0" w:color="auto"/>
          </w:divBdr>
        </w:div>
        <w:div w:id="202133998">
          <w:marLeft w:val="0"/>
          <w:marRight w:val="0"/>
          <w:marTop w:val="0"/>
          <w:marBottom w:val="0"/>
          <w:divBdr>
            <w:top w:val="none" w:sz="0" w:space="0" w:color="auto"/>
            <w:left w:val="none" w:sz="0" w:space="0" w:color="auto"/>
            <w:bottom w:val="none" w:sz="0" w:space="0" w:color="auto"/>
            <w:right w:val="none" w:sz="0" w:space="0" w:color="auto"/>
          </w:divBdr>
        </w:div>
        <w:div w:id="777145297">
          <w:marLeft w:val="0"/>
          <w:marRight w:val="0"/>
          <w:marTop w:val="0"/>
          <w:marBottom w:val="0"/>
          <w:divBdr>
            <w:top w:val="none" w:sz="0" w:space="0" w:color="auto"/>
            <w:left w:val="none" w:sz="0" w:space="0" w:color="auto"/>
            <w:bottom w:val="none" w:sz="0" w:space="0" w:color="auto"/>
            <w:right w:val="none" w:sz="0" w:space="0" w:color="auto"/>
          </w:divBdr>
        </w:div>
        <w:div w:id="755398758">
          <w:marLeft w:val="0"/>
          <w:marRight w:val="0"/>
          <w:marTop w:val="0"/>
          <w:marBottom w:val="0"/>
          <w:divBdr>
            <w:top w:val="none" w:sz="0" w:space="0" w:color="auto"/>
            <w:left w:val="none" w:sz="0" w:space="0" w:color="auto"/>
            <w:bottom w:val="none" w:sz="0" w:space="0" w:color="auto"/>
            <w:right w:val="none" w:sz="0" w:space="0" w:color="auto"/>
          </w:divBdr>
        </w:div>
        <w:div w:id="2123181578">
          <w:marLeft w:val="0"/>
          <w:marRight w:val="0"/>
          <w:marTop w:val="0"/>
          <w:marBottom w:val="0"/>
          <w:divBdr>
            <w:top w:val="none" w:sz="0" w:space="0" w:color="auto"/>
            <w:left w:val="none" w:sz="0" w:space="0" w:color="auto"/>
            <w:bottom w:val="none" w:sz="0" w:space="0" w:color="auto"/>
            <w:right w:val="none" w:sz="0" w:space="0" w:color="auto"/>
          </w:divBdr>
        </w:div>
        <w:div w:id="1544321971">
          <w:marLeft w:val="0"/>
          <w:marRight w:val="0"/>
          <w:marTop w:val="0"/>
          <w:marBottom w:val="0"/>
          <w:divBdr>
            <w:top w:val="none" w:sz="0" w:space="0" w:color="auto"/>
            <w:left w:val="none" w:sz="0" w:space="0" w:color="auto"/>
            <w:bottom w:val="none" w:sz="0" w:space="0" w:color="auto"/>
            <w:right w:val="none" w:sz="0" w:space="0" w:color="auto"/>
          </w:divBdr>
        </w:div>
        <w:div w:id="732242112">
          <w:marLeft w:val="0"/>
          <w:marRight w:val="0"/>
          <w:marTop w:val="0"/>
          <w:marBottom w:val="0"/>
          <w:divBdr>
            <w:top w:val="none" w:sz="0" w:space="0" w:color="auto"/>
            <w:left w:val="none" w:sz="0" w:space="0" w:color="auto"/>
            <w:bottom w:val="none" w:sz="0" w:space="0" w:color="auto"/>
            <w:right w:val="none" w:sz="0" w:space="0" w:color="auto"/>
          </w:divBdr>
        </w:div>
        <w:div w:id="1911770830">
          <w:marLeft w:val="0"/>
          <w:marRight w:val="0"/>
          <w:marTop w:val="0"/>
          <w:marBottom w:val="0"/>
          <w:divBdr>
            <w:top w:val="none" w:sz="0" w:space="0" w:color="auto"/>
            <w:left w:val="none" w:sz="0" w:space="0" w:color="auto"/>
            <w:bottom w:val="none" w:sz="0" w:space="0" w:color="auto"/>
            <w:right w:val="none" w:sz="0" w:space="0" w:color="auto"/>
          </w:divBdr>
        </w:div>
        <w:div w:id="1662735139">
          <w:marLeft w:val="0"/>
          <w:marRight w:val="0"/>
          <w:marTop w:val="0"/>
          <w:marBottom w:val="0"/>
          <w:divBdr>
            <w:top w:val="none" w:sz="0" w:space="0" w:color="auto"/>
            <w:left w:val="none" w:sz="0" w:space="0" w:color="auto"/>
            <w:bottom w:val="none" w:sz="0" w:space="0" w:color="auto"/>
            <w:right w:val="none" w:sz="0" w:space="0" w:color="auto"/>
          </w:divBdr>
        </w:div>
        <w:div w:id="218058192">
          <w:marLeft w:val="0"/>
          <w:marRight w:val="0"/>
          <w:marTop w:val="0"/>
          <w:marBottom w:val="0"/>
          <w:divBdr>
            <w:top w:val="none" w:sz="0" w:space="0" w:color="auto"/>
            <w:left w:val="none" w:sz="0" w:space="0" w:color="auto"/>
            <w:bottom w:val="none" w:sz="0" w:space="0" w:color="auto"/>
            <w:right w:val="none" w:sz="0" w:space="0" w:color="auto"/>
          </w:divBdr>
        </w:div>
        <w:div w:id="955404776">
          <w:marLeft w:val="0"/>
          <w:marRight w:val="0"/>
          <w:marTop w:val="0"/>
          <w:marBottom w:val="0"/>
          <w:divBdr>
            <w:top w:val="none" w:sz="0" w:space="0" w:color="auto"/>
            <w:left w:val="none" w:sz="0" w:space="0" w:color="auto"/>
            <w:bottom w:val="none" w:sz="0" w:space="0" w:color="auto"/>
            <w:right w:val="none" w:sz="0" w:space="0" w:color="auto"/>
          </w:divBdr>
        </w:div>
        <w:div w:id="1393042632">
          <w:marLeft w:val="0"/>
          <w:marRight w:val="0"/>
          <w:marTop w:val="0"/>
          <w:marBottom w:val="0"/>
          <w:divBdr>
            <w:top w:val="none" w:sz="0" w:space="0" w:color="auto"/>
            <w:left w:val="none" w:sz="0" w:space="0" w:color="auto"/>
            <w:bottom w:val="none" w:sz="0" w:space="0" w:color="auto"/>
            <w:right w:val="none" w:sz="0" w:space="0" w:color="auto"/>
          </w:divBdr>
        </w:div>
        <w:div w:id="427582085">
          <w:marLeft w:val="0"/>
          <w:marRight w:val="0"/>
          <w:marTop w:val="0"/>
          <w:marBottom w:val="0"/>
          <w:divBdr>
            <w:top w:val="none" w:sz="0" w:space="0" w:color="auto"/>
            <w:left w:val="none" w:sz="0" w:space="0" w:color="auto"/>
            <w:bottom w:val="none" w:sz="0" w:space="0" w:color="auto"/>
            <w:right w:val="none" w:sz="0" w:space="0" w:color="auto"/>
          </w:divBdr>
        </w:div>
        <w:div w:id="1003972151">
          <w:marLeft w:val="0"/>
          <w:marRight w:val="0"/>
          <w:marTop w:val="0"/>
          <w:marBottom w:val="0"/>
          <w:divBdr>
            <w:top w:val="none" w:sz="0" w:space="0" w:color="auto"/>
            <w:left w:val="none" w:sz="0" w:space="0" w:color="auto"/>
            <w:bottom w:val="none" w:sz="0" w:space="0" w:color="auto"/>
            <w:right w:val="none" w:sz="0" w:space="0" w:color="auto"/>
          </w:divBdr>
        </w:div>
      </w:divsChild>
    </w:div>
    <w:div w:id="1985232780">
      <w:bodyDiv w:val="1"/>
      <w:marLeft w:val="0"/>
      <w:marRight w:val="0"/>
      <w:marTop w:val="0"/>
      <w:marBottom w:val="0"/>
      <w:divBdr>
        <w:top w:val="none" w:sz="0" w:space="0" w:color="auto"/>
        <w:left w:val="none" w:sz="0" w:space="0" w:color="auto"/>
        <w:bottom w:val="none" w:sz="0" w:space="0" w:color="auto"/>
        <w:right w:val="none" w:sz="0" w:space="0" w:color="auto"/>
      </w:divBdr>
    </w:div>
    <w:div w:id="1986281037">
      <w:bodyDiv w:val="1"/>
      <w:marLeft w:val="0"/>
      <w:marRight w:val="0"/>
      <w:marTop w:val="0"/>
      <w:marBottom w:val="0"/>
      <w:divBdr>
        <w:top w:val="none" w:sz="0" w:space="0" w:color="auto"/>
        <w:left w:val="none" w:sz="0" w:space="0" w:color="auto"/>
        <w:bottom w:val="none" w:sz="0" w:space="0" w:color="auto"/>
        <w:right w:val="none" w:sz="0" w:space="0" w:color="auto"/>
      </w:divBdr>
      <w:divsChild>
        <w:div w:id="125902119">
          <w:marLeft w:val="0"/>
          <w:marRight w:val="0"/>
          <w:marTop w:val="0"/>
          <w:marBottom w:val="0"/>
          <w:divBdr>
            <w:top w:val="none" w:sz="0" w:space="0" w:color="auto"/>
            <w:left w:val="none" w:sz="0" w:space="0" w:color="auto"/>
            <w:bottom w:val="none" w:sz="0" w:space="0" w:color="auto"/>
            <w:right w:val="none" w:sz="0" w:space="0" w:color="auto"/>
          </w:divBdr>
        </w:div>
      </w:divsChild>
    </w:div>
    <w:div w:id="205291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ersonal.in.ua/article.php?ida=56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amazon.com/s/ref=dp_byline_sr_book_2?ie=UTF8&amp;field-author=A.J.+Strickland+III&amp;text=A.J.+Strickland+III&amp;sort=relevancerank&amp;search-alias=books" TargetMode="External"/><Relationship Id="rId4" Type="http://schemas.openxmlformats.org/officeDocument/2006/relationships/settings" Target="settings.xml"/><Relationship Id="rId9" Type="http://schemas.openxmlformats.org/officeDocument/2006/relationships/hyperlink" Target="http://www.cfin.ru/management/people/motivation/motivation_in_%20crisis.shtml"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72014F-292F-4667-BABD-0BFDDEEA0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13592</Words>
  <Characters>77475</Characters>
  <Application>Microsoft Office Word</Application>
  <DocSecurity>0</DocSecurity>
  <Lines>645</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90886</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3</cp:revision>
  <cp:lastPrinted>2023-06-13T15:30:00Z</cp:lastPrinted>
  <dcterms:created xsi:type="dcterms:W3CDTF">2023-06-15T06:05:00Z</dcterms:created>
  <dcterms:modified xsi:type="dcterms:W3CDTF">2023-09-26T11:03:00Z</dcterms:modified>
</cp:coreProperties>
</file>