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6CEF" w:rsidRPr="00766CEF" w:rsidRDefault="00766CEF" w:rsidP="00766CEF">
      <w:pPr>
        <w:widowControl/>
        <w:pBdr>
          <w:bottom w:val="single" w:sz="4" w:space="1" w:color="auto"/>
        </w:pBdr>
        <w:suppressAutoHyphens w:val="0"/>
        <w:jc w:val="center"/>
        <w:rPr>
          <w:rFonts w:ascii="Times New Roman" w:eastAsia="Calibri" w:hAnsi="Times New Roman"/>
          <w:kern w:val="0"/>
          <w:sz w:val="28"/>
          <w:szCs w:val="28"/>
          <w:lang w:val="uk-UA"/>
        </w:rPr>
      </w:pPr>
      <w:r w:rsidRPr="00766CEF">
        <w:rPr>
          <w:rFonts w:ascii="Times New Roman" w:eastAsia="Calibri" w:hAnsi="Times New Roman"/>
          <w:kern w:val="0"/>
          <w:sz w:val="28"/>
          <w:szCs w:val="28"/>
          <w:lang w:val="uk-UA"/>
        </w:rPr>
        <w:t>Одеський національний університет імені І. І. Мечникова</w:t>
      </w:r>
    </w:p>
    <w:p w:rsidR="00766CEF" w:rsidRPr="00766CEF" w:rsidRDefault="00766CEF" w:rsidP="00766CEF">
      <w:pPr>
        <w:widowControl/>
        <w:suppressAutoHyphens w:val="0"/>
        <w:jc w:val="center"/>
        <w:rPr>
          <w:rFonts w:ascii="Times New Roman" w:eastAsia="Calibri" w:hAnsi="Times New Roman"/>
          <w:kern w:val="0"/>
          <w:szCs w:val="20"/>
          <w:lang w:val="uk-UA"/>
        </w:rPr>
      </w:pPr>
      <w:r w:rsidRPr="00766CEF">
        <w:rPr>
          <w:rFonts w:ascii="Times New Roman" w:eastAsia="Calibri" w:hAnsi="Times New Roman"/>
          <w:kern w:val="0"/>
          <w:szCs w:val="20"/>
          <w:lang w:val="uk-UA"/>
        </w:rPr>
        <w:t>(повне найменування вищого навчального закладу)</w:t>
      </w:r>
    </w:p>
    <w:p w:rsidR="00766CEF" w:rsidRPr="00766CEF" w:rsidRDefault="00766CEF" w:rsidP="00766CEF">
      <w:pPr>
        <w:widowControl/>
        <w:pBdr>
          <w:bottom w:val="single" w:sz="4" w:space="1" w:color="auto"/>
        </w:pBdr>
        <w:suppressAutoHyphens w:val="0"/>
        <w:spacing w:before="240"/>
        <w:jc w:val="center"/>
        <w:rPr>
          <w:rFonts w:ascii="Times New Roman" w:eastAsia="Calibri" w:hAnsi="Times New Roman"/>
          <w:kern w:val="0"/>
          <w:sz w:val="28"/>
          <w:szCs w:val="28"/>
          <w:lang w:val="uk-UA"/>
        </w:rPr>
      </w:pPr>
      <w:r w:rsidRPr="00766CEF">
        <w:rPr>
          <w:rFonts w:ascii="Times New Roman" w:eastAsia="Calibri" w:hAnsi="Times New Roman"/>
          <w:kern w:val="0"/>
          <w:sz w:val="28"/>
          <w:szCs w:val="28"/>
          <w:lang w:val="uk-UA"/>
        </w:rPr>
        <w:t>Філологічний факультет</w:t>
      </w:r>
    </w:p>
    <w:p w:rsidR="00766CEF" w:rsidRPr="00766CEF" w:rsidRDefault="00766CEF" w:rsidP="00766CEF">
      <w:pPr>
        <w:widowControl/>
        <w:suppressAutoHyphens w:val="0"/>
        <w:jc w:val="center"/>
        <w:rPr>
          <w:rFonts w:ascii="Times New Roman" w:eastAsia="Calibri" w:hAnsi="Times New Roman"/>
          <w:kern w:val="0"/>
          <w:sz w:val="18"/>
          <w:szCs w:val="18"/>
          <w:lang w:val="ru-RU"/>
        </w:rPr>
      </w:pPr>
      <w:r w:rsidRPr="00766CEF">
        <w:rPr>
          <w:rFonts w:ascii="Times New Roman" w:eastAsia="Calibri" w:hAnsi="Times New Roman"/>
          <w:kern w:val="0"/>
          <w:sz w:val="18"/>
          <w:szCs w:val="18"/>
          <w:lang w:val="uk-UA"/>
        </w:rPr>
        <w:t>(повне найменування інституту/факультету</w:t>
      </w:r>
      <w:r w:rsidRPr="00766CEF">
        <w:rPr>
          <w:rFonts w:ascii="Times New Roman" w:eastAsia="Calibri" w:hAnsi="Times New Roman"/>
          <w:kern w:val="0"/>
          <w:sz w:val="18"/>
          <w:szCs w:val="18"/>
          <w:lang w:val="ru-RU"/>
        </w:rPr>
        <w:t>)</w:t>
      </w:r>
    </w:p>
    <w:p w:rsidR="00766CEF" w:rsidRPr="00766CEF" w:rsidRDefault="00766CEF" w:rsidP="00766CEF">
      <w:pPr>
        <w:widowControl/>
        <w:pBdr>
          <w:bottom w:val="single" w:sz="4" w:space="1" w:color="auto"/>
        </w:pBdr>
        <w:suppressAutoHyphens w:val="0"/>
        <w:spacing w:before="240"/>
        <w:jc w:val="center"/>
        <w:rPr>
          <w:rFonts w:ascii="Times New Roman" w:eastAsia="Calibri" w:hAnsi="Times New Roman"/>
          <w:kern w:val="0"/>
          <w:sz w:val="28"/>
          <w:szCs w:val="28"/>
          <w:lang w:val="uk-UA"/>
        </w:rPr>
      </w:pPr>
      <w:r w:rsidRPr="00766CEF">
        <w:rPr>
          <w:rFonts w:ascii="Times New Roman" w:eastAsia="Calibri" w:hAnsi="Times New Roman"/>
          <w:kern w:val="0"/>
          <w:sz w:val="28"/>
          <w:szCs w:val="28"/>
          <w:lang w:val="uk-UA"/>
        </w:rPr>
        <w:t>Кафедра теорії літератури та компаративістики</w:t>
      </w:r>
    </w:p>
    <w:p w:rsidR="00766CEF" w:rsidRPr="00766CEF" w:rsidRDefault="00766CEF" w:rsidP="00766CEF">
      <w:pPr>
        <w:widowControl/>
        <w:suppressAutoHyphens w:val="0"/>
        <w:jc w:val="center"/>
        <w:rPr>
          <w:rFonts w:ascii="Times New Roman" w:eastAsia="Calibri" w:hAnsi="Times New Roman"/>
          <w:kern w:val="0"/>
          <w:sz w:val="18"/>
          <w:szCs w:val="18"/>
          <w:lang w:val="uk-UA"/>
        </w:rPr>
      </w:pPr>
      <w:r w:rsidRPr="00766CEF">
        <w:rPr>
          <w:rFonts w:ascii="Times New Roman" w:eastAsia="Calibri" w:hAnsi="Times New Roman"/>
          <w:kern w:val="0"/>
          <w:sz w:val="18"/>
          <w:szCs w:val="18"/>
          <w:lang w:val="uk-UA"/>
        </w:rPr>
        <w:t>(повна назва кафедри)</w:t>
      </w:r>
    </w:p>
    <w:p w:rsidR="00766CEF" w:rsidRPr="00766CEF" w:rsidRDefault="00766CEF" w:rsidP="00766CEF">
      <w:pPr>
        <w:widowControl/>
        <w:suppressAutoHyphens w:val="0"/>
        <w:jc w:val="both"/>
        <w:rPr>
          <w:rFonts w:ascii="Times New Roman" w:eastAsia="Calibri" w:hAnsi="Times New Roman"/>
          <w:b/>
          <w:spacing w:val="60"/>
          <w:kern w:val="0"/>
          <w:sz w:val="40"/>
          <w:szCs w:val="40"/>
          <w:lang w:val="ru-RU"/>
        </w:rPr>
      </w:pPr>
    </w:p>
    <w:p w:rsidR="00766CEF" w:rsidRPr="00766CEF" w:rsidRDefault="00766CEF" w:rsidP="00766CEF">
      <w:pPr>
        <w:widowControl/>
        <w:suppressAutoHyphens w:val="0"/>
        <w:jc w:val="center"/>
        <w:rPr>
          <w:rFonts w:ascii="Times New Roman" w:eastAsia="Calibri" w:hAnsi="Times New Roman"/>
          <w:b/>
          <w:spacing w:val="60"/>
          <w:kern w:val="0"/>
          <w:sz w:val="32"/>
          <w:szCs w:val="32"/>
          <w:lang w:val="uk-UA"/>
        </w:rPr>
      </w:pPr>
      <w:r w:rsidRPr="00766CEF">
        <w:rPr>
          <w:rFonts w:ascii="Times New Roman" w:eastAsia="Calibri" w:hAnsi="Times New Roman"/>
          <w:b/>
          <w:spacing w:val="60"/>
          <w:kern w:val="0"/>
          <w:sz w:val="32"/>
          <w:szCs w:val="32"/>
          <w:lang w:val="uk-UA"/>
        </w:rPr>
        <w:t>Дипломна робота</w:t>
      </w:r>
    </w:p>
    <w:p w:rsidR="00766CEF" w:rsidRPr="00766CEF" w:rsidRDefault="00766CEF" w:rsidP="00766CEF">
      <w:pPr>
        <w:widowControl/>
        <w:pBdr>
          <w:bottom w:val="single" w:sz="4" w:space="1" w:color="auto"/>
        </w:pBdr>
        <w:tabs>
          <w:tab w:val="center" w:pos="4819"/>
          <w:tab w:val="right" w:pos="8505"/>
        </w:tabs>
        <w:suppressAutoHyphens w:val="0"/>
        <w:spacing w:before="240"/>
        <w:ind w:left="1134" w:right="850"/>
        <w:jc w:val="center"/>
        <w:rPr>
          <w:rFonts w:ascii="Times New Roman" w:eastAsia="Calibri" w:hAnsi="Times New Roman"/>
          <w:kern w:val="0"/>
          <w:sz w:val="28"/>
          <w:szCs w:val="28"/>
          <w:lang w:val="uk-UA"/>
        </w:rPr>
      </w:pPr>
      <w:r w:rsidRPr="00766CEF">
        <w:rPr>
          <w:rFonts w:ascii="Times New Roman" w:eastAsia="Calibri" w:hAnsi="Times New Roman"/>
          <w:b/>
          <w:kern w:val="0"/>
          <w:sz w:val="28"/>
          <w:szCs w:val="28"/>
          <w:lang w:val="uk-UA"/>
        </w:rPr>
        <w:t>«Інтертекстуальні форми у п’єсах М. Куліша»</w:t>
      </w:r>
    </w:p>
    <w:p w:rsidR="00766CEF" w:rsidRPr="00766CEF" w:rsidRDefault="00766CEF" w:rsidP="00766CEF">
      <w:pPr>
        <w:widowControl/>
        <w:tabs>
          <w:tab w:val="right" w:pos="9355"/>
        </w:tabs>
        <w:suppressAutoHyphens w:val="0"/>
        <w:jc w:val="center"/>
        <w:rPr>
          <w:rFonts w:ascii="Times New Roman" w:eastAsia="Calibri" w:hAnsi="Times New Roman"/>
          <w:kern w:val="0"/>
          <w:sz w:val="28"/>
          <w:szCs w:val="28"/>
          <w:lang w:val="uk-UA"/>
        </w:rPr>
      </w:pPr>
      <w:r w:rsidRPr="00766CEF">
        <w:rPr>
          <w:rFonts w:ascii="Times New Roman" w:eastAsia="Calibri" w:hAnsi="Times New Roman"/>
          <w:kern w:val="0"/>
          <w:sz w:val="28"/>
          <w:szCs w:val="28"/>
          <w:lang w:val="uk-UA"/>
        </w:rPr>
        <w:t xml:space="preserve"> «</w:t>
      </w:r>
      <w:r w:rsidRPr="00766CEF">
        <w:rPr>
          <w:rFonts w:ascii="Times New Roman" w:eastAsia="Calibri" w:hAnsi="Times New Roman"/>
          <w:kern w:val="0"/>
          <w:sz w:val="28"/>
          <w:szCs w:val="28"/>
        </w:rPr>
        <w:t>Intertextual</w:t>
      </w:r>
      <w:r w:rsidRPr="00766CEF">
        <w:rPr>
          <w:rFonts w:ascii="Times New Roman" w:eastAsia="Calibri" w:hAnsi="Times New Roman"/>
          <w:kern w:val="0"/>
          <w:sz w:val="28"/>
          <w:szCs w:val="28"/>
          <w:lang w:val="uk-UA"/>
        </w:rPr>
        <w:t xml:space="preserve"> </w:t>
      </w:r>
      <w:r w:rsidRPr="00766CEF">
        <w:rPr>
          <w:rFonts w:ascii="Times New Roman" w:eastAsia="Calibri" w:hAnsi="Times New Roman"/>
          <w:kern w:val="0"/>
          <w:sz w:val="28"/>
          <w:szCs w:val="28"/>
        </w:rPr>
        <w:t>Forms</w:t>
      </w:r>
      <w:r w:rsidRPr="00766CEF">
        <w:rPr>
          <w:rFonts w:ascii="Times New Roman" w:eastAsia="Calibri" w:hAnsi="Times New Roman"/>
          <w:kern w:val="0"/>
          <w:sz w:val="28"/>
          <w:szCs w:val="28"/>
          <w:lang w:val="uk-UA"/>
        </w:rPr>
        <w:t xml:space="preserve"> </w:t>
      </w:r>
      <w:r w:rsidRPr="00766CEF">
        <w:rPr>
          <w:rFonts w:ascii="Times New Roman" w:eastAsia="Calibri" w:hAnsi="Times New Roman"/>
          <w:kern w:val="0"/>
          <w:sz w:val="28"/>
          <w:szCs w:val="28"/>
        </w:rPr>
        <w:t>in</w:t>
      </w:r>
      <w:r w:rsidRPr="00766CEF">
        <w:rPr>
          <w:rFonts w:ascii="Times New Roman" w:eastAsia="Calibri" w:hAnsi="Times New Roman"/>
          <w:kern w:val="0"/>
          <w:sz w:val="28"/>
          <w:szCs w:val="28"/>
          <w:lang w:val="uk-UA"/>
        </w:rPr>
        <w:t xml:space="preserve"> </w:t>
      </w:r>
      <w:r w:rsidRPr="00766CEF">
        <w:rPr>
          <w:rFonts w:ascii="Times New Roman" w:eastAsia="Calibri" w:hAnsi="Times New Roman"/>
          <w:kern w:val="0"/>
          <w:sz w:val="28"/>
          <w:szCs w:val="28"/>
        </w:rPr>
        <w:t>M</w:t>
      </w:r>
      <w:r w:rsidRPr="00766CEF">
        <w:rPr>
          <w:rFonts w:ascii="Times New Roman" w:eastAsia="Calibri" w:hAnsi="Times New Roman"/>
          <w:kern w:val="0"/>
          <w:sz w:val="28"/>
          <w:szCs w:val="28"/>
          <w:lang w:val="uk-UA"/>
        </w:rPr>
        <w:t xml:space="preserve">. </w:t>
      </w:r>
      <w:r w:rsidRPr="00766CEF">
        <w:rPr>
          <w:rFonts w:ascii="Times New Roman" w:eastAsia="Calibri" w:hAnsi="Times New Roman"/>
          <w:kern w:val="0"/>
          <w:sz w:val="28"/>
          <w:szCs w:val="28"/>
        </w:rPr>
        <w:t>Kulish</w:t>
      </w:r>
      <w:r w:rsidRPr="00766CEF">
        <w:rPr>
          <w:rFonts w:ascii="Times New Roman" w:eastAsia="Calibri" w:hAnsi="Times New Roman"/>
          <w:kern w:val="0"/>
          <w:sz w:val="28"/>
          <w:szCs w:val="28"/>
          <w:lang w:val="uk-UA"/>
        </w:rPr>
        <w:t>’</w:t>
      </w:r>
      <w:r w:rsidRPr="00766CEF">
        <w:rPr>
          <w:rFonts w:ascii="Times New Roman" w:eastAsia="Calibri" w:hAnsi="Times New Roman"/>
          <w:kern w:val="0"/>
          <w:sz w:val="28"/>
          <w:szCs w:val="28"/>
        </w:rPr>
        <w:t>s</w:t>
      </w:r>
      <w:r w:rsidRPr="00766CEF">
        <w:rPr>
          <w:rFonts w:ascii="Times New Roman" w:eastAsia="Calibri" w:hAnsi="Times New Roman"/>
          <w:kern w:val="0"/>
          <w:sz w:val="28"/>
          <w:szCs w:val="28"/>
          <w:lang w:val="uk-UA"/>
        </w:rPr>
        <w:t xml:space="preserve"> </w:t>
      </w:r>
      <w:r w:rsidRPr="00766CEF">
        <w:rPr>
          <w:rFonts w:ascii="Times New Roman" w:eastAsia="Calibri" w:hAnsi="Times New Roman"/>
          <w:kern w:val="0"/>
          <w:sz w:val="28"/>
          <w:szCs w:val="28"/>
        </w:rPr>
        <w:t>Plays</w:t>
      </w:r>
      <w:r w:rsidRPr="00766CEF">
        <w:rPr>
          <w:rFonts w:ascii="Times New Roman" w:eastAsia="Calibri" w:hAnsi="Times New Roman"/>
          <w:kern w:val="0"/>
          <w:sz w:val="28"/>
          <w:szCs w:val="28"/>
          <w:lang w:val="uk-UA"/>
        </w:rPr>
        <w:t>»</w:t>
      </w:r>
    </w:p>
    <w:p w:rsidR="00766CEF" w:rsidRPr="00766CEF" w:rsidRDefault="00766CEF" w:rsidP="00766CEF">
      <w:pPr>
        <w:widowControl/>
        <w:tabs>
          <w:tab w:val="right" w:pos="9355"/>
        </w:tabs>
        <w:suppressAutoHyphens w:val="0"/>
        <w:jc w:val="both"/>
        <w:rPr>
          <w:rFonts w:ascii="Times New Roman" w:eastAsia="Calibri" w:hAnsi="Times New Roman"/>
          <w:kern w:val="0"/>
          <w:sz w:val="24"/>
          <w:u w:val="single"/>
          <w:lang w:val="uk-UA"/>
        </w:rPr>
      </w:pPr>
    </w:p>
    <w:p w:rsidR="00766CEF" w:rsidRPr="00766CEF" w:rsidRDefault="00766CEF" w:rsidP="00766CEF">
      <w:pPr>
        <w:widowControl/>
        <w:tabs>
          <w:tab w:val="right" w:pos="9355"/>
        </w:tabs>
        <w:suppressAutoHyphens w:val="0"/>
        <w:jc w:val="center"/>
        <w:rPr>
          <w:rFonts w:ascii="Times New Roman" w:eastAsia="Calibri" w:hAnsi="Times New Roman"/>
          <w:kern w:val="0"/>
          <w:sz w:val="28"/>
          <w:szCs w:val="28"/>
          <w:u w:val="single"/>
          <w:lang w:val="uk-UA"/>
        </w:rPr>
      </w:pPr>
      <w:r w:rsidRPr="00766CEF">
        <w:rPr>
          <w:rFonts w:ascii="Times New Roman" w:eastAsia="Calibri" w:hAnsi="Times New Roman"/>
          <w:kern w:val="0"/>
          <w:sz w:val="28"/>
          <w:szCs w:val="28"/>
          <w:lang w:val="uk-UA"/>
        </w:rPr>
        <w:t>на здобуття ступеня вищої освіти «магістр»</w:t>
      </w:r>
    </w:p>
    <w:p w:rsidR="00766CEF" w:rsidRPr="00766CEF" w:rsidRDefault="00766CEF" w:rsidP="00766CEF">
      <w:pPr>
        <w:widowControl/>
        <w:tabs>
          <w:tab w:val="right" w:pos="9355"/>
        </w:tabs>
        <w:suppressAutoHyphens w:val="0"/>
        <w:jc w:val="both"/>
        <w:rPr>
          <w:rFonts w:ascii="Times New Roman" w:eastAsia="Calibri" w:hAnsi="Times New Roman"/>
          <w:kern w:val="0"/>
          <w:sz w:val="28"/>
          <w:szCs w:val="28"/>
          <w:u w:val="single"/>
          <w:lang w:val="uk-UA"/>
        </w:rPr>
      </w:pPr>
    </w:p>
    <w:p w:rsidR="00766CEF" w:rsidRPr="00766CEF" w:rsidRDefault="00766CEF" w:rsidP="00766CEF">
      <w:pPr>
        <w:widowControl/>
        <w:suppressAutoHyphens w:val="0"/>
        <w:ind w:firstLine="3686"/>
        <w:rPr>
          <w:rFonts w:ascii="Times New Roman" w:eastAsia="Calibri" w:hAnsi="Times New Roman"/>
          <w:kern w:val="0"/>
          <w:sz w:val="28"/>
          <w:szCs w:val="28"/>
          <w:lang w:val="uk-UA"/>
        </w:rPr>
      </w:pPr>
      <w:r w:rsidRPr="00766CEF">
        <w:rPr>
          <w:rFonts w:ascii="Times New Roman" w:eastAsia="Calibri" w:hAnsi="Times New Roman"/>
          <w:kern w:val="0"/>
          <w:sz w:val="28"/>
          <w:szCs w:val="28"/>
          <w:lang w:val="uk-UA"/>
        </w:rPr>
        <w:t xml:space="preserve">Виконала: студентка денної </w:t>
      </w:r>
    </w:p>
    <w:p w:rsidR="00766CEF" w:rsidRPr="00766CEF" w:rsidRDefault="00766CEF" w:rsidP="00766CEF">
      <w:pPr>
        <w:widowControl/>
        <w:suppressAutoHyphens w:val="0"/>
        <w:ind w:firstLine="3686"/>
        <w:rPr>
          <w:rFonts w:ascii="Times New Roman" w:eastAsia="Calibri" w:hAnsi="Times New Roman"/>
          <w:kern w:val="0"/>
          <w:sz w:val="28"/>
          <w:szCs w:val="28"/>
          <w:lang w:val="uk-UA"/>
        </w:rPr>
      </w:pPr>
      <w:r w:rsidRPr="00766CEF">
        <w:rPr>
          <w:rFonts w:ascii="Times New Roman" w:eastAsia="Calibri" w:hAnsi="Times New Roman"/>
          <w:kern w:val="0"/>
          <w:sz w:val="28"/>
          <w:szCs w:val="28"/>
          <w:lang w:val="uk-UA"/>
        </w:rPr>
        <w:t>форми навчання</w:t>
      </w:r>
    </w:p>
    <w:p w:rsidR="00766CEF" w:rsidRPr="00766CEF" w:rsidRDefault="00766CEF" w:rsidP="00766CEF">
      <w:pPr>
        <w:widowControl/>
        <w:suppressAutoHyphens w:val="0"/>
        <w:ind w:firstLine="3686"/>
        <w:rPr>
          <w:rFonts w:ascii="Times New Roman" w:eastAsia="Calibri" w:hAnsi="Times New Roman"/>
          <w:kern w:val="0"/>
          <w:sz w:val="28"/>
          <w:szCs w:val="28"/>
          <w:lang w:val="uk-UA"/>
        </w:rPr>
      </w:pPr>
      <w:r w:rsidRPr="00766CEF">
        <w:rPr>
          <w:rFonts w:ascii="Times New Roman" w:eastAsia="Calibri" w:hAnsi="Times New Roman"/>
          <w:kern w:val="0"/>
          <w:sz w:val="28"/>
          <w:szCs w:val="28"/>
          <w:lang w:val="uk-UA"/>
        </w:rPr>
        <w:t xml:space="preserve">спеціальності 035 Філологія </w:t>
      </w:r>
    </w:p>
    <w:p w:rsidR="00766CEF" w:rsidRPr="00766CEF" w:rsidRDefault="00766CEF" w:rsidP="00766CEF">
      <w:pPr>
        <w:widowControl/>
        <w:suppressAutoHyphens w:val="0"/>
        <w:ind w:firstLine="3686"/>
        <w:rPr>
          <w:rFonts w:ascii="Times New Roman" w:eastAsia="Calibri" w:hAnsi="Times New Roman"/>
          <w:kern w:val="0"/>
          <w:sz w:val="28"/>
          <w:szCs w:val="28"/>
          <w:lang w:val="uk-UA"/>
        </w:rPr>
      </w:pPr>
      <w:r w:rsidRPr="00766CEF">
        <w:rPr>
          <w:rFonts w:ascii="Times New Roman" w:eastAsia="Calibri" w:hAnsi="Times New Roman"/>
          <w:kern w:val="0"/>
          <w:sz w:val="28"/>
          <w:szCs w:val="28"/>
          <w:lang w:val="uk-UA"/>
        </w:rPr>
        <w:t>035.01 Українська мова та література</w:t>
      </w:r>
    </w:p>
    <w:p w:rsidR="00766CEF" w:rsidRPr="00766CEF" w:rsidRDefault="00766CEF" w:rsidP="00766CEF">
      <w:pPr>
        <w:widowControl/>
        <w:tabs>
          <w:tab w:val="left" w:pos="5245"/>
          <w:tab w:val="right" w:pos="9355"/>
        </w:tabs>
        <w:suppressAutoHyphens w:val="0"/>
        <w:ind w:firstLine="3686"/>
        <w:rPr>
          <w:rFonts w:ascii="Times New Roman" w:eastAsia="Calibri" w:hAnsi="Times New Roman"/>
          <w:kern w:val="0"/>
          <w:sz w:val="28"/>
          <w:szCs w:val="28"/>
          <w:lang w:val="uk-UA"/>
        </w:rPr>
      </w:pPr>
      <w:r w:rsidRPr="00766CEF">
        <w:rPr>
          <w:rFonts w:ascii="Times New Roman" w:eastAsia="Calibri" w:hAnsi="Times New Roman"/>
          <w:b/>
          <w:kern w:val="0"/>
          <w:sz w:val="28"/>
          <w:szCs w:val="28"/>
          <w:lang w:val="uk-UA"/>
        </w:rPr>
        <w:t>Пудлінська Вікторія Вікторівна</w:t>
      </w:r>
    </w:p>
    <w:p w:rsidR="00766CEF" w:rsidRPr="00766CEF" w:rsidRDefault="00766CEF" w:rsidP="00766CEF">
      <w:pPr>
        <w:widowControl/>
        <w:tabs>
          <w:tab w:val="left" w:pos="5245"/>
          <w:tab w:val="right" w:pos="9355"/>
        </w:tabs>
        <w:suppressAutoHyphens w:val="0"/>
        <w:ind w:firstLine="3686"/>
        <w:rPr>
          <w:rFonts w:ascii="Times New Roman" w:eastAsia="Calibri" w:hAnsi="Times New Roman"/>
          <w:kern w:val="0"/>
          <w:sz w:val="28"/>
          <w:szCs w:val="28"/>
          <w:lang w:val="uk-UA"/>
        </w:rPr>
      </w:pPr>
      <w:r w:rsidRPr="00766CEF">
        <w:rPr>
          <w:rFonts w:ascii="Times New Roman" w:eastAsia="Calibri" w:hAnsi="Times New Roman"/>
          <w:kern w:val="0"/>
          <w:sz w:val="28"/>
          <w:szCs w:val="28"/>
          <w:lang w:val="uk-UA"/>
        </w:rPr>
        <w:t>Науковий керівник:</w:t>
      </w:r>
    </w:p>
    <w:p w:rsidR="00766CEF" w:rsidRPr="00766CEF" w:rsidRDefault="00766CEF" w:rsidP="00766CEF">
      <w:pPr>
        <w:widowControl/>
        <w:tabs>
          <w:tab w:val="left" w:pos="5245"/>
          <w:tab w:val="right" w:pos="9355"/>
        </w:tabs>
        <w:suppressAutoHyphens w:val="0"/>
        <w:ind w:firstLine="3686"/>
        <w:rPr>
          <w:rFonts w:ascii="Times New Roman" w:eastAsia="Calibri" w:hAnsi="Times New Roman"/>
          <w:kern w:val="0"/>
          <w:sz w:val="28"/>
          <w:szCs w:val="28"/>
          <w:lang w:val="uk-UA"/>
        </w:rPr>
      </w:pPr>
      <w:r w:rsidRPr="00766CEF">
        <w:rPr>
          <w:rFonts w:ascii="Times New Roman" w:eastAsia="Calibri" w:hAnsi="Times New Roman"/>
          <w:kern w:val="0"/>
          <w:sz w:val="28"/>
          <w:szCs w:val="28"/>
          <w:lang w:val="uk-UA"/>
        </w:rPr>
        <w:t xml:space="preserve">к. філол. н., доц. Коробкова Н. К._________ </w:t>
      </w:r>
    </w:p>
    <w:p w:rsidR="00766CEF" w:rsidRPr="00766CEF" w:rsidRDefault="00766CEF" w:rsidP="00766CEF">
      <w:pPr>
        <w:widowControl/>
        <w:tabs>
          <w:tab w:val="left" w:pos="5245"/>
          <w:tab w:val="right" w:pos="9355"/>
        </w:tabs>
        <w:suppressAutoHyphens w:val="0"/>
        <w:ind w:firstLine="3686"/>
        <w:rPr>
          <w:rFonts w:ascii="Times New Roman" w:eastAsia="Calibri" w:hAnsi="Times New Roman"/>
          <w:kern w:val="0"/>
          <w:sz w:val="28"/>
          <w:szCs w:val="28"/>
          <w:lang w:val="uk-UA"/>
        </w:rPr>
      </w:pPr>
      <w:r w:rsidRPr="00766CEF">
        <w:rPr>
          <w:rFonts w:ascii="Times New Roman" w:eastAsia="Calibri" w:hAnsi="Times New Roman"/>
          <w:kern w:val="0"/>
          <w:sz w:val="28"/>
          <w:szCs w:val="28"/>
          <w:lang w:val="uk-UA"/>
        </w:rPr>
        <w:t>Рецензент:</w:t>
      </w:r>
    </w:p>
    <w:p w:rsidR="00766CEF" w:rsidRPr="00766CEF" w:rsidRDefault="00766CEF" w:rsidP="00766CEF">
      <w:pPr>
        <w:widowControl/>
        <w:tabs>
          <w:tab w:val="left" w:pos="5245"/>
          <w:tab w:val="right" w:pos="9355"/>
        </w:tabs>
        <w:suppressAutoHyphens w:val="0"/>
        <w:ind w:firstLine="3686"/>
        <w:rPr>
          <w:rFonts w:ascii="Times New Roman" w:eastAsia="Calibri" w:hAnsi="Times New Roman"/>
          <w:kern w:val="0"/>
          <w:sz w:val="28"/>
          <w:szCs w:val="28"/>
          <w:lang w:val="uk-UA"/>
        </w:rPr>
      </w:pPr>
      <w:r w:rsidRPr="00766CEF">
        <w:rPr>
          <w:rFonts w:ascii="Times New Roman" w:eastAsia="Calibri" w:hAnsi="Times New Roman"/>
          <w:kern w:val="0"/>
          <w:sz w:val="28"/>
          <w:szCs w:val="28"/>
          <w:lang w:val="uk-UA"/>
        </w:rPr>
        <w:t>к. філол. н., доц. Томбулатова І. І.</w:t>
      </w:r>
    </w:p>
    <w:p w:rsidR="00766CEF" w:rsidRPr="00766CEF" w:rsidRDefault="00766CEF" w:rsidP="00766CEF">
      <w:pPr>
        <w:widowControl/>
        <w:tabs>
          <w:tab w:val="left" w:pos="5245"/>
          <w:tab w:val="right" w:pos="9355"/>
        </w:tabs>
        <w:suppressAutoHyphens w:val="0"/>
        <w:spacing w:before="120"/>
        <w:jc w:val="both"/>
        <w:rPr>
          <w:rFonts w:ascii="Times New Roman" w:eastAsia="Calibri" w:hAnsi="Times New Roman"/>
          <w:kern w:val="0"/>
          <w:sz w:val="28"/>
          <w:szCs w:val="28"/>
          <w:lang w:val="uk-UA"/>
        </w:rPr>
      </w:pPr>
    </w:p>
    <w:p w:rsidR="00766CEF" w:rsidRPr="00766CEF" w:rsidRDefault="00766CEF" w:rsidP="00766CEF">
      <w:pPr>
        <w:widowControl/>
        <w:suppressAutoHyphens w:val="0"/>
        <w:ind w:left="3969"/>
        <w:jc w:val="both"/>
        <w:rPr>
          <w:rFonts w:ascii="Times New Roman" w:eastAsia="Calibri" w:hAnsi="Times New Roman"/>
          <w:kern w:val="0"/>
          <w:sz w:val="28"/>
          <w:szCs w:val="28"/>
          <w:lang w:val="uk-UA"/>
        </w:rPr>
      </w:pPr>
    </w:p>
    <w:p w:rsidR="00766CEF" w:rsidRPr="00766CEF" w:rsidRDefault="00766CEF" w:rsidP="00766CEF">
      <w:pPr>
        <w:widowControl/>
        <w:suppressAutoHyphens w:val="0"/>
        <w:ind w:left="3969"/>
        <w:jc w:val="both"/>
        <w:rPr>
          <w:rFonts w:ascii="Times New Roman" w:eastAsia="Calibri" w:hAnsi="Times New Roman"/>
          <w:kern w:val="0"/>
          <w:sz w:val="28"/>
          <w:szCs w:val="28"/>
        </w:rPr>
      </w:pPr>
    </w:p>
    <w:p w:rsidR="00766CEF" w:rsidRPr="00766CEF" w:rsidRDefault="00766CEF" w:rsidP="00766CEF">
      <w:pPr>
        <w:widowControl/>
        <w:suppressAutoHyphens w:val="0"/>
        <w:ind w:left="3969"/>
        <w:jc w:val="both"/>
        <w:rPr>
          <w:rFonts w:ascii="Times New Roman" w:eastAsia="Calibri" w:hAnsi="Times New Roman"/>
          <w:kern w:val="0"/>
          <w:sz w:val="28"/>
          <w:szCs w:val="28"/>
        </w:rPr>
      </w:pPr>
    </w:p>
    <w:p w:rsidR="00766CEF" w:rsidRPr="00766CEF" w:rsidRDefault="00766CEF" w:rsidP="00766CEF">
      <w:pPr>
        <w:widowControl/>
        <w:suppressAutoHyphens w:val="0"/>
        <w:jc w:val="both"/>
        <w:rPr>
          <w:rFonts w:ascii="Times New Roman" w:eastAsia="Calibri" w:hAnsi="Times New Roman"/>
          <w:kern w:val="0"/>
          <w:sz w:val="28"/>
          <w:szCs w:val="28"/>
        </w:rPr>
      </w:pPr>
    </w:p>
    <w:tbl>
      <w:tblPr>
        <w:tblW w:w="5155" w:type="pct"/>
        <w:jc w:val="center"/>
        <w:tblLook w:val="00A0" w:firstRow="1" w:lastRow="0" w:firstColumn="1" w:lastColumn="0" w:noHBand="0" w:noVBand="0"/>
      </w:tblPr>
      <w:tblGrid>
        <w:gridCol w:w="5082"/>
        <w:gridCol w:w="4786"/>
      </w:tblGrid>
      <w:tr w:rsidR="00766CEF" w:rsidRPr="00766CEF" w:rsidTr="00B12653">
        <w:trPr>
          <w:jc w:val="center"/>
        </w:trPr>
        <w:tc>
          <w:tcPr>
            <w:tcW w:w="4967" w:type="dxa"/>
          </w:tcPr>
          <w:p w:rsidR="00766CEF" w:rsidRPr="00766CEF" w:rsidRDefault="00766CEF" w:rsidP="00766CEF">
            <w:pPr>
              <w:widowControl/>
              <w:suppressAutoHyphens w:val="0"/>
              <w:jc w:val="both"/>
              <w:rPr>
                <w:rFonts w:ascii="Times New Roman" w:eastAsia="Calibri" w:hAnsi="Times New Roman"/>
                <w:kern w:val="0"/>
                <w:sz w:val="28"/>
                <w:szCs w:val="28"/>
                <w:lang w:val="uk-UA"/>
              </w:rPr>
            </w:pPr>
            <w:r w:rsidRPr="00766CEF">
              <w:rPr>
                <w:rFonts w:ascii="Times New Roman" w:eastAsia="Calibri" w:hAnsi="Times New Roman"/>
                <w:kern w:val="0"/>
                <w:sz w:val="28"/>
                <w:szCs w:val="28"/>
                <w:lang w:val="uk-UA"/>
              </w:rPr>
              <w:t>Рекомендовано до захисту:</w:t>
            </w:r>
          </w:p>
          <w:p w:rsidR="00766CEF" w:rsidRPr="00766CEF" w:rsidRDefault="00766CEF" w:rsidP="00766CEF">
            <w:pPr>
              <w:widowControl/>
              <w:suppressAutoHyphens w:val="0"/>
              <w:spacing w:before="120"/>
              <w:jc w:val="both"/>
              <w:rPr>
                <w:rFonts w:ascii="Times New Roman" w:eastAsia="Calibri" w:hAnsi="Times New Roman"/>
                <w:kern w:val="0"/>
                <w:sz w:val="28"/>
                <w:szCs w:val="28"/>
                <w:lang w:val="uk-UA"/>
              </w:rPr>
            </w:pPr>
            <w:r w:rsidRPr="00766CEF">
              <w:rPr>
                <w:rFonts w:ascii="Times New Roman" w:eastAsia="Calibri" w:hAnsi="Times New Roman"/>
                <w:kern w:val="0"/>
                <w:sz w:val="28"/>
                <w:szCs w:val="28"/>
                <w:lang w:val="uk-UA"/>
              </w:rPr>
              <w:t>протокол засідання кафедри</w:t>
            </w:r>
          </w:p>
          <w:p w:rsidR="00766CEF" w:rsidRPr="00766CEF" w:rsidRDefault="00766CEF" w:rsidP="00766CEF">
            <w:pPr>
              <w:widowControl/>
              <w:suppressAutoHyphens w:val="0"/>
              <w:spacing w:before="120"/>
              <w:jc w:val="both"/>
              <w:rPr>
                <w:rFonts w:ascii="Times New Roman" w:eastAsia="Calibri" w:hAnsi="Times New Roman"/>
                <w:kern w:val="0"/>
                <w:sz w:val="28"/>
                <w:szCs w:val="28"/>
                <w:lang w:val="uk-UA"/>
              </w:rPr>
            </w:pPr>
            <w:r w:rsidRPr="00766CEF">
              <w:rPr>
                <w:rFonts w:ascii="Times New Roman" w:eastAsia="Calibri" w:hAnsi="Times New Roman"/>
                <w:kern w:val="0"/>
                <w:sz w:val="28"/>
                <w:szCs w:val="28"/>
                <w:lang w:val="uk-UA"/>
              </w:rPr>
              <w:t xml:space="preserve">№ </w:t>
            </w:r>
            <w:r w:rsidRPr="00766CEF">
              <w:rPr>
                <w:rFonts w:ascii="Times New Roman" w:eastAsia="Calibri" w:hAnsi="Times New Roman"/>
                <w:kern w:val="0"/>
                <w:sz w:val="28"/>
                <w:szCs w:val="28"/>
                <w:u w:val="single"/>
                <w:lang w:val="uk-UA"/>
              </w:rPr>
              <w:t>4</w:t>
            </w:r>
            <w:r w:rsidRPr="00766CEF">
              <w:rPr>
                <w:rFonts w:ascii="Times New Roman" w:eastAsia="Calibri" w:hAnsi="Times New Roman"/>
                <w:kern w:val="0"/>
                <w:sz w:val="28"/>
                <w:szCs w:val="28"/>
                <w:lang w:val="uk-UA"/>
              </w:rPr>
              <w:t xml:space="preserve"> від   </w:t>
            </w:r>
            <w:r w:rsidRPr="00766CEF">
              <w:rPr>
                <w:rFonts w:ascii="Times New Roman" w:eastAsia="Calibri" w:hAnsi="Times New Roman"/>
                <w:kern w:val="0"/>
                <w:sz w:val="28"/>
                <w:szCs w:val="28"/>
                <w:u w:val="single"/>
                <w:lang w:val="uk-UA"/>
              </w:rPr>
              <w:t xml:space="preserve">05 грудня </w:t>
            </w:r>
            <w:r w:rsidRPr="00766CEF">
              <w:rPr>
                <w:rFonts w:ascii="Times New Roman" w:eastAsia="Calibri" w:hAnsi="Times New Roman"/>
                <w:kern w:val="0"/>
                <w:sz w:val="28"/>
                <w:szCs w:val="28"/>
                <w:lang w:val="uk-UA"/>
              </w:rPr>
              <w:t>201</w:t>
            </w:r>
            <w:r w:rsidRPr="00766CEF">
              <w:rPr>
                <w:rFonts w:ascii="Times New Roman" w:eastAsia="Calibri" w:hAnsi="Times New Roman"/>
                <w:kern w:val="0"/>
                <w:sz w:val="28"/>
                <w:szCs w:val="28"/>
                <w:lang w:val="ru-RU"/>
              </w:rPr>
              <w:t>8</w:t>
            </w:r>
            <w:r w:rsidRPr="00766CEF">
              <w:rPr>
                <w:rFonts w:ascii="Times New Roman" w:eastAsia="Calibri" w:hAnsi="Times New Roman"/>
                <w:kern w:val="0"/>
                <w:sz w:val="28"/>
                <w:szCs w:val="28"/>
                <w:lang w:val="uk-UA"/>
              </w:rPr>
              <w:t xml:space="preserve"> р. </w:t>
            </w:r>
          </w:p>
          <w:p w:rsidR="00766CEF" w:rsidRPr="00766CEF" w:rsidRDefault="00766CEF" w:rsidP="00766CEF">
            <w:pPr>
              <w:widowControl/>
              <w:suppressAutoHyphens w:val="0"/>
              <w:spacing w:before="600"/>
              <w:jc w:val="both"/>
              <w:rPr>
                <w:rFonts w:ascii="Times New Roman" w:eastAsia="Calibri" w:hAnsi="Times New Roman"/>
                <w:kern w:val="0"/>
                <w:sz w:val="28"/>
                <w:szCs w:val="28"/>
                <w:lang w:val="uk-UA"/>
              </w:rPr>
            </w:pPr>
            <w:r w:rsidRPr="00766CEF">
              <w:rPr>
                <w:rFonts w:ascii="Times New Roman" w:eastAsia="Calibri" w:hAnsi="Times New Roman"/>
                <w:kern w:val="0"/>
                <w:sz w:val="28"/>
                <w:szCs w:val="28"/>
                <w:lang w:val="uk-UA"/>
              </w:rPr>
              <w:t>Завідувач кафедри</w:t>
            </w:r>
          </w:p>
          <w:p w:rsidR="00766CEF" w:rsidRPr="00766CEF" w:rsidRDefault="00766CEF" w:rsidP="00766CEF">
            <w:pPr>
              <w:widowControl/>
              <w:tabs>
                <w:tab w:val="left" w:pos="1168"/>
                <w:tab w:val="left" w:pos="3861"/>
              </w:tabs>
              <w:suppressAutoHyphens w:val="0"/>
              <w:spacing w:before="360"/>
              <w:jc w:val="both"/>
              <w:rPr>
                <w:rFonts w:ascii="Times New Roman" w:eastAsia="Calibri" w:hAnsi="Times New Roman"/>
                <w:kern w:val="0"/>
                <w:sz w:val="28"/>
                <w:szCs w:val="28"/>
                <w:u w:val="single"/>
                <w:lang w:val="uk-UA"/>
              </w:rPr>
            </w:pPr>
            <w:r w:rsidRPr="00766CEF">
              <w:rPr>
                <w:rFonts w:ascii="Times New Roman" w:eastAsia="Calibri" w:hAnsi="Times New Roman"/>
                <w:kern w:val="0"/>
                <w:sz w:val="28"/>
                <w:szCs w:val="28"/>
                <w:u w:val="single"/>
                <w:lang w:val="uk-UA"/>
              </w:rPr>
              <w:tab/>
            </w:r>
            <w:r w:rsidRPr="00766CEF">
              <w:rPr>
                <w:rFonts w:ascii="Times New Roman" w:eastAsia="Calibri" w:hAnsi="Times New Roman"/>
                <w:kern w:val="0"/>
                <w:sz w:val="28"/>
                <w:szCs w:val="28"/>
                <w:lang w:val="uk-UA"/>
              </w:rPr>
              <w:t>доц. Коробкова Н. К.</w:t>
            </w:r>
          </w:p>
          <w:p w:rsidR="00766CEF" w:rsidRPr="00766CEF" w:rsidRDefault="00766CEF" w:rsidP="00766CEF">
            <w:pPr>
              <w:widowControl/>
              <w:tabs>
                <w:tab w:val="left" w:pos="284"/>
                <w:tab w:val="left" w:pos="1767"/>
              </w:tabs>
              <w:suppressAutoHyphens w:val="0"/>
              <w:jc w:val="both"/>
              <w:rPr>
                <w:rFonts w:ascii="Times New Roman" w:eastAsia="Calibri" w:hAnsi="Times New Roman"/>
                <w:kern w:val="0"/>
                <w:szCs w:val="20"/>
                <w:lang w:val="uk-UA"/>
              </w:rPr>
            </w:pPr>
            <w:r w:rsidRPr="00766CEF">
              <w:rPr>
                <w:rFonts w:ascii="Times New Roman" w:eastAsia="Calibri" w:hAnsi="Times New Roman"/>
                <w:kern w:val="0"/>
                <w:szCs w:val="20"/>
                <w:lang w:val="uk-UA"/>
              </w:rPr>
              <w:tab/>
              <w:t>(підпис)</w:t>
            </w:r>
            <w:r w:rsidRPr="00766CEF">
              <w:rPr>
                <w:rFonts w:ascii="Times New Roman" w:eastAsia="Calibri" w:hAnsi="Times New Roman"/>
                <w:kern w:val="0"/>
                <w:szCs w:val="20"/>
                <w:lang w:val="uk-UA"/>
              </w:rPr>
              <w:tab/>
            </w:r>
          </w:p>
        </w:tc>
        <w:tc>
          <w:tcPr>
            <w:tcW w:w="4678" w:type="dxa"/>
          </w:tcPr>
          <w:p w:rsidR="00766CEF" w:rsidRPr="00766CEF" w:rsidRDefault="00766CEF" w:rsidP="00766CEF">
            <w:pPr>
              <w:widowControl/>
              <w:tabs>
                <w:tab w:val="right" w:pos="4462"/>
              </w:tabs>
              <w:suppressAutoHyphens w:val="0"/>
              <w:jc w:val="both"/>
              <w:rPr>
                <w:rFonts w:ascii="Times New Roman" w:eastAsia="Calibri" w:hAnsi="Times New Roman"/>
                <w:kern w:val="0"/>
                <w:sz w:val="28"/>
                <w:szCs w:val="28"/>
                <w:lang w:val="ru-RU"/>
              </w:rPr>
            </w:pPr>
            <w:r w:rsidRPr="00766CEF">
              <w:rPr>
                <w:rFonts w:ascii="Times New Roman" w:eastAsia="Calibri" w:hAnsi="Times New Roman"/>
                <w:kern w:val="0"/>
                <w:sz w:val="28"/>
                <w:szCs w:val="28"/>
                <w:lang w:val="uk-UA"/>
              </w:rPr>
              <w:t xml:space="preserve">Захищено на засіданні ЕК № </w:t>
            </w:r>
            <w:r w:rsidRPr="00766CEF">
              <w:rPr>
                <w:rFonts w:ascii="Times New Roman" w:eastAsia="Calibri" w:hAnsi="Times New Roman"/>
                <w:kern w:val="0"/>
                <w:sz w:val="28"/>
                <w:szCs w:val="28"/>
                <w:u w:val="single"/>
                <w:lang w:val="ru-RU"/>
              </w:rPr>
              <w:t>1</w:t>
            </w:r>
          </w:p>
          <w:p w:rsidR="00766CEF" w:rsidRPr="00766CEF" w:rsidRDefault="00766CEF" w:rsidP="00766CEF">
            <w:pPr>
              <w:widowControl/>
              <w:tabs>
                <w:tab w:val="right" w:pos="4462"/>
              </w:tabs>
              <w:suppressAutoHyphens w:val="0"/>
              <w:spacing w:before="120"/>
              <w:jc w:val="both"/>
              <w:rPr>
                <w:rFonts w:ascii="Times New Roman" w:eastAsia="Calibri" w:hAnsi="Times New Roman"/>
                <w:kern w:val="0"/>
                <w:sz w:val="28"/>
                <w:szCs w:val="28"/>
                <w:lang w:val="uk-UA"/>
              </w:rPr>
            </w:pPr>
            <w:r w:rsidRPr="00766CEF">
              <w:rPr>
                <w:rFonts w:ascii="Times New Roman" w:eastAsia="Calibri" w:hAnsi="Times New Roman"/>
                <w:kern w:val="0"/>
                <w:sz w:val="28"/>
                <w:szCs w:val="28"/>
                <w:lang w:val="uk-UA"/>
              </w:rPr>
              <w:t>протокол № _ від _______201</w:t>
            </w:r>
            <w:r w:rsidRPr="00766CEF">
              <w:rPr>
                <w:rFonts w:ascii="Times New Roman" w:eastAsia="Calibri" w:hAnsi="Times New Roman"/>
                <w:kern w:val="0"/>
                <w:sz w:val="28"/>
                <w:szCs w:val="28"/>
                <w:lang w:val="ru-RU"/>
              </w:rPr>
              <w:t>8</w:t>
            </w:r>
            <w:r w:rsidRPr="00766CEF">
              <w:rPr>
                <w:rFonts w:ascii="Times New Roman" w:eastAsia="Calibri" w:hAnsi="Times New Roman"/>
                <w:kern w:val="0"/>
                <w:sz w:val="28"/>
                <w:szCs w:val="28"/>
                <w:lang w:val="uk-UA"/>
              </w:rPr>
              <w:t xml:space="preserve"> р.</w:t>
            </w:r>
            <w:r w:rsidRPr="00766CEF">
              <w:rPr>
                <w:rFonts w:ascii="Times New Roman" w:eastAsia="Calibri" w:hAnsi="Times New Roman"/>
                <w:kern w:val="0"/>
                <w:sz w:val="28"/>
                <w:szCs w:val="28"/>
                <w:lang w:val="uk-UA"/>
              </w:rPr>
              <w:tab/>
            </w:r>
          </w:p>
          <w:p w:rsidR="00766CEF" w:rsidRPr="00766CEF" w:rsidRDefault="00766CEF" w:rsidP="00766CEF">
            <w:pPr>
              <w:widowControl/>
              <w:tabs>
                <w:tab w:val="right" w:pos="4462"/>
              </w:tabs>
              <w:suppressAutoHyphens w:val="0"/>
              <w:spacing w:before="120"/>
              <w:jc w:val="both"/>
              <w:rPr>
                <w:rFonts w:ascii="Times New Roman" w:eastAsia="Calibri" w:hAnsi="Times New Roman"/>
                <w:kern w:val="0"/>
                <w:sz w:val="28"/>
                <w:szCs w:val="28"/>
                <w:lang w:val="uk-UA"/>
              </w:rPr>
            </w:pPr>
            <w:r w:rsidRPr="00766CEF">
              <w:rPr>
                <w:rFonts w:ascii="Times New Roman" w:eastAsia="Calibri" w:hAnsi="Times New Roman"/>
                <w:kern w:val="0"/>
                <w:sz w:val="28"/>
                <w:szCs w:val="28"/>
                <w:lang w:val="uk-UA"/>
              </w:rPr>
              <w:t>Оцінка______________/___</w:t>
            </w:r>
            <w:r w:rsidRPr="00766CEF">
              <w:rPr>
                <w:rFonts w:ascii="Times New Roman" w:eastAsia="Calibri" w:hAnsi="Times New Roman"/>
                <w:kern w:val="0"/>
                <w:szCs w:val="20"/>
                <w:lang w:val="uk-UA"/>
              </w:rPr>
              <w:tab/>
            </w:r>
            <w:r w:rsidRPr="00766CEF">
              <w:rPr>
                <w:rFonts w:ascii="Times New Roman" w:eastAsia="Calibri" w:hAnsi="Times New Roman"/>
                <w:kern w:val="0"/>
                <w:sz w:val="28"/>
                <w:szCs w:val="28"/>
                <w:lang w:val="uk-UA"/>
              </w:rPr>
              <w:t>___/_____</w:t>
            </w:r>
          </w:p>
          <w:p w:rsidR="00766CEF" w:rsidRPr="00766CEF" w:rsidRDefault="00766CEF" w:rsidP="00766CEF">
            <w:pPr>
              <w:widowControl/>
              <w:suppressAutoHyphens w:val="0"/>
              <w:jc w:val="center"/>
              <w:rPr>
                <w:rFonts w:ascii="Times New Roman" w:eastAsia="Calibri" w:hAnsi="Times New Roman"/>
                <w:kern w:val="0"/>
                <w:szCs w:val="20"/>
                <w:lang w:val="uk-UA"/>
              </w:rPr>
            </w:pPr>
            <w:r w:rsidRPr="00766CEF">
              <w:rPr>
                <w:rFonts w:ascii="Times New Roman" w:eastAsia="Calibri" w:hAnsi="Times New Roman"/>
                <w:kern w:val="0"/>
                <w:szCs w:val="20"/>
                <w:lang w:val="uk-UA"/>
              </w:rPr>
              <w:t>(за національною шкалою/шкалою ЕСТ</w:t>
            </w:r>
            <w:r w:rsidRPr="00766CEF">
              <w:rPr>
                <w:rFonts w:ascii="Times New Roman" w:eastAsia="Calibri" w:hAnsi="Times New Roman"/>
                <w:kern w:val="0"/>
                <w:szCs w:val="20"/>
              </w:rPr>
              <w:t>S</w:t>
            </w:r>
            <w:r w:rsidRPr="00766CEF">
              <w:rPr>
                <w:rFonts w:ascii="Times New Roman" w:eastAsia="Calibri" w:hAnsi="Times New Roman"/>
                <w:kern w:val="0"/>
                <w:szCs w:val="20"/>
                <w:lang w:val="uk-UA"/>
              </w:rPr>
              <w:t>/ бали)</w:t>
            </w:r>
          </w:p>
          <w:p w:rsidR="00766CEF" w:rsidRPr="00766CEF" w:rsidRDefault="00766CEF" w:rsidP="00766CEF">
            <w:pPr>
              <w:widowControl/>
              <w:suppressAutoHyphens w:val="0"/>
              <w:spacing w:before="360"/>
              <w:jc w:val="both"/>
              <w:rPr>
                <w:rFonts w:ascii="Times New Roman" w:eastAsia="Calibri" w:hAnsi="Times New Roman"/>
                <w:kern w:val="0"/>
                <w:sz w:val="28"/>
                <w:szCs w:val="28"/>
                <w:lang w:val="uk-UA"/>
              </w:rPr>
            </w:pPr>
            <w:r w:rsidRPr="00766CEF">
              <w:rPr>
                <w:rFonts w:ascii="Times New Roman" w:eastAsia="Calibri" w:hAnsi="Times New Roman"/>
                <w:kern w:val="0"/>
                <w:sz w:val="28"/>
                <w:szCs w:val="28"/>
                <w:lang w:val="uk-UA"/>
              </w:rPr>
              <w:t>Голова ЕК</w:t>
            </w:r>
          </w:p>
          <w:p w:rsidR="00766CEF" w:rsidRPr="00766CEF" w:rsidRDefault="00766CEF" w:rsidP="00766CEF">
            <w:pPr>
              <w:widowControl/>
              <w:tabs>
                <w:tab w:val="left" w:pos="1446"/>
                <w:tab w:val="right" w:pos="4462"/>
              </w:tabs>
              <w:suppressAutoHyphens w:val="0"/>
              <w:spacing w:before="360"/>
              <w:jc w:val="both"/>
              <w:rPr>
                <w:rFonts w:ascii="Times New Roman" w:eastAsia="Calibri" w:hAnsi="Times New Roman"/>
                <w:kern w:val="0"/>
                <w:sz w:val="28"/>
                <w:szCs w:val="28"/>
                <w:u w:val="single"/>
                <w:lang w:val="uk-UA"/>
              </w:rPr>
            </w:pPr>
            <w:r w:rsidRPr="00766CEF">
              <w:rPr>
                <w:rFonts w:ascii="Times New Roman" w:eastAsia="Calibri" w:hAnsi="Times New Roman"/>
                <w:kern w:val="0"/>
                <w:sz w:val="28"/>
                <w:szCs w:val="28"/>
                <w:u w:val="single"/>
                <w:lang w:val="uk-UA"/>
              </w:rPr>
              <w:tab/>
            </w:r>
            <w:r w:rsidRPr="00766CEF">
              <w:rPr>
                <w:rFonts w:ascii="Times New Roman" w:eastAsia="Calibri" w:hAnsi="Times New Roman"/>
                <w:kern w:val="0"/>
                <w:sz w:val="28"/>
                <w:szCs w:val="28"/>
                <w:lang w:val="uk-UA"/>
              </w:rPr>
              <w:t>проф. Ковалевська Т. Ю.</w:t>
            </w:r>
          </w:p>
          <w:p w:rsidR="00766CEF" w:rsidRPr="00766CEF" w:rsidRDefault="00766CEF" w:rsidP="00766CEF">
            <w:pPr>
              <w:widowControl/>
              <w:tabs>
                <w:tab w:val="left" w:pos="454"/>
                <w:tab w:val="left" w:pos="2155"/>
              </w:tabs>
              <w:suppressAutoHyphens w:val="0"/>
              <w:jc w:val="both"/>
              <w:rPr>
                <w:rFonts w:ascii="Times New Roman" w:eastAsia="Calibri" w:hAnsi="Times New Roman"/>
                <w:kern w:val="0"/>
                <w:sz w:val="28"/>
                <w:szCs w:val="28"/>
                <w:lang w:val="uk-UA"/>
              </w:rPr>
            </w:pPr>
            <w:r w:rsidRPr="00766CEF">
              <w:rPr>
                <w:rFonts w:ascii="Times New Roman" w:eastAsia="Calibri" w:hAnsi="Times New Roman"/>
                <w:kern w:val="0"/>
                <w:szCs w:val="20"/>
                <w:lang w:val="uk-UA"/>
              </w:rPr>
              <w:tab/>
              <w:t>(підпис)</w:t>
            </w:r>
            <w:r w:rsidRPr="00766CEF">
              <w:rPr>
                <w:rFonts w:ascii="Times New Roman" w:eastAsia="Calibri" w:hAnsi="Times New Roman"/>
                <w:kern w:val="0"/>
                <w:szCs w:val="20"/>
                <w:lang w:val="uk-UA"/>
              </w:rPr>
              <w:tab/>
            </w:r>
          </w:p>
        </w:tc>
      </w:tr>
      <w:tr w:rsidR="00766CEF" w:rsidRPr="00766CEF" w:rsidTr="00B12653">
        <w:trPr>
          <w:jc w:val="center"/>
        </w:trPr>
        <w:tc>
          <w:tcPr>
            <w:tcW w:w="4967" w:type="dxa"/>
          </w:tcPr>
          <w:p w:rsidR="00766CEF" w:rsidRPr="00766CEF" w:rsidRDefault="00766CEF" w:rsidP="00766CEF">
            <w:pPr>
              <w:widowControl/>
              <w:suppressAutoHyphens w:val="0"/>
              <w:jc w:val="both"/>
              <w:rPr>
                <w:rFonts w:ascii="Times New Roman" w:eastAsia="Calibri" w:hAnsi="Times New Roman"/>
                <w:kern w:val="0"/>
                <w:sz w:val="28"/>
                <w:szCs w:val="28"/>
                <w:lang w:val="uk-UA"/>
              </w:rPr>
            </w:pPr>
          </w:p>
        </w:tc>
        <w:tc>
          <w:tcPr>
            <w:tcW w:w="4678" w:type="dxa"/>
          </w:tcPr>
          <w:p w:rsidR="00766CEF" w:rsidRPr="00766CEF" w:rsidRDefault="00766CEF" w:rsidP="00766CEF">
            <w:pPr>
              <w:widowControl/>
              <w:suppressAutoHyphens w:val="0"/>
              <w:jc w:val="both"/>
              <w:rPr>
                <w:rFonts w:ascii="Times New Roman" w:eastAsia="Calibri" w:hAnsi="Times New Roman"/>
                <w:kern w:val="0"/>
                <w:sz w:val="28"/>
                <w:szCs w:val="28"/>
                <w:lang w:val="uk-UA"/>
              </w:rPr>
            </w:pPr>
          </w:p>
        </w:tc>
      </w:tr>
    </w:tbl>
    <w:p w:rsidR="00766CEF" w:rsidRPr="00766CEF" w:rsidRDefault="00766CEF" w:rsidP="00766CEF">
      <w:pPr>
        <w:widowControl/>
        <w:suppressAutoHyphens w:val="0"/>
        <w:jc w:val="center"/>
        <w:rPr>
          <w:rFonts w:ascii="Times New Roman" w:eastAsia="Calibri" w:hAnsi="Times New Roman"/>
          <w:b/>
          <w:kern w:val="0"/>
          <w:sz w:val="28"/>
          <w:szCs w:val="28"/>
          <w:lang w:val="uk-UA"/>
        </w:rPr>
      </w:pPr>
    </w:p>
    <w:p w:rsidR="00766CEF" w:rsidRPr="00766CEF" w:rsidRDefault="00766CEF" w:rsidP="00766CEF">
      <w:pPr>
        <w:widowControl/>
        <w:suppressAutoHyphens w:val="0"/>
        <w:jc w:val="center"/>
        <w:rPr>
          <w:rFonts w:ascii="Times New Roman" w:eastAsia="Calibri" w:hAnsi="Times New Roman"/>
          <w:b/>
          <w:kern w:val="0"/>
          <w:sz w:val="28"/>
          <w:szCs w:val="28"/>
          <w:lang w:val="uk-UA"/>
        </w:rPr>
      </w:pPr>
    </w:p>
    <w:p w:rsidR="00766CEF" w:rsidRPr="00766CEF" w:rsidRDefault="00766CEF" w:rsidP="00766CEF">
      <w:pPr>
        <w:widowControl/>
        <w:suppressAutoHyphens w:val="0"/>
        <w:jc w:val="both"/>
        <w:rPr>
          <w:rFonts w:ascii="Times New Roman" w:eastAsia="Calibri" w:hAnsi="Times New Roman"/>
          <w:b/>
          <w:kern w:val="0"/>
          <w:sz w:val="28"/>
          <w:szCs w:val="28"/>
          <w:lang w:val="uk-UA"/>
        </w:rPr>
      </w:pPr>
    </w:p>
    <w:p w:rsidR="00766CEF" w:rsidRPr="00766CEF" w:rsidRDefault="00766CEF" w:rsidP="00766CEF">
      <w:pPr>
        <w:widowControl/>
        <w:suppressAutoHyphens w:val="0"/>
        <w:jc w:val="center"/>
        <w:rPr>
          <w:rFonts w:ascii="Times New Roman" w:eastAsia="Calibri" w:hAnsi="Times New Roman"/>
          <w:b/>
          <w:kern w:val="0"/>
          <w:sz w:val="28"/>
          <w:szCs w:val="28"/>
          <w:lang w:val="ru-RU"/>
        </w:rPr>
      </w:pPr>
      <w:r w:rsidRPr="00766CEF">
        <w:rPr>
          <w:rFonts w:ascii="Times New Roman" w:eastAsia="Calibri" w:hAnsi="Times New Roman"/>
          <w:b/>
          <w:kern w:val="0"/>
          <w:sz w:val="28"/>
          <w:szCs w:val="28"/>
          <w:lang w:val="uk-UA"/>
        </w:rPr>
        <w:t>Одеса</w:t>
      </w:r>
      <w:r w:rsidRPr="00766CEF">
        <w:rPr>
          <w:rFonts w:ascii="Times New Roman" w:eastAsia="Calibri" w:hAnsi="Times New Roman"/>
          <w:b/>
          <w:kern w:val="0"/>
          <w:sz w:val="28"/>
          <w:szCs w:val="28"/>
          <w:lang w:val="ru-RU"/>
        </w:rPr>
        <w:t xml:space="preserve"> –</w:t>
      </w:r>
      <w:r w:rsidRPr="00766CEF">
        <w:rPr>
          <w:rFonts w:ascii="Times New Roman" w:eastAsia="Calibri" w:hAnsi="Times New Roman"/>
          <w:b/>
          <w:kern w:val="0"/>
          <w:sz w:val="28"/>
          <w:szCs w:val="28"/>
          <w:lang w:val="uk-UA"/>
        </w:rPr>
        <w:t xml:space="preserve"> 2018</w:t>
      </w:r>
    </w:p>
    <w:p w:rsidR="00F0663C" w:rsidRPr="00766CEF" w:rsidRDefault="00F0663C" w:rsidP="00F0663C">
      <w:pPr>
        <w:spacing w:line="360" w:lineRule="auto"/>
        <w:ind w:firstLine="284"/>
        <w:jc w:val="center"/>
        <w:rPr>
          <w:rFonts w:ascii="Times New Roman" w:eastAsia="Times New Roman" w:hAnsi="Times New Roman"/>
          <w:b/>
          <w:sz w:val="40"/>
          <w:szCs w:val="40"/>
          <w:lang w:val="ru-RU"/>
        </w:rPr>
      </w:pPr>
    </w:p>
    <w:p w:rsidR="00F0663C" w:rsidRDefault="00F0663C" w:rsidP="00F0663C">
      <w:pPr>
        <w:spacing w:line="360" w:lineRule="auto"/>
        <w:ind w:firstLine="284"/>
        <w:jc w:val="center"/>
        <w:rPr>
          <w:rFonts w:ascii="Times New Roman" w:eastAsia="Times New Roman" w:hAnsi="Times New Roman"/>
          <w:b/>
          <w:sz w:val="40"/>
          <w:szCs w:val="40"/>
          <w:lang w:val="uk-UA"/>
        </w:rPr>
      </w:pPr>
      <w:r w:rsidRPr="00B01308">
        <w:rPr>
          <w:rFonts w:ascii="Times New Roman" w:eastAsia="Times New Roman" w:hAnsi="Times New Roman"/>
          <w:b/>
          <w:sz w:val="40"/>
          <w:szCs w:val="40"/>
          <w:lang w:val="uk-UA"/>
        </w:rPr>
        <w:t>ЗМІСТ</w:t>
      </w:r>
    </w:p>
    <w:p w:rsidR="00F0663C" w:rsidRPr="00D15F3F" w:rsidRDefault="00763838" w:rsidP="00F0663C">
      <w:pPr>
        <w:spacing w:line="360" w:lineRule="auto"/>
        <w:ind w:left="360" w:hanging="360"/>
        <w:jc w:val="both"/>
        <w:rPr>
          <w:rFonts w:ascii="Times New Roman" w:eastAsia="Times New Roman" w:hAnsi="Times New Roman"/>
          <w:b/>
          <w:sz w:val="28"/>
          <w:szCs w:val="28"/>
          <w:lang w:val="uk-UA"/>
        </w:rPr>
      </w:pPr>
      <w:r>
        <w:rPr>
          <w:rFonts w:ascii="Times New Roman" w:eastAsia="Times New Roman" w:hAnsi="Times New Roman"/>
          <w:b/>
          <w:sz w:val="28"/>
          <w:szCs w:val="28"/>
          <w:lang w:val="uk-UA"/>
        </w:rPr>
        <w:t>В</w:t>
      </w:r>
      <w:r w:rsidR="009A2553">
        <w:rPr>
          <w:rFonts w:ascii="Times New Roman" w:eastAsia="Times New Roman" w:hAnsi="Times New Roman"/>
          <w:b/>
          <w:sz w:val="28"/>
          <w:szCs w:val="28"/>
          <w:lang w:val="uk-UA"/>
        </w:rPr>
        <w:t>СТУП</w:t>
      </w:r>
      <w:r w:rsidR="00F0663C" w:rsidRPr="00D15F3F">
        <w:rPr>
          <w:rFonts w:ascii="Times New Roman" w:eastAsia="Times New Roman" w:hAnsi="Times New Roman"/>
          <w:b/>
          <w:sz w:val="28"/>
          <w:szCs w:val="28"/>
          <w:lang w:val="uk-UA"/>
        </w:rPr>
        <w:t>…………………………………………………………………</w:t>
      </w:r>
      <w:r w:rsidR="00F0663C">
        <w:rPr>
          <w:rFonts w:ascii="Times New Roman" w:eastAsia="Times New Roman" w:hAnsi="Times New Roman"/>
          <w:b/>
          <w:sz w:val="28"/>
          <w:szCs w:val="28"/>
          <w:lang w:val="uk-UA"/>
        </w:rPr>
        <w:t>......</w:t>
      </w:r>
      <w:r w:rsidR="00576B0C">
        <w:rPr>
          <w:rFonts w:ascii="Times New Roman" w:eastAsia="Times New Roman" w:hAnsi="Times New Roman"/>
          <w:b/>
          <w:sz w:val="28"/>
          <w:szCs w:val="28"/>
          <w:lang w:val="uk-UA"/>
        </w:rPr>
        <w:t>......</w:t>
      </w:r>
      <w:r w:rsidR="00F0663C" w:rsidRPr="00D15F3F">
        <w:rPr>
          <w:rFonts w:ascii="Times New Roman" w:eastAsia="Times New Roman" w:hAnsi="Times New Roman"/>
          <w:b/>
          <w:sz w:val="28"/>
          <w:szCs w:val="28"/>
          <w:lang w:val="uk-UA"/>
        </w:rPr>
        <w:t>с.</w:t>
      </w:r>
      <w:r w:rsidR="00F0663C">
        <w:rPr>
          <w:rFonts w:ascii="Times New Roman" w:eastAsia="Times New Roman" w:hAnsi="Times New Roman"/>
          <w:b/>
          <w:sz w:val="28"/>
          <w:szCs w:val="28"/>
          <w:lang w:val="uk-UA"/>
        </w:rPr>
        <w:t>3</w:t>
      </w:r>
    </w:p>
    <w:p w:rsidR="00F0663C" w:rsidRPr="007B52AC" w:rsidRDefault="00576B0C" w:rsidP="00F0663C">
      <w:pPr>
        <w:pStyle w:val="a8"/>
        <w:spacing w:line="360" w:lineRule="auto"/>
        <w:ind w:left="360" w:hanging="360"/>
        <w:rPr>
          <w:rFonts w:ascii="Times New Roman" w:hAnsi="Times New Roman"/>
          <w:b/>
          <w:sz w:val="28"/>
          <w:szCs w:val="28"/>
          <w:lang w:val="uk-UA"/>
        </w:rPr>
      </w:pPr>
      <w:r>
        <w:rPr>
          <w:rFonts w:ascii="Times New Roman" w:eastAsia="Times New Roman" w:hAnsi="Times New Roman"/>
          <w:b/>
          <w:sz w:val="28"/>
          <w:szCs w:val="28"/>
          <w:lang w:val="uk-UA"/>
        </w:rPr>
        <w:t>РОЗДІЛ</w:t>
      </w:r>
      <w:r w:rsidR="00F0663C" w:rsidRPr="007B52AC">
        <w:rPr>
          <w:rFonts w:ascii="Times New Roman" w:eastAsia="Times New Roman" w:hAnsi="Times New Roman"/>
          <w:b/>
          <w:sz w:val="28"/>
          <w:szCs w:val="28"/>
          <w:lang w:val="uk-UA"/>
        </w:rPr>
        <w:t xml:space="preserve"> І</w:t>
      </w:r>
      <w:r w:rsidR="00F0663C" w:rsidRPr="007B52AC">
        <w:rPr>
          <w:rFonts w:ascii="Times New Roman" w:hAnsi="Times New Roman"/>
          <w:b/>
          <w:sz w:val="28"/>
          <w:szCs w:val="28"/>
          <w:lang w:val="uk-UA"/>
        </w:rPr>
        <w:t xml:space="preserve"> Інтертекстуальний підхід: історія і сучасність</w:t>
      </w:r>
      <w:r>
        <w:rPr>
          <w:rFonts w:ascii="Times New Roman" w:hAnsi="Times New Roman"/>
          <w:b/>
          <w:sz w:val="28"/>
          <w:szCs w:val="28"/>
          <w:lang w:val="uk-UA"/>
        </w:rPr>
        <w:t>…………….</w:t>
      </w:r>
      <w:r w:rsidR="00F0663C">
        <w:rPr>
          <w:rFonts w:ascii="Times New Roman" w:hAnsi="Times New Roman"/>
          <w:b/>
          <w:sz w:val="28"/>
          <w:szCs w:val="28"/>
          <w:lang w:val="uk-UA"/>
        </w:rPr>
        <w:t>.</w:t>
      </w:r>
      <w:r>
        <w:rPr>
          <w:rFonts w:ascii="Times New Roman" w:hAnsi="Times New Roman"/>
          <w:b/>
          <w:sz w:val="28"/>
          <w:szCs w:val="28"/>
          <w:lang w:val="uk-UA"/>
        </w:rPr>
        <w:t>.....</w:t>
      </w:r>
      <w:r w:rsidR="00F0663C">
        <w:rPr>
          <w:rFonts w:ascii="Times New Roman" w:hAnsi="Times New Roman"/>
          <w:b/>
          <w:sz w:val="28"/>
          <w:szCs w:val="28"/>
          <w:lang w:val="uk-UA"/>
        </w:rPr>
        <w:t>с.9</w:t>
      </w:r>
    </w:p>
    <w:p w:rsidR="00F0663C" w:rsidRPr="0026613B" w:rsidRDefault="00F0663C" w:rsidP="005235CA">
      <w:pPr>
        <w:pStyle w:val="a8"/>
        <w:numPr>
          <w:ilvl w:val="1"/>
          <w:numId w:val="15"/>
        </w:numPr>
        <w:spacing w:line="360" w:lineRule="auto"/>
        <w:rPr>
          <w:rFonts w:ascii="Times New Roman" w:eastAsia="Times New Roman" w:hAnsi="Times New Roman"/>
          <w:bCs/>
          <w:sz w:val="28"/>
          <w:szCs w:val="28"/>
          <w:lang w:val="uk-UA"/>
        </w:rPr>
      </w:pPr>
      <w:r w:rsidRPr="00D67E8C">
        <w:rPr>
          <w:rFonts w:ascii="Times New Roman" w:eastAsia="Times New Roman" w:hAnsi="Times New Roman"/>
          <w:bCs/>
          <w:sz w:val="28"/>
          <w:szCs w:val="28"/>
          <w:lang w:val="uk-UA"/>
        </w:rPr>
        <w:t>Теорія інтертекст</w:t>
      </w:r>
      <w:r w:rsidR="005235CA">
        <w:rPr>
          <w:rFonts w:ascii="Times New Roman" w:eastAsia="Times New Roman" w:hAnsi="Times New Roman"/>
          <w:bCs/>
          <w:sz w:val="28"/>
          <w:szCs w:val="28"/>
          <w:lang w:val="uk-UA"/>
        </w:rPr>
        <w:t>уальності: передумови й витоки…</w:t>
      </w:r>
      <w:r w:rsidRPr="0026613B">
        <w:rPr>
          <w:rFonts w:ascii="Times New Roman" w:eastAsia="Times New Roman" w:hAnsi="Times New Roman"/>
          <w:bCs/>
          <w:sz w:val="28"/>
          <w:szCs w:val="28"/>
          <w:lang w:val="uk-UA"/>
        </w:rPr>
        <w:t>……</w:t>
      </w:r>
      <w:r w:rsidR="00576B0C">
        <w:rPr>
          <w:rFonts w:ascii="Times New Roman" w:eastAsia="Times New Roman" w:hAnsi="Times New Roman"/>
          <w:bCs/>
          <w:sz w:val="28"/>
          <w:szCs w:val="28"/>
          <w:lang w:val="uk-UA"/>
        </w:rPr>
        <w:t>…</w:t>
      </w:r>
      <w:r w:rsidR="005235CA">
        <w:rPr>
          <w:rFonts w:ascii="Times New Roman" w:eastAsia="Times New Roman" w:hAnsi="Times New Roman"/>
          <w:bCs/>
          <w:sz w:val="28"/>
          <w:szCs w:val="28"/>
          <w:lang w:val="uk-UA"/>
        </w:rPr>
        <w:t>………..</w:t>
      </w:r>
      <w:r w:rsidR="00576B0C">
        <w:rPr>
          <w:rFonts w:ascii="Times New Roman" w:eastAsia="Times New Roman" w:hAnsi="Times New Roman"/>
          <w:bCs/>
          <w:sz w:val="28"/>
          <w:szCs w:val="28"/>
          <w:lang w:val="uk-UA"/>
        </w:rPr>
        <w:t>…</w:t>
      </w:r>
      <w:r w:rsidRPr="0026613B">
        <w:rPr>
          <w:rFonts w:ascii="Times New Roman" w:eastAsia="Times New Roman" w:hAnsi="Times New Roman"/>
          <w:bCs/>
          <w:sz w:val="28"/>
          <w:szCs w:val="28"/>
          <w:lang w:val="uk-UA"/>
        </w:rPr>
        <w:t>с.10</w:t>
      </w:r>
    </w:p>
    <w:p w:rsidR="00F0663C" w:rsidRDefault="00576B0C" w:rsidP="005235CA">
      <w:pPr>
        <w:pStyle w:val="a8"/>
        <w:numPr>
          <w:ilvl w:val="1"/>
          <w:numId w:val="15"/>
        </w:numPr>
        <w:spacing w:line="360" w:lineRule="auto"/>
        <w:rPr>
          <w:rFonts w:ascii="Times New Roman" w:hAnsi="Times New Roman"/>
          <w:sz w:val="28"/>
          <w:szCs w:val="28"/>
          <w:lang w:val="uk-UA"/>
        </w:rPr>
      </w:pPr>
      <w:r>
        <w:rPr>
          <w:rFonts w:ascii="Times New Roman" w:hAnsi="Times New Roman"/>
          <w:sz w:val="28"/>
          <w:szCs w:val="28"/>
          <w:lang w:val="uk-UA"/>
        </w:rPr>
        <w:t>Тлумачення термінів, систематика………………….…………</w:t>
      </w:r>
      <w:r w:rsidR="005235CA">
        <w:rPr>
          <w:rFonts w:ascii="Times New Roman" w:hAnsi="Times New Roman"/>
          <w:sz w:val="28"/>
          <w:szCs w:val="28"/>
          <w:lang w:val="uk-UA"/>
        </w:rPr>
        <w:t>……..</w:t>
      </w:r>
      <w:r>
        <w:rPr>
          <w:rFonts w:ascii="Times New Roman" w:hAnsi="Times New Roman"/>
          <w:sz w:val="28"/>
          <w:szCs w:val="28"/>
          <w:lang w:val="uk-UA"/>
        </w:rPr>
        <w:t>….с.13</w:t>
      </w:r>
    </w:p>
    <w:p w:rsidR="00576B0C" w:rsidRDefault="00576B0C" w:rsidP="00576B0C">
      <w:pPr>
        <w:pStyle w:val="a8"/>
        <w:spacing w:line="360" w:lineRule="auto"/>
        <w:ind w:firstLine="0"/>
        <w:rPr>
          <w:rFonts w:ascii="Times New Roman" w:hAnsi="Times New Roman"/>
          <w:sz w:val="28"/>
          <w:szCs w:val="28"/>
          <w:lang w:val="uk-UA"/>
        </w:rPr>
      </w:pPr>
      <w:r w:rsidRPr="00576B0C">
        <w:rPr>
          <w:rFonts w:ascii="Times New Roman" w:hAnsi="Times New Roman"/>
          <w:b/>
          <w:sz w:val="28"/>
          <w:szCs w:val="28"/>
          <w:lang w:val="uk-UA"/>
        </w:rPr>
        <w:t>РОЗДІЛ ІІ Текст – інтертекст – прецедентний текст</w:t>
      </w:r>
      <w:r>
        <w:rPr>
          <w:rFonts w:ascii="Times New Roman" w:hAnsi="Times New Roman"/>
          <w:sz w:val="28"/>
          <w:szCs w:val="28"/>
          <w:lang w:val="uk-UA"/>
        </w:rPr>
        <w:t>…………………</w:t>
      </w:r>
      <w:r w:rsidR="005235CA">
        <w:rPr>
          <w:rFonts w:ascii="Times New Roman" w:hAnsi="Times New Roman"/>
          <w:sz w:val="28"/>
          <w:szCs w:val="28"/>
          <w:lang w:val="uk-UA"/>
        </w:rPr>
        <w:t>…с. 19</w:t>
      </w:r>
      <w:r>
        <w:rPr>
          <w:rFonts w:ascii="Times New Roman" w:hAnsi="Times New Roman"/>
          <w:sz w:val="28"/>
          <w:szCs w:val="28"/>
          <w:lang w:val="uk-UA"/>
        </w:rPr>
        <w:t xml:space="preserve"> </w:t>
      </w:r>
    </w:p>
    <w:p w:rsidR="005235CA" w:rsidRDefault="005235CA" w:rsidP="005235CA">
      <w:pPr>
        <w:pStyle w:val="a8"/>
        <w:spacing w:line="360" w:lineRule="auto"/>
        <w:ind w:firstLine="0"/>
        <w:rPr>
          <w:rFonts w:ascii="Times New Roman" w:hAnsi="Times New Roman"/>
          <w:sz w:val="28"/>
          <w:szCs w:val="28"/>
          <w:lang w:val="uk-UA"/>
        </w:rPr>
      </w:pPr>
      <w:r>
        <w:rPr>
          <w:rFonts w:ascii="Times New Roman" w:hAnsi="Times New Roman"/>
          <w:sz w:val="28"/>
          <w:szCs w:val="28"/>
          <w:lang w:val="uk-UA"/>
        </w:rPr>
        <w:t>2.1 Термінологічні параметри……………………………………………….с. 22</w:t>
      </w:r>
    </w:p>
    <w:p w:rsidR="005235CA" w:rsidRDefault="005235CA" w:rsidP="005235CA">
      <w:pPr>
        <w:pStyle w:val="a8"/>
        <w:spacing w:line="360" w:lineRule="auto"/>
        <w:ind w:firstLine="0"/>
        <w:rPr>
          <w:rFonts w:ascii="Times New Roman" w:hAnsi="Times New Roman"/>
          <w:sz w:val="28"/>
          <w:szCs w:val="28"/>
          <w:lang w:val="uk-UA"/>
        </w:rPr>
      </w:pPr>
      <w:r>
        <w:rPr>
          <w:rFonts w:ascii="Times New Roman" w:hAnsi="Times New Roman"/>
          <w:sz w:val="28"/>
          <w:szCs w:val="28"/>
          <w:lang w:val="uk-UA"/>
        </w:rPr>
        <w:t>2.2 Типологія інтертекстуальності………………………………………….с. 25</w:t>
      </w:r>
    </w:p>
    <w:p w:rsidR="00F0663C" w:rsidRPr="00356B1D" w:rsidRDefault="00F0663C" w:rsidP="00F0663C">
      <w:pPr>
        <w:pStyle w:val="a8"/>
        <w:spacing w:line="360" w:lineRule="auto"/>
        <w:ind w:left="360" w:hanging="360"/>
        <w:rPr>
          <w:rFonts w:ascii="Times New Roman" w:hAnsi="Times New Roman"/>
          <w:b/>
          <w:sz w:val="28"/>
          <w:szCs w:val="28"/>
          <w:lang w:val="uk-UA"/>
        </w:rPr>
      </w:pPr>
      <w:r w:rsidRPr="00356B1D">
        <w:rPr>
          <w:rFonts w:ascii="Times New Roman" w:hAnsi="Times New Roman"/>
          <w:b/>
          <w:sz w:val="28"/>
          <w:szCs w:val="28"/>
          <w:lang w:val="uk-UA"/>
        </w:rPr>
        <w:t>Розділ ІІ</w:t>
      </w:r>
      <w:r w:rsidR="005235CA">
        <w:rPr>
          <w:rFonts w:ascii="Times New Roman" w:hAnsi="Times New Roman"/>
          <w:b/>
          <w:sz w:val="28"/>
          <w:szCs w:val="28"/>
          <w:lang w:val="uk-UA"/>
        </w:rPr>
        <w:t>І</w:t>
      </w:r>
      <w:r w:rsidRPr="00356B1D">
        <w:rPr>
          <w:rFonts w:ascii="Times New Roman" w:hAnsi="Times New Roman"/>
          <w:b/>
          <w:sz w:val="28"/>
          <w:szCs w:val="28"/>
          <w:lang w:val="uk-UA"/>
        </w:rPr>
        <w:t xml:space="preserve"> Інтертекстуальна поліфонія у п</w:t>
      </w:r>
      <w:r w:rsidRPr="00356B1D">
        <w:rPr>
          <w:rFonts w:ascii="Times New Roman" w:hAnsi="Times New Roman"/>
          <w:b/>
          <w:sz w:val="28"/>
          <w:szCs w:val="28"/>
          <w:lang w:val="ru-RU"/>
        </w:rPr>
        <w:t>’</w:t>
      </w:r>
      <w:r w:rsidRPr="00356B1D">
        <w:rPr>
          <w:rFonts w:ascii="Times New Roman" w:hAnsi="Times New Roman"/>
          <w:b/>
          <w:sz w:val="28"/>
          <w:szCs w:val="28"/>
          <w:lang w:val="uk-UA"/>
        </w:rPr>
        <w:t>єсах Миколи Куліша…</w:t>
      </w:r>
      <w:r w:rsidR="005235CA">
        <w:rPr>
          <w:rFonts w:ascii="Times New Roman" w:hAnsi="Times New Roman"/>
          <w:b/>
          <w:sz w:val="28"/>
          <w:szCs w:val="28"/>
          <w:lang w:val="uk-UA"/>
        </w:rPr>
        <w:t>…</w:t>
      </w:r>
      <w:r w:rsidRPr="00356B1D">
        <w:rPr>
          <w:rFonts w:ascii="Times New Roman" w:hAnsi="Times New Roman"/>
          <w:b/>
          <w:sz w:val="28"/>
          <w:szCs w:val="28"/>
          <w:lang w:val="uk-UA"/>
        </w:rPr>
        <w:t>с.</w:t>
      </w:r>
      <w:r>
        <w:rPr>
          <w:rFonts w:ascii="Times New Roman" w:hAnsi="Times New Roman"/>
          <w:b/>
          <w:sz w:val="28"/>
          <w:szCs w:val="28"/>
          <w:lang w:val="uk-UA"/>
        </w:rPr>
        <w:t>28</w:t>
      </w:r>
    </w:p>
    <w:p w:rsidR="00F0663C" w:rsidRPr="00356B1D" w:rsidRDefault="005235CA" w:rsidP="00F0663C">
      <w:pPr>
        <w:spacing w:line="360" w:lineRule="auto"/>
        <w:ind w:left="360" w:hanging="360"/>
        <w:jc w:val="both"/>
        <w:rPr>
          <w:rFonts w:ascii="Times New Roman" w:eastAsia="Times New Roman" w:hAnsi="Times New Roman"/>
          <w:bCs/>
          <w:sz w:val="28"/>
          <w:szCs w:val="28"/>
          <w:lang w:val="uk-UA"/>
        </w:rPr>
      </w:pPr>
      <w:r>
        <w:rPr>
          <w:rFonts w:ascii="Times New Roman" w:hAnsi="Times New Roman"/>
          <w:sz w:val="28"/>
          <w:szCs w:val="28"/>
          <w:lang w:val="uk-UA"/>
        </w:rPr>
        <w:t xml:space="preserve">3.1Інтертекстуальні форми та прийоми у </w:t>
      </w:r>
      <w:r w:rsidR="00F0663C" w:rsidRPr="00356B1D">
        <w:rPr>
          <w:rFonts w:ascii="Times New Roman" w:eastAsia="Times New Roman" w:hAnsi="Times New Roman"/>
          <w:bCs/>
          <w:sz w:val="28"/>
          <w:szCs w:val="28"/>
          <w:lang w:val="uk-UA"/>
        </w:rPr>
        <w:t>п</w:t>
      </w:r>
      <w:r w:rsidR="00F0663C" w:rsidRPr="00356B1D">
        <w:rPr>
          <w:rFonts w:ascii="Times New Roman" w:eastAsia="Times New Roman" w:hAnsi="Times New Roman"/>
          <w:bCs/>
          <w:sz w:val="28"/>
          <w:szCs w:val="28"/>
          <w:lang w:val="ru-RU"/>
        </w:rPr>
        <w:t>’</w:t>
      </w:r>
      <w:r>
        <w:rPr>
          <w:rFonts w:ascii="Times New Roman" w:eastAsia="Times New Roman" w:hAnsi="Times New Roman"/>
          <w:bCs/>
          <w:sz w:val="28"/>
          <w:szCs w:val="28"/>
          <w:lang w:val="uk-UA"/>
        </w:rPr>
        <w:t>єсі</w:t>
      </w:r>
      <w:r w:rsidR="00F0663C" w:rsidRPr="00356B1D">
        <w:rPr>
          <w:rFonts w:ascii="Times New Roman" w:eastAsia="Times New Roman" w:hAnsi="Times New Roman"/>
          <w:bCs/>
          <w:sz w:val="28"/>
          <w:szCs w:val="28"/>
          <w:lang w:val="uk-UA"/>
        </w:rPr>
        <w:t xml:space="preserve"> «Хулій Хурина»)</w:t>
      </w:r>
      <w:r w:rsidR="00F0663C" w:rsidRPr="00356B1D">
        <w:rPr>
          <w:rFonts w:ascii="Times New Roman" w:hAnsi="Times New Roman"/>
          <w:sz w:val="28"/>
          <w:szCs w:val="28"/>
          <w:lang w:val="uk-UA"/>
        </w:rPr>
        <w:t>………</w:t>
      </w:r>
      <w:r w:rsidR="00F0663C">
        <w:rPr>
          <w:rFonts w:ascii="Times New Roman" w:hAnsi="Times New Roman"/>
          <w:sz w:val="28"/>
          <w:szCs w:val="28"/>
          <w:lang w:val="uk-UA"/>
        </w:rPr>
        <w:t>………………………………………………………</w:t>
      </w:r>
      <w:r>
        <w:rPr>
          <w:rFonts w:ascii="Times New Roman" w:hAnsi="Times New Roman"/>
          <w:sz w:val="28"/>
          <w:szCs w:val="28"/>
          <w:lang w:val="uk-UA"/>
        </w:rPr>
        <w:t>…</w:t>
      </w:r>
      <w:r w:rsidR="00F0663C">
        <w:rPr>
          <w:rFonts w:ascii="Times New Roman" w:hAnsi="Times New Roman"/>
          <w:sz w:val="28"/>
          <w:szCs w:val="28"/>
          <w:lang w:val="uk-UA"/>
        </w:rPr>
        <w:t>..</w:t>
      </w:r>
      <w:r w:rsidR="00F0663C" w:rsidRPr="00356B1D">
        <w:rPr>
          <w:rFonts w:ascii="Times New Roman" w:hAnsi="Times New Roman"/>
          <w:sz w:val="28"/>
          <w:szCs w:val="28"/>
          <w:lang w:val="uk-UA"/>
        </w:rPr>
        <w:t>с.</w:t>
      </w:r>
      <w:r>
        <w:rPr>
          <w:rFonts w:ascii="Times New Roman" w:hAnsi="Times New Roman"/>
          <w:sz w:val="28"/>
          <w:szCs w:val="28"/>
          <w:lang w:val="uk-UA"/>
        </w:rPr>
        <w:t>28</w:t>
      </w:r>
    </w:p>
    <w:p w:rsidR="00F0663C" w:rsidRDefault="005235CA" w:rsidP="00F0663C">
      <w:pPr>
        <w:spacing w:line="360" w:lineRule="auto"/>
        <w:ind w:left="360" w:hanging="360"/>
        <w:jc w:val="both"/>
        <w:rPr>
          <w:rFonts w:ascii="Times New Roman" w:hAnsi="Times New Roman"/>
          <w:sz w:val="28"/>
          <w:szCs w:val="28"/>
          <w:lang w:val="uk-UA"/>
        </w:rPr>
      </w:pPr>
      <w:r>
        <w:rPr>
          <w:rFonts w:ascii="Times New Roman" w:hAnsi="Times New Roman"/>
          <w:sz w:val="28"/>
          <w:szCs w:val="28"/>
          <w:lang w:val="uk-UA"/>
        </w:rPr>
        <w:t>3. 2</w:t>
      </w:r>
      <w:r w:rsidR="00F0663C" w:rsidRPr="00356B1D">
        <w:rPr>
          <w:rFonts w:ascii="Times New Roman" w:hAnsi="Times New Roman"/>
          <w:sz w:val="28"/>
          <w:szCs w:val="28"/>
          <w:lang w:val="uk-UA"/>
        </w:rPr>
        <w:t xml:space="preserve"> Стратегія звернення до прецендентного тексту</w:t>
      </w:r>
      <w:r w:rsidR="00F0663C" w:rsidRPr="00356B1D">
        <w:rPr>
          <w:rFonts w:ascii="Times New Roman" w:eastAsia="Times New Roman" w:hAnsi="Times New Roman"/>
          <w:b/>
          <w:bCs/>
          <w:sz w:val="28"/>
          <w:szCs w:val="28"/>
          <w:lang w:val="uk-UA"/>
        </w:rPr>
        <w:t xml:space="preserve"> </w:t>
      </w:r>
      <w:r w:rsidR="00F0663C" w:rsidRPr="00356B1D">
        <w:rPr>
          <w:rFonts w:ascii="Times New Roman" w:eastAsia="Times New Roman" w:hAnsi="Times New Roman"/>
          <w:bCs/>
          <w:sz w:val="28"/>
          <w:szCs w:val="28"/>
          <w:lang w:val="uk-UA"/>
        </w:rPr>
        <w:t xml:space="preserve">Образ пророка у творах «Народний Малахій», </w:t>
      </w:r>
      <w:r w:rsidR="00F0663C">
        <w:rPr>
          <w:rFonts w:ascii="Times New Roman" w:eastAsia="Times New Roman" w:hAnsi="Times New Roman"/>
          <w:bCs/>
          <w:sz w:val="28"/>
          <w:szCs w:val="28"/>
          <w:lang w:val="uk-UA"/>
        </w:rPr>
        <w:t>«</w:t>
      </w:r>
      <w:r w:rsidR="00F0663C" w:rsidRPr="00356B1D">
        <w:rPr>
          <w:rFonts w:ascii="Times New Roman" w:eastAsia="Times New Roman" w:hAnsi="Times New Roman"/>
          <w:bCs/>
          <w:sz w:val="28"/>
          <w:szCs w:val="28"/>
          <w:lang w:val="uk-UA"/>
        </w:rPr>
        <w:t>Зона</w:t>
      </w:r>
      <w:r w:rsidR="00F0663C">
        <w:rPr>
          <w:rFonts w:ascii="Times New Roman" w:eastAsia="Times New Roman" w:hAnsi="Times New Roman"/>
          <w:bCs/>
          <w:sz w:val="28"/>
          <w:szCs w:val="28"/>
          <w:lang w:val="uk-UA"/>
        </w:rPr>
        <w:t>»</w:t>
      </w:r>
      <w:r w:rsidR="00F0663C" w:rsidRPr="00356B1D">
        <w:rPr>
          <w:rFonts w:ascii="Times New Roman" w:hAnsi="Times New Roman"/>
          <w:sz w:val="28"/>
          <w:szCs w:val="28"/>
          <w:lang w:val="uk-UA"/>
        </w:rPr>
        <w:t>……………</w:t>
      </w:r>
      <w:r w:rsidR="00F0663C">
        <w:rPr>
          <w:rFonts w:ascii="Times New Roman" w:hAnsi="Times New Roman"/>
          <w:sz w:val="28"/>
          <w:szCs w:val="28"/>
          <w:lang w:val="uk-UA"/>
        </w:rPr>
        <w:t>…………………………</w:t>
      </w:r>
      <w:r>
        <w:rPr>
          <w:rFonts w:ascii="Times New Roman" w:hAnsi="Times New Roman"/>
          <w:sz w:val="28"/>
          <w:szCs w:val="28"/>
          <w:lang w:val="uk-UA"/>
        </w:rPr>
        <w:t>…</w:t>
      </w:r>
      <w:r w:rsidRPr="00763838">
        <w:rPr>
          <w:rFonts w:ascii="Times New Roman" w:hAnsi="Times New Roman"/>
          <w:sz w:val="28"/>
          <w:szCs w:val="28"/>
          <w:lang w:val="ru-RU"/>
        </w:rPr>
        <w:t xml:space="preserve"> </w:t>
      </w:r>
      <w:r>
        <w:rPr>
          <w:rFonts w:ascii="Times New Roman" w:hAnsi="Times New Roman"/>
          <w:sz w:val="28"/>
          <w:szCs w:val="28"/>
          <w:lang w:val="uk-UA"/>
        </w:rPr>
        <w:t>.</w:t>
      </w:r>
      <w:r w:rsidR="00F0663C">
        <w:rPr>
          <w:rFonts w:ascii="Times New Roman" w:hAnsi="Times New Roman"/>
          <w:sz w:val="28"/>
          <w:szCs w:val="28"/>
          <w:lang w:val="uk-UA"/>
        </w:rPr>
        <w:t>.</w:t>
      </w:r>
      <w:r w:rsidR="00F0663C" w:rsidRPr="00356B1D">
        <w:rPr>
          <w:rFonts w:ascii="Times New Roman" w:hAnsi="Times New Roman"/>
          <w:sz w:val="28"/>
          <w:szCs w:val="28"/>
          <w:lang w:val="uk-UA"/>
        </w:rPr>
        <w:t>с.</w:t>
      </w:r>
      <w:r>
        <w:rPr>
          <w:rFonts w:ascii="Times New Roman" w:hAnsi="Times New Roman"/>
          <w:sz w:val="28"/>
          <w:szCs w:val="28"/>
          <w:lang w:val="uk-UA"/>
        </w:rPr>
        <w:t>33</w:t>
      </w:r>
    </w:p>
    <w:p w:rsidR="00F0663C" w:rsidRPr="00356B1D" w:rsidRDefault="005235CA" w:rsidP="00F0663C">
      <w:pPr>
        <w:spacing w:line="360" w:lineRule="auto"/>
        <w:ind w:left="360" w:hanging="360"/>
        <w:jc w:val="both"/>
        <w:rPr>
          <w:rFonts w:ascii="Times New Roman" w:eastAsia="Times New Roman" w:hAnsi="Times New Roman"/>
          <w:bCs/>
          <w:sz w:val="28"/>
          <w:szCs w:val="28"/>
          <w:lang w:val="uk-UA"/>
        </w:rPr>
      </w:pPr>
      <w:r w:rsidRPr="005235CA">
        <w:rPr>
          <w:rFonts w:ascii="Times New Roman" w:hAnsi="Times New Roman"/>
          <w:b/>
          <w:sz w:val="28"/>
          <w:szCs w:val="28"/>
          <w:lang w:val="uk-UA"/>
        </w:rPr>
        <w:t>РОЗДІЛ І</w:t>
      </w:r>
      <w:r w:rsidRPr="005235CA">
        <w:rPr>
          <w:rFonts w:ascii="Times New Roman" w:hAnsi="Times New Roman"/>
          <w:b/>
          <w:sz w:val="28"/>
          <w:szCs w:val="28"/>
        </w:rPr>
        <w:t>V</w:t>
      </w:r>
      <w:r w:rsidRPr="005235CA">
        <w:rPr>
          <w:rFonts w:ascii="Times New Roman" w:hAnsi="Times New Roman"/>
          <w:sz w:val="28"/>
          <w:szCs w:val="28"/>
          <w:lang w:val="ru-RU"/>
        </w:rPr>
        <w:t xml:space="preserve"> </w:t>
      </w:r>
      <w:r w:rsidR="00F0663C" w:rsidRPr="005235CA">
        <w:rPr>
          <w:rFonts w:ascii="Times New Roman" w:hAnsi="Times New Roman"/>
          <w:b/>
          <w:sz w:val="28"/>
          <w:szCs w:val="28"/>
          <w:lang w:val="uk-UA"/>
        </w:rPr>
        <w:t>Інтертекстуальні вкраплення у «філологічному</w:t>
      </w:r>
      <w:r>
        <w:rPr>
          <w:rFonts w:ascii="Times New Roman" w:hAnsi="Times New Roman"/>
          <w:b/>
          <w:sz w:val="28"/>
          <w:szCs w:val="28"/>
          <w:lang w:val="uk-UA"/>
        </w:rPr>
        <w:t xml:space="preserve"> водевілі» «Мина Мазайло»…………</w:t>
      </w:r>
      <w:r w:rsidR="00F0663C" w:rsidRPr="005235CA">
        <w:rPr>
          <w:rFonts w:ascii="Times New Roman" w:hAnsi="Times New Roman"/>
          <w:b/>
          <w:sz w:val="28"/>
          <w:szCs w:val="28"/>
          <w:lang w:val="uk-UA"/>
        </w:rPr>
        <w:t>……………………………………………...</w:t>
      </w:r>
      <w:r w:rsidR="00F0663C">
        <w:rPr>
          <w:rFonts w:ascii="Times New Roman" w:hAnsi="Times New Roman"/>
          <w:sz w:val="28"/>
          <w:szCs w:val="28"/>
          <w:lang w:val="uk-UA"/>
        </w:rPr>
        <w:t>с.51</w:t>
      </w:r>
    </w:p>
    <w:p w:rsidR="00F0663C" w:rsidRPr="00D15F3F" w:rsidRDefault="009A2553" w:rsidP="00F0663C">
      <w:pPr>
        <w:pStyle w:val="a8"/>
        <w:spacing w:line="360" w:lineRule="auto"/>
        <w:ind w:left="360" w:hanging="360"/>
        <w:rPr>
          <w:rFonts w:ascii="Times New Roman" w:hAnsi="Times New Roman"/>
          <w:b/>
          <w:sz w:val="28"/>
          <w:szCs w:val="28"/>
          <w:lang w:val="uk-UA"/>
        </w:rPr>
      </w:pPr>
      <w:r>
        <w:rPr>
          <w:rFonts w:ascii="Times New Roman" w:hAnsi="Times New Roman"/>
          <w:b/>
          <w:sz w:val="28"/>
          <w:szCs w:val="28"/>
          <w:lang w:val="uk-UA"/>
        </w:rPr>
        <w:t>ВИСНОВКИ</w:t>
      </w:r>
      <w:r w:rsidR="00F0663C" w:rsidRPr="00D15F3F">
        <w:rPr>
          <w:rFonts w:ascii="Times New Roman" w:hAnsi="Times New Roman"/>
          <w:b/>
          <w:sz w:val="28"/>
          <w:szCs w:val="28"/>
          <w:lang w:val="uk-UA"/>
        </w:rPr>
        <w:t>………………………………………………………………</w:t>
      </w:r>
      <w:r w:rsidR="00F0663C">
        <w:rPr>
          <w:rFonts w:ascii="Times New Roman" w:hAnsi="Times New Roman"/>
          <w:b/>
          <w:sz w:val="28"/>
          <w:szCs w:val="28"/>
          <w:lang w:val="uk-UA"/>
        </w:rPr>
        <w:t>…</w:t>
      </w:r>
      <w:r w:rsidR="005235CA" w:rsidRPr="005235CA">
        <w:rPr>
          <w:rFonts w:ascii="Times New Roman" w:hAnsi="Times New Roman"/>
          <w:b/>
          <w:sz w:val="28"/>
          <w:szCs w:val="28"/>
          <w:lang w:val="ru-RU"/>
        </w:rPr>
        <w:t xml:space="preserve">   </w:t>
      </w:r>
      <w:r w:rsidR="00F0663C">
        <w:rPr>
          <w:rFonts w:ascii="Times New Roman" w:hAnsi="Times New Roman"/>
          <w:b/>
          <w:sz w:val="28"/>
          <w:szCs w:val="28"/>
          <w:lang w:val="uk-UA"/>
        </w:rPr>
        <w:t>с.57</w:t>
      </w:r>
    </w:p>
    <w:p w:rsidR="00F0663C" w:rsidRPr="00D15F3F" w:rsidRDefault="009A2553" w:rsidP="00F0663C">
      <w:pPr>
        <w:pStyle w:val="a8"/>
        <w:spacing w:line="360" w:lineRule="auto"/>
        <w:ind w:left="360" w:hanging="360"/>
        <w:rPr>
          <w:rFonts w:ascii="Times New Roman" w:hAnsi="Times New Roman"/>
          <w:b/>
          <w:sz w:val="28"/>
          <w:szCs w:val="28"/>
          <w:lang w:val="uk-UA"/>
        </w:rPr>
      </w:pPr>
      <w:r>
        <w:rPr>
          <w:rFonts w:ascii="Times New Roman" w:hAnsi="Times New Roman"/>
          <w:b/>
          <w:sz w:val="28"/>
          <w:szCs w:val="28"/>
          <w:lang w:val="uk-UA"/>
        </w:rPr>
        <w:t>СПИСОК ВИКОРИСТАНОЇ ЛІТЕРАТУРИ………………</w:t>
      </w:r>
      <w:r w:rsidR="00F0663C" w:rsidRPr="00D15F3F">
        <w:rPr>
          <w:rFonts w:ascii="Times New Roman" w:hAnsi="Times New Roman"/>
          <w:b/>
          <w:sz w:val="28"/>
          <w:szCs w:val="28"/>
          <w:lang w:val="uk-UA"/>
        </w:rPr>
        <w:t>………</w:t>
      </w:r>
      <w:r w:rsidR="005235CA" w:rsidRPr="005235CA">
        <w:rPr>
          <w:rFonts w:ascii="Times New Roman" w:hAnsi="Times New Roman"/>
          <w:b/>
          <w:sz w:val="28"/>
          <w:szCs w:val="28"/>
          <w:lang w:val="ru-RU"/>
        </w:rPr>
        <w:t xml:space="preserve">  </w:t>
      </w:r>
      <w:r w:rsidR="00F0663C" w:rsidRPr="00D15F3F">
        <w:rPr>
          <w:rFonts w:ascii="Times New Roman" w:hAnsi="Times New Roman"/>
          <w:b/>
          <w:sz w:val="28"/>
          <w:szCs w:val="28"/>
          <w:lang w:val="uk-UA"/>
        </w:rPr>
        <w:t>…..</w:t>
      </w:r>
      <w:r w:rsidR="00F0663C">
        <w:rPr>
          <w:rFonts w:ascii="Times New Roman" w:hAnsi="Times New Roman"/>
          <w:b/>
          <w:sz w:val="28"/>
          <w:szCs w:val="28"/>
          <w:lang w:val="uk-UA"/>
        </w:rPr>
        <w:t>с.61</w:t>
      </w:r>
    </w:p>
    <w:p w:rsidR="00F0663C" w:rsidRDefault="00F0663C" w:rsidP="00F0663C">
      <w:pPr>
        <w:pStyle w:val="a8"/>
        <w:spacing w:line="360" w:lineRule="auto"/>
        <w:ind w:left="360" w:hanging="360"/>
        <w:rPr>
          <w:rFonts w:ascii="Times New Roman" w:hAnsi="Times New Roman"/>
          <w:sz w:val="28"/>
          <w:szCs w:val="28"/>
          <w:lang w:val="uk-UA"/>
        </w:rPr>
      </w:pPr>
    </w:p>
    <w:p w:rsidR="00F0663C" w:rsidRDefault="00F0663C" w:rsidP="00F0663C">
      <w:pPr>
        <w:pStyle w:val="a8"/>
        <w:spacing w:line="360" w:lineRule="auto"/>
        <w:ind w:left="284" w:firstLine="0"/>
        <w:rPr>
          <w:rFonts w:ascii="Times New Roman" w:hAnsi="Times New Roman"/>
          <w:sz w:val="28"/>
          <w:szCs w:val="28"/>
          <w:lang w:val="uk-UA"/>
        </w:rPr>
      </w:pPr>
    </w:p>
    <w:p w:rsidR="00F0663C" w:rsidRDefault="00F0663C" w:rsidP="00F0663C">
      <w:pPr>
        <w:pStyle w:val="a8"/>
        <w:spacing w:line="360" w:lineRule="auto"/>
        <w:ind w:left="284" w:firstLine="0"/>
        <w:rPr>
          <w:rFonts w:ascii="Times New Roman" w:hAnsi="Times New Roman"/>
          <w:sz w:val="28"/>
          <w:szCs w:val="28"/>
          <w:lang w:val="uk-UA"/>
        </w:rPr>
      </w:pPr>
    </w:p>
    <w:p w:rsidR="00F0663C" w:rsidRDefault="00F0663C" w:rsidP="00F0663C">
      <w:pPr>
        <w:pStyle w:val="a8"/>
        <w:spacing w:line="360" w:lineRule="auto"/>
        <w:ind w:left="284" w:firstLine="0"/>
        <w:rPr>
          <w:rFonts w:ascii="Times New Roman" w:hAnsi="Times New Roman"/>
          <w:sz w:val="28"/>
          <w:szCs w:val="28"/>
          <w:lang w:val="uk-UA"/>
        </w:rPr>
      </w:pPr>
    </w:p>
    <w:p w:rsidR="00F0663C" w:rsidRDefault="00F0663C" w:rsidP="00F0663C">
      <w:pPr>
        <w:pStyle w:val="a8"/>
        <w:spacing w:line="360" w:lineRule="auto"/>
        <w:ind w:left="284" w:firstLine="0"/>
        <w:rPr>
          <w:rFonts w:ascii="Times New Roman" w:hAnsi="Times New Roman"/>
          <w:sz w:val="28"/>
          <w:szCs w:val="28"/>
          <w:lang w:val="uk-UA"/>
        </w:rPr>
      </w:pPr>
    </w:p>
    <w:p w:rsidR="00F0663C" w:rsidRDefault="00F0663C" w:rsidP="00F0663C">
      <w:pPr>
        <w:pStyle w:val="a8"/>
        <w:spacing w:line="360" w:lineRule="auto"/>
        <w:ind w:left="284" w:firstLine="0"/>
        <w:rPr>
          <w:rFonts w:ascii="Times New Roman" w:hAnsi="Times New Roman"/>
          <w:sz w:val="28"/>
          <w:szCs w:val="28"/>
          <w:lang w:val="uk-UA"/>
        </w:rPr>
      </w:pPr>
    </w:p>
    <w:p w:rsidR="00F0663C" w:rsidRDefault="00F0663C" w:rsidP="00F0663C">
      <w:pPr>
        <w:pStyle w:val="a8"/>
        <w:spacing w:line="360" w:lineRule="auto"/>
        <w:ind w:left="284" w:firstLine="0"/>
        <w:rPr>
          <w:rFonts w:ascii="Times New Roman" w:hAnsi="Times New Roman"/>
          <w:sz w:val="28"/>
          <w:szCs w:val="28"/>
          <w:lang w:val="uk-UA"/>
        </w:rPr>
      </w:pPr>
    </w:p>
    <w:p w:rsidR="00F0663C" w:rsidRDefault="00F0663C" w:rsidP="00F0663C">
      <w:pPr>
        <w:pStyle w:val="a8"/>
        <w:spacing w:line="360" w:lineRule="auto"/>
        <w:ind w:left="284" w:firstLine="0"/>
        <w:rPr>
          <w:rFonts w:ascii="Times New Roman" w:hAnsi="Times New Roman"/>
          <w:sz w:val="28"/>
          <w:szCs w:val="28"/>
          <w:lang w:val="uk-UA"/>
        </w:rPr>
      </w:pPr>
    </w:p>
    <w:p w:rsidR="00F0663C" w:rsidRDefault="00F0663C" w:rsidP="00F0663C">
      <w:pPr>
        <w:pStyle w:val="a8"/>
        <w:spacing w:line="360" w:lineRule="auto"/>
        <w:ind w:left="284" w:firstLine="0"/>
        <w:rPr>
          <w:rFonts w:ascii="Times New Roman" w:hAnsi="Times New Roman"/>
          <w:sz w:val="28"/>
          <w:szCs w:val="28"/>
          <w:lang w:val="uk-UA"/>
        </w:rPr>
      </w:pPr>
    </w:p>
    <w:p w:rsidR="00F0663C" w:rsidRDefault="00F0663C" w:rsidP="00F0663C">
      <w:pPr>
        <w:pStyle w:val="a8"/>
        <w:spacing w:line="360" w:lineRule="auto"/>
        <w:ind w:left="284" w:firstLine="0"/>
        <w:rPr>
          <w:rFonts w:ascii="Times New Roman" w:hAnsi="Times New Roman"/>
          <w:sz w:val="28"/>
          <w:szCs w:val="28"/>
          <w:lang w:val="uk-UA"/>
        </w:rPr>
      </w:pPr>
    </w:p>
    <w:p w:rsidR="00F0663C" w:rsidRDefault="00F0663C" w:rsidP="00F0663C">
      <w:pPr>
        <w:pStyle w:val="a8"/>
        <w:spacing w:line="360" w:lineRule="auto"/>
        <w:ind w:left="284" w:firstLine="0"/>
        <w:rPr>
          <w:rFonts w:ascii="Times New Roman" w:hAnsi="Times New Roman"/>
          <w:sz w:val="28"/>
          <w:szCs w:val="28"/>
          <w:lang w:val="uk-UA"/>
        </w:rPr>
      </w:pPr>
    </w:p>
    <w:p w:rsidR="00F0663C" w:rsidRDefault="00F0663C" w:rsidP="00F0663C">
      <w:pPr>
        <w:pStyle w:val="a8"/>
        <w:spacing w:line="360" w:lineRule="auto"/>
        <w:ind w:left="284" w:firstLine="0"/>
        <w:rPr>
          <w:rFonts w:ascii="Times New Roman" w:hAnsi="Times New Roman"/>
          <w:sz w:val="28"/>
          <w:szCs w:val="28"/>
          <w:lang w:val="uk-UA"/>
        </w:rPr>
      </w:pPr>
    </w:p>
    <w:p w:rsidR="00F0663C" w:rsidRDefault="00F0663C" w:rsidP="00F0663C">
      <w:pPr>
        <w:spacing w:line="360" w:lineRule="auto"/>
        <w:ind w:firstLine="284"/>
        <w:jc w:val="center"/>
        <w:rPr>
          <w:rFonts w:ascii="Times New Roman" w:eastAsia="Times New Roman" w:hAnsi="Times New Roman"/>
          <w:b/>
          <w:sz w:val="40"/>
          <w:szCs w:val="40"/>
          <w:lang w:val="uk-UA"/>
        </w:rPr>
      </w:pPr>
      <w:r w:rsidRPr="00B01308">
        <w:rPr>
          <w:rFonts w:ascii="Times New Roman" w:eastAsia="Times New Roman" w:hAnsi="Times New Roman"/>
          <w:b/>
          <w:sz w:val="40"/>
          <w:szCs w:val="40"/>
          <w:lang w:val="uk-UA"/>
        </w:rPr>
        <w:t>ВСТУП</w:t>
      </w:r>
    </w:p>
    <w:p w:rsidR="00F0663C" w:rsidRPr="00B01308" w:rsidRDefault="00F0663C" w:rsidP="00F0663C">
      <w:pPr>
        <w:spacing w:line="360" w:lineRule="auto"/>
        <w:ind w:firstLine="284"/>
        <w:jc w:val="center"/>
        <w:rPr>
          <w:rFonts w:ascii="Times New Roman" w:eastAsia="Times New Roman" w:hAnsi="Times New Roman"/>
          <w:b/>
          <w:sz w:val="40"/>
          <w:szCs w:val="40"/>
          <w:lang w:val="uk-UA"/>
        </w:rPr>
      </w:pPr>
    </w:p>
    <w:p w:rsidR="00F0663C" w:rsidRPr="00B01308" w:rsidRDefault="00F0663C" w:rsidP="00F0663C">
      <w:pPr>
        <w:spacing w:line="360" w:lineRule="auto"/>
        <w:ind w:firstLine="284"/>
        <w:jc w:val="both"/>
        <w:rPr>
          <w:rFonts w:ascii="Times New Roman" w:eastAsia="Times New Roman" w:hAnsi="Times New Roman"/>
          <w:sz w:val="28"/>
          <w:szCs w:val="28"/>
          <w:lang w:val="ru-RU"/>
        </w:rPr>
      </w:pPr>
      <w:r>
        <w:rPr>
          <w:rFonts w:ascii="Times New Roman" w:eastAsia="Times New Roman" w:hAnsi="Times New Roman"/>
          <w:sz w:val="28"/>
          <w:szCs w:val="28"/>
          <w:lang w:val="uk-UA"/>
        </w:rPr>
        <w:t xml:space="preserve">   </w:t>
      </w:r>
      <w:r w:rsidRPr="00B01308">
        <w:rPr>
          <w:rFonts w:ascii="Times New Roman" w:eastAsia="Times New Roman" w:hAnsi="Times New Roman"/>
          <w:sz w:val="28"/>
          <w:szCs w:val="28"/>
          <w:lang w:val="uk-UA"/>
        </w:rPr>
        <w:t xml:space="preserve">Новітній поняттєво-термінологічний інструментарій, сформований в епоху постмодернізму, активно проникає в літературознавчу практику, стикаючись з давніми терміносистемами, літературознавчими концептами, породженими іншими мистецькими реаліями. </w:t>
      </w:r>
      <w:r w:rsidRPr="00B01308">
        <w:rPr>
          <w:rFonts w:ascii="Times New Roman" w:eastAsia="Times New Roman" w:hAnsi="Times New Roman"/>
          <w:sz w:val="28"/>
          <w:szCs w:val="28"/>
          <w:lang w:val="ru-RU"/>
        </w:rPr>
        <w:t xml:space="preserve">Так заявила про себе </w:t>
      </w:r>
      <w:r w:rsidRPr="00B01308">
        <w:rPr>
          <w:rFonts w:ascii="Times New Roman" w:eastAsia="Times New Roman" w:hAnsi="Times New Roman"/>
          <w:bCs/>
          <w:iCs/>
          <w:sz w:val="28"/>
          <w:szCs w:val="28"/>
          <w:lang w:val="ru-RU"/>
        </w:rPr>
        <w:t>потреба специфіки засвоєння пізнавально-методологічних</w:t>
      </w:r>
      <w:r w:rsidRPr="00B01308">
        <w:rPr>
          <w:sz w:val="28"/>
          <w:szCs w:val="28"/>
          <w:lang w:val="ru-RU"/>
        </w:rPr>
        <w:t xml:space="preserve"> </w:t>
      </w:r>
      <w:r w:rsidRPr="00B01308">
        <w:rPr>
          <w:rFonts w:ascii="Times New Roman" w:eastAsia="Times New Roman" w:hAnsi="Times New Roman"/>
          <w:bCs/>
          <w:iCs/>
          <w:sz w:val="28"/>
          <w:szCs w:val="28"/>
          <w:lang w:val="ru-RU"/>
        </w:rPr>
        <w:t>новацій</w:t>
      </w:r>
      <w:r w:rsidRPr="00B01308">
        <w:rPr>
          <w:rFonts w:ascii="Times New Roman" w:eastAsia="Times New Roman" w:hAnsi="Times New Roman"/>
          <w:sz w:val="28"/>
          <w:szCs w:val="28"/>
          <w:lang w:val="ru-RU"/>
        </w:rPr>
        <w:t xml:space="preserve"> поза ареалом їх зародження. Вона актуальна для кожної національної літератури, але має особливе значення на “пострадянському” просторі у зв’язку з тими пізнавальними “поворотами”, які сталися в гуманітарній сфері протягом другої половини ХХ ст. Ці “повороти” (антропологічний, культурологічний, металінґвістичний, наратологічний та ін.) пов’язані зі зміною ракурсу розгляду спільного предмета, на який спрямовують увагу інтелектуали академічних установ у міждисциплінарних дослідженнях. </w:t>
      </w:r>
    </w:p>
    <w:p w:rsidR="00F0663C" w:rsidRDefault="00F0663C" w:rsidP="00F0663C">
      <w:pPr>
        <w:tabs>
          <w:tab w:val="left" w:pos="0"/>
        </w:tabs>
        <w:spacing w:line="360" w:lineRule="auto"/>
        <w:ind w:firstLine="284"/>
        <w:jc w:val="both"/>
        <w:rPr>
          <w:rFonts w:ascii="Times New Roman" w:eastAsia="Times New Roman" w:hAnsi="Times New Roman"/>
          <w:sz w:val="28"/>
          <w:szCs w:val="28"/>
          <w:lang w:val="ru-RU"/>
        </w:rPr>
      </w:pPr>
      <w:r w:rsidRPr="00B01308">
        <w:rPr>
          <w:rFonts w:ascii="Times New Roman" w:eastAsia="Times New Roman" w:hAnsi="Times New Roman"/>
          <w:sz w:val="28"/>
          <w:szCs w:val="28"/>
          <w:lang w:val="ru-RU"/>
        </w:rPr>
        <w:t>У зв’язку з цим окремі терміни стають не стільки модними, скільки плідними концептами, які виконують важливу евристичну роль, притягуючи до себе цілу низку традиційних і модерних понять. “Інтертекстуальність” є одним з них.</w:t>
      </w:r>
    </w:p>
    <w:p w:rsidR="00F0663C" w:rsidRPr="00B01308" w:rsidRDefault="00F0663C" w:rsidP="00F0663C">
      <w:pPr>
        <w:spacing w:line="360" w:lineRule="auto"/>
        <w:ind w:firstLine="284"/>
        <w:jc w:val="both"/>
        <w:rPr>
          <w:rFonts w:ascii="Times New Roman" w:eastAsia="Times New Roman" w:hAnsi="Times New Roman"/>
          <w:sz w:val="28"/>
          <w:szCs w:val="28"/>
          <w:lang w:val="uk-UA"/>
        </w:rPr>
      </w:pPr>
      <w:r>
        <w:rPr>
          <w:rFonts w:ascii="Times New Roman" w:eastAsia="Times New Roman" w:hAnsi="Times New Roman"/>
          <w:sz w:val="28"/>
          <w:szCs w:val="28"/>
          <w:lang w:val="uk-UA"/>
        </w:rPr>
        <w:t>П</w:t>
      </w:r>
      <w:r w:rsidRPr="00B01308">
        <w:rPr>
          <w:rFonts w:ascii="Times New Roman" w:eastAsia="Times New Roman" w:hAnsi="Times New Roman"/>
          <w:sz w:val="28"/>
          <w:szCs w:val="28"/>
          <w:lang w:val="uk-UA"/>
        </w:rPr>
        <w:t>роблему міжтекстової взаємодії не можна вважати вичерпаною. Про це свідчить те, що література все рішучіше пориває з життєвою реальністю, втрачає свою “міметичну референційність” (вислів Дж. Х. Міллер), заглиблюється в самопізнання і шукає джерел розвитку вже всередині себе. Утворюється широке поле метапоетики, яке стирає межі між власне художніми і науково-філологічними жанрами.</w:t>
      </w:r>
      <w:r>
        <w:rPr>
          <w:rFonts w:ascii="Times New Roman" w:eastAsia="Times New Roman" w:hAnsi="Times New Roman"/>
          <w:sz w:val="28"/>
          <w:szCs w:val="28"/>
          <w:lang w:val="uk-UA"/>
        </w:rPr>
        <w:t xml:space="preserve"> Отже, дипломна робота в обраному нами аспекті є </w:t>
      </w:r>
      <w:r w:rsidRPr="00B67BE5">
        <w:rPr>
          <w:rFonts w:ascii="Times New Roman" w:eastAsia="Times New Roman" w:hAnsi="Times New Roman"/>
          <w:b/>
          <w:sz w:val="28"/>
          <w:szCs w:val="28"/>
          <w:lang w:val="uk-UA"/>
        </w:rPr>
        <w:t>актуальною</w:t>
      </w:r>
      <w:r>
        <w:rPr>
          <w:rFonts w:ascii="Times New Roman" w:eastAsia="Times New Roman" w:hAnsi="Times New Roman"/>
          <w:sz w:val="28"/>
          <w:szCs w:val="28"/>
          <w:lang w:val="uk-UA"/>
        </w:rPr>
        <w:t>.</w:t>
      </w:r>
    </w:p>
    <w:p w:rsidR="00F0663C" w:rsidRDefault="00F0663C" w:rsidP="00F0663C">
      <w:pPr>
        <w:spacing w:line="360" w:lineRule="auto"/>
        <w:ind w:firstLine="680"/>
        <w:jc w:val="both"/>
        <w:rPr>
          <w:rFonts w:ascii="Times New Roman" w:eastAsia="Times New Roman" w:hAnsi="Times New Roman"/>
          <w:sz w:val="28"/>
          <w:szCs w:val="28"/>
          <w:lang w:val="uk-UA"/>
        </w:rPr>
      </w:pPr>
      <w:r w:rsidRPr="00B67BE5">
        <w:rPr>
          <w:rFonts w:ascii="Times New Roman" w:eastAsia="Times New Roman" w:hAnsi="Times New Roman"/>
          <w:b/>
          <w:sz w:val="28"/>
          <w:szCs w:val="28"/>
          <w:lang w:val="uk-UA"/>
        </w:rPr>
        <w:t>Новизна дослідження.</w:t>
      </w:r>
      <w:r>
        <w:rPr>
          <w:rFonts w:ascii="Times New Roman" w:eastAsia="Times New Roman" w:hAnsi="Times New Roman"/>
          <w:sz w:val="28"/>
          <w:szCs w:val="28"/>
          <w:lang w:val="uk-UA"/>
        </w:rPr>
        <w:t xml:space="preserve"> </w:t>
      </w:r>
      <w:r w:rsidRPr="00B01308">
        <w:rPr>
          <w:rFonts w:ascii="Times New Roman" w:eastAsia="Times New Roman" w:hAnsi="Times New Roman"/>
          <w:sz w:val="28"/>
          <w:szCs w:val="28"/>
          <w:lang w:val="uk-UA"/>
        </w:rPr>
        <w:t xml:space="preserve">Постає проблема аналізу інтертекстуальності в контексті пере-осмисленої діалектики традицій і новаторства. Для цього багатий матеріал дає творчість українських митців епохи Розстріляного </w:t>
      </w:r>
      <w:r w:rsidRPr="00B01308">
        <w:rPr>
          <w:rFonts w:ascii="Times New Roman" w:eastAsia="Times New Roman" w:hAnsi="Times New Roman"/>
          <w:sz w:val="28"/>
          <w:szCs w:val="28"/>
          <w:lang w:val="uk-UA"/>
        </w:rPr>
        <w:lastRenderedPageBreak/>
        <w:t>Відродження, яскравим представником якої є Микола Куліш</w:t>
      </w:r>
      <w:r>
        <w:rPr>
          <w:rFonts w:ascii="Times New Roman" w:eastAsia="Times New Roman" w:hAnsi="Times New Roman"/>
          <w:sz w:val="28"/>
          <w:szCs w:val="28"/>
          <w:lang w:val="uk-UA"/>
        </w:rPr>
        <w:t xml:space="preserve"> (1892 – 1937)</w:t>
      </w:r>
      <w:r w:rsidRPr="00B01308">
        <w:rPr>
          <w:rFonts w:ascii="Times New Roman" w:eastAsia="Times New Roman" w:hAnsi="Times New Roman"/>
          <w:sz w:val="28"/>
          <w:szCs w:val="28"/>
          <w:lang w:val="uk-UA"/>
        </w:rPr>
        <w:t>.</w:t>
      </w:r>
    </w:p>
    <w:p w:rsidR="00F0663C" w:rsidRDefault="00F0663C" w:rsidP="00F0663C">
      <w:pPr>
        <w:spacing w:line="360" w:lineRule="auto"/>
        <w:ind w:firstLine="680"/>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Драматургія одного із  кращих  представників української літератури </w:t>
      </w:r>
      <w:r w:rsidRPr="004B7FAC">
        <w:rPr>
          <w:rFonts w:ascii="Times New Roman" w:hAnsi="Times New Roman"/>
          <w:sz w:val="28"/>
          <w:szCs w:val="28"/>
        </w:rPr>
        <w:t>XX</w:t>
      </w:r>
      <w:r>
        <w:rPr>
          <w:rFonts w:ascii="Times New Roman" w:eastAsia="Times New Roman" w:hAnsi="Times New Roman"/>
          <w:sz w:val="28"/>
          <w:szCs w:val="28"/>
          <w:lang w:val="uk-UA"/>
        </w:rPr>
        <w:t xml:space="preserve"> століття Миколи Куліша  є напрочуд цікавою для  вивчення специфіки інтертекстуальності, оскільки письменник широко використовував “чуже слово” у пошуках нових шляхів розвитку драми.</w:t>
      </w:r>
    </w:p>
    <w:p w:rsidR="00F0663C" w:rsidRDefault="00F0663C" w:rsidP="00F0663C">
      <w:pPr>
        <w:spacing w:line="360" w:lineRule="auto"/>
        <w:ind w:firstLine="680"/>
        <w:jc w:val="both"/>
        <w:rPr>
          <w:rFonts w:ascii="Times New Roman" w:eastAsia="Times New Roman" w:hAnsi="Times New Roman"/>
          <w:bCs/>
          <w:sz w:val="28"/>
          <w:szCs w:val="28"/>
          <w:lang w:val="uk-UA"/>
        </w:rPr>
      </w:pPr>
      <w:r>
        <w:rPr>
          <w:rFonts w:ascii="Times New Roman" w:eastAsia="Times New Roman" w:hAnsi="Times New Roman"/>
          <w:bCs/>
          <w:sz w:val="28"/>
          <w:szCs w:val="28"/>
          <w:lang w:val="uk-UA"/>
        </w:rPr>
        <w:t xml:space="preserve">Творчість Миколи Куліша як основоположника сучасної модерної драми зазнала затримок, викривлень рецепції тпа осмислення не лише через деструктивну роль суспільних катаклізмів ХХ століття, внаслідок яких наше літературознавство зазнало катастрофічної перервності, а й через складність, нетрадиційність, філософічність самого драматургічного доробку письменника. </w:t>
      </w:r>
    </w:p>
    <w:p w:rsidR="00F0663C" w:rsidRPr="001F76AB" w:rsidRDefault="00F0663C" w:rsidP="00F0663C">
      <w:pPr>
        <w:spacing w:line="360" w:lineRule="auto"/>
        <w:ind w:firstLine="680"/>
        <w:jc w:val="both"/>
        <w:rPr>
          <w:rFonts w:ascii="Times New Roman" w:eastAsia="Times New Roman" w:hAnsi="Times New Roman"/>
          <w:sz w:val="28"/>
          <w:szCs w:val="28"/>
          <w:lang w:val="ru-RU"/>
        </w:rPr>
      </w:pPr>
      <w:r>
        <w:rPr>
          <w:rFonts w:ascii="Times New Roman" w:eastAsia="Times New Roman" w:hAnsi="Times New Roman"/>
          <w:bCs/>
          <w:sz w:val="28"/>
          <w:szCs w:val="28"/>
          <w:lang w:val="uk-UA"/>
        </w:rPr>
        <w:t>«За десять років, які було відпущено Кулішеві на літературну творчість (з 1924 по 1934) чотирнадцять п</w:t>
      </w:r>
      <w:r w:rsidRPr="00D56837">
        <w:rPr>
          <w:rFonts w:ascii="Times New Roman" w:eastAsia="Times New Roman" w:hAnsi="Times New Roman"/>
          <w:bCs/>
          <w:sz w:val="28"/>
          <w:szCs w:val="28"/>
          <w:lang w:val="ru-RU"/>
        </w:rPr>
        <w:t>’</w:t>
      </w:r>
      <w:r>
        <w:rPr>
          <w:rFonts w:ascii="Times New Roman" w:eastAsia="Times New Roman" w:hAnsi="Times New Roman"/>
          <w:bCs/>
          <w:sz w:val="28"/>
          <w:szCs w:val="28"/>
          <w:lang w:val="uk-UA"/>
        </w:rPr>
        <w:t>єс, кожна з яких – шедевр»</w:t>
      </w:r>
      <w:r w:rsidRPr="001F76AB">
        <w:rPr>
          <w:rFonts w:ascii="Times New Roman" w:eastAsia="Times New Roman" w:hAnsi="Times New Roman"/>
          <w:bCs/>
          <w:sz w:val="28"/>
          <w:szCs w:val="28"/>
          <w:lang w:val="ru-RU"/>
        </w:rPr>
        <w:t>[</w:t>
      </w:r>
      <w:r>
        <w:rPr>
          <w:rFonts w:ascii="Times New Roman" w:eastAsia="Times New Roman" w:hAnsi="Times New Roman"/>
          <w:bCs/>
          <w:sz w:val="28"/>
          <w:szCs w:val="28"/>
          <w:lang w:val="ru-RU"/>
        </w:rPr>
        <w:t xml:space="preserve">39, </w:t>
      </w:r>
      <w:r>
        <w:rPr>
          <w:rFonts w:ascii="Times New Roman" w:eastAsia="Times New Roman" w:hAnsi="Times New Roman"/>
          <w:bCs/>
          <w:sz w:val="28"/>
          <w:szCs w:val="28"/>
          <w:lang w:val="uk-UA"/>
        </w:rPr>
        <w:t>с. 136</w:t>
      </w:r>
      <w:r w:rsidRPr="001F76AB">
        <w:rPr>
          <w:rFonts w:ascii="Times New Roman" w:eastAsia="Times New Roman" w:hAnsi="Times New Roman"/>
          <w:bCs/>
          <w:sz w:val="28"/>
          <w:szCs w:val="28"/>
          <w:lang w:val="ru-RU"/>
        </w:rPr>
        <w:t>]</w:t>
      </w:r>
    </w:p>
    <w:p w:rsidR="00F0663C" w:rsidRDefault="00F0663C" w:rsidP="00F0663C">
      <w:pPr>
        <w:spacing w:line="360" w:lineRule="auto"/>
        <w:ind w:firstLine="680"/>
        <w:jc w:val="both"/>
        <w:rPr>
          <w:rFonts w:ascii="Times New Roman" w:eastAsia="Times New Roman" w:hAnsi="Times New Roman"/>
          <w:sz w:val="28"/>
          <w:szCs w:val="28"/>
          <w:lang w:val="uk-UA"/>
        </w:rPr>
      </w:pPr>
      <w:r>
        <w:rPr>
          <w:rFonts w:ascii="Times New Roman" w:eastAsia="Times New Roman" w:hAnsi="Times New Roman"/>
          <w:sz w:val="28"/>
          <w:szCs w:val="28"/>
          <w:lang w:val="uk-UA"/>
        </w:rPr>
        <w:t>В «Автобіографії» 1921 року М. Куліш наводить вихідні факти свого життя: злидні батрацької родини у Миколаївській губернії, найми з раннього дитинства, шалений потяг до навчання, гімназія екстерном, відсутність грошей, мобілізація на фронт, швидка кар</w:t>
      </w:r>
      <w:r w:rsidRPr="00470C23">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єра в радянській провінції, спочатку в Олешках, потім у Херсоні, а з 1922 р. в Одесі, вступ до партії у 1919 році </w:t>
      </w:r>
      <w:r w:rsidRPr="00470C23">
        <w:rPr>
          <w:rFonts w:ascii="Times New Roman" w:eastAsia="Times New Roman" w:hAnsi="Times New Roman"/>
          <w:sz w:val="28"/>
          <w:szCs w:val="28"/>
          <w:lang w:val="uk-UA"/>
        </w:rPr>
        <w:t>[</w:t>
      </w:r>
      <w:r>
        <w:rPr>
          <w:rFonts w:ascii="Times New Roman" w:eastAsia="Times New Roman" w:hAnsi="Times New Roman"/>
          <w:sz w:val="28"/>
          <w:szCs w:val="28"/>
          <w:lang w:val="uk-UA"/>
        </w:rPr>
        <w:t>42, с. 403</w:t>
      </w:r>
      <w:r w:rsidRPr="00470C23">
        <w:rPr>
          <w:rFonts w:ascii="Times New Roman" w:eastAsia="Times New Roman" w:hAnsi="Times New Roman"/>
          <w:sz w:val="28"/>
          <w:szCs w:val="28"/>
          <w:lang w:val="uk-UA"/>
        </w:rPr>
        <w:t>]</w:t>
      </w:r>
      <w:r>
        <w:rPr>
          <w:rFonts w:ascii="Times New Roman" w:eastAsia="Times New Roman" w:hAnsi="Times New Roman"/>
          <w:sz w:val="28"/>
          <w:szCs w:val="28"/>
          <w:lang w:val="uk-UA"/>
        </w:rPr>
        <w:t>.</w:t>
      </w:r>
    </w:p>
    <w:p w:rsidR="00F0663C" w:rsidRDefault="00F0663C" w:rsidP="00F0663C">
      <w:pPr>
        <w:spacing w:line="360" w:lineRule="auto"/>
        <w:ind w:firstLine="680"/>
        <w:jc w:val="both"/>
        <w:rPr>
          <w:rFonts w:ascii="Times New Roman" w:eastAsia="Times New Roman" w:hAnsi="Times New Roman"/>
          <w:sz w:val="28"/>
          <w:szCs w:val="28"/>
          <w:lang w:val="uk-UA"/>
        </w:rPr>
      </w:pPr>
      <w:r>
        <w:rPr>
          <w:rFonts w:ascii="Times New Roman" w:eastAsia="Times New Roman" w:hAnsi="Times New Roman"/>
          <w:sz w:val="28"/>
          <w:szCs w:val="28"/>
          <w:lang w:val="uk-UA"/>
        </w:rPr>
        <w:t>Перша п</w:t>
      </w:r>
      <w:r w:rsidRPr="00670A31">
        <w:rPr>
          <w:rFonts w:ascii="Times New Roman" w:eastAsia="Times New Roman" w:hAnsi="Times New Roman"/>
          <w:sz w:val="28"/>
          <w:szCs w:val="28"/>
          <w:lang w:val="ru-RU"/>
        </w:rPr>
        <w:t>’</w:t>
      </w:r>
      <w:r>
        <w:rPr>
          <w:rFonts w:ascii="Times New Roman" w:eastAsia="Times New Roman" w:hAnsi="Times New Roman"/>
          <w:sz w:val="28"/>
          <w:szCs w:val="28"/>
          <w:lang w:val="uk-UA"/>
        </w:rPr>
        <w:t xml:space="preserve">єса «97» мала тріумфальний успіх вже на сцені театру імені І. Франка у Харкові, а згодом – й інших театрів. Переїхавши до Харкова, знайомиться з М. Хвильовим, заручається підтримкою наркомів освіти О. Шумського і М. Скрипника, створює спільно з М. Хвильовим ВАПЛІТЕ, президентом якої було обрано М. Куліша.  Спвівпрацює з Лесем Курбасом і театром «Березіль». </w:t>
      </w:r>
    </w:p>
    <w:p w:rsidR="00F0663C" w:rsidRPr="003E3798" w:rsidRDefault="00F0663C" w:rsidP="00F0663C">
      <w:pPr>
        <w:spacing w:line="360" w:lineRule="auto"/>
        <w:ind w:firstLine="680"/>
        <w:jc w:val="both"/>
        <w:rPr>
          <w:rFonts w:ascii="Times New Roman" w:eastAsia="Times New Roman" w:hAnsi="Times New Roman"/>
          <w:bCs/>
          <w:sz w:val="28"/>
          <w:szCs w:val="28"/>
          <w:lang w:val="uk-UA"/>
        </w:rPr>
      </w:pPr>
      <w:r>
        <w:rPr>
          <w:rFonts w:ascii="Times New Roman" w:eastAsia="Times New Roman" w:hAnsi="Times New Roman"/>
          <w:sz w:val="28"/>
          <w:szCs w:val="28"/>
          <w:lang w:val="uk-UA"/>
        </w:rPr>
        <w:t xml:space="preserve">Н. Кузякіна зауважила, що </w:t>
      </w:r>
      <w:r w:rsidRPr="009D4FB8">
        <w:rPr>
          <w:rFonts w:ascii="Times New Roman" w:eastAsia="Times New Roman" w:hAnsi="Times New Roman"/>
          <w:bCs/>
          <w:sz w:val="28"/>
          <w:szCs w:val="28"/>
          <w:lang w:val="uk-UA"/>
        </w:rPr>
        <w:t>«…єдиною в СССР виставою в російському перекладі п’</w:t>
      </w:r>
      <w:r>
        <w:rPr>
          <w:rFonts w:ascii="Times New Roman" w:eastAsia="Times New Roman" w:hAnsi="Times New Roman"/>
          <w:bCs/>
          <w:sz w:val="28"/>
          <w:szCs w:val="28"/>
          <w:lang w:val="uk-UA"/>
        </w:rPr>
        <w:t xml:space="preserve">єси М. Куліша «Патетична соната» </w:t>
      </w:r>
      <w:r w:rsidRPr="009D4FB8">
        <w:rPr>
          <w:rFonts w:ascii="Times New Roman" w:eastAsia="Times New Roman" w:hAnsi="Times New Roman"/>
          <w:bCs/>
          <w:sz w:val="28"/>
          <w:szCs w:val="28"/>
          <w:lang w:val="uk-UA"/>
        </w:rPr>
        <w:t xml:space="preserve">[22, с. </w:t>
      </w:r>
      <w:r>
        <w:rPr>
          <w:rFonts w:ascii="Times New Roman" w:eastAsia="Times New Roman" w:hAnsi="Times New Roman"/>
          <w:bCs/>
          <w:sz w:val="28"/>
          <w:szCs w:val="28"/>
          <w:lang w:val="uk-UA"/>
        </w:rPr>
        <w:t>347</w:t>
      </w:r>
      <w:r w:rsidRPr="009D4FB8">
        <w:rPr>
          <w:rFonts w:ascii="Times New Roman" w:eastAsia="Times New Roman" w:hAnsi="Times New Roman"/>
          <w:bCs/>
          <w:sz w:val="28"/>
          <w:szCs w:val="28"/>
          <w:lang w:val="uk-UA"/>
        </w:rPr>
        <w:t>]</w:t>
      </w:r>
      <w:r>
        <w:rPr>
          <w:rFonts w:ascii="Times New Roman" w:eastAsia="Times New Roman" w:hAnsi="Times New Roman"/>
          <w:bCs/>
          <w:sz w:val="28"/>
          <w:szCs w:val="28"/>
          <w:lang w:val="uk-UA"/>
        </w:rPr>
        <w:t xml:space="preserve"> була вистава, здійснена А. Таїровим. «А треба зазначити, що виставити п</w:t>
      </w:r>
      <w:r w:rsidRPr="00275AAA">
        <w:rPr>
          <w:rFonts w:ascii="Times New Roman" w:eastAsia="Times New Roman" w:hAnsi="Times New Roman"/>
          <w:bCs/>
          <w:sz w:val="28"/>
          <w:szCs w:val="28"/>
          <w:lang w:val="ru-RU"/>
        </w:rPr>
        <w:t>’</w:t>
      </w:r>
      <w:r>
        <w:rPr>
          <w:rFonts w:ascii="Times New Roman" w:eastAsia="Times New Roman" w:hAnsi="Times New Roman"/>
          <w:bCs/>
          <w:sz w:val="28"/>
          <w:szCs w:val="28"/>
          <w:lang w:val="uk-UA"/>
        </w:rPr>
        <w:t>єсу М. Куліша після 1930 року треба було мати не абияку відвагу. У нас мав її лише один Л. Курбас», - продовжує дослідниця.</w:t>
      </w:r>
    </w:p>
    <w:p w:rsidR="00F0663C" w:rsidRPr="003E3798" w:rsidRDefault="00F0663C" w:rsidP="00F0663C">
      <w:pPr>
        <w:spacing w:line="360" w:lineRule="auto"/>
        <w:ind w:firstLine="680"/>
        <w:jc w:val="both"/>
        <w:rPr>
          <w:rFonts w:ascii="Times New Roman" w:eastAsia="Times New Roman" w:hAnsi="Times New Roman"/>
          <w:bCs/>
          <w:sz w:val="28"/>
          <w:szCs w:val="28"/>
          <w:lang w:val="uk-UA"/>
        </w:rPr>
      </w:pPr>
      <w:r>
        <w:rPr>
          <w:rFonts w:ascii="Times New Roman" w:eastAsia="Times New Roman" w:hAnsi="Times New Roman"/>
          <w:bCs/>
          <w:sz w:val="28"/>
          <w:szCs w:val="28"/>
          <w:lang w:val="uk-UA"/>
        </w:rPr>
        <w:lastRenderedPageBreak/>
        <w:t xml:space="preserve">«Десь коло 1930 року М. Куліш написав свою «Патетичну сонату». В літературно-театральних колах Харкова про неї говорили всі. Але дозволу від Реперткому НКО (Репертуарний Комітет Народного Комісаріату Освіти) України ані «Березіль», який мріяв її ставити, ані автор протягом півтора року не змогли дістати. І не відмовляли (занадто очевидна мистецька річ була) і не дозволяли» </w:t>
      </w:r>
      <w:r w:rsidRPr="003E3798">
        <w:rPr>
          <w:rFonts w:ascii="Times New Roman" w:eastAsia="Times New Roman" w:hAnsi="Times New Roman"/>
          <w:bCs/>
          <w:sz w:val="28"/>
          <w:szCs w:val="28"/>
          <w:lang w:val="ru-RU"/>
        </w:rPr>
        <w:t>[</w:t>
      </w:r>
      <w:r>
        <w:rPr>
          <w:rFonts w:ascii="Times New Roman" w:eastAsia="Times New Roman" w:hAnsi="Times New Roman"/>
          <w:bCs/>
          <w:sz w:val="28"/>
          <w:szCs w:val="28"/>
          <w:lang w:val="ru-RU"/>
        </w:rPr>
        <w:t xml:space="preserve">22, с. </w:t>
      </w:r>
      <w:r>
        <w:rPr>
          <w:rFonts w:ascii="Times New Roman" w:eastAsia="Times New Roman" w:hAnsi="Times New Roman"/>
          <w:bCs/>
          <w:sz w:val="28"/>
          <w:szCs w:val="28"/>
          <w:lang w:val="uk-UA"/>
        </w:rPr>
        <w:t>347</w:t>
      </w:r>
      <w:r w:rsidRPr="003E3798">
        <w:rPr>
          <w:rFonts w:ascii="Times New Roman" w:eastAsia="Times New Roman" w:hAnsi="Times New Roman"/>
          <w:bCs/>
          <w:sz w:val="28"/>
          <w:szCs w:val="28"/>
          <w:lang w:val="ru-RU"/>
        </w:rPr>
        <w:t>]</w:t>
      </w:r>
      <w:r>
        <w:rPr>
          <w:rFonts w:ascii="Times New Roman" w:eastAsia="Times New Roman" w:hAnsi="Times New Roman"/>
          <w:bCs/>
          <w:sz w:val="28"/>
          <w:szCs w:val="28"/>
          <w:lang w:val="ru-RU"/>
        </w:rPr>
        <w:t>.</w:t>
      </w:r>
    </w:p>
    <w:p w:rsidR="00F0663C" w:rsidRDefault="00F0663C" w:rsidP="00F0663C">
      <w:pPr>
        <w:spacing w:line="360" w:lineRule="auto"/>
        <w:ind w:firstLine="680"/>
        <w:jc w:val="both"/>
        <w:rPr>
          <w:rFonts w:ascii="Times New Roman" w:eastAsia="Times New Roman" w:hAnsi="Times New Roman"/>
          <w:sz w:val="28"/>
          <w:szCs w:val="28"/>
          <w:lang w:val="uk-UA"/>
        </w:rPr>
      </w:pPr>
      <w:r>
        <w:rPr>
          <w:rFonts w:ascii="Times New Roman" w:eastAsia="Times New Roman" w:hAnsi="Times New Roman"/>
          <w:sz w:val="28"/>
          <w:szCs w:val="28"/>
          <w:lang w:val="uk-UA"/>
        </w:rPr>
        <w:t>«Саме тут закінчується «показова» частина біографії драматурга. Починається бісівщина революційного терору»</w:t>
      </w:r>
      <w:r w:rsidRPr="007315B3">
        <w:rPr>
          <w:rFonts w:ascii="Times New Roman" w:eastAsia="Times New Roman" w:hAnsi="Times New Roman"/>
          <w:sz w:val="28"/>
          <w:szCs w:val="28"/>
          <w:lang w:val="ru-RU"/>
        </w:rPr>
        <w:t>[</w:t>
      </w:r>
      <w:r>
        <w:rPr>
          <w:rFonts w:ascii="Times New Roman" w:eastAsia="Times New Roman" w:hAnsi="Times New Roman"/>
          <w:sz w:val="28"/>
          <w:szCs w:val="28"/>
          <w:lang w:val="ru-RU"/>
        </w:rPr>
        <w:t>42, с. 403</w:t>
      </w:r>
      <w:r w:rsidRPr="007315B3">
        <w:rPr>
          <w:rFonts w:ascii="Times New Roman" w:eastAsia="Times New Roman" w:hAnsi="Times New Roman"/>
          <w:sz w:val="28"/>
          <w:szCs w:val="28"/>
          <w:lang w:val="ru-RU"/>
        </w:rPr>
        <w:t>]</w:t>
      </w:r>
      <w:r>
        <w:rPr>
          <w:rFonts w:ascii="Times New Roman" w:eastAsia="Times New Roman" w:hAnsi="Times New Roman"/>
          <w:sz w:val="28"/>
          <w:szCs w:val="28"/>
          <w:lang w:val="ru-RU"/>
        </w:rPr>
        <w:t>,</w:t>
      </w:r>
      <w:r>
        <w:rPr>
          <w:rFonts w:ascii="Times New Roman" w:eastAsia="Times New Roman" w:hAnsi="Times New Roman"/>
          <w:sz w:val="28"/>
          <w:szCs w:val="28"/>
          <w:lang w:val="uk-UA"/>
        </w:rPr>
        <w:t xml:space="preserve"> - пише Т. Свербилова.</w:t>
      </w:r>
    </w:p>
    <w:p w:rsidR="00F0663C" w:rsidRDefault="00F0663C" w:rsidP="00F0663C">
      <w:pPr>
        <w:spacing w:line="360" w:lineRule="auto"/>
        <w:ind w:firstLine="680"/>
        <w:jc w:val="both"/>
        <w:rPr>
          <w:rFonts w:ascii="Times New Roman" w:eastAsia="Times New Roman" w:hAnsi="Times New Roman"/>
          <w:sz w:val="28"/>
          <w:szCs w:val="28"/>
          <w:lang w:val="uk-UA"/>
        </w:rPr>
      </w:pPr>
      <w:r>
        <w:rPr>
          <w:rFonts w:ascii="Times New Roman" w:eastAsia="Times New Roman" w:hAnsi="Times New Roman"/>
          <w:sz w:val="28"/>
          <w:szCs w:val="28"/>
          <w:lang w:val="uk-UA"/>
        </w:rPr>
        <w:t>Кращі п</w:t>
      </w:r>
      <w:r w:rsidRPr="00012A3D">
        <w:rPr>
          <w:rFonts w:ascii="Times New Roman" w:eastAsia="Times New Roman" w:hAnsi="Times New Roman"/>
          <w:sz w:val="28"/>
          <w:szCs w:val="28"/>
          <w:lang w:val="ru-RU"/>
        </w:rPr>
        <w:t>’</w:t>
      </w:r>
      <w:r>
        <w:rPr>
          <w:rFonts w:ascii="Times New Roman" w:eastAsia="Times New Roman" w:hAnsi="Times New Roman"/>
          <w:sz w:val="28"/>
          <w:szCs w:val="28"/>
          <w:lang w:val="uk-UA"/>
        </w:rPr>
        <w:t>єси драматурга – «Народний Малахій», «Мина Мазайло», «Маклена Граса» - були заборонені невдовзі після прем</w:t>
      </w:r>
      <w:r w:rsidRPr="00012A3D">
        <w:rPr>
          <w:rFonts w:ascii="Times New Roman" w:eastAsia="Times New Roman" w:hAnsi="Times New Roman"/>
          <w:sz w:val="28"/>
          <w:szCs w:val="28"/>
          <w:lang w:val="ru-RU"/>
        </w:rPr>
        <w:t>’</w:t>
      </w:r>
      <w:r>
        <w:rPr>
          <w:rFonts w:ascii="Times New Roman" w:eastAsia="Times New Roman" w:hAnsi="Times New Roman"/>
          <w:sz w:val="28"/>
          <w:szCs w:val="28"/>
          <w:lang w:val="uk-UA"/>
        </w:rPr>
        <w:t xml:space="preserve">єри, частину з написаного взагалі не було дозволено до вистави, як і «Патетичну сонату».  </w:t>
      </w:r>
    </w:p>
    <w:p w:rsidR="00F0663C" w:rsidRDefault="00F0663C" w:rsidP="00F0663C">
      <w:pPr>
        <w:spacing w:line="360" w:lineRule="auto"/>
        <w:ind w:firstLine="680"/>
        <w:jc w:val="both"/>
        <w:rPr>
          <w:rFonts w:ascii="Times New Roman" w:eastAsia="Times New Roman" w:hAnsi="Times New Roman"/>
          <w:sz w:val="28"/>
          <w:szCs w:val="28"/>
          <w:lang w:val="uk-UA"/>
        </w:rPr>
      </w:pPr>
      <w:r>
        <w:rPr>
          <w:rFonts w:ascii="Times New Roman" w:eastAsia="Times New Roman" w:hAnsi="Times New Roman"/>
          <w:sz w:val="28"/>
          <w:szCs w:val="28"/>
          <w:lang w:val="uk-UA"/>
        </w:rPr>
        <w:t>Автор антології «Розстріляне відродження» Юрій Лавріненко писав: «Іван Тобілевич створив клясичну драму народного театру, Леся Українка – клясичну європеїзовану українську драму, Микола Куліш був творцем драми українського революційного відродження. Три з чотирьох шедеврів Куліша – «Народний Малахій» (1928), «Мина Мазайло» (1929), «Маклена Граса» (1933) – послужили драматургічним матеріалом для вершинних режисерських творів Леся Курбаса і його театру «Березіль», що вивели український театр на рівень ліпших театрів світу»</w:t>
      </w:r>
      <w:r w:rsidRPr="009D7A75">
        <w:rPr>
          <w:rFonts w:ascii="Times New Roman" w:eastAsia="Times New Roman" w:hAnsi="Times New Roman"/>
          <w:sz w:val="28"/>
          <w:szCs w:val="28"/>
          <w:lang w:val="ru-RU"/>
        </w:rPr>
        <w:t>[</w:t>
      </w:r>
      <w:r>
        <w:rPr>
          <w:rFonts w:ascii="Times New Roman" w:eastAsia="Times New Roman" w:hAnsi="Times New Roman"/>
          <w:sz w:val="28"/>
          <w:szCs w:val="28"/>
          <w:lang w:val="ru-RU"/>
        </w:rPr>
        <w:t>27, с. 342</w:t>
      </w:r>
      <w:r w:rsidRPr="009D7A75">
        <w:rPr>
          <w:rFonts w:ascii="Times New Roman" w:eastAsia="Times New Roman" w:hAnsi="Times New Roman"/>
          <w:sz w:val="28"/>
          <w:szCs w:val="28"/>
          <w:lang w:val="ru-RU"/>
        </w:rPr>
        <w:t>]</w:t>
      </w:r>
      <w:r>
        <w:rPr>
          <w:rFonts w:ascii="Times New Roman" w:eastAsia="Times New Roman" w:hAnsi="Times New Roman"/>
          <w:sz w:val="28"/>
          <w:szCs w:val="28"/>
          <w:lang w:val="uk-UA"/>
        </w:rPr>
        <w:t>.</w:t>
      </w:r>
    </w:p>
    <w:p w:rsidR="00F0663C" w:rsidRPr="00012A3D" w:rsidRDefault="00F0663C" w:rsidP="00F0663C">
      <w:pPr>
        <w:spacing w:line="360" w:lineRule="auto"/>
        <w:ind w:firstLine="680"/>
        <w:jc w:val="both"/>
        <w:rPr>
          <w:rFonts w:ascii="Times New Roman" w:eastAsia="Times New Roman" w:hAnsi="Times New Roman"/>
          <w:sz w:val="28"/>
          <w:szCs w:val="28"/>
          <w:lang w:val="uk-UA"/>
        </w:rPr>
      </w:pPr>
      <w:r>
        <w:rPr>
          <w:rFonts w:ascii="Times New Roman" w:eastAsia="Times New Roman" w:hAnsi="Times New Roman"/>
          <w:sz w:val="28"/>
          <w:szCs w:val="28"/>
          <w:lang w:val="uk-UA"/>
        </w:rPr>
        <w:t>Розгром ВАПЛІТЕ, голодомор 1932 – 1933 років, самогубство Миколи Хвильового, знищення «Березолю», виключення М. Куліша з партії і насамкінець  - арешт в день похорону друга юнацьких років – драматурга І. Дніпровського 8 грудня 1934 року. Слідство в Києві, вирок – десять років позбавлення волі, Соловки, Біле море.</w:t>
      </w:r>
    </w:p>
    <w:p w:rsidR="00F0663C" w:rsidRDefault="00F0663C" w:rsidP="00F0663C">
      <w:pPr>
        <w:spacing w:line="360" w:lineRule="auto"/>
        <w:ind w:firstLine="680"/>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У книзі Семена Підгайного «Українська інтелігенція на Соловках. Недостріляні» у розділі «Соловецькі портрети» є підпункт: «Ті, чиї імена не значаться в історії», де вміщено короткий, але моторошний запис, який передає усю трагедію Кулішевого життя. Читаємо: «Славного драматурга, зацькованого ще на «волі» і згодом засланого і посадженого до другого </w:t>
      </w:r>
      <w:r>
        <w:rPr>
          <w:rFonts w:ascii="Times New Roman" w:eastAsia="Times New Roman" w:hAnsi="Times New Roman"/>
          <w:sz w:val="28"/>
          <w:szCs w:val="28"/>
          <w:lang w:val="uk-UA"/>
        </w:rPr>
        <w:lastRenderedPageBreak/>
        <w:t>соловецького ізолятора… Він був хворий на туберкульоз і, по суті, не жив, а поволі вмирав у тому казематі. Уживали ми різних способів, щоб йому якось допомагати харчами або чим іншим, але нічого не вийшло за винятком двох-трьох разів, коли пощастило передати масло та яблука</w:t>
      </w:r>
      <w:r w:rsidRPr="00DC44D7">
        <w:rPr>
          <w:rFonts w:ascii="Times New Roman" w:eastAsia="Times New Roman" w:hAnsi="Times New Roman"/>
          <w:sz w:val="28"/>
          <w:szCs w:val="28"/>
          <w:lang w:val="uk-UA"/>
        </w:rPr>
        <w:t>.</w:t>
      </w:r>
    </w:p>
    <w:p w:rsidR="00F0663C" w:rsidRDefault="00F0663C" w:rsidP="00F0663C">
      <w:pPr>
        <w:spacing w:line="360" w:lineRule="auto"/>
        <w:ind w:firstLine="680"/>
        <w:jc w:val="both"/>
        <w:rPr>
          <w:rFonts w:ascii="Times New Roman" w:eastAsia="Times New Roman" w:hAnsi="Times New Roman"/>
          <w:sz w:val="28"/>
          <w:szCs w:val="28"/>
          <w:lang w:val="uk-UA"/>
        </w:rPr>
      </w:pPr>
      <w:r>
        <w:rPr>
          <w:rFonts w:ascii="Times New Roman" w:eastAsia="Times New Roman" w:hAnsi="Times New Roman"/>
          <w:sz w:val="28"/>
          <w:szCs w:val="28"/>
          <w:lang w:val="uk-UA"/>
        </w:rPr>
        <w:t>Дарма, що наш драматург був тяжко хворий, його не дозволили перевести до госпіталю. До кінця 1937 року був ще живий, і ніхто не може сказати, чи він виїхав з острова у 1937 році. Треба думати, що в зимі 1937 – 1938 року ще лишався на Соловках і, як був живий, то, мабуть, вивезений 1938 року навесні. Але куди і як – цього не знаю»</w:t>
      </w:r>
      <w:r w:rsidRPr="00DB58C2">
        <w:rPr>
          <w:rFonts w:ascii="Times New Roman" w:eastAsia="Times New Roman" w:hAnsi="Times New Roman"/>
          <w:sz w:val="28"/>
          <w:szCs w:val="28"/>
          <w:lang w:val="uk-UA"/>
        </w:rPr>
        <w:t>[</w:t>
      </w:r>
      <w:r>
        <w:rPr>
          <w:rFonts w:ascii="Times New Roman" w:eastAsia="Times New Roman" w:hAnsi="Times New Roman"/>
          <w:sz w:val="28"/>
          <w:szCs w:val="28"/>
          <w:lang w:val="uk-UA"/>
        </w:rPr>
        <w:t>36, с. 76</w:t>
      </w:r>
      <w:r w:rsidRPr="00DB58C2">
        <w:rPr>
          <w:rFonts w:ascii="Times New Roman" w:eastAsia="Times New Roman" w:hAnsi="Times New Roman"/>
          <w:sz w:val="28"/>
          <w:szCs w:val="28"/>
          <w:lang w:val="uk-UA"/>
        </w:rPr>
        <w:t>]</w:t>
      </w:r>
      <w:r>
        <w:rPr>
          <w:rFonts w:ascii="Times New Roman" w:eastAsia="Times New Roman" w:hAnsi="Times New Roman"/>
          <w:sz w:val="28"/>
          <w:szCs w:val="28"/>
          <w:lang w:val="uk-UA"/>
        </w:rPr>
        <w:t>.</w:t>
      </w:r>
    </w:p>
    <w:p w:rsidR="00F0663C" w:rsidRPr="00CA0061" w:rsidRDefault="00F0663C" w:rsidP="00F0663C">
      <w:pPr>
        <w:pStyle w:val="afb"/>
        <w:spacing w:line="360" w:lineRule="auto"/>
        <w:ind w:firstLine="340"/>
        <w:jc w:val="both"/>
        <w:rPr>
          <w:rFonts w:ascii="Times New Roman" w:eastAsia="Times New Roman" w:hAnsi="Times New Roman"/>
          <w:sz w:val="28"/>
          <w:szCs w:val="28"/>
          <w:lang w:val="uk-UA"/>
        </w:rPr>
      </w:pPr>
      <w:r w:rsidRPr="00CA0061">
        <w:rPr>
          <w:rFonts w:ascii="Times New Roman" w:eastAsia="Times New Roman" w:hAnsi="Times New Roman"/>
          <w:sz w:val="28"/>
          <w:szCs w:val="28"/>
          <w:lang w:val="uk-UA"/>
        </w:rPr>
        <w:t xml:space="preserve">Творчість письменника досліджувалася трьома етапами: кінець 20-х </w:t>
      </w:r>
      <w:r w:rsidRPr="00CA0061">
        <w:rPr>
          <w:sz w:val="28"/>
          <w:szCs w:val="28"/>
          <w:lang w:val="uk-UA"/>
        </w:rPr>
        <w:t xml:space="preserve">- </w:t>
      </w:r>
      <w:r w:rsidRPr="00CA0061">
        <w:rPr>
          <w:rFonts w:ascii="Times New Roman" w:eastAsia="Times New Roman" w:hAnsi="Times New Roman"/>
          <w:sz w:val="28"/>
          <w:szCs w:val="28"/>
          <w:lang w:val="uk-UA"/>
        </w:rPr>
        <w:t xml:space="preserve">початок 30-х </w:t>
      </w:r>
      <w:r w:rsidRPr="00CA0061">
        <w:rPr>
          <w:sz w:val="28"/>
          <w:szCs w:val="28"/>
          <w:lang w:val="en-US"/>
        </w:rPr>
        <w:t>pp</w:t>
      </w:r>
      <w:r w:rsidRPr="00CA0061">
        <w:rPr>
          <w:sz w:val="28"/>
          <w:szCs w:val="28"/>
          <w:lang w:val="uk-UA"/>
        </w:rPr>
        <w:t xml:space="preserve">. </w:t>
      </w:r>
      <w:r w:rsidRPr="00CA0061">
        <w:rPr>
          <w:sz w:val="28"/>
          <w:szCs w:val="28"/>
          <w:lang w:val="en-US"/>
        </w:rPr>
        <w:t>XX</w:t>
      </w:r>
      <w:r w:rsidRPr="00CA0061">
        <w:rPr>
          <w:rFonts w:ascii="Times New Roman" w:eastAsia="Times New Roman" w:hAnsi="Times New Roman"/>
          <w:sz w:val="28"/>
          <w:szCs w:val="28"/>
        </w:rPr>
        <w:t xml:space="preserve"> ст., </w:t>
      </w:r>
      <w:r w:rsidRPr="00CA0061">
        <w:rPr>
          <w:rFonts w:ascii="Times New Roman" w:eastAsia="Times New Roman" w:hAnsi="Times New Roman"/>
          <w:sz w:val="28"/>
          <w:szCs w:val="28"/>
          <w:lang w:val="uk-UA"/>
        </w:rPr>
        <w:t xml:space="preserve">кінець 40-х </w:t>
      </w:r>
      <w:r w:rsidRPr="00CA0061">
        <w:rPr>
          <w:sz w:val="28"/>
          <w:szCs w:val="28"/>
        </w:rPr>
        <w:t>-</w:t>
      </w:r>
      <w:r w:rsidRPr="00CA0061">
        <w:rPr>
          <w:rFonts w:ascii="Times New Roman" w:eastAsia="Times New Roman" w:hAnsi="Times New Roman"/>
          <w:sz w:val="28"/>
          <w:szCs w:val="28"/>
          <w:lang w:val="uk-UA"/>
        </w:rPr>
        <w:t xml:space="preserve">середина 80-х </w:t>
      </w:r>
      <w:r w:rsidRPr="00CA0061">
        <w:rPr>
          <w:sz w:val="28"/>
          <w:szCs w:val="28"/>
          <w:lang w:val="en-US"/>
        </w:rPr>
        <w:t>pp</w:t>
      </w:r>
      <w:r w:rsidRPr="00CA0061">
        <w:rPr>
          <w:sz w:val="28"/>
          <w:szCs w:val="28"/>
        </w:rPr>
        <w:t xml:space="preserve">. </w:t>
      </w:r>
      <w:r w:rsidRPr="00CA0061">
        <w:rPr>
          <w:sz w:val="28"/>
          <w:szCs w:val="28"/>
          <w:lang w:val="en-US"/>
        </w:rPr>
        <w:t>XX</w:t>
      </w:r>
      <w:r w:rsidRPr="00CA0061">
        <w:rPr>
          <w:rFonts w:ascii="Times New Roman" w:eastAsia="Times New Roman" w:hAnsi="Times New Roman"/>
          <w:sz w:val="28"/>
          <w:szCs w:val="28"/>
        </w:rPr>
        <w:t xml:space="preserve"> ст., </w:t>
      </w:r>
      <w:r w:rsidRPr="00CA0061">
        <w:rPr>
          <w:rFonts w:ascii="Times New Roman" w:eastAsia="Times New Roman" w:hAnsi="Times New Roman"/>
          <w:sz w:val="28"/>
          <w:szCs w:val="28"/>
          <w:lang w:val="uk-UA"/>
        </w:rPr>
        <w:t xml:space="preserve">кінець 80-х </w:t>
      </w:r>
      <w:r w:rsidRPr="00CA0061">
        <w:rPr>
          <w:sz w:val="28"/>
          <w:szCs w:val="28"/>
          <w:lang w:val="en-US"/>
        </w:rPr>
        <w:t>pp</w:t>
      </w:r>
      <w:r w:rsidRPr="00CA0061">
        <w:rPr>
          <w:sz w:val="28"/>
          <w:szCs w:val="28"/>
        </w:rPr>
        <w:t xml:space="preserve">. </w:t>
      </w:r>
      <w:r w:rsidRPr="00CA0061">
        <w:rPr>
          <w:sz w:val="28"/>
          <w:szCs w:val="28"/>
          <w:lang w:val="en-US"/>
        </w:rPr>
        <w:t>XX</w:t>
      </w:r>
      <w:r w:rsidRPr="00CA0061">
        <w:rPr>
          <w:sz w:val="28"/>
          <w:szCs w:val="28"/>
        </w:rPr>
        <w:t xml:space="preserve"> - </w:t>
      </w:r>
      <w:r w:rsidRPr="00CA0061">
        <w:rPr>
          <w:rFonts w:ascii="Times New Roman" w:eastAsia="Times New Roman" w:hAnsi="Times New Roman"/>
          <w:sz w:val="28"/>
          <w:szCs w:val="28"/>
          <w:lang w:val="uk-UA"/>
        </w:rPr>
        <w:t xml:space="preserve">початок </w:t>
      </w:r>
      <w:r w:rsidRPr="00CA0061">
        <w:rPr>
          <w:sz w:val="28"/>
          <w:szCs w:val="28"/>
          <w:lang w:val="en-US"/>
        </w:rPr>
        <w:t>XXI</w:t>
      </w:r>
      <w:r w:rsidRPr="00CA0061">
        <w:rPr>
          <w:sz w:val="28"/>
          <w:szCs w:val="28"/>
        </w:rPr>
        <w:t xml:space="preserve"> </w:t>
      </w:r>
      <w:r w:rsidRPr="00CA0061">
        <w:rPr>
          <w:rFonts w:ascii="Times New Roman" w:eastAsia="Times New Roman" w:hAnsi="Times New Roman"/>
          <w:sz w:val="28"/>
          <w:szCs w:val="28"/>
          <w:lang w:val="uk-UA"/>
        </w:rPr>
        <w:t>ст.</w:t>
      </w:r>
    </w:p>
    <w:p w:rsidR="00F0663C" w:rsidRPr="00CA0061" w:rsidRDefault="00F0663C" w:rsidP="00F0663C">
      <w:pPr>
        <w:pStyle w:val="afb"/>
        <w:spacing w:line="360" w:lineRule="auto"/>
        <w:ind w:firstLine="340"/>
        <w:jc w:val="both"/>
        <w:rPr>
          <w:rFonts w:ascii="Times New Roman" w:eastAsia="Times New Roman" w:hAnsi="Times New Roman"/>
          <w:sz w:val="28"/>
          <w:szCs w:val="28"/>
          <w:lang w:val="uk-UA"/>
        </w:rPr>
      </w:pPr>
      <w:r w:rsidRPr="00CA0061">
        <w:rPr>
          <w:rFonts w:ascii="Times New Roman" w:eastAsia="Times New Roman" w:hAnsi="Times New Roman"/>
          <w:sz w:val="28"/>
          <w:szCs w:val="28"/>
          <w:lang w:val="uk-UA"/>
        </w:rPr>
        <w:t xml:space="preserve">Драматичний доробок митця був предметом пильної уваги з боку критиків і рецензентів </w:t>
      </w:r>
      <w:r w:rsidRPr="001A5898">
        <w:rPr>
          <w:sz w:val="28"/>
          <w:szCs w:val="28"/>
          <w:lang w:val="uk-UA"/>
        </w:rPr>
        <w:t xml:space="preserve">- </w:t>
      </w:r>
      <w:r w:rsidRPr="00CA0061">
        <w:rPr>
          <w:rFonts w:ascii="Times New Roman" w:eastAsia="Times New Roman" w:hAnsi="Times New Roman"/>
          <w:sz w:val="28"/>
          <w:szCs w:val="28"/>
          <w:lang w:val="uk-UA"/>
        </w:rPr>
        <w:t>Б.</w:t>
      </w:r>
      <w:r w:rsidRPr="00CA0061">
        <w:rPr>
          <w:sz w:val="28"/>
          <w:szCs w:val="28"/>
          <w:lang w:val="uk-UA"/>
        </w:rPr>
        <w:t> </w:t>
      </w:r>
      <w:r w:rsidRPr="00CA0061">
        <w:rPr>
          <w:rFonts w:ascii="Times New Roman" w:eastAsia="Times New Roman" w:hAnsi="Times New Roman"/>
          <w:sz w:val="28"/>
          <w:szCs w:val="28"/>
          <w:lang w:val="uk-UA"/>
        </w:rPr>
        <w:t>Алперса, М. Євгеньєва, М. Новицького, Н. Осинського, П. Руліна, Ю. Смолича, Й. Шевченка, Ю. Юзовського та ін. Причини переважно негативної рецепції п'єс автора в перший період полягають у невідповідності задуму М. Куліша створити оригінальну драму з ускладненою картиною світу й очікувань тогочасного радянського "масового</w:t>
      </w:r>
      <w:r w:rsidRPr="00CA0061">
        <w:rPr>
          <w:sz w:val="28"/>
          <w:szCs w:val="28"/>
          <w:lang w:val="uk-UA"/>
        </w:rPr>
        <w:t>"</w:t>
      </w:r>
      <w:r w:rsidRPr="00CA0061">
        <w:rPr>
          <w:rFonts w:ascii="Times New Roman" w:eastAsia="Times New Roman" w:hAnsi="Times New Roman"/>
          <w:sz w:val="28"/>
          <w:szCs w:val="28"/>
          <w:lang w:val="uk-UA"/>
        </w:rPr>
        <w:t xml:space="preserve"> читача / глядача на твір, де буде наявна чітка авторська</w:t>
      </w:r>
      <w:r w:rsidRPr="00CA0061">
        <w:rPr>
          <w:sz w:val="28"/>
          <w:szCs w:val="28"/>
          <w:lang w:val="uk-UA"/>
        </w:rPr>
        <w:t xml:space="preserve"> </w:t>
      </w:r>
      <w:r w:rsidRPr="00CA0061">
        <w:rPr>
          <w:rFonts w:ascii="Times New Roman" w:eastAsia="Times New Roman" w:hAnsi="Times New Roman"/>
          <w:sz w:val="28"/>
          <w:szCs w:val="28"/>
          <w:lang w:val="uk-UA"/>
        </w:rPr>
        <w:t>оцінка подій, оптимістична футурологія, дидактичний елемент, бажано показ керівної ролі партії й колективу, сюжет, що послідовно розгортатиметься, і зрозуміла мова. Незважаючи на вульгарно-соціологічні оцінки творчої спадщини митця, деяким рецензентам удалося виділити такі домінанти художнього світу п'єс автора, як звернення до психологізму, ліризму, прийому "абсурду" (алогізм у вчинках персонажів, гротеск), багатогранне зображення характерів і відмова від зовнішньоподієвого конфлікту на користь внутрішньому, що зумовлювало перевагу словесного матеріалу над дією, увагу до мови творів.</w:t>
      </w:r>
    </w:p>
    <w:p w:rsidR="00F0663C" w:rsidRPr="00CA0061" w:rsidRDefault="00F0663C" w:rsidP="00F0663C">
      <w:pPr>
        <w:pStyle w:val="afb"/>
        <w:spacing w:line="360" w:lineRule="auto"/>
        <w:ind w:firstLine="340"/>
        <w:jc w:val="both"/>
        <w:rPr>
          <w:rFonts w:ascii="Times New Roman" w:eastAsia="Times New Roman" w:hAnsi="Times New Roman"/>
          <w:sz w:val="28"/>
          <w:szCs w:val="28"/>
          <w:lang w:val="uk-UA"/>
        </w:rPr>
      </w:pPr>
      <w:r w:rsidRPr="00CA0061">
        <w:rPr>
          <w:rFonts w:ascii="Times New Roman" w:eastAsia="Times New Roman" w:hAnsi="Times New Roman"/>
          <w:sz w:val="28"/>
          <w:szCs w:val="28"/>
          <w:lang w:val="uk-UA"/>
        </w:rPr>
        <w:t>Наступний етап дослідження драматургії М. Куліша представлений іменами таких літературознавців, як Д. Вакуленко, Г. Домницька, Н. Кузякіна, Й. Кисельов, М.</w:t>
      </w:r>
      <w:r w:rsidRPr="00CA0061">
        <w:rPr>
          <w:sz w:val="28"/>
          <w:szCs w:val="28"/>
          <w:lang w:val="uk-UA"/>
        </w:rPr>
        <w:t> </w:t>
      </w:r>
      <w:r w:rsidRPr="00CA0061">
        <w:rPr>
          <w:rFonts w:ascii="Times New Roman" w:eastAsia="Times New Roman" w:hAnsi="Times New Roman"/>
          <w:sz w:val="28"/>
          <w:szCs w:val="28"/>
          <w:lang w:val="uk-UA"/>
        </w:rPr>
        <w:t>Ост</w:t>
      </w:r>
      <w:r>
        <w:rPr>
          <w:rFonts w:ascii="Times New Roman" w:eastAsia="Times New Roman" w:hAnsi="Times New Roman"/>
          <w:sz w:val="28"/>
          <w:szCs w:val="28"/>
          <w:lang w:val="uk-UA"/>
        </w:rPr>
        <w:t>рик, Є. Старинкевич та еміграційнии:</w:t>
      </w:r>
      <w:r w:rsidRPr="00CA0061">
        <w:rPr>
          <w:rFonts w:ascii="Times New Roman" w:eastAsia="Times New Roman" w:hAnsi="Times New Roman"/>
          <w:sz w:val="28"/>
          <w:szCs w:val="28"/>
          <w:lang w:val="uk-UA"/>
        </w:rPr>
        <w:t xml:space="preserve"> С. </w:t>
      </w:r>
      <w:r w:rsidRPr="00CA0061">
        <w:rPr>
          <w:rFonts w:ascii="Times New Roman" w:eastAsia="Times New Roman" w:hAnsi="Times New Roman"/>
          <w:sz w:val="28"/>
          <w:szCs w:val="28"/>
          <w:lang w:val="uk-UA"/>
        </w:rPr>
        <w:lastRenderedPageBreak/>
        <w:t>Городинський, Р. Задеснянський (Р. Бжеський), Л. Залеська-Онишкевич, В. Чапленко, С. Чорній, Ю. Шерех. Ці дослідники поряд із вищенаведеними ознаками творчості митця від</w:t>
      </w:r>
      <w:r>
        <w:rPr>
          <w:rFonts w:ascii="Times New Roman" w:eastAsia="Times New Roman" w:hAnsi="Times New Roman"/>
          <w:sz w:val="28"/>
          <w:szCs w:val="28"/>
          <w:lang w:val="uk-UA"/>
        </w:rPr>
        <w:t>значили також вплив поетику</w:t>
      </w:r>
      <w:r w:rsidRPr="00CA0061">
        <w:rPr>
          <w:rFonts w:ascii="Times New Roman" w:eastAsia="Times New Roman" w:hAnsi="Times New Roman"/>
          <w:sz w:val="28"/>
          <w:szCs w:val="28"/>
          <w:lang w:val="uk-UA"/>
        </w:rPr>
        <w:t xml:space="preserve"> вертепної драми на аналізовані п'єси, новаторство в галузі планування сценічного простору, інтелектуалізм, складність філософсько-етичної концепції, апеляцію до підтексту, використання символіки й ускладненість художнього стилю. У цей період Н. Кузякіна накреслила шляхи подальших досліджень творчості драматурга: питання епізації й ліризації, умовності, прийомів "подвійного" зображення характерів, а отже, і дійсності, яка оточує персонажів, наявності романтичної символіки. Науковець також артикулювала проблему "М. Куліш та європейська інтелектуальна драма" й наявність рис експресіонізму в його п'єсах.</w:t>
      </w:r>
    </w:p>
    <w:p w:rsidR="00F0663C" w:rsidRDefault="00F0663C" w:rsidP="00F0663C">
      <w:pPr>
        <w:pStyle w:val="afb"/>
        <w:spacing w:line="360" w:lineRule="auto"/>
        <w:ind w:firstLine="340"/>
        <w:jc w:val="both"/>
        <w:rPr>
          <w:rFonts w:ascii="Times New Roman" w:eastAsia="Times New Roman" w:hAnsi="Times New Roman"/>
          <w:sz w:val="28"/>
          <w:szCs w:val="28"/>
          <w:lang w:val="uk-UA"/>
        </w:rPr>
      </w:pPr>
      <w:r w:rsidRPr="00CA0061">
        <w:rPr>
          <w:rFonts w:ascii="Times New Roman" w:eastAsia="Times New Roman" w:hAnsi="Times New Roman"/>
          <w:sz w:val="28"/>
          <w:szCs w:val="28"/>
          <w:lang w:val="uk-UA"/>
        </w:rPr>
        <w:t xml:space="preserve">Власне, тільки в третій період вивчення художньої спадщини М. Куліша цей комплекс проблем дістав своє розв'язання в роботах Я. Голобородька, О. Гудзенко, М. Кореневич, М. Кудрявцева, І. Михайлина, В. Працьовитого, Г. Семенюка, С. Хороба та ін. Одним із головних предметів вивчення драматургії М. Куліша в українському літературознавстві 90-х </w:t>
      </w:r>
      <w:r w:rsidRPr="00CA0061">
        <w:rPr>
          <w:sz w:val="28"/>
          <w:szCs w:val="28"/>
          <w:lang w:val="en-US"/>
        </w:rPr>
        <w:t>pp</w:t>
      </w:r>
      <w:r w:rsidRPr="00CA0061">
        <w:rPr>
          <w:sz w:val="28"/>
          <w:szCs w:val="28"/>
        </w:rPr>
        <w:t xml:space="preserve">. </w:t>
      </w:r>
      <w:r w:rsidRPr="00CA0061">
        <w:rPr>
          <w:sz w:val="28"/>
          <w:szCs w:val="28"/>
          <w:lang w:val="en-US"/>
        </w:rPr>
        <w:t>XX</w:t>
      </w:r>
      <w:r w:rsidRPr="00CA0061">
        <w:rPr>
          <w:sz w:val="28"/>
          <w:szCs w:val="28"/>
        </w:rPr>
        <w:t xml:space="preserve"> - </w:t>
      </w:r>
      <w:r w:rsidRPr="00CA0061">
        <w:rPr>
          <w:rFonts w:ascii="Times New Roman" w:eastAsia="Times New Roman" w:hAnsi="Times New Roman"/>
          <w:sz w:val="28"/>
          <w:szCs w:val="28"/>
          <w:lang w:val="uk-UA"/>
        </w:rPr>
        <w:t xml:space="preserve">початку </w:t>
      </w:r>
      <w:r w:rsidRPr="00CA0061">
        <w:rPr>
          <w:sz w:val="28"/>
          <w:szCs w:val="28"/>
          <w:lang w:val="en-US"/>
        </w:rPr>
        <w:t>XXI</w:t>
      </w:r>
      <w:r w:rsidRPr="00CA0061">
        <w:rPr>
          <w:sz w:val="28"/>
          <w:szCs w:val="28"/>
        </w:rPr>
        <w:t xml:space="preserve"> </w:t>
      </w:r>
      <w:r w:rsidRPr="00CA0061">
        <w:rPr>
          <w:rFonts w:ascii="Times New Roman" w:eastAsia="Times New Roman" w:hAnsi="Times New Roman"/>
          <w:sz w:val="28"/>
          <w:szCs w:val="28"/>
          <w:lang w:val="uk-UA"/>
        </w:rPr>
        <w:t>ст. стає поетика. Учені звернулися до аналізу таких стильових складових необарокової драми автора, як барокова, реалістична, експресіоністична, романтична та неоромантична. Дослідники схарактеризували деякі композиційні особливості п'єс, архітектоніку, мовностильову</w:t>
      </w:r>
      <w:r w:rsidRPr="00CA0061">
        <w:rPr>
          <w:sz w:val="28"/>
          <w:szCs w:val="28"/>
          <w:lang w:val="uk-UA"/>
        </w:rPr>
        <w:t xml:space="preserve"> </w:t>
      </w:r>
      <w:r w:rsidRPr="00CA0061">
        <w:rPr>
          <w:rFonts w:ascii="Times New Roman" w:eastAsia="Times New Roman" w:hAnsi="Times New Roman"/>
          <w:sz w:val="28"/>
          <w:szCs w:val="28"/>
          <w:lang w:val="uk-UA"/>
        </w:rPr>
        <w:t xml:space="preserve">манеру драматурга, символіку, архетипи та виділили провідні мотиви, колізії. Набувають актуальності компаративні студії, що підтвердили новаторський характер драматургії митця в українській і світовій літературі. </w:t>
      </w:r>
    </w:p>
    <w:p w:rsidR="00F0663C" w:rsidRDefault="00F0663C" w:rsidP="00F0663C">
      <w:pPr>
        <w:spacing w:line="360" w:lineRule="auto"/>
        <w:ind w:firstLine="680"/>
        <w:jc w:val="both"/>
        <w:rPr>
          <w:rFonts w:ascii="Times New Roman" w:eastAsia="Times New Roman" w:hAnsi="Times New Roman"/>
          <w:sz w:val="28"/>
          <w:szCs w:val="28"/>
          <w:lang w:val="ru-RU"/>
        </w:rPr>
      </w:pPr>
      <w:r>
        <w:rPr>
          <w:rFonts w:ascii="Times New Roman" w:eastAsia="Times New Roman" w:hAnsi="Times New Roman"/>
          <w:b/>
          <w:bCs/>
          <w:sz w:val="28"/>
          <w:szCs w:val="28"/>
          <w:lang w:val="ru-RU"/>
        </w:rPr>
        <w:t>Мета роботи</w:t>
      </w:r>
      <w:r>
        <w:rPr>
          <w:rFonts w:ascii="Times New Roman" w:eastAsia="Times New Roman" w:hAnsi="Times New Roman"/>
          <w:sz w:val="28"/>
          <w:szCs w:val="28"/>
          <w:lang w:val="ru-RU"/>
        </w:rPr>
        <w:t xml:space="preserve"> –  аналіз інтертекстуальності у драматургії М. Куліша</w:t>
      </w:r>
    </w:p>
    <w:p w:rsidR="00F0663C" w:rsidRDefault="00F0663C" w:rsidP="00F0663C">
      <w:pPr>
        <w:spacing w:line="360" w:lineRule="auto"/>
        <w:ind w:firstLine="680"/>
        <w:jc w:val="both"/>
        <w:rPr>
          <w:sz w:val="28"/>
          <w:szCs w:val="28"/>
          <w:lang w:val="ru-RU"/>
        </w:rPr>
      </w:pPr>
      <w:r>
        <w:rPr>
          <w:rFonts w:ascii="Times New Roman" w:eastAsia="Times New Roman" w:hAnsi="Times New Roman"/>
          <w:sz w:val="28"/>
          <w:szCs w:val="28"/>
          <w:lang w:val="ru-RU"/>
        </w:rPr>
        <w:t xml:space="preserve">Задля досягнення окресленої мети передбачено вирішення таких </w:t>
      </w:r>
      <w:r>
        <w:rPr>
          <w:rFonts w:ascii="Times New Roman" w:eastAsia="Times New Roman" w:hAnsi="Times New Roman"/>
          <w:b/>
          <w:bCs/>
          <w:sz w:val="28"/>
          <w:szCs w:val="28"/>
          <w:lang w:val="ru-RU"/>
        </w:rPr>
        <w:t>завдань</w:t>
      </w:r>
      <w:r>
        <w:rPr>
          <w:sz w:val="28"/>
          <w:szCs w:val="28"/>
          <w:lang w:val="ru-RU"/>
        </w:rPr>
        <w:t>:</w:t>
      </w:r>
    </w:p>
    <w:p w:rsidR="00F0663C" w:rsidRDefault="00F0663C" w:rsidP="00F0663C">
      <w:pPr>
        <w:numPr>
          <w:ilvl w:val="0"/>
          <w:numId w:val="1"/>
        </w:numPr>
        <w:tabs>
          <w:tab w:val="left" w:pos="0"/>
        </w:tabs>
        <w:spacing w:line="360" w:lineRule="auto"/>
        <w:ind w:left="1324"/>
        <w:jc w:val="both"/>
        <w:rPr>
          <w:rFonts w:ascii="Times New Roman" w:eastAsia="Times New Roman" w:hAnsi="Times New Roman"/>
          <w:sz w:val="28"/>
          <w:szCs w:val="28"/>
          <w:lang w:val="ru-RU"/>
        </w:rPr>
      </w:pPr>
      <w:r>
        <w:rPr>
          <w:rFonts w:ascii="Times New Roman" w:eastAsia="Times New Roman" w:hAnsi="Times New Roman"/>
          <w:sz w:val="28"/>
          <w:szCs w:val="28"/>
          <w:lang w:val="ru-RU"/>
        </w:rPr>
        <w:t>на підставі досягнень сучасного літературознавства виявити суть поняття “інтертекстуальність”, його характерні ознаки та форми прояву в художніх творах;</w:t>
      </w:r>
    </w:p>
    <w:p w:rsidR="00F0663C" w:rsidRDefault="00F0663C" w:rsidP="00F0663C">
      <w:pPr>
        <w:numPr>
          <w:ilvl w:val="0"/>
          <w:numId w:val="1"/>
        </w:numPr>
        <w:tabs>
          <w:tab w:val="left" w:pos="0"/>
        </w:tabs>
        <w:spacing w:line="360" w:lineRule="auto"/>
        <w:ind w:left="1324"/>
        <w:jc w:val="both"/>
        <w:rPr>
          <w:rFonts w:ascii="Times New Roman" w:eastAsia="Times New Roman" w:hAnsi="Times New Roman"/>
          <w:sz w:val="28"/>
          <w:szCs w:val="28"/>
          <w:lang w:val="ru-RU"/>
        </w:rPr>
      </w:pPr>
      <w:r>
        <w:rPr>
          <w:rFonts w:ascii="Times New Roman" w:eastAsia="Times New Roman" w:hAnsi="Times New Roman"/>
          <w:sz w:val="28"/>
          <w:szCs w:val="28"/>
          <w:lang w:val="ru-RU"/>
        </w:rPr>
        <w:lastRenderedPageBreak/>
        <w:t>встановити особливості художнього втілення інтертекстуальності в драматичних творах М. Куліша;</w:t>
      </w:r>
    </w:p>
    <w:p w:rsidR="00F0663C" w:rsidRDefault="00F0663C" w:rsidP="00F0663C">
      <w:pPr>
        <w:numPr>
          <w:ilvl w:val="0"/>
          <w:numId w:val="1"/>
        </w:numPr>
        <w:tabs>
          <w:tab w:val="left" w:pos="0"/>
        </w:tabs>
        <w:spacing w:line="360" w:lineRule="auto"/>
        <w:ind w:left="1324"/>
        <w:jc w:val="both"/>
        <w:rPr>
          <w:rFonts w:ascii="Times New Roman" w:eastAsia="Times New Roman" w:hAnsi="Times New Roman"/>
          <w:sz w:val="28"/>
          <w:szCs w:val="28"/>
          <w:lang w:val="ru-RU"/>
        </w:rPr>
      </w:pPr>
      <w:r>
        <w:rPr>
          <w:rFonts w:ascii="Times New Roman" w:eastAsia="Times New Roman" w:hAnsi="Times New Roman"/>
          <w:sz w:val="28"/>
          <w:szCs w:val="28"/>
          <w:lang w:val="ru-RU"/>
        </w:rPr>
        <w:t>визначити роль міжтекстових зв’язків у структузі змісту і форми драматичних творів М. Куліша;</w:t>
      </w:r>
    </w:p>
    <w:p w:rsidR="00F0663C" w:rsidRDefault="00F0663C" w:rsidP="00F0663C">
      <w:pPr>
        <w:spacing w:line="360" w:lineRule="auto"/>
        <w:ind w:firstLine="680"/>
        <w:jc w:val="both"/>
        <w:rPr>
          <w:rFonts w:ascii="Times New Roman" w:eastAsia="Times New Roman" w:hAnsi="Times New Roman"/>
          <w:sz w:val="28"/>
          <w:szCs w:val="28"/>
          <w:lang w:val="ru-RU"/>
        </w:rPr>
      </w:pPr>
      <w:r>
        <w:rPr>
          <w:rFonts w:ascii="Times New Roman" w:eastAsia="Times New Roman" w:hAnsi="Times New Roman"/>
          <w:b/>
          <w:iCs/>
          <w:sz w:val="28"/>
          <w:szCs w:val="28"/>
          <w:lang w:val="ru-RU"/>
        </w:rPr>
        <w:t>Предмет дослідження</w:t>
      </w:r>
      <w:r>
        <w:rPr>
          <w:rFonts w:ascii="Times New Roman" w:eastAsia="Times New Roman" w:hAnsi="Times New Roman"/>
          <w:sz w:val="28"/>
          <w:szCs w:val="28"/>
          <w:lang w:val="ru-RU"/>
        </w:rPr>
        <w:t xml:space="preserve"> – форми та функції інтертекстуальності в драматургії М. Куліша.</w:t>
      </w:r>
    </w:p>
    <w:p w:rsidR="00F0663C" w:rsidRDefault="00F0663C" w:rsidP="00F0663C">
      <w:pPr>
        <w:spacing w:line="360" w:lineRule="auto"/>
        <w:ind w:firstLine="680"/>
        <w:jc w:val="both"/>
        <w:rPr>
          <w:rFonts w:ascii="Times New Roman" w:eastAsia="Times New Roman" w:hAnsi="Times New Roman"/>
          <w:sz w:val="28"/>
          <w:szCs w:val="28"/>
          <w:lang w:val="uk-UA"/>
        </w:rPr>
      </w:pPr>
      <w:r>
        <w:rPr>
          <w:rFonts w:ascii="Times New Roman" w:eastAsia="Times New Roman" w:hAnsi="Times New Roman"/>
          <w:b/>
          <w:sz w:val="28"/>
          <w:szCs w:val="28"/>
          <w:lang w:val="ru-RU"/>
        </w:rPr>
        <w:t>Об’</w:t>
      </w:r>
      <w:r>
        <w:rPr>
          <w:rFonts w:ascii="Times New Roman" w:eastAsia="Times New Roman" w:hAnsi="Times New Roman"/>
          <w:b/>
          <w:sz w:val="28"/>
          <w:szCs w:val="28"/>
          <w:lang w:val="uk-UA"/>
        </w:rPr>
        <w:t>єктом</w:t>
      </w:r>
      <w:r>
        <w:rPr>
          <w:rFonts w:ascii="Times New Roman" w:eastAsia="Times New Roman" w:hAnsi="Times New Roman"/>
          <w:sz w:val="28"/>
          <w:szCs w:val="28"/>
          <w:lang w:val="uk-UA"/>
        </w:rPr>
        <w:t xml:space="preserve"> є </w:t>
      </w:r>
      <w:r>
        <w:rPr>
          <w:rFonts w:ascii="Times New Roman" w:eastAsia="Times New Roman" w:hAnsi="Times New Roman"/>
          <w:sz w:val="28"/>
          <w:szCs w:val="28"/>
          <w:lang w:val="ru-RU"/>
        </w:rPr>
        <w:t xml:space="preserve"> драматичн</w:t>
      </w:r>
      <w:r>
        <w:rPr>
          <w:rFonts w:ascii="Times New Roman" w:eastAsia="Times New Roman" w:hAnsi="Times New Roman"/>
          <w:sz w:val="28"/>
          <w:szCs w:val="28"/>
          <w:lang w:val="uk-UA"/>
        </w:rPr>
        <w:t xml:space="preserve">і твори, в яких , на наш погляд, найбільшою мірою виявлено між текстові взаємодії: «Хулій Хурина», «Народний Малахій», «Зона», «Мина Мазало» </w:t>
      </w:r>
    </w:p>
    <w:p w:rsidR="00F0663C" w:rsidRDefault="00F0663C" w:rsidP="00F0663C">
      <w:pPr>
        <w:spacing w:line="360" w:lineRule="auto"/>
        <w:ind w:firstLine="680"/>
        <w:jc w:val="both"/>
        <w:rPr>
          <w:b/>
          <w:bCs/>
          <w:sz w:val="28"/>
          <w:szCs w:val="28"/>
          <w:lang w:val="ru-RU"/>
        </w:rPr>
      </w:pPr>
      <w:r>
        <w:rPr>
          <w:rFonts w:ascii="Times New Roman" w:eastAsia="Times New Roman" w:hAnsi="Times New Roman"/>
          <w:b/>
          <w:iCs/>
          <w:sz w:val="28"/>
          <w:szCs w:val="28"/>
          <w:lang w:val="ru-RU"/>
        </w:rPr>
        <w:t>Методи дослідження</w:t>
      </w:r>
      <w:r>
        <w:rPr>
          <w:rFonts w:ascii="Times New Roman" w:eastAsia="Times New Roman" w:hAnsi="Times New Roman"/>
          <w:b/>
          <w:sz w:val="28"/>
          <w:szCs w:val="28"/>
          <w:lang w:val="ru-RU"/>
        </w:rPr>
        <w:t>:</w:t>
      </w:r>
      <w:r>
        <w:rPr>
          <w:rFonts w:ascii="Times New Roman" w:eastAsia="Times New Roman" w:hAnsi="Times New Roman"/>
          <w:sz w:val="28"/>
          <w:szCs w:val="28"/>
          <w:lang w:val="ru-RU"/>
        </w:rPr>
        <w:t xml:space="preserve"> історико-гносеологічний, порівняльно-історичний, системний, компаративний і структурально-функціональний аналіз.</w:t>
      </w:r>
      <w:r>
        <w:rPr>
          <w:b/>
          <w:bCs/>
          <w:sz w:val="28"/>
          <w:szCs w:val="28"/>
          <w:lang w:val="ru-RU"/>
        </w:rPr>
        <w:t xml:space="preserve"> </w:t>
      </w:r>
    </w:p>
    <w:p w:rsidR="00F0663C" w:rsidRDefault="0013703A" w:rsidP="00F0663C">
      <w:pPr>
        <w:spacing w:line="360" w:lineRule="auto"/>
        <w:ind w:firstLine="680"/>
        <w:jc w:val="both"/>
        <w:rPr>
          <w:rFonts w:ascii="Times New Roman" w:hAnsi="Times New Roman"/>
          <w:bCs/>
          <w:sz w:val="28"/>
          <w:szCs w:val="28"/>
          <w:lang w:val="ru-RU"/>
        </w:rPr>
      </w:pPr>
      <w:r>
        <w:rPr>
          <w:rFonts w:ascii="Times New Roman" w:hAnsi="Times New Roman"/>
          <w:b/>
          <w:bCs/>
          <w:sz w:val="28"/>
          <w:szCs w:val="28"/>
          <w:lang w:val="ru-RU"/>
        </w:rPr>
        <w:t xml:space="preserve">Методологія </w:t>
      </w:r>
      <w:r w:rsidR="00F0663C" w:rsidRPr="0043617A">
        <w:rPr>
          <w:rFonts w:ascii="Times New Roman" w:hAnsi="Times New Roman"/>
          <w:b/>
          <w:bCs/>
          <w:sz w:val="28"/>
          <w:szCs w:val="28"/>
          <w:lang w:val="ru-RU"/>
        </w:rPr>
        <w:t xml:space="preserve"> дослідження</w:t>
      </w:r>
      <w:r w:rsidR="00F0663C">
        <w:rPr>
          <w:rFonts w:ascii="Times New Roman" w:hAnsi="Times New Roman"/>
          <w:bCs/>
          <w:sz w:val="28"/>
          <w:szCs w:val="28"/>
          <w:lang w:val="ru-RU"/>
        </w:rPr>
        <w:t xml:space="preserve">: при вивченні теоретичного аспекту (проблеми інтертекстуальності)  нашої роботи ми зверталися до праць М. Бахтіна, Р. Барта, Ю. Крістєвої, Н. Корабльової, Н. Кузьміної, І. Ільїна, Н. Фатєєвої та ін.; для дослідження поетики М. Куліша стали у нагоді праці Л. Залеської-Онишкевич, Г. Костюка, Н. Кузякіної, Ю. Лавріненка, О. Поляруш, В. Саєнко, М. Шаповал. </w:t>
      </w:r>
    </w:p>
    <w:p w:rsidR="00F0663C" w:rsidRPr="003159AF" w:rsidRDefault="00F0663C" w:rsidP="00F0663C">
      <w:pPr>
        <w:spacing w:line="360" w:lineRule="auto"/>
        <w:ind w:firstLine="680"/>
        <w:jc w:val="both"/>
        <w:rPr>
          <w:rFonts w:ascii="Times New Roman" w:hAnsi="Times New Roman"/>
          <w:bCs/>
          <w:sz w:val="28"/>
          <w:szCs w:val="28"/>
          <w:lang w:val="ru-RU"/>
        </w:rPr>
      </w:pPr>
      <w:r w:rsidRPr="0043617A">
        <w:rPr>
          <w:rFonts w:ascii="Times New Roman" w:hAnsi="Times New Roman"/>
          <w:b/>
          <w:bCs/>
          <w:sz w:val="28"/>
          <w:szCs w:val="28"/>
          <w:lang w:val="ru-RU"/>
        </w:rPr>
        <w:t>Структура:</w:t>
      </w:r>
      <w:r w:rsidR="0013703A">
        <w:rPr>
          <w:rFonts w:ascii="Times New Roman" w:hAnsi="Times New Roman"/>
          <w:bCs/>
          <w:sz w:val="28"/>
          <w:szCs w:val="28"/>
          <w:lang w:val="ru-RU"/>
        </w:rPr>
        <w:t xml:space="preserve"> Вступ, </w:t>
      </w:r>
      <w:r w:rsidR="00EB0D32">
        <w:rPr>
          <w:rFonts w:ascii="Times New Roman" w:hAnsi="Times New Roman"/>
          <w:bCs/>
          <w:sz w:val="28"/>
          <w:szCs w:val="28"/>
          <w:lang w:val="ru-RU"/>
        </w:rPr>
        <w:t>чотири</w:t>
      </w:r>
      <w:r w:rsidRPr="00EB0D32">
        <w:rPr>
          <w:rFonts w:ascii="Times New Roman" w:hAnsi="Times New Roman"/>
          <w:bCs/>
          <w:sz w:val="28"/>
          <w:szCs w:val="28"/>
          <w:lang w:val="ru-RU"/>
        </w:rPr>
        <w:t xml:space="preserve"> розділи</w:t>
      </w:r>
      <w:r w:rsidR="00EB0D32">
        <w:rPr>
          <w:rFonts w:ascii="Times New Roman" w:hAnsi="Times New Roman"/>
          <w:bCs/>
          <w:sz w:val="28"/>
          <w:szCs w:val="28"/>
          <w:lang w:val="ru-RU"/>
        </w:rPr>
        <w:t xml:space="preserve">, </w:t>
      </w:r>
      <w:r>
        <w:rPr>
          <w:rFonts w:ascii="Times New Roman" w:hAnsi="Times New Roman"/>
          <w:bCs/>
          <w:sz w:val="28"/>
          <w:szCs w:val="28"/>
          <w:lang w:val="ru-RU"/>
        </w:rPr>
        <w:t xml:space="preserve"> висновки та список використаних </w:t>
      </w:r>
      <w:r w:rsidR="00EB0D32">
        <w:rPr>
          <w:rFonts w:ascii="Times New Roman" w:hAnsi="Times New Roman"/>
          <w:bCs/>
          <w:sz w:val="28"/>
          <w:szCs w:val="28"/>
          <w:lang w:val="ru-RU"/>
        </w:rPr>
        <w:t>джерел, який налічує 58 позицій, загальний обсяг роботи 66 сторінок.</w:t>
      </w:r>
    </w:p>
    <w:p w:rsidR="00F0663C" w:rsidRPr="00E26B9B" w:rsidRDefault="00F0663C" w:rsidP="00F0663C">
      <w:pPr>
        <w:pStyle w:val="afb"/>
        <w:spacing w:line="360" w:lineRule="auto"/>
        <w:ind w:firstLine="340"/>
        <w:jc w:val="both"/>
        <w:rPr>
          <w:rFonts w:ascii="Times New Roman" w:eastAsia="Times New Roman" w:hAnsi="Times New Roman"/>
          <w:sz w:val="28"/>
          <w:szCs w:val="28"/>
        </w:rPr>
      </w:pPr>
    </w:p>
    <w:p w:rsidR="00F0663C" w:rsidRPr="00DB58C2" w:rsidRDefault="00F0663C" w:rsidP="00F0663C">
      <w:pPr>
        <w:spacing w:line="360" w:lineRule="auto"/>
        <w:ind w:firstLine="680"/>
        <w:jc w:val="both"/>
        <w:rPr>
          <w:rFonts w:ascii="Times New Roman" w:eastAsia="Times New Roman" w:hAnsi="Times New Roman"/>
          <w:sz w:val="28"/>
          <w:szCs w:val="28"/>
          <w:lang w:val="uk-UA"/>
        </w:rPr>
      </w:pPr>
    </w:p>
    <w:p w:rsidR="00F0663C" w:rsidRDefault="00F0663C" w:rsidP="00F0663C">
      <w:pPr>
        <w:spacing w:line="360" w:lineRule="auto"/>
        <w:ind w:firstLine="680"/>
        <w:jc w:val="both"/>
        <w:rPr>
          <w:rFonts w:ascii="Times New Roman" w:eastAsia="Times New Roman" w:hAnsi="Times New Roman"/>
          <w:sz w:val="28"/>
          <w:szCs w:val="28"/>
          <w:lang w:val="uk-UA"/>
        </w:rPr>
      </w:pPr>
    </w:p>
    <w:p w:rsidR="00F0663C" w:rsidRDefault="00F0663C" w:rsidP="00F0663C">
      <w:pPr>
        <w:spacing w:line="360" w:lineRule="auto"/>
        <w:ind w:firstLine="680"/>
        <w:jc w:val="both"/>
        <w:rPr>
          <w:rFonts w:ascii="Times New Roman" w:eastAsia="Times New Roman" w:hAnsi="Times New Roman"/>
          <w:sz w:val="28"/>
          <w:szCs w:val="28"/>
          <w:lang w:val="uk-UA"/>
        </w:rPr>
      </w:pPr>
    </w:p>
    <w:p w:rsidR="00F0663C" w:rsidRDefault="00F0663C" w:rsidP="00F0663C">
      <w:pPr>
        <w:spacing w:line="360" w:lineRule="auto"/>
        <w:ind w:firstLine="680"/>
        <w:jc w:val="both"/>
        <w:rPr>
          <w:rFonts w:ascii="Times New Roman" w:eastAsia="Times New Roman" w:hAnsi="Times New Roman"/>
          <w:sz w:val="28"/>
          <w:szCs w:val="28"/>
          <w:lang w:val="uk-UA"/>
        </w:rPr>
      </w:pPr>
    </w:p>
    <w:p w:rsidR="00F0663C" w:rsidRDefault="00F0663C" w:rsidP="00F0663C">
      <w:pPr>
        <w:spacing w:line="360" w:lineRule="auto"/>
        <w:ind w:firstLine="680"/>
        <w:jc w:val="both"/>
        <w:rPr>
          <w:rFonts w:ascii="Times New Roman" w:eastAsia="Times New Roman" w:hAnsi="Times New Roman"/>
          <w:sz w:val="28"/>
          <w:szCs w:val="28"/>
          <w:lang w:val="uk-UA"/>
        </w:rPr>
      </w:pPr>
    </w:p>
    <w:p w:rsidR="00F0663C" w:rsidRDefault="00F0663C" w:rsidP="00F0663C">
      <w:pPr>
        <w:spacing w:line="360" w:lineRule="auto"/>
        <w:ind w:firstLine="680"/>
        <w:jc w:val="both"/>
        <w:rPr>
          <w:rFonts w:ascii="Times New Roman" w:eastAsia="Times New Roman" w:hAnsi="Times New Roman"/>
          <w:sz w:val="28"/>
          <w:szCs w:val="28"/>
          <w:lang w:val="uk-UA"/>
        </w:rPr>
      </w:pPr>
    </w:p>
    <w:p w:rsidR="00F0663C" w:rsidRDefault="00F0663C" w:rsidP="00F0663C">
      <w:pPr>
        <w:spacing w:line="360" w:lineRule="auto"/>
        <w:ind w:firstLine="680"/>
        <w:jc w:val="both"/>
        <w:rPr>
          <w:rFonts w:ascii="Times New Roman" w:eastAsia="Times New Roman" w:hAnsi="Times New Roman"/>
          <w:sz w:val="28"/>
          <w:szCs w:val="28"/>
          <w:lang w:val="uk-UA"/>
        </w:rPr>
      </w:pPr>
    </w:p>
    <w:p w:rsidR="00F0663C" w:rsidRDefault="00F0663C" w:rsidP="00F0663C">
      <w:pPr>
        <w:spacing w:line="360" w:lineRule="auto"/>
        <w:ind w:firstLine="680"/>
        <w:jc w:val="both"/>
        <w:rPr>
          <w:rFonts w:ascii="Times New Roman" w:eastAsia="Times New Roman" w:hAnsi="Times New Roman"/>
          <w:sz w:val="28"/>
          <w:szCs w:val="28"/>
          <w:lang w:val="uk-UA"/>
        </w:rPr>
      </w:pPr>
    </w:p>
    <w:p w:rsidR="00F0663C" w:rsidRDefault="00F0663C" w:rsidP="00F0663C">
      <w:pPr>
        <w:spacing w:line="360" w:lineRule="auto"/>
        <w:ind w:firstLine="680"/>
        <w:jc w:val="both"/>
        <w:rPr>
          <w:rFonts w:ascii="Times New Roman" w:eastAsia="Times New Roman" w:hAnsi="Times New Roman"/>
          <w:sz w:val="28"/>
          <w:szCs w:val="28"/>
          <w:lang w:val="uk-UA"/>
        </w:rPr>
      </w:pPr>
    </w:p>
    <w:p w:rsidR="00F0663C" w:rsidRDefault="00F0663C" w:rsidP="00F0663C">
      <w:pPr>
        <w:spacing w:line="360" w:lineRule="auto"/>
        <w:ind w:firstLine="680"/>
        <w:jc w:val="both"/>
        <w:rPr>
          <w:rFonts w:ascii="Times New Roman" w:eastAsia="Times New Roman" w:hAnsi="Times New Roman"/>
          <w:sz w:val="28"/>
          <w:szCs w:val="28"/>
          <w:lang w:val="uk-UA"/>
        </w:rPr>
      </w:pPr>
    </w:p>
    <w:p w:rsidR="00F0663C" w:rsidRDefault="00F0663C" w:rsidP="00F0663C">
      <w:pPr>
        <w:spacing w:line="360" w:lineRule="auto"/>
        <w:ind w:firstLine="680"/>
        <w:jc w:val="both"/>
        <w:rPr>
          <w:rFonts w:ascii="Times New Roman" w:eastAsia="Times New Roman" w:hAnsi="Times New Roman"/>
          <w:sz w:val="28"/>
          <w:szCs w:val="28"/>
          <w:lang w:val="uk-UA"/>
        </w:rPr>
      </w:pPr>
    </w:p>
    <w:p w:rsidR="00F0663C" w:rsidRPr="001A5898" w:rsidRDefault="00F0663C" w:rsidP="00F0663C">
      <w:pPr>
        <w:spacing w:line="360" w:lineRule="auto"/>
        <w:ind w:firstLine="680"/>
        <w:jc w:val="center"/>
        <w:rPr>
          <w:rFonts w:ascii="Times New Roman" w:eastAsia="Times New Roman" w:hAnsi="Times New Roman"/>
          <w:b/>
          <w:sz w:val="40"/>
          <w:szCs w:val="40"/>
          <w:lang w:val="uk-UA"/>
        </w:rPr>
      </w:pPr>
      <w:bookmarkStart w:id="0" w:name="_GoBack"/>
      <w:bookmarkEnd w:id="0"/>
      <w:r w:rsidRPr="001A5898">
        <w:rPr>
          <w:rFonts w:ascii="Times New Roman" w:eastAsia="Times New Roman" w:hAnsi="Times New Roman"/>
          <w:b/>
          <w:sz w:val="40"/>
          <w:szCs w:val="40"/>
          <w:lang w:val="uk-UA"/>
        </w:rPr>
        <w:t>ВИСНОВКИ</w:t>
      </w:r>
    </w:p>
    <w:p w:rsidR="00F0663C" w:rsidRPr="001A5898" w:rsidRDefault="00F0663C" w:rsidP="00F0663C">
      <w:pPr>
        <w:spacing w:line="360" w:lineRule="auto"/>
        <w:ind w:firstLine="680"/>
        <w:jc w:val="center"/>
        <w:rPr>
          <w:rFonts w:ascii="Times New Roman" w:eastAsia="Times New Roman" w:hAnsi="Times New Roman"/>
          <w:b/>
          <w:sz w:val="40"/>
          <w:szCs w:val="40"/>
          <w:lang w:val="uk-UA"/>
        </w:rPr>
      </w:pPr>
    </w:p>
    <w:p w:rsidR="00F0663C" w:rsidRDefault="00EB0D32" w:rsidP="00F0663C">
      <w:pPr>
        <w:spacing w:line="360" w:lineRule="auto"/>
        <w:ind w:firstLine="284"/>
        <w:jc w:val="both"/>
        <w:rPr>
          <w:rFonts w:ascii="Times New Roman" w:eastAsia="Times New Roman" w:hAnsi="Times New Roman"/>
          <w:sz w:val="28"/>
          <w:szCs w:val="28"/>
          <w:lang w:val="ru-RU"/>
        </w:rPr>
      </w:pPr>
      <w:r>
        <w:rPr>
          <w:rFonts w:ascii="Times New Roman" w:eastAsia="Times New Roman" w:hAnsi="Times New Roman"/>
          <w:sz w:val="28"/>
          <w:szCs w:val="28"/>
          <w:lang w:val="uk-UA"/>
        </w:rPr>
        <w:t xml:space="preserve">  У магістрськ</w:t>
      </w:r>
      <w:r w:rsidR="00F0663C" w:rsidRPr="001A5898">
        <w:rPr>
          <w:rFonts w:ascii="Times New Roman" w:eastAsia="Times New Roman" w:hAnsi="Times New Roman"/>
          <w:sz w:val="28"/>
          <w:szCs w:val="28"/>
          <w:lang w:val="uk-UA"/>
        </w:rPr>
        <w:t xml:space="preserve">ій роботі </w:t>
      </w:r>
      <w:r w:rsidR="00F0663C">
        <w:rPr>
          <w:rFonts w:ascii="Times New Roman" w:eastAsia="Times New Roman" w:hAnsi="Times New Roman"/>
          <w:sz w:val="28"/>
          <w:szCs w:val="28"/>
          <w:lang w:val="uk-UA"/>
        </w:rPr>
        <w:t>розглянуто</w:t>
      </w:r>
      <w:r w:rsidR="00F0663C" w:rsidRPr="008D1205">
        <w:rPr>
          <w:rFonts w:ascii="Times New Roman" w:eastAsia="Times New Roman" w:hAnsi="Times New Roman"/>
          <w:sz w:val="28"/>
          <w:szCs w:val="28"/>
          <w:lang w:val="uk-UA"/>
        </w:rPr>
        <w:t xml:space="preserve"> конкретні</w:t>
      </w:r>
      <w:r w:rsidR="00F0663C" w:rsidRPr="0052707F">
        <w:rPr>
          <w:rFonts w:ascii="Times New Roman" w:eastAsia="Times New Roman" w:hAnsi="Times New Roman"/>
          <w:sz w:val="24"/>
          <w:lang w:val="uk-UA"/>
        </w:rPr>
        <w:t xml:space="preserve"> </w:t>
      </w:r>
      <w:r w:rsidR="00F0663C" w:rsidRPr="000659BF">
        <w:rPr>
          <w:rFonts w:ascii="Times New Roman" w:eastAsia="Times New Roman" w:hAnsi="Times New Roman"/>
          <w:sz w:val="28"/>
          <w:szCs w:val="28"/>
          <w:lang w:val="uk-UA"/>
        </w:rPr>
        <w:t xml:space="preserve">форми виявлення “діалогу” (ремінісценції, алюзії, рамкові компоненти). </w:t>
      </w:r>
      <w:r w:rsidR="00F0663C" w:rsidRPr="000659BF">
        <w:rPr>
          <w:rFonts w:ascii="Times New Roman" w:eastAsia="Times New Roman" w:hAnsi="Times New Roman"/>
          <w:sz w:val="28"/>
          <w:szCs w:val="28"/>
          <w:lang w:val="ru-RU"/>
        </w:rPr>
        <w:t xml:space="preserve">Кількість творів, у яких виразно або приховано звучить </w:t>
      </w:r>
      <w:r w:rsidR="00F0663C" w:rsidRPr="000659BF">
        <w:rPr>
          <w:sz w:val="28"/>
          <w:szCs w:val="28"/>
          <w:lang w:val="ru-RU"/>
        </w:rPr>
        <w:t>“</w:t>
      </w:r>
      <w:r w:rsidR="00F0663C" w:rsidRPr="000659BF">
        <w:rPr>
          <w:rFonts w:ascii="Times New Roman" w:eastAsia="Times New Roman" w:hAnsi="Times New Roman"/>
          <w:sz w:val="28"/>
          <w:szCs w:val="28"/>
          <w:lang w:val="ru-RU"/>
        </w:rPr>
        <w:t>чуже слово</w:t>
      </w:r>
      <w:r w:rsidR="00F0663C" w:rsidRPr="000659BF">
        <w:rPr>
          <w:sz w:val="28"/>
          <w:szCs w:val="28"/>
          <w:lang w:val="ru-RU"/>
        </w:rPr>
        <w:t>”</w:t>
      </w:r>
      <w:r w:rsidR="00F0663C" w:rsidRPr="000659BF">
        <w:rPr>
          <w:rFonts w:ascii="Times New Roman" w:eastAsia="Times New Roman" w:hAnsi="Times New Roman"/>
          <w:sz w:val="28"/>
          <w:szCs w:val="28"/>
          <w:lang w:val="ru-RU"/>
        </w:rPr>
        <w:t xml:space="preserve"> значна. Але характерним є те, що “чуже слово” претексту, входячи у новий контекст, звучить в унісон з авторським голосом і “поводиться” досить активно. </w:t>
      </w:r>
    </w:p>
    <w:p w:rsidR="00F0663C" w:rsidRPr="000659BF" w:rsidRDefault="00F0663C" w:rsidP="00F0663C">
      <w:pPr>
        <w:spacing w:line="360" w:lineRule="auto"/>
        <w:ind w:firstLine="284"/>
        <w:jc w:val="both"/>
        <w:rPr>
          <w:rFonts w:ascii="Times New Roman" w:eastAsia="Times New Roman" w:hAnsi="Times New Roman"/>
          <w:sz w:val="28"/>
          <w:szCs w:val="28"/>
          <w:lang w:val="ru-RU"/>
        </w:rPr>
      </w:pPr>
      <w:r>
        <w:rPr>
          <w:rFonts w:ascii="Times New Roman" w:eastAsia="Times New Roman" w:hAnsi="Times New Roman"/>
          <w:sz w:val="28"/>
          <w:szCs w:val="28"/>
          <w:lang w:val="ru-RU"/>
        </w:rPr>
        <w:t xml:space="preserve"> У процесі дослідження дійшли таких висновків:</w:t>
      </w:r>
    </w:p>
    <w:p w:rsidR="00F0663C" w:rsidRPr="00672B09" w:rsidRDefault="00F0663C" w:rsidP="00F0663C">
      <w:pPr>
        <w:spacing w:line="360" w:lineRule="auto"/>
        <w:ind w:firstLine="680"/>
        <w:jc w:val="both"/>
        <w:rPr>
          <w:rFonts w:ascii="Times New Roman" w:eastAsia="Times New Roman" w:hAnsi="Times New Roman"/>
          <w:sz w:val="28"/>
          <w:szCs w:val="28"/>
          <w:lang w:val="ru-RU"/>
        </w:rPr>
      </w:pPr>
    </w:p>
    <w:p w:rsidR="00F0663C" w:rsidRPr="00710EE8" w:rsidRDefault="00F0663C" w:rsidP="00F0663C">
      <w:pPr>
        <w:spacing w:line="360" w:lineRule="auto"/>
        <w:ind w:firstLine="680"/>
        <w:jc w:val="both"/>
        <w:rPr>
          <w:rFonts w:ascii="Times New Roman" w:eastAsia="Times New Roman" w:hAnsi="Times New Roman"/>
          <w:sz w:val="28"/>
          <w:szCs w:val="28"/>
          <w:lang w:val="ru-RU"/>
        </w:rPr>
      </w:pPr>
      <w:r w:rsidRPr="00710EE8">
        <w:rPr>
          <w:rFonts w:ascii="Times New Roman" w:eastAsia="Times New Roman" w:hAnsi="Times New Roman"/>
          <w:sz w:val="28"/>
          <w:szCs w:val="28"/>
          <w:lang w:val="ru-RU"/>
        </w:rPr>
        <w:t>1. Інтертекстуальність – міждисциплінарне поняття, що по-різному трактується в літературознавстві, лінгвістиці, семіотиці, культурології. У сучасній літературознавчій науці воно використовується в широкому й вузькому значеннях</w:t>
      </w:r>
      <w:r>
        <w:rPr>
          <w:rFonts w:ascii="Times New Roman" w:eastAsia="Times New Roman" w:hAnsi="Times New Roman"/>
          <w:sz w:val="28"/>
          <w:szCs w:val="28"/>
          <w:lang w:val="ru-RU"/>
        </w:rPr>
        <w:t xml:space="preserve"> (віднайдення конкретних інтертекстуальних прийомів: алюзій, ремінісценцій тощо)</w:t>
      </w:r>
      <w:r w:rsidRPr="00710EE8">
        <w:rPr>
          <w:rFonts w:ascii="Times New Roman" w:eastAsia="Times New Roman" w:hAnsi="Times New Roman"/>
          <w:sz w:val="28"/>
          <w:szCs w:val="28"/>
          <w:lang w:val="ru-RU"/>
        </w:rPr>
        <w:t xml:space="preserve">, останнє найбільш прийнятне для вивчення конкретно-історичних явищ в літературі, особливо </w:t>
      </w:r>
      <w:r w:rsidRPr="00710EE8">
        <w:rPr>
          <w:sz w:val="28"/>
          <w:szCs w:val="28"/>
        </w:rPr>
        <w:t>XX</w:t>
      </w:r>
      <w:r w:rsidRPr="00710EE8">
        <w:rPr>
          <w:rFonts w:ascii="Times New Roman" w:eastAsia="Times New Roman" w:hAnsi="Times New Roman"/>
          <w:sz w:val="28"/>
          <w:szCs w:val="28"/>
          <w:lang w:val="ru-RU"/>
        </w:rPr>
        <w:t xml:space="preserve"> століття, коли дана категорія стає однією з характерних особливостей художніх творів різних родів, жанрів, стилів. Аналіз міжтекстових зв’язків суттєво впливає як на осмислення конкретних творів, так і літературного процесу загалом. Розвиток теорії інтертекстуальності неможливий без порівняльно-історичних досліджень цього явища на матеріалі творчості окремих митців. Отже, категорія “інтертекстуальність” має велике методологічне значення для теорії літератури, історії літератури й компаративістики.</w:t>
      </w:r>
    </w:p>
    <w:p w:rsidR="00F0663C" w:rsidRPr="00710EE8" w:rsidRDefault="00F0663C" w:rsidP="00F0663C">
      <w:pPr>
        <w:spacing w:line="360" w:lineRule="auto"/>
        <w:ind w:firstLine="680"/>
        <w:jc w:val="both"/>
        <w:rPr>
          <w:rFonts w:ascii="Times New Roman" w:eastAsia="Times New Roman" w:hAnsi="Times New Roman"/>
          <w:sz w:val="28"/>
          <w:szCs w:val="28"/>
          <w:lang w:val="ru-RU"/>
        </w:rPr>
      </w:pPr>
      <w:r>
        <w:rPr>
          <w:rFonts w:ascii="Times New Roman" w:eastAsia="Times New Roman" w:hAnsi="Times New Roman"/>
          <w:sz w:val="28"/>
          <w:szCs w:val="28"/>
          <w:lang w:val="ru-RU"/>
        </w:rPr>
        <w:t>2. Драматургія М. Куліша</w:t>
      </w:r>
      <w:r w:rsidRPr="00710EE8">
        <w:rPr>
          <w:rFonts w:ascii="Times New Roman" w:eastAsia="Times New Roman" w:hAnsi="Times New Roman"/>
          <w:sz w:val="28"/>
          <w:szCs w:val="28"/>
          <w:lang w:val="ru-RU"/>
        </w:rPr>
        <w:t xml:space="preserve"> – яскраве й оригінальне</w:t>
      </w:r>
      <w:r>
        <w:rPr>
          <w:rFonts w:ascii="Times New Roman" w:eastAsia="Times New Roman" w:hAnsi="Times New Roman"/>
          <w:sz w:val="28"/>
          <w:szCs w:val="28"/>
          <w:lang w:val="ru-RU"/>
        </w:rPr>
        <w:t xml:space="preserve"> явище не тільки в україн</w:t>
      </w:r>
      <w:r w:rsidRPr="00710EE8">
        <w:rPr>
          <w:rFonts w:ascii="Times New Roman" w:eastAsia="Times New Roman" w:hAnsi="Times New Roman"/>
          <w:sz w:val="28"/>
          <w:szCs w:val="28"/>
          <w:lang w:val="ru-RU"/>
        </w:rPr>
        <w:t xml:space="preserve">ській, але й у світовій літературі. Інтертекстуальність стала виразною рисою його п’єс, це не окремий прийом чи сукупність прийомів, а складова художнього методу драматурга. Письменник зробив інтертекстуальність одним із способів естетичного освоєння дійсності, основою побудови </w:t>
      </w:r>
      <w:r w:rsidRPr="00710EE8">
        <w:rPr>
          <w:rFonts w:ascii="Times New Roman" w:eastAsia="Times New Roman" w:hAnsi="Times New Roman"/>
          <w:sz w:val="28"/>
          <w:szCs w:val="28"/>
          <w:lang w:val="ru-RU"/>
        </w:rPr>
        <w:lastRenderedPageBreak/>
        <w:t>художнього світу.</w:t>
      </w:r>
    </w:p>
    <w:p w:rsidR="00F0663C" w:rsidRDefault="00F0663C" w:rsidP="00F0663C">
      <w:pPr>
        <w:spacing w:line="360" w:lineRule="auto"/>
        <w:ind w:firstLine="680"/>
        <w:jc w:val="both"/>
        <w:rPr>
          <w:rFonts w:ascii="Times New Roman" w:eastAsia="Times New Roman" w:hAnsi="Times New Roman"/>
          <w:sz w:val="28"/>
          <w:szCs w:val="28"/>
          <w:lang w:val="ru-RU"/>
        </w:rPr>
      </w:pPr>
      <w:r>
        <w:rPr>
          <w:rFonts w:ascii="Times New Roman" w:eastAsia="Times New Roman" w:hAnsi="Times New Roman"/>
          <w:sz w:val="28"/>
          <w:szCs w:val="28"/>
          <w:lang w:val="ru-RU"/>
        </w:rPr>
        <w:t>3. У драматургії М. Куліша розвинуті традиції україн</w:t>
      </w:r>
      <w:r w:rsidRPr="00710EE8">
        <w:rPr>
          <w:rFonts w:ascii="Times New Roman" w:eastAsia="Times New Roman" w:hAnsi="Times New Roman"/>
          <w:sz w:val="28"/>
          <w:szCs w:val="28"/>
          <w:lang w:val="ru-RU"/>
        </w:rPr>
        <w:t xml:space="preserve">ської та світової літератури від античності до початку </w:t>
      </w:r>
      <w:r w:rsidRPr="00710EE8">
        <w:rPr>
          <w:sz w:val="28"/>
          <w:szCs w:val="28"/>
        </w:rPr>
        <w:t>XX</w:t>
      </w:r>
      <w:r w:rsidRPr="00710EE8">
        <w:rPr>
          <w:sz w:val="28"/>
          <w:szCs w:val="28"/>
          <w:lang w:val="ru-RU"/>
        </w:rPr>
        <w:t xml:space="preserve"> </w:t>
      </w:r>
      <w:r w:rsidRPr="00710EE8">
        <w:rPr>
          <w:rFonts w:ascii="Times New Roman" w:eastAsia="Times New Roman" w:hAnsi="Times New Roman"/>
          <w:sz w:val="28"/>
          <w:szCs w:val="28"/>
          <w:lang w:val="ru-RU"/>
        </w:rPr>
        <w:t>століття. Водночас творчість митця відзначаєтьс</w:t>
      </w:r>
      <w:r>
        <w:rPr>
          <w:rFonts w:ascii="Times New Roman" w:eastAsia="Times New Roman" w:hAnsi="Times New Roman"/>
          <w:sz w:val="28"/>
          <w:szCs w:val="28"/>
          <w:lang w:val="ru-RU"/>
        </w:rPr>
        <w:t>я активним новаторством. М. Куліш</w:t>
      </w:r>
      <w:r w:rsidRPr="00710EE8">
        <w:rPr>
          <w:rFonts w:ascii="Times New Roman" w:eastAsia="Times New Roman" w:hAnsi="Times New Roman"/>
          <w:sz w:val="28"/>
          <w:szCs w:val="28"/>
          <w:lang w:val="ru-RU"/>
        </w:rPr>
        <w:t xml:space="preserve"> поновив природу художнього конфлікту, структуру драматичних жанрів, засоби характерології та вираження авторської позиції в драматургії. Разом з тим письменник лишався вірним</w:t>
      </w:r>
      <w:r w:rsidRPr="00710EE8">
        <w:rPr>
          <w:sz w:val="28"/>
          <w:szCs w:val="28"/>
          <w:lang w:val="ru-RU"/>
        </w:rPr>
        <w:t xml:space="preserve"> </w:t>
      </w:r>
      <w:r w:rsidRPr="00710EE8">
        <w:rPr>
          <w:rFonts w:ascii="Times New Roman" w:eastAsia="Times New Roman" w:hAnsi="Times New Roman"/>
          <w:sz w:val="28"/>
          <w:szCs w:val="28"/>
          <w:lang w:val="ru-RU"/>
        </w:rPr>
        <w:t>філ</w:t>
      </w:r>
      <w:r>
        <w:rPr>
          <w:rFonts w:ascii="Times New Roman" w:eastAsia="Times New Roman" w:hAnsi="Times New Roman"/>
          <w:sz w:val="28"/>
          <w:szCs w:val="28"/>
          <w:lang w:val="ru-RU"/>
        </w:rPr>
        <w:t>ософсько-психологічному напряму.</w:t>
      </w:r>
    </w:p>
    <w:p w:rsidR="00F0663C" w:rsidRPr="00710EE8" w:rsidRDefault="00F0663C" w:rsidP="00F0663C">
      <w:pPr>
        <w:spacing w:line="360" w:lineRule="auto"/>
        <w:ind w:firstLine="680"/>
        <w:jc w:val="both"/>
        <w:rPr>
          <w:rFonts w:ascii="Times New Roman" w:eastAsia="Times New Roman" w:hAnsi="Times New Roman"/>
          <w:sz w:val="28"/>
          <w:szCs w:val="28"/>
          <w:lang w:val="ru-RU"/>
        </w:rPr>
      </w:pPr>
      <w:r w:rsidRPr="00710EE8">
        <w:rPr>
          <w:rFonts w:ascii="Times New Roman" w:eastAsia="Times New Roman" w:hAnsi="Times New Roman"/>
          <w:sz w:val="28"/>
          <w:szCs w:val="28"/>
          <w:lang w:val="ru-RU"/>
        </w:rPr>
        <w:t>Інтертекстуальність забезпечує зв’язок поміж традиційним і модерністським, а нерідко й авангардистським в драматургії художника, яка стала важливим етапом у розвитку драматичного роду літ</w:t>
      </w:r>
      <w:r>
        <w:rPr>
          <w:rFonts w:ascii="Times New Roman" w:eastAsia="Times New Roman" w:hAnsi="Times New Roman"/>
          <w:sz w:val="28"/>
          <w:szCs w:val="28"/>
          <w:lang w:val="ru-RU"/>
        </w:rPr>
        <w:t>ератури. Через інтертекст М. Куліш</w:t>
      </w:r>
      <w:r w:rsidRPr="00710EE8">
        <w:rPr>
          <w:rFonts w:ascii="Times New Roman" w:eastAsia="Times New Roman" w:hAnsi="Times New Roman"/>
          <w:sz w:val="28"/>
          <w:szCs w:val="28"/>
          <w:lang w:val="ru-RU"/>
        </w:rPr>
        <w:t xml:space="preserve"> актуалізував відомі раніше теми, сюжети, образи, мотиви, прийоми й надав їм нового змісту, співзвучного духовним потребам свого часу.</w:t>
      </w:r>
    </w:p>
    <w:p w:rsidR="00F0663C" w:rsidRPr="00710EE8" w:rsidRDefault="00F0663C" w:rsidP="00F0663C">
      <w:pPr>
        <w:spacing w:line="360" w:lineRule="auto"/>
        <w:ind w:firstLine="680"/>
        <w:jc w:val="both"/>
        <w:rPr>
          <w:rFonts w:ascii="Times New Roman" w:eastAsia="Times New Roman" w:hAnsi="Times New Roman"/>
          <w:sz w:val="28"/>
          <w:szCs w:val="28"/>
          <w:lang w:val="ru-RU"/>
        </w:rPr>
      </w:pPr>
      <w:r w:rsidRPr="00710EE8">
        <w:rPr>
          <w:rFonts w:ascii="Times New Roman" w:eastAsia="Times New Roman" w:hAnsi="Times New Roman"/>
          <w:sz w:val="28"/>
          <w:szCs w:val="28"/>
          <w:lang w:val="ru-RU"/>
        </w:rPr>
        <w:t>4. Інтертекстуал</w:t>
      </w:r>
      <w:r>
        <w:rPr>
          <w:rFonts w:ascii="Times New Roman" w:eastAsia="Times New Roman" w:hAnsi="Times New Roman"/>
          <w:sz w:val="28"/>
          <w:szCs w:val="28"/>
          <w:lang w:val="ru-RU"/>
        </w:rPr>
        <w:t xml:space="preserve">ьність у драматургії М. Куліша </w:t>
      </w:r>
      <w:r w:rsidRPr="00710EE8">
        <w:rPr>
          <w:rFonts w:ascii="Times New Roman" w:eastAsia="Times New Roman" w:hAnsi="Times New Roman"/>
          <w:sz w:val="28"/>
          <w:szCs w:val="28"/>
          <w:lang w:val="ru-RU"/>
        </w:rPr>
        <w:t xml:space="preserve"> виявляється на різних рівнях його творів: тематики, проблематики, образної системи, мотивної організації, сюжету, композиції, хронотопу, стилю, мови, жанру. Цією “наскрізною” категорією </w:t>
      </w:r>
      <w:r>
        <w:rPr>
          <w:rFonts w:ascii="Times New Roman" w:eastAsia="Times New Roman" w:hAnsi="Times New Roman"/>
          <w:sz w:val="28"/>
          <w:szCs w:val="28"/>
          <w:lang w:val="ru-RU"/>
        </w:rPr>
        <w:t>просякнуті всі шари його</w:t>
      </w:r>
      <w:r w:rsidRPr="00710EE8">
        <w:rPr>
          <w:rFonts w:ascii="Times New Roman" w:eastAsia="Times New Roman" w:hAnsi="Times New Roman"/>
          <w:sz w:val="28"/>
          <w:szCs w:val="28"/>
          <w:lang w:val="ru-RU"/>
        </w:rPr>
        <w:t xml:space="preserve"> драматургії, завдяки чому п</w:t>
      </w:r>
      <w:r w:rsidRPr="00710EE8">
        <w:rPr>
          <w:sz w:val="28"/>
          <w:szCs w:val="28"/>
          <w:lang w:val="ru-RU"/>
        </w:rPr>
        <w:t>’</w:t>
      </w:r>
      <w:r w:rsidRPr="00710EE8">
        <w:rPr>
          <w:rFonts w:ascii="Times New Roman" w:eastAsia="Times New Roman" w:hAnsi="Times New Roman"/>
          <w:sz w:val="28"/>
          <w:szCs w:val="28"/>
          <w:lang w:val="ru-RU"/>
        </w:rPr>
        <w:t>єси митця напрочуд глибокі за змістом і пластичні в художньому відношенні.</w:t>
      </w:r>
    </w:p>
    <w:p w:rsidR="00F0663C" w:rsidRPr="00710EE8" w:rsidRDefault="00F0663C" w:rsidP="00F0663C">
      <w:pPr>
        <w:spacing w:line="360" w:lineRule="auto"/>
        <w:ind w:firstLine="680"/>
        <w:jc w:val="both"/>
        <w:rPr>
          <w:rFonts w:ascii="Times New Roman" w:eastAsia="Times New Roman" w:hAnsi="Times New Roman"/>
          <w:sz w:val="28"/>
          <w:szCs w:val="28"/>
          <w:lang w:val="ru-RU"/>
        </w:rPr>
      </w:pPr>
      <w:r w:rsidRPr="00710EE8">
        <w:rPr>
          <w:rFonts w:ascii="Times New Roman" w:eastAsia="Times New Roman" w:hAnsi="Times New Roman"/>
          <w:sz w:val="28"/>
          <w:szCs w:val="28"/>
          <w:lang w:val="ru-RU"/>
        </w:rPr>
        <w:t>5. Діапазон текстів, які присутні в драматургії М.</w:t>
      </w:r>
      <w:r>
        <w:rPr>
          <w:rFonts w:ascii="Times New Roman" w:eastAsia="Times New Roman" w:hAnsi="Times New Roman"/>
          <w:sz w:val="28"/>
          <w:szCs w:val="28"/>
          <w:lang w:val="ru-RU"/>
        </w:rPr>
        <w:t xml:space="preserve">Куліша </w:t>
      </w:r>
      <w:r w:rsidRPr="00710EE8">
        <w:rPr>
          <w:rFonts w:ascii="Times New Roman" w:eastAsia="Times New Roman" w:hAnsi="Times New Roman"/>
          <w:sz w:val="28"/>
          <w:szCs w:val="28"/>
          <w:lang w:val="ru-RU"/>
        </w:rPr>
        <w:t xml:space="preserve">, відзначається широтою і розмаїттям. Письменник активно звертається до біблійних текстів (Книга Буття, Євангеліє, Об’явлення Івана Богослова та ін.), творів </w:t>
      </w:r>
      <w:r>
        <w:rPr>
          <w:rFonts w:ascii="Times New Roman" w:eastAsia="Times New Roman" w:hAnsi="Times New Roman"/>
          <w:sz w:val="28"/>
          <w:szCs w:val="28"/>
          <w:lang w:val="ru-RU"/>
        </w:rPr>
        <w:t xml:space="preserve">української </w:t>
      </w:r>
      <w:r w:rsidRPr="00710EE8">
        <w:rPr>
          <w:rFonts w:ascii="Times New Roman" w:eastAsia="Times New Roman" w:hAnsi="Times New Roman"/>
          <w:sz w:val="28"/>
          <w:szCs w:val="28"/>
          <w:lang w:val="ru-RU"/>
        </w:rPr>
        <w:t xml:space="preserve">класики </w:t>
      </w:r>
      <w:r>
        <w:rPr>
          <w:rFonts w:ascii="Times New Roman" w:eastAsia="Times New Roman" w:hAnsi="Times New Roman"/>
          <w:sz w:val="28"/>
          <w:szCs w:val="28"/>
          <w:lang w:val="ru-RU"/>
        </w:rPr>
        <w:t xml:space="preserve"> та </w:t>
      </w:r>
      <w:r w:rsidRPr="00710EE8">
        <w:rPr>
          <w:rFonts w:ascii="Times New Roman" w:eastAsia="Times New Roman" w:hAnsi="Times New Roman"/>
          <w:sz w:val="28"/>
          <w:szCs w:val="28"/>
          <w:lang w:val="ru-RU"/>
        </w:rPr>
        <w:t xml:space="preserve">здобутків світової </w:t>
      </w:r>
      <w:r>
        <w:rPr>
          <w:rFonts w:ascii="Times New Roman" w:eastAsia="Times New Roman" w:hAnsi="Times New Roman"/>
          <w:sz w:val="28"/>
          <w:szCs w:val="28"/>
          <w:lang w:val="ru-RU"/>
        </w:rPr>
        <w:t xml:space="preserve">. </w:t>
      </w:r>
      <w:r w:rsidRPr="00710EE8">
        <w:rPr>
          <w:rFonts w:ascii="Times New Roman" w:eastAsia="Times New Roman" w:hAnsi="Times New Roman"/>
          <w:sz w:val="28"/>
          <w:szCs w:val="28"/>
          <w:lang w:val="ru-RU"/>
        </w:rPr>
        <w:t xml:space="preserve">Крім “золотого фонду” літератури, в п’єсах М. </w:t>
      </w:r>
      <w:r>
        <w:rPr>
          <w:rFonts w:ascii="Times New Roman" w:eastAsia="Times New Roman" w:hAnsi="Times New Roman"/>
          <w:sz w:val="28"/>
          <w:szCs w:val="28"/>
          <w:lang w:val="ru-RU"/>
        </w:rPr>
        <w:t xml:space="preserve">Куліша </w:t>
      </w:r>
      <w:r w:rsidRPr="00710EE8">
        <w:rPr>
          <w:rFonts w:ascii="Times New Roman" w:eastAsia="Times New Roman" w:hAnsi="Times New Roman"/>
          <w:sz w:val="28"/>
          <w:szCs w:val="28"/>
          <w:lang w:val="ru-RU"/>
        </w:rPr>
        <w:t>виявляється інтертекст, пов’язаний</w:t>
      </w:r>
      <w:r w:rsidRPr="00710EE8">
        <w:rPr>
          <w:sz w:val="28"/>
          <w:szCs w:val="28"/>
          <w:lang w:val="ru-RU"/>
        </w:rPr>
        <w:t xml:space="preserve"> </w:t>
      </w:r>
      <w:r w:rsidRPr="00710EE8">
        <w:rPr>
          <w:rFonts w:ascii="Times New Roman" w:eastAsia="Times New Roman" w:hAnsi="Times New Roman"/>
          <w:sz w:val="28"/>
          <w:szCs w:val="28"/>
          <w:lang w:val="ru-RU"/>
        </w:rPr>
        <w:t>із його часом, зокрема історичні документи, мемуари, епістолярій, газетні та журнальні тексти, твори масової літератури 1920-1930-х років тощо. Слід відзначити й наявність музичного інтертексту (</w:t>
      </w:r>
      <w:r>
        <w:rPr>
          <w:rFonts w:ascii="Times New Roman" w:eastAsia="Times New Roman" w:hAnsi="Times New Roman"/>
          <w:sz w:val="28"/>
          <w:szCs w:val="28"/>
          <w:lang w:val="ru-RU"/>
        </w:rPr>
        <w:t>«Патетична соната»</w:t>
      </w:r>
      <w:r w:rsidRPr="00710EE8">
        <w:rPr>
          <w:rFonts w:ascii="Times New Roman" w:eastAsia="Times New Roman" w:hAnsi="Times New Roman"/>
          <w:sz w:val="28"/>
          <w:szCs w:val="28"/>
          <w:lang w:val="ru-RU"/>
        </w:rPr>
        <w:t xml:space="preserve">), що створює особливий емоційний настрій у творах </w:t>
      </w:r>
      <w:r>
        <w:rPr>
          <w:rFonts w:ascii="Times New Roman" w:eastAsia="Times New Roman" w:hAnsi="Times New Roman"/>
          <w:sz w:val="28"/>
          <w:szCs w:val="28"/>
          <w:lang w:val="ru-RU"/>
        </w:rPr>
        <w:t xml:space="preserve">митця </w:t>
      </w:r>
      <w:r w:rsidRPr="00710EE8">
        <w:rPr>
          <w:rFonts w:ascii="Times New Roman" w:eastAsia="Times New Roman" w:hAnsi="Times New Roman"/>
          <w:sz w:val="28"/>
          <w:szCs w:val="28"/>
          <w:lang w:val="ru-RU"/>
        </w:rPr>
        <w:t xml:space="preserve">і є одним із засобів ліризації його драматургії. Багатство “чужих текстів”, зібраних у п’єсах, дозволяє письменникові створити образ різнобарвного, строкатого, </w:t>
      </w:r>
      <w:r w:rsidRPr="00710EE8">
        <w:rPr>
          <w:rFonts w:ascii="Times New Roman" w:eastAsia="Times New Roman" w:hAnsi="Times New Roman"/>
          <w:sz w:val="28"/>
          <w:szCs w:val="28"/>
          <w:lang w:val="ru-RU"/>
        </w:rPr>
        <w:lastRenderedPageBreak/>
        <w:t xml:space="preserve">сповненого суперечностей і контрастів світу, що постає перед читачем у різних художніх ракурсах. Інтертекстуальність сприяє створенню складної системи дзеркал, де окремі проблеми висвітлюються з різної часової дистанції (минуле, теперішнє, майбутнє) і де сучасне, злободенне розглядається з позиції вічних цінностей духовної культури.  </w:t>
      </w:r>
    </w:p>
    <w:p w:rsidR="00F0663C" w:rsidRPr="00710EE8" w:rsidRDefault="00F0663C" w:rsidP="00F0663C">
      <w:pPr>
        <w:spacing w:line="360" w:lineRule="auto"/>
        <w:ind w:firstLine="680"/>
        <w:jc w:val="both"/>
        <w:rPr>
          <w:rFonts w:ascii="Times New Roman" w:eastAsia="Times New Roman" w:hAnsi="Times New Roman"/>
          <w:sz w:val="28"/>
          <w:szCs w:val="28"/>
          <w:lang w:val="ru-RU"/>
        </w:rPr>
      </w:pPr>
      <w:r w:rsidRPr="00710EE8">
        <w:rPr>
          <w:rFonts w:ascii="Times New Roman" w:eastAsia="Times New Roman" w:hAnsi="Times New Roman"/>
          <w:sz w:val="28"/>
          <w:szCs w:val="28"/>
          <w:lang w:val="ru-RU"/>
        </w:rPr>
        <w:t>6. Міжтекстові відносини впливають на зміст і форму драматич</w:t>
      </w:r>
      <w:r>
        <w:rPr>
          <w:rFonts w:ascii="Times New Roman" w:eastAsia="Times New Roman" w:hAnsi="Times New Roman"/>
          <w:sz w:val="28"/>
          <w:szCs w:val="28"/>
          <w:lang w:val="ru-RU"/>
        </w:rPr>
        <w:t>них творів М. Куліша</w:t>
      </w:r>
      <w:r w:rsidRPr="00710EE8">
        <w:rPr>
          <w:rFonts w:ascii="Times New Roman" w:eastAsia="Times New Roman" w:hAnsi="Times New Roman"/>
          <w:sz w:val="28"/>
          <w:szCs w:val="28"/>
          <w:lang w:val="ru-RU"/>
        </w:rPr>
        <w:t>, а також забезпечують зв’язок між змістом і формою.</w:t>
      </w:r>
    </w:p>
    <w:p w:rsidR="00F0663C" w:rsidRPr="00710EE8" w:rsidRDefault="00F0663C" w:rsidP="00F0663C">
      <w:pPr>
        <w:spacing w:line="360" w:lineRule="auto"/>
        <w:ind w:firstLine="680"/>
        <w:jc w:val="both"/>
        <w:rPr>
          <w:rFonts w:ascii="Times New Roman" w:eastAsia="Times New Roman" w:hAnsi="Times New Roman"/>
          <w:sz w:val="28"/>
          <w:szCs w:val="28"/>
          <w:lang w:val="ru-RU"/>
        </w:rPr>
      </w:pPr>
      <w:r>
        <w:rPr>
          <w:rFonts w:ascii="Times New Roman" w:eastAsia="Times New Roman" w:hAnsi="Times New Roman"/>
          <w:sz w:val="28"/>
          <w:szCs w:val="28"/>
          <w:lang w:val="ru-RU"/>
        </w:rPr>
        <w:t>7</w:t>
      </w:r>
      <w:r w:rsidRPr="00710EE8">
        <w:rPr>
          <w:rFonts w:ascii="Times New Roman" w:eastAsia="Times New Roman" w:hAnsi="Times New Roman"/>
          <w:sz w:val="28"/>
          <w:szCs w:val="28"/>
          <w:lang w:val="ru-RU"/>
        </w:rPr>
        <w:t>. Функції інтертекстуал</w:t>
      </w:r>
      <w:r>
        <w:rPr>
          <w:rFonts w:ascii="Times New Roman" w:eastAsia="Times New Roman" w:hAnsi="Times New Roman"/>
          <w:sz w:val="28"/>
          <w:szCs w:val="28"/>
          <w:lang w:val="ru-RU"/>
        </w:rPr>
        <w:t xml:space="preserve">ьності в драматургії М. Куліша </w:t>
      </w:r>
      <w:r w:rsidRPr="00710EE8">
        <w:rPr>
          <w:rFonts w:ascii="Times New Roman" w:eastAsia="Times New Roman" w:hAnsi="Times New Roman"/>
          <w:sz w:val="28"/>
          <w:szCs w:val="28"/>
          <w:lang w:val="ru-RU"/>
        </w:rPr>
        <w:t xml:space="preserve"> різноманітні. Інтертекстуальність організує та динамізує сюжет, нерідко стає основою композиційної побудови п’єс (або елементом композиції у вигляді обрамлення, епіграфу тощо), формує різні види мотивів, хронотоп (реально-історичний, міфологічний, оніричний</w:t>
      </w:r>
      <w:r>
        <w:rPr>
          <w:rFonts w:ascii="Times New Roman" w:eastAsia="Times New Roman" w:hAnsi="Times New Roman"/>
          <w:sz w:val="28"/>
          <w:szCs w:val="28"/>
          <w:lang w:val="ru-RU"/>
        </w:rPr>
        <w:t xml:space="preserve"> (план сновидінь)</w:t>
      </w:r>
      <w:r w:rsidRPr="00710EE8">
        <w:rPr>
          <w:rFonts w:ascii="Times New Roman" w:eastAsia="Times New Roman" w:hAnsi="Times New Roman"/>
          <w:sz w:val="28"/>
          <w:szCs w:val="28"/>
          <w:lang w:val="ru-RU"/>
        </w:rPr>
        <w:t>, символічний та ін.), сприяє створенню художніх образів і впливає на жанрово-стильову</w:t>
      </w:r>
      <w:r>
        <w:rPr>
          <w:rFonts w:ascii="Times New Roman" w:eastAsia="Times New Roman" w:hAnsi="Times New Roman"/>
          <w:sz w:val="28"/>
          <w:szCs w:val="28"/>
          <w:lang w:val="ru-RU"/>
        </w:rPr>
        <w:t xml:space="preserve"> своєрідність творів М. Куліша</w:t>
      </w:r>
      <w:r w:rsidRPr="00710EE8">
        <w:rPr>
          <w:rFonts w:ascii="Times New Roman" w:eastAsia="Times New Roman" w:hAnsi="Times New Roman"/>
          <w:sz w:val="28"/>
          <w:szCs w:val="28"/>
          <w:lang w:val="ru-RU"/>
        </w:rPr>
        <w:t>. Інтертекст у п’єсах М. Булгакова може бути поліфункціональним, виконуючи одночасно кілька художніх функцій.</w:t>
      </w:r>
    </w:p>
    <w:p w:rsidR="00F0663C" w:rsidRPr="00710EE8" w:rsidRDefault="00F0663C" w:rsidP="00F0663C">
      <w:pPr>
        <w:spacing w:line="360" w:lineRule="auto"/>
        <w:ind w:firstLine="680"/>
        <w:jc w:val="both"/>
        <w:rPr>
          <w:rFonts w:ascii="Times New Roman" w:eastAsia="Times New Roman" w:hAnsi="Times New Roman"/>
          <w:sz w:val="28"/>
          <w:szCs w:val="28"/>
          <w:lang w:val="ru-RU"/>
        </w:rPr>
      </w:pPr>
      <w:smartTag w:uri="urn:schemas-microsoft-com:office:smarttags" w:element="metricconverter">
        <w:smartTagPr>
          <w:attr w:name="ProductID" w:val="8. М"/>
        </w:smartTagPr>
        <w:r>
          <w:rPr>
            <w:rFonts w:ascii="Times New Roman" w:eastAsia="Times New Roman" w:hAnsi="Times New Roman"/>
            <w:sz w:val="28"/>
            <w:szCs w:val="28"/>
            <w:lang w:val="ru-RU"/>
          </w:rPr>
          <w:t>8</w:t>
        </w:r>
        <w:r w:rsidRPr="00710EE8">
          <w:rPr>
            <w:rFonts w:ascii="Times New Roman" w:eastAsia="Times New Roman" w:hAnsi="Times New Roman"/>
            <w:sz w:val="28"/>
            <w:szCs w:val="28"/>
            <w:lang w:val="ru-RU"/>
          </w:rPr>
          <w:t>. М</w:t>
        </w:r>
      </w:smartTag>
      <w:r>
        <w:rPr>
          <w:rFonts w:ascii="Times New Roman" w:eastAsia="Times New Roman" w:hAnsi="Times New Roman"/>
          <w:sz w:val="28"/>
          <w:szCs w:val="28"/>
          <w:lang w:val="ru-RU"/>
        </w:rPr>
        <w:t>. Куліш</w:t>
      </w:r>
      <w:r w:rsidRPr="00710EE8">
        <w:rPr>
          <w:rFonts w:ascii="Times New Roman" w:eastAsia="Times New Roman" w:hAnsi="Times New Roman"/>
          <w:sz w:val="28"/>
          <w:szCs w:val="28"/>
          <w:lang w:val="ru-RU"/>
        </w:rPr>
        <w:t xml:space="preserve"> активно використовував різні форми інтертекстуальності: цитати (прямі-непрямі, повні-неповні, точні-неточні) та різні утворення на їх основі (морфологічні, граматичні, синтаксичні тощо), алюзії та ремінісценції, різні види пародії – бурлеск і травестію, іронію, гротеск, стилізацію та ін. </w:t>
      </w:r>
    </w:p>
    <w:p w:rsidR="00F0663C" w:rsidRPr="00710EE8" w:rsidRDefault="00F0663C" w:rsidP="00F0663C">
      <w:pPr>
        <w:spacing w:line="360" w:lineRule="auto"/>
        <w:ind w:firstLine="680"/>
        <w:jc w:val="both"/>
        <w:rPr>
          <w:rFonts w:ascii="Times New Roman" w:eastAsia="Times New Roman" w:hAnsi="Times New Roman"/>
          <w:sz w:val="28"/>
          <w:szCs w:val="28"/>
          <w:lang w:val="ru-RU"/>
        </w:rPr>
      </w:pPr>
      <w:r>
        <w:rPr>
          <w:rFonts w:ascii="Times New Roman" w:eastAsia="Times New Roman" w:hAnsi="Times New Roman"/>
          <w:sz w:val="28"/>
          <w:szCs w:val="28"/>
          <w:lang w:val="ru-RU"/>
        </w:rPr>
        <w:t>9</w:t>
      </w:r>
      <w:r w:rsidRPr="00710EE8">
        <w:rPr>
          <w:rFonts w:ascii="Times New Roman" w:eastAsia="Times New Roman" w:hAnsi="Times New Roman"/>
          <w:sz w:val="28"/>
          <w:szCs w:val="28"/>
          <w:lang w:val="ru-RU"/>
        </w:rPr>
        <w:t>. Інтертекстуальність визначає особливості і</w:t>
      </w:r>
      <w:r>
        <w:rPr>
          <w:rFonts w:ascii="Times New Roman" w:eastAsia="Times New Roman" w:hAnsi="Times New Roman"/>
          <w:sz w:val="28"/>
          <w:szCs w:val="28"/>
          <w:lang w:val="ru-RU"/>
        </w:rPr>
        <w:t>ндивідуального стилю М. Куліша</w:t>
      </w:r>
      <w:r w:rsidRPr="00710EE8">
        <w:rPr>
          <w:rFonts w:ascii="Times New Roman" w:eastAsia="Times New Roman" w:hAnsi="Times New Roman"/>
          <w:sz w:val="28"/>
          <w:szCs w:val="28"/>
          <w:lang w:val="ru-RU"/>
        </w:rPr>
        <w:t>. Для стилю драматурга характерно нашарування різних інтертекстів; використання лейтмотивів, обумовлених інтертекстуальністю; поєднання в одному художньому образі рис літературних, історичних, міфологічних героїв; вираження полемічної оцінки через “чужі тексти”; занурення інтертексту в реальний контекст (за принципом паралелізму чи контрасту); поєднання трагічного, комічного й драматичного конфліктів за рахунок розвинутих міжтекстових відносин; ліризація драми (передусім завдяки музичному й поетичному інтертекстам) та ін. Інтертекстуальність є стильовою конс</w:t>
      </w:r>
      <w:r>
        <w:rPr>
          <w:rFonts w:ascii="Times New Roman" w:eastAsia="Times New Roman" w:hAnsi="Times New Roman"/>
          <w:sz w:val="28"/>
          <w:szCs w:val="28"/>
          <w:lang w:val="ru-RU"/>
        </w:rPr>
        <w:t>тантою у драматургії М. Куліша</w:t>
      </w:r>
      <w:r w:rsidRPr="00710EE8">
        <w:rPr>
          <w:rFonts w:ascii="Times New Roman" w:eastAsia="Times New Roman" w:hAnsi="Times New Roman"/>
          <w:sz w:val="28"/>
          <w:szCs w:val="28"/>
          <w:lang w:val="ru-RU"/>
        </w:rPr>
        <w:t>, оскільки вона воявляється в усіх, без винятку, п</w:t>
      </w:r>
      <w:r w:rsidRPr="00710EE8">
        <w:rPr>
          <w:sz w:val="28"/>
          <w:szCs w:val="28"/>
          <w:lang w:val="ru-RU"/>
        </w:rPr>
        <w:t>’</w:t>
      </w:r>
      <w:r w:rsidRPr="00710EE8">
        <w:rPr>
          <w:rFonts w:ascii="Times New Roman" w:eastAsia="Times New Roman" w:hAnsi="Times New Roman"/>
          <w:sz w:val="28"/>
          <w:szCs w:val="28"/>
          <w:lang w:val="ru-RU"/>
        </w:rPr>
        <w:t xml:space="preserve">єсах художника, хоча й з різною силою на етапах його </w:t>
      </w:r>
      <w:r w:rsidRPr="00710EE8">
        <w:rPr>
          <w:rFonts w:ascii="Times New Roman" w:eastAsia="Times New Roman" w:hAnsi="Times New Roman"/>
          <w:sz w:val="28"/>
          <w:szCs w:val="28"/>
          <w:lang w:val="ru-RU"/>
        </w:rPr>
        <w:lastRenderedPageBreak/>
        <w:t>творчого шляху.</w:t>
      </w:r>
    </w:p>
    <w:p w:rsidR="00F0663C" w:rsidRDefault="00F0663C" w:rsidP="00F0663C">
      <w:pPr>
        <w:spacing w:line="360" w:lineRule="auto"/>
        <w:ind w:firstLine="680"/>
        <w:jc w:val="both"/>
        <w:rPr>
          <w:rFonts w:ascii="Times New Roman" w:eastAsia="Times New Roman" w:hAnsi="Times New Roman"/>
          <w:sz w:val="28"/>
          <w:szCs w:val="28"/>
          <w:lang w:val="ru-RU"/>
        </w:rPr>
      </w:pPr>
      <w:r>
        <w:rPr>
          <w:rFonts w:ascii="Times New Roman" w:eastAsia="Times New Roman" w:hAnsi="Times New Roman"/>
          <w:sz w:val="28"/>
          <w:szCs w:val="28"/>
          <w:lang w:val="ru-RU"/>
        </w:rPr>
        <w:t>10</w:t>
      </w:r>
      <w:r w:rsidRPr="00710EE8">
        <w:rPr>
          <w:rFonts w:ascii="Times New Roman" w:eastAsia="Times New Roman" w:hAnsi="Times New Roman"/>
          <w:sz w:val="28"/>
          <w:szCs w:val="28"/>
          <w:lang w:val="ru-RU"/>
        </w:rPr>
        <w:t>. Завдяки інтерт</w:t>
      </w:r>
      <w:r>
        <w:rPr>
          <w:rFonts w:ascii="Times New Roman" w:eastAsia="Times New Roman" w:hAnsi="Times New Roman"/>
          <w:sz w:val="28"/>
          <w:szCs w:val="28"/>
          <w:lang w:val="ru-RU"/>
        </w:rPr>
        <w:t>екстуальності п’єси М. Куліша</w:t>
      </w:r>
      <w:r w:rsidRPr="00710EE8">
        <w:rPr>
          <w:rFonts w:ascii="Times New Roman" w:eastAsia="Times New Roman" w:hAnsi="Times New Roman"/>
          <w:sz w:val="28"/>
          <w:szCs w:val="28"/>
          <w:lang w:val="ru-RU"/>
        </w:rPr>
        <w:t xml:space="preserve"> виходять за межі вузької тематики. У них йдеться про долі всього суспільства, про людину в широкому історичному, філософському та культурному контексті, про згубність деспотизму і роль митця в духовному відродженні світу. Використовуючи інтертекст, М. </w:t>
      </w:r>
      <w:r>
        <w:rPr>
          <w:rFonts w:ascii="Times New Roman" w:eastAsia="Times New Roman" w:hAnsi="Times New Roman"/>
          <w:sz w:val="28"/>
          <w:szCs w:val="28"/>
          <w:lang w:val="ru-RU"/>
        </w:rPr>
        <w:t>Куліш</w:t>
      </w:r>
      <w:r w:rsidRPr="00710EE8">
        <w:rPr>
          <w:sz w:val="28"/>
          <w:szCs w:val="28"/>
          <w:lang w:val="ru-RU"/>
        </w:rPr>
        <w:t xml:space="preserve"> </w:t>
      </w:r>
      <w:r w:rsidRPr="00710EE8">
        <w:rPr>
          <w:rFonts w:ascii="Times New Roman" w:eastAsia="Times New Roman" w:hAnsi="Times New Roman"/>
          <w:sz w:val="28"/>
          <w:szCs w:val="28"/>
          <w:lang w:val="ru-RU"/>
        </w:rPr>
        <w:t xml:space="preserve">стверджував думку про те, що нова культура будується не на уламках, а на основі старої, нагадував про втрачені в радянський період духовні цінності. Через синтез “свого” й “чужого” у </w:t>
      </w:r>
      <w:r>
        <w:rPr>
          <w:rFonts w:ascii="Times New Roman" w:eastAsia="Times New Roman" w:hAnsi="Times New Roman"/>
          <w:sz w:val="28"/>
          <w:szCs w:val="28"/>
          <w:lang w:val="ru-RU"/>
        </w:rPr>
        <w:t>творах М. Куліша</w:t>
      </w:r>
      <w:r w:rsidRPr="00710EE8">
        <w:rPr>
          <w:rFonts w:ascii="Times New Roman" w:eastAsia="Times New Roman" w:hAnsi="Times New Roman"/>
          <w:sz w:val="28"/>
          <w:szCs w:val="28"/>
          <w:lang w:val="ru-RU"/>
        </w:rPr>
        <w:t xml:space="preserve"> відбувається своєрідна полеміка з іншими епохами та культурами. Драматургії М.</w:t>
      </w:r>
      <w:r>
        <w:rPr>
          <w:rFonts w:ascii="Times New Roman" w:eastAsia="Times New Roman" w:hAnsi="Times New Roman"/>
          <w:sz w:val="28"/>
          <w:szCs w:val="28"/>
          <w:lang w:val="ru-RU"/>
        </w:rPr>
        <w:t xml:space="preserve"> Куліша</w:t>
      </w:r>
      <w:r w:rsidRPr="00710EE8">
        <w:rPr>
          <w:rFonts w:ascii="Times New Roman" w:eastAsia="Times New Roman" w:hAnsi="Times New Roman"/>
          <w:sz w:val="28"/>
          <w:szCs w:val="28"/>
          <w:lang w:val="ru-RU"/>
        </w:rPr>
        <w:t xml:space="preserve"> притаманний діалог з історією, культурою, вічністю, що робить спадщину письменника цікавою для читачів усіх часів.  </w:t>
      </w:r>
    </w:p>
    <w:p w:rsidR="00F0663C" w:rsidRDefault="00F0663C" w:rsidP="00F0663C">
      <w:pPr>
        <w:widowControl/>
        <w:suppressAutoHyphens w:val="0"/>
        <w:spacing w:before="240" w:after="240" w:line="360" w:lineRule="auto"/>
        <w:jc w:val="both"/>
        <w:rPr>
          <w:rFonts w:ascii="Times New Roman" w:eastAsia="Times New Roman" w:hAnsi="Times New Roman"/>
          <w:color w:val="000000"/>
          <w:kern w:val="0"/>
          <w:sz w:val="28"/>
          <w:szCs w:val="28"/>
          <w:lang w:val="ru-RU" w:eastAsia="ru-RU"/>
        </w:rPr>
      </w:pPr>
      <w:r>
        <w:rPr>
          <w:rFonts w:ascii="Times New Roman" w:eastAsia="Times New Roman" w:hAnsi="Times New Roman"/>
          <w:color w:val="000000"/>
          <w:kern w:val="0"/>
          <w:sz w:val="28"/>
          <w:szCs w:val="28"/>
          <w:lang w:val="uk-UA" w:eastAsia="ru-RU"/>
        </w:rPr>
        <w:t xml:space="preserve">     11. У роботі досліджено</w:t>
      </w:r>
      <w:r w:rsidRPr="0077408A">
        <w:rPr>
          <w:rFonts w:ascii="Times New Roman" w:eastAsia="Times New Roman" w:hAnsi="Times New Roman"/>
          <w:color w:val="000000"/>
          <w:kern w:val="0"/>
          <w:sz w:val="28"/>
          <w:szCs w:val="28"/>
          <w:lang w:val="uk-UA" w:eastAsia="ru-RU"/>
        </w:rPr>
        <w:t xml:space="preserve"> біблійні мотиви, до яких зверт</w:t>
      </w:r>
      <w:r>
        <w:rPr>
          <w:rFonts w:ascii="Times New Roman" w:eastAsia="Times New Roman" w:hAnsi="Times New Roman"/>
          <w:color w:val="000000"/>
          <w:kern w:val="0"/>
          <w:sz w:val="28"/>
          <w:szCs w:val="28"/>
          <w:lang w:val="uk-UA" w:eastAsia="ru-RU"/>
        </w:rPr>
        <w:t>ається Микола Куліш, та визначено</w:t>
      </w:r>
      <w:r w:rsidRPr="0077408A">
        <w:rPr>
          <w:rFonts w:ascii="Times New Roman" w:eastAsia="Times New Roman" w:hAnsi="Times New Roman"/>
          <w:color w:val="000000"/>
          <w:kern w:val="0"/>
          <w:sz w:val="28"/>
          <w:szCs w:val="28"/>
          <w:lang w:val="uk-UA" w:eastAsia="ru-RU"/>
        </w:rPr>
        <w:t xml:space="preserve"> особливості функціонування </w:t>
      </w:r>
      <w:r>
        <w:rPr>
          <w:rFonts w:ascii="Times New Roman" w:eastAsia="Times New Roman" w:hAnsi="Times New Roman"/>
          <w:color w:val="000000"/>
          <w:kern w:val="0"/>
          <w:sz w:val="28"/>
          <w:szCs w:val="28"/>
          <w:lang w:val="uk-UA" w:eastAsia="ru-RU"/>
        </w:rPr>
        <w:t>прецедентного (</w:t>
      </w:r>
      <w:r w:rsidRPr="0077408A">
        <w:rPr>
          <w:rFonts w:ascii="Times New Roman" w:eastAsia="Times New Roman" w:hAnsi="Times New Roman"/>
          <w:color w:val="000000"/>
          <w:kern w:val="0"/>
          <w:sz w:val="28"/>
          <w:szCs w:val="28"/>
          <w:lang w:val="uk-UA" w:eastAsia="ru-RU"/>
        </w:rPr>
        <w:t>біблійного</w:t>
      </w:r>
      <w:r>
        <w:rPr>
          <w:rFonts w:ascii="Times New Roman" w:eastAsia="Times New Roman" w:hAnsi="Times New Roman"/>
          <w:color w:val="000000"/>
          <w:kern w:val="0"/>
          <w:sz w:val="28"/>
          <w:szCs w:val="28"/>
          <w:lang w:val="uk-UA" w:eastAsia="ru-RU"/>
        </w:rPr>
        <w:t>)</w:t>
      </w:r>
      <w:r w:rsidRPr="0077408A">
        <w:rPr>
          <w:rFonts w:ascii="Times New Roman" w:eastAsia="Times New Roman" w:hAnsi="Times New Roman"/>
          <w:color w:val="000000"/>
          <w:kern w:val="0"/>
          <w:sz w:val="28"/>
          <w:szCs w:val="28"/>
          <w:lang w:val="uk-UA" w:eastAsia="ru-RU"/>
        </w:rPr>
        <w:t xml:space="preserve"> тексту в </w:t>
      </w:r>
      <w:r w:rsidRPr="001D6F5D">
        <w:rPr>
          <w:rFonts w:ascii="Times New Roman" w:eastAsia="Times New Roman" w:hAnsi="Times New Roman"/>
          <w:color w:val="000000"/>
          <w:kern w:val="0"/>
          <w:sz w:val="28"/>
          <w:szCs w:val="28"/>
          <w:lang w:val="ru-RU" w:eastAsia="ru-RU"/>
        </w:rPr>
        <w:t>його творах. У драматургії М. Куліша основні мотиви пророка та пророцтва, дороги, воскресіння, жертвоприношення, пошуку Землі Обітованої або Нового Єрусалима, а також апокаліпсису. Особливості введення біблійного тексту – розщеплення міфу, зміщення сакрального і профанного. Біблійний текст стає не лише універсальним кодом для глядача й читача, а й способом розвінчування тих засобів, що використовувала радянська влада для творення власного канону та ієрархії.</w:t>
      </w:r>
    </w:p>
    <w:p w:rsidR="00F0663C" w:rsidRPr="00710EE8" w:rsidRDefault="00F0663C" w:rsidP="00F0663C">
      <w:pPr>
        <w:spacing w:line="360" w:lineRule="auto"/>
        <w:ind w:firstLine="680"/>
        <w:jc w:val="both"/>
        <w:rPr>
          <w:rFonts w:ascii="Times New Roman" w:eastAsia="Times New Roman" w:hAnsi="Times New Roman"/>
          <w:sz w:val="28"/>
          <w:szCs w:val="28"/>
          <w:lang w:val="ru-RU"/>
        </w:rPr>
      </w:pPr>
    </w:p>
    <w:p w:rsidR="00F0663C" w:rsidRPr="00710EE8" w:rsidRDefault="00F0663C" w:rsidP="00F0663C">
      <w:pPr>
        <w:spacing w:line="360" w:lineRule="auto"/>
        <w:ind w:firstLine="680"/>
        <w:jc w:val="both"/>
        <w:rPr>
          <w:sz w:val="28"/>
          <w:szCs w:val="28"/>
          <w:lang w:val="ru-RU"/>
        </w:rPr>
      </w:pPr>
    </w:p>
    <w:p w:rsidR="00F0663C" w:rsidRPr="001D6F5D" w:rsidRDefault="00F0663C" w:rsidP="00F0663C">
      <w:pPr>
        <w:widowControl/>
        <w:suppressAutoHyphens w:val="0"/>
        <w:spacing w:line="360" w:lineRule="auto"/>
        <w:jc w:val="both"/>
        <w:rPr>
          <w:rFonts w:ascii="Times New Roman" w:eastAsia="Times New Roman" w:hAnsi="Times New Roman"/>
          <w:kern w:val="0"/>
          <w:sz w:val="24"/>
          <w:lang w:val="ru-RU" w:eastAsia="ru-RU"/>
        </w:rPr>
      </w:pPr>
      <w:r w:rsidRPr="001D6F5D">
        <w:rPr>
          <w:rFonts w:ascii="Times New Roman" w:eastAsia="Times New Roman" w:hAnsi="Times New Roman"/>
          <w:kern w:val="0"/>
          <w:sz w:val="24"/>
          <w:lang w:val="ru-RU" w:eastAsia="ru-RU"/>
        </w:rPr>
        <w:t> </w:t>
      </w:r>
    </w:p>
    <w:p w:rsidR="00F0663C" w:rsidRDefault="00F0663C" w:rsidP="00F0663C">
      <w:pPr>
        <w:widowControl/>
        <w:suppressAutoHyphens w:val="0"/>
        <w:spacing w:before="240" w:after="240" w:line="360" w:lineRule="auto"/>
        <w:jc w:val="both"/>
        <w:rPr>
          <w:rFonts w:ascii="Times New Roman" w:eastAsia="Times New Roman" w:hAnsi="Times New Roman"/>
          <w:color w:val="000000"/>
          <w:kern w:val="0"/>
          <w:sz w:val="28"/>
          <w:szCs w:val="28"/>
          <w:lang w:val="ru-RU" w:eastAsia="ru-RU"/>
        </w:rPr>
      </w:pPr>
      <w:r w:rsidRPr="003020CF">
        <w:rPr>
          <w:rFonts w:ascii="Times New Roman" w:eastAsia="Times New Roman" w:hAnsi="Times New Roman"/>
          <w:color w:val="000000"/>
          <w:kern w:val="0"/>
          <w:sz w:val="28"/>
          <w:szCs w:val="28"/>
          <w:lang w:val="ru-RU" w:eastAsia="ru-RU"/>
        </w:rPr>
        <w:t>.</w:t>
      </w:r>
    </w:p>
    <w:p w:rsidR="00EB0D32" w:rsidRDefault="00EB0D32" w:rsidP="00F0663C">
      <w:pPr>
        <w:widowControl/>
        <w:suppressAutoHyphens w:val="0"/>
        <w:spacing w:before="240" w:after="240" w:line="360" w:lineRule="auto"/>
        <w:jc w:val="both"/>
        <w:rPr>
          <w:rFonts w:ascii="Times New Roman" w:eastAsia="Times New Roman" w:hAnsi="Times New Roman"/>
          <w:color w:val="000000"/>
          <w:kern w:val="0"/>
          <w:sz w:val="28"/>
          <w:szCs w:val="28"/>
          <w:lang w:val="ru-RU" w:eastAsia="ru-RU"/>
        </w:rPr>
      </w:pPr>
    </w:p>
    <w:p w:rsidR="00EB0D32" w:rsidRDefault="00EB0D32" w:rsidP="00F0663C">
      <w:pPr>
        <w:widowControl/>
        <w:suppressAutoHyphens w:val="0"/>
        <w:spacing w:before="240" w:after="240" w:line="360" w:lineRule="auto"/>
        <w:jc w:val="both"/>
        <w:rPr>
          <w:rFonts w:ascii="Times New Roman" w:eastAsia="Times New Roman" w:hAnsi="Times New Roman"/>
          <w:color w:val="000000"/>
          <w:kern w:val="0"/>
          <w:sz w:val="28"/>
          <w:szCs w:val="28"/>
          <w:lang w:val="ru-RU" w:eastAsia="ru-RU"/>
        </w:rPr>
      </w:pPr>
    </w:p>
    <w:p w:rsidR="00EB0D32" w:rsidRDefault="00EB0D32" w:rsidP="00F0663C">
      <w:pPr>
        <w:widowControl/>
        <w:suppressAutoHyphens w:val="0"/>
        <w:spacing w:before="240" w:after="240" w:line="360" w:lineRule="auto"/>
        <w:jc w:val="both"/>
        <w:rPr>
          <w:rFonts w:ascii="Times New Roman" w:eastAsia="Times New Roman" w:hAnsi="Times New Roman"/>
          <w:color w:val="000000"/>
          <w:kern w:val="0"/>
          <w:sz w:val="28"/>
          <w:szCs w:val="28"/>
          <w:lang w:val="ru-RU" w:eastAsia="ru-RU"/>
        </w:rPr>
      </w:pPr>
    </w:p>
    <w:p w:rsidR="00EB0D32" w:rsidRDefault="00EB0D32" w:rsidP="00F0663C">
      <w:pPr>
        <w:widowControl/>
        <w:suppressAutoHyphens w:val="0"/>
        <w:spacing w:before="240" w:after="240" w:line="360" w:lineRule="auto"/>
        <w:jc w:val="both"/>
        <w:rPr>
          <w:rFonts w:ascii="Times New Roman" w:eastAsia="Times New Roman" w:hAnsi="Times New Roman"/>
          <w:color w:val="000000"/>
          <w:kern w:val="0"/>
          <w:sz w:val="28"/>
          <w:szCs w:val="28"/>
          <w:lang w:val="ru-RU" w:eastAsia="ru-RU"/>
        </w:rPr>
      </w:pPr>
    </w:p>
    <w:p w:rsidR="00F0663C" w:rsidRDefault="00F0663C" w:rsidP="00F0663C">
      <w:pPr>
        <w:spacing w:line="360" w:lineRule="auto"/>
        <w:ind w:firstLine="680"/>
        <w:jc w:val="center"/>
        <w:rPr>
          <w:rFonts w:ascii="Times New Roman" w:eastAsia="Times New Roman" w:hAnsi="Times New Roman"/>
          <w:b/>
          <w:bCs/>
          <w:sz w:val="40"/>
          <w:szCs w:val="40"/>
          <w:lang w:val="uk-UA"/>
        </w:rPr>
      </w:pPr>
      <w:r w:rsidRPr="00193854">
        <w:rPr>
          <w:rFonts w:ascii="Times New Roman" w:eastAsia="Times New Roman" w:hAnsi="Times New Roman"/>
          <w:b/>
          <w:bCs/>
          <w:sz w:val="40"/>
          <w:szCs w:val="40"/>
          <w:lang w:val="uk-UA"/>
        </w:rPr>
        <w:t>СПИСОК ВИКОРИСТАНОЇ ЛІТЕРАТУРИ</w:t>
      </w:r>
    </w:p>
    <w:p w:rsidR="00F0663C" w:rsidRPr="00193854" w:rsidRDefault="00F0663C" w:rsidP="00F0663C">
      <w:pPr>
        <w:spacing w:line="360" w:lineRule="auto"/>
        <w:ind w:firstLine="680"/>
        <w:jc w:val="center"/>
        <w:rPr>
          <w:rFonts w:ascii="Times New Roman" w:eastAsia="Times New Roman" w:hAnsi="Times New Roman"/>
          <w:b/>
          <w:bCs/>
          <w:sz w:val="40"/>
          <w:szCs w:val="40"/>
          <w:lang w:val="uk-UA"/>
        </w:rPr>
      </w:pPr>
    </w:p>
    <w:p w:rsidR="00F0663C" w:rsidRDefault="00F0663C" w:rsidP="00F0663C">
      <w:pPr>
        <w:pStyle w:val="ae"/>
        <w:numPr>
          <w:ilvl w:val="0"/>
          <w:numId w:val="2"/>
        </w:numPr>
        <w:spacing w:line="360" w:lineRule="auto"/>
        <w:rPr>
          <w:rFonts w:ascii="Times New Roman" w:hAnsi="Times New Roman"/>
          <w:sz w:val="28"/>
          <w:szCs w:val="28"/>
          <w:lang w:val="ru-RU"/>
        </w:rPr>
      </w:pPr>
      <w:r w:rsidRPr="0060596B">
        <w:rPr>
          <w:rFonts w:ascii="Times New Roman" w:hAnsi="Times New Roman"/>
          <w:sz w:val="28"/>
          <w:szCs w:val="28"/>
          <w:lang w:val="ru-RU"/>
        </w:rPr>
        <w:t xml:space="preserve">Аристотель. Поэтика </w:t>
      </w:r>
      <w:r w:rsidRPr="00FA4EFC">
        <w:rPr>
          <w:rFonts w:ascii="Times New Roman" w:hAnsi="Times New Roman"/>
          <w:sz w:val="28"/>
          <w:szCs w:val="28"/>
          <w:lang w:val="ru-RU"/>
        </w:rPr>
        <w:t>/</w:t>
      </w:r>
      <w:r>
        <w:rPr>
          <w:rFonts w:ascii="Times New Roman" w:hAnsi="Times New Roman"/>
          <w:sz w:val="28"/>
          <w:szCs w:val="28"/>
          <w:lang w:val="ru-RU"/>
        </w:rPr>
        <w:t xml:space="preserve"> Аристотель </w:t>
      </w:r>
      <w:r w:rsidRPr="00FA4EFC">
        <w:rPr>
          <w:rFonts w:ascii="Times New Roman" w:hAnsi="Times New Roman"/>
          <w:sz w:val="28"/>
          <w:szCs w:val="28"/>
          <w:lang w:val="ru-RU"/>
        </w:rPr>
        <w:t xml:space="preserve"> </w:t>
      </w:r>
      <w:r w:rsidRPr="0060596B">
        <w:rPr>
          <w:rFonts w:ascii="Times New Roman" w:hAnsi="Times New Roman"/>
          <w:sz w:val="28"/>
          <w:szCs w:val="28"/>
          <w:lang w:val="ru-RU"/>
        </w:rPr>
        <w:t>/ У кн.: Аристотель: у 4-х т. – Т. 4. – Москва: Мысль, 1983. – С.</w:t>
      </w:r>
      <w:r w:rsidRPr="0060596B">
        <w:rPr>
          <w:rFonts w:ascii="Times New Roman" w:hAnsi="Times New Roman"/>
          <w:sz w:val="28"/>
          <w:szCs w:val="28"/>
        </w:rPr>
        <w:t> </w:t>
      </w:r>
      <w:r w:rsidRPr="0060596B">
        <w:rPr>
          <w:rFonts w:ascii="Times New Roman" w:hAnsi="Times New Roman"/>
          <w:sz w:val="28"/>
          <w:szCs w:val="28"/>
          <w:lang w:val="ru-RU"/>
        </w:rPr>
        <w:t>645-680.</w:t>
      </w:r>
    </w:p>
    <w:p w:rsidR="00F0663C" w:rsidRDefault="00F0663C" w:rsidP="00F0663C">
      <w:pPr>
        <w:pStyle w:val="ae"/>
        <w:numPr>
          <w:ilvl w:val="0"/>
          <w:numId w:val="2"/>
        </w:numPr>
        <w:spacing w:line="360" w:lineRule="auto"/>
        <w:rPr>
          <w:rFonts w:ascii="Times New Roman" w:hAnsi="Times New Roman"/>
          <w:sz w:val="28"/>
          <w:szCs w:val="28"/>
          <w:lang w:val="ru-RU"/>
        </w:rPr>
      </w:pPr>
      <w:r>
        <w:rPr>
          <w:rFonts w:ascii="Times New Roman" w:hAnsi="Times New Roman"/>
          <w:sz w:val="28"/>
          <w:szCs w:val="28"/>
          <w:lang w:val="ru-RU"/>
        </w:rPr>
        <w:t>Бахтин</w:t>
      </w:r>
      <w:r w:rsidRPr="0060596B">
        <w:rPr>
          <w:rFonts w:ascii="Times New Roman" w:hAnsi="Times New Roman"/>
          <w:sz w:val="28"/>
          <w:szCs w:val="28"/>
          <w:lang w:val="ru-RU"/>
        </w:rPr>
        <w:t xml:space="preserve"> М. М. Эпос и роман</w:t>
      </w:r>
      <w:r>
        <w:rPr>
          <w:rFonts w:ascii="Times New Roman" w:hAnsi="Times New Roman"/>
          <w:sz w:val="28"/>
          <w:szCs w:val="28"/>
          <w:lang w:val="ru-RU"/>
        </w:rPr>
        <w:t xml:space="preserve"> (О методологии исследования романа)</w:t>
      </w:r>
      <w:r w:rsidRPr="00FA4EFC">
        <w:rPr>
          <w:rFonts w:ascii="Times New Roman" w:hAnsi="Times New Roman"/>
          <w:sz w:val="28"/>
          <w:szCs w:val="28"/>
          <w:lang w:val="ru-RU"/>
        </w:rPr>
        <w:t xml:space="preserve"> </w:t>
      </w:r>
      <w:r>
        <w:rPr>
          <w:rFonts w:ascii="Times New Roman" w:hAnsi="Times New Roman"/>
          <w:sz w:val="28"/>
          <w:szCs w:val="28"/>
          <w:lang w:val="ru-RU"/>
        </w:rPr>
        <w:t>/ М. Бахтин. – СПб. : Азбука, 2000. – 304 с.</w:t>
      </w:r>
      <w:r w:rsidRPr="00FA4EFC">
        <w:rPr>
          <w:rFonts w:ascii="Times New Roman" w:hAnsi="Times New Roman"/>
          <w:sz w:val="28"/>
          <w:szCs w:val="28"/>
          <w:lang w:val="ru-RU"/>
        </w:rPr>
        <w:t xml:space="preserve"> </w:t>
      </w:r>
    </w:p>
    <w:p w:rsidR="00F0663C" w:rsidRPr="0060596B" w:rsidRDefault="00F0663C" w:rsidP="00F0663C">
      <w:pPr>
        <w:pStyle w:val="ae"/>
        <w:numPr>
          <w:ilvl w:val="0"/>
          <w:numId w:val="2"/>
        </w:numPr>
        <w:spacing w:line="360" w:lineRule="auto"/>
        <w:rPr>
          <w:rFonts w:ascii="Times New Roman" w:hAnsi="Times New Roman"/>
          <w:sz w:val="28"/>
          <w:szCs w:val="28"/>
          <w:lang w:val="ru-RU"/>
        </w:rPr>
      </w:pPr>
      <w:r>
        <w:rPr>
          <w:rFonts w:ascii="Times New Roman" w:hAnsi="Times New Roman"/>
          <w:sz w:val="28"/>
          <w:szCs w:val="28"/>
          <w:lang w:val="ru-RU"/>
        </w:rPr>
        <w:t xml:space="preserve">Барт Р. Избранные работы. Семиотика. Поэтика / Р. Барт. – М. : Прогресс, 1989. – 616 с. </w:t>
      </w:r>
    </w:p>
    <w:p w:rsidR="00F0663C" w:rsidRDefault="00F0663C" w:rsidP="00F0663C">
      <w:pPr>
        <w:pStyle w:val="ae"/>
        <w:numPr>
          <w:ilvl w:val="0"/>
          <w:numId w:val="2"/>
        </w:numPr>
        <w:spacing w:line="360" w:lineRule="auto"/>
        <w:rPr>
          <w:rFonts w:ascii="Times New Roman" w:hAnsi="Times New Roman"/>
          <w:sz w:val="28"/>
          <w:szCs w:val="28"/>
          <w:lang w:val="ru-RU"/>
        </w:rPr>
      </w:pPr>
      <w:r w:rsidRPr="0060596B">
        <w:rPr>
          <w:rFonts w:ascii="Times New Roman" w:hAnsi="Times New Roman"/>
          <w:sz w:val="28"/>
          <w:szCs w:val="28"/>
          <w:lang w:val="ru-RU"/>
        </w:rPr>
        <w:t xml:space="preserve">Бєляєва Н. Історична проза Валерія Шевчука в інтертекстуальному аспекті </w:t>
      </w:r>
      <w:r>
        <w:rPr>
          <w:rFonts w:ascii="Times New Roman" w:hAnsi="Times New Roman"/>
          <w:sz w:val="28"/>
          <w:szCs w:val="28"/>
          <w:lang w:val="ru-RU"/>
        </w:rPr>
        <w:t>/ Н.</w:t>
      </w:r>
      <w:r w:rsidRPr="00FA4EFC">
        <w:rPr>
          <w:rFonts w:ascii="Times New Roman" w:hAnsi="Times New Roman"/>
          <w:sz w:val="28"/>
          <w:szCs w:val="28"/>
          <w:lang w:val="ru-RU"/>
        </w:rPr>
        <w:t xml:space="preserve"> </w:t>
      </w:r>
      <w:r w:rsidRPr="0060596B">
        <w:rPr>
          <w:rFonts w:ascii="Times New Roman" w:hAnsi="Times New Roman"/>
          <w:sz w:val="28"/>
          <w:szCs w:val="28"/>
          <w:lang w:val="ru-RU"/>
        </w:rPr>
        <w:t>Бєляєва</w:t>
      </w:r>
      <w:r>
        <w:rPr>
          <w:rFonts w:ascii="Times New Roman" w:hAnsi="Times New Roman"/>
          <w:sz w:val="28"/>
          <w:szCs w:val="28"/>
          <w:lang w:val="ru-RU"/>
        </w:rPr>
        <w:t xml:space="preserve"> </w:t>
      </w:r>
      <w:r w:rsidRPr="0060596B">
        <w:rPr>
          <w:rFonts w:ascii="Times New Roman" w:hAnsi="Times New Roman"/>
          <w:sz w:val="28"/>
          <w:szCs w:val="28"/>
          <w:lang w:val="ru-RU"/>
        </w:rPr>
        <w:t>// Слово і час. – 2001. – № 4. – С.</w:t>
      </w:r>
      <w:r w:rsidRPr="0060596B">
        <w:rPr>
          <w:rFonts w:ascii="Times New Roman" w:hAnsi="Times New Roman"/>
          <w:sz w:val="28"/>
          <w:szCs w:val="28"/>
        </w:rPr>
        <w:t> </w:t>
      </w:r>
      <w:r w:rsidRPr="0060596B">
        <w:rPr>
          <w:rFonts w:ascii="Times New Roman" w:hAnsi="Times New Roman"/>
          <w:sz w:val="28"/>
          <w:szCs w:val="28"/>
          <w:lang w:val="ru-RU"/>
        </w:rPr>
        <w:t xml:space="preserve">58-64. </w:t>
      </w:r>
    </w:p>
    <w:p w:rsidR="00F0663C" w:rsidRPr="004B065C" w:rsidRDefault="00F0663C" w:rsidP="00F0663C">
      <w:pPr>
        <w:pStyle w:val="ae"/>
        <w:numPr>
          <w:ilvl w:val="0"/>
          <w:numId w:val="2"/>
        </w:numPr>
        <w:spacing w:line="360" w:lineRule="auto"/>
        <w:rPr>
          <w:rFonts w:ascii="Times New Roman" w:hAnsi="Times New Roman"/>
          <w:sz w:val="28"/>
          <w:szCs w:val="28"/>
          <w:lang w:val="ru-RU"/>
        </w:rPr>
      </w:pPr>
      <w:r w:rsidRPr="004B065C">
        <w:rPr>
          <w:rFonts w:ascii="Times New Roman" w:hAnsi="Times New Roman"/>
          <w:color w:val="383124"/>
          <w:sz w:val="28"/>
          <w:szCs w:val="28"/>
          <w:lang w:val="ru-RU"/>
        </w:rPr>
        <w:t xml:space="preserve">Бетко І. Біблійні сюжети і мотиви в українській поезії кінця ХІХ – початку ХХ століть </w:t>
      </w:r>
      <w:r>
        <w:rPr>
          <w:rFonts w:ascii="Times New Roman" w:hAnsi="Times New Roman"/>
          <w:sz w:val="28"/>
          <w:szCs w:val="28"/>
          <w:lang w:val="ru-RU"/>
        </w:rPr>
        <w:t>/</w:t>
      </w:r>
      <w:r w:rsidRPr="004B065C">
        <w:rPr>
          <w:rFonts w:ascii="Times New Roman" w:hAnsi="Times New Roman"/>
          <w:color w:val="383124"/>
          <w:sz w:val="28"/>
          <w:szCs w:val="28"/>
          <w:lang w:val="ru-RU"/>
        </w:rPr>
        <w:t xml:space="preserve"> </w:t>
      </w:r>
      <w:r>
        <w:rPr>
          <w:rFonts w:ascii="Times New Roman" w:hAnsi="Times New Roman"/>
          <w:color w:val="383124"/>
          <w:sz w:val="28"/>
          <w:szCs w:val="28"/>
          <w:lang w:val="uk-UA"/>
        </w:rPr>
        <w:t>І.</w:t>
      </w:r>
      <w:r w:rsidRPr="00FA4EFC">
        <w:rPr>
          <w:rFonts w:ascii="Times New Roman" w:hAnsi="Times New Roman"/>
          <w:color w:val="383124"/>
          <w:sz w:val="28"/>
          <w:szCs w:val="28"/>
          <w:lang w:val="ru-RU"/>
        </w:rPr>
        <w:t xml:space="preserve"> </w:t>
      </w:r>
      <w:r w:rsidRPr="004B065C">
        <w:rPr>
          <w:rFonts w:ascii="Times New Roman" w:hAnsi="Times New Roman"/>
          <w:color w:val="383124"/>
          <w:sz w:val="28"/>
          <w:szCs w:val="28"/>
          <w:lang w:val="ru-RU"/>
        </w:rPr>
        <w:t>Бетко</w:t>
      </w:r>
      <w:r>
        <w:rPr>
          <w:rFonts w:ascii="Times New Roman" w:hAnsi="Times New Roman"/>
          <w:color w:val="383124"/>
          <w:sz w:val="28"/>
          <w:szCs w:val="28"/>
          <w:lang w:val="uk-UA"/>
        </w:rPr>
        <w:t xml:space="preserve"> </w:t>
      </w:r>
      <w:r w:rsidRPr="004B065C">
        <w:rPr>
          <w:rFonts w:ascii="Times New Roman" w:hAnsi="Times New Roman"/>
          <w:color w:val="383124"/>
          <w:sz w:val="28"/>
          <w:szCs w:val="28"/>
          <w:lang w:val="ru-RU"/>
        </w:rPr>
        <w:t>// Українська література в загальноосвітній школі. – 1991. – № 10. – С. 64-71.</w:t>
      </w:r>
    </w:p>
    <w:p w:rsidR="00F0663C" w:rsidRPr="00D95E89" w:rsidRDefault="00F0663C" w:rsidP="00F0663C">
      <w:pPr>
        <w:pStyle w:val="ae"/>
        <w:numPr>
          <w:ilvl w:val="0"/>
          <w:numId w:val="2"/>
        </w:numPr>
        <w:spacing w:line="360" w:lineRule="auto"/>
        <w:rPr>
          <w:rFonts w:ascii="Times New Roman" w:hAnsi="Times New Roman"/>
          <w:sz w:val="28"/>
          <w:szCs w:val="28"/>
          <w:lang w:val="ru-RU"/>
        </w:rPr>
      </w:pPr>
      <w:r w:rsidRPr="00D95E89">
        <w:rPr>
          <w:rFonts w:ascii="Times New Roman" w:hAnsi="Times New Roman"/>
          <w:sz w:val="28"/>
          <w:szCs w:val="28"/>
          <w:lang w:val="ru-RU"/>
        </w:rPr>
        <w:t>Біловус Л. Теорія інтертекстуальності: становлення понять, тлумачення термінів, систематика</w:t>
      </w:r>
      <w:r w:rsidRPr="00FA4EFC">
        <w:rPr>
          <w:rFonts w:ascii="Times New Roman" w:hAnsi="Times New Roman"/>
          <w:sz w:val="28"/>
          <w:szCs w:val="28"/>
          <w:lang w:val="ru-RU"/>
        </w:rPr>
        <w:t xml:space="preserve"> </w:t>
      </w:r>
      <w:r>
        <w:rPr>
          <w:rFonts w:ascii="Times New Roman" w:hAnsi="Times New Roman"/>
          <w:sz w:val="28"/>
          <w:szCs w:val="28"/>
          <w:lang w:val="ru-RU"/>
        </w:rPr>
        <w:t xml:space="preserve">/ Л. </w:t>
      </w:r>
      <w:r w:rsidRPr="00D95E89">
        <w:rPr>
          <w:rFonts w:ascii="Times New Roman" w:hAnsi="Times New Roman"/>
          <w:sz w:val="28"/>
          <w:szCs w:val="28"/>
          <w:lang w:val="ru-RU"/>
        </w:rPr>
        <w:t>Біловус. – Тернопіль: Видавець Стародубець, 2003. – 36</w:t>
      </w:r>
      <w:r w:rsidRPr="00D95E89">
        <w:rPr>
          <w:rFonts w:ascii="Times New Roman" w:hAnsi="Times New Roman"/>
          <w:sz w:val="28"/>
          <w:szCs w:val="28"/>
        </w:rPr>
        <w:t> </w:t>
      </w:r>
      <w:r w:rsidRPr="00D95E89">
        <w:rPr>
          <w:rFonts w:ascii="Times New Roman" w:hAnsi="Times New Roman"/>
          <w:sz w:val="28"/>
          <w:szCs w:val="28"/>
          <w:lang w:val="ru-RU"/>
        </w:rPr>
        <w:t xml:space="preserve">с. </w:t>
      </w:r>
    </w:p>
    <w:p w:rsidR="00F0663C" w:rsidRPr="00D95E89" w:rsidRDefault="00F0663C" w:rsidP="00F0663C">
      <w:pPr>
        <w:pStyle w:val="ae"/>
        <w:numPr>
          <w:ilvl w:val="0"/>
          <w:numId w:val="2"/>
        </w:numPr>
        <w:spacing w:line="360" w:lineRule="auto"/>
        <w:rPr>
          <w:rFonts w:ascii="Times New Roman" w:hAnsi="Times New Roman"/>
          <w:sz w:val="28"/>
          <w:szCs w:val="28"/>
          <w:lang w:val="ru-RU"/>
        </w:rPr>
      </w:pPr>
      <w:r w:rsidRPr="00D95E89">
        <w:rPr>
          <w:rFonts w:ascii="Times New Roman" w:eastAsia="Times New Roman" w:hAnsi="Times New Roman"/>
          <w:iCs/>
          <w:kern w:val="0"/>
          <w:sz w:val="28"/>
          <w:szCs w:val="28"/>
          <w:lang w:val="ru-RU" w:eastAsia="ru-RU"/>
        </w:rPr>
        <w:t>Гай Є.</w:t>
      </w:r>
      <w:r w:rsidRPr="00D95E89">
        <w:rPr>
          <w:rFonts w:ascii="Times New Roman" w:eastAsia="Times New Roman" w:hAnsi="Times New Roman"/>
          <w:kern w:val="0"/>
          <w:sz w:val="28"/>
          <w:szCs w:val="28"/>
          <w:lang w:val="ru-RU" w:eastAsia="ru-RU"/>
        </w:rPr>
        <w:t xml:space="preserve"> Контамінація християнського та радянського міфів у «селянській трилогії» Миколи Куліша </w:t>
      </w:r>
      <w:r>
        <w:rPr>
          <w:rFonts w:ascii="Times New Roman" w:eastAsia="Times New Roman" w:hAnsi="Times New Roman"/>
          <w:kern w:val="0"/>
          <w:sz w:val="28"/>
          <w:szCs w:val="28"/>
          <w:lang w:val="ru-RU" w:eastAsia="ru-RU"/>
        </w:rPr>
        <w:t xml:space="preserve">/ Є. Гай </w:t>
      </w:r>
      <w:r w:rsidRPr="00D95E89">
        <w:rPr>
          <w:rFonts w:ascii="Times New Roman" w:eastAsia="Times New Roman" w:hAnsi="Times New Roman"/>
          <w:kern w:val="0"/>
          <w:sz w:val="28"/>
          <w:szCs w:val="28"/>
          <w:lang w:val="ru-RU" w:eastAsia="ru-RU"/>
        </w:rPr>
        <w:t>// «Києво-Могилянська академія». Наукові записки. – К.</w:t>
      </w:r>
      <w:r>
        <w:rPr>
          <w:rFonts w:ascii="Times New Roman" w:eastAsia="Times New Roman" w:hAnsi="Times New Roman"/>
          <w:kern w:val="0"/>
          <w:sz w:val="28"/>
          <w:szCs w:val="28"/>
          <w:lang w:val="ru-RU" w:eastAsia="ru-RU"/>
        </w:rPr>
        <w:t xml:space="preserve"> </w:t>
      </w:r>
      <w:r w:rsidRPr="00D95E89">
        <w:rPr>
          <w:rFonts w:ascii="Times New Roman" w:eastAsia="Times New Roman" w:hAnsi="Times New Roman"/>
          <w:kern w:val="0"/>
          <w:sz w:val="28"/>
          <w:szCs w:val="28"/>
          <w:lang w:val="ru-RU" w:eastAsia="ru-RU"/>
        </w:rPr>
        <w:t>: Видавничий дім «КМ Академія», 2007. – Т.</w:t>
      </w:r>
      <w:r>
        <w:rPr>
          <w:rFonts w:ascii="Times New Roman" w:eastAsia="Times New Roman" w:hAnsi="Times New Roman"/>
          <w:kern w:val="0"/>
          <w:sz w:val="28"/>
          <w:szCs w:val="28"/>
          <w:lang w:val="ru-RU" w:eastAsia="ru-RU"/>
        </w:rPr>
        <w:t xml:space="preserve"> </w:t>
      </w:r>
      <w:r w:rsidRPr="00D95E89">
        <w:rPr>
          <w:rFonts w:ascii="Times New Roman" w:eastAsia="Times New Roman" w:hAnsi="Times New Roman"/>
          <w:kern w:val="0"/>
          <w:sz w:val="28"/>
          <w:szCs w:val="28"/>
          <w:lang w:val="ru-RU" w:eastAsia="ru-RU"/>
        </w:rPr>
        <w:t>72.</w:t>
      </w:r>
      <w:r>
        <w:rPr>
          <w:rFonts w:ascii="Times New Roman" w:eastAsia="Times New Roman" w:hAnsi="Times New Roman"/>
          <w:kern w:val="0"/>
          <w:sz w:val="28"/>
          <w:szCs w:val="28"/>
          <w:lang w:val="ru-RU" w:eastAsia="ru-RU"/>
        </w:rPr>
        <w:t xml:space="preserve"> - </w:t>
      </w:r>
      <w:r w:rsidRPr="00D95E89">
        <w:rPr>
          <w:rFonts w:ascii="Times New Roman" w:eastAsia="Times New Roman" w:hAnsi="Times New Roman"/>
          <w:kern w:val="0"/>
          <w:sz w:val="28"/>
          <w:szCs w:val="28"/>
          <w:lang w:val="ru-RU" w:eastAsia="ru-RU"/>
        </w:rPr>
        <w:t xml:space="preserve"> Філологія. – С.12 – 18.</w:t>
      </w:r>
    </w:p>
    <w:p w:rsidR="00F0663C" w:rsidRPr="00EF0B99" w:rsidRDefault="00F0663C" w:rsidP="00F0663C">
      <w:pPr>
        <w:pStyle w:val="ae"/>
        <w:numPr>
          <w:ilvl w:val="0"/>
          <w:numId w:val="2"/>
        </w:numPr>
        <w:spacing w:line="360" w:lineRule="auto"/>
        <w:rPr>
          <w:rFonts w:ascii="Times New Roman" w:hAnsi="Times New Roman"/>
          <w:sz w:val="28"/>
          <w:szCs w:val="28"/>
        </w:rPr>
      </w:pPr>
      <w:r w:rsidRPr="0060596B">
        <w:rPr>
          <w:rFonts w:ascii="Times New Roman" w:hAnsi="Times New Roman"/>
          <w:sz w:val="28"/>
          <w:szCs w:val="28"/>
          <w:lang w:val="ru-RU"/>
        </w:rPr>
        <w:t>Еко У. Реторика та ідеологія // Слово. Знак. Дискурс. Антологія світової літературно-критичної думки ХХ</w:t>
      </w:r>
      <w:r w:rsidRPr="0060596B">
        <w:rPr>
          <w:rFonts w:ascii="Times New Roman" w:hAnsi="Times New Roman"/>
          <w:sz w:val="28"/>
          <w:szCs w:val="28"/>
        </w:rPr>
        <w:t> </w:t>
      </w:r>
      <w:r w:rsidRPr="0060596B">
        <w:rPr>
          <w:rFonts w:ascii="Times New Roman" w:hAnsi="Times New Roman"/>
          <w:sz w:val="28"/>
          <w:szCs w:val="28"/>
          <w:lang w:val="ru-RU"/>
        </w:rPr>
        <w:t>ст. / За ред.</w:t>
      </w:r>
      <w:r w:rsidRPr="0060596B">
        <w:rPr>
          <w:rFonts w:ascii="Times New Roman" w:hAnsi="Times New Roman"/>
          <w:sz w:val="28"/>
          <w:szCs w:val="28"/>
        </w:rPr>
        <w:t xml:space="preserve"> М. Зубрицької – Львів: Літопис, 2002. – С. 539-548. </w:t>
      </w:r>
    </w:p>
    <w:p w:rsidR="00F0663C" w:rsidRPr="00AF7CB3" w:rsidRDefault="00F0663C" w:rsidP="00F0663C">
      <w:pPr>
        <w:pStyle w:val="ae"/>
        <w:numPr>
          <w:ilvl w:val="0"/>
          <w:numId w:val="2"/>
        </w:numPr>
        <w:spacing w:line="360" w:lineRule="auto"/>
        <w:rPr>
          <w:rFonts w:ascii="Times New Roman" w:hAnsi="Times New Roman"/>
          <w:sz w:val="28"/>
          <w:szCs w:val="28"/>
          <w:lang w:val="ru-RU"/>
        </w:rPr>
      </w:pPr>
      <w:r>
        <w:rPr>
          <w:rFonts w:ascii="Times New Roman" w:hAnsi="Times New Roman"/>
          <w:sz w:val="28"/>
          <w:szCs w:val="28"/>
          <w:lang w:val="uk-UA"/>
        </w:rPr>
        <w:t>Залеська-Онишкевич Л. Жертвоприношення і вікуплення у «Патетичній сонаті» Миколи Куліша / Л. Залеська-Онишкевич // Сучасність. – 1998. - № 5. – С. 105 – 110.</w:t>
      </w:r>
    </w:p>
    <w:p w:rsidR="00F0663C" w:rsidRPr="00550721" w:rsidRDefault="00F0663C" w:rsidP="00F0663C">
      <w:pPr>
        <w:pStyle w:val="ae"/>
        <w:numPr>
          <w:ilvl w:val="0"/>
          <w:numId w:val="2"/>
        </w:numPr>
        <w:spacing w:line="360" w:lineRule="auto"/>
        <w:rPr>
          <w:rFonts w:ascii="Times New Roman" w:hAnsi="Times New Roman"/>
          <w:sz w:val="28"/>
          <w:szCs w:val="28"/>
          <w:lang w:val="ru-RU"/>
        </w:rPr>
      </w:pPr>
      <w:r w:rsidRPr="00550721">
        <w:rPr>
          <w:rFonts w:ascii="Times New Roman" w:hAnsi="Times New Roman"/>
          <w:color w:val="383124"/>
          <w:sz w:val="28"/>
          <w:szCs w:val="28"/>
          <w:lang w:val="ru-RU"/>
        </w:rPr>
        <w:lastRenderedPageBreak/>
        <w:t>Залеська-Онишкевич Л.</w:t>
      </w:r>
      <w:r w:rsidRPr="00550721">
        <w:rPr>
          <w:rFonts w:ascii="Times New Roman" w:hAnsi="Times New Roman"/>
          <w:color w:val="383124"/>
          <w:sz w:val="28"/>
          <w:szCs w:val="28"/>
        </w:rPr>
        <w:t> </w:t>
      </w:r>
      <w:r w:rsidRPr="00550721">
        <w:rPr>
          <w:rFonts w:ascii="Times New Roman" w:hAnsi="Times New Roman"/>
          <w:color w:val="383124"/>
          <w:sz w:val="28"/>
          <w:szCs w:val="28"/>
          <w:lang w:val="ru-RU"/>
        </w:rPr>
        <w:t>Роль Великодня у «Патетичній сонаті»</w:t>
      </w:r>
      <w:r w:rsidRPr="00550721">
        <w:rPr>
          <w:rFonts w:ascii="Times New Roman" w:hAnsi="Times New Roman"/>
          <w:sz w:val="28"/>
          <w:szCs w:val="28"/>
          <w:lang w:val="uk-UA"/>
        </w:rPr>
        <w:t xml:space="preserve"> / Л. Залеська-Онишкевич</w:t>
      </w:r>
      <w:r w:rsidRPr="00550721">
        <w:rPr>
          <w:rFonts w:ascii="Times New Roman" w:hAnsi="Times New Roman"/>
          <w:color w:val="383124"/>
          <w:sz w:val="28"/>
          <w:szCs w:val="28"/>
          <w:lang w:val="ru-RU"/>
        </w:rPr>
        <w:t xml:space="preserve"> // Слово і час. – 1991. – №9. – С.48 – 53.</w:t>
      </w:r>
    </w:p>
    <w:p w:rsidR="00F0663C" w:rsidRPr="00550721" w:rsidRDefault="00F0663C" w:rsidP="00F0663C">
      <w:pPr>
        <w:pStyle w:val="ae"/>
        <w:numPr>
          <w:ilvl w:val="0"/>
          <w:numId w:val="2"/>
        </w:numPr>
        <w:spacing w:line="360" w:lineRule="auto"/>
        <w:rPr>
          <w:rFonts w:ascii="Times New Roman" w:hAnsi="Times New Roman"/>
          <w:sz w:val="28"/>
          <w:szCs w:val="28"/>
          <w:lang w:val="ru-RU"/>
        </w:rPr>
      </w:pPr>
      <w:r w:rsidRPr="00550721">
        <w:rPr>
          <w:rFonts w:ascii="Times New Roman" w:hAnsi="Times New Roman"/>
          <w:kern w:val="0"/>
          <w:sz w:val="28"/>
          <w:szCs w:val="28"/>
          <w:lang w:val="ru-RU" w:eastAsia="ru-RU"/>
        </w:rPr>
        <w:t xml:space="preserve"> </w:t>
      </w:r>
      <w:r w:rsidRPr="00550721">
        <w:rPr>
          <w:rFonts w:ascii="Times New Roman" w:hAnsi="Times New Roman"/>
          <w:iCs/>
          <w:kern w:val="0"/>
          <w:sz w:val="28"/>
          <w:szCs w:val="28"/>
          <w:lang w:val="ru-RU" w:eastAsia="ru-RU"/>
        </w:rPr>
        <w:t>Іванюк С. С.</w:t>
      </w:r>
      <w:r w:rsidRPr="00550721">
        <w:rPr>
          <w:rFonts w:ascii="Times New Roman" w:hAnsi="Times New Roman"/>
          <w:kern w:val="0"/>
          <w:sz w:val="28"/>
          <w:szCs w:val="28"/>
          <w:lang w:val="ru-RU" w:eastAsia="ru-RU"/>
        </w:rPr>
        <w:t xml:space="preserve"> Лікар і листоноша (типологія Фауста і Малахія Стаканчика: світоглядно-естетичні аспекти) </w:t>
      </w:r>
      <w:r>
        <w:rPr>
          <w:rFonts w:ascii="Times New Roman" w:hAnsi="Times New Roman"/>
          <w:kern w:val="0"/>
          <w:sz w:val="28"/>
          <w:szCs w:val="28"/>
          <w:lang w:val="ru-RU" w:eastAsia="ru-RU"/>
        </w:rPr>
        <w:t xml:space="preserve">/ С. С. Іванюк </w:t>
      </w:r>
      <w:r w:rsidRPr="00550721">
        <w:rPr>
          <w:rFonts w:ascii="Times New Roman" w:hAnsi="Times New Roman"/>
          <w:kern w:val="0"/>
          <w:sz w:val="28"/>
          <w:szCs w:val="28"/>
          <w:lang w:val="ru-RU" w:eastAsia="ru-RU"/>
        </w:rPr>
        <w:t>// На пошану пам’яті Віктора Китастого. Збірка наукових праць. – К.</w:t>
      </w:r>
      <w:r>
        <w:rPr>
          <w:rFonts w:ascii="Times New Roman" w:hAnsi="Times New Roman"/>
          <w:kern w:val="0"/>
          <w:sz w:val="28"/>
          <w:szCs w:val="28"/>
          <w:lang w:val="ru-RU" w:eastAsia="ru-RU"/>
        </w:rPr>
        <w:t xml:space="preserve"> </w:t>
      </w:r>
      <w:r w:rsidRPr="00550721">
        <w:rPr>
          <w:rFonts w:ascii="Times New Roman" w:hAnsi="Times New Roman"/>
          <w:kern w:val="0"/>
          <w:sz w:val="28"/>
          <w:szCs w:val="28"/>
          <w:lang w:val="ru-RU" w:eastAsia="ru-RU"/>
        </w:rPr>
        <w:t>: Видавничий дім «КМ Академія», 2004. – С.173 – 191.</w:t>
      </w:r>
    </w:p>
    <w:p w:rsidR="00F0663C" w:rsidRPr="0060596B" w:rsidRDefault="00F0663C" w:rsidP="00F0663C">
      <w:pPr>
        <w:pStyle w:val="ae"/>
        <w:numPr>
          <w:ilvl w:val="0"/>
          <w:numId w:val="2"/>
        </w:numPr>
        <w:tabs>
          <w:tab w:val="left" w:pos="0"/>
        </w:tabs>
        <w:spacing w:line="360" w:lineRule="auto"/>
        <w:rPr>
          <w:rFonts w:ascii="Times New Roman" w:hAnsi="Times New Roman"/>
          <w:sz w:val="28"/>
          <w:szCs w:val="28"/>
          <w:lang w:val="ru-RU"/>
        </w:rPr>
      </w:pPr>
      <w:r w:rsidRPr="0060596B">
        <w:rPr>
          <w:rFonts w:ascii="Times New Roman" w:hAnsi="Times New Roman"/>
          <w:sz w:val="28"/>
          <w:szCs w:val="28"/>
          <w:lang w:val="ru-RU"/>
        </w:rPr>
        <w:t>Ильин И.</w:t>
      </w:r>
      <w:r>
        <w:rPr>
          <w:rFonts w:ascii="Times New Roman" w:hAnsi="Times New Roman"/>
          <w:sz w:val="28"/>
          <w:szCs w:val="28"/>
          <w:lang w:val="ru-RU"/>
        </w:rPr>
        <w:t xml:space="preserve"> </w:t>
      </w:r>
      <w:r w:rsidRPr="0060596B">
        <w:rPr>
          <w:rFonts w:ascii="Times New Roman" w:hAnsi="Times New Roman"/>
          <w:sz w:val="28"/>
          <w:szCs w:val="28"/>
          <w:lang w:val="ru-RU"/>
        </w:rPr>
        <w:t>П. Постмодернизм. Словарь терминов</w:t>
      </w:r>
      <w:r w:rsidRPr="004C1484">
        <w:rPr>
          <w:rFonts w:ascii="Times New Roman" w:hAnsi="Times New Roman"/>
          <w:sz w:val="28"/>
          <w:szCs w:val="28"/>
          <w:lang w:val="ru-RU"/>
        </w:rPr>
        <w:t xml:space="preserve"> </w:t>
      </w:r>
      <w:r>
        <w:rPr>
          <w:rFonts w:ascii="Times New Roman" w:hAnsi="Times New Roman"/>
          <w:sz w:val="28"/>
          <w:szCs w:val="28"/>
          <w:lang w:val="ru-RU"/>
        </w:rPr>
        <w:t>/ И. П.</w:t>
      </w:r>
      <w:r w:rsidRPr="004C1484">
        <w:rPr>
          <w:rFonts w:ascii="Times New Roman" w:hAnsi="Times New Roman"/>
          <w:sz w:val="28"/>
          <w:szCs w:val="28"/>
          <w:lang w:val="ru-RU"/>
        </w:rPr>
        <w:t xml:space="preserve"> </w:t>
      </w:r>
      <w:r w:rsidRPr="0060596B">
        <w:rPr>
          <w:rFonts w:ascii="Times New Roman" w:hAnsi="Times New Roman"/>
          <w:sz w:val="28"/>
          <w:szCs w:val="28"/>
          <w:lang w:val="ru-RU"/>
        </w:rPr>
        <w:t xml:space="preserve">Ильин. – Москва: </w:t>
      </w:r>
      <w:r w:rsidRPr="0060596B">
        <w:rPr>
          <w:rFonts w:ascii="Times New Roman" w:hAnsi="Times New Roman"/>
          <w:sz w:val="28"/>
          <w:szCs w:val="28"/>
        </w:rPr>
        <w:t>Intrada</w:t>
      </w:r>
      <w:r w:rsidRPr="0060596B">
        <w:rPr>
          <w:rFonts w:ascii="Times New Roman" w:hAnsi="Times New Roman"/>
          <w:sz w:val="28"/>
          <w:szCs w:val="28"/>
          <w:lang w:val="ru-RU"/>
        </w:rPr>
        <w:t>, 2001. – 300 с.</w:t>
      </w:r>
    </w:p>
    <w:p w:rsidR="00F0663C" w:rsidRPr="00545638" w:rsidRDefault="00F0663C" w:rsidP="00F0663C">
      <w:pPr>
        <w:numPr>
          <w:ilvl w:val="0"/>
          <w:numId w:val="2"/>
        </w:numPr>
        <w:spacing w:line="360" w:lineRule="auto"/>
        <w:jc w:val="both"/>
        <w:rPr>
          <w:rFonts w:ascii="Times New Roman" w:eastAsia="Times New Roman" w:hAnsi="Times New Roman"/>
          <w:bCs/>
          <w:sz w:val="28"/>
          <w:szCs w:val="28"/>
          <w:lang w:val="uk-UA"/>
        </w:rPr>
      </w:pPr>
      <w:r w:rsidRPr="00545638">
        <w:rPr>
          <w:rFonts w:ascii="Times New Roman" w:eastAsia="Times New Roman" w:hAnsi="Times New Roman"/>
          <w:bCs/>
          <w:sz w:val="28"/>
          <w:szCs w:val="28"/>
          <w:lang w:val="uk-UA"/>
        </w:rPr>
        <w:t xml:space="preserve">Исупов К. Г. Зеркало //  Культурология. ХХ век : энциклопедия : в 2 т. – Т. 1. – СПб., 1998. – С. 217 – 219. </w:t>
      </w:r>
    </w:p>
    <w:p w:rsidR="00F0663C" w:rsidRPr="001A5898" w:rsidRDefault="00F0663C" w:rsidP="00F0663C">
      <w:pPr>
        <w:numPr>
          <w:ilvl w:val="0"/>
          <w:numId w:val="2"/>
        </w:numPr>
        <w:spacing w:line="360" w:lineRule="auto"/>
        <w:jc w:val="both"/>
        <w:rPr>
          <w:rFonts w:ascii="Times New Roman" w:eastAsia="Times New Roman" w:hAnsi="Times New Roman"/>
          <w:bCs/>
          <w:sz w:val="28"/>
          <w:szCs w:val="28"/>
          <w:lang w:val="uk-UA"/>
        </w:rPr>
      </w:pPr>
      <w:r w:rsidRPr="00F016A0">
        <w:rPr>
          <w:rFonts w:ascii="Times New Roman" w:eastAsia="Times New Roman" w:hAnsi="Times New Roman"/>
          <w:bCs/>
          <w:sz w:val="28"/>
          <w:szCs w:val="28"/>
          <w:lang w:val="uk-UA"/>
        </w:rPr>
        <w:t xml:space="preserve">Кобзар О. І. Інтертекстуальність у драматургії Михайла Булгакова / Олена Іванівна Кобзар. – Автореф.  </w:t>
      </w:r>
      <w:r w:rsidRPr="00F016A0">
        <w:rPr>
          <w:rFonts w:ascii="Times New Roman" w:eastAsia="Times New Roman" w:hAnsi="Times New Roman"/>
          <w:sz w:val="28"/>
          <w:szCs w:val="28"/>
          <w:lang w:val="uk-UA"/>
        </w:rPr>
        <w:t>дис. … канд. філол. н. з</w:t>
      </w:r>
      <w:r w:rsidRPr="001A5898">
        <w:rPr>
          <w:rFonts w:ascii="Times New Roman" w:eastAsia="Times New Roman" w:hAnsi="Times New Roman"/>
          <w:sz w:val="28"/>
          <w:szCs w:val="28"/>
          <w:lang w:val="uk-UA"/>
        </w:rPr>
        <w:t>і спеціальності 10. 01. 02 – російська література. – Таврійський національний університет імені В. І. Вернадського, Сімферополь, 2005</w:t>
      </w:r>
      <w:r w:rsidRPr="001A5898">
        <w:rPr>
          <w:rFonts w:ascii="Times New Roman" w:hAnsi="Times New Roman"/>
          <w:bCs/>
          <w:sz w:val="28"/>
          <w:szCs w:val="28"/>
          <w:lang w:val="uk-UA"/>
        </w:rPr>
        <w:t xml:space="preserve">. – 18 с. </w:t>
      </w:r>
    </w:p>
    <w:p w:rsidR="00F0663C" w:rsidRPr="000760BC" w:rsidRDefault="00F0663C" w:rsidP="00F0663C">
      <w:pPr>
        <w:numPr>
          <w:ilvl w:val="0"/>
          <w:numId w:val="2"/>
        </w:numPr>
        <w:spacing w:line="360" w:lineRule="auto"/>
        <w:jc w:val="both"/>
        <w:rPr>
          <w:rFonts w:ascii="Times New Roman" w:eastAsia="Times New Roman" w:hAnsi="Times New Roman"/>
          <w:bCs/>
          <w:sz w:val="28"/>
          <w:szCs w:val="28"/>
          <w:lang w:val="ru-RU"/>
        </w:rPr>
      </w:pPr>
      <w:r w:rsidRPr="000760BC">
        <w:rPr>
          <w:rFonts w:ascii="Times New Roman" w:eastAsia="Times New Roman" w:hAnsi="Times New Roman"/>
          <w:iCs/>
          <w:kern w:val="0"/>
          <w:sz w:val="28"/>
          <w:szCs w:val="28"/>
          <w:lang w:val="ru-RU" w:eastAsia="ru-RU"/>
        </w:rPr>
        <w:t>Когут О</w:t>
      </w:r>
      <w:r w:rsidRPr="001D6F5D">
        <w:rPr>
          <w:rFonts w:ascii="Times New Roman" w:eastAsia="Times New Roman" w:hAnsi="Times New Roman"/>
          <w:i/>
          <w:iCs/>
          <w:kern w:val="0"/>
          <w:sz w:val="28"/>
          <w:szCs w:val="28"/>
          <w:lang w:val="ru-RU" w:eastAsia="ru-RU"/>
        </w:rPr>
        <w:t>.</w:t>
      </w:r>
      <w:r w:rsidRPr="001D6F5D">
        <w:rPr>
          <w:rFonts w:ascii="Times New Roman" w:eastAsia="Times New Roman" w:hAnsi="Times New Roman"/>
          <w:kern w:val="0"/>
          <w:sz w:val="28"/>
          <w:szCs w:val="28"/>
          <w:lang w:val="ru-RU" w:eastAsia="ru-RU"/>
        </w:rPr>
        <w:t xml:space="preserve"> Концепція новочасного месії у драмі М.Куліша «Народний Малахій» </w:t>
      </w:r>
      <w:r>
        <w:rPr>
          <w:rFonts w:ascii="Times New Roman" w:eastAsia="Times New Roman" w:hAnsi="Times New Roman"/>
          <w:kern w:val="0"/>
          <w:sz w:val="28"/>
          <w:szCs w:val="28"/>
          <w:lang w:val="ru-RU" w:eastAsia="ru-RU"/>
        </w:rPr>
        <w:t xml:space="preserve">/ О. Когут </w:t>
      </w:r>
      <w:r w:rsidRPr="001D6F5D">
        <w:rPr>
          <w:rFonts w:ascii="Times New Roman" w:eastAsia="Times New Roman" w:hAnsi="Times New Roman"/>
          <w:kern w:val="0"/>
          <w:sz w:val="28"/>
          <w:szCs w:val="28"/>
          <w:lang w:val="ru-RU" w:eastAsia="ru-RU"/>
        </w:rPr>
        <w:t>// Дивослово. – 2002. – №1. – С.6 – 7.</w:t>
      </w:r>
    </w:p>
    <w:p w:rsidR="00F0663C" w:rsidRPr="000760BC" w:rsidRDefault="00F0663C" w:rsidP="00F0663C">
      <w:pPr>
        <w:pStyle w:val="ae"/>
        <w:numPr>
          <w:ilvl w:val="0"/>
          <w:numId w:val="2"/>
        </w:numPr>
        <w:tabs>
          <w:tab w:val="left" w:pos="0"/>
        </w:tabs>
        <w:spacing w:line="360" w:lineRule="auto"/>
        <w:rPr>
          <w:rFonts w:ascii="Times New Roman" w:hAnsi="Times New Roman"/>
          <w:sz w:val="28"/>
          <w:szCs w:val="28"/>
          <w:lang w:val="ru-RU"/>
        </w:rPr>
      </w:pPr>
      <w:r w:rsidRPr="0060596B">
        <w:rPr>
          <w:rFonts w:ascii="Times New Roman" w:hAnsi="Times New Roman"/>
          <w:sz w:val="28"/>
          <w:szCs w:val="28"/>
          <w:lang w:val="ru-RU"/>
        </w:rPr>
        <w:t>Корабльова Н.</w:t>
      </w:r>
      <w:r w:rsidRPr="0060596B">
        <w:rPr>
          <w:rFonts w:ascii="Times New Roman" w:hAnsi="Times New Roman"/>
          <w:sz w:val="28"/>
          <w:szCs w:val="28"/>
        </w:rPr>
        <w:t> </w:t>
      </w:r>
      <w:r w:rsidRPr="0060596B">
        <w:rPr>
          <w:rFonts w:ascii="Times New Roman" w:hAnsi="Times New Roman"/>
          <w:sz w:val="28"/>
          <w:szCs w:val="28"/>
          <w:lang w:val="ru-RU"/>
        </w:rPr>
        <w:t>В. Інтертекстуальність літературного твору (на матеріалі роману А.</w:t>
      </w:r>
      <w:r w:rsidRPr="0060596B">
        <w:rPr>
          <w:rFonts w:ascii="Times New Roman" w:hAnsi="Times New Roman"/>
          <w:sz w:val="28"/>
          <w:szCs w:val="28"/>
        </w:rPr>
        <w:t> </w:t>
      </w:r>
      <w:r w:rsidRPr="0060596B">
        <w:rPr>
          <w:rFonts w:ascii="Times New Roman" w:hAnsi="Times New Roman"/>
          <w:sz w:val="28"/>
          <w:szCs w:val="28"/>
          <w:lang w:val="ru-RU"/>
        </w:rPr>
        <w:t xml:space="preserve">Бітова "Пушкінський дім"): Автореф. дис. канд. філол. </w:t>
      </w:r>
      <w:r>
        <w:rPr>
          <w:rFonts w:ascii="Times New Roman" w:hAnsi="Times New Roman"/>
          <w:sz w:val="28"/>
          <w:szCs w:val="28"/>
          <w:lang w:val="ru-RU"/>
        </w:rPr>
        <w:t>наук /</w:t>
      </w:r>
      <w:r w:rsidRPr="000760BC">
        <w:rPr>
          <w:rFonts w:ascii="Times New Roman" w:hAnsi="Times New Roman"/>
          <w:sz w:val="28"/>
          <w:szCs w:val="28"/>
          <w:lang w:val="ru-RU"/>
        </w:rPr>
        <w:t xml:space="preserve"> </w:t>
      </w:r>
      <w:r>
        <w:rPr>
          <w:rFonts w:ascii="Times New Roman" w:hAnsi="Times New Roman"/>
          <w:sz w:val="28"/>
          <w:szCs w:val="28"/>
          <w:lang w:val="ru-RU"/>
        </w:rPr>
        <w:t>Наталя Вікторівна Корабльова.</w:t>
      </w:r>
      <w:r w:rsidRPr="000760BC">
        <w:rPr>
          <w:rFonts w:ascii="Times New Roman" w:hAnsi="Times New Roman"/>
          <w:sz w:val="28"/>
          <w:szCs w:val="28"/>
          <w:lang w:val="ru-RU"/>
        </w:rPr>
        <w:t xml:space="preserve">– Донецьк, 1999. </w:t>
      </w:r>
      <w:r>
        <w:rPr>
          <w:rFonts w:ascii="Times New Roman" w:hAnsi="Times New Roman"/>
          <w:sz w:val="28"/>
          <w:szCs w:val="28"/>
          <w:lang w:val="ru-RU"/>
        </w:rPr>
        <w:t xml:space="preserve"> – 18 с.</w:t>
      </w:r>
    </w:p>
    <w:p w:rsidR="00F0663C" w:rsidRPr="00CA6DBD" w:rsidRDefault="00F0663C" w:rsidP="00F0663C">
      <w:pPr>
        <w:pStyle w:val="ae"/>
        <w:numPr>
          <w:ilvl w:val="0"/>
          <w:numId w:val="2"/>
        </w:numPr>
        <w:tabs>
          <w:tab w:val="left" w:pos="0"/>
        </w:tabs>
        <w:spacing w:line="360" w:lineRule="auto"/>
        <w:rPr>
          <w:rFonts w:ascii="Times New Roman" w:hAnsi="Times New Roman"/>
          <w:sz w:val="28"/>
          <w:szCs w:val="28"/>
          <w:lang w:val="ru-RU"/>
        </w:rPr>
      </w:pPr>
      <w:r>
        <w:rPr>
          <w:rFonts w:ascii="Times New Roman" w:hAnsi="Times New Roman"/>
          <w:sz w:val="28"/>
          <w:szCs w:val="28"/>
          <w:lang w:val="uk-UA"/>
        </w:rPr>
        <w:t>Костенко Л. Гуманітарна аура нації або Дефект головного дзеркала</w:t>
      </w:r>
      <w:r w:rsidRPr="007C0029">
        <w:rPr>
          <w:rFonts w:ascii="Times New Roman" w:hAnsi="Times New Roman"/>
          <w:sz w:val="28"/>
          <w:szCs w:val="28"/>
          <w:lang w:val="ru-RU"/>
        </w:rPr>
        <w:t xml:space="preserve"> </w:t>
      </w:r>
      <w:r>
        <w:rPr>
          <w:rFonts w:ascii="Times New Roman" w:hAnsi="Times New Roman"/>
          <w:sz w:val="28"/>
          <w:szCs w:val="28"/>
          <w:lang w:val="ru-RU"/>
        </w:rPr>
        <w:t>/ Л. Костенко</w:t>
      </w:r>
      <w:r>
        <w:rPr>
          <w:rFonts w:ascii="Times New Roman" w:hAnsi="Times New Roman"/>
          <w:sz w:val="28"/>
          <w:szCs w:val="28"/>
          <w:lang w:val="uk-UA"/>
        </w:rPr>
        <w:t>. – К. : Академія, 1999. – 31 с.</w:t>
      </w:r>
    </w:p>
    <w:p w:rsidR="00F0663C" w:rsidRPr="00772CA9" w:rsidRDefault="00F0663C" w:rsidP="00F0663C">
      <w:pPr>
        <w:numPr>
          <w:ilvl w:val="0"/>
          <w:numId w:val="2"/>
        </w:numPr>
        <w:spacing w:line="360" w:lineRule="auto"/>
        <w:jc w:val="both"/>
        <w:rPr>
          <w:rFonts w:ascii="Times New Roman" w:eastAsia="Times New Roman" w:hAnsi="Times New Roman"/>
          <w:bCs/>
          <w:sz w:val="28"/>
          <w:szCs w:val="28"/>
          <w:lang w:val="ru-RU"/>
        </w:rPr>
      </w:pPr>
      <w:r>
        <w:rPr>
          <w:rFonts w:ascii="Times New Roman" w:hAnsi="Times New Roman"/>
          <w:bCs/>
          <w:sz w:val="28"/>
          <w:szCs w:val="28"/>
          <w:lang w:val="ru-RU"/>
        </w:rPr>
        <w:t>Костюк</w:t>
      </w:r>
      <w:r w:rsidRPr="004C1484">
        <w:rPr>
          <w:rFonts w:ascii="Times New Roman" w:hAnsi="Times New Roman"/>
          <w:bCs/>
          <w:sz w:val="28"/>
          <w:szCs w:val="28"/>
          <w:lang w:val="ru-RU"/>
        </w:rPr>
        <w:t xml:space="preserve"> </w:t>
      </w:r>
      <w:r>
        <w:rPr>
          <w:rFonts w:ascii="Times New Roman" w:hAnsi="Times New Roman"/>
          <w:bCs/>
          <w:sz w:val="28"/>
          <w:szCs w:val="28"/>
          <w:lang w:val="ru-RU"/>
        </w:rPr>
        <w:t>Г</w:t>
      </w:r>
      <w:r w:rsidRPr="004C1484">
        <w:rPr>
          <w:rFonts w:ascii="Times New Roman" w:hAnsi="Times New Roman"/>
          <w:bCs/>
          <w:sz w:val="28"/>
          <w:szCs w:val="28"/>
          <w:lang w:val="ru-RU"/>
        </w:rPr>
        <w:t xml:space="preserve">. </w:t>
      </w:r>
      <w:r>
        <w:rPr>
          <w:rFonts w:ascii="Times New Roman" w:hAnsi="Times New Roman"/>
          <w:bCs/>
          <w:sz w:val="28"/>
          <w:szCs w:val="28"/>
          <w:lang w:val="ru-RU"/>
        </w:rPr>
        <w:t>Літературно</w:t>
      </w:r>
      <w:r w:rsidRPr="004C1484">
        <w:rPr>
          <w:rFonts w:ascii="Times New Roman" w:hAnsi="Times New Roman"/>
          <w:bCs/>
          <w:sz w:val="28"/>
          <w:szCs w:val="28"/>
          <w:lang w:val="ru-RU"/>
        </w:rPr>
        <w:t>-</w:t>
      </w:r>
      <w:r>
        <w:rPr>
          <w:rFonts w:ascii="Times New Roman" w:hAnsi="Times New Roman"/>
          <w:bCs/>
          <w:sz w:val="28"/>
          <w:szCs w:val="28"/>
          <w:lang w:val="ru-RU"/>
        </w:rPr>
        <w:t>мистецькі</w:t>
      </w:r>
      <w:r w:rsidRPr="007C0029">
        <w:rPr>
          <w:rFonts w:ascii="Times New Roman" w:hAnsi="Times New Roman"/>
          <w:bCs/>
          <w:sz w:val="28"/>
          <w:szCs w:val="28"/>
          <w:lang w:val="ru-RU"/>
        </w:rPr>
        <w:t xml:space="preserve"> </w:t>
      </w:r>
      <w:r>
        <w:rPr>
          <w:rFonts w:ascii="Times New Roman" w:hAnsi="Times New Roman"/>
          <w:bCs/>
          <w:sz w:val="28"/>
          <w:szCs w:val="28"/>
          <w:lang w:val="ru-RU"/>
        </w:rPr>
        <w:t>перехрестя</w:t>
      </w:r>
      <w:r w:rsidRPr="007C0029">
        <w:rPr>
          <w:rFonts w:ascii="Times New Roman" w:hAnsi="Times New Roman"/>
          <w:bCs/>
          <w:sz w:val="28"/>
          <w:szCs w:val="28"/>
          <w:lang w:val="ru-RU"/>
        </w:rPr>
        <w:t xml:space="preserve"> (</w:t>
      </w:r>
      <w:r>
        <w:rPr>
          <w:rFonts w:ascii="Times New Roman" w:hAnsi="Times New Roman"/>
          <w:bCs/>
          <w:sz w:val="28"/>
          <w:szCs w:val="28"/>
          <w:lang w:val="ru-RU"/>
        </w:rPr>
        <w:t>паралелі</w:t>
      </w:r>
      <w:r w:rsidRPr="007C0029">
        <w:rPr>
          <w:rFonts w:ascii="Times New Roman" w:hAnsi="Times New Roman"/>
          <w:bCs/>
          <w:sz w:val="28"/>
          <w:szCs w:val="28"/>
          <w:lang w:val="ru-RU"/>
        </w:rPr>
        <w:t xml:space="preserve">) </w:t>
      </w:r>
      <w:r w:rsidRPr="007C0029">
        <w:rPr>
          <w:rFonts w:ascii="Times New Roman" w:eastAsia="Times New Roman" w:hAnsi="Times New Roman"/>
          <w:bCs/>
          <w:sz w:val="28"/>
          <w:szCs w:val="28"/>
          <w:lang w:val="ru-RU"/>
        </w:rPr>
        <w:t xml:space="preserve">/ </w:t>
      </w:r>
      <w:r>
        <w:rPr>
          <w:rFonts w:ascii="Times New Roman" w:eastAsia="Times New Roman" w:hAnsi="Times New Roman"/>
          <w:bCs/>
          <w:sz w:val="28"/>
          <w:szCs w:val="28"/>
          <w:lang w:val="ru-RU"/>
        </w:rPr>
        <w:t>Г</w:t>
      </w:r>
      <w:r w:rsidRPr="007C0029">
        <w:rPr>
          <w:rFonts w:ascii="Times New Roman" w:eastAsia="Times New Roman" w:hAnsi="Times New Roman"/>
          <w:bCs/>
          <w:sz w:val="28"/>
          <w:szCs w:val="28"/>
          <w:lang w:val="ru-RU"/>
        </w:rPr>
        <w:t xml:space="preserve">. </w:t>
      </w:r>
      <w:r>
        <w:rPr>
          <w:rFonts w:ascii="Times New Roman" w:eastAsia="Times New Roman" w:hAnsi="Times New Roman"/>
          <w:bCs/>
          <w:sz w:val="28"/>
          <w:szCs w:val="28"/>
          <w:lang w:val="ru-RU"/>
        </w:rPr>
        <w:t>Костюк</w:t>
      </w:r>
      <w:r w:rsidRPr="007C0029">
        <w:rPr>
          <w:rFonts w:ascii="Times New Roman" w:eastAsia="Times New Roman" w:hAnsi="Times New Roman"/>
          <w:bCs/>
          <w:sz w:val="28"/>
          <w:szCs w:val="28"/>
          <w:lang w:val="ru-RU"/>
        </w:rPr>
        <w:t xml:space="preserve">. – </w:t>
      </w:r>
      <w:r>
        <w:rPr>
          <w:rFonts w:ascii="Times New Roman" w:eastAsia="Times New Roman" w:hAnsi="Times New Roman"/>
          <w:bCs/>
          <w:sz w:val="28"/>
          <w:szCs w:val="28"/>
          <w:lang w:val="ru-RU"/>
        </w:rPr>
        <w:t>Вашингтон</w:t>
      </w:r>
      <w:r w:rsidRPr="007C0029">
        <w:rPr>
          <w:rFonts w:ascii="Times New Roman" w:eastAsia="Times New Roman" w:hAnsi="Times New Roman"/>
          <w:bCs/>
          <w:sz w:val="28"/>
          <w:szCs w:val="28"/>
          <w:lang w:val="ru-RU"/>
        </w:rPr>
        <w:t xml:space="preserve"> – </w:t>
      </w:r>
      <w:r>
        <w:rPr>
          <w:rFonts w:ascii="Times New Roman" w:eastAsia="Times New Roman" w:hAnsi="Times New Roman"/>
          <w:bCs/>
          <w:sz w:val="28"/>
          <w:szCs w:val="28"/>
          <w:lang w:val="ru-RU"/>
        </w:rPr>
        <w:t>Київ</w:t>
      </w:r>
      <w:r w:rsidRPr="007C0029">
        <w:rPr>
          <w:rFonts w:ascii="Times New Roman" w:eastAsia="Times New Roman" w:hAnsi="Times New Roman"/>
          <w:bCs/>
          <w:sz w:val="28"/>
          <w:szCs w:val="28"/>
          <w:lang w:val="ru-RU"/>
        </w:rPr>
        <w:t xml:space="preserve">: </w:t>
      </w:r>
      <w:r>
        <w:rPr>
          <w:rFonts w:ascii="Times New Roman" w:eastAsia="Times New Roman" w:hAnsi="Times New Roman"/>
          <w:bCs/>
          <w:sz w:val="28"/>
          <w:szCs w:val="28"/>
          <w:lang w:val="ru-RU"/>
        </w:rPr>
        <w:t>Українська</w:t>
      </w:r>
      <w:r w:rsidRPr="007C0029">
        <w:rPr>
          <w:rFonts w:ascii="Times New Roman" w:eastAsia="Times New Roman" w:hAnsi="Times New Roman"/>
          <w:bCs/>
          <w:sz w:val="28"/>
          <w:szCs w:val="28"/>
          <w:lang w:val="ru-RU"/>
        </w:rPr>
        <w:t xml:space="preserve"> </w:t>
      </w:r>
      <w:r>
        <w:rPr>
          <w:rFonts w:ascii="Times New Roman" w:eastAsia="Times New Roman" w:hAnsi="Times New Roman"/>
          <w:bCs/>
          <w:sz w:val="28"/>
          <w:szCs w:val="28"/>
          <w:lang w:val="ru-RU"/>
        </w:rPr>
        <w:t>Вільна</w:t>
      </w:r>
      <w:r w:rsidRPr="007C0029">
        <w:rPr>
          <w:rFonts w:ascii="Times New Roman" w:eastAsia="Times New Roman" w:hAnsi="Times New Roman"/>
          <w:bCs/>
          <w:sz w:val="28"/>
          <w:szCs w:val="28"/>
          <w:lang w:val="ru-RU"/>
        </w:rPr>
        <w:t xml:space="preserve"> </w:t>
      </w:r>
      <w:r>
        <w:rPr>
          <w:rFonts w:ascii="Times New Roman" w:eastAsia="Times New Roman" w:hAnsi="Times New Roman"/>
          <w:bCs/>
          <w:sz w:val="28"/>
          <w:szCs w:val="28"/>
          <w:lang w:val="ru-RU"/>
        </w:rPr>
        <w:t>Академія</w:t>
      </w:r>
      <w:r w:rsidRPr="007C0029">
        <w:rPr>
          <w:rFonts w:ascii="Times New Roman" w:eastAsia="Times New Roman" w:hAnsi="Times New Roman"/>
          <w:bCs/>
          <w:sz w:val="28"/>
          <w:szCs w:val="28"/>
          <w:lang w:val="ru-RU"/>
        </w:rPr>
        <w:t xml:space="preserve"> </w:t>
      </w:r>
      <w:r>
        <w:rPr>
          <w:rFonts w:ascii="Times New Roman" w:eastAsia="Times New Roman" w:hAnsi="Times New Roman"/>
          <w:bCs/>
          <w:sz w:val="28"/>
          <w:szCs w:val="28"/>
          <w:lang w:val="ru-RU"/>
        </w:rPr>
        <w:t>Наук</w:t>
      </w:r>
      <w:r w:rsidRPr="007C0029">
        <w:rPr>
          <w:rFonts w:ascii="Times New Roman" w:eastAsia="Times New Roman" w:hAnsi="Times New Roman"/>
          <w:bCs/>
          <w:sz w:val="28"/>
          <w:szCs w:val="28"/>
          <w:lang w:val="ru-RU"/>
        </w:rPr>
        <w:t xml:space="preserve">, </w:t>
      </w:r>
      <w:r>
        <w:rPr>
          <w:rFonts w:ascii="Times New Roman" w:eastAsia="Times New Roman" w:hAnsi="Times New Roman"/>
          <w:bCs/>
          <w:sz w:val="28"/>
          <w:szCs w:val="28"/>
          <w:lang w:val="ru-RU"/>
        </w:rPr>
        <w:t>Інститут</w:t>
      </w:r>
      <w:r w:rsidRPr="001A5898">
        <w:rPr>
          <w:rFonts w:ascii="Times New Roman" w:eastAsia="Times New Roman" w:hAnsi="Times New Roman"/>
          <w:bCs/>
          <w:sz w:val="28"/>
          <w:szCs w:val="28"/>
          <w:lang w:val="ru-RU"/>
        </w:rPr>
        <w:t xml:space="preserve"> </w:t>
      </w:r>
      <w:r w:rsidRPr="00772CA9">
        <w:rPr>
          <w:rFonts w:ascii="Times New Roman" w:eastAsia="Times New Roman" w:hAnsi="Times New Roman"/>
          <w:bCs/>
          <w:sz w:val="28"/>
          <w:szCs w:val="28"/>
          <w:lang w:val="ru-RU"/>
        </w:rPr>
        <w:t>літератури</w:t>
      </w:r>
      <w:r w:rsidRPr="001A5898">
        <w:rPr>
          <w:rFonts w:ascii="Times New Roman" w:eastAsia="Times New Roman" w:hAnsi="Times New Roman"/>
          <w:bCs/>
          <w:sz w:val="28"/>
          <w:szCs w:val="28"/>
          <w:lang w:val="ru-RU"/>
        </w:rPr>
        <w:t xml:space="preserve"> </w:t>
      </w:r>
      <w:r w:rsidRPr="00772CA9">
        <w:rPr>
          <w:rFonts w:ascii="Times New Roman" w:eastAsia="Times New Roman" w:hAnsi="Times New Roman"/>
          <w:bCs/>
          <w:sz w:val="28"/>
          <w:szCs w:val="28"/>
          <w:lang w:val="ru-RU"/>
        </w:rPr>
        <w:t>ім</w:t>
      </w:r>
      <w:r w:rsidRPr="001A5898">
        <w:rPr>
          <w:rFonts w:ascii="Times New Roman" w:eastAsia="Times New Roman" w:hAnsi="Times New Roman"/>
          <w:bCs/>
          <w:sz w:val="28"/>
          <w:szCs w:val="28"/>
          <w:lang w:val="ru-RU"/>
        </w:rPr>
        <w:t xml:space="preserve">. </w:t>
      </w:r>
      <w:r w:rsidRPr="00772CA9">
        <w:rPr>
          <w:rFonts w:ascii="Times New Roman" w:eastAsia="Times New Roman" w:hAnsi="Times New Roman"/>
          <w:bCs/>
          <w:sz w:val="28"/>
          <w:szCs w:val="28"/>
          <w:lang w:val="ru-RU"/>
        </w:rPr>
        <w:t>Т. Г. Шевченка НАН України, 2002. – 416 с.</w:t>
      </w:r>
    </w:p>
    <w:p w:rsidR="00F0663C" w:rsidRPr="00772CA9" w:rsidRDefault="00F0663C" w:rsidP="00F0663C">
      <w:pPr>
        <w:pStyle w:val="ae"/>
        <w:numPr>
          <w:ilvl w:val="0"/>
          <w:numId w:val="2"/>
        </w:numPr>
        <w:spacing w:line="360" w:lineRule="auto"/>
        <w:rPr>
          <w:rFonts w:ascii="Times New Roman" w:hAnsi="Times New Roman"/>
          <w:sz w:val="28"/>
          <w:szCs w:val="28"/>
          <w:lang w:val="ru-RU"/>
        </w:rPr>
      </w:pPr>
      <w:r w:rsidRPr="00772CA9">
        <w:rPr>
          <w:rFonts w:ascii="Times New Roman" w:hAnsi="Times New Roman"/>
          <w:sz w:val="28"/>
          <w:szCs w:val="28"/>
          <w:lang w:val="ru-RU"/>
        </w:rPr>
        <w:t>Криса Б. Інтертекстуальність у вимірах українського бароко // Вісник Львівського університету: Серія філологічна. – Львів: Львівський національний університет імені Івана Франка, 2003. – Вип.</w:t>
      </w:r>
      <w:r w:rsidRPr="00772CA9">
        <w:rPr>
          <w:rFonts w:ascii="Times New Roman" w:hAnsi="Times New Roman"/>
          <w:sz w:val="28"/>
          <w:szCs w:val="28"/>
        </w:rPr>
        <w:t> </w:t>
      </w:r>
      <w:r w:rsidRPr="00772CA9">
        <w:rPr>
          <w:rFonts w:ascii="Times New Roman" w:hAnsi="Times New Roman"/>
          <w:sz w:val="28"/>
          <w:szCs w:val="28"/>
          <w:lang w:val="ru-RU"/>
        </w:rPr>
        <w:t>30. – С.</w:t>
      </w:r>
      <w:r w:rsidRPr="00772CA9">
        <w:rPr>
          <w:rFonts w:ascii="Times New Roman" w:hAnsi="Times New Roman"/>
          <w:sz w:val="28"/>
          <w:szCs w:val="28"/>
        </w:rPr>
        <w:t> </w:t>
      </w:r>
      <w:r w:rsidRPr="00772CA9">
        <w:rPr>
          <w:rFonts w:ascii="Times New Roman" w:hAnsi="Times New Roman"/>
          <w:sz w:val="28"/>
          <w:szCs w:val="28"/>
          <w:lang w:val="ru-RU"/>
        </w:rPr>
        <w:t>3-6.</w:t>
      </w:r>
    </w:p>
    <w:p w:rsidR="00F0663C" w:rsidRPr="00772CA9" w:rsidRDefault="00F0663C" w:rsidP="00F0663C">
      <w:pPr>
        <w:pStyle w:val="ae"/>
        <w:numPr>
          <w:ilvl w:val="0"/>
          <w:numId w:val="2"/>
        </w:numPr>
        <w:spacing w:line="360" w:lineRule="auto"/>
        <w:rPr>
          <w:rFonts w:ascii="Times New Roman" w:hAnsi="Times New Roman"/>
          <w:sz w:val="28"/>
          <w:szCs w:val="28"/>
          <w:lang w:val="ru-RU"/>
        </w:rPr>
      </w:pPr>
      <w:r w:rsidRPr="00772CA9">
        <w:rPr>
          <w:rFonts w:ascii="Times New Roman" w:hAnsi="Times New Roman"/>
          <w:sz w:val="28"/>
          <w:szCs w:val="28"/>
          <w:lang w:val="ru-RU"/>
        </w:rPr>
        <w:t xml:space="preserve">Кристева Ю. Бахтин, слово, диалог и роман / </w:t>
      </w:r>
      <w:r>
        <w:rPr>
          <w:rFonts w:ascii="Times New Roman" w:hAnsi="Times New Roman"/>
          <w:sz w:val="28"/>
          <w:szCs w:val="28"/>
          <w:lang w:val="uk-UA"/>
        </w:rPr>
        <w:t xml:space="preserve">Ю. Кристева </w:t>
      </w:r>
      <w:r w:rsidRPr="00772CA9">
        <w:rPr>
          <w:rFonts w:ascii="Times New Roman" w:hAnsi="Times New Roman"/>
          <w:sz w:val="28"/>
          <w:szCs w:val="28"/>
          <w:lang w:val="ru-RU"/>
        </w:rPr>
        <w:t xml:space="preserve">// Французская семиотика: От структурализма к  постструктурализму. – </w:t>
      </w:r>
      <w:r w:rsidRPr="00772CA9">
        <w:rPr>
          <w:rFonts w:ascii="Times New Roman" w:hAnsi="Times New Roman"/>
          <w:sz w:val="28"/>
          <w:szCs w:val="28"/>
          <w:lang w:val="ru-RU"/>
        </w:rPr>
        <w:lastRenderedPageBreak/>
        <w:t>М.</w:t>
      </w:r>
      <w:r>
        <w:rPr>
          <w:rFonts w:ascii="Times New Roman" w:hAnsi="Times New Roman"/>
          <w:sz w:val="28"/>
          <w:szCs w:val="28"/>
          <w:lang w:val="ru-RU"/>
        </w:rPr>
        <w:t xml:space="preserve"> : Интрада</w:t>
      </w:r>
      <w:r w:rsidRPr="00772CA9">
        <w:rPr>
          <w:rFonts w:ascii="Times New Roman" w:hAnsi="Times New Roman"/>
          <w:sz w:val="28"/>
          <w:szCs w:val="28"/>
          <w:lang w:val="ru-RU"/>
        </w:rPr>
        <w:t>, 2000. – С. 427-456.</w:t>
      </w:r>
    </w:p>
    <w:p w:rsidR="00F0663C" w:rsidRDefault="00F0663C" w:rsidP="00F0663C">
      <w:pPr>
        <w:numPr>
          <w:ilvl w:val="0"/>
          <w:numId w:val="2"/>
        </w:numPr>
        <w:spacing w:line="360" w:lineRule="auto"/>
        <w:jc w:val="both"/>
        <w:rPr>
          <w:rFonts w:ascii="Times New Roman" w:eastAsia="Times New Roman" w:hAnsi="Times New Roman"/>
          <w:bCs/>
          <w:sz w:val="28"/>
          <w:szCs w:val="28"/>
          <w:lang w:val="uk-UA"/>
        </w:rPr>
      </w:pPr>
      <w:r w:rsidRPr="00772CA9">
        <w:rPr>
          <w:rFonts w:ascii="Times New Roman" w:eastAsia="Times New Roman" w:hAnsi="Times New Roman"/>
          <w:bCs/>
          <w:sz w:val="28"/>
          <w:szCs w:val="28"/>
          <w:lang w:val="ru-RU"/>
        </w:rPr>
        <w:t>Кузя</w:t>
      </w:r>
      <w:r w:rsidRPr="00772CA9">
        <w:rPr>
          <w:rFonts w:ascii="Times New Roman" w:eastAsia="Times New Roman" w:hAnsi="Times New Roman"/>
          <w:bCs/>
          <w:sz w:val="28"/>
          <w:szCs w:val="28"/>
          <w:lang w:val="uk-UA"/>
        </w:rPr>
        <w:t xml:space="preserve">кіна Н. </w:t>
      </w:r>
      <w:r w:rsidRPr="00772CA9">
        <w:rPr>
          <w:rFonts w:ascii="Times New Roman" w:eastAsia="Times New Roman" w:hAnsi="Times New Roman"/>
          <w:bCs/>
          <w:sz w:val="28"/>
          <w:szCs w:val="28"/>
          <w:lang w:val="ru-RU"/>
        </w:rPr>
        <w:t>П’</w:t>
      </w:r>
      <w:r w:rsidRPr="00772CA9">
        <w:rPr>
          <w:rFonts w:ascii="Times New Roman" w:eastAsia="Times New Roman" w:hAnsi="Times New Roman"/>
          <w:bCs/>
          <w:sz w:val="28"/>
          <w:szCs w:val="28"/>
          <w:lang w:val="uk-UA"/>
        </w:rPr>
        <w:t xml:space="preserve">єси Миколи Куліша. Літературна і сценічна історія : </w:t>
      </w:r>
      <w:r>
        <w:rPr>
          <w:rFonts w:ascii="Times New Roman" w:eastAsia="Times New Roman" w:hAnsi="Times New Roman"/>
          <w:bCs/>
          <w:sz w:val="28"/>
          <w:szCs w:val="28"/>
          <w:lang w:val="uk-UA"/>
        </w:rPr>
        <w:t xml:space="preserve">монографія </w:t>
      </w:r>
      <w:r w:rsidRPr="00682A51">
        <w:rPr>
          <w:rFonts w:ascii="Times New Roman" w:eastAsia="Times New Roman" w:hAnsi="Times New Roman"/>
          <w:bCs/>
          <w:sz w:val="28"/>
          <w:szCs w:val="28"/>
          <w:lang w:val="uk-UA"/>
        </w:rPr>
        <w:t>/</w:t>
      </w:r>
      <w:r>
        <w:rPr>
          <w:rFonts w:ascii="Times New Roman" w:eastAsia="Times New Roman" w:hAnsi="Times New Roman"/>
          <w:bCs/>
          <w:sz w:val="28"/>
          <w:szCs w:val="28"/>
          <w:lang w:val="uk-UA"/>
        </w:rPr>
        <w:t xml:space="preserve"> Н. Б. Кузякіна. – К. : Радянський письменник, 1970. – 456 с.</w:t>
      </w:r>
    </w:p>
    <w:p w:rsidR="00F0663C" w:rsidRDefault="00F0663C" w:rsidP="00F0663C">
      <w:pPr>
        <w:numPr>
          <w:ilvl w:val="0"/>
          <w:numId w:val="2"/>
        </w:numPr>
        <w:spacing w:line="360" w:lineRule="auto"/>
        <w:jc w:val="both"/>
        <w:rPr>
          <w:rFonts w:ascii="Times New Roman" w:eastAsia="Times New Roman" w:hAnsi="Times New Roman"/>
          <w:bCs/>
          <w:sz w:val="28"/>
          <w:szCs w:val="28"/>
          <w:lang w:val="uk-UA"/>
        </w:rPr>
      </w:pPr>
      <w:r>
        <w:rPr>
          <w:rFonts w:ascii="Times New Roman" w:eastAsia="Times New Roman" w:hAnsi="Times New Roman"/>
          <w:bCs/>
          <w:sz w:val="28"/>
          <w:szCs w:val="28"/>
          <w:lang w:val="uk-UA"/>
        </w:rPr>
        <w:t>Кузякіна Н. Творчість Миколи Куліша</w:t>
      </w:r>
      <w:r w:rsidRPr="00901D71">
        <w:rPr>
          <w:rFonts w:ascii="Times New Roman" w:eastAsia="Times New Roman" w:hAnsi="Times New Roman"/>
          <w:bCs/>
          <w:sz w:val="28"/>
          <w:szCs w:val="28"/>
          <w:lang w:val="ru-RU"/>
        </w:rPr>
        <w:t xml:space="preserve"> </w:t>
      </w:r>
      <w:r>
        <w:rPr>
          <w:rFonts w:ascii="Times New Roman" w:eastAsia="Times New Roman" w:hAnsi="Times New Roman"/>
          <w:bCs/>
          <w:sz w:val="28"/>
          <w:szCs w:val="28"/>
          <w:lang w:val="ru-RU"/>
        </w:rPr>
        <w:t>/ Н. Б. Кузякіна //</w:t>
      </w:r>
      <w:r>
        <w:rPr>
          <w:rFonts w:ascii="Times New Roman" w:eastAsia="Times New Roman" w:hAnsi="Times New Roman"/>
          <w:bCs/>
          <w:sz w:val="28"/>
          <w:szCs w:val="28"/>
          <w:lang w:val="uk-UA"/>
        </w:rPr>
        <w:t xml:space="preserve"> Наталя Кузякіна. Автопортрет, інтерв</w:t>
      </w:r>
      <w:r w:rsidRPr="00901D71">
        <w:rPr>
          <w:rFonts w:ascii="Times New Roman" w:eastAsia="Times New Roman" w:hAnsi="Times New Roman"/>
          <w:bCs/>
          <w:sz w:val="28"/>
          <w:szCs w:val="28"/>
          <w:lang w:val="uk-UA"/>
        </w:rPr>
        <w:t>’</w:t>
      </w:r>
      <w:r>
        <w:rPr>
          <w:rFonts w:ascii="Times New Roman" w:eastAsia="Times New Roman" w:hAnsi="Times New Roman"/>
          <w:bCs/>
          <w:sz w:val="28"/>
          <w:szCs w:val="28"/>
          <w:lang w:val="uk-UA"/>
        </w:rPr>
        <w:t xml:space="preserve">ю, публікації різних літ, історія їх рецепції та інтерпретації, </w:t>
      </w:r>
      <w:r>
        <w:rPr>
          <w:rFonts w:ascii="Times New Roman" w:eastAsia="Times New Roman" w:hAnsi="Times New Roman"/>
          <w:bCs/>
          <w:sz w:val="28"/>
          <w:szCs w:val="28"/>
        </w:rPr>
        <w:t>memoria</w:t>
      </w:r>
      <w:r>
        <w:rPr>
          <w:rFonts w:ascii="Times New Roman" w:eastAsia="Times New Roman" w:hAnsi="Times New Roman"/>
          <w:bCs/>
          <w:sz w:val="28"/>
          <w:szCs w:val="28"/>
          <w:lang w:val="uk-UA"/>
        </w:rPr>
        <w:t xml:space="preserve"> / упор. В. П. Саєнко. – Дрогобич – Київ – Одеса : ВФ «Відродження», 2010. – С. 147 – 222.</w:t>
      </w:r>
    </w:p>
    <w:p w:rsidR="00F0663C" w:rsidRPr="005B4CC2" w:rsidRDefault="00F0663C" w:rsidP="00F0663C">
      <w:pPr>
        <w:numPr>
          <w:ilvl w:val="0"/>
          <w:numId w:val="2"/>
        </w:numPr>
        <w:spacing w:line="360" w:lineRule="auto"/>
        <w:jc w:val="both"/>
        <w:rPr>
          <w:rFonts w:ascii="Times New Roman" w:eastAsia="Times New Roman" w:hAnsi="Times New Roman"/>
          <w:bCs/>
          <w:sz w:val="28"/>
          <w:szCs w:val="28"/>
          <w:lang w:val="uk-UA"/>
        </w:rPr>
      </w:pPr>
      <w:r w:rsidRPr="00E805A4">
        <w:rPr>
          <w:rFonts w:ascii="Times New Roman" w:hAnsi="Times New Roman"/>
          <w:sz w:val="28"/>
          <w:szCs w:val="28"/>
          <w:lang w:val="uk-UA"/>
        </w:rPr>
        <w:t>Ку</w:t>
      </w:r>
      <w:r w:rsidRPr="00E805A4">
        <w:rPr>
          <w:rFonts w:ascii="Times New Roman" w:hAnsi="Times New Roman"/>
          <w:sz w:val="28"/>
          <w:szCs w:val="28"/>
          <w:lang w:val="ru-RU"/>
        </w:rPr>
        <w:t>зьмина Н. А. Интертекст и его роль в процессах эволюции поэтического языка / Н. А. Кузьмина. – М. : КомКнига, 2007. – 272 с.</w:t>
      </w:r>
    </w:p>
    <w:p w:rsidR="00F0663C" w:rsidRPr="005B4CC2" w:rsidRDefault="00F0663C" w:rsidP="00F0663C">
      <w:pPr>
        <w:numPr>
          <w:ilvl w:val="0"/>
          <w:numId w:val="2"/>
        </w:numPr>
        <w:spacing w:line="360" w:lineRule="auto"/>
        <w:jc w:val="both"/>
        <w:rPr>
          <w:rFonts w:ascii="Times New Roman" w:eastAsia="Times New Roman" w:hAnsi="Times New Roman"/>
          <w:bCs/>
          <w:sz w:val="28"/>
          <w:szCs w:val="28"/>
          <w:lang w:val="uk-UA"/>
        </w:rPr>
      </w:pPr>
      <w:r>
        <w:rPr>
          <w:rFonts w:ascii="Times New Roman" w:hAnsi="Times New Roman"/>
          <w:sz w:val="28"/>
          <w:szCs w:val="28"/>
          <w:lang w:val="ru-RU"/>
        </w:rPr>
        <w:t>Куліш М. П</w:t>
      </w:r>
      <w:r w:rsidRPr="005B4CC2">
        <w:rPr>
          <w:rFonts w:ascii="Times New Roman" w:hAnsi="Times New Roman"/>
          <w:sz w:val="28"/>
          <w:szCs w:val="28"/>
          <w:lang w:val="ru-RU"/>
        </w:rPr>
        <w:t>’</w:t>
      </w:r>
      <w:r>
        <w:rPr>
          <w:rFonts w:ascii="Times New Roman" w:hAnsi="Times New Roman"/>
          <w:sz w:val="28"/>
          <w:szCs w:val="28"/>
          <w:lang w:val="uk-UA"/>
        </w:rPr>
        <w:t xml:space="preserve">єси </w:t>
      </w:r>
      <w:r>
        <w:rPr>
          <w:rFonts w:ascii="Times New Roman" w:eastAsia="Times New Roman" w:hAnsi="Times New Roman"/>
          <w:bCs/>
          <w:sz w:val="28"/>
          <w:szCs w:val="28"/>
          <w:lang w:val="ru-RU"/>
        </w:rPr>
        <w:t>/ Микола Куліш. – К. Наукова думка, 2001. – 368 с.</w:t>
      </w:r>
    </w:p>
    <w:p w:rsidR="00F0663C" w:rsidRPr="00545638" w:rsidRDefault="00F0663C" w:rsidP="00F0663C">
      <w:pPr>
        <w:numPr>
          <w:ilvl w:val="0"/>
          <w:numId w:val="2"/>
        </w:numPr>
        <w:spacing w:line="360" w:lineRule="auto"/>
        <w:jc w:val="both"/>
        <w:rPr>
          <w:rFonts w:ascii="Times New Roman" w:eastAsia="Times New Roman" w:hAnsi="Times New Roman"/>
          <w:bCs/>
          <w:sz w:val="28"/>
          <w:szCs w:val="28"/>
          <w:lang w:val="ru-RU"/>
        </w:rPr>
      </w:pPr>
      <w:r>
        <w:rPr>
          <w:rFonts w:ascii="Times New Roman" w:eastAsia="Times New Roman" w:hAnsi="Times New Roman"/>
          <w:bCs/>
          <w:sz w:val="28"/>
          <w:szCs w:val="28"/>
          <w:lang w:val="ru-RU"/>
        </w:rPr>
        <w:t xml:space="preserve">Куліш М. Твори : у 2 т. </w:t>
      </w:r>
      <w:r w:rsidRPr="00545638">
        <w:rPr>
          <w:rFonts w:ascii="Times New Roman" w:eastAsia="Times New Roman" w:hAnsi="Times New Roman"/>
          <w:bCs/>
          <w:sz w:val="28"/>
          <w:szCs w:val="28"/>
          <w:lang w:val="ru-RU"/>
        </w:rPr>
        <w:t xml:space="preserve">/ </w:t>
      </w:r>
      <w:r>
        <w:rPr>
          <w:rFonts w:ascii="Times New Roman" w:eastAsia="Times New Roman" w:hAnsi="Times New Roman"/>
          <w:bCs/>
          <w:sz w:val="28"/>
          <w:szCs w:val="28"/>
          <w:lang w:val="uk-UA"/>
        </w:rPr>
        <w:t xml:space="preserve"> Микола Куліш ; упоряд., підгот. текст, вступ. ст. та комент Л. С. Танюка. – К. : Дніпро, 1990.  – Т. 1 : П</w:t>
      </w:r>
      <w:r w:rsidRPr="00E17D4D">
        <w:rPr>
          <w:rFonts w:ascii="Times New Roman" w:eastAsia="Times New Roman" w:hAnsi="Times New Roman"/>
          <w:bCs/>
          <w:sz w:val="28"/>
          <w:szCs w:val="28"/>
          <w:lang w:val="ru-RU"/>
        </w:rPr>
        <w:t>’</w:t>
      </w:r>
      <w:r>
        <w:rPr>
          <w:rFonts w:ascii="Times New Roman" w:eastAsia="Times New Roman" w:hAnsi="Times New Roman"/>
          <w:bCs/>
          <w:sz w:val="28"/>
          <w:szCs w:val="28"/>
          <w:lang w:val="uk-UA"/>
        </w:rPr>
        <w:t>єси. – 506 с.</w:t>
      </w:r>
    </w:p>
    <w:p w:rsidR="00F0663C" w:rsidRPr="002B102C" w:rsidRDefault="00F0663C" w:rsidP="00F0663C">
      <w:pPr>
        <w:numPr>
          <w:ilvl w:val="0"/>
          <w:numId w:val="2"/>
        </w:numPr>
        <w:spacing w:line="360" w:lineRule="auto"/>
        <w:jc w:val="both"/>
        <w:rPr>
          <w:rFonts w:ascii="Times New Roman" w:eastAsia="Times New Roman" w:hAnsi="Times New Roman"/>
          <w:bCs/>
          <w:sz w:val="28"/>
          <w:szCs w:val="28"/>
          <w:lang w:val="ru-RU"/>
        </w:rPr>
      </w:pPr>
      <w:r>
        <w:rPr>
          <w:rFonts w:ascii="Times New Roman" w:eastAsia="Times New Roman" w:hAnsi="Times New Roman"/>
          <w:bCs/>
          <w:sz w:val="28"/>
          <w:szCs w:val="28"/>
          <w:lang w:val="uk-UA"/>
        </w:rPr>
        <w:t>Куліш М. Твори : у 2 т.</w:t>
      </w:r>
      <w:r w:rsidRPr="00545638">
        <w:rPr>
          <w:rFonts w:ascii="Times New Roman" w:eastAsia="Times New Roman" w:hAnsi="Times New Roman"/>
          <w:bCs/>
          <w:sz w:val="28"/>
          <w:szCs w:val="28"/>
          <w:lang w:val="ru-RU"/>
        </w:rPr>
        <w:t xml:space="preserve"> / </w:t>
      </w:r>
      <w:r>
        <w:rPr>
          <w:rFonts w:ascii="Times New Roman" w:eastAsia="Times New Roman" w:hAnsi="Times New Roman"/>
          <w:bCs/>
          <w:sz w:val="28"/>
          <w:szCs w:val="28"/>
          <w:lang w:val="uk-UA"/>
        </w:rPr>
        <w:t xml:space="preserve"> Микола Куліш ; упоряд., підгот. текст, вступ. ст. та комент Л. С. Танюка. – К. : Дніпро, 1990.  – Т. 2 : П</w:t>
      </w:r>
      <w:r>
        <w:rPr>
          <w:rFonts w:ascii="Times New Roman" w:eastAsia="Times New Roman" w:hAnsi="Times New Roman"/>
          <w:bCs/>
          <w:sz w:val="28"/>
          <w:szCs w:val="28"/>
        </w:rPr>
        <w:t>’</w:t>
      </w:r>
      <w:r>
        <w:rPr>
          <w:rFonts w:ascii="Times New Roman" w:eastAsia="Times New Roman" w:hAnsi="Times New Roman"/>
          <w:bCs/>
          <w:sz w:val="28"/>
          <w:szCs w:val="28"/>
          <w:lang w:val="uk-UA"/>
        </w:rPr>
        <w:t>єси та публікації. – 878 с.</w:t>
      </w:r>
    </w:p>
    <w:p w:rsidR="00F0663C" w:rsidRPr="00527FDD" w:rsidRDefault="00F0663C" w:rsidP="00F0663C">
      <w:pPr>
        <w:numPr>
          <w:ilvl w:val="0"/>
          <w:numId w:val="2"/>
        </w:numPr>
        <w:spacing w:line="360" w:lineRule="auto"/>
        <w:jc w:val="both"/>
        <w:rPr>
          <w:rFonts w:ascii="Times New Roman" w:eastAsia="Times New Roman" w:hAnsi="Times New Roman"/>
          <w:bCs/>
          <w:sz w:val="28"/>
          <w:szCs w:val="28"/>
          <w:lang w:val="ru-RU"/>
        </w:rPr>
      </w:pPr>
      <w:r>
        <w:rPr>
          <w:rFonts w:ascii="Times New Roman" w:eastAsia="Times New Roman" w:hAnsi="Times New Roman"/>
          <w:bCs/>
          <w:sz w:val="28"/>
          <w:szCs w:val="28"/>
          <w:lang w:val="uk-UA"/>
        </w:rPr>
        <w:t xml:space="preserve">Лавріненко Ю. Розстріляне Відродження. Антологія 1917 – 1933. Поезія, проза, драма, есей.  </w:t>
      </w:r>
      <w:r>
        <w:rPr>
          <w:rFonts w:ascii="Times New Roman" w:eastAsia="Times New Roman" w:hAnsi="Times New Roman"/>
          <w:bCs/>
          <w:sz w:val="28"/>
          <w:szCs w:val="28"/>
          <w:lang w:val="ru-RU"/>
        </w:rPr>
        <w:t xml:space="preserve">/ Ю. Лавріненко. – </w:t>
      </w:r>
      <w:r>
        <w:rPr>
          <w:rFonts w:ascii="Times New Roman" w:eastAsia="Times New Roman" w:hAnsi="Times New Roman"/>
          <w:bCs/>
          <w:sz w:val="28"/>
          <w:szCs w:val="28"/>
          <w:lang w:val="uk-UA"/>
        </w:rPr>
        <w:t>К. : Смолоскип, 2002. – 984 с.</w:t>
      </w:r>
    </w:p>
    <w:p w:rsidR="00F0663C" w:rsidRPr="003611C6" w:rsidRDefault="00F0663C" w:rsidP="00F0663C">
      <w:pPr>
        <w:numPr>
          <w:ilvl w:val="0"/>
          <w:numId w:val="2"/>
        </w:numPr>
        <w:spacing w:line="360" w:lineRule="auto"/>
        <w:jc w:val="both"/>
        <w:rPr>
          <w:rFonts w:ascii="Times New Roman" w:eastAsia="Times New Roman" w:hAnsi="Times New Roman"/>
          <w:bCs/>
          <w:sz w:val="28"/>
          <w:szCs w:val="28"/>
          <w:lang w:val="ru-RU"/>
        </w:rPr>
      </w:pPr>
      <w:r>
        <w:rPr>
          <w:rFonts w:ascii="Times New Roman" w:eastAsia="Times New Roman" w:hAnsi="Times New Roman"/>
          <w:bCs/>
          <w:sz w:val="28"/>
          <w:szCs w:val="28"/>
          <w:lang w:val="uk-UA"/>
        </w:rPr>
        <w:t xml:space="preserve">Ласло-Куцюк М. Маски Миколи Куліша </w:t>
      </w:r>
      <w:r w:rsidRPr="00527FDD">
        <w:rPr>
          <w:rFonts w:ascii="Times New Roman" w:eastAsia="Times New Roman" w:hAnsi="Times New Roman"/>
          <w:bCs/>
          <w:sz w:val="28"/>
          <w:szCs w:val="28"/>
          <w:lang w:val="ru-RU"/>
        </w:rPr>
        <w:t>/</w:t>
      </w:r>
      <w:r>
        <w:rPr>
          <w:rFonts w:ascii="Times New Roman" w:eastAsia="Times New Roman" w:hAnsi="Times New Roman"/>
          <w:bCs/>
          <w:sz w:val="28"/>
          <w:szCs w:val="28"/>
          <w:lang w:val="ru-RU"/>
        </w:rPr>
        <w:t xml:space="preserve"> М. </w:t>
      </w:r>
      <w:r>
        <w:rPr>
          <w:rFonts w:ascii="Times New Roman" w:eastAsia="Times New Roman" w:hAnsi="Times New Roman"/>
          <w:bCs/>
          <w:sz w:val="28"/>
          <w:szCs w:val="28"/>
          <w:lang w:val="uk-UA"/>
        </w:rPr>
        <w:t xml:space="preserve">Ласло-Куцюк </w:t>
      </w:r>
      <w:r w:rsidRPr="00527FDD">
        <w:rPr>
          <w:rFonts w:ascii="Times New Roman" w:eastAsia="Times New Roman" w:hAnsi="Times New Roman"/>
          <w:bCs/>
          <w:sz w:val="28"/>
          <w:szCs w:val="28"/>
          <w:lang w:val="ru-RU"/>
        </w:rPr>
        <w:t>//</w:t>
      </w:r>
      <w:r>
        <w:rPr>
          <w:rFonts w:ascii="Times New Roman" w:eastAsia="Times New Roman" w:hAnsi="Times New Roman"/>
          <w:bCs/>
          <w:sz w:val="28"/>
          <w:szCs w:val="28"/>
          <w:lang w:val="ru-RU"/>
        </w:rPr>
        <w:t xml:space="preserve"> </w:t>
      </w:r>
      <w:r>
        <w:rPr>
          <w:rFonts w:ascii="Times New Roman" w:eastAsia="Times New Roman" w:hAnsi="Times New Roman"/>
          <w:bCs/>
          <w:sz w:val="28"/>
          <w:szCs w:val="28"/>
          <w:lang w:val="uk-UA"/>
        </w:rPr>
        <w:t>Ласло-Куцюк М. Шукання форми: Нариси з української літератури ХХ ст. – Бухарест : Критеріон, 1980. – С. 233 – 266.</w:t>
      </w:r>
    </w:p>
    <w:p w:rsidR="00F0663C" w:rsidRDefault="00F0663C" w:rsidP="00F0663C">
      <w:pPr>
        <w:numPr>
          <w:ilvl w:val="0"/>
          <w:numId w:val="2"/>
        </w:numPr>
        <w:spacing w:line="360" w:lineRule="auto"/>
        <w:jc w:val="both"/>
        <w:rPr>
          <w:rFonts w:ascii="Times New Roman" w:eastAsia="Times New Roman" w:hAnsi="Times New Roman"/>
          <w:bCs/>
          <w:sz w:val="28"/>
          <w:szCs w:val="28"/>
          <w:lang w:val="ru-RU"/>
        </w:rPr>
      </w:pPr>
      <w:r>
        <w:rPr>
          <w:rFonts w:ascii="Times New Roman" w:eastAsia="Times New Roman" w:hAnsi="Times New Roman"/>
          <w:bCs/>
          <w:sz w:val="28"/>
          <w:szCs w:val="28"/>
          <w:lang w:val="uk-UA"/>
        </w:rPr>
        <w:t>Лесь Курбас у театральній діяльності, в оцінках сучасників, документах / заг. ред., передм. і приміт. проф. В. Ревуцького ; упоряд. і техн. ред. О. Зінькевич. – Балтимор, Торонто : Смолоскип, 1989. – 1026 с.</w:t>
      </w:r>
    </w:p>
    <w:p w:rsidR="00F0663C" w:rsidRPr="000760BC" w:rsidRDefault="00F0663C" w:rsidP="00F0663C">
      <w:pPr>
        <w:numPr>
          <w:ilvl w:val="0"/>
          <w:numId w:val="2"/>
        </w:numPr>
        <w:spacing w:line="360" w:lineRule="auto"/>
        <w:jc w:val="both"/>
        <w:rPr>
          <w:rFonts w:ascii="Times New Roman" w:eastAsia="Times New Roman" w:hAnsi="Times New Roman"/>
          <w:bCs/>
          <w:sz w:val="28"/>
          <w:szCs w:val="28"/>
          <w:lang w:val="ru-RU"/>
        </w:rPr>
      </w:pPr>
      <w:r w:rsidRPr="000760BC">
        <w:rPr>
          <w:rFonts w:ascii="Times New Roman" w:eastAsia="Times New Roman" w:hAnsi="Times New Roman"/>
          <w:iCs/>
          <w:kern w:val="0"/>
          <w:sz w:val="28"/>
          <w:szCs w:val="28"/>
          <w:lang w:val="ru-RU" w:eastAsia="ru-RU"/>
        </w:rPr>
        <w:t>Лисенко І. М.</w:t>
      </w:r>
      <w:r w:rsidRPr="001D6F5D">
        <w:rPr>
          <w:rFonts w:ascii="Times New Roman" w:eastAsia="Times New Roman" w:hAnsi="Times New Roman"/>
          <w:kern w:val="0"/>
          <w:sz w:val="28"/>
          <w:szCs w:val="28"/>
          <w:lang w:val="ru-RU" w:eastAsia="ru-RU"/>
        </w:rPr>
        <w:t xml:space="preserve"> Біблійні мотиви в п’єсі Миколи Куліша «Народний Малахій» </w:t>
      </w:r>
      <w:r>
        <w:rPr>
          <w:rFonts w:ascii="Times New Roman" w:eastAsia="Times New Roman" w:hAnsi="Times New Roman"/>
          <w:kern w:val="0"/>
          <w:sz w:val="28"/>
          <w:szCs w:val="28"/>
          <w:lang w:val="ru-RU" w:eastAsia="ru-RU"/>
        </w:rPr>
        <w:t xml:space="preserve">/ І. М. Лисенко </w:t>
      </w:r>
      <w:r w:rsidRPr="001D6F5D">
        <w:rPr>
          <w:rFonts w:ascii="Times New Roman" w:eastAsia="Times New Roman" w:hAnsi="Times New Roman"/>
          <w:kern w:val="0"/>
          <w:sz w:val="28"/>
          <w:szCs w:val="28"/>
          <w:lang w:val="ru-RU" w:eastAsia="ru-RU"/>
        </w:rPr>
        <w:t>// Вісник Харківського національного університету ім. В. Н. Каразіна. Серія: Філологія. – Х.</w:t>
      </w:r>
      <w:r>
        <w:rPr>
          <w:rFonts w:ascii="Times New Roman" w:eastAsia="Times New Roman" w:hAnsi="Times New Roman"/>
          <w:kern w:val="0"/>
          <w:sz w:val="28"/>
          <w:szCs w:val="28"/>
          <w:lang w:val="ru-RU" w:eastAsia="ru-RU"/>
        </w:rPr>
        <w:t xml:space="preserve"> </w:t>
      </w:r>
      <w:r w:rsidRPr="001D6F5D">
        <w:rPr>
          <w:rFonts w:ascii="Times New Roman" w:eastAsia="Times New Roman" w:hAnsi="Times New Roman"/>
          <w:kern w:val="0"/>
          <w:sz w:val="28"/>
          <w:szCs w:val="28"/>
          <w:lang w:val="ru-RU" w:eastAsia="ru-RU"/>
        </w:rPr>
        <w:t>: Лівий берег, 2002. – №572 (Вип.36) – С.170 – 175.</w:t>
      </w:r>
    </w:p>
    <w:p w:rsidR="00F0663C" w:rsidRPr="00746CCA" w:rsidRDefault="00F0663C" w:rsidP="00F0663C">
      <w:pPr>
        <w:numPr>
          <w:ilvl w:val="0"/>
          <w:numId w:val="2"/>
        </w:numPr>
        <w:spacing w:line="360" w:lineRule="auto"/>
        <w:jc w:val="both"/>
        <w:rPr>
          <w:rFonts w:ascii="Times New Roman" w:eastAsia="Times New Roman" w:hAnsi="Times New Roman"/>
          <w:bCs/>
          <w:sz w:val="28"/>
          <w:szCs w:val="28"/>
          <w:lang w:val="uk-UA"/>
        </w:rPr>
      </w:pPr>
      <w:r w:rsidRPr="00E805A4">
        <w:rPr>
          <w:rFonts w:ascii="Times New Roman" w:hAnsi="Times New Roman"/>
          <w:sz w:val="28"/>
          <w:szCs w:val="28"/>
          <w:lang w:val="ru-RU"/>
        </w:rPr>
        <w:t>Літературознавчий словник-довідник /за ред. Р.</w:t>
      </w:r>
      <w:r>
        <w:rPr>
          <w:rFonts w:ascii="Times New Roman" w:hAnsi="Times New Roman"/>
          <w:sz w:val="28"/>
          <w:szCs w:val="28"/>
          <w:lang w:val="ru-RU"/>
        </w:rPr>
        <w:t xml:space="preserve"> </w:t>
      </w:r>
      <w:r w:rsidRPr="00E805A4">
        <w:rPr>
          <w:rFonts w:ascii="Times New Roman" w:hAnsi="Times New Roman"/>
          <w:sz w:val="28"/>
          <w:szCs w:val="28"/>
          <w:lang w:val="ru-RU"/>
        </w:rPr>
        <w:t>Т.</w:t>
      </w:r>
      <w:r>
        <w:rPr>
          <w:rFonts w:ascii="Times New Roman" w:hAnsi="Times New Roman"/>
          <w:sz w:val="28"/>
          <w:szCs w:val="28"/>
          <w:lang w:val="ru-RU"/>
        </w:rPr>
        <w:t xml:space="preserve"> </w:t>
      </w:r>
      <w:r w:rsidRPr="00E805A4">
        <w:rPr>
          <w:rFonts w:ascii="Times New Roman" w:hAnsi="Times New Roman"/>
          <w:sz w:val="28"/>
          <w:szCs w:val="28"/>
          <w:lang w:val="ru-RU"/>
        </w:rPr>
        <w:t>Гром</w:t>
      </w:r>
      <w:r w:rsidRPr="00E805A4">
        <w:rPr>
          <w:rFonts w:ascii="Times New Roman" w:hAnsi="Times New Roman"/>
          <w:sz w:val="28"/>
          <w:szCs w:val="28"/>
          <w:lang w:val="ru-RU"/>
        </w:rPr>
        <w:softHyphen/>
        <w:t>’яка. — К.</w:t>
      </w:r>
      <w:r>
        <w:rPr>
          <w:rFonts w:ascii="Times New Roman" w:hAnsi="Times New Roman"/>
          <w:sz w:val="28"/>
          <w:szCs w:val="28"/>
          <w:lang w:val="ru-RU"/>
        </w:rPr>
        <w:t xml:space="preserve"> </w:t>
      </w:r>
      <w:r w:rsidRPr="00E805A4">
        <w:rPr>
          <w:rFonts w:ascii="Times New Roman" w:hAnsi="Times New Roman"/>
          <w:sz w:val="28"/>
          <w:szCs w:val="28"/>
          <w:lang w:val="ru-RU"/>
        </w:rPr>
        <w:t xml:space="preserve">: ВЦ </w:t>
      </w:r>
      <w:r w:rsidRPr="00E805A4">
        <w:rPr>
          <w:rFonts w:ascii="Times New Roman" w:hAnsi="Times New Roman"/>
          <w:sz w:val="28"/>
          <w:szCs w:val="28"/>
          <w:lang w:val="ru-RU"/>
        </w:rPr>
        <w:lastRenderedPageBreak/>
        <w:t>Академія, 1997. — С.587.</w:t>
      </w:r>
    </w:p>
    <w:p w:rsidR="00F0663C" w:rsidRPr="00532055" w:rsidRDefault="00F0663C" w:rsidP="00F0663C">
      <w:pPr>
        <w:numPr>
          <w:ilvl w:val="0"/>
          <w:numId w:val="2"/>
        </w:numPr>
        <w:spacing w:line="360" w:lineRule="auto"/>
        <w:jc w:val="both"/>
        <w:rPr>
          <w:rFonts w:ascii="Times New Roman" w:eastAsia="Times New Roman" w:hAnsi="Times New Roman"/>
          <w:bCs/>
          <w:sz w:val="28"/>
          <w:szCs w:val="28"/>
          <w:lang w:val="uk-UA"/>
        </w:rPr>
      </w:pPr>
      <w:r>
        <w:rPr>
          <w:rFonts w:ascii="Times New Roman" w:hAnsi="Times New Roman"/>
          <w:sz w:val="28"/>
          <w:szCs w:val="28"/>
          <w:lang w:val="ru-RU"/>
        </w:rPr>
        <w:t xml:space="preserve"> Малю</w:t>
      </w:r>
      <w:r>
        <w:rPr>
          <w:rFonts w:ascii="Times New Roman" w:hAnsi="Times New Roman"/>
          <w:sz w:val="28"/>
          <w:szCs w:val="28"/>
          <w:lang w:val="uk-UA"/>
        </w:rPr>
        <w:t xml:space="preserve">тіна Н. П. Українська драматургія кінця ХІХ  - початку ХХ століття: аспекти родо-жанрової динаміки : монографія. – Одеса : Астропринт, 2006. – 352 с. </w:t>
      </w:r>
    </w:p>
    <w:p w:rsidR="00F0663C" w:rsidRPr="00E805A4" w:rsidRDefault="00F0663C" w:rsidP="00F0663C">
      <w:pPr>
        <w:numPr>
          <w:ilvl w:val="0"/>
          <w:numId w:val="2"/>
        </w:numPr>
        <w:spacing w:line="360" w:lineRule="auto"/>
        <w:jc w:val="both"/>
        <w:rPr>
          <w:rFonts w:ascii="Times New Roman" w:eastAsia="Times New Roman" w:hAnsi="Times New Roman"/>
          <w:bCs/>
          <w:sz w:val="28"/>
          <w:szCs w:val="28"/>
          <w:lang w:val="uk-UA"/>
        </w:rPr>
      </w:pPr>
      <w:r>
        <w:rPr>
          <w:rFonts w:ascii="Times New Roman" w:hAnsi="Times New Roman"/>
          <w:sz w:val="28"/>
          <w:szCs w:val="28"/>
          <w:lang w:val="uk-UA"/>
        </w:rPr>
        <w:t xml:space="preserve">Наєнко М. Художня література України / М. Наєнко. – К. : Відродження, 2005. – 1026 с. </w:t>
      </w:r>
    </w:p>
    <w:p w:rsidR="00F0663C" w:rsidRDefault="00F0663C" w:rsidP="00F0663C">
      <w:pPr>
        <w:pStyle w:val="ae"/>
        <w:numPr>
          <w:ilvl w:val="0"/>
          <w:numId w:val="2"/>
        </w:numPr>
        <w:spacing w:line="360" w:lineRule="auto"/>
        <w:rPr>
          <w:rFonts w:ascii="Times New Roman" w:hAnsi="Times New Roman"/>
          <w:sz w:val="28"/>
          <w:szCs w:val="28"/>
          <w:lang w:val="ru-RU"/>
        </w:rPr>
      </w:pPr>
      <w:r w:rsidRPr="0060596B">
        <w:rPr>
          <w:rFonts w:ascii="Times New Roman" w:hAnsi="Times New Roman"/>
          <w:sz w:val="28"/>
          <w:szCs w:val="28"/>
          <w:lang w:val="ru-RU"/>
        </w:rPr>
        <w:t>Науменко Н. Інтертекстуальність музичного символу в образній структурі тексту (в новелах І. Франка, О.</w:t>
      </w:r>
      <w:r w:rsidRPr="0060596B">
        <w:rPr>
          <w:rFonts w:ascii="Times New Roman" w:hAnsi="Times New Roman"/>
          <w:sz w:val="28"/>
          <w:szCs w:val="28"/>
          <w:lang w:val="uk-UA"/>
        </w:rPr>
        <w:t> </w:t>
      </w:r>
      <w:r w:rsidRPr="0060596B">
        <w:rPr>
          <w:rFonts w:ascii="Times New Roman" w:hAnsi="Times New Roman"/>
          <w:sz w:val="28"/>
          <w:szCs w:val="28"/>
          <w:lang w:val="ru-RU"/>
        </w:rPr>
        <w:t xml:space="preserve">Кобилянської, М. Яцкова) </w:t>
      </w:r>
      <w:r>
        <w:rPr>
          <w:rFonts w:ascii="Times New Roman" w:hAnsi="Times New Roman"/>
          <w:sz w:val="28"/>
          <w:szCs w:val="28"/>
          <w:lang w:val="ru-RU"/>
        </w:rPr>
        <w:t>/</w:t>
      </w:r>
      <w:r w:rsidRPr="0060596B">
        <w:rPr>
          <w:rFonts w:ascii="Times New Roman" w:hAnsi="Times New Roman"/>
          <w:sz w:val="28"/>
          <w:szCs w:val="28"/>
          <w:lang w:val="ru-RU"/>
        </w:rPr>
        <w:t xml:space="preserve"> </w:t>
      </w:r>
      <w:r>
        <w:rPr>
          <w:rFonts w:ascii="Times New Roman" w:hAnsi="Times New Roman"/>
          <w:sz w:val="28"/>
          <w:szCs w:val="28"/>
          <w:lang w:val="ru-RU"/>
        </w:rPr>
        <w:t xml:space="preserve">Н. Науменко </w:t>
      </w:r>
      <w:r w:rsidRPr="0060596B">
        <w:rPr>
          <w:rFonts w:ascii="Times New Roman" w:hAnsi="Times New Roman"/>
          <w:sz w:val="28"/>
          <w:szCs w:val="28"/>
          <w:lang w:val="ru-RU"/>
        </w:rPr>
        <w:t>// Слово і час. – 2002. –  № 11. – С.</w:t>
      </w:r>
      <w:r w:rsidRPr="0060596B">
        <w:rPr>
          <w:rFonts w:ascii="Times New Roman" w:hAnsi="Times New Roman"/>
          <w:sz w:val="28"/>
          <w:szCs w:val="28"/>
        </w:rPr>
        <w:t> </w:t>
      </w:r>
      <w:r w:rsidRPr="0060596B">
        <w:rPr>
          <w:rFonts w:ascii="Times New Roman" w:hAnsi="Times New Roman"/>
          <w:sz w:val="28"/>
          <w:szCs w:val="28"/>
          <w:lang w:val="ru-RU"/>
        </w:rPr>
        <w:t xml:space="preserve">20-25. </w:t>
      </w:r>
    </w:p>
    <w:p w:rsidR="00F0663C" w:rsidRDefault="00F0663C" w:rsidP="00F0663C">
      <w:pPr>
        <w:pStyle w:val="ae"/>
        <w:numPr>
          <w:ilvl w:val="0"/>
          <w:numId w:val="2"/>
        </w:numPr>
        <w:spacing w:line="360" w:lineRule="auto"/>
        <w:rPr>
          <w:rFonts w:ascii="Times New Roman" w:hAnsi="Times New Roman"/>
          <w:sz w:val="28"/>
          <w:szCs w:val="28"/>
          <w:lang w:val="ru-RU"/>
        </w:rPr>
      </w:pPr>
      <w:r w:rsidRPr="0060596B">
        <w:rPr>
          <w:rFonts w:ascii="Times New Roman" w:hAnsi="Times New Roman"/>
          <w:sz w:val="28"/>
          <w:szCs w:val="28"/>
          <w:lang w:val="ru-RU"/>
        </w:rPr>
        <w:t>Остапчук Т. Інтертекстуальне прочитання роману Ю.</w:t>
      </w:r>
      <w:r w:rsidRPr="0060596B">
        <w:rPr>
          <w:rFonts w:ascii="Times New Roman" w:hAnsi="Times New Roman"/>
          <w:sz w:val="28"/>
          <w:szCs w:val="28"/>
        </w:rPr>
        <w:t> </w:t>
      </w:r>
      <w:r w:rsidRPr="0060596B">
        <w:rPr>
          <w:rFonts w:ascii="Times New Roman" w:hAnsi="Times New Roman"/>
          <w:sz w:val="28"/>
          <w:szCs w:val="28"/>
          <w:lang w:val="ru-RU"/>
        </w:rPr>
        <w:t>Тарнавського "Три бльондинки і смерть" на тлі роману Т.</w:t>
      </w:r>
      <w:r w:rsidRPr="0060596B">
        <w:rPr>
          <w:rFonts w:ascii="Times New Roman" w:hAnsi="Times New Roman"/>
          <w:sz w:val="28"/>
          <w:szCs w:val="28"/>
        </w:rPr>
        <w:t> </w:t>
      </w:r>
      <w:r w:rsidRPr="0060596B">
        <w:rPr>
          <w:rFonts w:ascii="Times New Roman" w:hAnsi="Times New Roman"/>
          <w:sz w:val="28"/>
          <w:szCs w:val="28"/>
          <w:lang w:val="ru-RU"/>
        </w:rPr>
        <w:t xml:space="preserve">Манна "Чарівна гора" </w:t>
      </w:r>
      <w:r>
        <w:rPr>
          <w:rFonts w:ascii="Times New Roman" w:hAnsi="Times New Roman"/>
          <w:sz w:val="28"/>
          <w:szCs w:val="28"/>
          <w:lang w:val="ru-RU"/>
        </w:rPr>
        <w:t>/</w:t>
      </w:r>
      <w:r w:rsidRPr="0060596B">
        <w:rPr>
          <w:rFonts w:ascii="Times New Roman" w:hAnsi="Times New Roman"/>
          <w:sz w:val="28"/>
          <w:szCs w:val="28"/>
          <w:lang w:val="ru-RU"/>
        </w:rPr>
        <w:t xml:space="preserve"> </w:t>
      </w:r>
      <w:r>
        <w:rPr>
          <w:rFonts w:ascii="Times New Roman" w:hAnsi="Times New Roman"/>
          <w:sz w:val="28"/>
          <w:szCs w:val="28"/>
          <w:lang w:val="ru-RU"/>
        </w:rPr>
        <w:t xml:space="preserve">Т. Остапчук </w:t>
      </w:r>
      <w:r w:rsidRPr="0060596B">
        <w:rPr>
          <w:rFonts w:ascii="Times New Roman" w:hAnsi="Times New Roman"/>
          <w:sz w:val="28"/>
          <w:szCs w:val="28"/>
          <w:lang w:val="ru-RU"/>
        </w:rPr>
        <w:t xml:space="preserve">// Слово і час. – 2003. – № 11. – С. 44-50.    </w:t>
      </w:r>
    </w:p>
    <w:p w:rsidR="00F0663C" w:rsidRDefault="00F0663C" w:rsidP="00F0663C">
      <w:pPr>
        <w:pStyle w:val="ae"/>
        <w:numPr>
          <w:ilvl w:val="0"/>
          <w:numId w:val="2"/>
        </w:numPr>
        <w:spacing w:line="360" w:lineRule="auto"/>
        <w:rPr>
          <w:rFonts w:ascii="Times New Roman" w:hAnsi="Times New Roman"/>
          <w:sz w:val="28"/>
          <w:szCs w:val="28"/>
          <w:lang w:val="ru-RU"/>
        </w:rPr>
      </w:pPr>
      <w:r>
        <w:rPr>
          <w:rFonts w:ascii="Times New Roman" w:hAnsi="Times New Roman"/>
          <w:sz w:val="28"/>
          <w:szCs w:val="28"/>
          <w:lang w:val="ru-RU"/>
        </w:rPr>
        <w:t>Підгайний С. Українська інтелігенція на Соловках. Недостріляні</w:t>
      </w:r>
      <w:r w:rsidRPr="005D72B9">
        <w:rPr>
          <w:rFonts w:ascii="Times New Roman" w:eastAsia="Times New Roman" w:hAnsi="Times New Roman"/>
          <w:bCs/>
          <w:sz w:val="28"/>
          <w:szCs w:val="28"/>
          <w:lang w:val="ru-RU"/>
        </w:rPr>
        <w:t xml:space="preserve"> </w:t>
      </w:r>
      <w:r>
        <w:rPr>
          <w:rFonts w:ascii="Times New Roman" w:eastAsia="Times New Roman" w:hAnsi="Times New Roman"/>
          <w:bCs/>
          <w:sz w:val="28"/>
          <w:szCs w:val="28"/>
          <w:lang w:val="ru-RU"/>
        </w:rPr>
        <w:t>/ С. Підгайний</w:t>
      </w:r>
      <w:r>
        <w:rPr>
          <w:rFonts w:ascii="Times New Roman" w:hAnsi="Times New Roman"/>
          <w:sz w:val="28"/>
          <w:szCs w:val="28"/>
          <w:lang w:val="ru-RU"/>
        </w:rPr>
        <w:t>. – К. : ВД «Києво-Могилянська академія», 2008. – 326 с.</w:t>
      </w:r>
    </w:p>
    <w:p w:rsidR="00F0663C" w:rsidRPr="00082BE0" w:rsidRDefault="00F0663C" w:rsidP="00F0663C">
      <w:pPr>
        <w:pStyle w:val="ae"/>
        <w:numPr>
          <w:ilvl w:val="0"/>
          <w:numId w:val="2"/>
        </w:numPr>
        <w:spacing w:line="360" w:lineRule="auto"/>
        <w:rPr>
          <w:rFonts w:ascii="Times New Roman" w:hAnsi="Times New Roman"/>
          <w:sz w:val="28"/>
          <w:szCs w:val="28"/>
          <w:lang w:val="ru-RU"/>
        </w:rPr>
      </w:pPr>
      <w:r>
        <w:rPr>
          <w:rFonts w:ascii="Times New Roman" w:hAnsi="Times New Roman"/>
          <w:sz w:val="28"/>
          <w:szCs w:val="28"/>
          <w:lang w:val="ru-RU"/>
        </w:rPr>
        <w:t xml:space="preserve">Плахтій Т. Поетика драм Миколи Куліша в контексті барокових традицій / Т. Плахтій // </w:t>
      </w:r>
      <w:r>
        <w:rPr>
          <w:rFonts w:ascii="Times New Roman" w:hAnsi="Times New Roman"/>
          <w:sz w:val="28"/>
          <w:szCs w:val="28"/>
          <w:lang w:val="uk-UA"/>
        </w:rPr>
        <w:t>Варшавські зошити з українознавства. – 2002. - № 13 – 14. – С. 354 – 358.</w:t>
      </w:r>
    </w:p>
    <w:p w:rsidR="00F0663C" w:rsidRPr="00082BE0" w:rsidRDefault="00F0663C" w:rsidP="00F0663C">
      <w:pPr>
        <w:pStyle w:val="ae"/>
        <w:numPr>
          <w:ilvl w:val="0"/>
          <w:numId w:val="2"/>
        </w:numPr>
        <w:spacing w:line="360" w:lineRule="auto"/>
        <w:rPr>
          <w:rFonts w:ascii="Times New Roman" w:hAnsi="Times New Roman"/>
          <w:sz w:val="28"/>
          <w:szCs w:val="28"/>
          <w:lang w:val="ru-RU"/>
        </w:rPr>
      </w:pPr>
      <w:r w:rsidRPr="00082BE0">
        <w:rPr>
          <w:rFonts w:ascii="Times New Roman" w:hAnsi="Times New Roman"/>
          <w:color w:val="383124"/>
          <w:sz w:val="28"/>
          <w:szCs w:val="28"/>
          <w:lang w:val="ru-RU"/>
        </w:rPr>
        <w:t xml:space="preserve">Поляруш О. Микола Куліш : мовою Езопа </w:t>
      </w:r>
      <w:r>
        <w:rPr>
          <w:rFonts w:ascii="Times New Roman" w:hAnsi="Times New Roman"/>
          <w:sz w:val="28"/>
          <w:szCs w:val="28"/>
          <w:lang w:val="ru-RU"/>
        </w:rPr>
        <w:t>/</w:t>
      </w:r>
      <w:r w:rsidRPr="00082BE0">
        <w:rPr>
          <w:rFonts w:ascii="Times New Roman" w:hAnsi="Times New Roman"/>
          <w:color w:val="383124"/>
          <w:sz w:val="28"/>
          <w:szCs w:val="28"/>
          <w:lang w:val="ru-RU"/>
        </w:rPr>
        <w:t xml:space="preserve"> </w:t>
      </w:r>
      <w:r>
        <w:rPr>
          <w:rFonts w:ascii="Times New Roman" w:hAnsi="Times New Roman"/>
          <w:color w:val="383124"/>
          <w:sz w:val="28"/>
          <w:szCs w:val="28"/>
          <w:lang w:val="ru-RU"/>
        </w:rPr>
        <w:t xml:space="preserve">О. Поляруш </w:t>
      </w:r>
      <w:r w:rsidRPr="00082BE0">
        <w:rPr>
          <w:rFonts w:ascii="Times New Roman" w:hAnsi="Times New Roman"/>
          <w:color w:val="383124"/>
          <w:sz w:val="28"/>
          <w:szCs w:val="28"/>
          <w:lang w:val="ru-RU"/>
        </w:rPr>
        <w:t>// Дивослово. – 1994. – №1. – С.22 – 25.</w:t>
      </w:r>
    </w:p>
    <w:p w:rsidR="00F0663C" w:rsidRDefault="00F0663C" w:rsidP="00F0663C">
      <w:pPr>
        <w:numPr>
          <w:ilvl w:val="0"/>
          <w:numId w:val="2"/>
        </w:numPr>
        <w:spacing w:line="360" w:lineRule="auto"/>
        <w:jc w:val="both"/>
        <w:rPr>
          <w:rFonts w:ascii="Times New Roman" w:eastAsia="Times New Roman" w:hAnsi="Times New Roman"/>
          <w:bCs/>
          <w:sz w:val="28"/>
          <w:szCs w:val="28"/>
          <w:lang w:val="ru-RU"/>
        </w:rPr>
      </w:pPr>
      <w:r>
        <w:rPr>
          <w:rFonts w:ascii="Times New Roman" w:eastAsia="Times New Roman" w:hAnsi="Times New Roman"/>
          <w:bCs/>
          <w:sz w:val="28"/>
          <w:szCs w:val="28"/>
          <w:lang w:val="ru-RU"/>
        </w:rPr>
        <w:t xml:space="preserve">Саєнко В. Концепт «дзеркало» в драматургії Миколи Куліша / В. Саєнко // Історико-літературний журнал : зб. наук. ст. / Відп. ред. Шляхова Н. М. – Одесса : Астропринт, 2002.  – С. 136 – 149. </w:t>
      </w:r>
    </w:p>
    <w:p w:rsidR="00F0663C" w:rsidRDefault="00F0663C" w:rsidP="00F0663C">
      <w:pPr>
        <w:numPr>
          <w:ilvl w:val="0"/>
          <w:numId w:val="2"/>
        </w:numPr>
        <w:spacing w:line="360" w:lineRule="auto"/>
        <w:jc w:val="both"/>
        <w:rPr>
          <w:rFonts w:ascii="Times New Roman" w:eastAsia="Times New Roman" w:hAnsi="Times New Roman"/>
          <w:bCs/>
          <w:sz w:val="28"/>
          <w:szCs w:val="28"/>
          <w:lang w:val="ru-RU"/>
        </w:rPr>
      </w:pPr>
      <w:r>
        <w:rPr>
          <w:rFonts w:ascii="Times New Roman" w:eastAsia="Times New Roman" w:hAnsi="Times New Roman"/>
          <w:bCs/>
          <w:sz w:val="28"/>
          <w:szCs w:val="28"/>
          <w:lang w:val="ru-RU"/>
        </w:rPr>
        <w:t xml:space="preserve">Саєнко В. «Мина Мазайло»: історія чи сучасність </w:t>
      </w:r>
      <w:r w:rsidRPr="00BF1301">
        <w:rPr>
          <w:rFonts w:ascii="Times New Roman" w:eastAsia="Times New Roman" w:hAnsi="Times New Roman"/>
          <w:bCs/>
          <w:sz w:val="28"/>
          <w:szCs w:val="28"/>
          <w:lang w:val="ru-RU"/>
        </w:rPr>
        <w:t xml:space="preserve">/ </w:t>
      </w:r>
      <w:r>
        <w:rPr>
          <w:rFonts w:ascii="Times New Roman" w:eastAsia="Times New Roman" w:hAnsi="Times New Roman"/>
          <w:bCs/>
          <w:sz w:val="28"/>
          <w:szCs w:val="28"/>
          <w:lang w:val="uk-UA"/>
        </w:rPr>
        <w:t xml:space="preserve">В. Саєнко </w:t>
      </w:r>
      <w:r w:rsidRPr="00BF1301">
        <w:rPr>
          <w:rFonts w:ascii="Times New Roman" w:eastAsia="Times New Roman" w:hAnsi="Times New Roman"/>
          <w:bCs/>
          <w:sz w:val="28"/>
          <w:szCs w:val="28"/>
          <w:lang w:val="ru-RU"/>
        </w:rPr>
        <w:t xml:space="preserve">// </w:t>
      </w:r>
      <w:r>
        <w:rPr>
          <w:rFonts w:ascii="Times New Roman" w:eastAsia="Times New Roman" w:hAnsi="Times New Roman"/>
          <w:bCs/>
          <w:sz w:val="28"/>
          <w:szCs w:val="28"/>
          <w:lang w:val="ru-RU"/>
        </w:rPr>
        <w:t xml:space="preserve"> Саєнко В. Матеріали до курсу «Історія української літератури ХХ століття. Практичні заняття : науково-методичний посібник. – Вид. друге, доповнене й удосконалене. – Одесса : Астропринт, 2004. – С. 82 – 112.</w:t>
      </w:r>
    </w:p>
    <w:p w:rsidR="00F0663C" w:rsidRPr="00C0602C" w:rsidRDefault="00F0663C" w:rsidP="00F0663C">
      <w:pPr>
        <w:numPr>
          <w:ilvl w:val="0"/>
          <w:numId w:val="2"/>
        </w:numPr>
        <w:spacing w:line="360" w:lineRule="auto"/>
        <w:jc w:val="both"/>
        <w:rPr>
          <w:rFonts w:ascii="Times New Roman" w:eastAsia="Times New Roman" w:hAnsi="Times New Roman"/>
          <w:bCs/>
          <w:sz w:val="28"/>
          <w:szCs w:val="28"/>
          <w:lang w:val="ru-RU"/>
        </w:rPr>
      </w:pPr>
      <w:r w:rsidRPr="00C0602C">
        <w:rPr>
          <w:rFonts w:ascii="Times New Roman" w:hAnsi="Times New Roman"/>
          <w:sz w:val="28"/>
          <w:szCs w:val="28"/>
          <w:lang w:val="uk-UA"/>
        </w:rPr>
        <w:t>Селиванова Е.</w:t>
      </w:r>
      <w:r>
        <w:rPr>
          <w:rFonts w:ascii="Times New Roman" w:hAnsi="Times New Roman"/>
          <w:sz w:val="28"/>
          <w:szCs w:val="28"/>
          <w:lang w:val="uk-UA"/>
        </w:rPr>
        <w:t xml:space="preserve"> </w:t>
      </w:r>
      <w:r w:rsidRPr="00C0602C">
        <w:rPr>
          <w:rFonts w:ascii="Times New Roman" w:hAnsi="Times New Roman"/>
          <w:sz w:val="28"/>
          <w:szCs w:val="28"/>
          <w:lang w:val="uk-UA"/>
        </w:rPr>
        <w:t>А.</w:t>
      </w:r>
      <w:r w:rsidRPr="001C69E8">
        <w:rPr>
          <w:rFonts w:ascii="Times New Roman" w:hAnsi="Times New Roman"/>
          <w:sz w:val="28"/>
          <w:szCs w:val="28"/>
          <w:lang w:val="uk-UA"/>
        </w:rPr>
        <w:t xml:space="preserve"> Основы лингвистической теории теста и коммуникации</w:t>
      </w:r>
      <w:r>
        <w:rPr>
          <w:rFonts w:ascii="Times New Roman" w:hAnsi="Times New Roman"/>
          <w:sz w:val="28"/>
          <w:szCs w:val="28"/>
          <w:lang w:val="uk-UA"/>
        </w:rPr>
        <w:t xml:space="preserve"> </w:t>
      </w:r>
      <w:r w:rsidRPr="00C0602C">
        <w:rPr>
          <w:rFonts w:ascii="Times New Roman" w:hAnsi="Times New Roman"/>
          <w:sz w:val="28"/>
          <w:szCs w:val="28"/>
          <w:lang w:val="ru-RU"/>
        </w:rPr>
        <w:t xml:space="preserve">/ </w:t>
      </w:r>
      <w:r>
        <w:rPr>
          <w:rFonts w:ascii="Times New Roman" w:hAnsi="Times New Roman"/>
          <w:sz w:val="28"/>
          <w:szCs w:val="28"/>
          <w:lang w:val="uk-UA"/>
        </w:rPr>
        <w:t>Е. А. Селиванова</w:t>
      </w:r>
      <w:r w:rsidRPr="001C69E8">
        <w:rPr>
          <w:rFonts w:ascii="Times New Roman" w:hAnsi="Times New Roman"/>
          <w:sz w:val="28"/>
          <w:szCs w:val="28"/>
          <w:lang w:val="uk-UA"/>
        </w:rPr>
        <w:t>. – К.</w:t>
      </w:r>
      <w:r>
        <w:rPr>
          <w:rFonts w:ascii="Times New Roman" w:hAnsi="Times New Roman"/>
          <w:sz w:val="28"/>
          <w:szCs w:val="28"/>
          <w:lang w:val="uk-UA"/>
        </w:rPr>
        <w:t xml:space="preserve"> : Наукова думка</w:t>
      </w:r>
      <w:r w:rsidRPr="001C69E8">
        <w:rPr>
          <w:rFonts w:ascii="Times New Roman" w:hAnsi="Times New Roman"/>
          <w:sz w:val="28"/>
          <w:szCs w:val="28"/>
          <w:lang w:val="uk-UA"/>
        </w:rPr>
        <w:t>, 2002.</w:t>
      </w:r>
      <w:r>
        <w:rPr>
          <w:rFonts w:ascii="Times New Roman" w:hAnsi="Times New Roman"/>
          <w:sz w:val="28"/>
          <w:szCs w:val="28"/>
          <w:lang w:val="uk-UA"/>
        </w:rPr>
        <w:t xml:space="preserve"> – 568 с.</w:t>
      </w:r>
    </w:p>
    <w:p w:rsidR="00F0663C" w:rsidRDefault="00F0663C" w:rsidP="00F0663C">
      <w:pPr>
        <w:numPr>
          <w:ilvl w:val="0"/>
          <w:numId w:val="2"/>
        </w:numPr>
        <w:spacing w:line="360" w:lineRule="auto"/>
        <w:jc w:val="both"/>
        <w:rPr>
          <w:rFonts w:ascii="Times New Roman" w:eastAsia="Times New Roman" w:hAnsi="Times New Roman"/>
          <w:bCs/>
          <w:sz w:val="28"/>
          <w:szCs w:val="28"/>
          <w:lang w:val="ru-RU"/>
        </w:rPr>
      </w:pPr>
      <w:r>
        <w:rPr>
          <w:rFonts w:ascii="Times New Roman" w:eastAsia="Times New Roman" w:hAnsi="Times New Roman"/>
          <w:bCs/>
          <w:sz w:val="28"/>
          <w:szCs w:val="28"/>
          <w:lang w:val="ru-RU"/>
        </w:rPr>
        <w:t>Свербилова Т. Микола Куліш / Т. Свербилова // Історія української літератури : у 2 книгах</w:t>
      </w:r>
      <w:r w:rsidRPr="00D51560">
        <w:rPr>
          <w:rFonts w:ascii="Times New Roman" w:eastAsia="Times New Roman" w:hAnsi="Times New Roman"/>
          <w:bCs/>
          <w:sz w:val="28"/>
          <w:szCs w:val="28"/>
          <w:lang w:val="ru-RU"/>
        </w:rPr>
        <w:t xml:space="preserve"> </w:t>
      </w:r>
      <w:r>
        <w:rPr>
          <w:rFonts w:ascii="Times New Roman" w:eastAsia="Times New Roman" w:hAnsi="Times New Roman"/>
          <w:bCs/>
          <w:sz w:val="28"/>
          <w:szCs w:val="28"/>
          <w:lang w:val="ru-RU"/>
        </w:rPr>
        <w:t xml:space="preserve">/ за ред. В. Дончика : підручник для студентів </w:t>
      </w:r>
      <w:r>
        <w:rPr>
          <w:rFonts w:ascii="Times New Roman" w:eastAsia="Times New Roman" w:hAnsi="Times New Roman"/>
          <w:bCs/>
          <w:sz w:val="28"/>
          <w:szCs w:val="28"/>
          <w:lang w:val="ru-RU"/>
        </w:rPr>
        <w:lastRenderedPageBreak/>
        <w:t>гуманітарних спеціальностей вищих навчальних закладів освіти. – К. : Либідь, 1998. – Кн. 1.  – С. 403 – 411.</w:t>
      </w:r>
    </w:p>
    <w:p w:rsidR="00F0663C" w:rsidRPr="0060596B" w:rsidRDefault="00F0663C" w:rsidP="00F0663C">
      <w:pPr>
        <w:pStyle w:val="ae"/>
        <w:numPr>
          <w:ilvl w:val="0"/>
          <w:numId w:val="2"/>
        </w:numPr>
        <w:spacing w:line="360" w:lineRule="auto"/>
        <w:rPr>
          <w:rFonts w:ascii="Times New Roman" w:hAnsi="Times New Roman"/>
          <w:sz w:val="28"/>
          <w:szCs w:val="28"/>
          <w:lang w:val="ru-RU"/>
        </w:rPr>
      </w:pPr>
      <w:r w:rsidRPr="0060596B">
        <w:rPr>
          <w:rFonts w:ascii="Times New Roman" w:hAnsi="Times New Roman"/>
          <w:sz w:val="28"/>
          <w:szCs w:val="28"/>
          <w:lang w:val="ru-RU"/>
        </w:rPr>
        <w:t xml:space="preserve">Современное зарубежное литературоведение: Энциклопедический справочник. (Страны Западной Европиы и США. Концепции, школы, термины). – Москва: </w:t>
      </w:r>
      <w:r w:rsidRPr="0060596B">
        <w:rPr>
          <w:rFonts w:ascii="Times New Roman" w:hAnsi="Times New Roman"/>
          <w:sz w:val="28"/>
          <w:szCs w:val="28"/>
        </w:rPr>
        <w:t>Intrada</w:t>
      </w:r>
      <w:r w:rsidRPr="0060596B">
        <w:rPr>
          <w:rFonts w:ascii="Times New Roman" w:hAnsi="Times New Roman"/>
          <w:sz w:val="28"/>
          <w:szCs w:val="28"/>
          <w:lang w:val="ru-RU"/>
        </w:rPr>
        <w:t>, 1999. – 290</w:t>
      </w:r>
      <w:r w:rsidRPr="0060596B">
        <w:rPr>
          <w:rFonts w:ascii="Times New Roman" w:hAnsi="Times New Roman"/>
          <w:sz w:val="28"/>
          <w:szCs w:val="28"/>
        </w:rPr>
        <w:t> </w:t>
      </w:r>
      <w:r w:rsidRPr="0060596B">
        <w:rPr>
          <w:rFonts w:ascii="Times New Roman" w:hAnsi="Times New Roman"/>
          <w:sz w:val="28"/>
          <w:szCs w:val="28"/>
          <w:lang w:val="ru-RU"/>
        </w:rPr>
        <w:t>с.</w:t>
      </w:r>
    </w:p>
    <w:p w:rsidR="00F0663C" w:rsidRPr="00EB15BB" w:rsidRDefault="00F0663C" w:rsidP="00F0663C">
      <w:pPr>
        <w:pStyle w:val="ae"/>
        <w:numPr>
          <w:ilvl w:val="0"/>
          <w:numId w:val="2"/>
        </w:numPr>
        <w:spacing w:line="360" w:lineRule="auto"/>
        <w:rPr>
          <w:rFonts w:ascii="Times New Roman" w:hAnsi="Times New Roman"/>
          <w:sz w:val="28"/>
          <w:szCs w:val="28"/>
          <w:lang w:val="ru-RU"/>
        </w:rPr>
      </w:pPr>
      <w:r w:rsidRPr="0060596B">
        <w:rPr>
          <w:rFonts w:ascii="Times New Roman" w:hAnsi="Times New Roman"/>
          <w:sz w:val="28"/>
          <w:szCs w:val="28"/>
          <w:lang w:val="ru-RU"/>
        </w:rPr>
        <w:t xml:space="preserve">Сокол Л. Гіпертекст і постмодерністський роман // Слово і час. – 2002. </w:t>
      </w:r>
      <w:r w:rsidRPr="00EB15BB">
        <w:rPr>
          <w:rFonts w:ascii="Times New Roman" w:hAnsi="Times New Roman"/>
          <w:sz w:val="28"/>
          <w:szCs w:val="28"/>
          <w:lang w:val="ru-RU"/>
        </w:rPr>
        <w:t>– № 11. – С. 76-80.</w:t>
      </w:r>
    </w:p>
    <w:p w:rsidR="00F0663C" w:rsidRPr="00EB15BB" w:rsidRDefault="00F0663C" w:rsidP="00F0663C">
      <w:pPr>
        <w:pStyle w:val="ae"/>
        <w:numPr>
          <w:ilvl w:val="0"/>
          <w:numId w:val="2"/>
        </w:numPr>
        <w:spacing w:line="360" w:lineRule="auto"/>
        <w:rPr>
          <w:rFonts w:ascii="Times New Roman" w:hAnsi="Times New Roman"/>
          <w:sz w:val="28"/>
          <w:szCs w:val="28"/>
          <w:lang w:val="ru-RU"/>
        </w:rPr>
      </w:pPr>
      <w:r w:rsidRPr="00EB15BB">
        <w:rPr>
          <w:rFonts w:ascii="Times New Roman" w:hAnsi="Times New Roman"/>
          <w:sz w:val="28"/>
          <w:szCs w:val="28"/>
          <w:lang w:val="ru-RU"/>
        </w:rPr>
        <w:t>Сорока</w:t>
      </w:r>
      <w:r w:rsidRPr="00EB15BB">
        <w:rPr>
          <w:rFonts w:ascii="Times New Roman" w:hAnsi="Times New Roman"/>
          <w:sz w:val="28"/>
          <w:szCs w:val="28"/>
        </w:rPr>
        <w:t> </w:t>
      </w:r>
      <w:r w:rsidRPr="00EB15BB">
        <w:rPr>
          <w:rFonts w:ascii="Times New Roman" w:hAnsi="Times New Roman"/>
          <w:sz w:val="28"/>
          <w:szCs w:val="28"/>
          <w:lang w:val="ru-RU"/>
        </w:rPr>
        <w:t xml:space="preserve">М. Інтертекстуальність поезії Юрія Тарнавського // Слово і час. – 2002. – № 7. – С. 15-21. </w:t>
      </w:r>
    </w:p>
    <w:p w:rsidR="00F0663C" w:rsidRPr="00EB15BB" w:rsidRDefault="00F0663C" w:rsidP="00F0663C">
      <w:pPr>
        <w:pStyle w:val="ae"/>
        <w:numPr>
          <w:ilvl w:val="0"/>
          <w:numId w:val="2"/>
        </w:numPr>
        <w:spacing w:line="360" w:lineRule="auto"/>
        <w:rPr>
          <w:rFonts w:ascii="Times New Roman" w:hAnsi="Times New Roman"/>
          <w:sz w:val="28"/>
          <w:szCs w:val="28"/>
          <w:lang w:val="ru-RU"/>
        </w:rPr>
      </w:pPr>
      <w:r w:rsidRPr="00EB15BB">
        <w:rPr>
          <w:rFonts w:ascii="Times New Roman" w:hAnsi="Times New Roman"/>
          <w:sz w:val="28"/>
          <w:szCs w:val="28"/>
          <w:lang w:val="uk-UA"/>
        </w:rPr>
        <w:t>Смирнов И.</w:t>
      </w:r>
      <w:r>
        <w:rPr>
          <w:rFonts w:ascii="Times New Roman" w:hAnsi="Times New Roman"/>
          <w:sz w:val="28"/>
          <w:szCs w:val="28"/>
          <w:lang w:val="uk-UA"/>
        </w:rPr>
        <w:t xml:space="preserve"> </w:t>
      </w:r>
      <w:r w:rsidRPr="00EB15BB">
        <w:rPr>
          <w:rFonts w:ascii="Times New Roman" w:hAnsi="Times New Roman"/>
          <w:sz w:val="28"/>
          <w:szCs w:val="28"/>
          <w:lang w:val="uk-UA"/>
        </w:rPr>
        <w:t>П. Порождение интертекста</w:t>
      </w:r>
      <w:r w:rsidRPr="00EB15BB">
        <w:rPr>
          <w:rFonts w:ascii="Times New Roman" w:hAnsi="Times New Roman"/>
          <w:sz w:val="28"/>
          <w:szCs w:val="28"/>
          <w:lang w:val="ru-RU"/>
        </w:rPr>
        <w:t xml:space="preserve"> / </w:t>
      </w:r>
      <w:r>
        <w:rPr>
          <w:rFonts w:ascii="Times New Roman" w:hAnsi="Times New Roman"/>
          <w:sz w:val="28"/>
          <w:szCs w:val="28"/>
          <w:lang w:val="ru-RU"/>
        </w:rPr>
        <w:t>И. П. Смирнов</w:t>
      </w:r>
      <w:r w:rsidRPr="00EB15BB">
        <w:rPr>
          <w:rFonts w:ascii="Times New Roman" w:hAnsi="Times New Roman"/>
          <w:sz w:val="28"/>
          <w:szCs w:val="28"/>
          <w:lang w:val="uk-UA"/>
        </w:rPr>
        <w:t>. – СПб.</w:t>
      </w:r>
      <w:r>
        <w:rPr>
          <w:rFonts w:ascii="Times New Roman" w:hAnsi="Times New Roman"/>
          <w:sz w:val="28"/>
          <w:szCs w:val="28"/>
          <w:lang w:val="uk-UA"/>
        </w:rPr>
        <w:t xml:space="preserve"> : Искусство</w:t>
      </w:r>
      <w:r w:rsidRPr="00EB15BB">
        <w:rPr>
          <w:rFonts w:ascii="Times New Roman" w:hAnsi="Times New Roman"/>
          <w:sz w:val="28"/>
          <w:szCs w:val="28"/>
          <w:lang w:val="uk-UA"/>
        </w:rPr>
        <w:t>, 1995.</w:t>
      </w:r>
      <w:r>
        <w:rPr>
          <w:rFonts w:ascii="Times New Roman" w:hAnsi="Times New Roman"/>
          <w:sz w:val="28"/>
          <w:szCs w:val="28"/>
          <w:lang w:val="uk-UA"/>
        </w:rPr>
        <w:t xml:space="preserve"> – 212 с.</w:t>
      </w:r>
    </w:p>
    <w:p w:rsidR="00F0663C" w:rsidRPr="00CA544E" w:rsidRDefault="00F0663C" w:rsidP="00F0663C">
      <w:pPr>
        <w:pStyle w:val="ae"/>
        <w:numPr>
          <w:ilvl w:val="0"/>
          <w:numId w:val="2"/>
        </w:numPr>
        <w:spacing w:line="360" w:lineRule="auto"/>
        <w:rPr>
          <w:rFonts w:ascii="Times New Roman" w:hAnsi="Times New Roman"/>
          <w:sz w:val="28"/>
          <w:szCs w:val="28"/>
          <w:lang w:val="ru-RU"/>
        </w:rPr>
      </w:pPr>
      <w:r w:rsidRPr="00EB15BB">
        <w:rPr>
          <w:rFonts w:ascii="Times New Roman" w:hAnsi="Times New Roman"/>
          <w:sz w:val="28"/>
          <w:szCs w:val="28"/>
          <w:lang w:val="ru-RU"/>
        </w:rPr>
        <w:t xml:space="preserve">Смолич Ю. Куліш </w:t>
      </w:r>
      <w:r>
        <w:rPr>
          <w:rFonts w:ascii="Times New Roman" w:hAnsi="Times New Roman"/>
          <w:sz w:val="28"/>
          <w:szCs w:val="28"/>
          <w:lang w:val="ru-RU"/>
        </w:rPr>
        <w:t>/</w:t>
      </w:r>
      <w:r w:rsidRPr="00EB15BB">
        <w:rPr>
          <w:rFonts w:ascii="Times New Roman" w:hAnsi="Times New Roman"/>
          <w:sz w:val="28"/>
          <w:szCs w:val="28"/>
          <w:lang w:val="ru-RU"/>
        </w:rPr>
        <w:t xml:space="preserve"> </w:t>
      </w:r>
      <w:r>
        <w:rPr>
          <w:rFonts w:ascii="Times New Roman" w:hAnsi="Times New Roman"/>
          <w:sz w:val="28"/>
          <w:szCs w:val="28"/>
          <w:lang w:val="ru-RU"/>
        </w:rPr>
        <w:t xml:space="preserve">Ю. Смолич </w:t>
      </w:r>
      <w:r w:rsidRPr="00EB15BB">
        <w:rPr>
          <w:rFonts w:ascii="Times New Roman" w:hAnsi="Times New Roman"/>
          <w:sz w:val="28"/>
          <w:szCs w:val="28"/>
          <w:lang w:val="ru-RU"/>
        </w:rPr>
        <w:t xml:space="preserve">// </w:t>
      </w:r>
      <w:r w:rsidRPr="00EB15BB">
        <w:rPr>
          <w:rFonts w:ascii="Times New Roman" w:hAnsi="Times New Roman"/>
          <w:sz w:val="28"/>
          <w:szCs w:val="28"/>
          <w:lang w:val="uk-UA"/>
        </w:rPr>
        <w:t>Смолич Ю. Розповідь про неспокій. – К. :</w:t>
      </w:r>
      <w:r>
        <w:rPr>
          <w:rFonts w:ascii="Times New Roman" w:hAnsi="Times New Roman"/>
          <w:sz w:val="28"/>
          <w:szCs w:val="28"/>
          <w:lang w:val="uk-UA"/>
        </w:rPr>
        <w:t xml:space="preserve"> Радянський письменник, 1963. – Ч. 1. – 323 с.</w:t>
      </w:r>
    </w:p>
    <w:p w:rsidR="00F0663C" w:rsidRPr="004B5B6E" w:rsidRDefault="00F0663C" w:rsidP="00F0663C">
      <w:pPr>
        <w:pStyle w:val="ae"/>
        <w:numPr>
          <w:ilvl w:val="0"/>
          <w:numId w:val="2"/>
        </w:numPr>
        <w:spacing w:line="360" w:lineRule="auto"/>
        <w:rPr>
          <w:rFonts w:ascii="Times New Roman" w:hAnsi="Times New Roman"/>
          <w:sz w:val="28"/>
          <w:szCs w:val="28"/>
          <w:lang w:val="ru-RU"/>
        </w:rPr>
      </w:pPr>
      <w:r>
        <w:rPr>
          <w:rFonts w:ascii="Times New Roman" w:hAnsi="Times New Roman"/>
          <w:sz w:val="28"/>
          <w:szCs w:val="28"/>
          <w:lang w:val="uk-UA"/>
        </w:rPr>
        <w:t xml:space="preserve">Старинкевич Є. Драматургічна творчість М. Куліша </w:t>
      </w:r>
      <w:r w:rsidRPr="00CA544E">
        <w:rPr>
          <w:rFonts w:ascii="Times New Roman" w:hAnsi="Times New Roman"/>
          <w:sz w:val="28"/>
          <w:szCs w:val="28"/>
          <w:lang w:val="ru-RU"/>
        </w:rPr>
        <w:t>/</w:t>
      </w:r>
      <w:r>
        <w:rPr>
          <w:rFonts w:ascii="Times New Roman" w:hAnsi="Times New Roman"/>
          <w:sz w:val="28"/>
          <w:szCs w:val="28"/>
          <w:lang w:val="ru-RU"/>
        </w:rPr>
        <w:t xml:space="preserve"> Є. Старинкевич </w:t>
      </w:r>
      <w:r w:rsidRPr="00CA544E">
        <w:rPr>
          <w:rFonts w:ascii="Times New Roman" w:hAnsi="Times New Roman"/>
          <w:sz w:val="28"/>
          <w:szCs w:val="28"/>
          <w:lang w:val="ru-RU"/>
        </w:rPr>
        <w:t xml:space="preserve">// </w:t>
      </w:r>
      <w:r>
        <w:rPr>
          <w:rFonts w:ascii="Times New Roman" w:hAnsi="Times New Roman"/>
          <w:sz w:val="28"/>
          <w:szCs w:val="28"/>
          <w:lang w:val="ru-RU"/>
        </w:rPr>
        <w:t>М. Куліш П</w:t>
      </w:r>
      <w:r w:rsidRPr="00CA544E">
        <w:rPr>
          <w:rFonts w:ascii="Times New Roman" w:hAnsi="Times New Roman"/>
          <w:sz w:val="28"/>
          <w:szCs w:val="28"/>
          <w:lang w:val="ru-RU"/>
        </w:rPr>
        <w:t>’</w:t>
      </w:r>
      <w:r>
        <w:rPr>
          <w:rFonts w:ascii="Times New Roman" w:hAnsi="Times New Roman"/>
          <w:sz w:val="28"/>
          <w:szCs w:val="28"/>
          <w:lang w:val="uk-UA"/>
        </w:rPr>
        <w:t>єси. – К. : Радянський письменник, 1972. – 156 с.</w:t>
      </w:r>
    </w:p>
    <w:p w:rsidR="00F0663C" w:rsidRPr="004B5B6E" w:rsidRDefault="00F0663C" w:rsidP="00F0663C">
      <w:pPr>
        <w:pStyle w:val="ae"/>
        <w:numPr>
          <w:ilvl w:val="0"/>
          <w:numId w:val="2"/>
        </w:numPr>
        <w:spacing w:line="360" w:lineRule="auto"/>
        <w:rPr>
          <w:rFonts w:ascii="Times New Roman" w:hAnsi="Times New Roman"/>
          <w:sz w:val="28"/>
          <w:szCs w:val="28"/>
          <w:lang w:val="ru-RU"/>
        </w:rPr>
      </w:pPr>
      <w:r w:rsidRPr="004B5B6E">
        <w:rPr>
          <w:rFonts w:ascii="Times New Roman" w:hAnsi="Times New Roman"/>
          <w:color w:val="383124"/>
          <w:sz w:val="28"/>
          <w:szCs w:val="28"/>
          <w:lang w:val="ru-RU"/>
        </w:rPr>
        <w:t>Сулима В. Біблія і українська література : навч. посіб</w:t>
      </w:r>
      <w:r>
        <w:rPr>
          <w:rFonts w:ascii="Times New Roman" w:hAnsi="Times New Roman"/>
          <w:color w:val="383124"/>
          <w:sz w:val="28"/>
          <w:szCs w:val="28"/>
          <w:lang w:val="ru-RU"/>
        </w:rPr>
        <w:t>ник</w:t>
      </w:r>
      <w:r w:rsidRPr="00FF268E">
        <w:rPr>
          <w:rFonts w:ascii="Times New Roman" w:hAnsi="Times New Roman"/>
          <w:sz w:val="28"/>
          <w:szCs w:val="28"/>
          <w:lang w:val="ru-RU"/>
        </w:rPr>
        <w:t xml:space="preserve"> </w:t>
      </w:r>
      <w:r>
        <w:rPr>
          <w:rFonts w:ascii="Times New Roman" w:hAnsi="Times New Roman"/>
          <w:sz w:val="28"/>
          <w:szCs w:val="28"/>
          <w:lang w:val="ru-RU"/>
        </w:rPr>
        <w:t>/ В. Сулима</w:t>
      </w:r>
      <w:r w:rsidRPr="004B5B6E">
        <w:rPr>
          <w:rFonts w:ascii="Times New Roman" w:hAnsi="Times New Roman"/>
          <w:color w:val="383124"/>
          <w:sz w:val="28"/>
          <w:szCs w:val="28"/>
          <w:lang w:val="ru-RU"/>
        </w:rPr>
        <w:t>. - К. : Освіта, 1998. – 400 с.</w:t>
      </w:r>
    </w:p>
    <w:p w:rsidR="00F0663C" w:rsidRDefault="00F0663C" w:rsidP="00F0663C">
      <w:pPr>
        <w:pStyle w:val="ae"/>
        <w:numPr>
          <w:ilvl w:val="0"/>
          <w:numId w:val="2"/>
        </w:numPr>
        <w:spacing w:line="360" w:lineRule="auto"/>
        <w:rPr>
          <w:rFonts w:ascii="Times New Roman" w:hAnsi="Times New Roman"/>
          <w:sz w:val="28"/>
          <w:szCs w:val="28"/>
          <w:lang w:val="ru-RU"/>
        </w:rPr>
      </w:pPr>
      <w:r>
        <w:rPr>
          <w:rFonts w:ascii="Times New Roman" w:hAnsi="Times New Roman"/>
          <w:sz w:val="28"/>
          <w:szCs w:val="28"/>
          <w:lang w:val="uk-UA"/>
        </w:rPr>
        <w:t xml:space="preserve">Танюк Л. Читайте «Мину Мазайла», товариші! </w:t>
      </w:r>
      <w:r w:rsidRPr="005E3252">
        <w:rPr>
          <w:rFonts w:ascii="Times New Roman" w:hAnsi="Times New Roman"/>
          <w:sz w:val="28"/>
          <w:szCs w:val="28"/>
          <w:lang w:val="ru-RU"/>
        </w:rPr>
        <w:t>/</w:t>
      </w:r>
      <w:r>
        <w:rPr>
          <w:rFonts w:ascii="Times New Roman" w:hAnsi="Times New Roman"/>
          <w:sz w:val="28"/>
          <w:szCs w:val="28"/>
          <w:lang w:val="ru-RU"/>
        </w:rPr>
        <w:t xml:space="preserve"> Лесь Танюк </w:t>
      </w:r>
      <w:r w:rsidRPr="005E3252">
        <w:rPr>
          <w:rFonts w:ascii="Times New Roman" w:hAnsi="Times New Roman"/>
          <w:sz w:val="28"/>
          <w:szCs w:val="28"/>
          <w:lang w:val="ru-RU"/>
        </w:rPr>
        <w:t>//</w:t>
      </w:r>
      <w:r>
        <w:rPr>
          <w:rFonts w:ascii="Times New Roman" w:hAnsi="Times New Roman"/>
          <w:sz w:val="28"/>
          <w:szCs w:val="28"/>
          <w:lang w:val="ru-RU"/>
        </w:rPr>
        <w:t xml:space="preserve"> Вітчизна. – 1989. –№1. – С. 17 – 24.</w:t>
      </w:r>
    </w:p>
    <w:p w:rsidR="00F0663C" w:rsidRDefault="00F0663C" w:rsidP="00F0663C">
      <w:pPr>
        <w:pStyle w:val="ae"/>
        <w:numPr>
          <w:ilvl w:val="0"/>
          <w:numId w:val="2"/>
        </w:numPr>
        <w:spacing w:line="360" w:lineRule="auto"/>
        <w:rPr>
          <w:rFonts w:ascii="Times New Roman" w:hAnsi="Times New Roman"/>
          <w:sz w:val="28"/>
          <w:szCs w:val="28"/>
          <w:lang w:val="ru-RU"/>
        </w:rPr>
      </w:pPr>
      <w:r>
        <w:rPr>
          <w:rFonts w:ascii="Times New Roman" w:hAnsi="Times New Roman"/>
          <w:sz w:val="28"/>
          <w:szCs w:val="28"/>
          <w:lang w:val="ru-RU"/>
        </w:rPr>
        <w:t>Танюк Л. До проблеми української «пророчої»  п</w:t>
      </w:r>
      <w:r w:rsidRPr="00640965">
        <w:rPr>
          <w:rFonts w:ascii="Times New Roman" w:hAnsi="Times New Roman"/>
          <w:sz w:val="28"/>
          <w:szCs w:val="28"/>
          <w:lang w:val="ru-RU"/>
        </w:rPr>
        <w:t>’</w:t>
      </w:r>
      <w:r>
        <w:rPr>
          <w:rFonts w:ascii="Times New Roman" w:hAnsi="Times New Roman"/>
          <w:sz w:val="28"/>
          <w:szCs w:val="28"/>
          <w:lang w:val="uk-UA"/>
        </w:rPr>
        <w:t xml:space="preserve">єси  </w:t>
      </w:r>
      <w:r w:rsidRPr="005E3252">
        <w:rPr>
          <w:rFonts w:ascii="Times New Roman" w:hAnsi="Times New Roman"/>
          <w:sz w:val="28"/>
          <w:szCs w:val="28"/>
          <w:lang w:val="ru-RU"/>
        </w:rPr>
        <w:t>/</w:t>
      </w:r>
      <w:r>
        <w:rPr>
          <w:rFonts w:ascii="Times New Roman" w:hAnsi="Times New Roman"/>
          <w:sz w:val="28"/>
          <w:szCs w:val="28"/>
          <w:lang w:val="ru-RU"/>
        </w:rPr>
        <w:t xml:space="preserve"> Лесь Танюк // Сучасність. – 1992. - № 2. – С. 130 – 140.</w:t>
      </w:r>
    </w:p>
    <w:p w:rsidR="00F0663C" w:rsidRPr="0060596B" w:rsidRDefault="00F0663C" w:rsidP="00F0663C">
      <w:pPr>
        <w:pStyle w:val="ae"/>
        <w:numPr>
          <w:ilvl w:val="0"/>
          <w:numId w:val="2"/>
        </w:numPr>
        <w:spacing w:line="360" w:lineRule="auto"/>
        <w:rPr>
          <w:rFonts w:ascii="Times New Roman" w:hAnsi="Times New Roman"/>
          <w:sz w:val="28"/>
          <w:szCs w:val="28"/>
          <w:lang w:val="ru-RU"/>
        </w:rPr>
      </w:pPr>
      <w:r>
        <w:rPr>
          <w:rFonts w:ascii="Times New Roman" w:hAnsi="Times New Roman"/>
          <w:sz w:val="28"/>
          <w:szCs w:val="28"/>
          <w:lang w:val="ru-RU"/>
        </w:rPr>
        <w:t xml:space="preserve">Тен І. </w:t>
      </w:r>
      <w:r w:rsidRPr="0060596B">
        <w:rPr>
          <w:rFonts w:ascii="Times New Roman" w:hAnsi="Times New Roman"/>
          <w:sz w:val="28"/>
          <w:szCs w:val="28"/>
          <w:lang w:val="ru-RU"/>
        </w:rPr>
        <w:t xml:space="preserve">Фільософія штуки </w:t>
      </w:r>
      <w:r>
        <w:rPr>
          <w:rFonts w:ascii="Times New Roman" w:hAnsi="Times New Roman"/>
          <w:sz w:val="28"/>
          <w:szCs w:val="28"/>
          <w:lang w:val="ru-RU"/>
        </w:rPr>
        <w:t>/</w:t>
      </w:r>
      <w:r w:rsidRPr="0060596B">
        <w:rPr>
          <w:rFonts w:ascii="Times New Roman" w:hAnsi="Times New Roman"/>
          <w:sz w:val="28"/>
          <w:szCs w:val="28"/>
          <w:lang w:val="ru-RU"/>
        </w:rPr>
        <w:t xml:space="preserve"> </w:t>
      </w:r>
      <w:r>
        <w:rPr>
          <w:rFonts w:ascii="Times New Roman" w:hAnsi="Times New Roman"/>
          <w:sz w:val="28"/>
          <w:szCs w:val="28"/>
          <w:lang w:val="ru-RU"/>
        </w:rPr>
        <w:t xml:space="preserve">І. Тен </w:t>
      </w:r>
      <w:r w:rsidRPr="0060596B">
        <w:rPr>
          <w:rFonts w:ascii="Times New Roman" w:hAnsi="Times New Roman"/>
          <w:sz w:val="28"/>
          <w:szCs w:val="28"/>
          <w:lang w:val="ru-RU"/>
        </w:rPr>
        <w:t xml:space="preserve">/ Перекл. Олександра Барвінського. – Торонто: Робітниче Слово, 1917. – 120 с. </w:t>
      </w:r>
    </w:p>
    <w:p w:rsidR="00F0663C" w:rsidRDefault="00F0663C" w:rsidP="00F0663C">
      <w:pPr>
        <w:numPr>
          <w:ilvl w:val="0"/>
          <w:numId w:val="2"/>
        </w:numPr>
        <w:spacing w:line="360" w:lineRule="auto"/>
        <w:jc w:val="both"/>
        <w:rPr>
          <w:rFonts w:ascii="Times New Roman" w:eastAsia="Times New Roman" w:hAnsi="Times New Roman"/>
          <w:bCs/>
          <w:sz w:val="28"/>
          <w:szCs w:val="28"/>
          <w:lang w:val="ru-RU"/>
        </w:rPr>
      </w:pPr>
      <w:r>
        <w:rPr>
          <w:rFonts w:ascii="Times New Roman" w:eastAsia="Times New Roman" w:hAnsi="Times New Roman"/>
          <w:bCs/>
          <w:sz w:val="28"/>
          <w:szCs w:val="28"/>
          <w:lang w:val="ru-RU"/>
        </w:rPr>
        <w:t xml:space="preserve">Фатеева Н. А.  Интертекст в мире текстов: Контрапункт интертекстуальности : монография </w:t>
      </w:r>
      <w:r w:rsidRPr="00682A51">
        <w:rPr>
          <w:rFonts w:ascii="Times New Roman" w:eastAsia="Times New Roman" w:hAnsi="Times New Roman"/>
          <w:bCs/>
          <w:sz w:val="28"/>
          <w:szCs w:val="28"/>
          <w:lang w:val="ru-RU"/>
        </w:rPr>
        <w:t xml:space="preserve">/ </w:t>
      </w:r>
      <w:r>
        <w:rPr>
          <w:rFonts w:ascii="Times New Roman" w:eastAsia="Times New Roman" w:hAnsi="Times New Roman"/>
          <w:bCs/>
          <w:sz w:val="28"/>
          <w:szCs w:val="28"/>
          <w:lang w:val="ru-RU"/>
        </w:rPr>
        <w:t>Н. А. Фатеева. – 2-е изд., испр. – М. : КомКнига, 2006. – 280 с.</w:t>
      </w:r>
    </w:p>
    <w:p w:rsidR="00F0663C" w:rsidRPr="002536DE" w:rsidRDefault="00F0663C" w:rsidP="00F0663C">
      <w:pPr>
        <w:numPr>
          <w:ilvl w:val="0"/>
          <w:numId w:val="2"/>
        </w:numPr>
        <w:spacing w:line="360" w:lineRule="auto"/>
        <w:jc w:val="both"/>
        <w:rPr>
          <w:rFonts w:ascii="Times New Roman" w:eastAsia="Times New Roman" w:hAnsi="Times New Roman"/>
          <w:bCs/>
          <w:sz w:val="28"/>
          <w:szCs w:val="28"/>
          <w:lang w:val="ru-RU"/>
        </w:rPr>
      </w:pPr>
      <w:r>
        <w:rPr>
          <w:rFonts w:ascii="Times New Roman" w:eastAsia="Times New Roman" w:hAnsi="Times New Roman"/>
          <w:bCs/>
          <w:sz w:val="28"/>
          <w:szCs w:val="28"/>
          <w:lang w:val="uk-UA"/>
        </w:rPr>
        <w:t>Шаповал М. Інтертекст у світлі рампи: міжтекстові та міжсуб</w:t>
      </w:r>
      <w:r w:rsidRPr="008D4A46">
        <w:rPr>
          <w:rFonts w:ascii="Times New Roman" w:eastAsia="Times New Roman" w:hAnsi="Times New Roman"/>
          <w:bCs/>
          <w:sz w:val="28"/>
          <w:szCs w:val="28"/>
          <w:lang w:val="ru-RU"/>
        </w:rPr>
        <w:t>’</w:t>
      </w:r>
      <w:r>
        <w:rPr>
          <w:rFonts w:ascii="Times New Roman" w:eastAsia="Times New Roman" w:hAnsi="Times New Roman"/>
          <w:bCs/>
          <w:sz w:val="28"/>
          <w:szCs w:val="28"/>
          <w:lang w:val="uk-UA"/>
        </w:rPr>
        <w:t xml:space="preserve">єктні реляції української драми : ионографія </w:t>
      </w:r>
      <w:r w:rsidRPr="008D4A46">
        <w:rPr>
          <w:rFonts w:ascii="Times New Roman" w:eastAsia="Times New Roman" w:hAnsi="Times New Roman"/>
          <w:bCs/>
          <w:sz w:val="28"/>
          <w:szCs w:val="28"/>
          <w:lang w:val="ru-RU"/>
        </w:rPr>
        <w:t xml:space="preserve">/ </w:t>
      </w:r>
      <w:r>
        <w:rPr>
          <w:rFonts w:ascii="Times New Roman" w:eastAsia="Times New Roman" w:hAnsi="Times New Roman"/>
          <w:bCs/>
          <w:sz w:val="28"/>
          <w:szCs w:val="28"/>
          <w:lang w:val="uk-UA"/>
        </w:rPr>
        <w:t xml:space="preserve">М. Шаповал. – К. : Автограф, 2009. – 352 с. </w:t>
      </w:r>
    </w:p>
    <w:p w:rsidR="00F0663C" w:rsidRPr="00710EE8" w:rsidRDefault="00F0663C" w:rsidP="00F0663C">
      <w:pPr>
        <w:numPr>
          <w:ilvl w:val="0"/>
          <w:numId w:val="2"/>
        </w:numPr>
        <w:spacing w:line="360" w:lineRule="auto"/>
        <w:jc w:val="both"/>
        <w:rPr>
          <w:rFonts w:ascii="Times New Roman" w:eastAsia="Times New Roman" w:hAnsi="Times New Roman"/>
          <w:bCs/>
          <w:sz w:val="28"/>
          <w:szCs w:val="28"/>
          <w:lang w:val="ru-RU"/>
        </w:rPr>
      </w:pPr>
      <w:r>
        <w:rPr>
          <w:rFonts w:ascii="Times New Roman" w:eastAsia="Times New Roman" w:hAnsi="Times New Roman"/>
          <w:bCs/>
          <w:sz w:val="28"/>
          <w:szCs w:val="28"/>
          <w:lang w:val="uk-UA"/>
        </w:rPr>
        <w:t xml:space="preserve">Шерех Ю. Шоста симфонія Миколи Куліша </w:t>
      </w:r>
      <w:r w:rsidRPr="002536DE">
        <w:rPr>
          <w:rFonts w:ascii="Times New Roman" w:eastAsia="Times New Roman" w:hAnsi="Times New Roman"/>
          <w:bCs/>
          <w:sz w:val="28"/>
          <w:szCs w:val="28"/>
          <w:lang w:val="ru-RU"/>
        </w:rPr>
        <w:t xml:space="preserve">/ </w:t>
      </w:r>
      <w:r>
        <w:rPr>
          <w:rFonts w:ascii="Times New Roman" w:eastAsia="Times New Roman" w:hAnsi="Times New Roman"/>
          <w:bCs/>
          <w:sz w:val="28"/>
          <w:szCs w:val="28"/>
          <w:lang w:val="uk-UA"/>
        </w:rPr>
        <w:t xml:space="preserve">Юрій Шерех </w:t>
      </w:r>
      <w:r w:rsidRPr="002536DE">
        <w:rPr>
          <w:rFonts w:ascii="Times New Roman" w:eastAsia="Times New Roman" w:hAnsi="Times New Roman"/>
          <w:bCs/>
          <w:sz w:val="28"/>
          <w:szCs w:val="28"/>
          <w:lang w:val="ru-RU"/>
        </w:rPr>
        <w:t>//</w:t>
      </w:r>
      <w:r>
        <w:rPr>
          <w:rFonts w:ascii="Times New Roman" w:eastAsia="Times New Roman" w:hAnsi="Times New Roman"/>
          <w:bCs/>
          <w:sz w:val="28"/>
          <w:szCs w:val="28"/>
          <w:lang w:val="ru-RU"/>
        </w:rPr>
        <w:t xml:space="preserve"> Микола </w:t>
      </w:r>
      <w:r>
        <w:rPr>
          <w:rFonts w:ascii="Times New Roman" w:eastAsia="Times New Roman" w:hAnsi="Times New Roman"/>
          <w:bCs/>
          <w:sz w:val="28"/>
          <w:szCs w:val="28"/>
          <w:lang w:val="ru-RU"/>
        </w:rPr>
        <w:lastRenderedPageBreak/>
        <w:t>Куліш. Твори в двох томах. – К. : Дніпро, 1990. – Т. 2. – С. 326 – 339.</w:t>
      </w:r>
    </w:p>
    <w:p w:rsidR="00F0663C" w:rsidRPr="00CD27A5" w:rsidRDefault="00F0663C" w:rsidP="00F0663C">
      <w:pPr>
        <w:pStyle w:val="ae"/>
        <w:numPr>
          <w:ilvl w:val="0"/>
          <w:numId w:val="2"/>
        </w:numPr>
        <w:spacing w:line="360" w:lineRule="auto"/>
        <w:rPr>
          <w:rFonts w:ascii="Times New Roman" w:hAnsi="Times New Roman"/>
          <w:sz w:val="28"/>
          <w:szCs w:val="28"/>
        </w:rPr>
      </w:pPr>
      <w:r w:rsidRPr="0060596B">
        <w:rPr>
          <w:rFonts w:ascii="Times New Roman" w:hAnsi="Times New Roman"/>
          <w:sz w:val="28"/>
          <w:szCs w:val="28"/>
          <w:lang w:val="ru-RU"/>
        </w:rPr>
        <w:t>Чопик</w:t>
      </w:r>
      <w:r w:rsidRPr="002536DE">
        <w:rPr>
          <w:rFonts w:ascii="Times New Roman" w:hAnsi="Times New Roman"/>
          <w:sz w:val="28"/>
          <w:szCs w:val="28"/>
          <w:lang w:val="ru-RU"/>
        </w:rPr>
        <w:t xml:space="preserve"> </w:t>
      </w:r>
      <w:r w:rsidRPr="0060596B">
        <w:rPr>
          <w:rFonts w:ascii="Times New Roman" w:hAnsi="Times New Roman"/>
          <w:sz w:val="28"/>
          <w:szCs w:val="28"/>
          <w:lang w:val="ru-RU"/>
        </w:rPr>
        <w:t>Р</w:t>
      </w:r>
      <w:r w:rsidRPr="002536DE">
        <w:rPr>
          <w:rFonts w:ascii="Times New Roman" w:hAnsi="Times New Roman"/>
          <w:sz w:val="28"/>
          <w:szCs w:val="28"/>
          <w:lang w:val="ru-RU"/>
        </w:rPr>
        <w:t>.</w:t>
      </w:r>
      <w:r>
        <w:rPr>
          <w:rFonts w:ascii="Times New Roman" w:hAnsi="Times New Roman"/>
          <w:sz w:val="28"/>
          <w:szCs w:val="28"/>
          <w:lang w:val="ru-RU"/>
        </w:rPr>
        <w:t xml:space="preserve"> </w:t>
      </w:r>
      <w:r w:rsidRPr="0060596B">
        <w:rPr>
          <w:rFonts w:ascii="Times New Roman" w:hAnsi="Times New Roman"/>
          <w:sz w:val="28"/>
          <w:szCs w:val="28"/>
          <w:lang w:val="ru-RU"/>
        </w:rPr>
        <w:t>Б</w:t>
      </w:r>
      <w:r w:rsidRPr="002536DE">
        <w:rPr>
          <w:rFonts w:ascii="Times New Roman" w:hAnsi="Times New Roman"/>
          <w:sz w:val="28"/>
          <w:szCs w:val="28"/>
          <w:lang w:val="ru-RU"/>
        </w:rPr>
        <w:t xml:space="preserve">. </w:t>
      </w:r>
      <w:r w:rsidRPr="0060596B">
        <w:rPr>
          <w:rFonts w:ascii="Times New Roman" w:hAnsi="Times New Roman"/>
          <w:sz w:val="28"/>
          <w:szCs w:val="28"/>
        </w:rPr>
        <w:t>Ecce</w:t>
      </w:r>
      <w:r w:rsidRPr="002536DE">
        <w:rPr>
          <w:rFonts w:ascii="Times New Roman" w:hAnsi="Times New Roman"/>
          <w:sz w:val="28"/>
          <w:szCs w:val="28"/>
          <w:lang w:val="ru-RU"/>
        </w:rPr>
        <w:t xml:space="preserve"> </w:t>
      </w:r>
      <w:r w:rsidRPr="0060596B">
        <w:rPr>
          <w:rFonts w:ascii="Times New Roman" w:hAnsi="Times New Roman"/>
          <w:sz w:val="28"/>
          <w:szCs w:val="28"/>
        </w:rPr>
        <w:t>Homo</w:t>
      </w:r>
      <w:r w:rsidRPr="002536DE">
        <w:rPr>
          <w:rFonts w:ascii="Times New Roman" w:hAnsi="Times New Roman"/>
          <w:sz w:val="28"/>
          <w:szCs w:val="28"/>
          <w:lang w:val="ru-RU"/>
        </w:rPr>
        <w:t xml:space="preserve">: </w:t>
      </w:r>
      <w:r w:rsidRPr="0060596B">
        <w:rPr>
          <w:rFonts w:ascii="Times New Roman" w:hAnsi="Times New Roman"/>
          <w:sz w:val="28"/>
          <w:szCs w:val="28"/>
          <w:lang w:val="ru-RU"/>
        </w:rPr>
        <w:t>Добра</w:t>
      </w:r>
      <w:r w:rsidRPr="002536DE">
        <w:rPr>
          <w:rFonts w:ascii="Times New Roman" w:hAnsi="Times New Roman"/>
          <w:sz w:val="28"/>
          <w:szCs w:val="28"/>
          <w:lang w:val="ru-RU"/>
        </w:rPr>
        <w:t xml:space="preserve"> </w:t>
      </w:r>
      <w:r w:rsidRPr="0060596B">
        <w:rPr>
          <w:rFonts w:ascii="Times New Roman" w:hAnsi="Times New Roman"/>
          <w:sz w:val="28"/>
          <w:szCs w:val="28"/>
          <w:lang w:val="ru-RU"/>
        </w:rPr>
        <w:t>звістка</w:t>
      </w:r>
      <w:r w:rsidRPr="002536DE">
        <w:rPr>
          <w:rFonts w:ascii="Times New Roman" w:hAnsi="Times New Roman"/>
          <w:sz w:val="28"/>
          <w:szCs w:val="28"/>
          <w:lang w:val="ru-RU"/>
        </w:rPr>
        <w:t xml:space="preserve"> </w:t>
      </w:r>
      <w:r w:rsidRPr="0060596B">
        <w:rPr>
          <w:rFonts w:ascii="Times New Roman" w:hAnsi="Times New Roman"/>
          <w:sz w:val="28"/>
          <w:szCs w:val="28"/>
          <w:lang w:val="ru-RU"/>
        </w:rPr>
        <w:t>від</w:t>
      </w:r>
      <w:r w:rsidRPr="002536DE">
        <w:rPr>
          <w:rFonts w:ascii="Times New Roman" w:hAnsi="Times New Roman"/>
          <w:sz w:val="28"/>
          <w:szCs w:val="28"/>
          <w:lang w:val="ru-RU"/>
        </w:rPr>
        <w:t xml:space="preserve"> </w:t>
      </w:r>
      <w:r w:rsidRPr="0060596B">
        <w:rPr>
          <w:rFonts w:ascii="Times New Roman" w:hAnsi="Times New Roman"/>
          <w:sz w:val="28"/>
          <w:szCs w:val="28"/>
          <w:lang w:val="ru-RU"/>
        </w:rPr>
        <w:t>Івана</w:t>
      </w:r>
      <w:r w:rsidRPr="002536DE">
        <w:rPr>
          <w:rFonts w:ascii="Times New Roman" w:hAnsi="Times New Roman"/>
          <w:sz w:val="28"/>
          <w:szCs w:val="28"/>
          <w:lang w:val="ru-RU"/>
        </w:rPr>
        <w:t xml:space="preserve"> </w:t>
      </w:r>
      <w:r w:rsidRPr="0060596B">
        <w:rPr>
          <w:rFonts w:ascii="Times New Roman" w:hAnsi="Times New Roman"/>
          <w:sz w:val="28"/>
          <w:szCs w:val="28"/>
          <w:lang w:val="ru-RU"/>
        </w:rPr>
        <w:t>Франка</w:t>
      </w:r>
      <w:r w:rsidRPr="002536DE">
        <w:rPr>
          <w:rFonts w:ascii="Times New Roman" w:hAnsi="Times New Roman"/>
          <w:sz w:val="28"/>
          <w:szCs w:val="28"/>
          <w:lang w:val="ru-RU"/>
        </w:rPr>
        <w:t xml:space="preserve"> / </w:t>
      </w:r>
      <w:r w:rsidRPr="0060596B">
        <w:rPr>
          <w:rFonts w:ascii="Times New Roman" w:hAnsi="Times New Roman"/>
          <w:sz w:val="28"/>
          <w:szCs w:val="28"/>
          <w:lang w:val="ru-RU"/>
        </w:rPr>
        <w:t>Відп</w:t>
      </w:r>
      <w:r w:rsidRPr="002536DE">
        <w:rPr>
          <w:rFonts w:ascii="Times New Roman" w:hAnsi="Times New Roman"/>
          <w:sz w:val="28"/>
          <w:szCs w:val="28"/>
          <w:lang w:val="ru-RU"/>
        </w:rPr>
        <w:t xml:space="preserve">. </w:t>
      </w:r>
      <w:r w:rsidRPr="0060596B">
        <w:rPr>
          <w:rFonts w:ascii="Times New Roman" w:hAnsi="Times New Roman"/>
          <w:sz w:val="28"/>
          <w:szCs w:val="28"/>
          <w:lang w:val="ru-RU"/>
        </w:rPr>
        <w:t>ред</w:t>
      </w:r>
      <w:r w:rsidRPr="002536DE">
        <w:rPr>
          <w:rFonts w:ascii="Times New Roman" w:hAnsi="Times New Roman"/>
          <w:sz w:val="28"/>
          <w:szCs w:val="28"/>
          <w:lang w:val="ru-RU"/>
        </w:rPr>
        <w:t>.</w:t>
      </w:r>
      <w:r w:rsidRPr="0060596B">
        <w:rPr>
          <w:rFonts w:ascii="Times New Roman" w:hAnsi="Times New Roman"/>
          <w:sz w:val="28"/>
          <w:szCs w:val="28"/>
          <w:lang w:val="ru-RU"/>
        </w:rPr>
        <w:t>Є</w:t>
      </w:r>
      <w:r w:rsidRPr="002536DE">
        <w:rPr>
          <w:rFonts w:ascii="Times New Roman" w:hAnsi="Times New Roman"/>
          <w:sz w:val="28"/>
          <w:szCs w:val="28"/>
          <w:lang w:val="ru-RU"/>
        </w:rPr>
        <w:t>.</w:t>
      </w:r>
      <w:r w:rsidRPr="0060596B">
        <w:rPr>
          <w:rFonts w:ascii="Times New Roman" w:hAnsi="Times New Roman"/>
          <w:sz w:val="28"/>
          <w:szCs w:val="28"/>
          <w:lang w:val="ru-RU"/>
        </w:rPr>
        <w:t>К</w:t>
      </w:r>
      <w:r w:rsidRPr="002536DE">
        <w:rPr>
          <w:rFonts w:ascii="Times New Roman" w:hAnsi="Times New Roman"/>
          <w:sz w:val="28"/>
          <w:szCs w:val="28"/>
          <w:lang w:val="ru-RU"/>
        </w:rPr>
        <w:t>.</w:t>
      </w:r>
      <w:r w:rsidRPr="0060596B">
        <w:rPr>
          <w:rFonts w:ascii="Times New Roman" w:hAnsi="Times New Roman"/>
          <w:sz w:val="28"/>
          <w:szCs w:val="28"/>
        </w:rPr>
        <w:t> </w:t>
      </w:r>
      <w:r w:rsidRPr="0060596B">
        <w:rPr>
          <w:rFonts w:ascii="Times New Roman" w:hAnsi="Times New Roman"/>
          <w:sz w:val="28"/>
          <w:szCs w:val="28"/>
          <w:lang w:val="ru-RU"/>
        </w:rPr>
        <w:t>Нахлік</w:t>
      </w:r>
      <w:r w:rsidRPr="002536DE">
        <w:rPr>
          <w:rFonts w:ascii="Times New Roman" w:hAnsi="Times New Roman"/>
          <w:sz w:val="28"/>
          <w:szCs w:val="28"/>
          <w:lang w:val="ru-RU"/>
        </w:rPr>
        <w:t xml:space="preserve">. – </w:t>
      </w:r>
      <w:r w:rsidRPr="0060596B">
        <w:rPr>
          <w:rFonts w:ascii="Times New Roman" w:hAnsi="Times New Roman"/>
          <w:sz w:val="28"/>
          <w:szCs w:val="28"/>
          <w:lang w:val="ru-RU"/>
        </w:rPr>
        <w:t>Львів</w:t>
      </w:r>
      <w:r w:rsidRPr="002536DE">
        <w:rPr>
          <w:rFonts w:ascii="Times New Roman" w:hAnsi="Times New Roman"/>
          <w:sz w:val="28"/>
          <w:szCs w:val="28"/>
          <w:lang w:val="ru-RU"/>
        </w:rPr>
        <w:t xml:space="preserve">: </w:t>
      </w:r>
      <w:r w:rsidRPr="0060596B">
        <w:rPr>
          <w:rFonts w:ascii="Times New Roman" w:hAnsi="Times New Roman"/>
          <w:sz w:val="28"/>
          <w:szCs w:val="28"/>
          <w:lang w:val="ru-RU"/>
        </w:rPr>
        <w:t>Львівське</w:t>
      </w:r>
      <w:r w:rsidRPr="002536DE">
        <w:rPr>
          <w:rFonts w:ascii="Times New Roman" w:hAnsi="Times New Roman"/>
          <w:sz w:val="28"/>
          <w:szCs w:val="28"/>
          <w:lang w:val="ru-RU"/>
        </w:rPr>
        <w:t xml:space="preserve"> </w:t>
      </w:r>
      <w:r w:rsidRPr="0060596B">
        <w:rPr>
          <w:rFonts w:ascii="Times New Roman" w:hAnsi="Times New Roman"/>
          <w:sz w:val="28"/>
          <w:szCs w:val="28"/>
          <w:lang w:val="ru-RU"/>
        </w:rPr>
        <w:t>відділення</w:t>
      </w:r>
      <w:r w:rsidRPr="002536DE">
        <w:rPr>
          <w:rFonts w:ascii="Times New Roman" w:hAnsi="Times New Roman"/>
          <w:sz w:val="28"/>
          <w:szCs w:val="28"/>
          <w:lang w:val="ru-RU"/>
        </w:rPr>
        <w:t xml:space="preserve"> </w:t>
      </w:r>
      <w:r w:rsidRPr="0060596B">
        <w:rPr>
          <w:rFonts w:ascii="Times New Roman" w:hAnsi="Times New Roman"/>
          <w:sz w:val="28"/>
          <w:szCs w:val="28"/>
          <w:lang w:val="ru-RU"/>
        </w:rPr>
        <w:t>Інституту</w:t>
      </w:r>
      <w:r w:rsidRPr="002536DE">
        <w:rPr>
          <w:rFonts w:ascii="Times New Roman" w:hAnsi="Times New Roman"/>
          <w:sz w:val="28"/>
          <w:szCs w:val="28"/>
          <w:lang w:val="ru-RU"/>
        </w:rPr>
        <w:t xml:space="preserve"> </w:t>
      </w:r>
      <w:r w:rsidRPr="0060596B">
        <w:rPr>
          <w:rFonts w:ascii="Times New Roman" w:hAnsi="Times New Roman"/>
          <w:sz w:val="28"/>
          <w:szCs w:val="28"/>
          <w:lang w:val="ru-RU"/>
        </w:rPr>
        <w:t>літератури</w:t>
      </w:r>
      <w:r w:rsidRPr="002536DE">
        <w:rPr>
          <w:rFonts w:ascii="Times New Roman" w:hAnsi="Times New Roman"/>
          <w:sz w:val="28"/>
          <w:szCs w:val="28"/>
          <w:lang w:val="ru-RU"/>
        </w:rPr>
        <w:t xml:space="preserve"> </w:t>
      </w:r>
      <w:r w:rsidRPr="0060596B">
        <w:rPr>
          <w:rFonts w:ascii="Times New Roman" w:hAnsi="Times New Roman"/>
          <w:sz w:val="28"/>
          <w:szCs w:val="28"/>
          <w:lang w:val="ru-RU"/>
        </w:rPr>
        <w:t>ім</w:t>
      </w:r>
      <w:r w:rsidRPr="002536DE">
        <w:rPr>
          <w:rFonts w:ascii="Times New Roman" w:hAnsi="Times New Roman"/>
          <w:sz w:val="28"/>
          <w:szCs w:val="28"/>
          <w:lang w:val="ru-RU"/>
        </w:rPr>
        <w:t xml:space="preserve">. </w:t>
      </w:r>
      <w:r w:rsidRPr="0060596B">
        <w:rPr>
          <w:rFonts w:ascii="Times New Roman" w:hAnsi="Times New Roman"/>
          <w:sz w:val="28"/>
          <w:szCs w:val="28"/>
        </w:rPr>
        <w:t>Т.</w:t>
      </w:r>
      <w:r>
        <w:rPr>
          <w:rFonts w:ascii="Times New Roman" w:hAnsi="Times New Roman"/>
          <w:sz w:val="28"/>
          <w:szCs w:val="28"/>
          <w:lang w:val="ru-RU"/>
        </w:rPr>
        <w:t xml:space="preserve"> </w:t>
      </w:r>
      <w:r w:rsidRPr="0060596B">
        <w:rPr>
          <w:rFonts w:ascii="Times New Roman" w:hAnsi="Times New Roman"/>
          <w:sz w:val="28"/>
          <w:szCs w:val="28"/>
        </w:rPr>
        <w:t>Г.</w:t>
      </w:r>
      <w:r>
        <w:rPr>
          <w:rFonts w:ascii="Times New Roman" w:hAnsi="Times New Roman"/>
          <w:sz w:val="28"/>
          <w:szCs w:val="28"/>
          <w:lang w:val="ru-RU"/>
        </w:rPr>
        <w:t xml:space="preserve"> </w:t>
      </w:r>
      <w:r w:rsidRPr="0060596B">
        <w:rPr>
          <w:rFonts w:ascii="Times New Roman" w:hAnsi="Times New Roman"/>
          <w:sz w:val="28"/>
          <w:szCs w:val="28"/>
        </w:rPr>
        <w:t xml:space="preserve">Шевченка НАН України, 2002. – 232 с. </w:t>
      </w:r>
    </w:p>
    <w:p w:rsidR="00F0663C" w:rsidRPr="00CD27A5" w:rsidRDefault="00F0663C" w:rsidP="00F0663C">
      <w:pPr>
        <w:pStyle w:val="ae"/>
        <w:numPr>
          <w:ilvl w:val="0"/>
          <w:numId w:val="2"/>
        </w:numPr>
        <w:spacing w:line="360" w:lineRule="auto"/>
        <w:rPr>
          <w:rFonts w:ascii="Times New Roman" w:hAnsi="Times New Roman"/>
          <w:sz w:val="28"/>
          <w:szCs w:val="28"/>
          <w:lang w:val="ru-RU"/>
        </w:rPr>
      </w:pPr>
      <w:r>
        <w:rPr>
          <w:rFonts w:ascii="Times New Roman" w:hAnsi="Times New Roman"/>
          <w:sz w:val="28"/>
          <w:szCs w:val="28"/>
          <w:lang w:val="ru-RU"/>
        </w:rPr>
        <w:t xml:space="preserve">Эренбург И. Г. Собрание сочинений : в 8 т. </w:t>
      </w:r>
      <w:r w:rsidRPr="00CD27A5">
        <w:rPr>
          <w:rFonts w:ascii="Times New Roman" w:hAnsi="Times New Roman"/>
          <w:sz w:val="28"/>
          <w:szCs w:val="28"/>
          <w:lang w:val="ru-RU"/>
        </w:rPr>
        <w:t xml:space="preserve">/ </w:t>
      </w:r>
      <w:r>
        <w:rPr>
          <w:rFonts w:ascii="Times New Roman" w:hAnsi="Times New Roman"/>
          <w:sz w:val="28"/>
          <w:szCs w:val="28"/>
          <w:lang w:val="uk-UA"/>
        </w:rPr>
        <w:t xml:space="preserve">И. </w:t>
      </w:r>
      <w:r>
        <w:rPr>
          <w:rFonts w:ascii="Times New Roman" w:hAnsi="Times New Roman"/>
          <w:sz w:val="28"/>
          <w:szCs w:val="28"/>
          <w:lang w:val="ru-RU"/>
        </w:rPr>
        <w:t>Э</w:t>
      </w:r>
      <w:r>
        <w:rPr>
          <w:rFonts w:ascii="Times New Roman" w:hAnsi="Times New Roman"/>
          <w:sz w:val="28"/>
          <w:szCs w:val="28"/>
          <w:lang w:val="uk-UA"/>
        </w:rPr>
        <w:t>ренбург. – т. 1. – М. : Художественная литература, 1990.  -  640 с.</w:t>
      </w:r>
    </w:p>
    <w:p w:rsidR="00F0663C" w:rsidRPr="001A5898" w:rsidRDefault="00F0663C" w:rsidP="00F0663C">
      <w:pPr>
        <w:pStyle w:val="ae"/>
        <w:numPr>
          <w:ilvl w:val="0"/>
          <w:numId w:val="2"/>
        </w:numPr>
        <w:spacing w:line="360" w:lineRule="auto"/>
        <w:rPr>
          <w:rFonts w:ascii="Times New Roman" w:hAnsi="Times New Roman"/>
          <w:sz w:val="28"/>
          <w:szCs w:val="28"/>
          <w:lang w:val="pl-PL"/>
        </w:rPr>
      </w:pPr>
      <w:r w:rsidRPr="001A5898">
        <w:rPr>
          <w:rFonts w:ascii="Times New Roman" w:hAnsi="Times New Roman"/>
          <w:sz w:val="28"/>
          <w:szCs w:val="28"/>
          <w:lang w:val="pl-PL"/>
        </w:rPr>
        <w:t xml:space="preserve">Genette G. Palimpsesty. Literatura drugiego stopnia // Teoria </w:t>
      </w:r>
      <w:r w:rsidRPr="0060596B">
        <w:rPr>
          <w:rFonts w:ascii="Times New Roman" w:hAnsi="Times New Roman"/>
          <w:sz w:val="28"/>
          <w:szCs w:val="28"/>
        </w:rPr>
        <w:t>і</w:t>
      </w:r>
      <w:r w:rsidRPr="001A5898">
        <w:rPr>
          <w:rFonts w:ascii="Times New Roman" w:hAnsi="Times New Roman"/>
          <w:sz w:val="28"/>
          <w:szCs w:val="28"/>
          <w:lang w:val="pl-PL"/>
        </w:rPr>
        <w:t xml:space="preserve"> </w:t>
      </w:r>
      <w:r w:rsidRPr="001A5898">
        <w:rPr>
          <w:rFonts w:ascii="Times New Roman" w:eastAsia="Times New Roman" w:hAnsi="Times New Roman"/>
          <w:sz w:val="28"/>
          <w:szCs w:val="28"/>
          <w:lang w:val="pl-PL"/>
        </w:rPr>
        <w:t>metodologia badań</w:t>
      </w:r>
      <w:r w:rsidRPr="001A5898">
        <w:rPr>
          <w:rFonts w:ascii="Times New Roman" w:hAnsi="Times New Roman"/>
          <w:sz w:val="28"/>
          <w:szCs w:val="28"/>
          <w:lang w:val="pl-PL"/>
        </w:rPr>
        <w:t xml:space="preserve"> literackich. – Warszawa: Universytet Warszawski, 1999. – S. 107-154. </w:t>
      </w:r>
    </w:p>
    <w:p w:rsidR="008054E7" w:rsidRDefault="008054E7" w:rsidP="008054E7">
      <w:pPr>
        <w:spacing w:line="360" w:lineRule="auto"/>
        <w:ind w:firstLine="284"/>
        <w:jc w:val="center"/>
        <w:rPr>
          <w:rFonts w:ascii="Times New Roman" w:eastAsia="Times New Roman" w:hAnsi="Times New Roman"/>
          <w:b/>
          <w:sz w:val="40"/>
          <w:szCs w:val="40"/>
          <w:lang w:val="uk-UA"/>
        </w:rPr>
      </w:pPr>
    </w:p>
    <w:p w:rsidR="008054E7" w:rsidRDefault="008054E7" w:rsidP="008054E7">
      <w:pPr>
        <w:spacing w:line="360" w:lineRule="auto"/>
        <w:ind w:firstLine="284"/>
        <w:jc w:val="center"/>
        <w:rPr>
          <w:rFonts w:ascii="Times New Roman" w:eastAsia="Times New Roman" w:hAnsi="Times New Roman"/>
          <w:b/>
          <w:sz w:val="40"/>
          <w:szCs w:val="40"/>
          <w:lang w:val="uk-UA"/>
        </w:rPr>
      </w:pPr>
    </w:p>
    <w:p w:rsidR="008054E7" w:rsidRDefault="008054E7" w:rsidP="008054E7">
      <w:pPr>
        <w:spacing w:line="360" w:lineRule="auto"/>
        <w:ind w:firstLine="284"/>
        <w:jc w:val="center"/>
        <w:rPr>
          <w:rFonts w:ascii="Times New Roman" w:eastAsia="Times New Roman" w:hAnsi="Times New Roman"/>
          <w:b/>
          <w:sz w:val="40"/>
          <w:szCs w:val="40"/>
          <w:lang w:val="uk-UA"/>
        </w:rPr>
      </w:pPr>
    </w:p>
    <w:p w:rsidR="008054E7" w:rsidRDefault="008054E7" w:rsidP="008054E7">
      <w:pPr>
        <w:spacing w:line="360" w:lineRule="auto"/>
        <w:ind w:firstLine="284"/>
        <w:jc w:val="center"/>
        <w:rPr>
          <w:rFonts w:ascii="Times New Roman" w:eastAsia="Times New Roman" w:hAnsi="Times New Roman"/>
          <w:b/>
          <w:sz w:val="40"/>
          <w:szCs w:val="40"/>
          <w:lang w:val="uk-UA"/>
        </w:rPr>
      </w:pPr>
    </w:p>
    <w:p w:rsidR="008054E7" w:rsidRDefault="008054E7" w:rsidP="008054E7">
      <w:pPr>
        <w:spacing w:line="360" w:lineRule="auto"/>
        <w:ind w:firstLine="284"/>
        <w:jc w:val="center"/>
        <w:rPr>
          <w:rFonts w:ascii="Times New Roman" w:eastAsia="Times New Roman" w:hAnsi="Times New Roman"/>
          <w:b/>
          <w:sz w:val="40"/>
          <w:szCs w:val="40"/>
          <w:lang w:val="uk-UA"/>
        </w:rPr>
      </w:pPr>
    </w:p>
    <w:p w:rsidR="008054E7" w:rsidRDefault="008054E7" w:rsidP="008054E7">
      <w:pPr>
        <w:spacing w:line="360" w:lineRule="auto"/>
        <w:ind w:firstLine="284"/>
        <w:jc w:val="center"/>
        <w:rPr>
          <w:rFonts w:ascii="Times New Roman" w:eastAsia="Times New Roman" w:hAnsi="Times New Roman"/>
          <w:b/>
          <w:sz w:val="40"/>
          <w:szCs w:val="40"/>
          <w:lang w:val="uk-UA"/>
        </w:rPr>
      </w:pPr>
    </w:p>
    <w:p w:rsidR="008054E7" w:rsidRDefault="008054E7" w:rsidP="008054E7">
      <w:pPr>
        <w:spacing w:line="360" w:lineRule="auto"/>
        <w:ind w:firstLine="284"/>
        <w:jc w:val="center"/>
        <w:rPr>
          <w:rFonts w:ascii="Times New Roman" w:eastAsia="Times New Roman" w:hAnsi="Times New Roman"/>
          <w:b/>
          <w:sz w:val="40"/>
          <w:szCs w:val="40"/>
          <w:lang w:val="uk-UA"/>
        </w:rPr>
      </w:pPr>
    </w:p>
    <w:p w:rsidR="008054E7" w:rsidRDefault="008054E7" w:rsidP="008054E7">
      <w:pPr>
        <w:spacing w:line="360" w:lineRule="auto"/>
        <w:ind w:firstLine="284"/>
        <w:jc w:val="center"/>
        <w:rPr>
          <w:rFonts w:ascii="Times New Roman" w:eastAsia="Times New Roman" w:hAnsi="Times New Roman"/>
          <w:b/>
          <w:sz w:val="40"/>
          <w:szCs w:val="40"/>
          <w:lang w:val="uk-UA"/>
        </w:rPr>
      </w:pPr>
    </w:p>
    <w:p w:rsidR="008054E7" w:rsidRDefault="008054E7" w:rsidP="008054E7">
      <w:pPr>
        <w:spacing w:line="360" w:lineRule="auto"/>
        <w:ind w:firstLine="284"/>
        <w:jc w:val="center"/>
        <w:rPr>
          <w:rFonts w:ascii="Times New Roman" w:eastAsia="Times New Roman" w:hAnsi="Times New Roman"/>
          <w:b/>
          <w:sz w:val="40"/>
          <w:szCs w:val="40"/>
          <w:lang w:val="uk-UA"/>
        </w:rPr>
      </w:pPr>
    </w:p>
    <w:p w:rsidR="008054E7" w:rsidRDefault="008054E7" w:rsidP="008054E7">
      <w:pPr>
        <w:spacing w:line="360" w:lineRule="auto"/>
        <w:ind w:firstLine="284"/>
        <w:jc w:val="center"/>
        <w:rPr>
          <w:rFonts w:ascii="Times New Roman" w:eastAsia="Times New Roman" w:hAnsi="Times New Roman"/>
          <w:b/>
          <w:sz w:val="40"/>
          <w:szCs w:val="40"/>
          <w:lang w:val="uk-UA"/>
        </w:rPr>
      </w:pPr>
    </w:p>
    <w:p w:rsidR="008054E7" w:rsidRDefault="008054E7" w:rsidP="008054E7">
      <w:pPr>
        <w:spacing w:line="360" w:lineRule="auto"/>
        <w:ind w:firstLine="284"/>
        <w:jc w:val="center"/>
        <w:rPr>
          <w:rFonts w:ascii="Times New Roman" w:eastAsia="Times New Roman" w:hAnsi="Times New Roman"/>
          <w:b/>
          <w:sz w:val="40"/>
          <w:szCs w:val="40"/>
          <w:lang w:val="uk-UA"/>
        </w:rPr>
      </w:pPr>
    </w:p>
    <w:p w:rsidR="008054E7" w:rsidRDefault="008054E7" w:rsidP="008054E7">
      <w:pPr>
        <w:spacing w:line="360" w:lineRule="auto"/>
        <w:ind w:firstLine="284"/>
        <w:jc w:val="center"/>
        <w:rPr>
          <w:rFonts w:ascii="Times New Roman" w:eastAsia="Times New Roman" w:hAnsi="Times New Roman"/>
          <w:b/>
          <w:sz w:val="40"/>
          <w:szCs w:val="40"/>
          <w:lang w:val="uk-UA"/>
        </w:rPr>
      </w:pPr>
    </w:p>
    <w:p w:rsidR="008054E7" w:rsidRDefault="008054E7" w:rsidP="008054E7">
      <w:pPr>
        <w:spacing w:line="360" w:lineRule="auto"/>
        <w:ind w:firstLine="284"/>
        <w:jc w:val="center"/>
        <w:rPr>
          <w:rFonts w:ascii="Times New Roman" w:eastAsia="Times New Roman" w:hAnsi="Times New Roman"/>
          <w:b/>
          <w:sz w:val="40"/>
          <w:szCs w:val="40"/>
          <w:lang w:val="uk-UA"/>
        </w:rPr>
      </w:pPr>
    </w:p>
    <w:p w:rsidR="008054E7" w:rsidRDefault="008054E7" w:rsidP="008054E7">
      <w:pPr>
        <w:spacing w:line="360" w:lineRule="auto"/>
        <w:ind w:firstLine="284"/>
        <w:jc w:val="center"/>
        <w:rPr>
          <w:rFonts w:ascii="Times New Roman" w:eastAsia="Times New Roman" w:hAnsi="Times New Roman"/>
          <w:b/>
          <w:sz w:val="40"/>
          <w:szCs w:val="40"/>
          <w:lang w:val="uk-UA"/>
        </w:rPr>
      </w:pPr>
    </w:p>
    <w:p w:rsidR="008054E7" w:rsidRDefault="008054E7" w:rsidP="008054E7">
      <w:pPr>
        <w:spacing w:line="360" w:lineRule="auto"/>
        <w:ind w:firstLine="284"/>
        <w:jc w:val="center"/>
        <w:rPr>
          <w:rFonts w:ascii="Times New Roman" w:eastAsia="Times New Roman" w:hAnsi="Times New Roman"/>
          <w:b/>
          <w:sz w:val="40"/>
          <w:szCs w:val="40"/>
          <w:lang w:val="uk-UA"/>
        </w:rPr>
      </w:pPr>
    </w:p>
    <w:sectPr w:rsidR="008054E7" w:rsidSect="00C22E78">
      <w:headerReference w:type="even" r:id="rId9"/>
      <w:headerReference w:type="default" r:id="rId10"/>
      <w:footerReference w:type="even" r:id="rId11"/>
      <w:footerReference w:type="default" r:id="rId12"/>
      <w:headerReference w:type="first" r:id="rId13"/>
      <w:footerReference w:type="first" r:id="rId14"/>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5873" w:rsidRDefault="009C5873" w:rsidP="00C22E78">
      <w:r>
        <w:separator/>
      </w:r>
    </w:p>
  </w:endnote>
  <w:endnote w:type="continuationSeparator" w:id="0">
    <w:p w:rsidR="009C5873" w:rsidRDefault="009C5873" w:rsidP="00C22E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jaVu Sans">
    <w:altName w:val="Arial Unicode MS"/>
    <w:panose1 w:val="020B0603030804020204"/>
    <w:charset w:val="CC"/>
    <w:family w:val="swiss"/>
    <w:pitch w:val="variable"/>
    <w:sig w:usb0="E7002EFF" w:usb1="5200F5FF" w:usb2="0A242021"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Liberation Serif">
    <w:altName w:val="Times New Roman"/>
    <w:panose1 w:val="02020603050405020304"/>
    <w:charset w:val="00"/>
    <w:family w:val="roman"/>
    <w:pitch w:val="variable"/>
    <w:sig w:usb0="E0000AFF" w:usb1="500078FF" w:usb2="00000021" w:usb3="00000000" w:csb0="000001B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B0C" w:rsidRDefault="00576B0C">
    <w:pPr>
      <w:pStyle w:val="af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B0C" w:rsidRDefault="00576B0C">
    <w:pPr>
      <w:pStyle w:val="af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B0C" w:rsidRDefault="00576B0C">
    <w:pPr>
      <w:pStyle w:val="af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5873" w:rsidRDefault="009C5873" w:rsidP="00C22E78">
      <w:r>
        <w:separator/>
      </w:r>
    </w:p>
  </w:footnote>
  <w:footnote w:type="continuationSeparator" w:id="0">
    <w:p w:rsidR="009C5873" w:rsidRDefault="009C5873" w:rsidP="00C22E7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B0C" w:rsidRDefault="00576B0C">
    <w:pPr>
      <w:pStyle w:val="af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4583595"/>
      <w:docPartObj>
        <w:docPartGallery w:val="Page Numbers (Top of Page)"/>
        <w:docPartUnique/>
      </w:docPartObj>
    </w:sdtPr>
    <w:sdtEndPr/>
    <w:sdtContent>
      <w:p w:rsidR="00576B0C" w:rsidRDefault="00963E04">
        <w:pPr>
          <w:pStyle w:val="af3"/>
          <w:jc w:val="right"/>
        </w:pPr>
        <w:r>
          <w:fldChar w:fldCharType="begin"/>
        </w:r>
        <w:r>
          <w:instrText xml:space="preserve"> PAGE   \* MERGEFORMAT </w:instrText>
        </w:r>
        <w:r>
          <w:fldChar w:fldCharType="separate"/>
        </w:r>
        <w:r>
          <w:rPr>
            <w:noProof/>
          </w:rPr>
          <w:t>10</w:t>
        </w:r>
        <w:r>
          <w:rPr>
            <w:noProof/>
          </w:rPr>
          <w:fldChar w:fldCharType="end"/>
        </w:r>
      </w:p>
    </w:sdtContent>
  </w:sdt>
  <w:p w:rsidR="00576B0C" w:rsidRDefault="00576B0C">
    <w:pPr>
      <w:pStyle w:val="af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B0C" w:rsidRDefault="00576B0C">
    <w:pPr>
      <w:pStyle w:val="af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lvl w:ilvl="0">
      <w:start w:val="1"/>
      <w:numFmt w:val="bullet"/>
      <w:lvlText w:val=""/>
      <w:lvlJc w:val="left"/>
      <w:pPr>
        <w:tabs>
          <w:tab w:val="num" w:pos="360"/>
        </w:tabs>
        <w:ind w:left="360" w:hanging="360"/>
      </w:pPr>
      <w:rPr>
        <w:rFonts w:ascii="Symbol" w:hAnsi="Symbol" w:cs="Symbol"/>
      </w:rPr>
    </w:lvl>
  </w:abstractNum>
  <w:abstractNum w:abstractNumId="1">
    <w:nsid w:val="00000002"/>
    <w:multiLevelType w:val="singleLevel"/>
    <w:tmpl w:val="00000002"/>
    <w:name w:val="RTF_Num 4"/>
    <w:lvl w:ilvl="0">
      <w:start w:val="1"/>
      <w:numFmt w:val="bullet"/>
      <w:lvlText w:val=""/>
      <w:lvlJc w:val="left"/>
      <w:pPr>
        <w:tabs>
          <w:tab w:val="num" w:pos="360"/>
        </w:tabs>
        <w:ind w:left="360" w:hanging="360"/>
      </w:pPr>
      <w:rPr>
        <w:rFonts w:ascii="Symbol" w:hAnsi="Symbol" w:cs="Symbol"/>
      </w:rPr>
    </w:lvl>
  </w:abstractNum>
  <w:abstractNum w:abstractNumId="2">
    <w:nsid w:val="00000003"/>
    <w:multiLevelType w:val="multilevel"/>
    <w:tmpl w:val="00000003"/>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firstLine="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firstLine="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firstLine="0"/>
      </w:pPr>
    </w:lvl>
  </w:abstractNum>
  <w:abstractNum w:abstractNumId="3">
    <w:nsid w:val="00000004"/>
    <w:multiLevelType w:val="multilevel"/>
    <w:tmpl w:val="00000004"/>
    <w:lvl w:ilvl="0">
      <w:start w:val="1"/>
      <w:numFmt w:val="decimal"/>
      <w:suff w:val="nothing"/>
      <w:lvlText w:val="%1."/>
      <w:lvlJc w:val="left"/>
      <w:pPr>
        <w:tabs>
          <w:tab w:val="num" w:pos="0"/>
        </w:tabs>
        <w:ind w:left="0" w:firstLine="0"/>
      </w:pPr>
      <w:rPr>
        <w:rFonts w:ascii="Times New Roman" w:eastAsia="Times New Roman" w:hAnsi="Times New Roman" w:cs="Times New Roman"/>
        <w:b w:val="0"/>
        <w:bCs w:val="0"/>
        <w:i w:val="0"/>
        <w:iCs w:val="0"/>
        <w:sz w:val="20"/>
        <w:szCs w:val="20"/>
      </w:r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firstLine="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firstLine="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firstLine="0"/>
      </w:pPr>
    </w:lvl>
  </w:abstractNum>
  <w:abstractNum w:abstractNumId="4">
    <w:nsid w:val="07F906BF"/>
    <w:multiLevelType w:val="hybridMultilevel"/>
    <w:tmpl w:val="FB5CC498"/>
    <w:lvl w:ilvl="0" w:tplc="288A9D0A">
      <w:start w:val="1"/>
      <w:numFmt w:val="decimal"/>
      <w:lvlText w:val="%1."/>
      <w:lvlJc w:val="left"/>
      <w:pPr>
        <w:ind w:left="644" w:hanging="360"/>
      </w:pPr>
      <w:rPr>
        <w:rFonts w:eastAsia="Times New Roman"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5">
    <w:nsid w:val="0DB51A8E"/>
    <w:multiLevelType w:val="hybridMultilevel"/>
    <w:tmpl w:val="B942AF54"/>
    <w:lvl w:ilvl="0" w:tplc="04190001">
      <w:start w:val="1"/>
      <w:numFmt w:val="bullet"/>
      <w:lvlText w:val=""/>
      <w:lvlJc w:val="left"/>
      <w:pPr>
        <w:tabs>
          <w:tab w:val="num" w:pos="927"/>
        </w:tabs>
        <w:ind w:left="927" w:hanging="360"/>
      </w:pPr>
      <w:rPr>
        <w:rFonts w:ascii="Symbol" w:hAnsi="Symbol"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6">
    <w:nsid w:val="12AC0B5D"/>
    <w:multiLevelType w:val="hybridMultilevel"/>
    <w:tmpl w:val="5C767856"/>
    <w:lvl w:ilvl="0" w:tplc="0419000B">
      <w:start w:val="1"/>
      <w:numFmt w:val="bullet"/>
      <w:lvlText w:val=""/>
      <w:lvlJc w:val="left"/>
      <w:pPr>
        <w:tabs>
          <w:tab w:val="num" w:pos="1287"/>
        </w:tabs>
        <w:ind w:left="1287" w:hanging="360"/>
      </w:pPr>
      <w:rPr>
        <w:rFonts w:ascii="Wingdings" w:hAnsi="Wingdings" w:hint="default"/>
      </w:rPr>
    </w:lvl>
    <w:lvl w:ilvl="1" w:tplc="A2E006C6">
      <w:start w:val="2"/>
      <w:numFmt w:val="bullet"/>
      <w:lvlText w:val="-"/>
      <w:lvlJc w:val="left"/>
      <w:pPr>
        <w:tabs>
          <w:tab w:val="num" w:pos="2577"/>
        </w:tabs>
        <w:ind w:left="2577" w:hanging="930"/>
      </w:pPr>
      <w:rPr>
        <w:rFonts w:ascii="Times New Roman" w:eastAsia="Times New Roman" w:hAnsi="Times New Roman" w:cs="Times New Roman" w:hint="default"/>
      </w:rPr>
    </w:lvl>
    <w:lvl w:ilvl="2" w:tplc="04190001">
      <w:start w:val="1"/>
      <w:numFmt w:val="bullet"/>
      <w:lvlText w:val=""/>
      <w:lvlJc w:val="left"/>
      <w:pPr>
        <w:tabs>
          <w:tab w:val="num" w:pos="2727"/>
        </w:tabs>
        <w:ind w:left="2727" w:hanging="360"/>
      </w:pPr>
      <w:rPr>
        <w:rFonts w:ascii="Symbol" w:hAnsi="Symbol"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7">
    <w:nsid w:val="2A9011BD"/>
    <w:multiLevelType w:val="multilevel"/>
    <w:tmpl w:val="6F78AB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1C17CBD"/>
    <w:multiLevelType w:val="multilevel"/>
    <w:tmpl w:val="67627470"/>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1004"/>
        </w:tabs>
        <w:ind w:left="1004" w:hanging="720"/>
      </w:pPr>
      <w:rPr>
        <w:rFonts w:hint="default"/>
      </w:rPr>
    </w:lvl>
    <w:lvl w:ilvl="2">
      <w:start w:val="1"/>
      <w:numFmt w:val="decimal"/>
      <w:lvlText w:val="%1.%2.%3."/>
      <w:lvlJc w:val="left"/>
      <w:pPr>
        <w:tabs>
          <w:tab w:val="num" w:pos="1288"/>
        </w:tabs>
        <w:ind w:left="1288" w:hanging="720"/>
      </w:pPr>
      <w:rPr>
        <w:rFonts w:hint="default"/>
      </w:rPr>
    </w:lvl>
    <w:lvl w:ilvl="3">
      <w:start w:val="1"/>
      <w:numFmt w:val="decimal"/>
      <w:lvlText w:val="%1.%2.%3.%4."/>
      <w:lvlJc w:val="left"/>
      <w:pPr>
        <w:tabs>
          <w:tab w:val="num" w:pos="1932"/>
        </w:tabs>
        <w:ind w:left="1932" w:hanging="1080"/>
      </w:pPr>
      <w:rPr>
        <w:rFonts w:hint="default"/>
      </w:rPr>
    </w:lvl>
    <w:lvl w:ilvl="4">
      <w:start w:val="1"/>
      <w:numFmt w:val="decimal"/>
      <w:lvlText w:val="%1.%2.%3.%4.%5."/>
      <w:lvlJc w:val="left"/>
      <w:pPr>
        <w:tabs>
          <w:tab w:val="num" w:pos="2216"/>
        </w:tabs>
        <w:ind w:left="2216" w:hanging="1080"/>
      </w:pPr>
      <w:rPr>
        <w:rFonts w:hint="default"/>
      </w:rPr>
    </w:lvl>
    <w:lvl w:ilvl="5">
      <w:start w:val="1"/>
      <w:numFmt w:val="decimal"/>
      <w:lvlText w:val="%1.%2.%3.%4.%5.%6."/>
      <w:lvlJc w:val="left"/>
      <w:pPr>
        <w:tabs>
          <w:tab w:val="num" w:pos="2860"/>
        </w:tabs>
        <w:ind w:left="2860" w:hanging="1440"/>
      </w:pPr>
      <w:rPr>
        <w:rFonts w:hint="default"/>
      </w:rPr>
    </w:lvl>
    <w:lvl w:ilvl="6">
      <w:start w:val="1"/>
      <w:numFmt w:val="decimal"/>
      <w:lvlText w:val="%1.%2.%3.%4.%5.%6.%7."/>
      <w:lvlJc w:val="left"/>
      <w:pPr>
        <w:tabs>
          <w:tab w:val="num" w:pos="3504"/>
        </w:tabs>
        <w:ind w:left="3504" w:hanging="1800"/>
      </w:pPr>
      <w:rPr>
        <w:rFonts w:hint="default"/>
      </w:rPr>
    </w:lvl>
    <w:lvl w:ilvl="7">
      <w:start w:val="1"/>
      <w:numFmt w:val="decimal"/>
      <w:lvlText w:val="%1.%2.%3.%4.%5.%6.%7.%8."/>
      <w:lvlJc w:val="left"/>
      <w:pPr>
        <w:tabs>
          <w:tab w:val="num" w:pos="3788"/>
        </w:tabs>
        <w:ind w:left="3788" w:hanging="1800"/>
      </w:pPr>
      <w:rPr>
        <w:rFonts w:hint="default"/>
      </w:rPr>
    </w:lvl>
    <w:lvl w:ilvl="8">
      <w:start w:val="1"/>
      <w:numFmt w:val="decimal"/>
      <w:lvlText w:val="%1.%2.%3.%4.%5.%6.%7.%8.%9."/>
      <w:lvlJc w:val="left"/>
      <w:pPr>
        <w:tabs>
          <w:tab w:val="num" w:pos="4432"/>
        </w:tabs>
        <w:ind w:left="4432" w:hanging="2160"/>
      </w:pPr>
      <w:rPr>
        <w:rFonts w:hint="default"/>
      </w:rPr>
    </w:lvl>
  </w:abstractNum>
  <w:abstractNum w:abstractNumId="9">
    <w:nsid w:val="32680DFB"/>
    <w:multiLevelType w:val="hybridMultilevel"/>
    <w:tmpl w:val="D788259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48815023"/>
    <w:multiLevelType w:val="multilevel"/>
    <w:tmpl w:val="98127E38"/>
    <w:lvl w:ilvl="0">
      <w:start w:val="1"/>
      <w:numFmt w:val="decimal"/>
      <w:lvlText w:val="%1."/>
      <w:lvlJc w:val="left"/>
      <w:pPr>
        <w:tabs>
          <w:tab w:val="num" w:pos="810"/>
        </w:tabs>
        <w:ind w:left="810" w:hanging="810"/>
      </w:pPr>
      <w:rPr>
        <w:rFonts w:eastAsia="DejaVu Sans" w:hint="default"/>
      </w:rPr>
    </w:lvl>
    <w:lvl w:ilvl="1">
      <w:start w:val="1"/>
      <w:numFmt w:val="decimal"/>
      <w:lvlText w:val="%2."/>
      <w:lvlJc w:val="left"/>
      <w:pPr>
        <w:tabs>
          <w:tab w:val="num" w:pos="1094"/>
        </w:tabs>
        <w:ind w:left="1094" w:hanging="810"/>
      </w:pPr>
      <w:rPr>
        <w:rFonts w:ascii="Times New Roman" w:eastAsia="Times New Roman" w:hAnsi="Times New Roman" w:cs="Times New Roman"/>
      </w:rPr>
    </w:lvl>
    <w:lvl w:ilvl="2">
      <w:start w:val="1"/>
      <w:numFmt w:val="decimal"/>
      <w:lvlText w:val="%1.%2.%3."/>
      <w:lvlJc w:val="left"/>
      <w:pPr>
        <w:tabs>
          <w:tab w:val="num" w:pos="1378"/>
        </w:tabs>
        <w:ind w:left="1378" w:hanging="810"/>
      </w:pPr>
      <w:rPr>
        <w:rFonts w:eastAsia="DejaVu Sans" w:hint="default"/>
      </w:rPr>
    </w:lvl>
    <w:lvl w:ilvl="3">
      <w:start w:val="1"/>
      <w:numFmt w:val="decimal"/>
      <w:lvlText w:val="%1.%2.%3.%4."/>
      <w:lvlJc w:val="left"/>
      <w:pPr>
        <w:tabs>
          <w:tab w:val="num" w:pos="1932"/>
        </w:tabs>
        <w:ind w:left="1932" w:hanging="1080"/>
      </w:pPr>
      <w:rPr>
        <w:rFonts w:eastAsia="DejaVu Sans" w:hint="default"/>
      </w:rPr>
    </w:lvl>
    <w:lvl w:ilvl="4">
      <w:start w:val="1"/>
      <w:numFmt w:val="decimal"/>
      <w:lvlText w:val="%1.%2.%3.%4.%5."/>
      <w:lvlJc w:val="left"/>
      <w:pPr>
        <w:tabs>
          <w:tab w:val="num" w:pos="2216"/>
        </w:tabs>
        <w:ind w:left="2216" w:hanging="1080"/>
      </w:pPr>
      <w:rPr>
        <w:rFonts w:eastAsia="DejaVu Sans" w:hint="default"/>
      </w:rPr>
    </w:lvl>
    <w:lvl w:ilvl="5">
      <w:start w:val="1"/>
      <w:numFmt w:val="decimal"/>
      <w:lvlText w:val="%1.%2.%3.%4.%5.%6."/>
      <w:lvlJc w:val="left"/>
      <w:pPr>
        <w:tabs>
          <w:tab w:val="num" w:pos="2860"/>
        </w:tabs>
        <w:ind w:left="2860" w:hanging="1440"/>
      </w:pPr>
      <w:rPr>
        <w:rFonts w:eastAsia="DejaVu Sans" w:hint="default"/>
      </w:rPr>
    </w:lvl>
    <w:lvl w:ilvl="6">
      <w:start w:val="1"/>
      <w:numFmt w:val="decimal"/>
      <w:lvlText w:val="%1.%2.%3.%4.%5.%6.%7."/>
      <w:lvlJc w:val="left"/>
      <w:pPr>
        <w:tabs>
          <w:tab w:val="num" w:pos="3504"/>
        </w:tabs>
        <w:ind w:left="3504" w:hanging="1800"/>
      </w:pPr>
      <w:rPr>
        <w:rFonts w:eastAsia="DejaVu Sans" w:hint="default"/>
      </w:rPr>
    </w:lvl>
    <w:lvl w:ilvl="7">
      <w:start w:val="1"/>
      <w:numFmt w:val="decimal"/>
      <w:lvlText w:val="%1.%2.%3.%4.%5.%6.%7.%8."/>
      <w:lvlJc w:val="left"/>
      <w:pPr>
        <w:tabs>
          <w:tab w:val="num" w:pos="3788"/>
        </w:tabs>
        <w:ind w:left="3788" w:hanging="1800"/>
      </w:pPr>
      <w:rPr>
        <w:rFonts w:eastAsia="DejaVu Sans" w:hint="default"/>
      </w:rPr>
    </w:lvl>
    <w:lvl w:ilvl="8">
      <w:start w:val="1"/>
      <w:numFmt w:val="decimal"/>
      <w:lvlText w:val="%1.%2.%3.%4.%5.%6.%7.%8.%9."/>
      <w:lvlJc w:val="left"/>
      <w:pPr>
        <w:tabs>
          <w:tab w:val="num" w:pos="4432"/>
        </w:tabs>
        <w:ind w:left="4432" w:hanging="2160"/>
      </w:pPr>
      <w:rPr>
        <w:rFonts w:eastAsia="DejaVu Sans" w:hint="default"/>
      </w:rPr>
    </w:lvl>
  </w:abstractNum>
  <w:abstractNum w:abstractNumId="11">
    <w:nsid w:val="4F040947"/>
    <w:multiLevelType w:val="multilevel"/>
    <w:tmpl w:val="46C4325C"/>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52F259AB"/>
    <w:multiLevelType w:val="multilevel"/>
    <w:tmpl w:val="79CCEE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DC4611B"/>
    <w:multiLevelType w:val="multilevel"/>
    <w:tmpl w:val="0A5CE9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710A5A52"/>
    <w:multiLevelType w:val="hybridMultilevel"/>
    <w:tmpl w:val="7C484726"/>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num w:numId="1">
    <w:abstractNumId w:val="0"/>
  </w:num>
  <w:num w:numId="2">
    <w:abstractNumId w:val="9"/>
  </w:num>
  <w:num w:numId="3">
    <w:abstractNumId w:val="1"/>
  </w:num>
  <w:num w:numId="4">
    <w:abstractNumId w:val="2"/>
  </w:num>
  <w:num w:numId="5">
    <w:abstractNumId w:val="3"/>
  </w:num>
  <w:num w:numId="6">
    <w:abstractNumId w:val="10"/>
  </w:num>
  <w:num w:numId="7">
    <w:abstractNumId w:val="8"/>
  </w:num>
  <w:num w:numId="8">
    <w:abstractNumId w:val="13"/>
  </w:num>
  <w:num w:numId="9">
    <w:abstractNumId w:val="7"/>
  </w:num>
  <w:num w:numId="10">
    <w:abstractNumId w:val="12"/>
  </w:num>
  <w:num w:numId="11">
    <w:abstractNumId w:val="14"/>
  </w:num>
  <w:num w:numId="12">
    <w:abstractNumId w:val="6"/>
  </w:num>
  <w:num w:numId="13">
    <w:abstractNumId w:val="5"/>
  </w:num>
  <w:num w:numId="14">
    <w:abstractNumId w:val="4"/>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663C"/>
    <w:rsid w:val="0013703A"/>
    <w:rsid w:val="002871AB"/>
    <w:rsid w:val="002C0EC9"/>
    <w:rsid w:val="0031643A"/>
    <w:rsid w:val="00451CD0"/>
    <w:rsid w:val="004B7FAC"/>
    <w:rsid w:val="005235CA"/>
    <w:rsid w:val="00576B0C"/>
    <w:rsid w:val="005B7188"/>
    <w:rsid w:val="00763838"/>
    <w:rsid w:val="00766CEF"/>
    <w:rsid w:val="007B0D96"/>
    <w:rsid w:val="007F3E69"/>
    <w:rsid w:val="00804C01"/>
    <w:rsid w:val="008054E7"/>
    <w:rsid w:val="008819ED"/>
    <w:rsid w:val="00963E04"/>
    <w:rsid w:val="009A2553"/>
    <w:rsid w:val="009C5873"/>
    <w:rsid w:val="00AE7129"/>
    <w:rsid w:val="00C22E78"/>
    <w:rsid w:val="00EB0D32"/>
    <w:rsid w:val="00F0663C"/>
    <w:rsid w:val="00F25655"/>
    <w:rsid w:val="00FD32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663C"/>
    <w:pPr>
      <w:widowControl w:val="0"/>
      <w:suppressAutoHyphens/>
      <w:spacing w:after="0" w:line="240" w:lineRule="auto"/>
    </w:pPr>
    <w:rPr>
      <w:rFonts w:ascii="Arial" w:eastAsia="DejaVu Sans" w:hAnsi="Arial" w:cs="Times New Roman"/>
      <w:kern w:val="1"/>
      <w:sz w:val="20"/>
      <w:szCs w:val="24"/>
      <w:lang w:val="en-US"/>
    </w:rPr>
  </w:style>
  <w:style w:type="paragraph" w:styleId="1">
    <w:name w:val="heading 1"/>
    <w:basedOn w:val="a"/>
    <w:next w:val="a"/>
    <w:link w:val="10"/>
    <w:qFormat/>
    <w:rsid w:val="00F0663C"/>
    <w:pPr>
      <w:keepNext/>
      <w:widowControl/>
      <w:suppressAutoHyphens w:val="0"/>
      <w:spacing w:line="360" w:lineRule="auto"/>
      <w:ind w:firstLine="567"/>
      <w:jc w:val="both"/>
      <w:outlineLvl w:val="0"/>
    </w:pPr>
    <w:rPr>
      <w:rFonts w:ascii="Times New Roman" w:eastAsia="Times New Roman" w:hAnsi="Times New Roman"/>
      <w:kern w:val="0"/>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0663C"/>
    <w:rPr>
      <w:rFonts w:ascii="Times New Roman" w:eastAsia="Times New Roman" w:hAnsi="Times New Roman" w:cs="Times New Roman"/>
      <w:sz w:val="28"/>
      <w:szCs w:val="20"/>
      <w:lang w:val="uk-UA" w:eastAsia="ru-RU"/>
    </w:rPr>
  </w:style>
  <w:style w:type="paragraph" w:customStyle="1" w:styleId="21">
    <w:name w:val="Основной текст 21"/>
    <w:basedOn w:val="a"/>
    <w:rsid w:val="00F0663C"/>
    <w:pPr>
      <w:ind w:firstLine="720"/>
      <w:jc w:val="both"/>
    </w:pPr>
    <w:rPr>
      <w:sz w:val="28"/>
      <w:szCs w:val="28"/>
    </w:rPr>
  </w:style>
  <w:style w:type="character" w:customStyle="1" w:styleId="11">
    <w:name w:val="Знак сноски1"/>
    <w:basedOn w:val="a0"/>
    <w:rsid w:val="00F0663C"/>
    <w:rPr>
      <w:position w:val="6"/>
      <w:sz w:val="14"/>
    </w:rPr>
  </w:style>
  <w:style w:type="character" w:customStyle="1" w:styleId="a3">
    <w:name w:val="Символ сноски"/>
    <w:rsid w:val="00F0663C"/>
  </w:style>
  <w:style w:type="paragraph" w:customStyle="1" w:styleId="12">
    <w:name w:val="Текст сноски1"/>
    <w:basedOn w:val="a"/>
    <w:rsid w:val="00F0663C"/>
  </w:style>
  <w:style w:type="character" w:customStyle="1" w:styleId="a4">
    <w:name w:val="çíàê ñíîñêè"/>
    <w:basedOn w:val="a0"/>
    <w:rsid w:val="00F0663C"/>
    <w:rPr>
      <w:position w:val="6"/>
      <w:sz w:val="14"/>
    </w:rPr>
  </w:style>
  <w:style w:type="paragraph" w:customStyle="1" w:styleId="3">
    <w:name w:val="çàãîëîâîê 3"/>
    <w:basedOn w:val="a"/>
    <w:next w:val="a"/>
    <w:rsid w:val="00F0663C"/>
    <w:pPr>
      <w:keepNext/>
      <w:ind w:firstLine="851"/>
      <w:jc w:val="center"/>
    </w:pPr>
    <w:rPr>
      <w:b/>
      <w:bCs/>
      <w:sz w:val="24"/>
      <w:lang w:val="uk-UA"/>
    </w:rPr>
  </w:style>
  <w:style w:type="paragraph" w:customStyle="1" w:styleId="31">
    <w:name w:val="Основной текст с отступом 31"/>
    <w:basedOn w:val="a"/>
    <w:rsid w:val="00F0663C"/>
    <w:pPr>
      <w:ind w:firstLine="567"/>
      <w:jc w:val="both"/>
    </w:pPr>
    <w:rPr>
      <w:sz w:val="24"/>
    </w:rPr>
  </w:style>
  <w:style w:type="paragraph" w:customStyle="1" w:styleId="a5">
    <w:name w:val="òåêñò ñíîñêè"/>
    <w:basedOn w:val="a"/>
    <w:rsid w:val="00F0663C"/>
    <w:rPr>
      <w:szCs w:val="20"/>
    </w:rPr>
  </w:style>
  <w:style w:type="paragraph" w:customStyle="1" w:styleId="210">
    <w:name w:val="Основной текст с отступом 21"/>
    <w:basedOn w:val="a"/>
    <w:rsid w:val="00F0663C"/>
    <w:pPr>
      <w:ind w:left="2977" w:firstLine="567"/>
      <w:jc w:val="center"/>
    </w:pPr>
    <w:rPr>
      <w:sz w:val="24"/>
    </w:rPr>
  </w:style>
  <w:style w:type="character" w:styleId="a6">
    <w:name w:val="Hyperlink"/>
    <w:rsid w:val="00F0663C"/>
    <w:rPr>
      <w:color w:val="000080"/>
      <w:u w:val="single"/>
    </w:rPr>
  </w:style>
  <w:style w:type="paragraph" w:customStyle="1" w:styleId="a7">
    <w:name w:val="Àííîòàö³ÿ"/>
    <w:basedOn w:val="a"/>
    <w:next w:val="a8"/>
    <w:rsid w:val="00F0663C"/>
    <w:pPr>
      <w:spacing w:before="120"/>
      <w:jc w:val="center"/>
    </w:pPr>
    <w:rPr>
      <w:i/>
      <w:iCs/>
      <w:lang w:val="ru-RU"/>
    </w:rPr>
  </w:style>
  <w:style w:type="paragraph" w:customStyle="1" w:styleId="a8">
    <w:name w:val="Òåêñò_ñòàòò³ Çíàê"/>
    <w:basedOn w:val="a"/>
    <w:rsid w:val="00F0663C"/>
    <w:pPr>
      <w:ind w:firstLine="284"/>
      <w:jc w:val="both"/>
    </w:pPr>
  </w:style>
  <w:style w:type="paragraph" w:customStyle="1" w:styleId="a9">
    <w:name w:val="ÓÄÊ"/>
    <w:basedOn w:val="a"/>
    <w:next w:val="aa"/>
    <w:rsid w:val="00F0663C"/>
    <w:pPr>
      <w:ind w:firstLine="284"/>
    </w:pPr>
    <w:rPr>
      <w:b/>
      <w:bCs/>
      <w:caps/>
    </w:rPr>
  </w:style>
  <w:style w:type="paragraph" w:customStyle="1" w:styleId="aa">
    <w:name w:val="Àâòîð"/>
    <w:basedOn w:val="a8"/>
    <w:next w:val="ab"/>
    <w:rsid w:val="00F0663C"/>
    <w:pPr>
      <w:jc w:val="right"/>
    </w:pPr>
    <w:rPr>
      <w:b/>
      <w:bCs/>
      <w:sz w:val="21"/>
      <w:szCs w:val="21"/>
    </w:rPr>
  </w:style>
  <w:style w:type="paragraph" w:customStyle="1" w:styleId="ab">
    <w:name w:val="ðåãàë³¿"/>
    <w:basedOn w:val="a8"/>
    <w:rsid w:val="00F0663C"/>
    <w:pPr>
      <w:jc w:val="right"/>
    </w:pPr>
  </w:style>
  <w:style w:type="paragraph" w:customStyle="1" w:styleId="ac">
    <w:name w:val="íàçâà_ñòàòò³"/>
    <w:basedOn w:val="a"/>
    <w:next w:val="a8"/>
    <w:rsid w:val="00F0663C"/>
    <w:pPr>
      <w:keepNext/>
      <w:spacing w:before="120"/>
      <w:jc w:val="center"/>
    </w:pPr>
    <w:rPr>
      <w:b/>
      <w:bCs/>
      <w:caps/>
    </w:rPr>
  </w:style>
  <w:style w:type="paragraph" w:customStyle="1" w:styleId="ad">
    <w:name w:val="àíîòàö³ÿ_ïî÷àòîê"/>
    <w:basedOn w:val="a"/>
    <w:next w:val="a8"/>
    <w:rsid w:val="00F0663C"/>
    <w:pPr>
      <w:spacing w:before="120" w:after="120"/>
      <w:jc w:val="center"/>
    </w:pPr>
    <w:rPr>
      <w:i/>
      <w:iCs/>
    </w:rPr>
  </w:style>
  <w:style w:type="paragraph" w:customStyle="1" w:styleId="-">
    <w:name w:val="Ë³òåðàòóðà-çàãàëîâîê"/>
    <w:basedOn w:val="a"/>
    <w:next w:val="ae"/>
    <w:rsid w:val="00F0663C"/>
    <w:pPr>
      <w:keepNext/>
      <w:spacing w:before="120" w:after="120"/>
      <w:ind w:firstLine="284"/>
      <w:jc w:val="center"/>
    </w:pPr>
    <w:rPr>
      <w:b/>
      <w:bCs/>
      <w:caps/>
      <w:lang w:val="ru-RU"/>
    </w:rPr>
  </w:style>
  <w:style w:type="paragraph" w:customStyle="1" w:styleId="ae">
    <w:name w:val="ë³òåðàòóðà"/>
    <w:basedOn w:val="a"/>
    <w:rsid w:val="00F0663C"/>
    <w:pPr>
      <w:tabs>
        <w:tab w:val="left" w:pos="360"/>
      </w:tabs>
      <w:jc w:val="both"/>
    </w:pPr>
    <w:rPr>
      <w:sz w:val="18"/>
      <w:szCs w:val="18"/>
    </w:rPr>
  </w:style>
  <w:style w:type="paragraph" w:customStyle="1" w:styleId="af">
    <w:name w:val="Àííîòàö³ÿ_æèðíèé"/>
    <w:basedOn w:val="a7"/>
    <w:next w:val="a7"/>
    <w:rsid w:val="00F0663C"/>
    <w:pPr>
      <w:keepNext/>
      <w:spacing w:before="360"/>
    </w:pPr>
    <w:rPr>
      <w:b/>
      <w:bCs/>
      <w:lang w:val="uk-UA"/>
    </w:rPr>
  </w:style>
  <w:style w:type="paragraph" w:styleId="af0">
    <w:name w:val="Normal (Web)"/>
    <w:basedOn w:val="a"/>
    <w:rsid w:val="00F0663C"/>
    <w:pPr>
      <w:widowControl/>
      <w:suppressAutoHyphens w:val="0"/>
      <w:spacing w:before="240" w:after="240" w:line="200" w:lineRule="atLeast"/>
    </w:pPr>
    <w:rPr>
      <w:rFonts w:eastAsia="Times New Roman" w:cs="Arial"/>
      <w:color w:val="000000"/>
      <w:kern w:val="0"/>
      <w:sz w:val="14"/>
      <w:szCs w:val="14"/>
      <w:lang w:val="ru-RU" w:eastAsia="ru-RU"/>
    </w:rPr>
  </w:style>
  <w:style w:type="character" w:styleId="af1">
    <w:name w:val="Strong"/>
    <w:basedOn w:val="a0"/>
    <w:qFormat/>
    <w:rsid w:val="00F0663C"/>
    <w:rPr>
      <w:b/>
      <w:bCs/>
    </w:rPr>
  </w:style>
  <w:style w:type="character" w:customStyle="1" w:styleId="highlightedsearchterm">
    <w:name w:val="highlightedsearchterm"/>
    <w:basedOn w:val="a0"/>
    <w:rsid w:val="00F0663C"/>
  </w:style>
  <w:style w:type="character" w:styleId="af2">
    <w:name w:val="Emphasis"/>
    <w:basedOn w:val="a0"/>
    <w:qFormat/>
    <w:rsid w:val="00F0663C"/>
    <w:rPr>
      <w:i/>
      <w:iCs/>
    </w:rPr>
  </w:style>
  <w:style w:type="paragraph" w:styleId="af3">
    <w:name w:val="header"/>
    <w:basedOn w:val="a"/>
    <w:link w:val="af4"/>
    <w:uiPriority w:val="99"/>
    <w:rsid w:val="00F0663C"/>
    <w:pPr>
      <w:tabs>
        <w:tab w:val="center" w:pos="4677"/>
        <w:tab w:val="right" w:pos="9355"/>
      </w:tabs>
    </w:pPr>
  </w:style>
  <w:style w:type="character" w:customStyle="1" w:styleId="af4">
    <w:name w:val="Верхний колонтитул Знак"/>
    <w:basedOn w:val="a0"/>
    <w:link w:val="af3"/>
    <w:uiPriority w:val="99"/>
    <w:rsid w:val="00F0663C"/>
    <w:rPr>
      <w:rFonts w:ascii="Arial" w:eastAsia="DejaVu Sans" w:hAnsi="Arial" w:cs="Times New Roman"/>
      <w:kern w:val="1"/>
      <w:sz w:val="20"/>
      <w:szCs w:val="24"/>
      <w:lang w:val="en-US"/>
    </w:rPr>
  </w:style>
  <w:style w:type="character" w:styleId="af5">
    <w:name w:val="page number"/>
    <w:basedOn w:val="a0"/>
    <w:rsid w:val="00F0663C"/>
  </w:style>
  <w:style w:type="paragraph" w:styleId="af6">
    <w:name w:val="footnote text"/>
    <w:basedOn w:val="a"/>
    <w:link w:val="af7"/>
    <w:semiHidden/>
    <w:rsid w:val="00F0663C"/>
    <w:pPr>
      <w:widowControl/>
      <w:suppressAutoHyphens w:val="0"/>
    </w:pPr>
    <w:rPr>
      <w:rFonts w:ascii="Times New Roman" w:eastAsia="Times New Roman" w:hAnsi="Times New Roman"/>
      <w:kern w:val="0"/>
      <w:szCs w:val="20"/>
      <w:lang w:val="ru-RU" w:eastAsia="ru-RU"/>
    </w:rPr>
  </w:style>
  <w:style w:type="character" w:customStyle="1" w:styleId="af7">
    <w:name w:val="Текст сноски Знак"/>
    <w:basedOn w:val="a0"/>
    <w:link w:val="af6"/>
    <w:semiHidden/>
    <w:rsid w:val="00F0663C"/>
    <w:rPr>
      <w:rFonts w:ascii="Times New Roman" w:eastAsia="Times New Roman" w:hAnsi="Times New Roman" w:cs="Times New Roman"/>
      <w:sz w:val="20"/>
      <w:szCs w:val="20"/>
      <w:lang w:eastAsia="ru-RU"/>
    </w:rPr>
  </w:style>
  <w:style w:type="character" w:styleId="af8">
    <w:name w:val="footnote reference"/>
    <w:basedOn w:val="a0"/>
    <w:semiHidden/>
    <w:rsid w:val="00F0663C"/>
    <w:rPr>
      <w:vertAlign w:val="superscript"/>
    </w:rPr>
  </w:style>
  <w:style w:type="paragraph" w:styleId="af9">
    <w:name w:val="Body Text Indent"/>
    <w:basedOn w:val="a"/>
    <w:link w:val="afa"/>
    <w:rsid w:val="00F0663C"/>
    <w:pPr>
      <w:widowControl/>
      <w:suppressAutoHyphens w:val="0"/>
      <w:spacing w:line="360" w:lineRule="auto"/>
      <w:ind w:firstLine="567"/>
      <w:jc w:val="both"/>
    </w:pPr>
    <w:rPr>
      <w:rFonts w:ascii="Times New Roman" w:eastAsia="Times New Roman" w:hAnsi="Times New Roman"/>
      <w:kern w:val="0"/>
      <w:sz w:val="28"/>
      <w:szCs w:val="20"/>
      <w:lang w:val="uk-UA" w:eastAsia="ru-RU"/>
    </w:rPr>
  </w:style>
  <w:style w:type="character" w:customStyle="1" w:styleId="afa">
    <w:name w:val="Основной текст с отступом Знак"/>
    <w:basedOn w:val="a0"/>
    <w:link w:val="af9"/>
    <w:rsid w:val="00F0663C"/>
    <w:rPr>
      <w:rFonts w:ascii="Times New Roman" w:eastAsia="Times New Roman" w:hAnsi="Times New Roman" w:cs="Times New Roman"/>
      <w:sz w:val="28"/>
      <w:szCs w:val="20"/>
      <w:lang w:val="uk-UA" w:eastAsia="ru-RU"/>
    </w:rPr>
  </w:style>
  <w:style w:type="paragraph" w:customStyle="1" w:styleId="afb">
    <w:name w:val="Îáû÷íûé"/>
    <w:rsid w:val="00F0663C"/>
    <w:pPr>
      <w:widowControl w:val="0"/>
      <w:suppressAutoHyphens/>
      <w:spacing w:after="0" w:line="240" w:lineRule="auto"/>
    </w:pPr>
    <w:rPr>
      <w:rFonts w:ascii="Liberation Serif" w:eastAsia="DejaVu Sans" w:hAnsi="Liberation Serif" w:cs="Times New Roman"/>
      <w:sz w:val="20"/>
      <w:szCs w:val="20"/>
    </w:rPr>
  </w:style>
  <w:style w:type="table" w:styleId="afc">
    <w:name w:val="Table Grid"/>
    <w:basedOn w:val="a1"/>
    <w:rsid w:val="00F0663C"/>
    <w:pPr>
      <w:spacing w:after="0" w:line="240" w:lineRule="auto"/>
    </w:pPr>
    <w:rPr>
      <w:rFonts w:ascii="Times New Roman" w:eastAsia="MS Mincho"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d">
    <w:name w:val="FollowedHyperlink"/>
    <w:basedOn w:val="a0"/>
    <w:uiPriority w:val="99"/>
    <w:semiHidden/>
    <w:unhideWhenUsed/>
    <w:rsid w:val="00F0663C"/>
    <w:rPr>
      <w:color w:val="800080" w:themeColor="followedHyperlink"/>
      <w:u w:val="single"/>
    </w:rPr>
  </w:style>
  <w:style w:type="paragraph" w:styleId="afe">
    <w:name w:val="footer"/>
    <w:basedOn w:val="a"/>
    <w:link w:val="aff"/>
    <w:uiPriority w:val="99"/>
    <w:semiHidden/>
    <w:unhideWhenUsed/>
    <w:rsid w:val="00C22E78"/>
    <w:pPr>
      <w:tabs>
        <w:tab w:val="center" w:pos="4677"/>
        <w:tab w:val="right" w:pos="9355"/>
      </w:tabs>
    </w:pPr>
  </w:style>
  <w:style w:type="character" w:customStyle="1" w:styleId="aff">
    <w:name w:val="Нижний колонтитул Знак"/>
    <w:basedOn w:val="a0"/>
    <w:link w:val="afe"/>
    <w:uiPriority w:val="99"/>
    <w:semiHidden/>
    <w:rsid w:val="00C22E78"/>
    <w:rPr>
      <w:rFonts w:ascii="Arial" w:eastAsia="DejaVu Sans" w:hAnsi="Arial" w:cs="Times New Roman"/>
      <w:kern w:val="1"/>
      <w:sz w:val="20"/>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663C"/>
    <w:pPr>
      <w:widowControl w:val="0"/>
      <w:suppressAutoHyphens/>
      <w:spacing w:after="0" w:line="240" w:lineRule="auto"/>
    </w:pPr>
    <w:rPr>
      <w:rFonts w:ascii="Arial" w:eastAsia="DejaVu Sans" w:hAnsi="Arial" w:cs="Times New Roman"/>
      <w:kern w:val="1"/>
      <w:sz w:val="20"/>
      <w:szCs w:val="24"/>
      <w:lang w:val="en-US"/>
    </w:rPr>
  </w:style>
  <w:style w:type="paragraph" w:styleId="1">
    <w:name w:val="heading 1"/>
    <w:basedOn w:val="a"/>
    <w:next w:val="a"/>
    <w:link w:val="10"/>
    <w:qFormat/>
    <w:rsid w:val="00F0663C"/>
    <w:pPr>
      <w:keepNext/>
      <w:widowControl/>
      <w:suppressAutoHyphens w:val="0"/>
      <w:spacing w:line="360" w:lineRule="auto"/>
      <w:ind w:firstLine="567"/>
      <w:jc w:val="both"/>
      <w:outlineLvl w:val="0"/>
    </w:pPr>
    <w:rPr>
      <w:rFonts w:ascii="Times New Roman" w:eastAsia="Times New Roman" w:hAnsi="Times New Roman"/>
      <w:kern w:val="0"/>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0663C"/>
    <w:rPr>
      <w:rFonts w:ascii="Times New Roman" w:eastAsia="Times New Roman" w:hAnsi="Times New Roman" w:cs="Times New Roman"/>
      <w:sz w:val="28"/>
      <w:szCs w:val="20"/>
      <w:lang w:val="uk-UA" w:eastAsia="ru-RU"/>
    </w:rPr>
  </w:style>
  <w:style w:type="paragraph" w:customStyle="1" w:styleId="21">
    <w:name w:val="Основной текст 21"/>
    <w:basedOn w:val="a"/>
    <w:rsid w:val="00F0663C"/>
    <w:pPr>
      <w:ind w:firstLine="720"/>
      <w:jc w:val="both"/>
    </w:pPr>
    <w:rPr>
      <w:sz w:val="28"/>
      <w:szCs w:val="28"/>
    </w:rPr>
  </w:style>
  <w:style w:type="character" w:customStyle="1" w:styleId="11">
    <w:name w:val="Знак сноски1"/>
    <w:basedOn w:val="a0"/>
    <w:rsid w:val="00F0663C"/>
    <w:rPr>
      <w:position w:val="6"/>
      <w:sz w:val="14"/>
    </w:rPr>
  </w:style>
  <w:style w:type="character" w:customStyle="1" w:styleId="a3">
    <w:name w:val="Символ сноски"/>
    <w:rsid w:val="00F0663C"/>
  </w:style>
  <w:style w:type="paragraph" w:customStyle="1" w:styleId="12">
    <w:name w:val="Текст сноски1"/>
    <w:basedOn w:val="a"/>
    <w:rsid w:val="00F0663C"/>
  </w:style>
  <w:style w:type="character" w:customStyle="1" w:styleId="a4">
    <w:name w:val="çíàê ñíîñêè"/>
    <w:basedOn w:val="a0"/>
    <w:rsid w:val="00F0663C"/>
    <w:rPr>
      <w:position w:val="6"/>
      <w:sz w:val="14"/>
    </w:rPr>
  </w:style>
  <w:style w:type="paragraph" w:customStyle="1" w:styleId="3">
    <w:name w:val="çàãîëîâîê 3"/>
    <w:basedOn w:val="a"/>
    <w:next w:val="a"/>
    <w:rsid w:val="00F0663C"/>
    <w:pPr>
      <w:keepNext/>
      <w:ind w:firstLine="851"/>
      <w:jc w:val="center"/>
    </w:pPr>
    <w:rPr>
      <w:b/>
      <w:bCs/>
      <w:sz w:val="24"/>
      <w:lang w:val="uk-UA"/>
    </w:rPr>
  </w:style>
  <w:style w:type="paragraph" w:customStyle="1" w:styleId="31">
    <w:name w:val="Основной текст с отступом 31"/>
    <w:basedOn w:val="a"/>
    <w:rsid w:val="00F0663C"/>
    <w:pPr>
      <w:ind w:firstLine="567"/>
      <w:jc w:val="both"/>
    </w:pPr>
    <w:rPr>
      <w:sz w:val="24"/>
    </w:rPr>
  </w:style>
  <w:style w:type="paragraph" w:customStyle="1" w:styleId="a5">
    <w:name w:val="òåêñò ñíîñêè"/>
    <w:basedOn w:val="a"/>
    <w:rsid w:val="00F0663C"/>
    <w:rPr>
      <w:szCs w:val="20"/>
    </w:rPr>
  </w:style>
  <w:style w:type="paragraph" w:customStyle="1" w:styleId="210">
    <w:name w:val="Основной текст с отступом 21"/>
    <w:basedOn w:val="a"/>
    <w:rsid w:val="00F0663C"/>
    <w:pPr>
      <w:ind w:left="2977" w:firstLine="567"/>
      <w:jc w:val="center"/>
    </w:pPr>
    <w:rPr>
      <w:sz w:val="24"/>
    </w:rPr>
  </w:style>
  <w:style w:type="character" w:styleId="a6">
    <w:name w:val="Hyperlink"/>
    <w:rsid w:val="00F0663C"/>
    <w:rPr>
      <w:color w:val="000080"/>
      <w:u w:val="single"/>
    </w:rPr>
  </w:style>
  <w:style w:type="paragraph" w:customStyle="1" w:styleId="a7">
    <w:name w:val="Àííîòàö³ÿ"/>
    <w:basedOn w:val="a"/>
    <w:next w:val="a8"/>
    <w:rsid w:val="00F0663C"/>
    <w:pPr>
      <w:spacing w:before="120"/>
      <w:jc w:val="center"/>
    </w:pPr>
    <w:rPr>
      <w:i/>
      <w:iCs/>
      <w:lang w:val="ru-RU"/>
    </w:rPr>
  </w:style>
  <w:style w:type="paragraph" w:customStyle="1" w:styleId="a8">
    <w:name w:val="Òåêñò_ñòàòò³ Çíàê"/>
    <w:basedOn w:val="a"/>
    <w:rsid w:val="00F0663C"/>
    <w:pPr>
      <w:ind w:firstLine="284"/>
      <w:jc w:val="both"/>
    </w:pPr>
  </w:style>
  <w:style w:type="paragraph" w:customStyle="1" w:styleId="a9">
    <w:name w:val="ÓÄÊ"/>
    <w:basedOn w:val="a"/>
    <w:next w:val="aa"/>
    <w:rsid w:val="00F0663C"/>
    <w:pPr>
      <w:ind w:firstLine="284"/>
    </w:pPr>
    <w:rPr>
      <w:b/>
      <w:bCs/>
      <w:caps/>
    </w:rPr>
  </w:style>
  <w:style w:type="paragraph" w:customStyle="1" w:styleId="aa">
    <w:name w:val="Àâòîð"/>
    <w:basedOn w:val="a8"/>
    <w:next w:val="ab"/>
    <w:rsid w:val="00F0663C"/>
    <w:pPr>
      <w:jc w:val="right"/>
    </w:pPr>
    <w:rPr>
      <w:b/>
      <w:bCs/>
      <w:sz w:val="21"/>
      <w:szCs w:val="21"/>
    </w:rPr>
  </w:style>
  <w:style w:type="paragraph" w:customStyle="1" w:styleId="ab">
    <w:name w:val="ðåãàë³¿"/>
    <w:basedOn w:val="a8"/>
    <w:rsid w:val="00F0663C"/>
    <w:pPr>
      <w:jc w:val="right"/>
    </w:pPr>
  </w:style>
  <w:style w:type="paragraph" w:customStyle="1" w:styleId="ac">
    <w:name w:val="íàçâà_ñòàòò³"/>
    <w:basedOn w:val="a"/>
    <w:next w:val="a8"/>
    <w:rsid w:val="00F0663C"/>
    <w:pPr>
      <w:keepNext/>
      <w:spacing w:before="120"/>
      <w:jc w:val="center"/>
    </w:pPr>
    <w:rPr>
      <w:b/>
      <w:bCs/>
      <w:caps/>
    </w:rPr>
  </w:style>
  <w:style w:type="paragraph" w:customStyle="1" w:styleId="ad">
    <w:name w:val="àíîòàö³ÿ_ïî÷àòîê"/>
    <w:basedOn w:val="a"/>
    <w:next w:val="a8"/>
    <w:rsid w:val="00F0663C"/>
    <w:pPr>
      <w:spacing w:before="120" w:after="120"/>
      <w:jc w:val="center"/>
    </w:pPr>
    <w:rPr>
      <w:i/>
      <w:iCs/>
    </w:rPr>
  </w:style>
  <w:style w:type="paragraph" w:customStyle="1" w:styleId="-">
    <w:name w:val="Ë³òåðàòóðà-çàãàëîâîê"/>
    <w:basedOn w:val="a"/>
    <w:next w:val="ae"/>
    <w:rsid w:val="00F0663C"/>
    <w:pPr>
      <w:keepNext/>
      <w:spacing w:before="120" w:after="120"/>
      <w:ind w:firstLine="284"/>
      <w:jc w:val="center"/>
    </w:pPr>
    <w:rPr>
      <w:b/>
      <w:bCs/>
      <w:caps/>
      <w:lang w:val="ru-RU"/>
    </w:rPr>
  </w:style>
  <w:style w:type="paragraph" w:customStyle="1" w:styleId="ae">
    <w:name w:val="ë³òåðàòóðà"/>
    <w:basedOn w:val="a"/>
    <w:rsid w:val="00F0663C"/>
    <w:pPr>
      <w:tabs>
        <w:tab w:val="left" w:pos="360"/>
      </w:tabs>
      <w:jc w:val="both"/>
    </w:pPr>
    <w:rPr>
      <w:sz w:val="18"/>
      <w:szCs w:val="18"/>
    </w:rPr>
  </w:style>
  <w:style w:type="paragraph" w:customStyle="1" w:styleId="af">
    <w:name w:val="Àííîòàö³ÿ_æèðíèé"/>
    <w:basedOn w:val="a7"/>
    <w:next w:val="a7"/>
    <w:rsid w:val="00F0663C"/>
    <w:pPr>
      <w:keepNext/>
      <w:spacing w:before="360"/>
    </w:pPr>
    <w:rPr>
      <w:b/>
      <w:bCs/>
      <w:lang w:val="uk-UA"/>
    </w:rPr>
  </w:style>
  <w:style w:type="paragraph" w:styleId="af0">
    <w:name w:val="Normal (Web)"/>
    <w:basedOn w:val="a"/>
    <w:rsid w:val="00F0663C"/>
    <w:pPr>
      <w:widowControl/>
      <w:suppressAutoHyphens w:val="0"/>
      <w:spacing w:before="240" w:after="240" w:line="200" w:lineRule="atLeast"/>
    </w:pPr>
    <w:rPr>
      <w:rFonts w:eastAsia="Times New Roman" w:cs="Arial"/>
      <w:color w:val="000000"/>
      <w:kern w:val="0"/>
      <w:sz w:val="14"/>
      <w:szCs w:val="14"/>
      <w:lang w:val="ru-RU" w:eastAsia="ru-RU"/>
    </w:rPr>
  </w:style>
  <w:style w:type="character" w:styleId="af1">
    <w:name w:val="Strong"/>
    <w:basedOn w:val="a0"/>
    <w:qFormat/>
    <w:rsid w:val="00F0663C"/>
    <w:rPr>
      <w:b/>
      <w:bCs/>
    </w:rPr>
  </w:style>
  <w:style w:type="character" w:customStyle="1" w:styleId="highlightedsearchterm">
    <w:name w:val="highlightedsearchterm"/>
    <w:basedOn w:val="a0"/>
    <w:rsid w:val="00F0663C"/>
  </w:style>
  <w:style w:type="character" w:styleId="af2">
    <w:name w:val="Emphasis"/>
    <w:basedOn w:val="a0"/>
    <w:qFormat/>
    <w:rsid w:val="00F0663C"/>
    <w:rPr>
      <w:i/>
      <w:iCs/>
    </w:rPr>
  </w:style>
  <w:style w:type="paragraph" w:styleId="af3">
    <w:name w:val="header"/>
    <w:basedOn w:val="a"/>
    <w:link w:val="af4"/>
    <w:uiPriority w:val="99"/>
    <w:rsid w:val="00F0663C"/>
    <w:pPr>
      <w:tabs>
        <w:tab w:val="center" w:pos="4677"/>
        <w:tab w:val="right" w:pos="9355"/>
      </w:tabs>
    </w:pPr>
  </w:style>
  <w:style w:type="character" w:customStyle="1" w:styleId="af4">
    <w:name w:val="Верхний колонтитул Знак"/>
    <w:basedOn w:val="a0"/>
    <w:link w:val="af3"/>
    <w:uiPriority w:val="99"/>
    <w:rsid w:val="00F0663C"/>
    <w:rPr>
      <w:rFonts w:ascii="Arial" w:eastAsia="DejaVu Sans" w:hAnsi="Arial" w:cs="Times New Roman"/>
      <w:kern w:val="1"/>
      <w:sz w:val="20"/>
      <w:szCs w:val="24"/>
      <w:lang w:val="en-US"/>
    </w:rPr>
  </w:style>
  <w:style w:type="character" w:styleId="af5">
    <w:name w:val="page number"/>
    <w:basedOn w:val="a0"/>
    <w:rsid w:val="00F0663C"/>
  </w:style>
  <w:style w:type="paragraph" w:styleId="af6">
    <w:name w:val="footnote text"/>
    <w:basedOn w:val="a"/>
    <w:link w:val="af7"/>
    <w:semiHidden/>
    <w:rsid w:val="00F0663C"/>
    <w:pPr>
      <w:widowControl/>
      <w:suppressAutoHyphens w:val="0"/>
    </w:pPr>
    <w:rPr>
      <w:rFonts w:ascii="Times New Roman" w:eastAsia="Times New Roman" w:hAnsi="Times New Roman"/>
      <w:kern w:val="0"/>
      <w:szCs w:val="20"/>
      <w:lang w:val="ru-RU" w:eastAsia="ru-RU"/>
    </w:rPr>
  </w:style>
  <w:style w:type="character" w:customStyle="1" w:styleId="af7">
    <w:name w:val="Текст сноски Знак"/>
    <w:basedOn w:val="a0"/>
    <w:link w:val="af6"/>
    <w:semiHidden/>
    <w:rsid w:val="00F0663C"/>
    <w:rPr>
      <w:rFonts w:ascii="Times New Roman" w:eastAsia="Times New Roman" w:hAnsi="Times New Roman" w:cs="Times New Roman"/>
      <w:sz w:val="20"/>
      <w:szCs w:val="20"/>
      <w:lang w:eastAsia="ru-RU"/>
    </w:rPr>
  </w:style>
  <w:style w:type="character" w:styleId="af8">
    <w:name w:val="footnote reference"/>
    <w:basedOn w:val="a0"/>
    <w:semiHidden/>
    <w:rsid w:val="00F0663C"/>
    <w:rPr>
      <w:vertAlign w:val="superscript"/>
    </w:rPr>
  </w:style>
  <w:style w:type="paragraph" w:styleId="af9">
    <w:name w:val="Body Text Indent"/>
    <w:basedOn w:val="a"/>
    <w:link w:val="afa"/>
    <w:rsid w:val="00F0663C"/>
    <w:pPr>
      <w:widowControl/>
      <w:suppressAutoHyphens w:val="0"/>
      <w:spacing w:line="360" w:lineRule="auto"/>
      <w:ind w:firstLine="567"/>
      <w:jc w:val="both"/>
    </w:pPr>
    <w:rPr>
      <w:rFonts w:ascii="Times New Roman" w:eastAsia="Times New Roman" w:hAnsi="Times New Roman"/>
      <w:kern w:val="0"/>
      <w:sz w:val="28"/>
      <w:szCs w:val="20"/>
      <w:lang w:val="uk-UA" w:eastAsia="ru-RU"/>
    </w:rPr>
  </w:style>
  <w:style w:type="character" w:customStyle="1" w:styleId="afa">
    <w:name w:val="Основной текст с отступом Знак"/>
    <w:basedOn w:val="a0"/>
    <w:link w:val="af9"/>
    <w:rsid w:val="00F0663C"/>
    <w:rPr>
      <w:rFonts w:ascii="Times New Roman" w:eastAsia="Times New Roman" w:hAnsi="Times New Roman" w:cs="Times New Roman"/>
      <w:sz w:val="28"/>
      <w:szCs w:val="20"/>
      <w:lang w:val="uk-UA" w:eastAsia="ru-RU"/>
    </w:rPr>
  </w:style>
  <w:style w:type="paragraph" w:customStyle="1" w:styleId="afb">
    <w:name w:val="Îáû÷íûé"/>
    <w:rsid w:val="00F0663C"/>
    <w:pPr>
      <w:widowControl w:val="0"/>
      <w:suppressAutoHyphens/>
      <w:spacing w:after="0" w:line="240" w:lineRule="auto"/>
    </w:pPr>
    <w:rPr>
      <w:rFonts w:ascii="Liberation Serif" w:eastAsia="DejaVu Sans" w:hAnsi="Liberation Serif" w:cs="Times New Roman"/>
      <w:sz w:val="20"/>
      <w:szCs w:val="20"/>
    </w:rPr>
  </w:style>
  <w:style w:type="table" w:styleId="afc">
    <w:name w:val="Table Grid"/>
    <w:basedOn w:val="a1"/>
    <w:rsid w:val="00F0663C"/>
    <w:pPr>
      <w:spacing w:after="0" w:line="240" w:lineRule="auto"/>
    </w:pPr>
    <w:rPr>
      <w:rFonts w:ascii="Times New Roman" w:eastAsia="MS Mincho"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d">
    <w:name w:val="FollowedHyperlink"/>
    <w:basedOn w:val="a0"/>
    <w:uiPriority w:val="99"/>
    <w:semiHidden/>
    <w:unhideWhenUsed/>
    <w:rsid w:val="00F0663C"/>
    <w:rPr>
      <w:color w:val="800080" w:themeColor="followedHyperlink"/>
      <w:u w:val="single"/>
    </w:rPr>
  </w:style>
  <w:style w:type="paragraph" w:styleId="afe">
    <w:name w:val="footer"/>
    <w:basedOn w:val="a"/>
    <w:link w:val="aff"/>
    <w:uiPriority w:val="99"/>
    <w:semiHidden/>
    <w:unhideWhenUsed/>
    <w:rsid w:val="00C22E78"/>
    <w:pPr>
      <w:tabs>
        <w:tab w:val="center" w:pos="4677"/>
        <w:tab w:val="right" w:pos="9355"/>
      </w:tabs>
    </w:pPr>
  </w:style>
  <w:style w:type="character" w:customStyle="1" w:styleId="aff">
    <w:name w:val="Нижний колонтитул Знак"/>
    <w:basedOn w:val="a0"/>
    <w:link w:val="afe"/>
    <w:uiPriority w:val="99"/>
    <w:semiHidden/>
    <w:rsid w:val="00C22E78"/>
    <w:rPr>
      <w:rFonts w:ascii="Arial" w:eastAsia="DejaVu Sans" w:hAnsi="Arial" w:cs="Times New Roman"/>
      <w:kern w:val="1"/>
      <w:sz w:val="2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9DB4E48-A8BC-42EB-A74C-49655D6C27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18034</Words>
  <Characters>10280</Characters>
  <Application>Microsoft Office Word</Application>
  <DocSecurity>0</DocSecurity>
  <Lines>85</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28258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250</dc:creator>
  <cp:lastModifiedBy>admin</cp:lastModifiedBy>
  <cp:revision>2</cp:revision>
  <dcterms:created xsi:type="dcterms:W3CDTF">2019-11-30T10:24:00Z</dcterms:created>
  <dcterms:modified xsi:type="dcterms:W3CDTF">2019-11-30T10:24:00Z</dcterms:modified>
</cp:coreProperties>
</file>