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51004" w:rsidRDefault="00351004" w:rsidP="00351004">
      <w:pPr>
        <w:pBdr>
          <w:bottom w:val="single" w:sz="4" w:space="1" w:color="auto"/>
        </w:pBdr>
        <w:jc w:val="center"/>
        <w:rPr>
          <w:sz w:val="28"/>
          <w:szCs w:val="28"/>
        </w:rPr>
      </w:pPr>
      <w:r>
        <w:rPr>
          <w:sz w:val="28"/>
          <w:szCs w:val="28"/>
        </w:rPr>
        <w:t>Одеський національний університет імені І. І. Мечникова</w:t>
      </w:r>
    </w:p>
    <w:p w:rsidR="00351004" w:rsidRDefault="00351004" w:rsidP="00351004">
      <w:pPr>
        <w:jc w:val="center"/>
        <w:rPr>
          <w:sz w:val="20"/>
          <w:szCs w:val="20"/>
        </w:rPr>
      </w:pPr>
      <w:r>
        <w:rPr>
          <w:sz w:val="20"/>
          <w:szCs w:val="20"/>
        </w:rPr>
        <w:t>(повне найменування вищого навчального закладу)</w:t>
      </w:r>
    </w:p>
    <w:p w:rsidR="00351004" w:rsidRDefault="00351004" w:rsidP="00351004">
      <w:pPr>
        <w:pBdr>
          <w:bottom w:val="single" w:sz="4" w:space="1" w:color="auto"/>
        </w:pBdr>
        <w:spacing w:before="240"/>
        <w:jc w:val="center"/>
        <w:rPr>
          <w:sz w:val="28"/>
          <w:szCs w:val="28"/>
          <w:lang w:val="uk-UA"/>
        </w:rPr>
      </w:pPr>
      <w:r>
        <w:rPr>
          <w:sz w:val="28"/>
          <w:szCs w:val="28"/>
          <w:lang w:val="uk-UA"/>
        </w:rPr>
        <w:t>Факультет міжнародних відносин, політології та соціології</w:t>
      </w:r>
    </w:p>
    <w:p w:rsidR="00351004" w:rsidRDefault="00351004" w:rsidP="00351004">
      <w:pPr>
        <w:jc w:val="center"/>
        <w:rPr>
          <w:sz w:val="20"/>
          <w:szCs w:val="20"/>
        </w:rPr>
      </w:pPr>
      <w:r>
        <w:rPr>
          <w:sz w:val="20"/>
          <w:szCs w:val="20"/>
        </w:rPr>
        <w:t>(повне найменування інституту/факультету)</w:t>
      </w:r>
    </w:p>
    <w:p w:rsidR="00351004" w:rsidRDefault="00351004" w:rsidP="00351004">
      <w:pPr>
        <w:pBdr>
          <w:bottom w:val="single" w:sz="4" w:space="1" w:color="auto"/>
        </w:pBdr>
        <w:spacing w:before="240"/>
        <w:jc w:val="center"/>
        <w:rPr>
          <w:sz w:val="28"/>
          <w:szCs w:val="28"/>
          <w:lang w:val="uk-UA"/>
        </w:rPr>
      </w:pPr>
      <w:r>
        <w:rPr>
          <w:sz w:val="28"/>
          <w:szCs w:val="28"/>
        </w:rPr>
        <w:t xml:space="preserve">Кафедра </w:t>
      </w:r>
      <w:r>
        <w:rPr>
          <w:sz w:val="28"/>
          <w:szCs w:val="28"/>
          <w:lang w:val="uk-UA"/>
        </w:rPr>
        <w:t>міжнародних відносин</w:t>
      </w:r>
    </w:p>
    <w:p w:rsidR="00351004" w:rsidRDefault="00351004" w:rsidP="00351004">
      <w:pPr>
        <w:jc w:val="center"/>
        <w:rPr>
          <w:sz w:val="20"/>
          <w:szCs w:val="20"/>
        </w:rPr>
      </w:pPr>
      <w:r>
        <w:rPr>
          <w:sz w:val="20"/>
          <w:szCs w:val="20"/>
        </w:rPr>
        <w:t>(повна назва кафедри)</w:t>
      </w:r>
    </w:p>
    <w:p w:rsidR="00351004" w:rsidRDefault="00351004" w:rsidP="00351004">
      <w:pPr>
        <w:rPr>
          <w:b/>
          <w:spacing w:val="60"/>
          <w:sz w:val="40"/>
          <w:szCs w:val="40"/>
        </w:rPr>
      </w:pPr>
    </w:p>
    <w:p w:rsidR="00351004" w:rsidRDefault="00351004" w:rsidP="00351004">
      <w:pPr>
        <w:jc w:val="center"/>
        <w:rPr>
          <w:b/>
          <w:spacing w:val="60"/>
          <w:sz w:val="32"/>
          <w:szCs w:val="32"/>
        </w:rPr>
      </w:pPr>
      <w:r>
        <w:rPr>
          <w:b/>
          <w:spacing w:val="60"/>
          <w:sz w:val="32"/>
          <w:szCs w:val="32"/>
        </w:rPr>
        <w:t>Дипломна робота</w:t>
      </w:r>
    </w:p>
    <w:p w:rsidR="00351004" w:rsidRPr="009727F5" w:rsidRDefault="00351004" w:rsidP="00351004">
      <w:pPr>
        <w:pBdr>
          <w:bottom w:val="single" w:sz="4" w:space="1" w:color="auto"/>
        </w:pBdr>
        <w:spacing w:before="240"/>
        <w:ind w:left="1134" w:right="850"/>
        <w:jc w:val="center"/>
        <w:rPr>
          <w:sz w:val="28"/>
          <w:szCs w:val="28"/>
          <w:lang w:val="uk-UA"/>
        </w:rPr>
      </w:pPr>
      <w:r>
        <w:rPr>
          <w:sz w:val="28"/>
          <w:szCs w:val="28"/>
          <w:lang w:val="uk-UA"/>
        </w:rPr>
        <w:t>на здобуття ступеня вищої освіти «магістр»</w:t>
      </w:r>
    </w:p>
    <w:p w:rsidR="00351004" w:rsidRDefault="00351004" w:rsidP="00351004">
      <w:pPr>
        <w:tabs>
          <w:tab w:val="right" w:pos="9355"/>
        </w:tabs>
        <w:jc w:val="center"/>
        <w:rPr>
          <w:sz w:val="28"/>
          <w:szCs w:val="28"/>
          <w:lang w:val="uk-UA"/>
        </w:rPr>
      </w:pPr>
    </w:p>
    <w:p w:rsidR="00351004" w:rsidRPr="00174A38" w:rsidRDefault="00351004" w:rsidP="00351004">
      <w:pPr>
        <w:pStyle w:val="Normal1"/>
        <w:spacing w:before="0" w:beforeAutospacing="0" w:after="0" w:line="360" w:lineRule="auto"/>
        <w:jc w:val="center"/>
        <w:rPr>
          <w:rFonts w:ascii="Times New Roman" w:hAnsi="Times New Roman" w:cs="Times New Roman"/>
          <w:b/>
          <w:bCs/>
          <w:sz w:val="28"/>
          <w:szCs w:val="28"/>
          <w:u w:val="single"/>
          <w:lang w:val="uk-UA"/>
        </w:rPr>
      </w:pPr>
      <w:r>
        <w:rPr>
          <w:sz w:val="28"/>
          <w:szCs w:val="28"/>
        </w:rPr>
        <w:t xml:space="preserve">на тему: </w:t>
      </w:r>
      <w:r w:rsidRPr="00174A38">
        <w:rPr>
          <w:sz w:val="28"/>
          <w:szCs w:val="28"/>
          <w:u w:val="single"/>
        </w:rPr>
        <w:t>«</w:t>
      </w:r>
      <w:r w:rsidRPr="00174A38">
        <w:rPr>
          <w:rFonts w:ascii="Times New Roman" w:hAnsi="Times New Roman" w:cs="Times New Roman"/>
          <w:b/>
          <w:bCs/>
          <w:sz w:val="28"/>
          <w:szCs w:val="28"/>
          <w:u w:val="single"/>
          <w:lang w:val="uk-UA"/>
        </w:rPr>
        <w:t xml:space="preserve">Відносини </w:t>
      </w:r>
      <w:proofErr w:type="gramStart"/>
      <w:r w:rsidRPr="00174A38">
        <w:rPr>
          <w:rFonts w:ascii="Times New Roman" w:hAnsi="Times New Roman" w:cs="Times New Roman"/>
          <w:b/>
          <w:bCs/>
          <w:sz w:val="28"/>
          <w:szCs w:val="28"/>
          <w:u w:val="single"/>
          <w:lang w:val="uk-UA"/>
        </w:rPr>
        <w:t>України  та</w:t>
      </w:r>
      <w:proofErr w:type="gramEnd"/>
      <w:r w:rsidRPr="00174A38">
        <w:rPr>
          <w:rFonts w:ascii="Times New Roman" w:hAnsi="Times New Roman" w:cs="Times New Roman"/>
          <w:b/>
          <w:bCs/>
          <w:sz w:val="28"/>
          <w:szCs w:val="28"/>
          <w:u w:val="single"/>
          <w:lang w:val="uk-UA"/>
        </w:rPr>
        <w:t xml:space="preserve"> НАТО у контексті сучасних загроз  міжнародній безпеці»</w:t>
      </w:r>
    </w:p>
    <w:p w:rsidR="00351004" w:rsidRPr="00D81AE0" w:rsidRDefault="00351004" w:rsidP="00351004">
      <w:pPr>
        <w:tabs>
          <w:tab w:val="right" w:pos="9355"/>
        </w:tabs>
        <w:jc w:val="center"/>
        <w:rPr>
          <w:sz w:val="28"/>
          <w:szCs w:val="28"/>
          <w:u w:val="single"/>
          <w:lang w:val="uk-UA"/>
        </w:rPr>
      </w:pPr>
    </w:p>
    <w:p w:rsidR="00351004" w:rsidRPr="0060489C" w:rsidRDefault="00351004" w:rsidP="00351004">
      <w:pPr>
        <w:tabs>
          <w:tab w:val="right" w:pos="9355"/>
        </w:tabs>
        <w:jc w:val="center"/>
        <w:rPr>
          <w:u w:val="single"/>
          <w:lang w:val="uk-UA"/>
        </w:rPr>
      </w:pPr>
      <w:r w:rsidRPr="00174A38">
        <w:rPr>
          <w:u w:val="single"/>
          <w:lang w:val="en-US"/>
        </w:rPr>
        <w:t>«NATO-Ukraine relations in the context of current threats to international security»</w:t>
      </w:r>
    </w:p>
    <w:p w:rsidR="00351004" w:rsidRPr="00174A38" w:rsidRDefault="00351004" w:rsidP="00351004">
      <w:pPr>
        <w:tabs>
          <w:tab w:val="right" w:pos="9355"/>
        </w:tabs>
        <w:jc w:val="center"/>
        <w:rPr>
          <w:u w:val="single"/>
          <w:lang w:val="en-US"/>
        </w:rPr>
      </w:pPr>
    </w:p>
    <w:p w:rsidR="00351004" w:rsidRPr="009727F5" w:rsidRDefault="00351004" w:rsidP="00351004">
      <w:pPr>
        <w:tabs>
          <w:tab w:val="right" w:pos="9355"/>
        </w:tabs>
        <w:rPr>
          <w:sz w:val="28"/>
          <w:szCs w:val="28"/>
          <w:u w:val="single"/>
          <w:lang w:val="uk-UA"/>
        </w:rPr>
      </w:pPr>
    </w:p>
    <w:p w:rsidR="00351004" w:rsidRDefault="00351004" w:rsidP="00351004">
      <w:pPr>
        <w:rPr>
          <w:sz w:val="28"/>
          <w:szCs w:val="28"/>
        </w:rPr>
      </w:pPr>
      <w:r w:rsidRPr="00174A38">
        <w:rPr>
          <w:sz w:val="28"/>
          <w:szCs w:val="28"/>
          <w:lang w:val="en-US"/>
        </w:rPr>
        <w:t xml:space="preserve">                                 </w:t>
      </w:r>
      <w:r>
        <w:rPr>
          <w:sz w:val="28"/>
          <w:szCs w:val="28"/>
          <w:lang w:val="uk-UA"/>
        </w:rPr>
        <w:tab/>
      </w:r>
      <w:r>
        <w:rPr>
          <w:sz w:val="28"/>
          <w:szCs w:val="28"/>
        </w:rPr>
        <w:t>Виконав(ла): студент(ка)</w:t>
      </w:r>
      <w:r>
        <w:rPr>
          <w:sz w:val="28"/>
          <w:szCs w:val="28"/>
          <w:lang w:val="uk-UA"/>
        </w:rPr>
        <w:t xml:space="preserve"> денної</w:t>
      </w:r>
      <w:r>
        <w:rPr>
          <w:sz w:val="28"/>
          <w:szCs w:val="28"/>
        </w:rPr>
        <w:t xml:space="preserve"> форми навчання</w:t>
      </w:r>
    </w:p>
    <w:p w:rsidR="00351004" w:rsidRPr="00BC109A" w:rsidRDefault="00351004" w:rsidP="00351004">
      <w:pPr>
        <w:rPr>
          <w:sz w:val="28"/>
          <w:szCs w:val="28"/>
          <w:u w:val="single"/>
          <w:lang w:val="uk-UA"/>
        </w:rPr>
      </w:pPr>
      <w:r>
        <w:rPr>
          <w:sz w:val="28"/>
          <w:szCs w:val="28"/>
        </w:rPr>
        <w:t xml:space="preserve">                                  </w:t>
      </w:r>
      <w:r w:rsidRPr="00FA6C60">
        <w:rPr>
          <w:sz w:val="28"/>
          <w:szCs w:val="28"/>
        </w:rPr>
        <w:t xml:space="preserve">      </w:t>
      </w:r>
      <w:r w:rsidRPr="00BC109A">
        <w:rPr>
          <w:sz w:val="28"/>
          <w:szCs w:val="28"/>
          <w:u w:val="single"/>
          <w:lang w:val="uk-UA"/>
        </w:rPr>
        <w:t xml:space="preserve">спеціальності 291 – «Міжнародні відносини, </w:t>
      </w:r>
    </w:p>
    <w:p w:rsidR="00351004" w:rsidRPr="00BC109A" w:rsidRDefault="00351004" w:rsidP="00351004">
      <w:pPr>
        <w:ind w:left="2124" w:firstLine="708"/>
        <w:rPr>
          <w:sz w:val="28"/>
          <w:szCs w:val="28"/>
          <w:u w:val="single"/>
          <w:vertAlign w:val="subscript"/>
          <w:lang w:val="uk-UA"/>
        </w:rPr>
      </w:pPr>
      <w:r>
        <w:rPr>
          <w:sz w:val="28"/>
          <w:szCs w:val="28"/>
          <w:u w:val="single"/>
          <w:lang w:val="uk-UA"/>
        </w:rPr>
        <w:t>суспільні комунікації та регіональні студії</w:t>
      </w:r>
    </w:p>
    <w:p w:rsidR="00351004" w:rsidRPr="00B90D21" w:rsidRDefault="00351004" w:rsidP="00351004">
      <w:pPr>
        <w:spacing w:line="120" w:lineRule="auto"/>
        <w:ind w:left="2829"/>
        <w:rPr>
          <w:sz w:val="28"/>
          <w:szCs w:val="28"/>
          <w:vertAlign w:val="subscript"/>
          <w:lang w:val="uk-UA"/>
        </w:rPr>
      </w:pPr>
      <w:r w:rsidRPr="00B90D21">
        <w:rPr>
          <w:sz w:val="28"/>
          <w:szCs w:val="28"/>
          <w:vertAlign w:val="subscript"/>
          <w:lang w:val="uk-UA"/>
        </w:rPr>
        <w:t>(шифр і назва напряму підготовки або спеціальності</w:t>
      </w:r>
      <w:r>
        <w:rPr>
          <w:sz w:val="28"/>
          <w:szCs w:val="28"/>
          <w:vertAlign w:val="subscript"/>
          <w:lang w:val="uk-UA"/>
        </w:rPr>
        <w:t>)</w:t>
      </w:r>
    </w:p>
    <w:p w:rsidR="00351004" w:rsidRPr="00917919" w:rsidRDefault="00351004" w:rsidP="00351004">
      <w:pPr>
        <w:rPr>
          <w:sz w:val="28"/>
          <w:szCs w:val="28"/>
          <w:u w:val="single"/>
          <w:lang w:val="uk-UA"/>
        </w:rPr>
      </w:pPr>
      <w:r>
        <w:rPr>
          <w:sz w:val="28"/>
          <w:szCs w:val="28"/>
        </w:rPr>
        <w:t xml:space="preserve">                                </w:t>
      </w:r>
      <w:r>
        <w:rPr>
          <w:sz w:val="28"/>
          <w:szCs w:val="28"/>
          <w:lang w:val="uk-UA"/>
        </w:rPr>
        <w:tab/>
      </w:r>
      <w:r w:rsidRPr="00917919">
        <w:rPr>
          <w:sz w:val="28"/>
          <w:szCs w:val="28"/>
          <w:u w:val="single"/>
          <w:lang w:val="uk-UA"/>
        </w:rPr>
        <w:t xml:space="preserve"> </w:t>
      </w:r>
      <w:r>
        <w:rPr>
          <w:sz w:val="28"/>
          <w:szCs w:val="28"/>
          <w:u w:val="single"/>
          <w:lang w:val="uk-UA"/>
        </w:rPr>
        <w:t>Борзенкова  Валерія  Ігорівна</w:t>
      </w:r>
    </w:p>
    <w:p w:rsidR="00351004" w:rsidRDefault="00351004" w:rsidP="00351004">
      <w:pPr>
        <w:spacing w:line="120" w:lineRule="auto"/>
        <w:rPr>
          <w:sz w:val="20"/>
          <w:szCs w:val="20"/>
          <w:vertAlign w:val="subscript"/>
          <w:lang w:val="uk-UA"/>
        </w:rPr>
      </w:pPr>
      <w:r>
        <w:rPr>
          <w:sz w:val="28"/>
          <w:szCs w:val="28"/>
          <w:vertAlign w:val="subscript"/>
          <w:lang w:val="uk-UA"/>
        </w:rPr>
        <w:tab/>
      </w:r>
      <w:r>
        <w:rPr>
          <w:sz w:val="28"/>
          <w:szCs w:val="28"/>
          <w:vertAlign w:val="subscript"/>
          <w:lang w:val="uk-UA"/>
        </w:rPr>
        <w:tab/>
      </w:r>
      <w:r>
        <w:rPr>
          <w:sz w:val="28"/>
          <w:szCs w:val="28"/>
          <w:vertAlign w:val="subscript"/>
          <w:lang w:val="uk-UA"/>
        </w:rPr>
        <w:tab/>
      </w:r>
      <w:r>
        <w:rPr>
          <w:sz w:val="28"/>
          <w:szCs w:val="28"/>
          <w:vertAlign w:val="subscript"/>
          <w:lang w:val="uk-UA"/>
        </w:rPr>
        <w:tab/>
      </w:r>
      <w:r>
        <w:rPr>
          <w:sz w:val="28"/>
          <w:szCs w:val="28"/>
          <w:vertAlign w:val="subscript"/>
          <w:lang w:val="uk-UA"/>
        </w:rPr>
        <w:tab/>
        <w:t>(прізвище,ім’я,по-батькові)</w:t>
      </w:r>
    </w:p>
    <w:p w:rsidR="00351004" w:rsidRDefault="00351004" w:rsidP="00351004">
      <w:pPr>
        <w:spacing w:line="168" w:lineRule="auto"/>
        <w:rPr>
          <w:sz w:val="20"/>
          <w:szCs w:val="20"/>
          <w:vertAlign w:val="subscript"/>
          <w:lang w:val="uk-UA"/>
        </w:rPr>
      </w:pPr>
    </w:p>
    <w:p w:rsidR="00351004" w:rsidRDefault="00351004" w:rsidP="00351004">
      <w:pPr>
        <w:spacing w:line="168" w:lineRule="auto"/>
        <w:rPr>
          <w:sz w:val="20"/>
          <w:szCs w:val="20"/>
          <w:lang w:val="uk-UA"/>
        </w:rPr>
      </w:pPr>
    </w:p>
    <w:p w:rsidR="00351004" w:rsidRPr="00632A58" w:rsidRDefault="00351004" w:rsidP="00351004">
      <w:pPr>
        <w:spacing w:line="168" w:lineRule="auto"/>
        <w:ind w:left="2124" w:firstLine="708"/>
        <w:rPr>
          <w:sz w:val="28"/>
          <w:szCs w:val="28"/>
          <w:lang w:val="uk-UA"/>
        </w:rPr>
      </w:pPr>
      <w:r w:rsidRPr="00E62A54">
        <w:rPr>
          <w:sz w:val="20"/>
          <w:szCs w:val="20"/>
          <w:lang w:val="uk-UA"/>
        </w:rPr>
        <w:t xml:space="preserve"> </w:t>
      </w:r>
      <w:r>
        <w:rPr>
          <w:sz w:val="28"/>
          <w:szCs w:val="28"/>
          <w:lang w:val="uk-UA"/>
        </w:rPr>
        <w:t>К</w:t>
      </w:r>
      <w:r w:rsidRPr="00E62A54">
        <w:rPr>
          <w:sz w:val="28"/>
          <w:szCs w:val="28"/>
          <w:lang w:val="uk-UA"/>
        </w:rPr>
        <w:t>ерівник</w:t>
      </w:r>
      <w:r>
        <w:rPr>
          <w:sz w:val="28"/>
          <w:szCs w:val="28"/>
          <w:lang w:val="uk-UA"/>
        </w:rPr>
        <w:t xml:space="preserve">  </w:t>
      </w:r>
      <w:r w:rsidRPr="00E62A54">
        <w:rPr>
          <w:sz w:val="28"/>
          <w:szCs w:val="28"/>
          <w:u w:val="single"/>
          <w:lang w:val="uk-UA"/>
        </w:rPr>
        <w:t>к.пол. н., доцент Максименко І.В</w:t>
      </w:r>
    </w:p>
    <w:p w:rsidR="00351004" w:rsidRPr="00AB609D" w:rsidRDefault="00351004" w:rsidP="00351004">
      <w:pPr>
        <w:spacing w:line="168" w:lineRule="auto"/>
        <w:ind w:left="2124" w:firstLine="708"/>
        <w:rPr>
          <w:sz w:val="20"/>
          <w:szCs w:val="20"/>
          <w:vertAlign w:val="subscript"/>
          <w:lang w:val="uk-UA"/>
        </w:rPr>
      </w:pPr>
      <w:r>
        <w:rPr>
          <w:sz w:val="28"/>
          <w:szCs w:val="28"/>
          <w:lang w:val="uk-UA"/>
        </w:rPr>
        <w:t xml:space="preserve">      (</w:t>
      </w:r>
      <w:r w:rsidRPr="00AB609D">
        <w:rPr>
          <w:sz w:val="20"/>
          <w:szCs w:val="20"/>
          <w:lang w:val="uk-UA"/>
        </w:rPr>
        <w:t>науковий ступінь</w:t>
      </w:r>
      <w:r>
        <w:rPr>
          <w:sz w:val="20"/>
          <w:szCs w:val="20"/>
          <w:lang w:val="uk-UA"/>
        </w:rPr>
        <w:t>, вчене звання,прізвище та ініціали, підпис)</w:t>
      </w:r>
    </w:p>
    <w:p w:rsidR="00351004" w:rsidRDefault="00351004" w:rsidP="00351004">
      <w:pPr>
        <w:tabs>
          <w:tab w:val="left" w:pos="5245"/>
          <w:tab w:val="right" w:pos="9355"/>
        </w:tabs>
        <w:spacing w:before="120"/>
        <w:rPr>
          <w:sz w:val="28"/>
          <w:szCs w:val="28"/>
          <w:lang w:val="uk-UA"/>
        </w:rPr>
      </w:pPr>
      <w:r w:rsidRPr="00AB609D">
        <w:rPr>
          <w:sz w:val="28"/>
          <w:szCs w:val="28"/>
          <w:lang w:val="uk-UA"/>
        </w:rPr>
        <w:t xml:space="preserve">                  </w:t>
      </w:r>
      <w:r>
        <w:rPr>
          <w:sz w:val="28"/>
          <w:szCs w:val="28"/>
          <w:lang w:val="uk-UA"/>
        </w:rPr>
        <w:t xml:space="preserve">                       Рецензент </w:t>
      </w:r>
      <w:r w:rsidRPr="00ED2E66">
        <w:rPr>
          <w:sz w:val="28"/>
          <w:szCs w:val="28"/>
          <w:u w:val="single"/>
          <w:lang w:val="uk-UA"/>
        </w:rPr>
        <w:t>____</w:t>
      </w:r>
      <w:r>
        <w:rPr>
          <w:sz w:val="28"/>
          <w:szCs w:val="28"/>
          <w:u w:val="single"/>
          <w:lang w:val="uk-UA"/>
        </w:rPr>
        <w:t>к.пол. н., доцент Дубовик В.А</w:t>
      </w:r>
    </w:p>
    <w:p w:rsidR="00351004" w:rsidRPr="0012669D" w:rsidRDefault="00351004" w:rsidP="00351004">
      <w:pPr>
        <w:tabs>
          <w:tab w:val="left" w:pos="5245"/>
          <w:tab w:val="right" w:pos="9355"/>
        </w:tabs>
        <w:spacing w:before="120" w:line="120" w:lineRule="auto"/>
        <w:rPr>
          <w:sz w:val="28"/>
          <w:szCs w:val="28"/>
          <w:vertAlign w:val="subscript"/>
          <w:lang w:val="uk-UA"/>
        </w:rPr>
      </w:pPr>
      <w:r>
        <w:rPr>
          <w:sz w:val="28"/>
          <w:szCs w:val="28"/>
          <w:vertAlign w:val="subscript"/>
          <w:lang w:val="uk-UA"/>
        </w:rPr>
        <w:t xml:space="preserve">                                                                   </w:t>
      </w:r>
      <w:r>
        <w:rPr>
          <w:sz w:val="28"/>
          <w:szCs w:val="28"/>
          <w:lang w:val="uk-UA"/>
        </w:rPr>
        <w:t>(</w:t>
      </w:r>
      <w:r w:rsidRPr="00AB609D">
        <w:rPr>
          <w:sz w:val="20"/>
          <w:szCs w:val="20"/>
          <w:lang w:val="uk-UA"/>
        </w:rPr>
        <w:t>науковий ступінь</w:t>
      </w:r>
      <w:r>
        <w:rPr>
          <w:sz w:val="20"/>
          <w:szCs w:val="20"/>
          <w:lang w:val="uk-UA"/>
        </w:rPr>
        <w:t>, вчене звання,прізвище та ініціали)</w:t>
      </w:r>
    </w:p>
    <w:p w:rsidR="00351004" w:rsidRDefault="00351004" w:rsidP="00351004">
      <w:pPr>
        <w:tabs>
          <w:tab w:val="left" w:pos="5245"/>
          <w:tab w:val="right" w:pos="9355"/>
        </w:tabs>
        <w:spacing w:before="120"/>
        <w:rPr>
          <w:sz w:val="28"/>
          <w:szCs w:val="28"/>
        </w:rPr>
      </w:pPr>
    </w:p>
    <w:p w:rsidR="00351004" w:rsidRDefault="00351004" w:rsidP="00351004">
      <w:pPr>
        <w:ind w:left="3969"/>
        <w:rPr>
          <w:sz w:val="28"/>
          <w:szCs w:val="28"/>
        </w:rPr>
      </w:pPr>
    </w:p>
    <w:p w:rsidR="00351004" w:rsidRDefault="00351004" w:rsidP="00351004">
      <w:pPr>
        <w:ind w:left="3969"/>
        <w:rPr>
          <w:sz w:val="28"/>
          <w:szCs w:val="28"/>
        </w:rPr>
      </w:pPr>
    </w:p>
    <w:tbl>
      <w:tblPr>
        <w:tblW w:w="5155" w:type="pct"/>
        <w:jc w:val="center"/>
        <w:tblLook w:val="00A0" w:firstRow="1" w:lastRow="0" w:firstColumn="1" w:lastColumn="0" w:noHBand="0" w:noVBand="0"/>
      </w:tblPr>
      <w:tblGrid>
        <w:gridCol w:w="4967"/>
        <w:gridCol w:w="4678"/>
      </w:tblGrid>
      <w:tr w:rsidR="00351004" w:rsidTr="005F1241">
        <w:trPr>
          <w:jc w:val="center"/>
        </w:trPr>
        <w:tc>
          <w:tcPr>
            <w:tcW w:w="4967" w:type="dxa"/>
          </w:tcPr>
          <w:p w:rsidR="00351004" w:rsidRDefault="00351004" w:rsidP="005F1241">
            <w:pPr>
              <w:spacing w:line="256" w:lineRule="auto"/>
              <w:rPr>
                <w:sz w:val="28"/>
                <w:szCs w:val="28"/>
                <w:lang w:eastAsia="en-US"/>
              </w:rPr>
            </w:pPr>
            <w:r>
              <w:rPr>
                <w:sz w:val="28"/>
                <w:szCs w:val="28"/>
                <w:lang w:eastAsia="en-US"/>
              </w:rPr>
              <w:t>Рекомендовано до захисту:</w:t>
            </w:r>
          </w:p>
          <w:p w:rsidR="00351004" w:rsidRDefault="00351004" w:rsidP="005F1241">
            <w:pPr>
              <w:spacing w:before="120" w:line="256" w:lineRule="auto"/>
              <w:rPr>
                <w:sz w:val="28"/>
                <w:szCs w:val="28"/>
                <w:lang w:eastAsia="en-US"/>
              </w:rPr>
            </w:pPr>
            <w:r>
              <w:rPr>
                <w:sz w:val="28"/>
                <w:szCs w:val="28"/>
                <w:lang w:eastAsia="en-US"/>
              </w:rPr>
              <w:t>Протокол</w:t>
            </w:r>
            <w:r>
              <w:rPr>
                <w:sz w:val="28"/>
                <w:szCs w:val="28"/>
                <w:lang w:val="uk-UA" w:eastAsia="en-US"/>
              </w:rPr>
              <w:t xml:space="preserve"> </w:t>
            </w:r>
            <w:r>
              <w:rPr>
                <w:sz w:val="28"/>
                <w:szCs w:val="28"/>
                <w:lang w:eastAsia="en-US"/>
              </w:rPr>
              <w:t>засідання кафедри</w:t>
            </w:r>
          </w:p>
          <w:p w:rsidR="00351004" w:rsidRDefault="00351004" w:rsidP="005F1241">
            <w:pPr>
              <w:spacing w:before="120" w:line="256" w:lineRule="auto"/>
              <w:rPr>
                <w:sz w:val="28"/>
                <w:szCs w:val="28"/>
                <w:lang w:eastAsia="en-US"/>
              </w:rPr>
            </w:pPr>
            <w:r>
              <w:rPr>
                <w:sz w:val="28"/>
                <w:szCs w:val="28"/>
                <w:lang w:eastAsia="en-US"/>
              </w:rPr>
              <w:t>№ ___ від _______</w:t>
            </w:r>
            <w:r>
              <w:rPr>
                <w:sz w:val="28"/>
                <w:szCs w:val="28"/>
                <w:lang w:val="uk-UA" w:eastAsia="en-US"/>
              </w:rPr>
              <w:t xml:space="preserve">2019 </w:t>
            </w:r>
            <w:r>
              <w:rPr>
                <w:sz w:val="28"/>
                <w:szCs w:val="28"/>
                <w:lang w:eastAsia="en-US"/>
              </w:rPr>
              <w:t xml:space="preserve">р. </w:t>
            </w:r>
          </w:p>
          <w:p w:rsidR="00351004" w:rsidRPr="00E762FD" w:rsidRDefault="00351004" w:rsidP="005F1241">
            <w:pPr>
              <w:spacing w:before="600" w:line="256" w:lineRule="auto"/>
              <w:rPr>
                <w:sz w:val="28"/>
                <w:szCs w:val="28"/>
                <w:lang w:val="uk-UA" w:eastAsia="en-US"/>
              </w:rPr>
            </w:pPr>
            <w:r>
              <w:rPr>
                <w:sz w:val="28"/>
                <w:szCs w:val="28"/>
                <w:lang w:eastAsia="en-US"/>
              </w:rPr>
              <w:t>Зав</w:t>
            </w:r>
            <w:r>
              <w:rPr>
                <w:sz w:val="28"/>
                <w:szCs w:val="28"/>
                <w:lang w:val="uk-UA" w:eastAsia="en-US"/>
              </w:rPr>
              <w:t>ідувач</w:t>
            </w:r>
            <w:r>
              <w:rPr>
                <w:sz w:val="28"/>
                <w:szCs w:val="28"/>
                <w:lang w:eastAsia="en-US"/>
              </w:rPr>
              <w:t xml:space="preserve"> кафедр</w:t>
            </w:r>
            <w:r>
              <w:rPr>
                <w:sz w:val="28"/>
                <w:szCs w:val="28"/>
                <w:lang w:val="uk-UA" w:eastAsia="en-US"/>
              </w:rPr>
              <w:t>и</w:t>
            </w:r>
          </w:p>
          <w:p w:rsidR="00351004" w:rsidRDefault="00351004" w:rsidP="005F1241">
            <w:pPr>
              <w:tabs>
                <w:tab w:val="left" w:pos="1168"/>
                <w:tab w:val="left" w:pos="3861"/>
              </w:tabs>
              <w:spacing w:before="360" w:line="256" w:lineRule="auto"/>
              <w:rPr>
                <w:sz w:val="28"/>
                <w:szCs w:val="28"/>
                <w:u w:val="single"/>
                <w:lang w:val="uk-UA" w:eastAsia="en-US"/>
              </w:rPr>
            </w:pPr>
            <w:r>
              <w:rPr>
                <w:sz w:val="28"/>
                <w:szCs w:val="28"/>
                <w:u w:val="single"/>
                <w:lang w:eastAsia="en-US"/>
              </w:rPr>
              <w:tab/>
            </w:r>
            <w:r>
              <w:rPr>
                <w:sz w:val="28"/>
                <w:szCs w:val="28"/>
                <w:lang w:eastAsia="en-US"/>
              </w:rPr>
              <w:t xml:space="preserve">            </w:t>
            </w:r>
            <w:r>
              <w:rPr>
                <w:sz w:val="28"/>
                <w:szCs w:val="28"/>
                <w:lang w:val="uk-UA" w:eastAsia="en-US"/>
              </w:rPr>
              <w:t>Брусиловська О.І.</w:t>
            </w:r>
          </w:p>
          <w:p w:rsidR="00351004" w:rsidRDefault="00351004" w:rsidP="005F1241">
            <w:pPr>
              <w:tabs>
                <w:tab w:val="left" w:pos="284"/>
                <w:tab w:val="left" w:pos="1767"/>
              </w:tabs>
              <w:spacing w:line="256" w:lineRule="auto"/>
              <w:rPr>
                <w:sz w:val="20"/>
                <w:szCs w:val="20"/>
                <w:lang w:eastAsia="en-US"/>
              </w:rPr>
            </w:pPr>
            <w:r>
              <w:rPr>
                <w:sz w:val="20"/>
                <w:szCs w:val="20"/>
                <w:lang w:eastAsia="en-US"/>
              </w:rPr>
              <w:tab/>
              <w:t>(підпис)</w:t>
            </w:r>
            <w:r>
              <w:rPr>
                <w:sz w:val="20"/>
                <w:szCs w:val="20"/>
                <w:lang w:eastAsia="en-US"/>
              </w:rPr>
              <w:tab/>
            </w:r>
          </w:p>
        </w:tc>
        <w:tc>
          <w:tcPr>
            <w:tcW w:w="4678" w:type="dxa"/>
          </w:tcPr>
          <w:p w:rsidR="00351004" w:rsidRPr="008548BE" w:rsidRDefault="00351004" w:rsidP="005F1241">
            <w:pPr>
              <w:tabs>
                <w:tab w:val="right" w:pos="4462"/>
              </w:tabs>
              <w:spacing w:line="256" w:lineRule="auto"/>
              <w:rPr>
                <w:sz w:val="28"/>
                <w:szCs w:val="28"/>
                <w:lang w:val="uk-UA" w:eastAsia="en-US"/>
              </w:rPr>
            </w:pPr>
            <w:r>
              <w:rPr>
                <w:sz w:val="28"/>
                <w:szCs w:val="28"/>
                <w:lang w:eastAsia="en-US"/>
              </w:rPr>
              <w:t>Захищено на засіданні ЕК №_</w:t>
            </w:r>
            <w:r>
              <w:rPr>
                <w:sz w:val="28"/>
                <w:szCs w:val="28"/>
                <w:lang w:val="uk-UA" w:eastAsia="en-US"/>
              </w:rPr>
              <w:t>_</w:t>
            </w:r>
            <w:r w:rsidRPr="008548BE">
              <w:rPr>
                <w:sz w:val="28"/>
                <w:szCs w:val="28"/>
                <w:u w:val="single"/>
                <w:lang w:val="uk-UA" w:eastAsia="en-US"/>
              </w:rPr>
              <w:t>3</w:t>
            </w:r>
            <w:r>
              <w:rPr>
                <w:sz w:val="28"/>
                <w:szCs w:val="28"/>
                <w:lang w:val="uk-UA" w:eastAsia="en-US"/>
              </w:rPr>
              <w:t>__</w:t>
            </w:r>
          </w:p>
          <w:p w:rsidR="00351004" w:rsidRDefault="00351004" w:rsidP="005F1241">
            <w:pPr>
              <w:tabs>
                <w:tab w:val="right" w:pos="4462"/>
              </w:tabs>
              <w:spacing w:before="120" w:line="256" w:lineRule="auto"/>
              <w:rPr>
                <w:sz w:val="28"/>
                <w:szCs w:val="28"/>
                <w:lang w:eastAsia="en-US"/>
              </w:rPr>
            </w:pPr>
            <w:r>
              <w:rPr>
                <w:sz w:val="28"/>
                <w:szCs w:val="28"/>
                <w:lang w:eastAsia="en-US"/>
              </w:rPr>
              <w:t xml:space="preserve">протокол № ___ від </w:t>
            </w:r>
            <w:r>
              <w:rPr>
                <w:sz w:val="28"/>
                <w:szCs w:val="28"/>
                <w:lang w:val="uk-UA" w:eastAsia="en-US"/>
              </w:rPr>
              <w:t>______2019</w:t>
            </w:r>
            <w:r>
              <w:rPr>
                <w:sz w:val="28"/>
                <w:szCs w:val="28"/>
                <w:lang w:eastAsia="en-US"/>
              </w:rPr>
              <w:t xml:space="preserve"> р.</w:t>
            </w:r>
            <w:r>
              <w:rPr>
                <w:sz w:val="28"/>
                <w:szCs w:val="28"/>
                <w:lang w:eastAsia="en-US"/>
              </w:rPr>
              <w:tab/>
            </w:r>
          </w:p>
          <w:p w:rsidR="00351004" w:rsidRDefault="00351004" w:rsidP="005F1241">
            <w:pPr>
              <w:tabs>
                <w:tab w:val="right" w:pos="4462"/>
              </w:tabs>
              <w:spacing w:before="120" w:line="256" w:lineRule="auto"/>
              <w:rPr>
                <w:sz w:val="28"/>
                <w:szCs w:val="28"/>
                <w:lang w:eastAsia="en-US"/>
              </w:rPr>
            </w:pPr>
            <w:r>
              <w:rPr>
                <w:sz w:val="28"/>
                <w:szCs w:val="28"/>
                <w:lang w:eastAsia="en-US"/>
              </w:rPr>
              <w:t>Оцінка______________/___</w:t>
            </w:r>
            <w:r>
              <w:rPr>
                <w:sz w:val="20"/>
                <w:szCs w:val="20"/>
                <w:lang w:eastAsia="en-US"/>
              </w:rPr>
              <w:tab/>
            </w:r>
            <w:r>
              <w:rPr>
                <w:sz w:val="28"/>
                <w:szCs w:val="28"/>
                <w:lang w:eastAsia="en-US"/>
              </w:rPr>
              <w:t>___/____</w:t>
            </w:r>
          </w:p>
          <w:p w:rsidR="00351004" w:rsidRDefault="00351004" w:rsidP="005F1241">
            <w:pPr>
              <w:spacing w:line="256" w:lineRule="auto"/>
              <w:jc w:val="center"/>
              <w:rPr>
                <w:sz w:val="20"/>
                <w:szCs w:val="20"/>
                <w:lang w:eastAsia="en-US"/>
              </w:rPr>
            </w:pPr>
            <w:r>
              <w:rPr>
                <w:sz w:val="20"/>
                <w:szCs w:val="20"/>
                <w:lang w:eastAsia="en-US"/>
              </w:rPr>
              <w:t>(за національною шкалою, шкалою ЕСТ</w:t>
            </w:r>
            <w:r>
              <w:rPr>
                <w:sz w:val="20"/>
                <w:szCs w:val="20"/>
                <w:lang w:val="en-US" w:eastAsia="en-US"/>
              </w:rPr>
              <w:t>S</w:t>
            </w:r>
            <w:r>
              <w:rPr>
                <w:sz w:val="20"/>
                <w:szCs w:val="20"/>
                <w:lang w:eastAsia="en-US"/>
              </w:rPr>
              <w:t>, бали)</w:t>
            </w:r>
          </w:p>
          <w:p w:rsidR="00351004" w:rsidRDefault="00351004" w:rsidP="005F1241">
            <w:pPr>
              <w:spacing w:before="360" w:line="256" w:lineRule="auto"/>
              <w:rPr>
                <w:sz w:val="28"/>
                <w:szCs w:val="28"/>
                <w:lang w:eastAsia="en-US"/>
              </w:rPr>
            </w:pPr>
            <w:r>
              <w:rPr>
                <w:sz w:val="28"/>
                <w:szCs w:val="28"/>
                <w:lang w:eastAsia="en-US"/>
              </w:rPr>
              <w:t>Голова ЕК</w:t>
            </w:r>
          </w:p>
          <w:p w:rsidR="00351004" w:rsidRDefault="00351004" w:rsidP="005F1241">
            <w:pPr>
              <w:tabs>
                <w:tab w:val="left" w:pos="1446"/>
                <w:tab w:val="right" w:pos="4462"/>
              </w:tabs>
              <w:spacing w:before="360" w:line="256" w:lineRule="auto"/>
              <w:rPr>
                <w:sz w:val="28"/>
                <w:szCs w:val="28"/>
                <w:u w:val="single"/>
                <w:lang w:val="uk-UA" w:eastAsia="en-US"/>
              </w:rPr>
            </w:pPr>
            <w:r>
              <w:rPr>
                <w:sz w:val="28"/>
                <w:szCs w:val="28"/>
                <w:u w:val="single"/>
                <w:lang w:eastAsia="en-US"/>
              </w:rPr>
              <w:tab/>
            </w:r>
            <w:r>
              <w:rPr>
                <w:sz w:val="28"/>
                <w:szCs w:val="28"/>
                <w:lang w:eastAsia="en-US"/>
              </w:rPr>
              <w:t xml:space="preserve">             </w:t>
            </w:r>
            <w:r>
              <w:rPr>
                <w:sz w:val="28"/>
                <w:szCs w:val="28"/>
                <w:lang w:val="uk-UA" w:eastAsia="en-US"/>
              </w:rPr>
              <w:t>Глебов В.В.</w:t>
            </w:r>
          </w:p>
          <w:p w:rsidR="00351004" w:rsidRDefault="00351004" w:rsidP="005F1241">
            <w:pPr>
              <w:tabs>
                <w:tab w:val="left" w:pos="454"/>
                <w:tab w:val="left" w:pos="2155"/>
              </w:tabs>
              <w:spacing w:line="256" w:lineRule="auto"/>
              <w:rPr>
                <w:sz w:val="28"/>
                <w:szCs w:val="28"/>
                <w:lang w:eastAsia="en-US"/>
              </w:rPr>
            </w:pPr>
            <w:r>
              <w:rPr>
                <w:sz w:val="20"/>
                <w:szCs w:val="20"/>
                <w:lang w:eastAsia="en-US"/>
              </w:rPr>
              <w:tab/>
              <w:t>(підпис)</w:t>
            </w:r>
            <w:r>
              <w:rPr>
                <w:sz w:val="20"/>
                <w:szCs w:val="20"/>
                <w:lang w:eastAsia="en-US"/>
              </w:rPr>
              <w:tab/>
            </w:r>
          </w:p>
        </w:tc>
      </w:tr>
      <w:tr w:rsidR="00351004" w:rsidTr="005F1241">
        <w:trPr>
          <w:jc w:val="center"/>
        </w:trPr>
        <w:tc>
          <w:tcPr>
            <w:tcW w:w="4967" w:type="dxa"/>
          </w:tcPr>
          <w:p w:rsidR="00351004" w:rsidRDefault="00351004" w:rsidP="005F1241">
            <w:pPr>
              <w:spacing w:line="256" w:lineRule="auto"/>
              <w:rPr>
                <w:sz w:val="28"/>
                <w:szCs w:val="28"/>
                <w:lang w:eastAsia="en-US"/>
              </w:rPr>
            </w:pPr>
          </w:p>
        </w:tc>
        <w:tc>
          <w:tcPr>
            <w:tcW w:w="4678" w:type="dxa"/>
          </w:tcPr>
          <w:p w:rsidR="00351004" w:rsidRDefault="00351004" w:rsidP="005F1241">
            <w:pPr>
              <w:spacing w:line="256" w:lineRule="auto"/>
              <w:rPr>
                <w:sz w:val="28"/>
                <w:szCs w:val="28"/>
                <w:lang w:eastAsia="en-US"/>
              </w:rPr>
            </w:pPr>
          </w:p>
        </w:tc>
      </w:tr>
    </w:tbl>
    <w:p w:rsidR="00351004" w:rsidRDefault="00351004" w:rsidP="00351004">
      <w:pPr>
        <w:jc w:val="center"/>
        <w:rPr>
          <w:b/>
          <w:sz w:val="28"/>
          <w:szCs w:val="28"/>
        </w:rPr>
      </w:pPr>
    </w:p>
    <w:p w:rsidR="00351004" w:rsidRPr="009727F5" w:rsidRDefault="00351004" w:rsidP="00351004">
      <w:pPr>
        <w:jc w:val="center"/>
        <w:rPr>
          <w:b/>
          <w:sz w:val="28"/>
          <w:szCs w:val="28"/>
          <w:lang w:val="uk-UA"/>
        </w:rPr>
      </w:pPr>
      <w:r>
        <w:rPr>
          <w:b/>
          <w:sz w:val="28"/>
          <w:szCs w:val="28"/>
        </w:rPr>
        <w:t>Одеса</w:t>
      </w:r>
      <w:r>
        <w:rPr>
          <w:b/>
          <w:sz w:val="28"/>
          <w:szCs w:val="28"/>
          <w:lang w:val="en-US"/>
        </w:rPr>
        <w:t xml:space="preserve"> –</w:t>
      </w:r>
      <w:r>
        <w:rPr>
          <w:b/>
          <w:sz w:val="28"/>
          <w:szCs w:val="28"/>
        </w:rPr>
        <w:t xml:space="preserve"> 201</w:t>
      </w:r>
      <w:r>
        <w:rPr>
          <w:b/>
          <w:sz w:val="28"/>
          <w:szCs w:val="28"/>
          <w:lang w:val="uk-UA"/>
        </w:rPr>
        <w:t>9</w:t>
      </w:r>
    </w:p>
    <w:p w:rsidR="00351004" w:rsidRPr="00A90DB8" w:rsidRDefault="00351004" w:rsidP="00351004">
      <w:pPr>
        <w:spacing w:line="360" w:lineRule="auto"/>
        <w:ind w:firstLine="708"/>
        <w:jc w:val="both"/>
        <w:rPr>
          <w:sz w:val="28"/>
          <w:szCs w:val="28"/>
          <w:lang w:val="uk-UA"/>
        </w:rPr>
      </w:pPr>
    </w:p>
    <w:p w:rsidR="00351004" w:rsidRPr="00A90DB8" w:rsidRDefault="00351004" w:rsidP="00351004">
      <w:pPr>
        <w:pStyle w:val="Normal1"/>
        <w:spacing w:before="0" w:beforeAutospacing="0"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ЗМІСТ</w:t>
      </w:r>
    </w:p>
    <w:p w:rsidR="00351004" w:rsidRPr="005219DB" w:rsidRDefault="00351004" w:rsidP="00351004">
      <w:pPr>
        <w:pStyle w:val="a3"/>
        <w:spacing w:before="0" w:beforeAutospacing="0" w:after="0" w:afterAutospacing="0" w:line="360" w:lineRule="auto"/>
        <w:rPr>
          <w:sz w:val="28"/>
          <w:szCs w:val="28"/>
          <w:lang w:val="en-US"/>
        </w:rPr>
      </w:pPr>
      <w:r w:rsidRPr="00A90DB8">
        <w:rPr>
          <w:color w:val="000000"/>
          <w:sz w:val="28"/>
          <w:szCs w:val="28"/>
          <w:lang w:val="uk-UA"/>
        </w:rPr>
        <w:t>Вступ………</w:t>
      </w:r>
      <w:r>
        <w:rPr>
          <w:color w:val="000000"/>
          <w:sz w:val="28"/>
          <w:szCs w:val="28"/>
          <w:lang w:val="uk-UA"/>
        </w:rPr>
        <w:t>…………………………………………………………..………...…</w:t>
      </w:r>
      <w:r>
        <w:rPr>
          <w:color w:val="000000"/>
          <w:sz w:val="28"/>
          <w:szCs w:val="28"/>
          <w:lang w:val="en-US"/>
        </w:rPr>
        <w:t>3</w:t>
      </w:r>
    </w:p>
    <w:p w:rsidR="00351004" w:rsidRPr="00D005DB" w:rsidRDefault="00351004" w:rsidP="00351004">
      <w:pPr>
        <w:pStyle w:val="a3"/>
        <w:spacing w:before="0" w:beforeAutospacing="0" w:after="0" w:afterAutospacing="0" w:line="360" w:lineRule="auto"/>
        <w:jc w:val="both"/>
        <w:rPr>
          <w:sz w:val="28"/>
          <w:szCs w:val="28"/>
        </w:rPr>
      </w:pPr>
      <w:r w:rsidRPr="00A90DB8">
        <w:rPr>
          <w:color w:val="000000"/>
          <w:sz w:val="28"/>
          <w:szCs w:val="28"/>
          <w:lang w:val="uk-UA"/>
        </w:rPr>
        <w:t>Розділ 1. Теоретико-методологічні напрямки дослідження. Політичний реалізм……………………………………………………………...…………...…</w:t>
      </w:r>
      <w:r w:rsidRPr="00D005DB">
        <w:rPr>
          <w:color w:val="000000"/>
          <w:sz w:val="28"/>
          <w:szCs w:val="28"/>
        </w:rPr>
        <w:t>6</w:t>
      </w:r>
    </w:p>
    <w:p w:rsidR="00351004" w:rsidRPr="00A90DB8" w:rsidRDefault="00351004" w:rsidP="00351004">
      <w:pPr>
        <w:pStyle w:val="a3"/>
        <w:spacing w:before="0" w:beforeAutospacing="0" w:after="0" w:afterAutospacing="0" w:line="360" w:lineRule="auto"/>
        <w:jc w:val="both"/>
        <w:rPr>
          <w:sz w:val="28"/>
          <w:szCs w:val="28"/>
          <w:lang w:val="uk-UA"/>
        </w:rPr>
      </w:pPr>
      <w:r w:rsidRPr="00A90DB8">
        <w:rPr>
          <w:color w:val="000000"/>
          <w:sz w:val="28"/>
          <w:szCs w:val="28"/>
          <w:lang w:val="uk-UA"/>
        </w:rPr>
        <w:t>Розділ 2. Особливості розвитку відносин між Україною та НАТО з 1991-2013 років…………………............................................................................................26</w:t>
      </w:r>
    </w:p>
    <w:p w:rsidR="00351004" w:rsidRPr="005219DB" w:rsidRDefault="00351004" w:rsidP="00351004">
      <w:pPr>
        <w:pStyle w:val="a3"/>
        <w:spacing w:before="0" w:beforeAutospacing="0" w:after="0" w:afterAutospacing="0" w:line="360" w:lineRule="auto"/>
        <w:jc w:val="both"/>
        <w:rPr>
          <w:sz w:val="28"/>
          <w:szCs w:val="28"/>
        </w:rPr>
      </w:pPr>
      <w:r w:rsidRPr="00A90DB8">
        <w:rPr>
          <w:color w:val="000000"/>
          <w:sz w:val="28"/>
          <w:szCs w:val="28"/>
          <w:lang w:val="uk-UA"/>
        </w:rPr>
        <w:t>Розділ 3. Пріоритетні питання взаємодії України та НАТО на сучасному етапі…………………..…………………...…………………...………………….</w:t>
      </w:r>
      <w:r>
        <w:rPr>
          <w:color w:val="000000"/>
          <w:sz w:val="28"/>
          <w:szCs w:val="28"/>
          <w:lang w:val="uk-UA"/>
        </w:rPr>
        <w:t>4</w:t>
      </w:r>
      <w:r w:rsidRPr="005219DB">
        <w:rPr>
          <w:color w:val="000000"/>
          <w:sz w:val="28"/>
          <w:szCs w:val="28"/>
        </w:rPr>
        <w:t>0</w:t>
      </w:r>
    </w:p>
    <w:p w:rsidR="00351004" w:rsidRPr="005F5954" w:rsidRDefault="00351004" w:rsidP="00351004">
      <w:pPr>
        <w:pStyle w:val="a3"/>
        <w:spacing w:before="0" w:beforeAutospacing="0" w:after="0" w:afterAutospacing="0" w:line="360" w:lineRule="auto"/>
        <w:jc w:val="both"/>
        <w:rPr>
          <w:sz w:val="28"/>
          <w:szCs w:val="28"/>
        </w:rPr>
      </w:pPr>
      <w:r w:rsidRPr="00A90DB8">
        <w:rPr>
          <w:color w:val="000000"/>
          <w:sz w:val="28"/>
          <w:szCs w:val="28"/>
          <w:lang w:val="uk-UA"/>
        </w:rPr>
        <w:t>Висновки…………………………………………………………………………</w:t>
      </w:r>
      <w:r>
        <w:rPr>
          <w:color w:val="000000"/>
          <w:sz w:val="28"/>
          <w:szCs w:val="28"/>
          <w:lang w:val="uk-UA"/>
        </w:rPr>
        <w:t>5</w:t>
      </w:r>
      <w:r w:rsidRPr="005F5954">
        <w:rPr>
          <w:color w:val="000000"/>
          <w:sz w:val="28"/>
          <w:szCs w:val="28"/>
        </w:rPr>
        <w:t>7</w:t>
      </w:r>
    </w:p>
    <w:p w:rsidR="00351004" w:rsidRPr="005F5954" w:rsidRDefault="00351004" w:rsidP="00351004">
      <w:pPr>
        <w:pStyle w:val="a3"/>
        <w:spacing w:before="0" w:beforeAutospacing="0" w:after="0" w:afterAutospacing="0" w:line="360" w:lineRule="auto"/>
        <w:jc w:val="both"/>
        <w:rPr>
          <w:color w:val="000000"/>
          <w:sz w:val="28"/>
          <w:szCs w:val="28"/>
        </w:rPr>
      </w:pPr>
      <w:r w:rsidRPr="00A90DB8">
        <w:rPr>
          <w:color w:val="000000"/>
          <w:sz w:val="28"/>
          <w:szCs w:val="28"/>
          <w:lang w:val="uk-UA"/>
        </w:rPr>
        <w:t>Список використаних джерел……………………………………………….........................................…</w:t>
      </w:r>
      <w:r w:rsidRPr="005F5954">
        <w:rPr>
          <w:color w:val="000000"/>
          <w:sz w:val="28"/>
          <w:szCs w:val="28"/>
        </w:rPr>
        <w:t>60</w:t>
      </w:r>
    </w:p>
    <w:p w:rsidR="00351004" w:rsidRDefault="00351004" w:rsidP="00351004">
      <w:pPr>
        <w:pStyle w:val="a3"/>
        <w:spacing w:before="0" w:beforeAutospacing="0" w:after="0" w:afterAutospacing="0" w:line="360" w:lineRule="auto"/>
        <w:jc w:val="both"/>
        <w:rPr>
          <w:sz w:val="28"/>
          <w:szCs w:val="28"/>
          <w:lang w:val="uk-UA"/>
        </w:rPr>
      </w:pPr>
      <w:r w:rsidRPr="00A90DB8">
        <w:rPr>
          <w:sz w:val="28"/>
          <w:szCs w:val="28"/>
          <w:lang w:val="uk-UA"/>
        </w:rPr>
        <w:t>Додат</w:t>
      </w:r>
      <w:r>
        <w:rPr>
          <w:sz w:val="28"/>
          <w:szCs w:val="28"/>
          <w:lang w:val="uk-UA"/>
        </w:rPr>
        <w:t>о</w:t>
      </w:r>
      <w:r w:rsidRPr="00A90DB8">
        <w:rPr>
          <w:sz w:val="28"/>
          <w:szCs w:val="28"/>
          <w:lang w:val="uk-UA"/>
        </w:rPr>
        <w:t>к</w:t>
      </w:r>
      <w:r>
        <w:rPr>
          <w:sz w:val="28"/>
          <w:szCs w:val="28"/>
          <w:lang w:val="uk-UA"/>
        </w:rPr>
        <w:t xml:space="preserve"> 1</w:t>
      </w:r>
      <w:r w:rsidRPr="00A90DB8">
        <w:rPr>
          <w:sz w:val="28"/>
          <w:szCs w:val="28"/>
          <w:lang w:val="uk-UA"/>
        </w:rPr>
        <w:t>………………………………………………………………………</w:t>
      </w:r>
      <w:r>
        <w:rPr>
          <w:sz w:val="28"/>
          <w:szCs w:val="28"/>
          <w:lang w:val="uk-UA"/>
        </w:rPr>
        <w:t>..</w:t>
      </w:r>
      <w:r w:rsidRPr="00A90DB8">
        <w:rPr>
          <w:sz w:val="28"/>
          <w:szCs w:val="28"/>
          <w:lang w:val="uk-UA"/>
        </w:rPr>
        <w:t>.</w:t>
      </w:r>
      <w:r>
        <w:rPr>
          <w:sz w:val="28"/>
          <w:szCs w:val="28"/>
          <w:lang w:val="uk-UA"/>
        </w:rPr>
        <w:t>.6</w:t>
      </w:r>
      <w:r w:rsidRPr="005F5954">
        <w:rPr>
          <w:sz w:val="28"/>
          <w:szCs w:val="28"/>
        </w:rPr>
        <w:t>6</w:t>
      </w:r>
    </w:p>
    <w:p w:rsidR="00351004" w:rsidRPr="001F6279" w:rsidRDefault="00351004" w:rsidP="00351004">
      <w:pPr>
        <w:pStyle w:val="a3"/>
        <w:spacing w:before="0" w:beforeAutospacing="0" w:after="0" w:afterAutospacing="0" w:line="360" w:lineRule="auto"/>
        <w:jc w:val="both"/>
        <w:rPr>
          <w:sz w:val="28"/>
          <w:szCs w:val="28"/>
          <w:lang w:val="uk-UA"/>
        </w:rPr>
      </w:pPr>
      <w:r>
        <w:rPr>
          <w:sz w:val="28"/>
          <w:szCs w:val="28"/>
          <w:lang w:val="uk-UA"/>
        </w:rPr>
        <w:t>Додаток 2………………………………………………………………………....67</w:t>
      </w:r>
    </w:p>
    <w:p w:rsidR="00351004" w:rsidRPr="00A90DB8" w:rsidRDefault="00351004" w:rsidP="00351004">
      <w:pPr>
        <w:pStyle w:val="Normal1"/>
        <w:spacing w:before="0" w:beforeAutospacing="0" w:after="0" w:line="360" w:lineRule="auto"/>
        <w:rPr>
          <w:rFonts w:ascii="Times New Roman" w:hAnsi="Times New Roman" w:cs="Times New Roman"/>
          <w:sz w:val="28"/>
          <w:szCs w:val="28"/>
          <w:lang w:val="uk-UA"/>
        </w:rPr>
      </w:pPr>
    </w:p>
    <w:p w:rsidR="00351004" w:rsidRPr="00A90DB8" w:rsidRDefault="00351004" w:rsidP="00351004">
      <w:pPr>
        <w:spacing w:line="360" w:lineRule="auto"/>
        <w:ind w:firstLine="708"/>
        <w:jc w:val="both"/>
        <w:rPr>
          <w:sz w:val="28"/>
          <w:szCs w:val="28"/>
          <w:lang w:val="uk-UA"/>
        </w:rPr>
      </w:pPr>
    </w:p>
    <w:p w:rsidR="00351004" w:rsidRPr="00A90DB8" w:rsidRDefault="00351004" w:rsidP="00351004">
      <w:pPr>
        <w:spacing w:line="360" w:lineRule="auto"/>
        <w:ind w:firstLine="708"/>
        <w:jc w:val="both"/>
        <w:rPr>
          <w:sz w:val="28"/>
          <w:szCs w:val="28"/>
          <w:lang w:val="uk-UA"/>
        </w:rPr>
      </w:pPr>
    </w:p>
    <w:p w:rsidR="00351004" w:rsidRPr="00A90DB8" w:rsidRDefault="00351004" w:rsidP="00351004">
      <w:pPr>
        <w:spacing w:line="360" w:lineRule="auto"/>
        <w:ind w:firstLine="708"/>
        <w:jc w:val="both"/>
        <w:rPr>
          <w:sz w:val="28"/>
          <w:szCs w:val="28"/>
          <w:lang w:val="uk-UA"/>
        </w:rPr>
      </w:pPr>
    </w:p>
    <w:p w:rsidR="00351004" w:rsidRPr="00A90DB8" w:rsidRDefault="00351004" w:rsidP="00351004">
      <w:pPr>
        <w:spacing w:line="360" w:lineRule="auto"/>
        <w:ind w:firstLine="708"/>
        <w:jc w:val="both"/>
        <w:rPr>
          <w:sz w:val="28"/>
          <w:szCs w:val="28"/>
          <w:lang w:val="uk-UA"/>
        </w:rPr>
      </w:pPr>
    </w:p>
    <w:p w:rsidR="00351004" w:rsidRPr="00A90DB8" w:rsidRDefault="00351004" w:rsidP="00351004">
      <w:pPr>
        <w:spacing w:line="360" w:lineRule="auto"/>
        <w:ind w:firstLine="708"/>
        <w:jc w:val="both"/>
        <w:rPr>
          <w:sz w:val="28"/>
          <w:szCs w:val="28"/>
          <w:lang w:val="uk-UA"/>
        </w:rPr>
      </w:pPr>
    </w:p>
    <w:p w:rsidR="00351004" w:rsidRPr="00A90DB8" w:rsidRDefault="00351004" w:rsidP="00351004">
      <w:pPr>
        <w:spacing w:line="360" w:lineRule="auto"/>
        <w:ind w:firstLine="708"/>
        <w:jc w:val="both"/>
        <w:rPr>
          <w:sz w:val="28"/>
          <w:szCs w:val="28"/>
          <w:lang w:val="uk-UA"/>
        </w:rPr>
      </w:pPr>
    </w:p>
    <w:p w:rsidR="00351004" w:rsidRPr="00A90DB8" w:rsidRDefault="00351004" w:rsidP="00351004">
      <w:pPr>
        <w:pStyle w:val="Normal1"/>
        <w:spacing w:before="0" w:beforeAutospacing="0" w:after="0" w:line="360" w:lineRule="auto"/>
        <w:rPr>
          <w:rFonts w:ascii="Times New Roman" w:eastAsia="Calibri" w:hAnsi="Times New Roman" w:cs="Times New Roman"/>
          <w:sz w:val="28"/>
          <w:szCs w:val="28"/>
          <w:lang w:val="uk-UA" w:eastAsia="en-US"/>
        </w:rPr>
      </w:pPr>
    </w:p>
    <w:p w:rsidR="00351004" w:rsidRPr="00A90DB8" w:rsidRDefault="00351004" w:rsidP="00351004">
      <w:pPr>
        <w:pStyle w:val="Normal1"/>
        <w:spacing w:before="0" w:beforeAutospacing="0" w:after="0" w:line="360" w:lineRule="auto"/>
        <w:rPr>
          <w:rFonts w:ascii="Times New Roman" w:hAnsi="Times New Roman" w:cs="Times New Roman"/>
          <w:sz w:val="28"/>
          <w:szCs w:val="28"/>
          <w:lang w:val="uk-UA"/>
        </w:rPr>
      </w:pPr>
    </w:p>
    <w:p w:rsidR="00351004" w:rsidRPr="00A90DB8" w:rsidRDefault="00351004" w:rsidP="00351004">
      <w:pPr>
        <w:pStyle w:val="Normal1"/>
        <w:spacing w:before="0" w:beforeAutospacing="0" w:after="0" w:line="360" w:lineRule="auto"/>
        <w:jc w:val="center"/>
        <w:rPr>
          <w:rFonts w:ascii="Times New Roman" w:hAnsi="Times New Roman" w:cs="Times New Roman"/>
          <w:sz w:val="28"/>
          <w:szCs w:val="28"/>
          <w:lang w:val="uk-UA"/>
        </w:rPr>
      </w:pPr>
    </w:p>
    <w:p w:rsidR="00351004" w:rsidRPr="00A90DB8" w:rsidRDefault="00351004" w:rsidP="00351004">
      <w:pPr>
        <w:pStyle w:val="Normal1"/>
        <w:spacing w:before="0" w:beforeAutospacing="0" w:after="0" w:line="360" w:lineRule="auto"/>
        <w:jc w:val="center"/>
        <w:rPr>
          <w:rFonts w:ascii="Times New Roman" w:hAnsi="Times New Roman" w:cs="Times New Roman"/>
          <w:sz w:val="28"/>
          <w:szCs w:val="28"/>
          <w:lang w:val="uk-UA"/>
        </w:rPr>
      </w:pPr>
    </w:p>
    <w:p w:rsidR="00351004" w:rsidRPr="00A90DB8" w:rsidRDefault="00351004" w:rsidP="00351004">
      <w:pPr>
        <w:pStyle w:val="Normal1"/>
        <w:spacing w:before="0" w:beforeAutospacing="0" w:after="0" w:line="360" w:lineRule="auto"/>
        <w:jc w:val="center"/>
        <w:rPr>
          <w:rFonts w:ascii="Times New Roman" w:hAnsi="Times New Roman" w:cs="Times New Roman"/>
          <w:sz w:val="28"/>
          <w:szCs w:val="28"/>
          <w:lang w:val="uk-UA"/>
        </w:rPr>
      </w:pPr>
    </w:p>
    <w:p w:rsidR="00351004" w:rsidRPr="00A90DB8" w:rsidRDefault="00351004" w:rsidP="00351004">
      <w:pPr>
        <w:pStyle w:val="Normal1"/>
        <w:spacing w:before="0" w:beforeAutospacing="0" w:after="0" w:line="360" w:lineRule="auto"/>
        <w:jc w:val="center"/>
        <w:rPr>
          <w:rFonts w:ascii="Times New Roman" w:hAnsi="Times New Roman" w:cs="Times New Roman"/>
          <w:sz w:val="28"/>
          <w:szCs w:val="28"/>
          <w:lang w:val="uk-UA"/>
        </w:rPr>
      </w:pPr>
    </w:p>
    <w:p w:rsidR="00351004" w:rsidRPr="00A90DB8" w:rsidRDefault="00351004" w:rsidP="00351004">
      <w:pPr>
        <w:pStyle w:val="Normal1"/>
        <w:spacing w:before="0" w:beforeAutospacing="0" w:after="0" w:line="360" w:lineRule="auto"/>
        <w:jc w:val="center"/>
        <w:rPr>
          <w:rFonts w:ascii="Times New Roman" w:hAnsi="Times New Roman" w:cs="Times New Roman"/>
          <w:sz w:val="28"/>
          <w:szCs w:val="28"/>
          <w:lang w:val="uk-UA"/>
        </w:rPr>
      </w:pPr>
    </w:p>
    <w:p w:rsidR="00351004" w:rsidRPr="00A90DB8" w:rsidRDefault="00351004" w:rsidP="00351004">
      <w:pPr>
        <w:pStyle w:val="Normal1"/>
        <w:spacing w:before="0" w:beforeAutospacing="0" w:after="0" w:line="360" w:lineRule="auto"/>
        <w:jc w:val="center"/>
        <w:rPr>
          <w:rFonts w:ascii="Times New Roman" w:hAnsi="Times New Roman" w:cs="Times New Roman"/>
          <w:sz w:val="28"/>
          <w:szCs w:val="28"/>
          <w:lang w:val="uk-UA"/>
        </w:rPr>
      </w:pPr>
    </w:p>
    <w:p w:rsidR="00351004" w:rsidRDefault="00351004" w:rsidP="00351004">
      <w:pPr>
        <w:pStyle w:val="Normal1"/>
        <w:spacing w:before="0" w:beforeAutospacing="0" w:after="0" w:line="360" w:lineRule="auto"/>
        <w:jc w:val="center"/>
        <w:rPr>
          <w:rFonts w:ascii="Times New Roman" w:hAnsi="Times New Roman" w:cs="Times New Roman"/>
          <w:sz w:val="28"/>
          <w:szCs w:val="28"/>
          <w:lang w:val="uk-UA"/>
        </w:rPr>
      </w:pPr>
    </w:p>
    <w:p w:rsidR="00351004" w:rsidRDefault="00351004" w:rsidP="00351004">
      <w:pPr>
        <w:pStyle w:val="Normal1"/>
        <w:spacing w:before="0" w:beforeAutospacing="0" w:after="0" w:line="360" w:lineRule="auto"/>
        <w:jc w:val="center"/>
        <w:rPr>
          <w:rFonts w:ascii="Times New Roman" w:hAnsi="Times New Roman" w:cs="Times New Roman"/>
          <w:sz w:val="28"/>
          <w:szCs w:val="28"/>
          <w:lang w:val="uk-UA"/>
        </w:rPr>
      </w:pPr>
    </w:p>
    <w:p w:rsidR="00351004" w:rsidRPr="00D039DE" w:rsidRDefault="00351004" w:rsidP="00351004">
      <w:pPr>
        <w:pStyle w:val="Normal1"/>
        <w:spacing w:before="0" w:beforeAutospacing="0" w:after="0" w:line="360" w:lineRule="auto"/>
        <w:jc w:val="center"/>
        <w:rPr>
          <w:rFonts w:ascii="Times New Roman" w:hAnsi="Times New Roman" w:cs="Times New Roman"/>
          <w:b/>
          <w:sz w:val="28"/>
          <w:szCs w:val="28"/>
          <w:lang w:val="uk-UA"/>
        </w:rPr>
      </w:pPr>
      <w:r w:rsidRPr="00D039DE">
        <w:rPr>
          <w:rFonts w:ascii="Times New Roman" w:hAnsi="Times New Roman" w:cs="Times New Roman"/>
          <w:b/>
          <w:sz w:val="28"/>
          <w:szCs w:val="28"/>
          <w:lang w:val="uk-UA"/>
        </w:rPr>
        <w:t>ВСТУП</w:t>
      </w:r>
    </w:p>
    <w:p w:rsidR="00351004" w:rsidRPr="0017671C" w:rsidRDefault="00351004" w:rsidP="00351004">
      <w:pPr>
        <w:pStyle w:val="Normal1"/>
        <w:spacing w:before="0" w:beforeAutospacing="0" w:after="0" w:line="360" w:lineRule="auto"/>
        <w:ind w:firstLine="708"/>
        <w:contextualSpacing/>
        <w:jc w:val="both"/>
        <w:rPr>
          <w:rFonts w:ascii="Times New Roman" w:hAnsi="Times New Roman" w:cs="Times New Roman"/>
          <w:sz w:val="28"/>
          <w:szCs w:val="28"/>
          <w:lang w:val="uk-UA"/>
        </w:rPr>
      </w:pPr>
      <w:r w:rsidRPr="0017671C">
        <w:rPr>
          <w:rFonts w:ascii="Times New Roman" w:hAnsi="Times New Roman" w:cs="Times New Roman"/>
          <w:sz w:val="28"/>
          <w:szCs w:val="28"/>
          <w:lang w:val="uk-UA"/>
        </w:rPr>
        <w:t xml:space="preserve">Тема даної магістерської роботи - «Відносини України  та НАТО у контексті сучасних загроз  міжнародній безпеці». </w:t>
      </w:r>
    </w:p>
    <w:p w:rsidR="00351004" w:rsidRPr="0017671C" w:rsidRDefault="00351004" w:rsidP="00351004">
      <w:pPr>
        <w:pStyle w:val="Normal1"/>
        <w:spacing w:before="0" w:beforeAutospacing="0" w:after="0" w:line="360" w:lineRule="auto"/>
        <w:ind w:firstLine="708"/>
        <w:contextualSpacing/>
        <w:jc w:val="both"/>
        <w:rPr>
          <w:rFonts w:ascii="Times New Roman" w:hAnsi="Times New Roman" w:cs="Times New Roman"/>
          <w:sz w:val="28"/>
          <w:szCs w:val="28"/>
          <w:lang w:val="uk-UA"/>
        </w:rPr>
      </w:pPr>
      <w:r w:rsidRPr="0017671C">
        <w:rPr>
          <w:rFonts w:ascii="Times New Roman" w:hAnsi="Times New Roman" w:cs="Times New Roman"/>
          <w:sz w:val="28"/>
          <w:szCs w:val="28"/>
          <w:lang w:val="uk-UA"/>
        </w:rPr>
        <w:t xml:space="preserve">Актуальність обраної теми визначається проблемою забезпечення та гарантування безпеки України у сучасній системі міжнародних відносин та міжнародної безпеки. Одним з напрямків забезпечення національної безпеки є участь або тісна співпраця з міжнародними безпековими організаціями. НАТО є прикладом однієї з найактивніших міжнародних структур, що спрямовують зусилля на підтримку миру та безпеки в умовах постійної трансформації безпекового середовища та виникнення нових загроз. Незважаючи на те, що проблематика функціонування НАТО та взаємовідносин між Україною та цією організацією є одним з напрямків, що знаходиться у центрі уваги українських та закордонних вчених, наукова актуальність для вітчизняної науки залишається високою. Це пов’язано, головним чином, з процесами внутрішньої трансформації безпекового та оборонного сектору України на шляху до інтеграції в НАТО. </w:t>
      </w:r>
    </w:p>
    <w:p w:rsidR="00351004" w:rsidRPr="0017671C" w:rsidRDefault="00351004" w:rsidP="00351004">
      <w:pPr>
        <w:pStyle w:val="Normal1"/>
        <w:spacing w:before="0" w:beforeAutospacing="0" w:after="0" w:line="360" w:lineRule="auto"/>
        <w:ind w:firstLine="708"/>
        <w:contextualSpacing/>
        <w:jc w:val="both"/>
        <w:rPr>
          <w:rFonts w:ascii="Times New Roman" w:hAnsi="Times New Roman" w:cs="Times New Roman"/>
          <w:sz w:val="28"/>
          <w:szCs w:val="28"/>
          <w:lang w:val="uk-UA"/>
        </w:rPr>
      </w:pPr>
      <w:r w:rsidRPr="0017671C">
        <w:rPr>
          <w:rFonts w:ascii="Times New Roman" w:hAnsi="Times New Roman" w:cs="Times New Roman"/>
          <w:sz w:val="28"/>
          <w:szCs w:val="28"/>
          <w:lang w:val="uk-UA"/>
        </w:rPr>
        <w:t>Практична актуальність теми дослідження в цьому контексті полягає в тому, що вивчення чинників, що впливають на розвиток відносини між Україною  та НАТО з урахуванням змін міжнародної безпеки, сприятиме кращому розумінню переваг та недоліків попередніх підходів та вироблення адекватної стратегії інтеграції України в НАТО.</w:t>
      </w:r>
    </w:p>
    <w:p w:rsidR="00351004" w:rsidRPr="0017671C" w:rsidRDefault="00351004" w:rsidP="00351004">
      <w:pPr>
        <w:pStyle w:val="Normal"/>
        <w:spacing w:before="0" w:beforeAutospacing="0" w:after="0" w:line="360" w:lineRule="auto"/>
        <w:ind w:firstLine="708"/>
        <w:jc w:val="both"/>
        <w:rPr>
          <w:rFonts w:ascii="Times New Roman" w:hAnsi="Times New Roman" w:cs="Times New Roman"/>
          <w:color w:val="000000"/>
          <w:sz w:val="28"/>
          <w:szCs w:val="28"/>
          <w:shd w:val="clear" w:color="auto" w:fill="FFFFFF"/>
          <w:lang w:val="uk-UA"/>
        </w:rPr>
      </w:pPr>
      <w:r w:rsidRPr="0017671C">
        <w:rPr>
          <w:rFonts w:ascii="Times New Roman" w:hAnsi="Times New Roman" w:cs="Times New Roman"/>
          <w:color w:val="000000"/>
          <w:sz w:val="28"/>
          <w:szCs w:val="28"/>
          <w:shd w:val="clear" w:color="auto" w:fill="FFFFFF"/>
          <w:lang w:val="uk-UA"/>
        </w:rPr>
        <w:t>Метою магістерської роботи є виявлення чинників, що впливають на розвиток відносин Україна – НАТО в контексті сучасних загроз міжнародній безпеці.</w:t>
      </w:r>
    </w:p>
    <w:p w:rsidR="00351004" w:rsidRPr="0017671C" w:rsidRDefault="00351004" w:rsidP="00351004">
      <w:pPr>
        <w:pStyle w:val="Normal"/>
        <w:spacing w:before="0" w:beforeAutospacing="0" w:after="0" w:line="360" w:lineRule="auto"/>
        <w:ind w:firstLine="708"/>
        <w:jc w:val="both"/>
        <w:rPr>
          <w:rFonts w:ascii="Times New Roman" w:hAnsi="Times New Roman" w:cs="Times New Roman"/>
          <w:sz w:val="28"/>
          <w:szCs w:val="28"/>
          <w:lang w:val="uk-UA"/>
        </w:rPr>
      </w:pPr>
      <w:r w:rsidRPr="0017671C">
        <w:rPr>
          <w:rFonts w:ascii="Times New Roman" w:hAnsi="Times New Roman" w:cs="Times New Roman"/>
          <w:color w:val="000000"/>
          <w:sz w:val="28"/>
          <w:szCs w:val="28"/>
          <w:shd w:val="clear" w:color="auto" w:fill="FFFFFF"/>
          <w:lang w:val="uk-UA"/>
        </w:rPr>
        <w:t xml:space="preserve">Для досягнення </w:t>
      </w:r>
      <w:r w:rsidRPr="0017671C">
        <w:rPr>
          <w:rFonts w:ascii="Times New Roman" w:hAnsi="Times New Roman" w:cs="Times New Roman"/>
          <w:sz w:val="28"/>
          <w:szCs w:val="28"/>
          <w:lang w:val="uk-UA"/>
        </w:rPr>
        <w:t>зазначеної мети сформульовані наступні дослідницькі завдання:</w:t>
      </w:r>
    </w:p>
    <w:p w:rsidR="00351004" w:rsidRPr="0017671C" w:rsidRDefault="00351004" w:rsidP="00351004">
      <w:pPr>
        <w:pStyle w:val="Normal"/>
        <w:spacing w:before="0" w:beforeAutospacing="0" w:after="0" w:line="360" w:lineRule="auto"/>
        <w:ind w:firstLine="708"/>
        <w:jc w:val="both"/>
        <w:rPr>
          <w:rFonts w:ascii="Times New Roman" w:hAnsi="Times New Roman" w:cs="Times New Roman"/>
          <w:color w:val="000000"/>
          <w:sz w:val="28"/>
          <w:szCs w:val="28"/>
          <w:shd w:val="clear" w:color="auto" w:fill="FFFFFF"/>
          <w:lang w:val="uk-UA"/>
        </w:rPr>
      </w:pPr>
      <w:r w:rsidRPr="0017671C">
        <w:rPr>
          <w:rFonts w:ascii="Times New Roman" w:hAnsi="Times New Roman" w:cs="Times New Roman"/>
          <w:color w:val="000000"/>
          <w:sz w:val="28"/>
          <w:szCs w:val="28"/>
          <w:shd w:val="clear" w:color="auto" w:fill="FFFFFF"/>
          <w:lang w:val="uk-UA"/>
        </w:rPr>
        <w:t xml:space="preserve">1) побудувати авторську модель теоретичного напрямку дослідження проблеми відносин України – НАТО; </w:t>
      </w:r>
    </w:p>
    <w:p w:rsidR="00351004" w:rsidRPr="0017671C" w:rsidRDefault="00351004" w:rsidP="00351004">
      <w:pPr>
        <w:pStyle w:val="Normal"/>
        <w:spacing w:before="0" w:beforeAutospacing="0" w:after="0" w:line="360" w:lineRule="auto"/>
        <w:ind w:firstLine="708"/>
        <w:jc w:val="both"/>
        <w:rPr>
          <w:rFonts w:ascii="Times New Roman" w:hAnsi="Times New Roman" w:cs="Times New Roman"/>
          <w:color w:val="000000"/>
          <w:sz w:val="28"/>
          <w:szCs w:val="28"/>
          <w:shd w:val="clear" w:color="auto" w:fill="FFFFFF"/>
          <w:lang w:val="uk-UA"/>
        </w:rPr>
      </w:pPr>
      <w:r w:rsidRPr="0017671C">
        <w:rPr>
          <w:rFonts w:ascii="Times New Roman" w:hAnsi="Times New Roman" w:cs="Times New Roman"/>
          <w:color w:val="000000"/>
          <w:sz w:val="28"/>
          <w:szCs w:val="28"/>
          <w:shd w:val="clear" w:color="auto" w:fill="FFFFFF"/>
          <w:lang w:val="uk-UA"/>
        </w:rPr>
        <w:t xml:space="preserve">2) дослідити розвиток відносин з 1991-2013 років; </w:t>
      </w:r>
    </w:p>
    <w:p w:rsidR="00351004" w:rsidRPr="0017671C" w:rsidRDefault="00351004" w:rsidP="00351004">
      <w:pPr>
        <w:pStyle w:val="Normal"/>
        <w:spacing w:before="0" w:beforeAutospacing="0" w:after="0" w:line="360" w:lineRule="auto"/>
        <w:ind w:firstLine="708"/>
        <w:jc w:val="both"/>
        <w:rPr>
          <w:rFonts w:ascii="Times New Roman" w:hAnsi="Times New Roman" w:cs="Times New Roman"/>
          <w:color w:val="000000"/>
          <w:sz w:val="28"/>
          <w:szCs w:val="28"/>
          <w:shd w:val="clear" w:color="auto" w:fill="FFFFFF"/>
          <w:lang w:val="uk-UA"/>
        </w:rPr>
      </w:pPr>
      <w:r w:rsidRPr="0017671C">
        <w:rPr>
          <w:rFonts w:ascii="Times New Roman" w:hAnsi="Times New Roman" w:cs="Times New Roman"/>
          <w:color w:val="000000"/>
          <w:sz w:val="28"/>
          <w:szCs w:val="28"/>
          <w:shd w:val="clear" w:color="auto" w:fill="FFFFFF"/>
          <w:lang w:val="uk-UA"/>
        </w:rPr>
        <w:lastRenderedPageBreak/>
        <w:t xml:space="preserve">3) визначити пріоритетні питання  внутрішнього та зовнішнього формування відносин.  </w:t>
      </w:r>
    </w:p>
    <w:p w:rsidR="00351004" w:rsidRPr="0017671C" w:rsidRDefault="00351004" w:rsidP="00351004">
      <w:pPr>
        <w:pStyle w:val="Normal"/>
        <w:spacing w:before="0" w:beforeAutospacing="0" w:after="0" w:line="360" w:lineRule="auto"/>
        <w:jc w:val="both"/>
        <w:rPr>
          <w:rFonts w:ascii="Times New Roman" w:hAnsi="Times New Roman" w:cs="Times New Roman"/>
          <w:color w:val="000000"/>
          <w:sz w:val="28"/>
          <w:szCs w:val="28"/>
          <w:shd w:val="clear" w:color="auto" w:fill="FFFFFF"/>
          <w:lang w:val="uk-UA"/>
        </w:rPr>
      </w:pPr>
      <w:r w:rsidRPr="0017671C">
        <w:rPr>
          <w:rFonts w:ascii="Times New Roman" w:hAnsi="Times New Roman" w:cs="Times New Roman"/>
          <w:color w:val="000000"/>
          <w:sz w:val="28"/>
          <w:szCs w:val="28"/>
          <w:shd w:val="clear" w:color="auto" w:fill="FFFFFF"/>
          <w:lang w:val="uk-UA"/>
        </w:rPr>
        <w:tab/>
        <w:t xml:space="preserve">Об’єктом дослідження є міжнародна безпека та сучасні загрози, які визначені як пріоритетні. </w:t>
      </w:r>
    </w:p>
    <w:p w:rsidR="00351004" w:rsidRPr="0017671C" w:rsidRDefault="00351004" w:rsidP="00351004">
      <w:pPr>
        <w:pStyle w:val="Normal"/>
        <w:spacing w:before="0" w:beforeAutospacing="0" w:after="0" w:line="360" w:lineRule="auto"/>
        <w:ind w:firstLine="708"/>
        <w:jc w:val="both"/>
        <w:rPr>
          <w:rFonts w:ascii="Times New Roman" w:hAnsi="Times New Roman" w:cs="Times New Roman"/>
          <w:color w:val="000000"/>
          <w:sz w:val="28"/>
          <w:szCs w:val="28"/>
          <w:shd w:val="clear" w:color="auto" w:fill="FFFFFF"/>
          <w:lang w:val="uk-UA"/>
        </w:rPr>
      </w:pPr>
      <w:r w:rsidRPr="0017671C">
        <w:rPr>
          <w:rFonts w:ascii="Times New Roman" w:hAnsi="Times New Roman" w:cs="Times New Roman"/>
          <w:color w:val="000000"/>
          <w:sz w:val="28"/>
          <w:szCs w:val="28"/>
          <w:shd w:val="clear" w:color="auto" w:fill="FFFFFF"/>
          <w:lang w:val="uk-UA"/>
        </w:rPr>
        <w:t>Предмет дослідження  - відносини Україна та НАТО як механізм забезпечення національної  безпеки та стабільності в регіоні.</w:t>
      </w:r>
    </w:p>
    <w:p w:rsidR="00351004" w:rsidRPr="0017671C" w:rsidRDefault="00351004" w:rsidP="00351004">
      <w:pPr>
        <w:pStyle w:val="Normal"/>
        <w:spacing w:before="0" w:beforeAutospacing="0" w:after="0" w:line="360" w:lineRule="auto"/>
        <w:ind w:firstLine="708"/>
        <w:jc w:val="both"/>
        <w:rPr>
          <w:rFonts w:ascii="Times New Roman" w:hAnsi="Times New Roman" w:cs="Times New Roman"/>
          <w:color w:val="000000"/>
          <w:sz w:val="28"/>
          <w:szCs w:val="28"/>
          <w:lang w:val="uk-UA"/>
        </w:rPr>
      </w:pPr>
      <w:r w:rsidRPr="0017671C">
        <w:rPr>
          <w:rFonts w:ascii="Times New Roman" w:hAnsi="Times New Roman" w:cs="Times New Roman"/>
          <w:color w:val="000000"/>
          <w:sz w:val="28"/>
          <w:szCs w:val="28"/>
          <w:shd w:val="clear" w:color="auto" w:fill="FFFFFF"/>
          <w:lang w:val="uk-UA"/>
        </w:rPr>
        <w:t>Хронологічні рамки дослідження період з 1991 р. і до 2019 р. Нижня хронологічна рамка обумовлена</w:t>
      </w:r>
      <w:r w:rsidRPr="0017671C">
        <w:rPr>
          <w:rFonts w:ascii="Times New Roman" w:hAnsi="Times New Roman" w:cs="Times New Roman"/>
          <w:color w:val="000000"/>
          <w:sz w:val="28"/>
          <w:szCs w:val="28"/>
          <w:lang w:val="uk-UA"/>
        </w:rPr>
        <w:t xml:space="preserve"> проголошення незалежності України та намірів сприяти міжнародній безпеці та стабільності.</w:t>
      </w:r>
    </w:p>
    <w:p w:rsidR="00351004" w:rsidRPr="0017671C" w:rsidRDefault="00351004" w:rsidP="00351004">
      <w:pPr>
        <w:pStyle w:val="Normal"/>
        <w:spacing w:before="0" w:beforeAutospacing="0" w:after="0" w:line="360" w:lineRule="auto"/>
        <w:ind w:firstLine="708"/>
        <w:jc w:val="both"/>
        <w:rPr>
          <w:rFonts w:ascii="Times New Roman" w:hAnsi="Times New Roman" w:cs="Times New Roman"/>
          <w:color w:val="000000"/>
          <w:sz w:val="28"/>
          <w:szCs w:val="28"/>
          <w:shd w:val="clear" w:color="auto" w:fill="FFFFFF"/>
          <w:lang w:val="uk-UA"/>
        </w:rPr>
      </w:pPr>
      <w:r w:rsidRPr="0017671C">
        <w:rPr>
          <w:rFonts w:ascii="Times New Roman" w:hAnsi="Times New Roman" w:cs="Times New Roman"/>
          <w:color w:val="000000"/>
          <w:sz w:val="28"/>
          <w:szCs w:val="28"/>
          <w:shd w:val="clear" w:color="auto" w:fill="FFFFFF"/>
          <w:lang w:val="uk-UA"/>
        </w:rPr>
        <w:t xml:space="preserve">При дослідженні даної проблеми використано наступні методи: системний – для комплексного бачення середовища, я в якому відбувається  реалізація зовнішньої політики держави та визначення співвідношення впливу на неї глобалізацій них чинників; порівняльний аналіз – для визначення особливостей кожного етапу розвитку відносин Україна-НАТО; формально-юридичний – для аналізу законодавчих актів  та інших  нормативно правових-документів; історичний – для визначення розвитку підходів України до взаємодії с НАТО. </w:t>
      </w:r>
    </w:p>
    <w:p w:rsidR="00351004" w:rsidRPr="0017671C" w:rsidRDefault="00351004" w:rsidP="00351004">
      <w:pPr>
        <w:pStyle w:val="Normal"/>
        <w:spacing w:before="0" w:beforeAutospacing="0" w:after="0" w:line="360" w:lineRule="auto"/>
        <w:ind w:firstLine="708"/>
        <w:contextualSpacing/>
        <w:jc w:val="both"/>
        <w:rPr>
          <w:rFonts w:ascii="Times New Roman" w:eastAsia="Calibri" w:hAnsi="Times New Roman" w:cs="Times New Roman"/>
          <w:sz w:val="28"/>
          <w:szCs w:val="28"/>
          <w:lang w:val="uk-UA"/>
        </w:rPr>
      </w:pPr>
      <w:r w:rsidRPr="0017671C">
        <w:rPr>
          <w:rFonts w:ascii="Times New Roman" w:hAnsi="Times New Roman" w:cs="Times New Roman"/>
          <w:color w:val="000000"/>
          <w:sz w:val="28"/>
          <w:szCs w:val="28"/>
          <w:shd w:val="clear" w:color="auto" w:fill="FFFFFF"/>
          <w:lang w:val="uk-UA"/>
        </w:rPr>
        <w:t xml:space="preserve"> </w:t>
      </w:r>
      <w:r w:rsidRPr="0017671C">
        <w:rPr>
          <w:rFonts w:ascii="Times New Roman" w:eastAsia="Calibri" w:hAnsi="Times New Roman" w:cs="Times New Roman"/>
          <w:sz w:val="28"/>
          <w:szCs w:val="28"/>
          <w:lang w:val="uk-UA"/>
        </w:rPr>
        <w:t>Наукова  новизна  пов’язана з тим, що набуло подальшого визначення чинників впливу на формування відносин між Україною та НАТО.</w:t>
      </w:r>
    </w:p>
    <w:p w:rsidR="00351004" w:rsidRPr="0017671C" w:rsidRDefault="00351004" w:rsidP="00351004">
      <w:pPr>
        <w:pStyle w:val="Normal"/>
        <w:spacing w:before="0" w:beforeAutospacing="0" w:after="0" w:line="360" w:lineRule="auto"/>
        <w:ind w:firstLine="708"/>
        <w:jc w:val="both"/>
        <w:rPr>
          <w:rFonts w:ascii="Times New Roman" w:hAnsi="Times New Roman" w:cs="Times New Roman"/>
          <w:color w:val="000000"/>
          <w:sz w:val="28"/>
          <w:szCs w:val="28"/>
          <w:lang w:val="uk-UA"/>
        </w:rPr>
      </w:pPr>
      <w:r w:rsidRPr="0017671C">
        <w:rPr>
          <w:rFonts w:ascii="Times New Roman" w:hAnsi="Times New Roman" w:cs="Times New Roman"/>
          <w:color w:val="000000"/>
          <w:sz w:val="28"/>
          <w:szCs w:val="28"/>
          <w:lang w:val="uk-UA"/>
        </w:rPr>
        <w:t>Текст магістерської роботи апробовано на щорічній конференції «Актуальні проблеми зовнішньої політики України», на якій були представлені тези на тему «Важливість НАТО у забезпеченні кібербезпеки України».</w:t>
      </w:r>
    </w:p>
    <w:p w:rsidR="00351004" w:rsidRPr="0017671C" w:rsidRDefault="00351004" w:rsidP="00351004">
      <w:pPr>
        <w:pStyle w:val="Normal"/>
        <w:spacing w:before="0" w:beforeAutospacing="0" w:after="0" w:line="360" w:lineRule="auto"/>
        <w:ind w:firstLine="708"/>
        <w:contextualSpacing/>
        <w:jc w:val="both"/>
        <w:rPr>
          <w:rFonts w:ascii="Times New Roman" w:hAnsi="Times New Roman" w:cs="Times New Roman"/>
          <w:sz w:val="28"/>
          <w:szCs w:val="28"/>
          <w:lang w:val="uk-UA"/>
        </w:rPr>
      </w:pPr>
      <w:r w:rsidRPr="0017671C">
        <w:rPr>
          <w:rFonts w:ascii="Times New Roman" w:hAnsi="Times New Roman" w:cs="Times New Roman"/>
          <w:sz w:val="28"/>
          <w:szCs w:val="28"/>
          <w:lang w:val="uk-UA"/>
        </w:rPr>
        <w:t>Структура роботи визначається метою та сформульованими завданнями. Дослідження складається зі вступу, трьох основних розділів, висновків та списку використаних джерел.</w:t>
      </w:r>
    </w:p>
    <w:p w:rsidR="00351004" w:rsidRPr="0017671C" w:rsidRDefault="00351004" w:rsidP="00351004">
      <w:pPr>
        <w:pStyle w:val="Normal"/>
        <w:spacing w:before="0" w:beforeAutospacing="0" w:after="0" w:line="360" w:lineRule="auto"/>
        <w:ind w:firstLine="708"/>
        <w:contextualSpacing/>
        <w:jc w:val="both"/>
        <w:rPr>
          <w:rFonts w:ascii="Times New Roman" w:eastAsia="Calibri" w:hAnsi="Times New Roman" w:cs="Times New Roman"/>
          <w:sz w:val="28"/>
          <w:szCs w:val="28"/>
          <w:lang w:val="uk-UA"/>
        </w:rPr>
      </w:pPr>
      <w:r w:rsidRPr="0017671C">
        <w:rPr>
          <w:rFonts w:ascii="Times New Roman" w:eastAsia="Calibri" w:hAnsi="Times New Roman" w:cs="Times New Roman"/>
          <w:sz w:val="28"/>
          <w:szCs w:val="28"/>
          <w:lang w:val="uk-UA"/>
        </w:rPr>
        <w:t>У першому розділі «</w:t>
      </w:r>
      <w:r w:rsidRPr="0017671C">
        <w:rPr>
          <w:rFonts w:ascii="Times New Roman" w:hAnsi="Times New Roman" w:cs="Times New Roman"/>
          <w:color w:val="000000"/>
          <w:sz w:val="28"/>
          <w:szCs w:val="28"/>
          <w:lang w:val="uk-UA"/>
        </w:rPr>
        <w:t>Теоретико-методологічні напрямки дослідження. Політичний реалізм</w:t>
      </w:r>
      <w:r w:rsidRPr="0017671C">
        <w:rPr>
          <w:rFonts w:ascii="Times New Roman" w:eastAsia="Calibri" w:hAnsi="Times New Roman" w:cs="Times New Roman"/>
          <w:sz w:val="28"/>
          <w:szCs w:val="28"/>
          <w:lang w:val="uk-UA"/>
        </w:rPr>
        <w:t xml:space="preserve">» розглядаються основні теоретичні напрямки врегулювання викликів міжнародній безпеці. Цей розділ є необхідним для </w:t>
      </w:r>
      <w:r w:rsidRPr="0017671C">
        <w:rPr>
          <w:rFonts w:ascii="Times New Roman" w:eastAsia="Calibri" w:hAnsi="Times New Roman" w:cs="Times New Roman"/>
          <w:sz w:val="28"/>
          <w:szCs w:val="28"/>
          <w:lang w:val="uk-UA"/>
        </w:rPr>
        <w:lastRenderedPageBreak/>
        <w:t>кращого розуміння тих процесів, що мають місце під час врегулювання конфліктних ситуацій.</w:t>
      </w:r>
    </w:p>
    <w:p w:rsidR="00351004" w:rsidRPr="0017671C" w:rsidRDefault="00351004" w:rsidP="00351004">
      <w:pPr>
        <w:pStyle w:val="Normal"/>
        <w:spacing w:before="0" w:beforeAutospacing="0" w:after="0" w:line="360" w:lineRule="auto"/>
        <w:ind w:firstLine="709"/>
        <w:contextualSpacing/>
        <w:jc w:val="both"/>
        <w:rPr>
          <w:rFonts w:ascii="Times New Roman" w:hAnsi="Times New Roman" w:cs="Times New Roman"/>
          <w:color w:val="000000"/>
          <w:sz w:val="28"/>
          <w:szCs w:val="28"/>
          <w:lang w:val="uk-UA"/>
        </w:rPr>
      </w:pPr>
      <w:r w:rsidRPr="0017671C">
        <w:rPr>
          <w:rFonts w:ascii="Times New Roman" w:eastAsia="Calibri" w:hAnsi="Times New Roman" w:cs="Times New Roman"/>
          <w:sz w:val="28"/>
          <w:szCs w:val="28"/>
          <w:lang w:val="uk-UA"/>
        </w:rPr>
        <w:t>У другому розділі «</w:t>
      </w:r>
      <w:r w:rsidRPr="0017671C">
        <w:rPr>
          <w:rFonts w:ascii="Times New Roman" w:hAnsi="Times New Roman" w:cs="Times New Roman"/>
          <w:color w:val="000000"/>
          <w:sz w:val="28"/>
          <w:szCs w:val="28"/>
          <w:lang w:val="uk-UA"/>
        </w:rPr>
        <w:t xml:space="preserve">Особливості розвитку відносин між Україною та НАТО з 1991-2013 років» аналізується динаміка євроатлантичної інтеграції. Розглядаються фактори, що обумовили розвиток відносин. </w:t>
      </w:r>
    </w:p>
    <w:p w:rsidR="00351004" w:rsidRPr="0017671C" w:rsidRDefault="00351004" w:rsidP="00351004">
      <w:pPr>
        <w:pStyle w:val="Normal"/>
        <w:spacing w:before="0" w:beforeAutospacing="0" w:after="0" w:line="360" w:lineRule="auto"/>
        <w:ind w:firstLine="708"/>
        <w:jc w:val="both"/>
        <w:rPr>
          <w:rFonts w:ascii="Times New Roman" w:hAnsi="Times New Roman" w:cs="Times New Roman"/>
          <w:color w:val="000000"/>
          <w:sz w:val="28"/>
          <w:szCs w:val="28"/>
          <w:lang w:val="uk-UA"/>
        </w:rPr>
      </w:pPr>
      <w:r w:rsidRPr="0017671C">
        <w:rPr>
          <w:rFonts w:ascii="Times New Roman" w:eastAsia="Calibri" w:hAnsi="Times New Roman" w:cs="Times New Roman"/>
          <w:sz w:val="28"/>
          <w:szCs w:val="28"/>
          <w:lang w:val="uk-UA"/>
        </w:rPr>
        <w:t>У третьому розділі «</w:t>
      </w:r>
      <w:r w:rsidRPr="0017671C">
        <w:rPr>
          <w:rFonts w:ascii="Times New Roman" w:hAnsi="Times New Roman" w:cs="Times New Roman"/>
          <w:color w:val="000000"/>
          <w:sz w:val="28"/>
          <w:szCs w:val="28"/>
          <w:lang w:val="uk-UA"/>
        </w:rPr>
        <w:t>Пріоритетні питання взаємодії України та НАТО на сучасному етапі</w:t>
      </w:r>
      <w:r w:rsidRPr="0017671C">
        <w:rPr>
          <w:rFonts w:ascii="Times New Roman" w:eastAsia="Calibri" w:hAnsi="Times New Roman" w:cs="Times New Roman"/>
          <w:sz w:val="28"/>
          <w:szCs w:val="28"/>
          <w:lang w:val="uk-UA"/>
        </w:rPr>
        <w:t xml:space="preserve">» проводиться аналіз перспектив взаємодії </w:t>
      </w:r>
      <w:r w:rsidRPr="0017671C">
        <w:rPr>
          <w:rFonts w:ascii="Times New Roman" w:hAnsi="Times New Roman" w:cs="Times New Roman"/>
          <w:color w:val="000000"/>
          <w:sz w:val="28"/>
          <w:szCs w:val="28"/>
          <w:lang w:val="uk-UA"/>
        </w:rPr>
        <w:t xml:space="preserve">України та НАТО </w:t>
      </w:r>
      <w:r w:rsidRPr="0017671C">
        <w:rPr>
          <w:rFonts w:ascii="Times New Roman" w:hAnsi="Times New Roman" w:cs="Times New Roman"/>
          <w:bCs/>
          <w:sz w:val="28"/>
          <w:szCs w:val="28"/>
          <w:lang w:val="uk-UA"/>
        </w:rPr>
        <w:t xml:space="preserve">у контексті сучасних загроз  міжнародній безпеці. </w:t>
      </w:r>
      <w:r w:rsidRPr="0017671C">
        <w:rPr>
          <w:rFonts w:ascii="Times New Roman" w:hAnsi="Times New Roman" w:cs="Times New Roman"/>
          <w:bCs/>
          <w:sz w:val="28"/>
          <w:szCs w:val="28"/>
          <w:lang w:val="uk-UA"/>
        </w:rPr>
        <w:tab/>
      </w:r>
      <w:r w:rsidRPr="0017671C">
        <w:rPr>
          <w:rFonts w:ascii="Times New Roman" w:hAnsi="Times New Roman" w:cs="Times New Roman"/>
          <w:bCs/>
          <w:sz w:val="28"/>
          <w:szCs w:val="28"/>
          <w:lang w:val="uk-UA"/>
        </w:rPr>
        <w:tab/>
      </w:r>
    </w:p>
    <w:p w:rsidR="00351004" w:rsidRPr="0017671C" w:rsidRDefault="00351004" w:rsidP="00351004">
      <w:pPr>
        <w:pStyle w:val="Normal"/>
        <w:spacing w:before="0" w:beforeAutospacing="0" w:after="0" w:line="360" w:lineRule="auto"/>
        <w:ind w:firstLine="708"/>
        <w:jc w:val="both"/>
        <w:rPr>
          <w:rFonts w:ascii="Times New Roman" w:hAnsi="Times New Roman" w:cs="Times New Roman"/>
          <w:bCs/>
          <w:sz w:val="28"/>
          <w:szCs w:val="28"/>
          <w:lang w:val="uk-UA"/>
        </w:rPr>
      </w:pPr>
      <w:r w:rsidRPr="0017671C">
        <w:rPr>
          <w:rFonts w:ascii="Times New Roman" w:hAnsi="Times New Roman" w:cs="Times New Roman"/>
          <w:color w:val="000000"/>
          <w:sz w:val="28"/>
          <w:szCs w:val="28"/>
          <w:lang w:val="uk-UA"/>
        </w:rPr>
        <w:t xml:space="preserve">Загальний обсяг роботи 65 сторінок. </w:t>
      </w:r>
    </w:p>
    <w:p w:rsidR="00351004" w:rsidRPr="0017671C" w:rsidRDefault="00351004" w:rsidP="00351004">
      <w:pPr>
        <w:pStyle w:val="Normal"/>
        <w:spacing w:before="0" w:beforeAutospacing="0" w:after="0" w:line="360" w:lineRule="auto"/>
        <w:jc w:val="both"/>
        <w:rPr>
          <w:rFonts w:ascii="Times New Roman" w:hAnsi="Times New Roman" w:cs="Times New Roman"/>
          <w:sz w:val="28"/>
          <w:szCs w:val="28"/>
          <w:lang w:val="uk-UA"/>
        </w:rPr>
      </w:pPr>
    </w:p>
    <w:p w:rsidR="00351004" w:rsidRPr="0017671C" w:rsidRDefault="00351004" w:rsidP="00351004">
      <w:pPr>
        <w:spacing w:line="360" w:lineRule="auto"/>
        <w:jc w:val="both"/>
        <w:rPr>
          <w:sz w:val="28"/>
          <w:szCs w:val="28"/>
          <w:lang w:val="uk-UA"/>
        </w:rPr>
      </w:pPr>
    </w:p>
    <w:p w:rsidR="008C1DB7" w:rsidRDefault="008C1DB7"/>
    <w:p w:rsidR="00D005DB" w:rsidRDefault="00D005DB"/>
    <w:p w:rsidR="00D005DB" w:rsidRDefault="00D005DB"/>
    <w:p w:rsidR="00D005DB" w:rsidRDefault="00D005DB"/>
    <w:p w:rsidR="00D005DB" w:rsidRDefault="00D005DB"/>
    <w:p w:rsidR="00D005DB" w:rsidRDefault="00D005DB"/>
    <w:p w:rsidR="00D005DB" w:rsidRDefault="00D005DB"/>
    <w:p w:rsidR="00D005DB" w:rsidRDefault="00D005DB"/>
    <w:p w:rsidR="00D005DB" w:rsidRDefault="00D005DB"/>
    <w:p w:rsidR="00D005DB" w:rsidRDefault="00D005DB"/>
    <w:p w:rsidR="00D005DB" w:rsidRDefault="00D005DB"/>
    <w:p w:rsidR="00D005DB" w:rsidRDefault="00D005DB"/>
    <w:p w:rsidR="00D005DB" w:rsidRDefault="00D005DB"/>
    <w:p w:rsidR="00D005DB" w:rsidRDefault="00D005DB"/>
    <w:p w:rsidR="00D005DB" w:rsidRDefault="00D005DB"/>
    <w:p w:rsidR="00D005DB" w:rsidRDefault="00D005DB"/>
    <w:p w:rsidR="00D005DB" w:rsidRDefault="00D005DB"/>
    <w:p w:rsidR="00D005DB" w:rsidRDefault="00D005DB"/>
    <w:p w:rsidR="00D005DB" w:rsidRDefault="00D005DB"/>
    <w:p w:rsidR="00D005DB" w:rsidRDefault="00D005DB"/>
    <w:p w:rsidR="00D005DB" w:rsidRDefault="00D005DB"/>
    <w:p w:rsidR="00D005DB" w:rsidRDefault="00D005DB"/>
    <w:p w:rsidR="00D005DB" w:rsidRDefault="00D005DB"/>
    <w:p w:rsidR="00D005DB" w:rsidRDefault="00D005DB"/>
    <w:p w:rsidR="00D005DB" w:rsidRDefault="00D005DB"/>
    <w:p w:rsidR="00D005DB" w:rsidRDefault="00D005DB"/>
    <w:p w:rsidR="00D005DB" w:rsidRDefault="00D005DB"/>
    <w:p w:rsidR="00D005DB" w:rsidRDefault="00D005DB"/>
    <w:p w:rsidR="00D005DB" w:rsidRDefault="00D005DB"/>
    <w:p w:rsidR="00D005DB" w:rsidRDefault="00D005DB"/>
    <w:p w:rsidR="00D005DB" w:rsidRDefault="00D005DB"/>
    <w:p w:rsidR="00D005DB" w:rsidRDefault="00D005DB"/>
    <w:p w:rsidR="00D005DB" w:rsidRDefault="00D005DB"/>
    <w:p w:rsidR="00D005DB" w:rsidRPr="005F5954" w:rsidRDefault="00D005DB" w:rsidP="00D005DB">
      <w:pPr>
        <w:pStyle w:val="a3"/>
        <w:shd w:val="clear" w:color="auto" w:fill="FFFFFF"/>
        <w:spacing w:before="0" w:beforeAutospacing="0" w:after="0" w:afterAutospacing="0" w:line="360" w:lineRule="auto"/>
        <w:rPr>
          <w:color w:val="000000"/>
          <w:sz w:val="28"/>
          <w:szCs w:val="28"/>
          <w:lang w:val="en-US"/>
        </w:rPr>
      </w:pPr>
    </w:p>
    <w:p w:rsidR="00D005DB" w:rsidRPr="0017671C" w:rsidRDefault="00D005DB" w:rsidP="00D005DB">
      <w:pPr>
        <w:pStyle w:val="a3"/>
        <w:shd w:val="clear" w:color="auto" w:fill="FFFFFF"/>
        <w:spacing w:before="0" w:beforeAutospacing="0" w:after="0" w:afterAutospacing="0" w:line="360" w:lineRule="auto"/>
        <w:ind w:firstLine="601"/>
        <w:jc w:val="center"/>
        <w:rPr>
          <w:b/>
          <w:color w:val="000000"/>
          <w:sz w:val="28"/>
          <w:szCs w:val="28"/>
          <w:lang w:val="uk-UA"/>
        </w:rPr>
      </w:pPr>
      <w:r w:rsidRPr="0017671C">
        <w:rPr>
          <w:b/>
          <w:color w:val="000000"/>
          <w:sz w:val="28"/>
          <w:szCs w:val="28"/>
          <w:lang w:val="uk-UA"/>
        </w:rPr>
        <w:t>ВИСНОВКИ</w:t>
      </w:r>
    </w:p>
    <w:p w:rsidR="00D005DB" w:rsidRDefault="00D005DB" w:rsidP="00D005DB">
      <w:pPr>
        <w:pStyle w:val="a3"/>
        <w:shd w:val="clear" w:color="auto" w:fill="FFFFFF"/>
        <w:spacing w:before="0" w:beforeAutospacing="0" w:after="0" w:afterAutospacing="0" w:line="360" w:lineRule="auto"/>
        <w:ind w:firstLine="601"/>
        <w:jc w:val="center"/>
        <w:rPr>
          <w:color w:val="000000"/>
          <w:sz w:val="28"/>
          <w:szCs w:val="28"/>
          <w:lang w:val="uk-UA"/>
        </w:rPr>
      </w:pPr>
    </w:p>
    <w:p w:rsidR="00D005DB" w:rsidRPr="0078746C" w:rsidRDefault="00D005DB" w:rsidP="00D005DB">
      <w:pPr>
        <w:pStyle w:val="a3"/>
        <w:shd w:val="clear" w:color="auto" w:fill="FFFFFF"/>
        <w:spacing w:before="0" w:beforeAutospacing="0" w:after="0" w:afterAutospacing="0" w:line="360" w:lineRule="auto"/>
        <w:ind w:firstLine="601"/>
        <w:jc w:val="both"/>
        <w:rPr>
          <w:sz w:val="28"/>
          <w:szCs w:val="28"/>
          <w:shd w:val="clear" w:color="auto" w:fill="FBFBFB"/>
          <w:lang w:val="uk-UA"/>
        </w:rPr>
      </w:pPr>
      <w:r w:rsidRPr="00103864">
        <w:rPr>
          <w:color w:val="101010"/>
          <w:sz w:val="28"/>
          <w:szCs w:val="28"/>
          <w:shd w:val="clear" w:color="auto" w:fill="FBFBFB"/>
          <w:lang w:val="uk-UA"/>
        </w:rPr>
        <w:t>Розширення і трансформація Північноатлантичного альянсу є одним із найбі</w:t>
      </w:r>
      <w:r>
        <w:rPr>
          <w:color w:val="101010"/>
          <w:sz w:val="28"/>
          <w:szCs w:val="28"/>
          <w:shd w:val="clear" w:color="auto" w:fill="FBFBFB"/>
          <w:lang w:val="uk-UA"/>
        </w:rPr>
        <w:t>льш фундаментальних зрушень у м</w:t>
      </w:r>
      <w:r>
        <w:rPr>
          <w:color w:val="101010"/>
          <w:sz w:val="28"/>
          <w:szCs w:val="28"/>
          <w:shd w:val="clear" w:color="auto" w:fill="FBFBFB"/>
          <w:lang w:val="en-US"/>
        </w:rPr>
        <w:t>i</w:t>
      </w:r>
      <w:r>
        <w:rPr>
          <w:color w:val="101010"/>
          <w:sz w:val="28"/>
          <w:szCs w:val="28"/>
          <w:shd w:val="clear" w:color="auto" w:fill="FBFBFB"/>
          <w:lang w:val="uk-UA"/>
        </w:rPr>
        <w:t>жнародній безпец</w:t>
      </w:r>
      <w:r>
        <w:rPr>
          <w:color w:val="101010"/>
          <w:sz w:val="28"/>
          <w:szCs w:val="28"/>
          <w:shd w:val="clear" w:color="auto" w:fill="FBFBFB"/>
          <w:lang w:val="en-US"/>
        </w:rPr>
        <w:t>i</w:t>
      </w:r>
      <w:r w:rsidRPr="00103864">
        <w:rPr>
          <w:color w:val="101010"/>
          <w:sz w:val="28"/>
          <w:szCs w:val="28"/>
          <w:shd w:val="clear" w:color="auto" w:fill="FBFBFB"/>
          <w:lang w:val="uk-UA"/>
        </w:rPr>
        <w:t>, пов’язаних з формуванням</w:t>
      </w:r>
      <w:r>
        <w:rPr>
          <w:color w:val="101010"/>
          <w:sz w:val="28"/>
          <w:szCs w:val="28"/>
          <w:shd w:val="clear" w:color="auto" w:fill="FBFBFB"/>
          <w:lang w:val="uk-UA"/>
        </w:rPr>
        <w:t xml:space="preserve"> нової постбіполярної системи м</w:t>
      </w:r>
      <w:r>
        <w:rPr>
          <w:color w:val="101010"/>
          <w:sz w:val="28"/>
          <w:szCs w:val="28"/>
          <w:shd w:val="clear" w:color="auto" w:fill="FBFBFB"/>
          <w:lang w:val="en-US"/>
        </w:rPr>
        <w:t>i</w:t>
      </w:r>
      <w:r w:rsidRPr="00103864">
        <w:rPr>
          <w:color w:val="101010"/>
          <w:sz w:val="28"/>
          <w:szCs w:val="28"/>
          <w:shd w:val="clear" w:color="auto" w:fill="FBFBFB"/>
          <w:lang w:val="uk-UA"/>
        </w:rPr>
        <w:t xml:space="preserve">жнародних відносин. Цей процес не тільки остаточно закріплює результати минулого біполярного протистояння, а й окреслює контури єдиної європейської цивілізації в межах євроатлантичного простору, належність до якої є прагненням багатьох країн Європи, у тому </w:t>
      </w:r>
      <w:r w:rsidRPr="0078746C">
        <w:rPr>
          <w:sz w:val="28"/>
          <w:szCs w:val="28"/>
          <w:shd w:val="clear" w:color="auto" w:fill="FBFBFB"/>
          <w:lang w:val="uk-UA"/>
        </w:rPr>
        <w:t>числі й України.</w:t>
      </w:r>
    </w:p>
    <w:p w:rsidR="00D005DB" w:rsidRPr="0078746C" w:rsidRDefault="00D005DB" w:rsidP="00D005DB">
      <w:pPr>
        <w:pStyle w:val="a3"/>
        <w:shd w:val="clear" w:color="auto" w:fill="FFFFFF"/>
        <w:spacing w:before="0" w:beforeAutospacing="0" w:after="0" w:afterAutospacing="0" w:line="360" w:lineRule="auto"/>
        <w:ind w:firstLine="601"/>
        <w:jc w:val="both"/>
        <w:rPr>
          <w:sz w:val="28"/>
          <w:szCs w:val="28"/>
          <w:shd w:val="clear" w:color="auto" w:fill="FBFBFB"/>
          <w:lang w:val="uk-UA"/>
        </w:rPr>
      </w:pPr>
      <w:r w:rsidRPr="0078746C">
        <w:rPr>
          <w:sz w:val="28"/>
          <w:szCs w:val="28"/>
          <w:shd w:val="clear" w:color="auto" w:fill="FBFBFB"/>
          <w:lang w:val="uk-UA"/>
        </w:rPr>
        <w:t xml:space="preserve"> Необхідно враховувати т</w:t>
      </w:r>
      <w:r w:rsidRPr="0078746C">
        <w:rPr>
          <w:sz w:val="28"/>
          <w:szCs w:val="28"/>
          <w:shd w:val="clear" w:color="auto" w:fill="FBFBFB"/>
          <w:lang w:val="en-US"/>
        </w:rPr>
        <w:t>i</w:t>
      </w:r>
      <w:r w:rsidRPr="0078746C">
        <w:rPr>
          <w:sz w:val="28"/>
          <w:szCs w:val="28"/>
          <w:shd w:val="clear" w:color="auto" w:fill="FBFBFB"/>
          <w:lang w:val="uk-UA"/>
        </w:rPr>
        <w:t xml:space="preserve"> виклики і ризики, що можуть становити певну загрозу всій конструкції євроатлантичної безпеки. До числа таких можливих ризиків варто віднести ослаблення присутност</w:t>
      </w:r>
      <w:r w:rsidRPr="0078746C">
        <w:rPr>
          <w:sz w:val="28"/>
          <w:szCs w:val="28"/>
          <w:shd w:val="clear" w:color="auto" w:fill="FBFBFB"/>
          <w:lang w:val="en-US"/>
        </w:rPr>
        <w:t>i</w:t>
      </w:r>
      <w:r w:rsidRPr="0078746C">
        <w:rPr>
          <w:sz w:val="28"/>
          <w:szCs w:val="28"/>
          <w:shd w:val="clear" w:color="auto" w:fill="FBFBFB"/>
          <w:lang w:val="uk-UA"/>
        </w:rPr>
        <w:t xml:space="preserve"> і впливу США в Європі, перетворення ЄС на самостійну геопол</w:t>
      </w:r>
      <w:r w:rsidRPr="0078746C">
        <w:rPr>
          <w:sz w:val="28"/>
          <w:szCs w:val="28"/>
          <w:shd w:val="clear" w:color="auto" w:fill="FBFBFB"/>
          <w:lang w:val="en-US"/>
        </w:rPr>
        <w:t>i</w:t>
      </w:r>
      <w:r w:rsidRPr="0078746C">
        <w:rPr>
          <w:sz w:val="28"/>
          <w:szCs w:val="28"/>
          <w:shd w:val="clear" w:color="auto" w:fill="FBFBFB"/>
          <w:lang w:val="uk-UA"/>
        </w:rPr>
        <w:t xml:space="preserve">тичну силу в Європі і послаблення євроатлантичних зв’язків між США та західноєвропейськими країнами. </w:t>
      </w:r>
    </w:p>
    <w:p w:rsidR="00D005DB" w:rsidRPr="0078746C" w:rsidRDefault="00D005DB" w:rsidP="00D005DB">
      <w:pPr>
        <w:pStyle w:val="a3"/>
        <w:shd w:val="clear" w:color="auto" w:fill="FFFFFF"/>
        <w:spacing w:before="0" w:beforeAutospacing="0" w:after="0" w:afterAutospacing="0" w:line="360" w:lineRule="auto"/>
        <w:ind w:firstLine="601"/>
        <w:jc w:val="both"/>
        <w:rPr>
          <w:sz w:val="28"/>
          <w:szCs w:val="28"/>
          <w:shd w:val="clear" w:color="auto" w:fill="FBFBFB"/>
          <w:lang w:val="uk-UA"/>
        </w:rPr>
      </w:pPr>
      <w:r w:rsidRPr="0078746C">
        <w:rPr>
          <w:sz w:val="28"/>
          <w:szCs w:val="28"/>
          <w:shd w:val="clear" w:color="auto" w:fill="FBFBFB"/>
          <w:lang w:val="uk-UA"/>
        </w:rPr>
        <w:t xml:space="preserve">НАТО мотивувало своє розширення намірами забезпечити безпеку. Приєднання України до НАТО відповідало б інтересам обох сторін: це назавжди позбавило б Росію її геополітичних амбіцій і дозволило б розвивати справді партнерські відносини між усіма європейськими гравцями, включаючи і США. </w:t>
      </w:r>
    </w:p>
    <w:p w:rsidR="00D005DB" w:rsidRPr="0078746C" w:rsidRDefault="00D005DB" w:rsidP="00D005DB">
      <w:pPr>
        <w:pStyle w:val="a3"/>
        <w:shd w:val="clear" w:color="auto" w:fill="FFFFFF"/>
        <w:spacing w:before="0" w:beforeAutospacing="0" w:after="0" w:afterAutospacing="0" w:line="360" w:lineRule="auto"/>
        <w:ind w:firstLine="601"/>
        <w:jc w:val="both"/>
        <w:rPr>
          <w:sz w:val="28"/>
          <w:szCs w:val="28"/>
          <w:shd w:val="clear" w:color="auto" w:fill="FBFBFB"/>
          <w:lang w:val="uk-UA"/>
        </w:rPr>
      </w:pPr>
      <w:r w:rsidRPr="0078746C">
        <w:rPr>
          <w:sz w:val="28"/>
          <w:szCs w:val="28"/>
          <w:shd w:val="clear" w:color="auto" w:fill="FBFBFB"/>
          <w:lang w:val="uk-UA"/>
        </w:rPr>
        <w:t xml:space="preserve">Для України вступ у НАТО дозволив би вирішити її головне стратегічне завдання – зберегти свій державний суверенітет та інтегруватися в Європу, уникнувши при цьому тривалого і важкого шляху приєднання до спільноти європейських держав. </w:t>
      </w:r>
    </w:p>
    <w:p w:rsidR="00D005DB" w:rsidRPr="0078746C" w:rsidRDefault="00D005DB" w:rsidP="00D005DB">
      <w:pPr>
        <w:pStyle w:val="a3"/>
        <w:shd w:val="clear" w:color="auto" w:fill="FFFFFF"/>
        <w:spacing w:before="0" w:beforeAutospacing="0" w:after="0" w:afterAutospacing="0" w:line="360" w:lineRule="auto"/>
        <w:ind w:firstLine="601"/>
        <w:jc w:val="both"/>
        <w:rPr>
          <w:sz w:val="28"/>
          <w:szCs w:val="28"/>
          <w:lang w:val="uk-UA"/>
        </w:rPr>
      </w:pPr>
      <w:r w:rsidRPr="0078746C">
        <w:rPr>
          <w:sz w:val="28"/>
          <w:szCs w:val="28"/>
          <w:shd w:val="clear" w:color="auto" w:fill="FFFFFF"/>
          <w:lang w:val="uk-UA"/>
        </w:rPr>
        <w:t>Нац</w:t>
      </w:r>
      <w:r w:rsidRPr="0078746C">
        <w:rPr>
          <w:sz w:val="28"/>
          <w:szCs w:val="28"/>
          <w:shd w:val="clear" w:color="auto" w:fill="FFFFFF"/>
        </w:rPr>
        <w:t>i</w:t>
      </w:r>
      <w:r w:rsidRPr="0078746C">
        <w:rPr>
          <w:sz w:val="28"/>
          <w:szCs w:val="28"/>
          <w:shd w:val="clear" w:color="auto" w:fill="FFFFFF"/>
          <w:lang w:val="uk-UA"/>
        </w:rPr>
        <w:t>ональн</w:t>
      </w:r>
      <w:r w:rsidRPr="0078746C">
        <w:rPr>
          <w:sz w:val="28"/>
          <w:szCs w:val="28"/>
          <w:shd w:val="clear" w:color="auto" w:fill="FFFFFF"/>
        </w:rPr>
        <w:t>i</w:t>
      </w:r>
      <w:r w:rsidRPr="0078746C">
        <w:rPr>
          <w:sz w:val="28"/>
          <w:szCs w:val="28"/>
          <w:shd w:val="clear" w:color="auto" w:fill="FFFFFF"/>
          <w:lang w:val="uk-UA"/>
        </w:rPr>
        <w:t xml:space="preserve"> </w:t>
      </w:r>
      <w:r w:rsidRPr="0078746C">
        <w:rPr>
          <w:sz w:val="28"/>
          <w:szCs w:val="28"/>
          <w:shd w:val="clear" w:color="auto" w:fill="FFFFFF"/>
        </w:rPr>
        <w:t>i</w:t>
      </w:r>
      <w:r w:rsidRPr="0078746C">
        <w:rPr>
          <w:sz w:val="28"/>
          <w:szCs w:val="28"/>
          <w:shd w:val="clear" w:color="auto" w:fill="FFFFFF"/>
          <w:lang w:val="uk-UA"/>
        </w:rPr>
        <w:t>нтереси України стосовно НАТО визначаються з огляду на ту роль, яку Орган</w:t>
      </w:r>
      <w:r w:rsidRPr="0078746C">
        <w:rPr>
          <w:sz w:val="28"/>
          <w:szCs w:val="28"/>
          <w:shd w:val="clear" w:color="auto" w:fill="FFFFFF"/>
        </w:rPr>
        <w:t>i</w:t>
      </w:r>
      <w:r w:rsidRPr="0078746C">
        <w:rPr>
          <w:sz w:val="28"/>
          <w:szCs w:val="28"/>
          <w:shd w:val="clear" w:color="auto" w:fill="FFFFFF"/>
          <w:lang w:val="uk-UA"/>
        </w:rPr>
        <w:t>зац</w:t>
      </w:r>
      <w:r w:rsidRPr="0078746C">
        <w:rPr>
          <w:sz w:val="28"/>
          <w:szCs w:val="28"/>
          <w:shd w:val="clear" w:color="auto" w:fill="FFFFFF"/>
        </w:rPr>
        <w:t>i</w:t>
      </w:r>
      <w:r w:rsidRPr="0078746C">
        <w:rPr>
          <w:sz w:val="28"/>
          <w:szCs w:val="28"/>
          <w:shd w:val="clear" w:color="auto" w:fill="FFFFFF"/>
          <w:lang w:val="uk-UA"/>
        </w:rPr>
        <w:t>я П</w:t>
      </w:r>
      <w:r w:rsidRPr="0078746C">
        <w:rPr>
          <w:sz w:val="28"/>
          <w:szCs w:val="28"/>
          <w:shd w:val="clear" w:color="auto" w:fill="FFFFFF"/>
        </w:rPr>
        <w:t>i</w:t>
      </w:r>
      <w:r w:rsidRPr="0078746C">
        <w:rPr>
          <w:sz w:val="28"/>
          <w:szCs w:val="28"/>
          <w:shd w:val="clear" w:color="auto" w:fill="FFFFFF"/>
          <w:lang w:val="uk-UA"/>
        </w:rPr>
        <w:t>вн</w:t>
      </w:r>
      <w:r w:rsidRPr="0078746C">
        <w:rPr>
          <w:sz w:val="28"/>
          <w:szCs w:val="28"/>
          <w:shd w:val="clear" w:color="auto" w:fill="FFFFFF"/>
        </w:rPr>
        <w:t>i</w:t>
      </w:r>
      <w:r w:rsidRPr="0078746C">
        <w:rPr>
          <w:sz w:val="28"/>
          <w:szCs w:val="28"/>
          <w:shd w:val="clear" w:color="auto" w:fill="FFFFFF"/>
          <w:lang w:val="uk-UA"/>
        </w:rPr>
        <w:t>чноатлантичного договору в</w:t>
      </w:r>
      <w:r w:rsidRPr="0078746C">
        <w:rPr>
          <w:sz w:val="28"/>
          <w:szCs w:val="28"/>
          <w:shd w:val="clear" w:color="auto" w:fill="FFFFFF"/>
        </w:rPr>
        <w:t>i</w:t>
      </w:r>
      <w:r w:rsidRPr="0078746C">
        <w:rPr>
          <w:sz w:val="28"/>
          <w:szCs w:val="28"/>
          <w:shd w:val="clear" w:color="auto" w:fill="FFFFFF"/>
          <w:lang w:val="uk-UA"/>
        </w:rPr>
        <w:t>д</w:t>
      </w:r>
      <w:r w:rsidRPr="0078746C">
        <w:rPr>
          <w:sz w:val="28"/>
          <w:szCs w:val="28"/>
          <w:shd w:val="clear" w:color="auto" w:fill="FFFFFF"/>
        </w:rPr>
        <w:t>i</w:t>
      </w:r>
      <w:r w:rsidRPr="0078746C">
        <w:rPr>
          <w:sz w:val="28"/>
          <w:szCs w:val="28"/>
          <w:shd w:val="clear" w:color="auto" w:fill="FFFFFF"/>
          <w:lang w:val="uk-UA"/>
        </w:rPr>
        <w:t>грає у п</w:t>
      </w:r>
      <w:r w:rsidRPr="0078746C">
        <w:rPr>
          <w:sz w:val="28"/>
          <w:szCs w:val="28"/>
          <w:shd w:val="clear" w:color="auto" w:fill="FFFFFF"/>
        </w:rPr>
        <w:t>i</w:t>
      </w:r>
      <w:r w:rsidRPr="0078746C">
        <w:rPr>
          <w:sz w:val="28"/>
          <w:szCs w:val="28"/>
          <w:shd w:val="clear" w:color="auto" w:fill="FFFFFF"/>
          <w:lang w:val="uk-UA"/>
        </w:rPr>
        <w:t>дтриманн</w:t>
      </w:r>
      <w:r w:rsidRPr="0078746C">
        <w:rPr>
          <w:sz w:val="28"/>
          <w:szCs w:val="28"/>
          <w:shd w:val="clear" w:color="auto" w:fill="FFFFFF"/>
        </w:rPr>
        <w:t>i</w:t>
      </w:r>
      <w:r w:rsidRPr="0078746C">
        <w:rPr>
          <w:sz w:val="28"/>
          <w:szCs w:val="28"/>
          <w:shd w:val="clear" w:color="auto" w:fill="FFFFFF"/>
          <w:lang w:val="uk-UA"/>
        </w:rPr>
        <w:t xml:space="preserve"> м</w:t>
      </w:r>
      <w:r w:rsidRPr="0078746C">
        <w:rPr>
          <w:sz w:val="28"/>
          <w:szCs w:val="28"/>
          <w:shd w:val="clear" w:color="auto" w:fill="FFFFFF"/>
        </w:rPr>
        <w:t>i</w:t>
      </w:r>
      <w:r w:rsidRPr="0078746C">
        <w:rPr>
          <w:sz w:val="28"/>
          <w:szCs w:val="28"/>
          <w:shd w:val="clear" w:color="auto" w:fill="FFFFFF"/>
          <w:lang w:val="uk-UA"/>
        </w:rPr>
        <w:t>жнародного миру, стаб</w:t>
      </w:r>
      <w:r w:rsidRPr="0078746C">
        <w:rPr>
          <w:sz w:val="28"/>
          <w:szCs w:val="28"/>
          <w:shd w:val="clear" w:color="auto" w:fill="FFFFFF"/>
        </w:rPr>
        <w:t>i</w:t>
      </w:r>
      <w:r w:rsidRPr="0078746C">
        <w:rPr>
          <w:sz w:val="28"/>
          <w:szCs w:val="28"/>
          <w:shd w:val="clear" w:color="auto" w:fill="FFFFFF"/>
          <w:lang w:val="uk-UA"/>
        </w:rPr>
        <w:t>льност</w:t>
      </w:r>
      <w:r w:rsidRPr="0078746C">
        <w:rPr>
          <w:sz w:val="28"/>
          <w:szCs w:val="28"/>
          <w:shd w:val="clear" w:color="auto" w:fill="FFFFFF"/>
        </w:rPr>
        <w:t>i</w:t>
      </w:r>
      <w:r w:rsidRPr="0078746C">
        <w:rPr>
          <w:sz w:val="28"/>
          <w:szCs w:val="28"/>
          <w:shd w:val="clear" w:color="auto" w:fill="FFFFFF"/>
          <w:lang w:val="uk-UA"/>
        </w:rPr>
        <w:t xml:space="preserve"> </w:t>
      </w:r>
      <w:r w:rsidRPr="0078746C">
        <w:rPr>
          <w:sz w:val="28"/>
          <w:szCs w:val="28"/>
          <w:shd w:val="clear" w:color="auto" w:fill="FFFFFF"/>
        </w:rPr>
        <w:t>i</w:t>
      </w:r>
      <w:r w:rsidRPr="0078746C">
        <w:rPr>
          <w:sz w:val="28"/>
          <w:szCs w:val="28"/>
          <w:shd w:val="clear" w:color="auto" w:fill="FFFFFF"/>
          <w:lang w:val="uk-UA"/>
        </w:rPr>
        <w:t xml:space="preserve"> безпеки, сприянн</w:t>
      </w:r>
      <w:r w:rsidRPr="0078746C">
        <w:rPr>
          <w:sz w:val="28"/>
          <w:szCs w:val="28"/>
          <w:shd w:val="clear" w:color="auto" w:fill="FFFFFF"/>
        </w:rPr>
        <w:t>i</w:t>
      </w:r>
      <w:r w:rsidRPr="0078746C">
        <w:rPr>
          <w:sz w:val="28"/>
          <w:szCs w:val="28"/>
          <w:shd w:val="clear" w:color="auto" w:fill="FFFFFF"/>
          <w:lang w:val="uk-UA"/>
        </w:rPr>
        <w:t xml:space="preserve"> покращенню загального кл</w:t>
      </w:r>
      <w:r w:rsidRPr="0078746C">
        <w:rPr>
          <w:sz w:val="28"/>
          <w:szCs w:val="28"/>
          <w:shd w:val="clear" w:color="auto" w:fill="FFFFFF"/>
        </w:rPr>
        <w:t>i</w:t>
      </w:r>
      <w:r w:rsidRPr="0078746C">
        <w:rPr>
          <w:sz w:val="28"/>
          <w:szCs w:val="28"/>
          <w:shd w:val="clear" w:color="auto" w:fill="FFFFFF"/>
          <w:lang w:val="uk-UA"/>
        </w:rPr>
        <w:t>мату дов</w:t>
      </w:r>
      <w:r w:rsidRPr="0078746C">
        <w:rPr>
          <w:sz w:val="28"/>
          <w:szCs w:val="28"/>
          <w:shd w:val="clear" w:color="auto" w:fill="FFFFFF"/>
        </w:rPr>
        <w:t>i</w:t>
      </w:r>
      <w:r w:rsidRPr="0078746C">
        <w:rPr>
          <w:sz w:val="28"/>
          <w:szCs w:val="28"/>
          <w:shd w:val="clear" w:color="auto" w:fill="FFFFFF"/>
          <w:lang w:val="uk-UA"/>
        </w:rPr>
        <w:t>ри в Євроатлантичному рег</w:t>
      </w:r>
      <w:r w:rsidRPr="0078746C">
        <w:rPr>
          <w:sz w:val="28"/>
          <w:szCs w:val="28"/>
          <w:shd w:val="clear" w:color="auto" w:fill="FFFFFF"/>
        </w:rPr>
        <w:t>i</w:t>
      </w:r>
      <w:r w:rsidRPr="0078746C">
        <w:rPr>
          <w:sz w:val="28"/>
          <w:szCs w:val="28"/>
          <w:shd w:val="clear" w:color="auto" w:fill="FFFFFF"/>
          <w:lang w:val="uk-UA"/>
        </w:rPr>
        <w:t>он</w:t>
      </w:r>
      <w:r w:rsidRPr="0078746C">
        <w:rPr>
          <w:sz w:val="28"/>
          <w:szCs w:val="28"/>
          <w:shd w:val="clear" w:color="auto" w:fill="FFFFFF"/>
        </w:rPr>
        <w:t>i</w:t>
      </w:r>
      <w:r w:rsidRPr="0078746C">
        <w:rPr>
          <w:sz w:val="28"/>
          <w:szCs w:val="28"/>
          <w:shd w:val="clear" w:color="auto" w:fill="FFFFFF"/>
          <w:lang w:val="uk-UA"/>
        </w:rPr>
        <w:t>, створенн</w:t>
      </w:r>
      <w:r w:rsidRPr="0078746C">
        <w:rPr>
          <w:sz w:val="28"/>
          <w:szCs w:val="28"/>
          <w:shd w:val="clear" w:color="auto" w:fill="FFFFFF"/>
        </w:rPr>
        <w:t>i</w:t>
      </w:r>
      <w:r w:rsidRPr="0078746C">
        <w:rPr>
          <w:sz w:val="28"/>
          <w:szCs w:val="28"/>
          <w:shd w:val="clear" w:color="auto" w:fill="FFFFFF"/>
          <w:lang w:val="uk-UA"/>
        </w:rPr>
        <w:t xml:space="preserve"> нової системи рег</w:t>
      </w:r>
      <w:r w:rsidRPr="0078746C">
        <w:rPr>
          <w:sz w:val="28"/>
          <w:szCs w:val="28"/>
          <w:shd w:val="clear" w:color="auto" w:fill="FFFFFF"/>
        </w:rPr>
        <w:t>i</w:t>
      </w:r>
      <w:r w:rsidRPr="0078746C">
        <w:rPr>
          <w:sz w:val="28"/>
          <w:szCs w:val="28"/>
          <w:shd w:val="clear" w:color="auto" w:fill="FFFFFF"/>
          <w:lang w:val="uk-UA"/>
        </w:rPr>
        <w:t>ональної безпеки в Європ</w:t>
      </w:r>
      <w:r w:rsidRPr="0078746C">
        <w:rPr>
          <w:sz w:val="28"/>
          <w:szCs w:val="28"/>
          <w:shd w:val="clear" w:color="auto" w:fill="FFFFFF"/>
        </w:rPr>
        <w:t>i</w:t>
      </w:r>
      <w:r w:rsidRPr="0078746C">
        <w:rPr>
          <w:sz w:val="28"/>
          <w:szCs w:val="28"/>
          <w:shd w:val="clear" w:color="auto" w:fill="FFFFFF"/>
          <w:lang w:val="uk-UA"/>
        </w:rPr>
        <w:t>, виробленн</w:t>
      </w:r>
      <w:r w:rsidRPr="0078746C">
        <w:rPr>
          <w:sz w:val="28"/>
          <w:szCs w:val="28"/>
          <w:shd w:val="clear" w:color="auto" w:fill="FFFFFF"/>
        </w:rPr>
        <w:t>i</w:t>
      </w:r>
      <w:r w:rsidRPr="0078746C">
        <w:rPr>
          <w:sz w:val="28"/>
          <w:szCs w:val="28"/>
          <w:shd w:val="clear" w:color="auto" w:fill="FFFFFF"/>
          <w:lang w:val="uk-UA"/>
        </w:rPr>
        <w:t xml:space="preserve"> п</w:t>
      </w:r>
      <w:r w:rsidRPr="0078746C">
        <w:rPr>
          <w:sz w:val="28"/>
          <w:szCs w:val="28"/>
          <w:shd w:val="clear" w:color="auto" w:fill="FFFFFF"/>
        </w:rPr>
        <w:t>i</w:t>
      </w:r>
      <w:r w:rsidRPr="0078746C">
        <w:rPr>
          <w:sz w:val="28"/>
          <w:szCs w:val="28"/>
          <w:shd w:val="clear" w:color="auto" w:fill="FFFFFF"/>
          <w:lang w:val="uk-UA"/>
        </w:rPr>
        <w:t>дход</w:t>
      </w:r>
      <w:r w:rsidRPr="0078746C">
        <w:rPr>
          <w:sz w:val="28"/>
          <w:szCs w:val="28"/>
          <w:shd w:val="clear" w:color="auto" w:fill="FFFFFF"/>
        </w:rPr>
        <w:t>i</w:t>
      </w:r>
      <w:r w:rsidRPr="0078746C">
        <w:rPr>
          <w:sz w:val="28"/>
          <w:szCs w:val="28"/>
          <w:shd w:val="clear" w:color="auto" w:fill="FFFFFF"/>
          <w:lang w:val="uk-UA"/>
        </w:rPr>
        <w:t xml:space="preserve">в </w:t>
      </w:r>
      <w:r w:rsidRPr="0078746C">
        <w:rPr>
          <w:sz w:val="28"/>
          <w:szCs w:val="28"/>
          <w:shd w:val="clear" w:color="auto" w:fill="FFFFFF"/>
          <w:lang w:val="uk-UA"/>
        </w:rPr>
        <w:lastRenderedPageBreak/>
        <w:t xml:space="preserve">до проблем роззброєння </w:t>
      </w:r>
      <w:r w:rsidRPr="0078746C">
        <w:rPr>
          <w:sz w:val="28"/>
          <w:szCs w:val="28"/>
          <w:shd w:val="clear" w:color="auto" w:fill="FFFFFF"/>
        </w:rPr>
        <w:t>i</w:t>
      </w:r>
      <w:r w:rsidRPr="0078746C">
        <w:rPr>
          <w:sz w:val="28"/>
          <w:szCs w:val="28"/>
          <w:shd w:val="clear" w:color="auto" w:fill="FFFFFF"/>
          <w:lang w:val="uk-UA"/>
        </w:rPr>
        <w:t xml:space="preserve"> контролю над озброєннями та запоб</w:t>
      </w:r>
      <w:r w:rsidRPr="0078746C">
        <w:rPr>
          <w:sz w:val="28"/>
          <w:szCs w:val="28"/>
          <w:shd w:val="clear" w:color="auto" w:fill="FFFFFF"/>
        </w:rPr>
        <w:t>i</w:t>
      </w:r>
      <w:r w:rsidRPr="0078746C">
        <w:rPr>
          <w:sz w:val="28"/>
          <w:szCs w:val="28"/>
          <w:shd w:val="clear" w:color="auto" w:fill="FFFFFF"/>
          <w:lang w:val="uk-UA"/>
        </w:rPr>
        <w:t>гання розповсюдженню зброї масового знищення.</w:t>
      </w:r>
    </w:p>
    <w:p w:rsidR="00D005DB" w:rsidRPr="0078746C" w:rsidRDefault="00D005DB" w:rsidP="00D005DB">
      <w:pPr>
        <w:shd w:val="clear" w:color="auto" w:fill="FFFFFF"/>
        <w:spacing w:line="360" w:lineRule="auto"/>
        <w:jc w:val="both"/>
        <w:textAlignment w:val="baseline"/>
        <w:rPr>
          <w:sz w:val="28"/>
          <w:szCs w:val="28"/>
          <w:lang w:val="uk-UA"/>
        </w:rPr>
      </w:pPr>
      <w:r w:rsidRPr="0078746C">
        <w:rPr>
          <w:sz w:val="28"/>
          <w:szCs w:val="28"/>
          <w:lang w:val="uk-UA"/>
        </w:rPr>
        <w:t>Консультації і співробітництво між Україною і НАТО охоплюють широке коло галузей, зокрема: операції з підтримання миру, реформування структур безпеки і оборони, безпосереднє військове співробітництво, готовність цивільного суспільства, участь у проектах програми НАТО «Наука заради миру і безпеки», громадська дипломатія.</w:t>
      </w:r>
    </w:p>
    <w:p w:rsidR="00D005DB" w:rsidRPr="0078746C" w:rsidRDefault="00D005DB" w:rsidP="00D005DB">
      <w:pPr>
        <w:shd w:val="clear" w:color="auto" w:fill="FFFFFF"/>
        <w:spacing w:line="360" w:lineRule="auto"/>
        <w:jc w:val="both"/>
        <w:textAlignment w:val="baseline"/>
        <w:rPr>
          <w:sz w:val="28"/>
          <w:szCs w:val="28"/>
          <w:lang w:val="uk-UA"/>
        </w:rPr>
      </w:pPr>
      <w:r w:rsidRPr="0078746C">
        <w:rPr>
          <w:sz w:val="28"/>
          <w:szCs w:val="28"/>
          <w:lang w:val="uk-UA"/>
        </w:rPr>
        <w:t>НАТО здійснює</w:t>
      </w:r>
      <w:r w:rsidRPr="0078746C">
        <w:rPr>
          <w:sz w:val="28"/>
          <w:szCs w:val="28"/>
        </w:rPr>
        <w:t> </w:t>
      </w:r>
      <w:r w:rsidRPr="0078746C">
        <w:rPr>
          <w:sz w:val="28"/>
          <w:szCs w:val="28"/>
          <w:lang w:val="uk-UA"/>
        </w:rPr>
        <w:t>підтримку України та робить все можливе в рамках партнерства з Україною, спрямоване на деескалацію кризи, припинення дестабілізації, окупації території України та встановлення миру та стабільності в нашій країні.</w:t>
      </w:r>
    </w:p>
    <w:p w:rsidR="00D005DB" w:rsidRPr="0078746C" w:rsidRDefault="00D005DB" w:rsidP="00D005DB">
      <w:pPr>
        <w:shd w:val="clear" w:color="auto" w:fill="FFFFFF"/>
        <w:spacing w:line="360" w:lineRule="auto"/>
        <w:ind w:firstLine="601"/>
        <w:jc w:val="both"/>
        <w:textAlignment w:val="baseline"/>
        <w:rPr>
          <w:sz w:val="28"/>
          <w:szCs w:val="28"/>
        </w:rPr>
      </w:pPr>
      <w:r w:rsidRPr="0078746C">
        <w:rPr>
          <w:sz w:val="28"/>
          <w:szCs w:val="28"/>
        </w:rPr>
        <w:t>Проте, не може слугувати гарантіями безпеки тільки укладання договорів про стратегічне партнерство, оскільки на відміну від союзницьких відносин, стратегічне партнерство не передбачає юридично жорсткої системи зобов’язань безпекового характеру. Єдиною гарантією може бути участь України в системі колективної безпеки, якою є НАТО.</w:t>
      </w:r>
    </w:p>
    <w:p w:rsidR="00D005DB" w:rsidRPr="0078746C" w:rsidRDefault="00D005DB" w:rsidP="00D005DB">
      <w:pPr>
        <w:pStyle w:val="a3"/>
        <w:shd w:val="clear" w:color="auto" w:fill="FFFFFF"/>
        <w:spacing w:before="0" w:beforeAutospacing="0" w:after="0" w:afterAutospacing="0" w:line="360" w:lineRule="auto"/>
        <w:ind w:firstLine="601"/>
        <w:jc w:val="both"/>
        <w:rPr>
          <w:sz w:val="28"/>
          <w:szCs w:val="28"/>
          <w:lang w:val="uk-UA"/>
        </w:rPr>
      </w:pPr>
      <w:r w:rsidRPr="0078746C">
        <w:rPr>
          <w:sz w:val="28"/>
          <w:szCs w:val="28"/>
        </w:rPr>
        <w:t>Україна продовжуватиме всебічне виконання своїх міжнародних зобов’язань із забезпечення внеску у міжнародні зусилля з підтримання миру та безпеки за умови стабілізації воєнно-політичної обстановки в Україні та навколо неї.</w:t>
      </w:r>
    </w:p>
    <w:p w:rsidR="00D005DB" w:rsidRPr="0078746C" w:rsidRDefault="00D005DB" w:rsidP="00D005DB">
      <w:pPr>
        <w:pStyle w:val="a3"/>
        <w:shd w:val="clear" w:color="auto" w:fill="FFFFFF"/>
        <w:spacing w:before="0" w:beforeAutospacing="0" w:after="0" w:afterAutospacing="0" w:line="360" w:lineRule="auto"/>
        <w:ind w:firstLine="601"/>
        <w:jc w:val="both"/>
        <w:rPr>
          <w:sz w:val="28"/>
          <w:szCs w:val="28"/>
          <w:shd w:val="clear" w:color="auto" w:fill="FBFBFB"/>
          <w:lang w:val="uk-UA"/>
        </w:rPr>
      </w:pPr>
      <w:r w:rsidRPr="0078746C">
        <w:rPr>
          <w:sz w:val="28"/>
          <w:szCs w:val="28"/>
          <w:shd w:val="clear" w:color="auto" w:fill="FBFBFB"/>
          <w:lang w:val="uk-UA"/>
        </w:rPr>
        <w:t>Отже,вступ до НАТО неминуче вимагатиме зміцнення і посилення України як чинника стабільності Центрально-Східної Європи. Завдання, яке постає перед нашою державою – ліквідація російської військової присутності на території України для успішною інтеграції з НАТО.</w:t>
      </w:r>
    </w:p>
    <w:p w:rsidR="00D005DB" w:rsidRPr="0078746C" w:rsidRDefault="00D005DB" w:rsidP="00D005DB">
      <w:pPr>
        <w:pStyle w:val="a3"/>
        <w:shd w:val="clear" w:color="auto" w:fill="FFFFFF"/>
        <w:spacing w:before="0" w:beforeAutospacing="0" w:after="0" w:afterAutospacing="0" w:line="360" w:lineRule="auto"/>
        <w:ind w:firstLine="601"/>
        <w:jc w:val="both"/>
        <w:rPr>
          <w:sz w:val="28"/>
          <w:szCs w:val="28"/>
          <w:shd w:val="clear" w:color="auto" w:fill="FBFBFB"/>
          <w:lang w:val="uk-UA"/>
        </w:rPr>
      </w:pPr>
      <w:r w:rsidRPr="0078746C">
        <w:rPr>
          <w:sz w:val="28"/>
          <w:szCs w:val="28"/>
          <w:shd w:val="clear" w:color="auto" w:fill="FBFBFB"/>
          <w:lang w:val="uk-UA"/>
        </w:rPr>
        <w:t xml:space="preserve">Приєднання до НАТО гарантує Україні зміцнення її державного суверенітету, збереження незалежності і територіальної цілісності, оскільки ні сам Альянс, ні його члени не зазіхають на ці базові національні інтереси. </w:t>
      </w:r>
    </w:p>
    <w:p w:rsidR="00D005DB" w:rsidRPr="0078746C" w:rsidRDefault="00D005DB" w:rsidP="00D005DB">
      <w:pPr>
        <w:pStyle w:val="a3"/>
        <w:shd w:val="clear" w:color="auto" w:fill="FFFFFF"/>
        <w:spacing w:before="0" w:beforeAutospacing="0" w:after="0" w:afterAutospacing="0" w:line="360" w:lineRule="auto"/>
        <w:jc w:val="both"/>
        <w:rPr>
          <w:sz w:val="28"/>
          <w:szCs w:val="28"/>
          <w:lang w:val="uk-UA"/>
        </w:rPr>
      </w:pPr>
      <w:r w:rsidRPr="0078746C">
        <w:rPr>
          <w:sz w:val="28"/>
          <w:szCs w:val="28"/>
          <w:lang w:val="uk-UA"/>
        </w:rPr>
        <w:tab/>
      </w:r>
      <w:r w:rsidRPr="0078746C">
        <w:rPr>
          <w:sz w:val="28"/>
          <w:szCs w:val="28"/>
          <w:shd w:val="clear" w:color="auto" w:fill="FBFBFB"/>
          <w:lang w:val="uk-UA"/>
        </w:rPr>
        <w:t xml:space="preserve">Отже, </w:t>
      </w:r>
      <w:r w:rsidRPr="0078746C">
        <w:rPr>
          <w:sz w:val="28"/>
          <w:szCs w:val="28"/>
          <w:lang w:val="uk-UA"/>
        </w:rPr>
        <w:t xml:space="preserve">розширення НАТО як один з найважливіших елементів її трансформації, стало фактом котрий відповідає інтересам як національної безпеки окремих країн, так і загальноєвропейської безпеки в цілому. Це </w:t>
      </w:r>
      <w:r w:rsidRPr="0078746C">
        <w:rPr>
          <w:sz w:val="28"/>
          <w:szCs w:val="28"/>
          <w:lang w:val="uk-UA"/>
        </w:rPr>
        <w:lastRenderedPageBreak/>
        <w:t>зумовлене тим, що, з одного боку, національна безпека окремих країн набуває гарантій колективної (регіональної ), а з іншого – воєнно-політична поведінка окремих країн стає прогнозованою і визначається умовами їх вступу до Північноатлантичного альянсу.</w:t>
      </w:r>
    </w:p>
    <w:p w:rsidR="00D005DB" w:rsidRPr="0078746C" w:rsidRDefault="00D005DB" w:rsidP="00D005DB">
      <w:pPr>
        <w:pStyle w:val="a3"/>
        <w:shd w:val="clear" w:color="auto" w:fill="FFFFFF"/>
        <w:spacing w:before="0" w:beforeAutospacing="0" w:after="0" w:afterAutospacing="0" w:line="360" w:lineRule="auto"/>
        <w:rPr>
          <w:color w:val="000000"/>
          <w:sz w:val="28"/>
          <w:szCs w:val="28"/>
          <w:lang w:val="uk-UA"/>
        </w:rPr>
      </w:pPr>
    </w:p>
    <w:p w:rsidR="00D005DB" w:rsidRPr="0078746C" w:rsidRDefault="00D005DB" w:rsidP="00D005DB">
      <w:pPr>
        <w:pStyle w:val="a3"/>
        <w:shd w:val="clear" w:color="auto" w:fill="FFFFFF"/>
        <w:spacing w:before="0" w:beforeAutospacing="0" w:after="0" w:afterAutospacing="0" w:line="360" w:lineRule="auto"/>
        <w:rPr>
          <w:color w:val="000000"/>
          <w:sz w:val="28"/>
          <w:szCs w:val="28"/>
          <w:lang w:val="uk-UA"/>
        </w:rPr>
      </w:pPr>
    </w:p>
    <w:p w:rsidR="00D005DB" w:rsidRPr="0078746C" w:rsidRDefault="00D005DB" w:rsidP="00D005DB">
      <w:pPr>
        <w:pStyle w:val="a3"/>
        <w:shd w:val="clear" w:color="auto" w:fill="FFFFFF"/>
        <w:spacing w:before="0" w:beforeAutospacing="0" w:after="0" w:afterAutospacing="0" w:line="360" w:lineRule="auto"/>
        <w:rPr>
          <w:color w:val="000000"/>
          <w:sz w:val="28"/>
          <w:szCs w:val="28"/>
          <w:lang w:val="uk-UA"/>
        </w:rPr>
      </w:pPr>
    </w:p>
    <w:p w:rsidR="00D005DB" w:rsidRPr="0078746C" w:rsidRDefault="00D005DB" w:rsidP="00D005DB">
      <w:pPr>
        <w:pStyle w:val="a3"/>
        <w:shd w:val="clear" w:color="auto" w:fill="FFFFFF"/>
        <w:spacing w:before="0" w:beforeAutospacing="0" w:after="0" w:afterAutospacing="0" w:line="360" w:lineRule="auto"/>
        <w:rPr>
          <w:color w:val="000000"/>
          <w:sz w:val="28"/>
          <w:szCs w:val="28"/>
          <w:lang w:val="uk-UA"/>
        </w:rPr>
      </w:pPr>
    </w:p>
    <w:p w:rsidR="00D005DB" w:rsidRPr="0078746C" w:rsidRDefault="00D005DB" w:rsidP="00D005DB">
      <w:pPr>
        <w:pStyle w:val="a3"/>
        <w:shd w:val="clear" w:color="auto" w:fill="FFFFFF"/>
        <w:spacing w:before="0" w:beforeAutospacing="0" w:after="0" w:afterAutospacing="0" w:line="360" w:lineRule="auto"/>
        <w:rPr>
          <w:color w:val="000000"/>
          <w:sz w:val="28"/>
          <w:szCs w:val="28"/>
          <w:lang w:val="uk-UA"/>
        </w:rPr>
      </w:pPr>
    </w:p>
    <w:p w:rsidR="00D005DB" w:rsidRPr="0078746C" w:rsidRDefault="00D005DB" w:rsidP="00D005DB">
      <w:pPr>
        <w:pStyle w:val="a3"/>
        <w:shd w:val="clear" w:color="auto" w:fill="FFFFFF"/>
        <w:spacing w:before="0" w:beforeAutospacing="0" w:after="0" w:afterAutospacing="0" w:line="360" w:lineRule="auto"/>
        <w:rPr>
          <w:color w:val="000000"/>
          <w:sz w:val="28"/>
          <w:szCs w:val="28"/>
          <w:lang w:val="uk-UA"/>
        </w:rPr>
      </w:pPr>
    </w:p>
    <w:p w:rsidR="00D005DB" w:rsidRPr="0078746C" w:rsidRDefault="00D005DB" w:rsidP="00D005DB">
      <w:pPr>
        <w:pStyle w:val="a3"/>
        <w:shd w:val="clear" w:color="auto" w:fill="FFFFFF"/>
        <w:spacing w:before="0" w:beforeAutospacing="0" w:after="0" w:afterAutospacing="0" w:line="360" w:lineRule="auto"/>
        <w:rPr>
          <w:color w:val="000000"/>
          <w:sz w:val="28"/>
          <w:szCs w:val="28"/>
          <w:lang w:val="uk-UA"/>
        </w:rPr>
      </w:pPr>
    </w:p>
    <w:p w:rsidR="00D005DB" w:rsidRPr="0078746C" w:rsidRDefault="00D005DB" w:rsidP="00D005DB">
      <w:pPr>
        <w:pStyle w:val="a3"/>
        <w:shd w:val="clear" w:color="auto" w:fill="FFFFFF"/>
        <w:spacing w:before="0" w:beforeAutospacing="0" w:after="0" w:afterAutospacing="0" w:line="360" w:lineRule="auto"/>
        <w:rPr>
          <w:color w:val="000000"/>
          <w:sz w:val="28"/>
          <w:szCs w:val="28"/>
          <w:lang w:val="uk-UA"/>
        </w:rPr>
      </w:pPr>
    </w:p>
    <w:p w:rsidR="00D005DB" w:rsidRPr="0078746C" w:rsidRDefault="00D005DB" w:rsidP="00D005DB">
      <w:pPr>
        <w:pStyle w:val="a3"/>
        <w:shd w:val="clear" w:color="auto" w:fill="FFFFFF"/>
        <w:spacing w:before="0" w:beforeAutospacing="0" w:after="0" w:afterAutospacing="0" w:line="360" w:lineRule="auto"/>
        <w:rPr>
          <w:color w:val="000000"/>
          <w:sz w:val="28"/>
          <w:szCs w:val="28"/>
          <w:lang w:val="uk-UA"/>
        </w:rPr>
      </w:pPr>
    </w:p>
    <w:p w:rsidR="00D005DB" w:rsidRPr="0078746C" w:rsidRDefault="00D005DB" w:rsidP="00D005DB">
      <w:pPr>
        <w:pStyle w:val="a3"/>
        <w:shd w:val="clear" w:color="auto" w:fill="FFFFFF"/>
        <w:spacing w:before="0" w:beforeAutospacing="0" w:after="0" w:afterAutospacing="0" w:line="360" w:lineRule="auto"/>
        <w:rPr>
          <w:color w:val="000000"/>
          <w:sz w:val="28"/>
          <w:szCs w:val="28"/>
          <w:lang w:val="uk-UA"/>
        </w:rPr>
      </w:pPr>
    </w:p>
    <w:p w:rsidR="00D005DB" w:rsidRPr="0078746C" w:rsidRDefault="00D005DB" w:rsidP="00D005DB">
      <w:pPr>
        <w:pStyle w:val="a3"/>
        <w:shd w:val="clear" w:color="auto" w:fill="FFFFFF"/>
        <w:spacing w:before="0" w:beforeAutospacing="0" w:after="0" w:afterAutospacing="0" w:line="360" w:lineRule="auto"/>
        <w:rPr>
          <w:color w:val="000000"/>
          <w:sz w:val="28"/>
          <w:szCs w:val="28"/>
          <w:lang w:val="uk-UA"/>
        </w:rPr>
      </w:pPr>
    </w:p>
    <w:p w:rsidR="00D005DB" w:rsidRPr="0078746C" w:rsidRDefault="00D005DB" w:rsidP="00D005DB">
      <w:pPr>
        <w:pStyle w:val="a3"/>
        <w:shd w:val="clear" w:color="auto" w:fill="FFFFFF"/>
        <w:spacing w:before="0" w:beforeAutospacing="0" w:after="0" w:afterAutospacing="0" w:line="360" w:lineRule="auto"/>
        <w:rPr>
          <w:color w:val="000000"/>
          <w:sz w:val="28"/>
          <w:szCs w:val="28"/>
          <w:lang w:val="uk-UA"/>
        </w:rPr>
      </w:pPr>
    </w:p>
    <w:p w:rsidR="00D005DB" w:rsidRPr="0078746C" w:rsidRDefault="00D005DB" w:rsidP="00D005DB">
      <w:pPr>
        <w:pStyle w:val="a3"/>
        <w:shd w:val="clear" w:color="auto" w:fill="FFFFFF"/>
        <w:spacing w:before="0" w:beforeAutospacing="0" w:after="0" w:afterAutospacing="0" w:line="360" w:lineRule="auto"/>
        <w:rPr>
          <w:color w:val="000000"/>
          <w:sz w:val="28"/>
          <w:szCs w:val="28"/>
          <w:lang w:val="uk-UA"/>
        </w:rPr>
      </w:pPr>
    </w:p>
    <w:p w:rsidR="00D005DB" w:rsidRPr="0078746C" w:rsidRDefault="00D005DB" w:rsidP="00D005DB">
      <w:pPr>
        <w:pStyle w:val="a3"/>
        <w:shd w:val="clear" w:color="auto" w:fill="FFFFFF"/>
        <w:spacing w:before="0" w:beforeAutospacing="0" w:after="0" w:afterAutospacing="0" w:line="360" w:lineRule="auto"/>
        <w:rPr>
          <w:color w:val="000000"/>
          <w:sz w:val="28"/>
          <w:szCs w:val="28"/>
          <w:lang w:val="uk-UA"/>
        </w:rPr>
      </w:pPr>
    </w:p>
    <w:p w:rsidR="00D005DB" w:rsidRPr="0078746C" w:rsidRDefault="00D005DB" w:rsidP="00D005DB">
      <w:pPr>
        <w:pStyle w:val="a3"/>
        <w:shd w:val="clear" w:color="auto" w:fill="FFFFFF"/>
        <w:spacing w:before="0" w:beforeAutospacing="0" w:after="0" w:afterAutospacing="0" w:line="360" w:lineRule="auto"/>
        <w:rPr>
          <w:color w:val="000000"/>
          <w:sz w:val="28"/>
          <w:szCs w:val="28"/>
          <w:lang w:val="uk-UA"/>
        </w:rPr>
      </w:pPr>
    </w:p>
    <w:p w:rsidR="00D005DB" w:rsidRPr="0078746C" w:rsidRDefault="00D005DB" w:rsidP="00D005DB">
      <w:pPr>
        <w:pStyle w:val="a3"/>
        <w:shd w:val="clear" w:color="auto" w:fill="FFFFFF"/>
        <w:spacing w:before="0" w:beforeAutospacing="0" w:after="0" w:afterAutospacing="0" w:line="360" w:lineRule="auto"/>
        <w:rPr>
          <w:color w:val="000000"/>
          <w:sz w:val="28"/>
          <w:szCs w:val="28"/>
          <w:lang w:val="uk-UA"/>
        </w:rPr>
      </w:pPr>
    </w:p>
    <w:p w:rsidR="00D005DB" w:rsidRPr="0078746C" w:rsidRDefault="00D005DB" w:rsidP="00D005DB">
      <w:pPr>
        <w:pStyle w:val="a3"/>
        <w:shd w:val="clear" w:color="auto" w:fill="FFFFFF"/>
        <w:spacing w:before="0" w:beforeAutospacing="0" w:after="0" w:afterAutospacing="0" w:line="360" w:lineRule="auto"/>
        <w:rPr>
          <w:color w:val="000000"/>
          <w:sz w:val="28"/>
          <w:szCs w:val="28"/>
          <w:lang w:val="uk-UA"/>
        </w:rPr>
      </w:pPr>
    </w:p>
    <w:p w:rsidR="00D005DB" w:rsidRPr="0078746C" w:rsidRDefault="00D005DB" w:rsidP="00D005DB">
      <w:pPr>
        <w:pStyle w:val="a3"/>
        <w:shd w:val="clear" w:color="auto" w:fill="FFFFFF"/>
        <w:spacing w:before="0" w:beforeAutospacing="0" w:after="0" w:afterAutospacing="0" w:line="360" w:lineRule="auto"/>
        <w:rPr>
          <w:color w:val="000000"/>
          <w:sz w:val="28"/>
          <w:szCs w:val="28"/>
          <w:lang w:val="uk-UA"/>
        </w:rPr>
      </w:pPr>
    </w:p>
    <w:p w:rsidR="00D005DB" w:rsidRPr="0078746C" w:rsidRDefault="00D005DB" w:rsidP="00D005DB">
      <w:pPr>
        <w:pStyle w:val="a3"/>
        <w:shd w:val="clear" w:color="auto" w:fill="FFFFFF"/>
        <w:spacing w:before="0" w:beforeAutospacing="0" w:after="0" w:afterAutospacing="0" w:line="360" w:lineRule="auto"/>
        <w:rPr>
          <w:color w:val="000000"/>
          <w:sz w:val="28"/>
          <w:szCs w:val="28"/>
          <w:lang w:val="uk-UA"/>
        </w:rPr>
      </w:pPr>
    </w:p>
    <w:p w:rsidR="00D005DB" w:rsidRPr="0078746C" w:rsidRDefault="00D005DB" w:rsidP="00D005DB">
      <w:pPr>
        <w:pStyle w:val="a3"/>
        <w:shd w:val="clear" w:color="auto" w:fill="FFFFFF"/>
        <w:spacing w:before="0" w:beforeAutospacing="0" w:after="0" w:afterAutospacing="0" w:line="360" w:lineRule="auto"/>
        <w:rPr>
          <w:color w:val="000000"/>
          <w:sz w:val="28"/>
          <w:szCs w:val="28"/>
          <w:lang w:val="uk-UA"/>
        </w:rPr>
      </w:pPr>
    </w:p>
    <w:p w:rsidR="00D005DB" w:rsidRPr="0078746C" w:rsidRDefault="00D005DB" w:rsidP="00D005DB">
      <w:pPr>
        <w:pStyle w:val="a3"/>
        <w:shd w:val="clear" w:color="auto" w:fill="FFFFFF"/>
        <w:spacing w:before="0" w:beforeAutospacing="0" w:after="0" w:afterAutospacing="0" w:line="360" w:lineRule="auto"/>
        <w:rPr>
          <w:color w:val="000000"/>
          <w:sz w:val="28"/>
          <w:szCs w:val="28"/>
          <w:lang w:val="uk-UA"/>
        </w:rPr>
      </w:pPr>
    </w:p>
    <w:p w:rsidR="00D005DB" w:rsidRPr="0078746C" w:rsidRDefault="00D005DB" w:rsidP="00D005DB">
      <w:pPr>
        <w:pStyle w:val="a3"/>
        <w:shd w:val="clear" w:color="auto" w:fill="FFFFFF"/>
        <w:spacing w:before="0" w:beforeAutospacing="0" w:after="0" w:afterAutospacing="0" w:line="360" w:lineRule="auto"/>
        <w:rPr>
          <w:color w:val="000000"/>
          <w:sz w:val="28"/>
          <w:szCs w:val="28"/>
          <w:lang w:val="uk-UA"/>
        </w:rPr>
      </w:pPr>
    </w:p>
    <w:p w:rsidR="00D005DB" w:rsidRPr="0078746C" w:rsidRDefault="00D005DB" w:rsidP="00D005DB">
      <w:pPr>
        <w:pStyle w:val="a3"/>
        <w:shd w:val="clear" w:color="auto" w:fill="FFFFFF"/>
        <w:spacing w:before="0" w:beforeAutospacing="0" w:after="0" w:afterAutospacing="0" w:line="360" w:lineRule="auto"/>
        <w:rPr>
          <w:color w:val="000000"/>
          <w:sz w:val="28"/>
          <w:szCs w:val="28"/>
          <w:lang w:val="uk-UA"/>
        </w:rPr>
      </w:pPr>
    </w:p>
    <w:p w:rsidR="00D005DB" w:rsidRPr="0078746C" w:rsidRDefault="00D005DB" w:rsidP="00D005DB">
      <w:pPr>
        <w:pStyle w:val="a3"/>
        <w:shd w:val="clear" w:color="auto" w:fill="FFFFFF"/>
        <w:spacing w:before="0" w:beforeAutospacing="0" w:after="0" w:afterAutospacing="0" w:line="360" w:lineRule="auto"/>
        <w:rPr>
          <w:color w:val="000000"/>
          <w:sz w:val="28"/>
          <w:szCs w:val="28"/>
          <w:lang w:val="uk-UA"/>
        </w:rPr>
      </w:pPr>
    </w:p>
    <w:p w:rsidR="00D005DB" w:rsidRPr="0078746C" w:rsidRDefault="00D005DB" w:rsidP="00D005DB">
      <w:pPr>
        <w:pStyle w:val="a3"/>
        <w:shd w:val="clear" w:color="auto" w:fill="FFFFFF"/>
        <w:spacing w:before="0" w:beforeAutospacing="0" w:after="0" w:afterAutospacing="0" w:line="360" w:lineRule="auto"/>
        <w:rPr>
          <w:color w:val="000000"/>
          <w:sz w:val="28"/>
          <w:szCs w:val="28"/>
          <w:lang w:val="uk-UA"/>
        </w:rPr>
      </w:pPr>
    </w:p>
    <w:p w:rsidR="00D005DB" w:rsidRPr="0078746C" w:rsidRDefault="00D005DB" w:rsidP="00D005DB">
      <w:pPr>
        <w:pStyle w:val="a3"/>
        <w:shd w:val="clear" w:color="auto" w:fill="FFFFFF"/>
        <w:spacing w:before="0" w:beforeAutospacing="0" w:after="0" w:afterAutospacing="0" w:line="360" w:lineRule="auto"/>
        <w:rPr>
          <w:color w:val="000000"/>
          <w:sz w:val="28"/>
          <w:szCs w:val="28"/>
          <w:lang w:val="uk-UA"/>
        </w:rPr>
      </w:pPr>
    </w:p>
    <w:p w:rsidR="00D005DB" w:rsidRPr="004D71EC" w:rsidRDefault="00D005DB" w:rsidP="00D005DB">
      <w:pPr>
        <w:pStyle w:val="a3"/>
        <w:shd w:val="clear" w:color="auto" w:fill="FFFFFF"/>
        <w:spacing w:before="0" w:beforeAutospacing="0" w:after="0" w:afterAutospacing="0" w:line="360" w:lineRule="auto"/>
        <w:ind w:firstLine="601"/>
        <w:jc w:val="center"/>
        <w:rPr>
          <w:b/>
          <w:color w:val="000000"/>
          <w:sz w:val="28"/>
          <w:szCs w:val="28"/>
          <w:lang w:val="uk-UA"/>
        </w:rPr>
      </w:pPr>
      <w:r w:rsidRPr="004D71EC">
        <w:rPr>
          <w:b/>
          <w:color w:val="000000"/>
          <w:sz w:val="28"/>
          <w:szCs w:val="28"/>
          <w:lang w:val="uk-UA"/>
        </w:rPr>
        <w:lastRenderedPageBreak/>
        <w:t>СПИСОК ВИКОРИСТАНИХ ДЖЕРЕЛ</w:t>
      </w:r>
    </w:p>
    <w:p w:rsidR="00D005DB" w:rsidRPr="0017671C" w:rsidRDefault="00D005DB" w:rsidP="00D005DB">
      <w:pPr>
        <w:pStyle w:val="a4"/>
        <w:numPr>
          <w:ilvl w:val="0"/>
          <w:numId w:val="1"/>
        </w:numPr>
        <w:shd w:val="clear" w:color="auto" w:fill="FFFFFF"/>
        <w:spacing w:after="0" w:line="360" w:lineRule="auto"/>
        <w:jc w:val="both"/>
        <w:rPr>
          <w:rStyle w:val="16"/>
          <w:rFonts w:ascii="Times New Roman" w:hAnsi="Times New Roman" w:cs="Times New Roman"/>
          <w:i w:val="0"/>
          <w:iCs w:val="0"/>
          <w:color w:val="000000"/>
          <w:sz w:val="28"/>
          <w:szCs w:val="28"/>
          <w:lang w:val="uk-UA"/>
        </w:rPr>
      </w:pPr>
      <w:r w:rsidRPr="0017671C">
        <w:rPr>
          <w:rFonts w:ascii="Times New Roman" w:hAnsi="Times New Roman"/>
          <w:color w:val="000000"/>
          <w:sz w:val="28"/>
          <w:szCs w:val="28"/>
          <w:lang w:val="uk-UA"/>
        </w:rPr>
        <w:t>Антонюк О. Збереження територіальної цілісності – пріоритетний національний інтерес України і Росії // Політика і час. – 2000. – № 9-10. – С. 62-67.</w:t>
      </w:r>
      <w:r w:rsidRPr="0017671C">
        <w:rPr>
          <w:rFonts w:ascii="Times New Roman" w:hAnsi="Times New Roman"/>
          <w:color w:val="000000"/>
          <w:sz w:val="28"/>
          <w:szCs w:val="28"/>
          <w:lang w:val="uk-UA"/>
        </w:rPr>
        <w:tab/>
      </w:r>
    </w:p>
    <w:p w:rsidR="00D005DB" w:rsidRPr="0017671C" w:rsidRDefault="00D005DB" w:rsidP="00D005DB">
      <w:pPr>
        <w:pStyle w:val="a4"/>
        <w:numPr>
          <w:ilvl w:val="0"/>
          <w:numId w:val="1"/>
        </w:numPr>
        <w:shd w:val="clear" w:color="auto" w:fill="FFFFFF"/>
        <w:spacing w:after="0" w:line="360" w:lineRule="auto"/>
        <w:jc w:val="both"/>
        <w:rPr>
          <w:rStyle w:val="16"/>
          <w:rFonts w:ascii="Times New Roman" w:hAnsi="Times New Roman" w:cs="Times New Roman"/>
          <w:i w:val="0"/>
          <w:iCs w:val="0"/>
          <w:color w:val="000000"/>
          <w:sz w:val="28"/>
          <w:szCs w:val="28"/>
          <w:lang w:val="uk-UA"/>
        </w:rPr>
      </w:pPr>
      <w:r w:rsidRPr="0017671C">
        <w:rPr>
          <w:rStyle w:val="16"/>
          <w:rFonts w:ascii="Times New Roman" w:hAnsi="Times New Roman" w:cs="Times New Roman"/>
          <w:i w:val="0"/>
          <w:color w:val="000000"/>
          <w:sz w:val="28"/>
          <w:szCs w:val="28"/>
          <w:lang w:val="uk-UA"/>
        </w:rPr>
        <w:t>Баторевич Т. Економічний розвиток області і пропозиції до співпраці / Т. Баторевич // Україна - НАТО - Луцьк, 2001. - С. 128-132.</w:t>
      </w:r>
    </w:p>
    <w:p w:rsidR="00D005DB" w:rsidRPr="0017671C" w:rsidRDefault="00D005DB" w:rsidP="00D005DB">
      <w:pPr>
        <w:pStyle w:val="a4"/>
        <w:numPr>
          <w:ilvl w:val="0"/>
          <w:numId w:val="1"/>
        </w:numPr>
        <w:shd w:val="clear" w:color="auto" w:fill="FFFFFF"/>
        <w:spacing w:after="0" w:line="360" w:lineRule="auto"/>
        <w:jc w:val="both"/>
        <w:rPr>
          <w:rFonts w:ascii="Times New Roman" w:hAnsi="Times New Roman"/>
          <w:sz w:val="28"/>
          <w:szCs w:val="28"/>
          <w:lang w:val="uk-UA"/>
        </w:rPr>
      </w:pPr>
      <w:r w:rsidRPr="0017671C">
        <w:rPr>
          <w:rFonts w:ascii="Times New Roman" w:hAnsi="Times New Roman"/>
          <w:color w:val="000000"/>
          <w:sz w:val="28"/>
          <w:szCs w:val="28"/>
          <w:shd w:val="clear" w:color="auto" w:fill="FFFFFF"/>
          <w:lang w:val="uk-UA"/>
        </w:rPr>
        <w:t>Бебик В.  Сучасна глобалістика: провідні концепції і модерна практика : навч. посіб. / В. Бебик, С. Шергін, Л. Дегтерьова. – К., 2006. – 208 с.</w:t>
      </w:r>
    </w:p>
    <w:p w:rsidR="00D005DB" w:rsidRPr="0017671C" w:rsidRDefault="00D005DB" w:rsidP="00D005DB">
      <w:pPr>
        <w:pStyle w:val="a4"/>
        <w:numPr>
          <w:ilvl w:val="0"/>
          <w:numId w:val="1"/>
        </w:numPr>
        <w:shd w:val="clear" w:color="auto" w:fill="FFFFFF"/>
        <w:spacing w:after="0" w:line="360" w:lineRule="auto"/>
        <w:jc w:val="both"/>
        <w:rPr>
          <w:rFonts w:ascii="Times New Roman" w:hAnsi="Times New Roman"/>
          <w:color w:val="000000"/>
          <w:sz w:val="28"/>
          <w:szCs w:val="28"/>
          <w:lang w:val="uk-UA"/>
        </w:rPr>
      </w:pPr>
      <w:r w:rsidRPr="0017671C">
        <w:rPr>
          <w:rFonts w:ascii="Times New Roman" w:hAnsi="Times New Roman"/>
          <w:color w:val="000000"/>
          <w:sz w:val="28"/>
          <w:szCs w:val="28"/>
          <w:shd w:val="clear" w:color="auto" w:fill="FFFFFF"/>
          <w:lang w:val="uk-UA"/>
        </w:rPr>
        <w:t>Бжезінський З. Велика Шахівниця / 3. Бжезінський. – Л. : Лілея- НВ, 2000. – 236 с.</w:t>
      </w:r>
    </w:p>
    <w:p w:rsidR="00D005DB" w:rsidRPr="0017671C" w:rsidRDefault="00D005DB" w:rsidP="00D005DB">
      <w:pPr>
        <w:pStyle w:val="a4"/>
        <w:numPr>
          <w:ilvl w:val="0"/>
          <w:numId w:val="1"/>
        </w:numPr>
        <w:shd w:val="clear" w:color="auto" w:fill="FFFFFF"/>
        <w:spacing w:after="0" w:line="360" w:lineRule="auto"/>
        <w:jc w:val="both"/>
        <w:rPr>
          <w:rFonts w:ascii="Times New Roman" w:hAnsi="Times New Roman"/>
          <w:color w:val="000000"/>
          <w:sz w:val="28"/>
          <w:szCs w:val="28"/>
          <w:lang w:val="uk-UA"/>
        </w:rPr>
      </w:pPr>
      <w:r w:rsidRPr="0017671C">
        <w:rPr>
          <w:rFonts w:ascii="Times New Roman" w:hAnsi="Times New Roman"/>
          <w:color w:val="000000"/>
          <w:sz w:val="28"/>
          <w:szCs w:val="28"/>
          <w:lang w:val="uk-UA"/>
        </w:rPr>
        <w:t>Бжезінський З. Вибір: Світове панування чи світове лідерство / З. Бжезінський. – К.: Вид. дім ”Києво-Могилянська Академія”, 2006. – 254 с.</w:t>
      </w:r>
    </w:p>
    <w:p w:rsidR="00D005DB" w:rsidRPr="0017671C" w:rsidRDefault="00D005DB" w:rsidP="00D005DB">
      <w:pPr>
        <w:pStyle w:val="a4"/>
        <w:numPr>
          <w:ilvl w:val="0"/>
          <w:numId w:val="1"/>
        </w:numPr>
        <w:shd w:val="clear" w:color="auto" w:fill="FFFFFF"/>
        <w:spacing w:after="0" w:line="360" w:lineRule="auto"/>
        <w:jc w:val="both"/>
        <w:rPr>
          <w:rFonts w:ascii="Times New Roman" w:hAnsi="Times New Roman"/>
          <w:color w:val="000000"/>
          <w:sz w:val="28"/>
          <w:szCs w:val="28"/>
          <w:lang w:val="uk-UA"/>
        </w:rPr>
      </w:pPr>
      <w:r w:rsidRPr="0017671C">
        <w:rPr>
          <w:rFonts w:ascii="Times New Roman" w:hAnsi="Times New Roman"/>
          <w:color w:val="000000"/>
          <w:sz w:val="28"/>
          <w:szCs w:val="28"/>
          <w:shd w:val="clear" w:color="auto" w:fill="FFFFFF"/>
          <w:lang w:val="uk-UA"/>
        </w:rPr>
        <w:t>Біла К. Особливе партнерство Україна-НАТО як проблема національної та європейської безпеки. – К.: Либідь, 2005. – 126 с.</w:t>
      </w:r>
    </w:p>
    <w:p w:rsidR="00D005DB" w:rsidRPr="0017671C" w:rsidRDefault="00D005DB" w:rsidP="00D005DB">
      <w:pPr>
        <w:pStyle w:val="a4"/>
        <w:numPr>
          <w:ilvl w:val="0"/>
          <w:numId w:val="1"/>
        </w:numPr>
        <w:spacing w:after="0" w:line="360" w:lineRule="auto"/>
        <w:jc w:val="both"/>
        <w:rPr>
          <w:rFonts w:ascii="Times New Roman" w:hAnsi="Times New Roman"/>
          <w:color w:val="000000"/>
          <w:sz w:val="28"/>
          <w:szCs w:val="28"/>
          <w:lang w:val="uk-UA"/>
        </w:rPr>
      </w:pPr>
      <w:r w:rsidRPr="0017671C">
        <w:rPr>
          <w:rFonts w:ascii="Times New Roman" w:hAnsi="Times New Roman"/>
          <w:color w:val="000000"/>
          <w:sz w:val="28"/>
          <w:szCs w:val="28"/>
          <w:lang w:val="uk-UA"/>
        </w:rPr>
        <w:t xml:space="preserve"> Богданович В. Воєнна безпека України: методологія дослідження та шляхи забезпечення / В. Богданович</w:t>
      </w:r>
      <w:r w:rsidRPr="0017671C">
        <w:rPr>
          <w:rFonts w:ascii="Times New Roman" w:hAnsi="Times New Roman"/>
          <w:color w:val="000000"/>
          <w:sz w:val="28"/>
          <w:szCs w:val="28"/>
          <w:shd w:val="clear" w:color="auto" w:fill="FFFFFF"/>
          <w:lang w:val="uk-UA"/>
        </w:rPr>
        <w:t xml:space="preserve">. – </w:t>
      </w:r>
      <w:r w:rsidRPr="0017671C">
        <w:rPr>
          <w:rFonts w:ascii="Times New Roman" w:hAnsi="Times New Roman"/>
          <w:color w:val="000000"/>
          <w:sz w:val="28"/>
          <w:szCs w:val="28"/>
          <w:lang w:val="uk-UA"/>
        </w:rPr>
        <w:t>Київ, 2003</w:t>
      </w:r>
      <w:r w:rsidRPr="0017671C">
        <w:rPr>
          <w:rFonts w:ascii="Times New Roman" w:hAnsi="Times New Roman"/>
          <w:color w:val="000000"/>
          <w:sz w:val="28"/>
          <w:szCs w:val="28"/>
          <w:shd w:val="clear" w:color="auto" w:fill="FFFFFF"/>
          <w:lang w:val="uk-UA"/>
        </w:rPr>
        <w:t xml:space="preserve">. – </w:t>
      </w:r>
      <w:r w:rsidRPr="0017671C">
        <w:rPr>
          <w:rFonts w:ascii="Times New Roman" w:hAnsi="Times New Roman"/>
          <w:color w:val="000000"/>
          <w:sz w:val="28"/>
          <w:szCs w:val="28"/>
          <w:lang w:val="uk-UA"/>
        </w:rPr>
        <w:t>С. 48-55.</w:t>
      </w:r>
    </w:p>
    <w:p w:rsidR="00D005DB" w:rsidRPr="0017671C" w:rsidRDefault="00D005DB" w:rsidP="00D005DB">
      <w:pPr>
        <w:pStyle w:val="NormalWeb1"/>
        <w:numPr>
          <w:ilvl w:val="0"/>
          <w:numId w:val="1"/>
        </w:numPr>
        <w:spacing w:before="0" w:beforeAutospacing="0" w:after="0" w:afterAutospacing="0" w:line="360" w:lineRule="auto"/>
        <w:contextualSpacing/>
        <w:jc w:val="both"/>
        <w:rPr>
          <w:color w:val="000000"/>
          <w:sz w:val="28"/>
          <w:szCs w:val="28"/>
          <w:lang w:val="uk-UA"/>
        </w:rPr>
      </w:pPr>
      <w:r w:rsidRPr="0017671C">
        <w:rPr>
          <w:color w:val="000000"/>
          <w:sz w:val="28"/>
          <w:szCs w:val="28"/>
          <w:shd w:val="clear" w:color="auto" w:fill="FFFFFF"/>
          <w:lang w:val="uk-UA"/>
        </w:rPr>
        <w:t>Брежнєва Т. Роль України в новій стратегічній концепції НАТО / Т. Брежнєва // Наукові праці Чорноморського державного університету імені Петра Могили. – 2010. – Т. 149, Вип. 137. – С. 146–152.</w:t>
      </w:r>
    </w:p>
    <w:p w:rsidR="00D005DB" w:rsidRPr="0017671C" w:rsidRDefault="00D005DB" w:rsidP="00D005DB">
      <w:pPr>
        <w:pStyle w:val="NormalWeb1"/>
        <w:numPr>
          <w:ilvl w:val="0"/>
          <w:numId w:val="1"/>
        </w:numPr>
        <w:spacing w:before="0" w:beforeAutospacing="0" w:after="0" w:afterAutospacing="0" w:line="360" w:lineRule="auto"/>
        <w:contextualSpacing/>
        <w:jc w:val="both"/>
        <w:rPr>
          <w:color w:val="000000"/>
          <w:sz w:val="28"/>
          <w:szCs w:val="28"/>
          <w:lang w:val="uk-UA"/>
        </w:rPr>
      </w:pPr>
      <w:r w:rsidRPr="0017671C">
        <w:rPr>
          <w:color w:val="000000"/>
          <w:sz w:val="28"/>
          <w:szCs w:val="28"/>
          <w:shd w:val="clear" w:color="auto" w:fill="FFFFFF"/>
          <w:lang w:val="uk-UA"/>
        </w:rPr>
        <w:t xml:space="preserve"> Брежнєва Т. Стратегічна концепція НАТО: вплив на європейську військову політику / Т. Брежнєва // Наукові праці Чорноморського державного університету імені Петра Могили. Сер. : Політологія. – 2011. – Т. 175, Вип. 163. – С. 12–15. </w:t>
      </w:r>
    </w:p>
    <w:p w:rsidR="00D005DB" w:rsidRPr="0017671C" w:rsidRDefault="00D005DB" w:rsidP="00D005DB">
      <w:pPr>
        <w:pStyle w:val="Normal1"/>
        <w:numPr>
          <w:ilvl w:val="0"/>
          <w:numId w:val="1"/>
        </w:numPr>
        <w:spacing w:before="0" w:beforeAutospacing="0" w:after="0" w:line="360" w:lineRule="auto"/>
        <w:rPr>
          <w:rStyle w:val="16"/>
          <w:rFonts w:ascii="Times New Roman" w:hAnsi="Times New Roman" w:cs="Times New Roman"/>
          <w:i w:val="0"/>
          <w:iCs w:val="0"/>
          <w:sz w:val="28"/>
          <w:szCs w:val="28"/>
          <w:lang w:val="uk-UA"/>
        </w:rPr>
      </w:pPr>
      <w:r w:rsidRPr="0017671C">
        <w:rPr>
          <w:rStyle w:val="16"/>
          <w:rFonts w:ascii="Times New Roman" w:hAnsi="Times New Roman" w:cs="Times New Roman"/>
          <w:i w:val="0"/>
          <w:color w:val="000000"/>
          <w:sz w:val="28"/>
          <w:szCs w:val="28"/>
          <w:lang w:val="uk-UA"/>
        </w:rPr>
        <w:t>Брежнєва Т., Їжак О., Шевцов А. Євроатлантична інтеграція України: військово-політичні аспекти. – Дніпропетровськ : Пороги. – 2003. – 180с.</w:t>
      </w:r>
    </w:p>
    <w:p w:rsidR="00D005DB" w:rsidRPr="0017671C" w:rsidRDefault="00D005DB" w:rsidP="00D005DB">
      <w:pPr>
        <w:pStyle w:val="NormalWeb1"/>
        <w:numPr>
          <w:ilvl w:val="0"/>
          <w:numId w:val="1"/>
        </w:numPr>
        <w:spacing w:before="0" w:beforeAutospacing="0" w:after="0" w:afterAutospacing="0" w:line="360" w:lineRule="auto"/>
        <w:contextualSpacing/>
        <w:jc w:val="both"/>
        <w:rPr>
          <w:rStyle w:val="16"/>
          <w:rFonts w:ascii="Times New Roman" w:hAnsi="Times New Roman" w:cs="Times New Roman"/>
          <w:i w:val="0"/>
          <w:iCs w:val="0"/>
          <w:color w:val="000000"/>
          <w:sz w:val="28"/>
          <w:szCs w:val="28"/>
          <w:lang w:val="uk-UA"/>
        </w:rPr>
      </w:pPr>
      <w:r w:rsidRPr="0017671C">
        <w:rPr>
          <w:rStyle w:val="16"/>
          <w:rFonts w:ascii="Times New Roman" w:hAnsi="Times New Roman" w:cs="Times New Roman"/>
          <w:i w:val="0"/>
          <w:color w:val="000000"/>
          <w:sz w:val="28"/>
          <w:szCs w:val="28"/>
          <w:lang w:val="uk-UA"/>
        </w:rPr>
        <w:lastRenderedPageBreak/>
        <w:t>Волков О. Україна в колі стратегічних інтересів НАТО // Україна - НАТО: стратегічне партнерство. Матеріали міжнародної науково-практичної конференції</w:t>
      </w:r>
      <w:r w:rsidRPr="0017671C">
        <w:rPr>
          <w:color w:val="000000"/>
          <w:sz w:val="28"/>
          <w:szCs w:val="28"/>
          <w:shd w:val="clear" w:color="auto" w:fill="FFFFFF"/>
          <w:lang w:val="uk-UA"/>
        </w:rPr>
        <w:t>. –</w:t>
      </w:r>
      <w:r w:rsidRPr="0017671C">
        <w:rPr>
          <w:rStyle w:val="16"/>
          <w:rFonts w:ascii="Times New Roman" w:hAnsi="Times New Roman" w:cs="Times New Roman"/>
          <w:i w:val="0"/>
          <w:color w:val="000000"/>
          <w:sz w:val="28"/>
          <w:szCs w:val="28"/>
          <w:lang w:val="uk-UA"/>
        </w:rPr>
        <w:t xml:space="preserve"> Луцьк, 2001. - С. 24-28.</w:t>
      </w:r>
    </w:p>
    <w:p w:rsidR="00D005DB" w:rsidRPr="0017671C" w:rsidRDefault="00D005DB" w:rsidP="00D005DB">
      <w:pPr>
        <w:pStyle w:val="Normal1"/>
        <w:numPr>
          <w:ilvl w:val="0"/>
          <w:numId w:val="1"/>
        </w:numPr>
        <w:spacing w:before="0" w:beforeAutospacing="0" w:after="0" w:line="360" w:lineRule="auto"/>
        <w:contextualSpacing/>
        <w:jc w:val="both"/>
        <w:rPr>
          <w:rFonts w:ascii="Times New Roman" w:hAnsi="Times New Roman" w:cs="Times New Roman"/>
          <w:sz w:val="28"/>
          <w:szCs w:val="28"/>
          <w:lang w:val="uk-UA"/>
        </w:rPr>
      </w:pPr>
      <w:r w:rsidRPr="0017671C">
        <w:rPr>
          <w:rFonts w:ascii="Times New Roman" w:hAnsi="Times New Roman" w:cs="Times New Roman"/>
          <w:color w:val="000000"/>
          <w:sz w:val="28"/>
          <w:szCs w:val="28"/>
          <w:lang w:val="uk-UA"/>
        </w:rPr>
        <w:t>Герасимчук Т.Ф. Міжнародний режим як форма співробітництва // Слов’янський вісник. Збірник наукових праць. Вип. 10. – Рівне: РІС КСУ, 2010. – С. 191–198.</w:t>
      </w:r>
    </w:p>
    <w:p w:rsidR="00D005DB" w:rsidRPr="0017671C" w:rsidRDefault="00D005DB" w:rsidP="00D005DB">
      <w:pPr>
        <w:pStyle w:val="NormalWeb1"/>
        <w:numPr>
          <w:ilvl w:val="0"/>
          <w:numId w:val="1"/>
        </w:numPr>
        <w:spacing w:before="0" w:beforeAutospacing="0" w:after="0" w:afterAutospacing="0" w:line="360" w:lineRule="auto"/>
        <w:contextualSpacing/>
        <w:jc w:val="both"/>
        <w:rPr>
          <w:color w:val="000000"/>
          <w:sz w:val="28"/>
          <w:szCs w:val="28"/>
          <w:lang w:val="uk-UA"/>
        </w:rPr>
      </w:pPr>
      <w:r w:rsidRPr="0017671C">
        <w:rPr>
          <w:color w:val="000000"/>
          <w:sz w:val="28"/>
          <w:szCs w:val="28"/>
          <w:shd w:val="clear" w:color="auto" w:fill="FFFFFF"/>
          <w:lang w:val="uk-UA"/>
        </w:rPr>
        <w:t xml:space="preserve">Гончар Ю.  Маастріхт, США і європейська безпека / Ю. Б. Гончар // Питання нової та новітньої історії. – К., 1995. – № 41. – С. 142–150. </w:t>
      </w:r>
    </w:p>
    <w:p w:rsidR="00D005DB" w:rsidRPr="0017671C" w:rsidRDefault="00D005DB" w:rsidP="00D005DB">
      <w:pPr>
        <w:pStyle w:val="NormalWeb1"/>
        <w:numPr>
          <w:ilvl w:val="0"/>
          <w:numId w:val="1"/>
        </w:numPr>
        <w:spacing w:before="0" w:beforeAutospacing="0" w:after="0" w:afterAutospacing="0" w:line="360" w:lineRule="auto"/>
        <w:contextualSpacing/>
        <w:jc w:val="both"/>
        <w:rPr>
          <w:color w:val="000000"/>
          <w:sz w:val="28"/>
          <w:szCs w:val="28"/>
          <w:lang w:val="uk-UA"/>
        </w:rPr>
      </w:pPr>
      <w:r w:rsidRPr="0017671C">
        <w:rPr>
          <w:color w:val="000000"/>
          <w:sz w:val="28"/>
          <w:szCs w:val="28"/>
          <w:lang w:val="uk-UA"/>
        </w:rPr>
        <w:t>Горбулін В. Національна безпека України та міжнародна безпека // Політична думка. – 1997. -№ 1. – С. 76-88</w:t>
      </w:r>
    </w:p>
    <w:p w:rsidR="00D005DB" w:rsidRPr="0017671C" w:rsidRDefault="00D005DB" w:rsidP="00D005DB">
      <w:pPr>
        <w:pStyle w:val="NormalWeb1"/>
        <w:numPr>
          <w:ilvl w:val="0"/>
          <w:numId w:val="1"/>
        </w:numPr>
        <w:spacing w:before="0" w:beforeAutospacing="0" w:after="0" w:afterAutospacing="0" w:line="360" w:lineRule="auto"/>
        <w:contextualSpacing/>
        <w:jc w:val="both"/>
        <w:rPr>
          <w:color w:val="000000"/>
          <w:sz w:val="28"/>
          <w:szCs w:val="28"/>
          <w:lang w:val="uk-UA"/>
        </w:rPr>
      </w:pPr>
      <w:r w:rsidRPr="0017671C">
        <w:rPr>
          <w:color w:val="000000"/>
          <w:sz w:val="28"/>
          <w:szCs w:val="28"/>
          <w:shd w:val="clear" w:color="auto" w:fill="FFFFFF"/>
          <w:lang w:val="uk-UA"/>
        </w:rPr>
        <w:t xml:space="preserve">Грицяк І. Створення, розширення та діяльність Північноатлантичного Альянсу (НАТО) /  Т. Камінська // Вісник Національної академії державного управління при Президентові України. – 2009. – Вип. 3. – С. 183–194. </w:t>
      </w:r>
    </w:p>
    <w:p w:rsidR="00D005DB" w:rsidRPr="0017671C" w:rsidRDefault="00D005DB" w:rsidP="00D005DB">
      <w:pPr>
        <w:pStyle w:val="NormalWeb1"/>
        <w:numPr>
          <w:ilvl w:val="0"/>
          <w:numId w:val="1"/>
        </w:numPr>
        <w:spacing w:before="0" w:beforeAutospacing="0" w:after="0" w:afterAutospacing="0" w:line="360" w:lineRule="auto"/>
        <w:contextualSpacing/>
        <w:jc w:val="both"/>
        <w:rPr>
          <w:color w:val="000000"/>
          <w:sz w:val="28"/>
          <w:szCs w:val="28"/>
          <w:lang w:val="uk-UA"/>
        </w:rPr>
      </w:pPr>
      <w:r w:rsidRPr="0017671C">
        <w:rPr>
          <w:color w:val="000000"/>
          <w:sz w:val="28"/>
          <w:szCs w:val="28"/>
          <w:shd w:val="clear" w:color="auto" w:fill="FFFFFF"/>
          <w:lang w:val="uk-UA"/>
        </w:rPr>
        <w:t>Гудим В. Досвід України в миротворчій операції КФОР та участі в програмі “Партнерство заради миру” / Миротворча діяльність України: кооперація з НАТО та іншими структурами європейської безпеки. – К.: Стилос, 2006. – 313 с. 7.</w:t>
      </w:r>
    </w:p>
    <w:p w:rsidR="00D005DB" w:rsidRPr="0017671C" w:rsidRDefault="00D005DB" w:rsidP="00D005DB">
      <w:pPr>
        <w:pStyle w:val="NormalWeb1"/>
        <w:numPr>
          <w:ilvl w:val="0"/>
          <w:numId w:val="1"/>
        </w:numPr>
        <w:shd w:val="clear" w:color="auto" w:fill="FFFFFF"/>
        <w:spacing w:before="0" w:beforeAutospacing="0" w:after="0" w:afterAutospacing="0" w:line="360" w:lineRule="auto"/>
        <w:contextualSpacing/>
        <w:jc w:val="both"/>
        <w:rPr>
          <w:color w:val="000000"/>
          <w:sz w:val="28"/>
          <w:szCs w:val="28"/>
          <w:lang w:val="uk-UA"/>
        </w:rPr>
      </w:pPr>
      <w:r w:rsidRPr="0017671C">
        <w:rPr>
          <w:color w:val="000000"/>
          <w:sz w:val="28"/>
          <w:szCs w:val="28"/>
          <w:shd w:val="clear" w:color="auto" w:fill="FFFFFF"/>
          <w:lang w:val="uk-UA"/>
        </w:rPr>
        <w:t xml:space="preserve"> Демчук П. О. Міжнародні відносини та проблеми євроатлантичної інтеграції : навч. посібник / П. О. Демчук. – К.: ППП, 2004. – 264 с.</w:t>
      </w:r>
    </w:p>
    <w:p w:rsidR="00D005DB" w:rsidRPr="0017671C" w:rsidRDefault="00D005DB" w:rsidP="00D005DB">
      <w:pPr>
        <w:pStyle w:val="NormalWeb1"/>
        <w:numPr>
          <w:ilvl w:val="0"/>
          <w:numId w:val="1"/>
        </w:numPr>
        <w:spacing w:before="0" w:beforeAutospacing="0" w:after="0" w:afterAutospacing="0" w:line="360" w:lineRule="auto"/>
        <w:contextualSpacing/>
        <w:jc w:val="both"/>
        <w:rPr>
          <w:color w:val="000000"/>
          <w:sz w:val="28"/>
          <w:szCs w:val="28"/>
          <w:lang w:val="uk-UA"/>
        </w:rPr>
      </w:pPr>
      <w:r w:rsidRPr="0017671C">
        <w:rPr>
          <w:color w:val="000000"/>
          <w:sz w:val="28"/>
          <w:szCs w:val="28"/>
          <w:shd w:val="clear" w:color="auto" w:fill="FFFFFF"/>
          <w:lang w:val="uk-UA"/>
        </w:rPr>
        <w:t>Долгов І. Конструктивне партнерство Україна – НАТО: оборонні аспекти Електронний ресурс / І. Долгов, В. Корендович // Наука і оборона. – 2013. – № 4. – С. 3–7.</w:t>
      </w:r>
    </w:p>
    <w:p w:rsidR="00D005DB" w:rsidRPr="004D71EC" w:rsidRDefault="00D005DB" w:rsidP="00D005DB">
      <w:pPr>
        <w:pStyle w:val="NormalWeb1"/>
        <w:numPr>
          <w:ilvl w:val="0"/>
          <w:numId w:val="1"/>
        </w:numPr>
        <w:spacing w:before="0" w:beforeAutospacing="0" w:after="0" w:afterAutospacing="0" w:line="360" w:lineRule="auto"/>
        <w:contextualSpacing/>
        <w:jc w:val="both"/>
        <w:rPr>
          <w:color w:val="000000"/>
          <w:sz w:val="28"/>
          <w:szCs w:val="28"/>
          <w:lang w:val="uk-UA"/>
        </w:rPr>
      </w:pPr>
      <w:r w:rsidRPr="0017671C">
        <w:rPr>
          <w:color w:val="000000"/>
          <w:sz w:val="28"/>
          <w:szCs w:val="28"/>
          <w:shd w:val="clear" w:color="auto" w:fill="FFFFFF"/>
          <w:lang w:val="uk-UA"/>
        </w:rPr>
        <w:t>Завтонов О. Україна – НАТО: робочий план партнерства деталізовано / О. Завтонов // Флот України. – 2012. – 31 січ. (№ 11). – С. 4.</w:t>
      </w:r>
    </w:p>
    <w:p w:rsidR="00D005DB" w:rsidRPr="0017671C" w:rsidRDefault="00D005DB" w:rsidP="00D005DB">
      <w:pPr>
        <w:pStyle w:val="NormalWeb1"/>
        <w:numPr>
          <w:ilvl w:val="0"/>
          <w:numId w:val="1"/>
        </w:numPr>
        <w:spacing w:before="0" w:beforeAutospacing="0" w:after="0" w:afterAutospacing="0" w:line="360" w:lineRule="auto"/>
        <w:contextualSpacing/>
        <w:jc w:val="both"/>
        <w:rPr>
          <w:color w:val="000000"/>
          <w:sz w:val="28"/>
          <w:szCs w:val="28"/>
          <w:lang w:val="uk-UA"/>
        </w:rPr>
      </w:pPr>
      <w:r w:rsidRPr="004D71EC">
        <w:rPr>
          <w:color w:val="000000"/>
          <w:sz w:val="28"/>
          <w:szCs w:val="28"/>
          <w:lang w:val="uk-UA"/>
        </w:rPr>
        <w:lastRenderedPageBreak/>
        <w:t>Закон України "Про національну безпеку України"</w:t>
      </w:r>
      <w:r>
        <w:rPr>
          <w:color w:val="000000"/>
          <w:sz w:val="28"/>
          <w:szCs w:val="28"/>
          <w:lang w:val="uk-UA"/>
        </w:rPr>
        <w:t xml:space="preserve"> // </w:t>
      </w:r>
      <w:r w:rsidRPr="0017671C">
        <w:rPr>
          <w:color w:val="000000"/>
          <w:sz w:val="28"/>
          <w:szCs w:val="28"/>
          <w:lang w:val="uk-UA"/>
        </w:rPr>
        <w:t xml:space="preserve"> </w:t>
      </w:r>
      <w:r w:rsidRPr="0017671C">
        <w:rPr>
          <w:sz w:val="28"/>
          <w:szCs w:val="28"/>
          <w:lang w:val="uk-UA"/>
        </w:rPr>
        <w:t>[Електронний ресурс]. – Режим доступу:</w:t>
      </w:r>
      <w:r>
        <w:rPr>
          <w:sz w:val="28"/>
          <w:szCs w:val="28"/>
          <w:lang w:val="uk-UA"/>
        </w:rPr>
        <w:t xml:space="preserve"> </w:t>
      </w:r>
      <w:r w:rsidRPr="004D71EC">
        <w:rPr>
          <w:sz w:val="28"/>
          <w:szCs w:val="28"/>
          <w:lang w:val="uk-UA"/>
        </w:rPr>
        <w:t>https://zakon.rada.gov.ua/laws/show/2469-19</w:t>
      </w:r>
    </w:p>
    <w:p w:rsidR="00D005DB" w:rsidRPr="0017671C" w:rsidRDefault="00D005DB" w:rsidP="00D005DB">
      <w:pPr>
        <w:pStyle w:val="NormalWeb1"/>
        <w:numPr>
          <w:ilvl w:val="0"/>
          <w:numId w:val="1"/>
        </w:numPr>
        <w:spacing w:before="0" w:beforeAutospacing="0" w:after="0" w:afterAutospacing="0" w:line="360" w:lineRule="auto"/>
        <w:contextualSpacing/>
        <w:jc w:val="both"/>
        <w:rPr>
          <w:color w:val="000000"/>
          <w:sz w:val="28"/>
          <w:szCs w:val="28"/>
          <w:lang w:val="uk-UA"/>
        </w:rPr>
      </w:pPr>
      <w:r w:rsidRPr="0017671C">
        <w:rPr>
          <w:color w:val="000000"/>
          <w:sz w:val="28"/>
          <w:szCs w:val="28"/>
          <w:shd w:val="clear" w:color="auto" w:fill="FFFFFF"/>
          <w:lang w:val="uk-UA"/>
        </w:rPr>
        <w:t>Калашніков А. НАТО і Організація Варшавського Договору: витоки і наслідки протиборства / А. Калашніков. – К.: Либідь, 2006. – 18 с.</w:t>
      </w:r>
    </w:p>
    <w:p w:rsidR="00D005DB" w:rsidRPr="0017671C" w:rsidRDefault="00D005DB" w:rsidP="00D005DB">
      <w:pPr>
        <w:pStyle w:val="NormalWeb1"/>
        <w:numPr>
          <w:ilvl w:val="0"/>
          <w:numId w:val="1"/>
        </w:numPr>
        <w:spacing w:before="0" w:beforeAutospacing="0" w:after="0" w:afterAutospacing="0" w:line="360" w:lineRule="auto"/>
        <w:contextualSpacing/>
        <w:jc w:val="both"/>
        <w:rPr>
          <w:color w:val="000000"/>
          <w:sz w:val="28"/>
          <w:szCs w:val="28"/>
          <w:lang w:val="uk-UA"/>
        </w:rPr>
      </w:pPr>
      <w:r w:rsidRPr="0017671C">
        <w:rPr>
          <w:color w:val="000000"/>
          <w:sz w:val="28"/>
          <w:szCs w:val="28"/>
          <w:shd w:val="clear" w:color="auto" w:fill="FFFFFF"/>
          <w:lang w:val="uk-UA"/>
        </w:rPr>
        <w:t xml:space="preserve"> Ковальський В. Стратегія і сучасна воєнна політика США та інших країн НАТО в Європі. – К.: Логос, 2005. – 28 с.</w:t>
      </w:r>
    </w:p>
    <w:p w:rsidR="00D005DB" w:rsidRPr="0017671C" w:rsidRDefault="00D005DB" w:rsidP="00D005DB">
      <w:pPr>
        <w:pStyle w:val="NormalWeb1"/>
        <w:numPr>
          <w:ilvl w:val="0"/>
          <w:numId w:val="1"/>
        </w:numPr>
        <w:spacing w:before="0" w:beforeAutospacing="0" w:after="0" w:afterAutospacing="0" w:line="360" w:lineRule="auto"/>
        <w:contextualSpacing/>
        <w:jc w:val="both"/>
        <w:rPr>
          <w:color w:val="000000"/>
          <w:sz w:val="28"/>
          <w:szCs w:val="28"/>
          <w:lang w:val="uk-UA"/>
        </w:rPr>
      </w:pPr>
      <w:r w:rsidRPr="0017671C">
        <w:rPr>
          <w:color w:val="000000"/>
          <w:sz w:val="28"/>
          <w:szCs w:val="28"/>
          <w:shd w:val="clear" w:color="auto" w:fill="FFFFFF"/>
          <w:lang w:val="uk-UA"/>
        </w:rPr>
        <w:t>Коппель О. Теоретичні моделі дослідження глобальних політичних процесів / О. А. Коппель // Вісник Київського Національного університету ім. Т. Шевченка. Міжнародні відносини. – 2005. – Вип. 31/32. – С. 4–7.</w:t>
      </w:r>
    </w:p>
    <w:p w:rsidR="00D005DB" w:rsidRPr="0017671C" w:rsidRDefault="00D005DB" w:rsidP="00D005DB">
      <w:pPr>
        <w:pStyle w:val="NormalWeb1"/>
        <w:numPr>
          <w:ilvl w:val="0"/>
          <w:numId w:val="1"/>
        </w:numPr>
        <w:shd w:val="clear" w:color="auto" w:fill="FFFFFF"/>
        <w:spacing w:before="0" w:beforeAutospacing="0" w:after="0" w:afterAutospacing="0" w:line="360" w:lineRule="auto"/>
        <w:contextualSpacing/>
        <w:jc w:val="both"/>
        <w:rPr>
          <w:color w:val="000000"/>
          <w:sz w:val="28"/>
          <w:szCs w:val="28"/>
          <w:lang w:val="uk-UA"/>
        </w:rPr>
      </w:pPr>
      <w:r w:rsidRPr="0017671C">
        <w:rPr>
          <w:color w:val="000000"/>
          <w:sz w:val="28"/>
          <w:szCs w:val="28"/>
          <w:shd w:val="clear" w:color="auto" w:fill="FFFFFF"/>
          <w:lang w:val="uk-UA"/>
        </w:rPr>
        <w:t>Личко Т. М. Інформаційна кампанія щодо вступу до НАТО: досвід Чеської Республіки / Т. М. Личко // Наукові праці Чорноморського державного університету імені Петра Могили. – 2008. – Т. 93, Вип. 80. – С. 41–44.</w:t>
      </w:r>
    </w:p>
    <w:p w:rsidR="00D005DB" w:rsidRPr="0017671C" w:rsidRDefault="00D005DB" w:rsidP="00D005DB">
      <w:pPr>
        <w:pStyle w:val="NormalWeb1"/>
        <w:numPr>
          <w:ilvl w:val="0"/>
          <w:numId w:val="1"/>
        </w:numPr>
        <w:spacing w:before="0" w:beforeAutospacing="0" w:after="0" w:afterAutospacing="0" w:line="360" w:lineRule="auto"/>
        <w:contextualSpacing/>
        <w:jc w:val="both"/>
        <w:rPr>
          <w:color w:val="000000"/>
          <w:sz w:val="28"/>
          <w:szCs w:val="28"/>
          <w:lang w:val="uk-UA"/>
        </w:rPr>
      </w:pPr>
      <w:r w:rsidRPr="0017671C">
        <w:rPr>
          <w:color w:val="000000"/>
          <w:sz w:val="28"/>
          <w:szCs w:val="28"/>
          <w:shd w:val="clear" w:color="auto" w:fill="FFFFFF"/>
          <w:lang w:val="uk-UA"/>
        </w:rPr>
        <w:t>Мальський М. З. Теорія міжнародних відносин : підручник / М. З. Мальський, М. М. Мацях. – 3-тє вид., переробл. і допов. – К. : Знання, 2007. – 461 с.</w:t>
      </w:r>
    </w:p>
    <w:p w:rsidR="00D005DB" w:rsidRPr="0017671C" w:rsidRDefault="00D005DB" w:rsidP="00D005DB">
      <w:pPr>
        <w:pStyle w:val="NormalWeb1"/>
        <w:numPr>
          <w:ilvl w:val="0"/>
          <w:numId w:val="1"/>
        </w:numPr>
        <w:spacing w:before="0" w:beforeAutospacing="0" w:after="0" w:afterAutospacing="0" w:line="360" w:lineRule="auto"/>
        <w:contextualSpacing/>
        <w:jc w:val="both"/>
        <w:rPr>
          <w:color w:val="000000"/>
          <w:sz w:val="28"/>
          <w:szCs w:val="28"/>
          <w:lang w:val="uk-UA"/>
        </w:rPr>
      </w:pPr>
      <w:r w:rsidRPr="0017671C">
        <w:rPr>
          <w:rStyle w:val="16"/>
          <w:rFonts w:ascii="Times New Roman" w:hAnsi="Times New Roman" w:cs="Times New Roman"/>
          <w:i w:val="0"/>
          <w:color w:val="000000"/>
          <w:sz w:val="28"/>
          <w:szCs w:val="28"/>
          <w:lang w:val="uk-UA"/>
        </w:rPr>
        <w:t>Медведчук Н.,  Колесник В.П. Розвиток і поглиблення співробітництва між Україною і Польщею в колі стратегічних інтересів НАТО // Україна - НАТО: стратегічне партнерство. Матеріали міжнародної науково-практичної конференції. Випуск V. - Луцьк, 2001. - С. 239-243.</w:t>
      </w:r>
    </w:p>
    <w:p w:rsidR="00D005DB" w:rsidRPr="0017671C" w:rsidRDefault="00D005DB" w:rsidP="00D005DB">
      <w:pPr>
        <w:pStyle w:val="a4"/>
        <w:numPr>
          <w:ilvl w:val="0"/>
          <w:numId w:val="1"/>
        </w:numPr>
        <w:shd w:val="clear" w:color="auto" w:fill="FFFFFF"/>
        <w:spacing w:after="0" w:line="360" w:lineRule="auto"/>
        <w:jc w:val="both"/>
        <w:rPr>
          <w:rFonts w:ascii="Times New Roman" w:hAnsi="Times New Roman"/>
          <w:color w:val="000000"/>
          <w:sz w:val="28"/>
          <w:szCs w:val="28"/>
          <w:lang w:val="uk-UA"/>
        </w:rPr>
      </w:pPr>
      <w:r w:rsidRPr="0017671C">
        <w:rPr>
          <w:rFonts w:ascii="Times New Roman" w:hAnsi="Times New Roman"/>
          <w:color w:val="000000"/>
          <w:sz w:val="28"/>
          <w:szCs w:val="28"/>
          <w:lang w:val="uk-UA"/>
        </w:rPr>
        <w:t>Нато і Україна. - К.: Т-во «Знання »Україна 2007.-27с.</w:t>
      </w:r>
    </w:p>
    <w:p w:rsidR="00D005DB" w:rsidRPr="0017671C" w:rsidRDefault="00D005DB" w:rsidP="00D005DB">
      <w:pPr>
        <w:pStyle w:val="a4"/>
        <w:numPr>
          <w:ilvl w:val="0"/>
          <w:numId w:val="1"/>
        </w:numPr>
        <w:shd w:val="clear" w:color="auto" w:fill="FFFFFF"/>
        <w:spacing w:after="0" w:line="360" w:lineRule="auto"/>
        <w:jc w:val="both"/>
        <w:rPr>
          <w:rFonts w:ascii="Times New Roman" w:hAnsi="Times New Roman"/>
          <w:color w:val="000000"/>
          <w:sz w:val="28"/>
          <w:szCs w:val="28"/>
          <w:lang w:val="uk-UA"/>
        </w:rPr>
      </w:pPr>
      <w:r w:rsidRPr="0017671C">
        <w:rPr>
          <w:rFonts w:ascii="Times New Roman" w:hAnsi="Times New Roman"/>
          <w:color w:val="000000"/>
          <w:sz w:val="28"/>
          <w:szCs w:val="28"/>
          <w:shd w:val="clear" w:color="auto" w:fill="FFFFFF"/>
          <w:lang w:val="uk-UA"/>
        </w:rPr>
        <w:t>Партнерство заради безпеки: досвід країн НАТО та українська перспектива? / За загальною ред. О. І. Соскіна. – К.: Вид&lt;во «Інститут трансформації суспільства», 2007. – 336 с.</w:t>
      </w:r>
    </w:p>
    <w:p w:rsidR="00D005DB" w:rsidRPr="0017671C" w:rsidRDefault="00D005DB" w:rsidP="00D005DB">
      <w:pPr>
        <w:pStyle w:val="a4"/>
        <w:numPr>
          <w:ilvl w:val="0"/>
          <w:numId w:val="1"/>
        </w:numPr>
        <w:shd w:val="clear" w:color="auto" w:fill="FFFFFF"/>
        <w:spacing w:after="0" w:line="360" w:lineRule="auto"/>
        <w:jc w:val="both"/>
        <w:rPr>
          <w:rFonts w:ascii="Times New Roman" w:hAnsi="Times New Roman"/>
          <w:color w:val="000000"/>
          <w:sz w:val="28"/>
          <w:szCs w:val="28"/>
          <w:lang w:val="uk-UA"/>
        </w:rPr>
      </w:pPr>
      <w:r w:rsidRPr="0017671C">
        <w:rPr>
          <w:rFonts w:ascii="Times New Roman" w:hAnsi="Times New Roman"/>
          <w:color w:val="000000"/>
          <w:sz w:val="28"/>
          <w:szCs w:val="28"/>
          <w:shd w:val="clear" w:color="auto" w:fill="FFFFFF"/>
          <w:lang w:val="uk-UA"/>
        </w:rPr>
        <w:t>Полторацький О.С. Роль НАТО у формуванні сучасної системи міжнародної безпеки. – К.: Основи, 2004. – 18 с.</w:t>
      </w:r>
    </w:p>
    <w:p w:rsidR="00D005DB" w:rsidRPr="0017671C" w:rsidRDefault="00D005DB" w:rsidP="00D005DB">
      <w:pPr>
        <w:pStyle w:val="a4"/>
        <w:numPr>
          <w:ilvl w:val="0"/>
          <w:numId w:val="1"/>
        </w:numPr>
        <w:spacing w:after="0" w:line="360" w:lineRule="auto"/>
        <w:jc w:val="both"/>
        <w:rPr>
          <w:rFonts w:ascii="Times New Roman" w:hAnsi="Times New Roman"/>
          <w:color w:val="000000"/>
          <w:sz w:val="28"/>
          <w:szCs w:val="28"/>
          <w:lang w:val="uk-UA"/>
        </w:rPr>
      </w:pPr>
      <w:r w:rsidRPr="0017671C">
        <w:rPr>
          <w:rFonts w:ascii="Times New Roman" w:hAnsi="Times New Roman"/>
          <w:color w:val="000000"/>
          <w:sz w:val="28"/>
          <w:szCs w:val="28"/>
          <w:lang w:val="uk-UA"/>
        </w:rPr>
        <w:lastRenderedPageBreak/>
        <w:t xml:space="preserve">Постанови Верховної Ради України щодо відносин України і НАТО // Відомості </w:t>
      </w:r>
      <w:r w:rsidRPr="0017671C">
        <w:rPr>
          <w:rFonts w:ascii="Times New Roman" w:hAnsi="Times New Roman"/>
          <w:sz w:val="28"/>
          <w:szCs w:val="28"/>
          <w:lang w:val="uk-UA"/>
        </w:rPr>
        <w:t>[Електронний ресурс]. – Режим доступу:</w:t>
      </w:r>
      <w:hyperlink r:id="rId5" w:history="1">
        <w:r w:rsidRPr="0017671C">
          <w:rPr>
            <w:rStyle w:val="a5"/>
            <w:rFonts w:ascii="Times New Roman" w:hAnsi="Times New Roman"/>
            <w:sz w:val="28"/>
            <w:szCs w:val="28"/>
            <w:lang w:val="uk-UA"/>
          </w:rPr>
          <w:t>https://zakon.rada.gov.ua/laws/show/612-14</w:t>
        </w:r>
      </w:hyperlink>
    </w:p>
    <w:p w:rsidR="00D005DB" w:rsidRPr="00D06919" w:rsidRDefault="00D005DB" w:rsidP="00D005DB">
      <w:pPr>
        <w:pStyle w:val="a4"/>
        <w:numPr>
          <w:ilvl w:val="0"/>
          <w:numId w:val="1"/>
        </w:numPr>
        <w:spacing w:after="0" w:line="360" w:lineRule="auto"/>
        <w:jc w:val="both"/>
        <w:rPr>
          <w:rFonts w:ascii="Times New Roman" w:hAnsi="Times New Roman"/>
          <w:color w:val="000000"/>
          <w:sz w:val="28"/>
          <w:szCs w:val="28"/>
          <w:lang w:val="uk-UA"/>
        </w:rPr>
      </w:pPr>
      <w:r w:rsidRPr="0017671C">
        <w:rPr>
          <w:rFonts w:ascii="Times New Roman" w:hAnsi="Times New Roman"/>
          <w:color w:val="000000"/>
          <w:sz w:val="28"/>
          <w:szCs w:val="28"/>
          <w:lang w:val="uk-UA"/>
        </w:rPr>
        <w:t>Рам</w:t>
      </w:r>
      <w:r w:rsidRPr="0017671C">
        <w:rPr>
          <w:rFonts w:ascii="Times New Roman" w:hAnsi="Times New Roman"/>
          <w:color w:val="000000"/>
          <w:sz w:val="28"/>
          <w:szCs w:val="28"/>
          <w:shd w:val="clear" w:color="auto" w:fill="FFFFFF"/>
          <w:lang w:val="uk-UA"/>
        </w:rPr>
        <w:t>ковий документ програми “Партнерство заради миру” (започаткований 10.01.1994, Україна приєдналася 08.02.1994).</w:t>
      </w:r>
    </w:p>
    <w:p w:rsidR="00D005DB" w:rsidRPr="00064E31" w:rsidRDefault="00D005DB" w:rsidP="00D005DB">
      <w:pPr>
        <w:pStyle w:val="a4"/>
        <w:numPr>
          <w:ilvl w:val="0"/>
          <w:numId w:val="1"/>
        </w:numPr>
        <w:spacing w:after="0" w:line="360" w:lineRule="auto"/>
        <w:jc w:val="both"/>
        <w:rPr>
          <w:rFonts w:ascii="Times New Roman" w:hAnsi="Times New Roman"/>
          <w:color w:val="000000"/>
          <w:sz w:val="28"/>
          <w:szCs w:val="28"/>
          <w:lang w:val="uk-UA"/>
        </w:rPr>
      </w:pPr>
      <w:r w:rsidRPr="00064E31">
        <w:rPr>
          <w:rFonts w:ascii="Times New Roman" w:hAnsi="Times New Roman"/>
          <w:color w:val="000000"/>
          <w:sz w:val="28"/>
          <w:szCs w:val="28"/>
          <w:lang w:val="uk-UA"/>
        </w:rPr>
        <w:t>Р</w:t>
      </w:r>
      <w:hyperlink r:id="rId6" w:tgtFrame="_blank" w:tooltip="Указ рнп 2019" w:history="1">
        <w:r w:rsidRPr="00064E31">
          <w:rPr>
            <w:rStyle w:val="a5"/>
            <w:rFonts w:ascii="Times New Roman" w:hAnsi="Times New Roman"/>
            <w:color w:val="000000"/>
            <w:sz w:val="28"/>
            <w:szCs w:val="28"/>
            <w:u w:val="none"/>
            <w:shd w:val="clear" w:color="auto" w:fill="FFFFFF"/>
          </w:rPr>
          <w:t>ічна національна програма під егідою Комісії Україна – НАТО на 2019 рік</w:t>
        </w:r>
      </w:hyperlink>
      <w:r w:rsidRPr="00064E31">
        <w:rPr>
          <w:rFonts w:ascii="Times New Roman" w:hAnsi="Times New Roman"/>
          <w:color w:val="000000"/>
          <w:sz w:val="28"/>
          <w:szCs w:val="28"/>
          <w:lang w:val="uk-UA"/>
        </w:rPr>
        <w:t xml:space="preserve"> </w:t>
      </w:r>
      <w:r>
        <w:rPr>
          <w:rFonts w:ascii="Times New Roman" w:hAnsi="Times New Roman"/>
          <w:color w:val="000000"/>
          <w:sz w:val="28"/>
          <w:szCs w:val="28"/>
          <w:lang w:val="uk-UA"/>
        </w:rPr>
        <w:t xml:space="preserve">// </w:t>
      </w:r>
      <w:r w:rsidRPr="0017671C">
        <w:rPr>
          <w:rFonts w:ascii="Times New Roman" w:hAnsi="Times New Roman"/>
          <w:color w:val="000000"/>
          <w:sz w:val="28"/>
          <w:szCs w:val="28"/>
          <w:lang w:val="uk-UA"/>
        </w:rPr>
        <w:t xml:space="preserve"> </w:t>
      </w:r>
      <w:r w:rsidRPr="0017671C">
        <w:rPr>
          <w:rFonts w:ascii="Times New Roman" w:hAnsi="Times New Roman"/>
          <w:sz w:val="28"/>
          <w:szCs w:val="28"/>
          <w:lang w:val="uk-UA"/>
        </w:rPr>
        <w:t>[Електронний ресурс]. – Режим доступу:</w:t>
      </w:r>
      <w:r>
        <w:rPr>
          <w:rFonts w:ascii="Times New Roman" w:hAnsi="Times New Roman"/>
          <w:sz w:val="28"/>
          <w:szCs w:val="28"/>
          <w:lang w:val="uk-UA"/>
        </w:rPr>
        <w:t xml:space="preserve"> </w:t>
      </w:r>
      <w:hyperlink r:id="rId7" w:history="1">
        <w:r w:rsidRPr="00112BFE">
          <w:rPr>
            <w:rStyle w:val="a5"/>
            <w:rFonts w:ascii="Times New Roman" w:hAnsi="Times New Roman"/>
            <w:sz w:val="28"/>
            <w:szCs w:val="28"/>
            <w:lang w:val="uk-UA"/>
          </w:rPr>
          <w:t>https://www.president.gov.ua/documents/1172019-26450</w:t>
        </w:r>
      </w:hyperlink>
    </w:p>
    <w:p w:rsidR="00D005DB" w:rsidRPr="00064E31" w:rsidRDefault="00D005DB" w:rsidP="00D005DB">
      <w:pPr>
        <w:pStyle w:val="a4"/>
        <w:numPr>
          <w:ilvl w:val="0"/>
          <w:numId w:val="1"/>
        </w:numPr>
        <w:spacing w:after="0" w:line="360" w:lineRule="auto"/>
        <w:jc w:val="both"/>
        <w:rPr>
          <w:rFonts w:ascii="Times New Roman" w:hAnsi="Times New Roman"/>
          <w:color w:val="000000"/>
          <w:sz w:val="28"/>
          <w:szCs w:val="28"/>
          <w:lang w:val="uk-UA"/>
        </w:rPr>
      </w:pPr>
      <w:r w:rsidRPr="00D06919">
        <w:rPr>
          <w:rFonts w:ascii="Times New Roman" w:hAnsi="Times New Roman"/>
          <w:color w:val="000000"/>
          <w:sz w:val="28"/>
          <w:szCs w:val="28"/>
          <w:lang w:val="uk-UA"/>
        </w:rPr>
        <w:t>Розпорядження Кабінету Мінітсрів України № 1226-р "Про здійснення добровільного внеску України до Організації Північноатлантичного договору (НАТО)"</w:t>
      </w:r>
      <w:r>
        <w:rPr>
          <w:rFonts w:ascii="Times New Roman" w:hAnsi="Times New Roman"/>
          <w:color w:val="000000"/>
          <w:sz w:val="28"/>
          <w:szCs w:val="28"/>
          <w:lang w:val="uk-UA"/>
        </w:rPr>
        <w:t xml:space="preserve"> // </w:t>
      </w:r>
      <w:r w:rsidRPr="0017671C">
        <w:rPr>
          <w:rFonts w:ascii="Times New Roman" w:hAnsi="Times New Roman"/>
          <w:color w:val="000000"/>
          <w:sz w:val="28"/>
          <w:szCs w:val="28"/>
          <w:lang w:val="uk-UA"/>
        </w:rPr>
        <w:t xml:space="preserve"> </w:t>
      </w:r>
      <w:r w:rsidRPr="0017671C">
        <w:rPr>
          <w:rFonts w:ascii="Times New Roman" w:hAnsi="Times New Roman"/>
          <w:sz w:val="28"/>
          <w:szCs w:val="28"/>
          <w:lang w:val="uk-UA"/>
        </w:rPr>
        <w:t>[Електронний ресурс]. – Режим доступу:</w:t>
      </w:r>
      <w:r>
        <w:rPr>
          <w:rFonts w:ascii="Times New Roman" w:hAnsi="Times New Roman"/>
          <w:sz w:val="28"/>
          <w:szCs w:val="28"/>
          <w:lang w:val="uk-UA"/>
        </w:rPr>
        <w:t xml:space="preserve"> </w:t>
      </w:r>
      <w:r w:rsidRPr="00D06919">
        <w:rPr>
          <w:rFonts w:ascii="Times New Roman" w:hAnsi="Times New Roman"/>
          <w:sz w:val="28"/>
          <w:szCs w:val="28"/>
          <w:lang w:val="uk-UA"/>
        </w:rPr>
        <w:t>https://www.kmu.gov.ua/npas/pro-zdijsnennya-dobrovim1226lnogo-vnesku-ukrayini-do-organizaciyi-pivnichnoatlantichnogo-dogovoru-nato</w:t>
      </w:r>
    </w:p>
    <w:p w:rsidR="00D005DB" w:rsidRPr="0017671C" w:rsidRDefault="00D005DB" w:rsidP="00D005DB">
      <w:pPr>
        <w:pStyle w:val="a4"/>
        <w:numPr>
          <w:ilvl w:val="0"/>
          <w:numId w:val="1"/>
        </w:numPr>
        <w:spacing w:after="0" w:line="360" w:lineRule="auto"/>
        <w:jc w:val="both"/>
        <w:rPr>
          <w:rFonts w:ascii="Times New Roman" w:hAnsi="Times New Roman"/>
          <w:color w:val="000000"/>
          <w:sz w:val="28"/>
          <w:szCs w:val="28"/>
          <w:lang w:val="uk-UA"/>
        </w:rPr>
      </w:pPr>
      <w:r w:rsidRPr="0017671C">
        <w:rPr>
          <w:rFonts w:ascii="Times New Roman" w:hAnsi="Times New Roman"/>
          <w:color w:val="000000"/>
          <w:sz w:val="28"/>
          <w:szCs w:val="28"/>
          <w:lang w:val="uk-UA"/>
        </w:rPr>
        <w:t xml:space="preserve"> Стамбульська декларація: наша безпека в новому сторіччі. – Брюссель, 2004. </w:t>
      </w:r>
    </w:p>
    <w:p w:rsidR="00D005DB" w:rsidRPr="0017671C" w:rsidRDefault="00D005DB" w:rsidP="00D005DB">
      <w:pPr>
        <w:pStyle w:val="a4"/>
        <w:numPr>
          <w:ilvl w:val="0"/>
          <w:numId w:val="1"/>
        </w:numPr>
        <w:spacing w:after="0" w:line="360" w:lineRule="auto"/>
        <w:jc w:val="both"/>
        <w:rPr>
          <w:rFonts w:ascii="Times New Roman" w:hAnsi="Times New Roman"/>
          <w:color w:val="000000"/>
          <w:sz w:val="28"/>
          <w:szCs w:val="28"/>
          <w:lang w:val="uk-UA"/>
        </w:rPr>
      </w:pPr>
      <w:r w:rsidRPr="0017671C">
        <w:rPr>
          <w:rFonts w:ascii="Times New Roman" w:hAnsi="Times New Roman"/>
          <w:color w:val="000000"/>
          <w:sz w:val="28"/>
          <w:szCs w:val="28"/>
          <w:lang w:val="uk-UA"/>
        </w:rPr>
        <w:t xml:space="preserve">Стратегічна концепція Альянсу, затверджена у Вашингтоні 23-24 квітня 1999 р. // Стратегічна концепція оборони та безпеки членів Організації </w:t>
      </w:r>
    </w:p>
    <w:p w:rsidR="00D005DB" w:rsidRPr="0017671C" w:rsidRDefault="00D005DB" w:rsidP="00D005DB">
      <w:pPr>
        <w:pStyle w:val="NormalWeb1"/>
        <w:numPr>
          <w:ilvl w:val="0"/>
          <w:numId w:val="1"/>
        </w:numPr>
        <w:spacing w:before="0" w:beforeAutospacing="0" w:after="0" w:afterAutospacing="0" w:line="360" w:lineRule="auto"/>
        <w:contextualSpacing/>
        <w:jc w:val="both"/>
        <w:rPr>
          <w:color w:val="000000"/>
          <w:sz w:val="28"/>
          <w:szCs w:val="28"/>
          <w:lang w:val="uk-UA"/>
        </w:rPr>
      </w:pPr>
      <w:r w:rsidRPr="0017671C">
        <w:rPr>
          <w:color w:val="000000"/>
          <w:sz w:val="28"/>
          <w:szCs w:val="28"/>
          <w:shd w:val="clear" w:color="auto" w:fill="FFFFFF"/>
          <w:lang w:val="uk-UA"/>
        </w:rPr>
        <w:t>Судак І. І. Еволюція безпекових орієнтирів євроатлантичної спільноти в нових геoполітичних умовах / І. І. Судак, К. О. Коцюруба // Проблеми міжнародних відносин. – 2011. – Вип. 3. – С. 313–324.</w:t>
      </w:r>
    </w:p>
    <w:p w:rsidR="00D005DB" w:rsidRPr="0017671C" w:rsidRDefault="00D005DB" w:rsidP="00D005DB">
      <w:pPr>
        <w:pStyle w:val="NormalWeb1"/>
        <w:numPr>
          <w:ilvl w:val="0"/>
          <w:numId w:val="1"/>
        </w:numPr>
        <w:spacing w:before="0" w:beforeAutospacing="0" w:after="0" w:afterAutospacing="0" w:line="360" w:lineRule="auto"/>
        <w:contextualSpacing/>
        <w:jc w:val="both"/>
        <w:rPr>
          <w:color w:val="000000"/>
          <w:sz w:val="28"/>
          <w:szCs w:val="28"/>
          <w:lang w:val="uk-UA"/>
        </w:rPr>
      </w:pPr>
      <w:r w:rsidRPr="0017671C">
        <w:rPr>
          <w:color w:val="000000"/>
          <w:sz w:val="28"/>
          <w:szCs w:val="28"/>
          <w:shd w:val="clear" w:color="auto" w:fill="FFFFFF"/>
          <w:lang w:val="uk-UA"/>
        </w:rPr>
        <w:t xml:space="preserve">Сунгуровський М. Дефіцит безпеки: чинники, тенденції, роль експертного співтовариства у подоланні / М. Сунгуровський // Національна безпека і оборона, 2009. – № 2. – С. 21–27. </w:t>
      </w:r>
    </w:p>
    <w:p w:rsidR="00D005DB" w:rsidRPr="0017671C" w:rsidRDefault="00D005DB" w:rsidP="00D005DB">
      <w:pPr>
        <w:pStyle w:val="NormalWeb1"/>
        <w:numPr>
          <w:ilvl w:val="0"/>
          <w:numId w:val="1"/>
        </w:numPr>
        <w:spacing w:before="0" w:beforeAutospacing="0" w:after="0" w:afterAutospacing="0" w:line="360" w:lineRule="auto"/>
        <w:contextualSpacing/>
        <w:jc w:val="both"/>
        <w:rPr>
          <w:color w:val="000000"/>
          <w:sz w:val="28"/>
          <w:szCs w:val="28"/>
          <w:lang w:val="uk-UA"/>
        </w:rPr>
      </w:pPr>
      <w:r w:rsidRPr="0017671C">
        <w:rPr>
          <w:color w:val="000000"/>
          <w:sz w:val="28"/>
          <w:szCs w:val="28"/>
          <w:shd w:val="clear" w:color="auto" w:fill="FFFFFF"/>
          <w:lang w:val="uk-UA"/>
        </w:rPr>
        <w:t>Тодоров І. Я. Україна на шляху до європейської та євроатлантичної спільноти: Монографія / І. Я. Тодоров. – Донецьк: ДонНУ, 2006. – 268 с.</w:t>
      </w:r>
    </w:p>
    <w:p w:rsidR="00D005DB" w:rsidRPr="0017671C" w:rsidRDefault="00D005DB" w:rsidP="00D005DB">
      <w:pPr>
        <w:pStyle w:val="NormalWeb1"/>
        <w:numPr>
          <w:ilvl w:val="0"/>
          <w:numId w:val="1"/>
        </w:numPr>
        <w:spacing w:before="0" w:beforeAutospacing="0" w:after="0" w:afterAutospacing="0" w:line="360" w:lineRule="auto"/>
        <w:contextualSpacing/>
        <w:jc w:val="both"/>
        <w:rPr>
          <w:color w:val="000000"/>
          <w:sz w:val="28"/>
          <w:szCs w:val="28"/>
          <w:lang w:val="uk-UA"/>
        </w:rPr>
      </w:pPr>
      <w:r w:rsidRPr="0017671C">
        <w:rPr>
          <w:color w:val="000000"/>
          <w:sz w:val="28"/>
          <w:szCs w:val="28"/>
          <w:shd w:val="clear" w:color="auto" w:fill="FFFFFF"/>
          <w:lang w:val="uk-UA"/>
        </w:rPr>
        <w:lastRenderedPageBreak/>
        <w:t xml:space="preserve"> Томашевич О.О. Програми партнерства НАТО наприкінці XX – початку XXI ст. – К.: Либідь, 2006. – 20 с.</w:t>
      </w:r>
    </w:p>
    <w:p w:rsidR="00D005DB" w:rsidRPr="0017671C" w:rsidRDefault="00D005DB" w:rsidP="00D005DB">
      <w:pPr>
        <w:pStyle w:val="NormalWeb1"/>
        <w:numPr>
          <w:ilvl w:val="0"/>
          <w:numId w:val="1"/>
        </w:numPr>
        <w:shd w:val="clear" w:color="auto" w:fill="FFFFFF"/>
        <w:spacing w:before="0" w:beforeAutospacing="0" w:after="0" w:afterAutospacing="0" w:line="360" w:lineRule="auto"/>
        <w:ind w:left="1457" w:hanging="856"/>
        <w:contextualSpacing/>
        <w:jc w:val="both"/>
        <w:rPr>
          <w:color w:val="000000"/>
          <w:sz w:val="28"/>
          <w:szCs w:val="28"/>
          <w:lang w:val="uk-UA"/>
        </w:rPr>
      </w:pPr>
      <w:r w:rsidRPr="0017671C">
        <w:rPr>
          <w:color w:val="000000"/>
          <w:sz w:val="28"/>
          <w:szCs w:val="28"/>
          <w:lang w:val="uk-UA"/>
        </w:rPr>
        <w:t>Троян С.С. Сучасні проблеми дослідження міжнародних відносин, зовнішньої політики та національної безпеки України // Зовнішні справи. – 2014. – № 1. – С. 6–11.</w:t>
      </w:r>
    </w:p>
    <w:p w:rsidR="00D005DB" w:rsidRPr="0017671C" w:rsidRDefault="00D005DB" w:rsidP="00D005DB">
      <w:pPr>
        <w:pStyle w:val="NormalWeb1"/>
        <w:numPr>
          <w:ilvl w:val="0"/>
          <w:numId w:val="1"/>
        </w:numPr>
        <w:shd w:val="clear" w:color="auto" w:fill="FFFFFF"/>
        <w:spacing w:before="0" w:beforeAutospacing="0" w:after="0" w:afterAutospacing="0" w:line="360" w:lineRule="auto"/>
        <w:ind w:left="1457" w:hanging="856"/>
        <w:contextualSpacing/>
        <w:jc w:val="both"/>
        <w:rPr>
          <w:color w:val="000000"/>
          <w:sz w:val="28"/>
          <w:szCs w:val="28"/>
          <w:lang w:val="uk-UA"/>
        </w:rPr>
      </w:pPr>
      <w:r w:rsidRPr="0017671C">
        <w:rPr>
          <w:color w:val="000000"/>
          <w:sz w:val="28"/>
          <w:szCs w:val="28"/>
          <w:lang w:val="uk-UA"/>
        </w:rPr>
        <w:t xml:space="preserve">Україна на шляху до НАТО: через радикальні реформи до набуття членства / За ред. Г. М.Перепелиці. - К.: ВД "Стилос", 2004. </w:t>
      </w:r>
      <w:r w:rsidRPr="0017671C">
        <w:rPr>
          <w:color w:val="000000"/>
          <w:sz w:val="28"/>
          <w:szCs w:val="28"/>
          <w:shd w:val="clear" w:color="auto" w:fill="FFFFFF"/>
          <w:lang w:val="uk-UA"/>
        </w:rPr>
        <w:t>– 250 с.</w:t>
      </w:r>
    </w:p>
    <w:p w:rsidR="00D005DB" w:rsidRPr="0017671C" w:rsidRDefault="00D005DB" w:rsidP="00D005DB">
      <w:pPr>
        <w:pStyle w:val="NormalWeb1"/>
        <w:numPr>
          <w:ilvl w:val="0"/>
          <w:numId w:val="1"/>
        </w:numPr>
        <w:shd w:val="clear" w:color="auto" w:fill="FFFFFF"/>
        <w:spacing w:before="0" w:beforeAutospacing="0" w:after="0" w:afterAutospacing="0" w:line="360" w:lineRule="auto"/>
        <w:ind w:left="1457" w:hanging="856"/>
        <w:contextualSpacing/>
        <w:jc w:val="both"/>
        <w:rPr>
          <w:color w:val="000000"/>
          <w:sz w:val="28"/>
          <w:szCs w:val="28"/>
          <w:lang w:val="uk-UA"/>
        </w:rPr>
      </w:pPr>
      <w:r w:rsidRPr="0017671C">
        <w:rPr>
          <w:color w:val="000000"/>
          <w:sz w:val="28"/>
          <w:szCs w:val="28"/>
          <w:lang w:val="uk-UA"/>
        </w:rPr>
        <w:t>Умови вступу України до НАТО- К. : Т-во «Знання» України, 2007.- 20 с.</w:t>
      </w:r>
    </w:p>
    <w:p w:rsidR="00D005DB" w:rsidRPr="0017671C" w:rsidRDefault="00D005DB" w:rsidP="00D005DB">
      <w:pPr>
        <w:pStyle w:val="NormalWeb1"/>
        <w:numPr>
          <w:ilvl w:val="0"/>
          <w:numId w:val="1"/>
        </w:numPr>
        <w:spacing w:before="0" w:beforeAutospacing="0" w:after="0" w:afterAutospacing="0" w:line="360" w:lineRule="auto"/>
        <w:contextualSpacing/>
        <w:jc w:val="both"/>
        <w:rPr>
          <w:color w:val="000000"/>
          <w:sz w:val="28"/>
          <w:szCs w:val="28"/>
          <w:lang w:val="uk-UA"/>
        </w:rPr>
      </w:pPr>
      <w:r w:rsidRPr="0017671C">
        <w:rPr>
          <w:color w:val="000000"/>
          <w:sz w:val="28"/>
          <w:szCs w:val="28"/>
          <w:shd w:val="clear" w:color="auto" w:fill="FFFFFF"/>
          <w:lang w:val="uk-UA"/>
        </w:rPr>
        <w:t xml:space="preserve"> Черкес М. Ю. Міжнародне право : підручник / М. Ю. Черкес. – 6-те вид., виправ. і допов. – К. : Знання, 2011. – 397 с. 8. Стратегия национальной безопасности США в ХХI веке // Компас. 2000. – № 3. 9. Шпакович О. Місце міжнародних організацій у сучасній системі міжнародних відносин / О. Шпакович // Право України. – 2010. – № 12. – С. 186–192.</w:t>
      </w:r>
    </w:p>
    <w:p w:rsidR="00D005DB" w:rsidRPr="0017671C" w:rsidRDefault="00D005DB" w:rsidP="00D005DB">
      <w:pPr>
        <w:pStyle w:val="NormalWeb1"/>
        <w:numPr>
          <w:ilvl w:val="0"/>
          <w:numId w:val="1"/>
        </w:numPr>
        <w:spacing w:before="0" w:beforeAutospacing="0" w:after="0" w:afterAutospacing="0" w:line="360" w:lineRule="auto"/>
        <w:contextualSpacing/>
        <w:jc w:val="both"/>
        <w:rPr>
          <w:color w:val="000000"/>
          <w:sz w:val="28"/>
          <w:szCs w:val="28"/>
          <w:lang w:val="uk-UA"/>
        </w:rPr>
      </w:pPr>
      <w:r w:rsidRPr="0017671C">
        <w:rPr>
          <w:color w:val="000000"/>
          <w:sz w:val="28"/>
          <w:szCs w:val="28"/>
          <w:shd w:val="clear" w:color="auto" w:fill="FFFFFF"/>
          <w:lang w:val="uk-UA"/>
        </w:rPr>
        <w:t>Шпакович О. Місце міжнародних організацій у сучасній системі міжнародних відносин / О. Шпакович // Право України. – 2010. – № 12. – С. 186–192.</w:t>
      </w:r>
    </w:p>
    <w:p w:rsidR="00D005DB" w:rsidRPr="0017671C" w:rsidRDefault="00D005DB" w:rsidP="00D005DB">
      <w:pPr>
        <w:pStyle w:val="NormalWeb1"/>
        <w:numPr>
          <w:ilvl w:val="0"/>
          <w:numId w:val="1"/>
        </w:numPr>
        <w:shd w:val="clear" w:color="auto" w:fill="FFFFFF"/>
        <w:spacing w:before="0" w:beforeAutospacing="0" w:after="0" w:afterAutospacing="0" w:line="360" w:lineRule="auto"/>
        <w:contextualSpacing/>
        <w:jc w:val="both"/>
        <w:rPr>
          <w:rStyle w:val="16"/>
          <w:rFonts w:ascii="Times New Roman" w:hAnsi="Times New Roman" w:cs="Times New Roman"/>
          <w:i w:val="0"/>
          <w:iCs w:val="0"/>
          <w:sz w:val="28"/>
          <w:szCs w:val="28"/>
          <w:lang w:val="uk-UA"/>
        </w:rPr>
      </w:pPr>
      <w:r w:rsidRPr="0017671C">
        <w:rPr>
          <w:rStyle w:val="16"/>
          <w:rFonts w:ascii="Times New Roman" w:hAnsi="Times New Roman" w:cs="Times New Roman"/>
          <w:i w:val="0"/>
          <w:color w:val="000000"/>
          <w:sz w:val="28"/>
          <w:szCs w:val="28"/>
          <w:shd w:val="clear" w:color="auto" w:fill="FFFFFF"/>
          <w:lang w:val="uk-UA"/>
        </w:rPr>
        <w:t>Яцків Я. Співпраця в науковій сфері - складова стратегічного партнерства України з НАТО//Україна - НАТО: стратегічне партнерство. Матеріали міжнародної науково-практичної конференції. Випуск V. - Луцьк, 2001. - С. 29-31.</w:t>
      </w:r>
    </w:p>
    <w:p w:rsidR="00D005DB" w:rsidRPr="0017671C" w:rsidRDefault="00D005DB" w:rsidP="00D005DB">
      <w:pPr>
        <w:pStyle w:val="NormalWeb1"/>
        <w:numPr>
          <w:ilvl w:val="0"/>
          <w:numId w:val="1"/>
        </w:numPr>
        <w:shd w:val="clear" w:color="auto" w:fill="FFFFFF"/>
        <w:spacing w:before="0" w:beforeAutospacing="0" w:after="0" w:afterAutospacing="0" w:line="360" w:lineRule="auto"/>
        <w:contextualSpacing/>
        <w:jc w:val="both"/>
        <w:rPr>
          <w:sz w:val="28"/>
          <w:szCs w:val="28"/>
          <w:lang w:val="uk-UA"/>
        </w:rPr>
      </w:pPr>
      <w:r w:rsidRPr="0017671C">
        <w:rPr>
          <w:color w:val="000000"/>
          <w:sz w:val="28"/>
          <w:szCs w:val="28"/>
          <w:shd w:val="clear" w:color="auto" w:fill="FFFFFF"/>
          <w:lang w:val="uk-UA"/>
        </w:rPr>
        <w:t xml:space="preserve"> A Report of the George C. Marshall European Center for Security StudiesConference: The EU &amp;NATO : Harmonizing Efforts in Southeast Europe. – Berlin,Germany, 2003. – 510 p.</w:t>
      </w:r>
    </w:p>
    <w:p w:rsidR="00D005DB" w:rsidRPr="0017671C" w:rsidRDefault="00D005DB" w:rsidP="00D005DB">
      <w:pPr>
        <w:pStyle w:val="NormalWeb1"/>
        <w:numPr>
          <w:ilvl w:val="0"/>
          <w:numId w:val="1"/>
        </w:numPr>
        <w:shd w:val="clear" w:color="auto" w:fill="FFFFFF"/>
        <w:spacing w:before="0" w:beforeAutospacing="0" w:after="0" w:afterAutospacing="0" w:line="360" w:lineRule="auto"/>
        <w:contextualSpacing/>
        <w:jc w:val="both"/>
        <w:rPr>
          <w:color w:val="000000"/>
          <w:sz w:val="28"/>
          <w:szCs w:val="28"/>
          <w:lang w:val="uk-UA"/>
        </w:rPr>
      </w:pPr>
      <w:r w:rsidRPr="0017671C">
        <w:rPr>
          <w:color w:val="000000"/>
          <w:sz w:val="28"/>
          <w:szCs w:val="28"/>
          <w:shd w:val="clear" w:color="auto" w:fill="FFFFFF"/>
          <w:lang w:val="uk-UA"/>
        </w:rPr>
        <w:t>Bourantonis D., Evriviades M. NATO in the Twenty-first Century: Peace, Security, and Development / D. Bourantonis, M. Evriviades.– NY: Martinus Nijhoff Publishers, 2004. – 409 p.</w:t>
      </w:r>
    </w:p>
    <w:p w:rsidR="00D005DB" w:rsidRPr="0017671C" w:rsidRDefault="00D005DB" w:rsidP="00D005DB">
      <w:pPr>
        <w:pStyle w:val="NormalWeb1"/>
        <w:numPr>
          <w:ilvl w:val="0"/>
          <w:numId w:val="1"/>
        </w:numPr>
        <w:shd w:val="clear" w:color="auto" w:fill="FFFFFF"/>
        <w:spacing w:before="0" w:beforeAutospacing="0" w:after="0" w:afterAutospacing="0" w:line="360" w:lineRule="auto"/>
        <w:contextualSpacing/>
        <w:jc w:val="both"/>
        <w:rPr>
          <w:color w:val="000000"/>
          <w:sz w:val="28"/>
          <w:szCs w:val="28"/>
          <w:lang w:val="uk-UA"/>
        </w:rPr>
      </w:pPr>
      <w:r w:rsidRPr="0017671C">
        <w:rPr>
          <w:color w:val="000000"/>
          <w:sz w:val="28"/>
          <w:szCs w:val="28"/>
          <w:shd w:val="clear" w:color="auto" w:fill="FFFFFF"/>
          <w:lang w:val="uk-UA"/>
        </w:rPr>
        <w:lastRenderedPageBreak/>
        <w:t xml:space="preserve">Documents Relating to American Foreign Policy, NATO and its Contemporary Issues </w:t>
      </w:r>
      <w:r w:rsidRPr="0017671C">
        <w:rPr>
          <w:sz w:val="28"/>
          <w:szCs w:val="28"/>
          <w:lang w:val="uk-UA"/>
        </w:rPr>
        <w:t xml:space="preserve">[Електроннийресурс]. – Режимдоступу: </w:t>
      </w:r>
      <w:hyperlink r:id="rId8" w:history="1">
        <w:r w:rsidRPr="0017671C">
          <w:rPr>
            <w:rStyle w:val="15"/>
            <w:rFonts w:ascii="Times New Roman" w:hAnsi="Times New Roman" w:cs="Times New Roman"/>
            <w:color w:val="000000"/>
            <w:sz w:val="28"/>
            <w:szCs w:val="28"/>
            <w:shd w:val="clear" w:color="auto" w:fill="FFFFFF"/>
            <w:lang w:val="uk-UA"/>
          </w:rPr>
          <w:t>http://mtholyoke.edu/acad/intrel/coldwar.htm</w:t>
        </w:r>
      </w:hyperlink>
    </w:p>
    <w:p w:rsidR="00D005DB" w:rsidRPr="0017671C" w:rsidRDefault="00D005DB" w:rsidP="00D005DB">
      <w:pPr>
        <w:pStyle w:val="NormalWeb1"/>
        <w:numPr>
          <w:ilvl w:val="0"/>
          <w:numId w:val="1"/>
        </w:numPr>
        <w:shd w:val="clear" w:color="auto" w:fill="FFFFFF"/>
        <w:spacing w:before="0" w:beforeAutospacing="0" w:after="0" w:afterAutospacing="0" w:line="360" w:lineRule="auto"/>
        <w:contextualSpacing/>
        <w:jc w:val="both"/>
        <w:rPr>
          <w:color w:val="000000"/>
          <w:sz w:val="28"/>
          <w:szCs w:val="28"/>
          <w:lang w:val="uk-UA"/>
        </w:rPr>
      </w:pPr>
      <w:r w:rsidRPr="0017671C">
        <w:rPr>
          <w:color w:val="000000"/>
          <w:sz w:val="28"/>
          <w:szCs w:val="28"/>
          <w:shd w:val="clear" w:color="auto" w:fill="FFFFFF"/>
          <w:lang w:val="uk-UA"/>
        </w:rPr>
        <w:t xml:space="preserve">EU and NATO agree concerted approach for the Western Balkans. Press Release (2003)089 29 July </w:t>
      </w:r>
      <w:r w:rsidRPr="0017671C">
        <w:rPr>
          <w:sz w:val="28"/>
          <w:szCs w:val="28"/>
          <w:lang w:val="uk-UA"/>
        </w:rPr>
        <w:t>[Електронний ресурс]. – Режим доступу</w:t>
      </w:r>
      <w:r w:rsidRPr="0017671C">
        <w:rPr>
          <w:color w:val="000000"/>
          <w:sz w:val="28"/>
          <w:szCs w:val="28"/>
          <w:shd w:val="clear" w:color="auto" w:fill="FFFFFF"/>
          <w:lang w:val="uk-UA"/>
        </w:rPr>
        <w:t xml:space="preserve">: http://www.nato.int/docu/pr/2003/p03089e.htm </w:t>
      </w:r>
    </w:p>
    <w:p w:rsidR="00D005DB" w:rsidRPr="0017671C" w:rsidRDefault="00D005DB" w:rsidP="00D005DB">
      <w:pPr>
        <w:pStyle w:val="NormalWeb1"/>
        <w:numPr>
          <w:ilvl w:val="0"/>
          <w:numId w:val="1"/>
        </w:numPr>
        <w:shd w:val="clear" w:color="auto" w:fill="FFFFFF"/>
        <w:spacing w:before="0" w:beforeAutospacing="0" w:after="0" w:afterAutospacing="0" w:line="360" w:lineRule="auto"/>
        <w:contextualSpacing/>
        <w:jc w:val="both"/>
        <w:rPr>
          <w:color w:val="000000"/>
          <w:sz w:val="28"/>
          <w:szCs w:val="28"/>
          <w:lang w:val="uk-UA"/>
        </w:rPr>
      </w:pPr>
      <w:r w:rsidRPr="0017671C">
        <w:rPr>
          <w:color w:val="000000"/>
          <w:sz w:val="28"/>
          <w:szCs w:val="28"/>
          <w:shd w:val="clear" w:color="auto" w:fill="FFFFFF"/>
          <w:lang w:val="uk-UA"/>
        </w:rPr>
        <w:t>John Lewis Gaddis. We Now Know: Rethinking the Cold War / John LewisGaddis. – New York : Oxford University Press, 1997. – 448 с.</w:t>
      </w:r>
    </w:p>
    <w:p w:rsidR="00D005DB" w:rsidRPr="0017671C" w:rsidRDefault="00D005DB" w:rsidP="00D005DB">
      <w:pPr>
        <w:pStyle w:val="NormalWeb1"/>
        <w:numPr>
          <w:ilvl w:val="0"/>
          <w:numId w:val="1"/>
        </w:numPr>
        <w:shd w:val="clear" w:color="auto" w:fill="FFFFFF"/>
        <w:spacing w:before="0" w:beforeAutospacing="0" w:after="0" w:afterAutospacing="0" w:line="360" w:lineRule="auto"/>
        <w:contextualSpacing/>
        <w:jc w:val="both"/>
        <w:rPr>
          <w:color w:val="000000"/>
          <w:sz w:val="28"/>
          <w:szCs w:val="28"/>
          <w:lang w:val="uk-UA"/>
        </w:rPr>
      </w:pPr>
      <w:r w:rsidRPr="0017671C">
        <w:rPr>
          <w:color w:val="000000"/>
          <w:sz w:val="28"/>
          <w:szCs w:val="28"/>
          <w:lang w:val="uk-UA"/>
        </w:rPr>
        <w:t>John J. Mearsheimer. Why the Ukraine Crisis Is the West's Fault: The Liberal Delusions That Provoked Putin. Council on Foreign Relations, 2014 Р. 77-89.</w:t>
      </w:r>
    </w:p>
    <w:p w:rsidR="00D005DB" w:rsidRPr="0017671C" w:rsidRDefault="00D005DB" w:rsidP="00D005DB">
      <w:pPr>
        <w:pStyle w:val="NormalWeb1"/>
        <w:numPr>
          <w:ilvl w:val="0"/>
          <w:numId w:val="1"/>
        </w:numPr>
        <w:shd w:val="clear" w:color="auto" w:fill="FFFFFF"/>
        <w:spacing w:before="0" w:beforeAutospacing="0" w:after="0" w:afterAutospacing="0" w:line="360" w:lineRule="auto"/>
        <w:contextualSpacing/>
        <w:jc w:val="both"/>
        <w:rPr>
          <w:color w:val="000000"/>
          <w:sz w:val="28"/>
          <w:szCs w:val="28"/>
          <w:lang w:val="uk-UA"/>
        </w:rPr>
      </w:pPr>
      <w:r w:rsidRPr="0017671C">
        <w:rPr>
          <w:color w:val="000000"/>
          <w:sz w:val="28"/>
          <w:szCs w:val="28"/>
          <w:lang w:val="uk-UA"/>
        </w:rPr>
        <w:t>Kenneth N. Waltz. Structural Realism after the Cold War. - International Security, 2000 Р. 5 - 41.</w:t>
      </w:r>
    </w:p>
    <w:p w:rsidR="00D005DB" w:rsidRPr="0017671C" w:rsidRDefault="00D005DB" w:rsidP="00D005DB">
      <w:pPr>
        <w:pStyle w:val="NormalWeb1"/>
        <w:numPr>
          <w:ilvl w:val="0"/>
          <w:numId w:val="1"/>
        </w:numPr>
        <w:shd w:val="clear" w:color="auto" w:fill="FFFFFF"/>
        <w:spacing w:before="0" w:beforeAutospacing="0" w:after="0" w:afterAutospacing="0" w:line="360" w:lineRule="auto"/>
        <w:contextualSpacing/>
        <w:jc w:val="both"/>
        <w:rPr>
          <w:color w:val="000000"/>
          <w:sz w:val="28"/>
          <w:szCs w:val="28"/>
          <w:lang w:val="uk-UA"/>
        </w:rPr>
      </w:pPr>
      <w:r w:rsidRPr="0017671C">
        <w:rPr>
          <w:color w:val="000000"/>
          <w:sz w:val="28"/>
          <w:szCs w:val="28"/>
          <w:lang w:val="uk-UA"/>
        </w:rPr>
        <w:t>Michael McFaul, Stephen Sestanovich and John J. Mearsheimer. Who Started the Ukraine Crisis? Council on Foreign Relations,</w:t>
      </w:r>
      <w:r w:rsidRPr="0017671C">
        <w:rPr>
          <w:color w:val="000000"/>
          <w:sz w:val="28"/>
          <w:szCs w:val="28"/>
          <w:lang w:val="uk-UA"/>
        </w:rPr>
        <w:br/>
        <w:t xml:space="preserve"> 2014 Р. 167 - 178</w:t>
      </w:r>
    </w:p>
    <w:p w:rsidR="00D005DB" w:rsidRPr="0017671C" w:rsidRDefault="00D005DB" w:rsidP="00D005DB">
      <w:pPr>
        <w:pStyle w:val="NormalWeb1"/>
        <w:numPr>
          <w:ilvl w:val="0"/>
          <w:numId w:val="1"/>
        </w:numPr>
        <w:shd w:val="clear" w:color="auto" w:fill="FFFFFF"/>
        <w:spacing w:before="0" w:beforeAutospacing="0" w:after="0" w:afterAutospacing="0" w:line="360" w:lineRule="auto"/>
        <w:contextualSpacing/>
        <w:jc w:val="both"/>
        <w:rPr>
          <w:color w:val="000000"/>
          <w:sz w:val="28"/>
          <w:szCs w:val="28"/>
          <w:lang w:val="uk-UA"/>
        </w:rPr>
      </w:pPr>
      <w:r w:rsidRPr="0017671C">
        <w:rPr>
          <w:color w:val="000000"/>
          <w:sz w:val="28"/>
          <w:szCs w:val="28"/>
          <w:shd w:val="clear" w:color="auto" w:fill="FFFFFF"/>
          <w:lang w:val="uk-UA"/>
        </w:rPr>
        <w:t>NATO Partnerships for the Twenty-First Century’, NATO Defense College, Senior Cource 116, Rome. – 2010.</w:t>
      </w:r>
    </w:p>
    <w:p w:rsidR="00D005DB" w:rsidRPr="0017671C" w:rsidRDefault="00D005DB" w:rsidP="00D005DB">
      <w:pPr>
        <w:pStyle w:val="NormalWeb1"/>
        <w:numPr>
          <w:ilvl w:val="0"/>
          <w:numId w:val="1"/>
        </w:numPr>
        <w:shd w:val="clear" w:color="auto" w:fill="FFFFFF"/>
        <w:spacing w:before="0" w:beforeAutospacing="0" w:after="0" w:afterAutospacing="0" w:line="360" w:lineRule="auto"/>
        <w:contextualSpacing/>
        <w:jc w:val="both"/>
        <w:rPr>
          <w:color w:val="000000"/>
          <w:sz w:val="28"/>
          <w:szCs w:val="28"/>
          <w:shd w:val="clear" w:color="auto" w:fill="FFFFFF"/>
          <w:lang w:val="uk-UA"/>
        </w:rPr>
      </w:pPr>
      <w:r w:rsidRPr="0017671C">
        <w:rPr>
          <w:color w:val="000000"/>
          <w:sz w:val="28"/>
          <w:szCs w:val="28"/>
          <w:shd w:val="clear" w:color="auto" w:fill="FFFFFF"/>
          <w:lang w:val="uk-UA"/>
        </w:rPr>
        <w:tab/>
        <w:t>Sherr James. The future of NATO – Ukraine cooperation: a Western perspective // National security and Defense. – 2000. – № 8 – P. 42-43.</w:t>
      </w:r>
    </w:p>
    <w:p w:rsidR="00D005DB" w:rsidRPr="0017671C" w:rsidRDefault="00D005DB" w:rsidP="00D005DB">
      <w:pPr>
        <w:pStyle w:val="NormalWeb1"/>
        <w:numPr>
          <w:ilvl w:val="0"/>
          <w:numId w:val="1"/>
        </w:numPr>
        <w:shd w:val="clear" w:color="auto" w:fill="FFFFFF"/>
        <w:spacing w:before="0" w:beforeAutospacing="0" w:after="0" w:afterAutospacing="0" w:line="360" w:lineRule="auto"/>
        <w:contextualSpacing/>
        <w:jc w:val="both"/>
        <w:rPr>
          <w:color w:val="000000"/>
          <w:sz w:val="28"/>
          <w:szCs w:val="28"/>
          <w:lang w:val="uk-UA"/>
        </w:rPr>
      </w:pPr>
      <w:r w:rsidRPr="0017671C">
        <w:rPr>
          <w:color w:val="000000"/>
          <w:sz w:val="28"/>
          <w:szCs w:val="28"/>
          <w:shd w:val="clear" w:color="auto" w:fill="FFFFFF"/>
          <w:lang w:val="uk-UA"/>
        </w:rPr>
        <w:tab/>
        <w:t>Udovenko G. European Stability and NATO Enlargement : Ukrain’s Perspective // NATO Review. – № 6. – November. – 1995. – P. 12-16.</w:t>
      </w:r>
    </w:p>
    <w:p w:rsidR="00D005DB" w:rsidRPr="0017671C" w:rsidRDefault="00D005DB" w:rsidP="00D005DB">
      <w:pPr>
        <w:pStyle w:val="NormalWeb1"/>
        <w:numPr>
          <w:ilvl w:val="0"/>
          <w:numId w:val="1"/>
        </w:numPr>
        <w:shd w:val="clear" w:color="auto" w:fill="FFFFFF"/>
        <w:spacing w:before="0" w:beforeAutospacing="0" w:after="0" w:afterAutospacing="0" w:line="360" w:lineRule="auto"/>
        <w:contextualSpacing/>
        <w:jc w:val="both"/>
        <w:rPr>
          <w:color w:val="000000"/>
          <w:sz w:val="28"/>
          <w:szCs w:val="28"/>
          <w:lang w:val="uk-UA"/>
        </w:rPr>
      </w:pPr>
      <w:r w:rsidRPr="0017671C">
        <w:rPr>
          <w:color w:val="000000"/>
          <w:sz w:val="28"/>
          <w:szCs w:val="28"/>
          <w:shd w:val="clear" w:color="auto" w:fill="FFFFFF"/>
          <w:lang w:val="uk-UA"/>
        </w:rPr>
        <w:t>Vivien Pertusot, ‘NATO Partnerships: Shaking Hands or Shaking the System?. – № 31. – 2011. – 276 p.</w:t>
      </w:r>
    </w:p>
    <w:p w:rsidR="00D005DB" w:rsidRPr="00E743B4" w:rsidRDefault="00D005DB" w:rsidP="00D005DB">
      <w:pPr>
        <w:pStyle w:val="NormalWeb1"/>
        <w:numPr>
          <w:ilvl w:val="0"/>
          <w:numId w:val="1"/>
        </w:numPr>
        <w:shd w:val="clear" w:color="auto" w:fill="FFFFFF"/>
        <w:spacing w:before="0" w:beforeAutospacing="0" w:after="0" w:afterAutospacing="0" w:line="360" w:lineRule="auto"/>
        <w:contextualSpacing/>
        <w:jc w:val="both"/>
        <w:rPr>
          <w:color w:val="000000"/>
          <w:sz w:val="28"/>
          <w:szCs w:val="28"/>
          <w:lang w:val="uk-UA"/>
        </w:rPr>
      </w:pPr>
      <w:r w:rsidRPr="0017671C">
        <w:rPr>
          <w:color w:val="101010"/>
          <w:sz w:val="28"/>
          <w:szCs w:val="28"/>
          <w:lang w:val="uk-UA"/>
        </w:rPr>
        <w:t>Хартія про особливе партнерство між Україною та Організацією Північноатлантичного договору [Електронний ресурс]. – Режим доступу: https://www.nato.int/cps/ru/natohq/offic</w:t>
      </w:r>
      <w:r>
        <w:rPr>
          <w:color w:val="101010"/>
          <w:sz w:val="28"/>
          <w:szCs w:val="28"/>
          <w:lang w:val="uk-UA"/>
        </w:rPr>
        <w:t>ial_texts_254</w:t>
      </w:r>
    </w:p>
    <w:p w:rsidR="00D005DB" w:rsidRPr="00D005DB" w:rsidRDefault="00D005DB">
      <w:pPr>
        <w:rPr>
          <w:lang w:val="uk-UA"/>
        </w:rPr>
      </w:pPr>
      <w:bookmarkStart w:id="0" w:name="_GoBack"/>
      <w:bookmarkEnd w:id="0"/>
    </w:p>
    <w:sectPr w:rsidR="00D005DB" w:rsidRPr="00D005D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489522C"/>
    <w:multiLevelType w:val="multilevel"/>
    <w:tmpl w:val="74D6AF5C"/>
    <w:lvl w:ilvl="0">
      <w:start w:val="1"/>
      <w:numFmt w:val="decimal"/>
      <w:lvlText w:val="%1."/>
      <w:lvlJc w:val="left"/>
      <w:pPr>
        <w:ind w:left="1456" w:hanging="855"/>
      </w:pPr>
      <w:rPr>
        <w:rFonts w:ascii="Times New Roman" w:hAnsi="Times New Roman" w:cs="Times New Roman" w:hint="default"/>
      </w:rPr>
    </w:lvl>
    <w:lvl w:ilvl="1">
      <w:start w:val="1"/>
      <w:numFmt w:val="lowerLetter"/>
      <w:lvlText w:val="%2."/>
      <w:lvlJc w:val="left"/>
      <w:pPr>
        <w:ind w:left="1681" w:hanging="360"/>
      </w:pPr>
      <w:rPr>
        <w:rFonts w:ascii="Times New Roman" w:hAnsi="Times New Roman" w:cs="Times New Roman" w:hint="default"/>
      </w:rPr>
    </w:lvl>
    <w:lvl w:ilvl="2">
      <w:start w:val="1"/>
      <w:numFmt w:val="lowerRoman"/>
      <w:lvlText w:val="%3."/>
      <w:lvlJc w:val="right"/>
      <w:pPr>
        <w:ind w:left="2401" w:hanging="180"/>
      </w:pPr>
      <w:rPr>
        <w:rFonts w:ascii="Times New Roman" w:hAnsi="Times New Roman" w:cs="Times New Roman" w:hint="default"/>
      </w:rPr>
    </w:lvl>
    <w:lvl w:ilvl="3">
      <w:start w:val="1"/>
      <w:numFmt w:val="decimal"/>
      <w:lvlText w:val="%4."/>
      <w:lvlJc w:val="left"/>
      <w:pPr>
        <w:ind w:left="3121" w:hanging="360"/>
      </w:pPr>
      <w:rPr>
        <w:rFonts w:ascii="Times New Roman" w:hAnsi="Times New Roman" w:cs="Times New Roman" w:hint="default"/>
      </w:rPr>
    </w:lvl>
    <w:lvl w:ilvl="4">
      <w:start w:val="1"/>
      <w:numFmt w:val="lowerLetter"/>
      <w:lvlText w:val="%5."/>
      <w:lvlJc w:val="left"/>
      <w:pPr>
        <w:ind w:left="3841" w:hanging="360"/>
      </w:pPr>
      <w:rPr>
        <w:rFonts w:ascii="Times New Roman" w:hAnsi="Times New Roman" w:cs="Times New Roman" w:hint="default"/>
      </w:rPr>
    </w:lvl>
    <w:lvl w:ilvl="5">
      <w:start w:val="1"/>
      <w:numFmt w:val="lowerRoman"/>
      <w:lvlText w:val="%6."/>
      <w:lvlJc w:val="right"/>
      <w:pPr>
        <w:ind w:left="4561" w:hanging="180"/>
      </w:pPr>
      <w:rPr>
        <w:rFonts w:ascii="Times New Roman" w:hAnsi="Times New Roman" w:cs="Times New Roman" w:hint="default"/>
      </w:rPr>
    </w:lvl>
    <w:lvl w:ilvl="6">
      <w:start w:val="1"/>
      <w:numFmt w:val="decimal"/>
      <w:lvlText w:val="%7."/>
      <w:lvlJc w:val="left"/>
      <w:pPr>
        <w:ind w:left="5281" w:hanging="360"/>
      </w:pPr>
      <w:rPr>
        <w:rFonts w:ascii="Times New Roman" w:hAnsi="Times New Roman" w:cs="Times New Roman" w:hint="default"/>
      </w:rPr>
    </w:lvl>
    <w:lvl w:ilvl="7">
      <w:start w:val="1"/>
      <w:numFmt w:val="lowerLetter"/>
      <w:lvlText w:val="%8."/>
      <w:lvlJc w:val="left"/>
      <w:pPr>
        <w:ind w:left="6001" w:hanging="360"/>
      </w:pPr>
      <w:rPr>
        <w:rFonts w:ascii="Times New Roman" w:hAnsi="Times New Roman" w:cs="Times New Roman" w:hint="default"/>
      </w:rPr>
    </w:lvl>
    <w:lvl w:ilvl="8">
      <w:start w:val="1"/>
      <w:numFmt w:val="lowerRoman"/>
      <w:lvlText w:val="%9."/>
      <w:lvlJc w:val="right"/>
      <w:pPr>
        <w:ind w:left="6721" w:hanging="180"/>
      </w:pPr>
      <w:rPr>
        <w:rFonts w:ascii="Times New Roman" w:hAnsi="Times New Roman" w:cs="Times New Roman" w:hint="default"/>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00543"/>
    <w:rsid w:val="00351004"/>
    <w:rsid w:val="008C1DB7"/>
    <w:rsid w:val="00D00543"/>
    <w:rsid w:val="00D005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D28D4B5-32ED-4663-87B7-6F2E19E2B8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51004"/>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1">
    <w:name w:val="Normal1"/>
    <w:uiPriority w:val="99"/>
    <w:rsid w:val="00351004"/>
    <w:pPr>
      <w:spacing w:before="100" w:beforeAutospacing="1" w:after="200" w:line="273" w:lineRule="auto"/>
    </w:pPr>
    <w:rPr>
      <w:rFonts w:ascii="Calibri" w:eastAsia="Times New Roman" w:hAnsi="Calibri" w:cs="Calibri"/>
      <w:lang w:eastAsia="ru-RU"/>
    </w:rPr>
  </w:style>
  <w:style w:type="paragraph" w:styleId="a3">
    <w:name w:val="Normal (Web)"/>
    <w:basedOn w:val="a"/>
    <w:uiPriority w:val="99"/>
    <w:rsid w:val="00351004"/>
    <w:pPr>
      <w:spacing w:before="100" w:beforeAutospacing="1" w:after="100" w:afterAutospacing="1"/>
    </w:pPr>
  </w:style>
  <w:style w:type="paragraph" w:customStyle="1" w:styleId="Normal">
    <w:name w:val="Normal"/>
    <w:rsid w:val="00351004"/>
    <w:pPr>
      <w:spacing w:before="100" w:beforeAutospacing="1" w:after="200" w:line="273" w:lineRule="auto"/>
    </w:pPr>
    <w:rPr>
      <w:rFonts w:ascii="Calibri" w:eastAsia="Times New Roman" w:hAnsi="Calibri" w:cs="Calibri"/>
      <w:lang w:eastAsia="ru-RU"/>
    </w:rPr>
  </w:style>
  <w:style w:type="paragraph" w:styleId="a4">
    <w:name w:val="List Paragraph"/>
    <w:basedOn w:val="a"/>
    <w:uiPriority w:val="99"/>
    <w:qFormat/>
    <w:rsid w:val="00D005DB"/>
    <w:pPr>
      <w:spacing w:after="200" w:line="276" w:lineRule="auto"/>
      <w:ind w:left="720"/>
      <w:contextualSpacing/>
    </w:pPr>
    <w:rPr>
      <w:rFonts w:ascii="Calibri" w:eastAsia="Calibri" w:hAnsi="Calibri"/>
      <w:sz w:val="22"/>
      <w:szCs w:val="22"/>
      <w:lang w:eastAsia="en-US"/>
    </w:rPr>
  </w:style>
  <w:style w:type="character" w:styleId="a5">
    <w:name w:val="Hyperlink"/>
    <w:uiPriority w:val="99"/>
    <w:rsid w:val="00D005DB"/>
    <w:rPr>
      <w:rFonts w:cs="Times New Roman"/>
      <w:color w:val="0000FF"/>
      <w:u w:val="single"/>
    </w:rPr>
  </w:style>
  <w:style w:type="paragraph" w:customStyle="1" w:styleId="NormalWeb1">
    <w:name w:val="Normal (Web)1"/>
    <w:basedOn w:val="a"/>
    <w:uiPriority w:val="99"/>
    <w:semiHidden/>
    <w:rsid w:val="00D005DB"/>
    <w:pPr>
      <w:spacing w:before="100" w:beforeAutospacing="1" w:after="100" w:afterAutospacing="1"/>
    </w:pPr>
  </w:style>
  <w:style w:type="character" w:customStyle="1" w:styleId="15">
    <w:name w:val="15"/>
    <w:uiPriority w:val="99"/>
    <w:rsid w:val="00D005DB"/>
    <w:rPr>
      <w:rFonts w:ascii="Calibri" w:hAnsi="Calibri" w:cs="Calibri"/>
      <w:color w:val="0000FF"/>
      <w:u w:val="single"/>
    </w:rPr>
  </w:style>
  <w:style w:type="character" w:customStyle="1" w:styleId="16">
    <w:name w:val="16"/>
    <w:uiPriority w:val="99"/>
    <w:rsid w:val="00D005DB"/>
    <w:rPr>
      <w:rFonts w:ascii="Calibri" w:hAnsi="Calibri" w:cs="Calibri"/>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mtholyoke.edu/acad/intrel/coldwar.htm" TargetMode="External"/><Relationship Id="rId3" Type="http://schemas.openxmlformats.org/officeDocument/2006/relationships/settings" Target="settings.xml"/><Relationship Id="rId7" Type="http://schemas.openxmlformats.org/officeDocument/2006/relationships/hyperlink" Target="https://www.president.gov.ua/documents/1172019-2645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president.gov.ua/documents/1172019-26450" TargetMode="External"/><Relationship Id="rId5" Type="http://schemas.openxmlformats.org/officeDocument/2006/relationships/hyperlink" Target="https://zakon.rada.gov.ua/laws/show/612-14"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14</Pages>
  <Words>2878</Words>
  <Characters>16405</Characters>
  <Application>Microsoft Office Word</Application>
  <DocSecurity>0</DocSecurity>
  <Lines>136</Lines>
  <Paragraphs>38</Paragraphs>
  <ScaleCrop>false</ScaleCrop>
  <Company/>
  <LinksUpToDate>false</LinksUpToDate>
  <CharactersWithSpaces>19245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2020-10-19T11:22:00Z</dcterms:created>
  <dcterms:modified xsi:type="dcterms:W3CDTF">2020-10-19T11:25:00Z</dcterms:modified>
</cp:coreProperties>
</file>