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511342" w14:textId="77777777" w:rsidR="00457AEA" w:rsidRPr="00025198" w:rsidRDefault="00457AEA" w:rsidP="00457AEA">
      <w:pPr>
        <w:widowControl w:val="0"/>
        <w:autoSpaceDE w:val="0"/>
        <w:spacing w:line="240" w:lineRule="auto"/>
        <w:jc w:val="center"/>
        <w:rPr>
          <w:rFonts w:ascii="Times New Roman" w:hAnsi="Times New Roman"/>
          <w:kern w:val="1"/>
          <w:sz w:val="28"/>
          <w:szCs w:val="28"/>
        </w:rPr>
      </w:pPr>
      <w:r w:rsidRPr="00025198">
        <w:rPr>
          <w:rFonts w:ascii="Times New Roman" w:hAnsi="Times New Roman"/>
          <w:kern w:val="1"/>
          <w:sz w:val="28"/>
          <w:szCs w:val="28"/>
        </w:rPr>
        <w:t>ОДЕCЬКИЙ НАЦІОНАЛЬНИЙ УНІВЕРCИТЕТ імені І. І. МЕЧНИКОВА</w:t>
      </w:r>
    </w:p>
    <w:p w14:paraId="025CACD6" w14:textId="77777777" w:rsidR="00457AEA" w:rsidRPr="00025198" w:rsidRDefault="00457AEA" w:rsidP="00457AEA">
      <w:pPr>
        <w:widowControl w:val="0"/>
        <w:autoSpaceDE w:val="0"/>
        <w:spacing w:line="240" w:lineRule="auto"/>
        <w:jc w:val="center"/>
        <w:rPr>
          <w:rFonts w:ascii="Times New Roman" w:hAnsi="Times New Roman"/>
          <w:kern w:val="1"/>
          <w:sz w:val="28"/>
          <w:szCs w:val="28"/>
        </w:rPr>
      </w:pPr>
      <w:r w:rsidRPr="00025198">
        <w:rPr>
          <w:rFonts w:ascii="Times New Roman" w:hAnsi="Times New Roman"/>
          <w:kern w:val="1"/>
          <w:sz w:val="28"/>
          <w:szCs w:val="28"/>
        </w:rPr>
        <w:t>Біологічний факультет</w:t>
      </w:r>
    </w:p>
    <w:p w14:paraId="385F49C3" w14:textId="77777777" w:rsidR="00457AEA" w:rsidRPr="00025198" w:rsidRDefault="00457AEA" w:rsidP="00457AEA">
      <w:pPr>
        <w:widowControl w:val="0"/>
        <w:autoSpaceDE w:val="0"/>
        <w:spacing w:line="240" w:lineRule="auto"/>
        <w:jc w:val="center"/>
        <w:rPr>
          <w:rFonts w:ascii="Times New Roman" w:hAnsi="Times New Roman"/>
          <w:kern w:val="1"/>
          <w:sz w:val="28"/>
          <w:szCs w:val="28"/>
        </w:rPr>
      </w:pPr>
      <w:r>
        <w:rPr>
          <w:rFonts w:ascii="Times New Roman" w:hAnsi="Times New Roman"/>
          <w:kern w:val="1"/>
          <w:sz w:val="28"/>
          <w:szCs w:val="28"/>
        </w:rPr>
        <w:t>Кафедра біохімії</w:t>
      </w:r>
    </w:p>
    <w:p w14:paraId="3A9D8447" w14:textId="77777777" w:rsidR="00457AEA" w:rsidRPr="003240FF" w:rsidRDefault="00457AEA" w:rsidP="00457AEA">
      <w:pPr>
        <w:widowControl w:val="0"/>
        <w:autoSpaceDE w:val="0"/>
        <w:spacing w:line="360" w:lineRule="auto"/>
        <w:jc w:val="center"/>
        <w:rPr>
          <w:kern w:val="1"/>
          <w:sz w:val="28"/>
          <w:szCs w:val="28"/>
        </w:rPr>
      </w:pPr>
    </w:p>
    <w:p w14:paraId="47E85862" w14:textId="77777777" w:rsidR="00457AEA" w:rsidRPr="00025198" w:rsidRDefault="00457AEA" w:rsidP="00457AEA">
      <w:pPr>
        <w:spacing w:line="360" w:lineRule="auto"/>
        <w:jc w:val="center"/>
        <w:rPr>
          <w:rFonts w:ascii="Times New Roman" w:hAnsi="Times New Roman"/>
          <w:sz w:val="28"/>
        </w:rPr>
      </w:pPr>
      <w:r w:rsidRPr="00025198">
        <w:rPr>
          <w:rFonts w:ascii="Times New Roman" w:hAnsi="Times New Roman"/>
          <w:b/>
          <w:spacing w:val="60"/>
          <w:sz w:val="32"/>
        </w:rPr>
        <w:t>Дипломна робота</w:t>
      </w:r>
    </w:p>
    <w:p w14:paraId="3793711B" w14:textId="77777777" w:rsidR="00457AEA" w:rsidRPr="00025198" w:rsidRDefault="00457AEA" w:rsidP="00457AEA">
      <w:pPr>
        <w:pBdr>
          <w:bottom w:val="single" w:sz="4" w:space="1" w:color="auto"/>
        </w:pBdr>
        <w:tabs>
          <w:tab w:val="center" w:pos="4819"/>
          <w:tab w:val="right" w:pos="8505"/>
        </w:tabs>
        <w:spacing w:before="240" w:line="240" w:lineRule="auto"/>
        <w:ind w:right="850"/>
        <w:jc w:val="center"/>
        <w:rPr>
          <w:rFonts w:ascii="Times New Roman" w:hAnsi="Times New Roman"/>
          <w:sz w:val="28"/>
          <w:szCs w:val="28"/>
        </w:rPr>
      </w:pPr>
      <w:r w:rsidRPr="00025198">
        <w:rPr>
          <w:rFonts w:ascii="Times New Roman" w:hAnsi="Times New Roman"/>
          <w:sz w:val="28"/>
          <w:szCs w:val="28"/>
        </w:rPr>
        <w:t>на здобуття ступеня вищої освіти «магістр»</w:t>
      </w:r>
    </w:p>
    <w:p w14:paraId="2E66F9EB" w14:textId="6754A97B" w:rsidR="00457AEA" w:rsidRPr="00025198" w:rsidRDefault="00457AEA" w:rsidP="00457AEA">
      <w:pPr>
        <w:spacing w:line="240" w:lineRule="auto"/>
        <w:jc w:val="center"/>
        <w:rPr>
          <w:rFonts w:ascii="Times New Roman" w:hAnsi="Times New Roman"/>
          <w:b/>
          <w:kern w:val="1"/>
          <w:sz w:val="32"/>
          <w:szCs w:val="32"/>
        </w:rPr>
      </w:pPr>
      <w:r w:rsidRPr="00025198">
        <w:rPr>
          <w:rFonts w:ascii="Times New Roman" w:hAnsi="Times New Roman"/>
          <w:kern w:val="1"/>
          <w:sz w:val="28"/>
          <w:szCs w:val="28"/>
        </w:rPr>
        <w:t>на тему</w:t>
      </w:r>
      <w:r w:rsidRPr="00025198">
        <w:rPr>
          <w:rFonts w:ascii="Times New Roman" w:hAnsi="Times New Roman"/>
          <w:b/>
          <w:kern w:val="1"/>
          <w:sz w:val="32"/>
          <w:szCs w:val="32"/>
        </w:rPr>
        <w:t xml:space="preserve"> </w:t>
      </w:r>
      <w:r w:rsidRPr="00025198">
        <w:rPr>
          <w:rFonts w:ascii="Times New Roman" w:hAnsi="Times New Roman"/>
          <w:b/>
          <w:sz w:val="28"/>
          <w:szCs w:val="28"/>
        </w:rPr>
        <w:t>«</w:t>
      </w:r>
      <w:r w:rsidR="0075253A">
        <w:rPr>
          <w:rFonts w:ascii="Times New Roman" w:hAnsi="Times New Roman"/>
          <w:b/>
          <w:sz w:val="28"/>
          <w:szCs w:val="28"/>
        </w:rPr>
        <w:t>Дія суміші вітамінів на глутатіонову систему в тканинах білих щурів</w:t>
      </w:r>
      <w:r w:rsidRPr="00025198">
        <w:rPr>
          <w:rFonts w:ascii="Times New Roman" w:hAnsi="Times New Roman"/>
          <w:b/>
          <w:sz w:val="28"/>
          <w:szCs w:val="28"/>
        </w:rPr>
        <w:t>»</w:t>
      </w:r>
    </w:p>
    <w:p w14:paraId="3F8E6F6F" w14:textId="38906E73" w:rsidR="00457AEA" w:rsidRPr="007E21A5" w:rsidRDefault="00457AEA" w:rsidP="00457AEA">
      <w:pPr>
        <w:spacing w:line="360" w:lineRule="auto"/>
        <w:jc w:val="center"/>
        <w:rPr>
          <w:rFonts w:ascii="Times New Roman" w:hAnsi="Times New Roman"/>
          <w:sz w:val="24"/>
          <w:szCs w:val="24"/>
        </w:rPr>
      </w:pPr>
      <w:r w:rsidRPr="007E21A5">
        <w:rPr>
          <w:rFonts w:ascii="Times New Roman" w:hAnsi="Times New Roman"/>
          <w:sz w:val="24"/>
          <w:szCs w:val="24"/>
        </w:rPr>
        <w:t>«</w:t>
      </w:r>
      <w:r w:rsidRPr="007E21A5">
        <w:rPr>
          <w:sz w:val="24"/>
          <w:szCs w:val="24"/>
        </w:rPr>
        <w:t xml:space="preserve"> </w:t>
      </w:r>
      <w:r w:rsidR="007E21A5" w:rsidRPr="007E21A5">
        <w:rPr>
          <w:rFonts w:ascii="Times New Roman" w:hAnsi="Times New Roman"/>
          <w:sz w:val="24"/>
          <w:szCs w:val="24"/>
        </w:rPr>
        <w:t>The effect of a mixture of vitamins on the glutathione system in the tissues of white rats</w:t>
      </w:r>
      <w:r w:rsidRPr="007E21A5">
        <w:rPr>
          <w:rFonts w:ascii="Times New Roman" w:hAnsi="Times New Roman"/>
          <w:sz w:val="24"/>
          <w:szCs w:val="24"/>
        </w:rPr>
        <w:t>»</w:t>
      </w:r>
    </w:p>
    <w:p w14:paraId="5655BE9A" w14:textId="77777777" w:rsidR="00457AEA" w:rsidRPr="007E21A5" w:rsidRDefault="00457AEA" w:rsidP="00457AEA">
      <w:pPr>
        <w:spacing w:line="360" w:lineRule="auto"/>
        <w:ind w:firstLine="709"/>
        <w:jc w:val="center"/>
        <w:rPr>
          <w:rFonts w:ascii="Times New Roman" w:hAnsi="Times New Roman"/>
          <w:kern w:val="1"/>
          <w:lang w:val="en-US"/>
        </w:rPr>
      </w:pPr>
    </w:p>
    <w:p w14:paraId="327E0C83" w14:textId="26D7450B" w:rsidR="00457AEA" w:rsidRPr="00025198" w:rsidRDefault="00457AEA" w:rsidP="00457AEA">
      <w:pPr>
        <w:widowControl w:val="0"/>
        <w:autoSpaceDE w:val="0"/>
        <w:spacing w:line="240" w:lineRule="atLeast"/>
        <w:ind w:left="4678"/>
        <w:contextualSpacing/>
        <w:rPr>
          <w:rFonts w:ascii="Times New Roman" w:hAnsi="Times New Roman"/>
          <w:sz w:val="20"/>
          <w:szCs w:val="20"/>
        </w:rPr>
      </w:pPr>
      <w:r w:rsidRPr="00025198">
        <w:rPr>
          <w:rFonts w:ascii="Times New Roman" w:hAnsi="Times New Roman"/>
          <w:b/>
          <w:kern w:val="1"/>
          <w:sz w:val="28"/>
          <w:szCs w:val="28"/>
        </w:rPr>
        <w:t>Викона</w:t>
      </w:r>
      <w:r w:rsidR="0075253A">
        <w:rPr>
          <w:rFonts w:ascii="Times New Roman" w:hAnsi="Times New Roman"/>
          <w:b/>
          <w:kern w:val="1"/>
          <w:sz w:val="28"/>
          <w:szCs w:val="28"/>
        </w:rPr>
        <w:t>ла</w:t>
      </w:r>
      <w:r w:rsidRPr="00025198">
        <w:rPr>
          <w:rFonts w:ascii="Times New Roman" w:hAnsi="Times New Roman"/>
          <w:b/>
          <w:kern w:val="1"/>
          <w:sz w:val="28"/>
          <w:szCs w:val="28"/>
        </w:rPr>
        <w:t>:</w:t>
      </w:r>
      <w:r w:rsidRPr="00025198">
        <w:rPr>
          <w:rFonts w:ascii="Times New Roman" w:hAnsi="Times New Roman"/>
          <w:kern w:val="1"/>
          <w:sz w:val="28"/>
          <w:szCs w:val="28"/>
        </w:rPr>
        <w:t xml:space="preserve"> студент</w:t>
      </w:r>
      <w:r w:rsidR="0075253A">
        <w:rPr>
          <w:rFonts w:ascii="Times New Roman" w:hAnsi="Times New Roman"/>
          <w:kern w:val="1"/>
          <w:sz w:val="28"/>
          <w:szCs w:val="28"/>
        </w:rPr>
        <w:t>ка</w:t>
      </w:r>
      <w:r w:rsidRPr="00025198">
        <w:rPr>
          <w:rFonts w:ascii="Times New Roman" w:hAnsi="Times New Roman"/>
          <w:kern w:val="1"/>
          <w:sz w:val="28"/>
          <w:szCs w:val="28"/>
        </w:rPr>
        <w:t xml:space="preserve"> </w:t>
      </w:r>
      <w:r w:rsidRPr="00025198">
        <w:rPr>
          <w:rFonts w:ascii="Times New Roman" w:hAnsi="Times New Roman"/>
          <w:sz w:val="28"/>
          <w:szCs w:val="28"/>
        </w:rPr>
        <w:t>денної форми навчання</w:t>
      </w:r>
    </w:p>
    <w:p w14:paraId="28B2CD04" w14:textId="77777777" w:rsidR="00457AEA" w:rsidRDefault="00457AEA" w:rsidP="00457AEA">
      <w:pPr>
        <w:widowControl w:val="0"/>
        <w:autoSpaceDE w:val="0"/>
        <w:spacing w:line="240" w:lineRule="atLeast"/>
        <w:ind w:left="4678"/>
        <w:contextualSpacing/>
        <w:jc w:val="both"/>
        <w:rPr>
          <w:rFonts w:ascii="Times New Roman" w:hAnsi="Times New Roman"/>
          <w:kern w:val="1"/>
          <w:sz w:val="28"/>
          <w:szCs w:val="28"/>
        </w:rPr>
      </w:pPr>
      <w:r w:rsidRPr="00025198">
        <w:rPr>
          <w:rFonts w:ascii="Times New Roman" w:hAnsi="Times New Roman"/>
          <w:kern w:val="1"/>
          <w:sz w:val="28"/>
          <w:szCs w:val="28"/>
        </w:rPr>
        <w:t xml:space="preserve">Спеціальність </w:t>
      </w:r>
      <w:r w:rsidRPr="00025198">
        <w:rPr>
          <w:rFonts w:ascii="Times New Roman" w:hAnsi="Times New Roman"/>
          <w:sz w:val="28"/>
          <w:szCs w:val="28"/>
        </w:rPr>
        <w:t>091 Біологія</w:t>
      </w:r>
      <w:r w:rsidRPr="00025198">
        <w:rPr>
          <w:rFonts w:ascii="Times New Roman" w:hAnsi="Times New Roman"/>
          <w:kern w:val="1"/>
          <w:sz w:val="28"/>
          <w:szCs w:val="28"/>
        </w:rPr>
        <w:t xml:space="preserve"> </w:t>
      </w:r>
    </w:p>
    <w:p w14:paraId="2B806CA5" w14:textId="72E00FEC" w:rsidR="0075253A" w:rsidRPr="00025198" w:rsidRDefault="0075253A" w:rsidP="00457AEA">
      <w:pPr>
        <w:widowControl w:val="0"/>
        <w:autoSpaceDE w:val="0"/>
        <w:spacing w:line="240" w:lineRule="atLeast"/>
        <w:ind w:left="4678"/>
        <w:contextualSpacing/>
        <w:jc w:val="both"/>
        <w:rPr>
          <w:rFonts w:ascii="Times New Roman" w:hAnsi="Times New Roman"/>
          <w:b/>
          <w:kern w:val="1"/>
          <w:sz w:val="28"/>
          <w:szCs w:val="28"/>
        </w:rPr>
      </w:pPr>
      <w:r>
        <w:rPr>
          <w:rFonts w:ascii="Times New Roman" w:hAnsi="Times New Roman"/>
          <w:kern w:val="1"/>
          <w:sz w:val="28"/>
          <w:szCs w:val="28"/>
        </w:rPr>
        <w:t>ОП Біологія</w:t>
      </w:r>
    </w:p>
    <w:p w14:paraId="6E6FDA9B" w14:textId="76B87B80" w:rsidR="00457AEA" w:rsidRPr="001C5573" w:rsidRDefault="001C5573" w:rsidP="00457AEA">
      <w:pPr>
        <w:widowControl w:val="0"/>
        <w:autoSpaceDE w:val="0"/>
        <w:spacing w:line="240" w:lineRule="atLeast"/>
        <w:ind w:left="4678"/>
        <w:contextualSpacing/>
        <w:jc w:val="both"/>
        <w:rPr>
          <w:rFonts w:ascii="Times New Roman" w:hAnsi="Times New Roman"/>
          <w:b/>
          <w:kern w:val="1"/>
          <w:sz w:val="28"/>
          <w:szCs w:val="28"/>
        </w:rPr>
      </w:pPr>
      <w:r>
        <w:rPr>
          <w:rFonts w:ascii="Times New Roman" w:hAnsi="Times New Roman"/>
          <w:b/>
          <w:kern w:val="1"/>
          <w:sz w:val="28"/>
          <w:szCs w:val="28"/>
        </w:rPr>
        <w:t>Недоб</w:t>
      </w:r>
      <w:r>
        <w:rPr>
          <w:rFonts w:ascii="Times New Roman" w:hAnsi="Times New Roman"/>
          <w:b/>
          <w:kern w:val="1"/>
          <w:sz w:val="28"/>
          <w:szCs w:val="28"/>
          <w:lang w:val="ru-RU"/>
        </w:rPr>
        <w:t>ой Пол</w:t>
      </w:r>
      <w:r>
        <w:rPr>
          <w:rFonts w:ascii="Times New Roman" w:hAnsi="Times New Roman"/>
          <w:b/>
          <w:kern w:val="1"/>
          <w:sz w:val="28"/>
          <w:szCs w:val="28"/>
        </w:rPr>
        <w:t>іна Юріївна</w:t>
      </w:r>
    </w:p>
    <w:p w14:paraId="54226970" w14:textId="77777777" w:rsidR="00457AEA" w:rsidRPr="00025198" w:rsidRDefault="00457AEA" w:rsidP="00457AEA">
      <w:pPr>
        <w:widowControl w:val="0"/>
        <w:autoSpaceDE w:val="0"/>
        <w:spacing w:line="240" w:lineRule="atLeast"/>
        <w:ind w:left="4678"/>
        <w:jc w:val="both"/>
        <w:rPr>
          <w:rFonts w:ascii="Times New Roman" w:hAnsi="Times New Roman"/>
          <w:kern w:val="1"/>
          <w:sz w:val="28"/>
          <w:szCs w:val="28"/>
        </w:rPr>
      </w:pPr>
    </w:p>
    <w:p w14:paraId="4733D4B7" w14:textId="77777777" w:rsidR="00457AEA" w:rsidRPr="00025198" w:rsidRDefault="00457AEA" w:rsidP="00457AEA">
      <w:pPr>
        <w:widowControl w:val="0"/>
        <w:autoSpaceDE w:val="0"/>
        <w:autoSpaceDN w:val="0"/>
        <w:adjustRightInd w:val="0"/>
        <w:ind w:left="4678"/>
        <w:contextualSpacing/>
        <w:jc w:val="both"/>
        <w:rPr>
          <w:rFonts w:ascii="Times New Roman" w:hAnsi="Times New Roman"/>
          <w:b/>
          <w:kern w:val="28"/>
          <w:sz w:val="28"/>
          <w:szCs w:val="28"/>
        </w:rPr>
      </w:pPr>
      <w:r w:rsidRPr="00025198">
        <w:rPr>
          <w:rFonts w:ascii="Times New Roman" w:hAnsi="Times New Roman"/>
          <w:b/>
          <w:kern w:val="28"/>
          <w:sz w:val="28"/>
          <w:szCs w:val="28"/>
        </w:rPr>
        <w:t xml:space="preserve">Науковий керівник: </w:t>
      </w:r>
    </w:p>
    <w:p w14:paraId="2A7440F5" w14:textId="77777777" w:rsidR="00457AEA" w:rsidRPr="00025198" w:rsidRDefault="00457AEA" w:rsidP="00457AEA">
      <w:pPr>
        <w:widowControl w:val="0"/>
        <w:autoSpaceDE w:val="0"/>
        <w:ind w:left="4678"/>
        <w:contextualSpacing/>
        <w:jc w:val="both"/>
        <w:rPr>
          <w:rFonts w:ascii="Times New Roman" w:hAnsi="Times New Roman"/>
          <w:kern w:val="28"/>
          <w:sz w:val="28"/>
          <w:szCs w:val="28"/>
        </w:rPr>
      </w:pPr>
      <w:r w:rsidRPr="00025198">
        <w:rPr>
          <w:rFonts w:ascii="Times New Roman" w:hAnsi="Times New Roman"/>
          <w:kern w:val="28"/>
          <w:sz w:val="28"/>
          <w:szCs w:val="28"/>
        </w:rPr>
        <w:t>кандидат біологічних наук, доцент</w:t>
      </w:r>
    </w:p>
    <w:p w14:paraId="48ECADA0" w14:textId="4B2C9024" w:rsidR="00457AEA" w:rsidRPr="00025198" w:rsidRDefault="00457AEA" w:rsidP="00457AEA">
      <w:pPr>
        <w:widowControl w:val="0"/>
        <w:autoSpaceDE w:val="0"/>
        <w:ind w:left="4678"/>
        <w:jc w:val="both"/>
        <w:rPr>
          <w:rFonts w:ascii="Times New Roman" w:hAnsi="Times New Roman"/>
          <w:kern w:val="28"/>
          <w:sz w:val="28"/>
          <w:szCs w:val="28"/>
        </w:rPr>
      </w:pPr>
      <w:r>
        <w:rPr>
          <w:rFonts w:ascii="Times New Roman" w:hAnsi="Times New Roman"/>
          <w:kern w:val="28"/>
          <w:sz w:val="28"/>
          <w:szCs w:val="28"/>
        </w:rPr>
        <w:t>Сорокін Андрій Вікторович</w:t>
      </w:r>
    </w:p>
    <w:p w14:paraId="3ACDBCED" w14:textId="77777777" w:rsidR="00457AEA" w:rsidRPr="00025198" w:rsidRDefault="00457AEA" w:rsidP="00457AEA">
      <w:pPr>
        <w:widowControl w:val="0"/>
        <w:autoSpaceDE w:val="0"/>
        <w:autoSpaceDN w:val="0"/>
        <w:adjustRightInd w:val="0"/>
        <w:ind w:left="4678"/>
        <w:contextualSpacing/>
        <w:jc w:val="both"/>
        <w:rPr>
          <w:rFonts w:ascii="Times New Roman" w:hAnsi="Times New Roman"/>
          <w:kern w:val="28"/>
          <w:sz w:val="28"/>
          <w:szCs w:val="28"/>
        </w:rPr>
      </w:pPr>
      <w:r w:rsidRPr="00025198">
        <w:rPr>
          <w:rFonts w:ascii="Times New Roman" w:hAnsi="Times New Roman"/>
          <w:b/>
          <w:kern w:val="28"/>
          <w:sz w:val="28"/>
          <w:szCs w:val="28"/>
        </w:rPr>
        <w:t>Рецензен</w:t>
      </w:r>
      <w:r w:rsidRPr="00025198">
        <w:rPr>
          <w:rFonts w:ascii="Times New Roman" w:hAnsi="Times New Roman"/>
          <w:kern w:val="28"/>
          <w:sz w:val="28"/>
          <w:szCs w:val="28"/>
        </w:rPr>
        <w:t>т:</w:t>
      </w:r>
    </w:p>
    <w:p w14:paraId="01D595DC" w14:textId="77777777" w:rsidR="00457AEA" w:rsidRPr="00025198" w:rsidRDefault="00457AEA" w:rsidP="00457AEA">
      <w:pPr>
        <w:widowControl w:val="0"/>
        <w:autoSpaceDE w:val="0"/>
        <w:ind w:left="4678"/>
        <w:contextualSpacing/>
        <w:jc w:val="both"/>
        <w:rPr>
          <w:rFonts w:ascii="Times New Roman" w:hAnsi="Times New Roman"/>
          <w:kern w:val="28"/>
          <w:sz w:val="28"/>
          <w:szCs w:val="28"/>
        </w:rPr>
      </w:pPr>
      <w:r w:rsidRPr="00025198">
        <w:rPr>
          <w:rFonts w:ascii="Times New Roman" w:hAnsi="Times New Roman"/>
          <w:kern w:val="28"/>
          <w:sz w:val="28"/>
          <w:szCs w:val="28"/>
        </w:rPr>
        <w:t>кандидат біологічних наук, доцент</w:t>
      </w:r>
    </w:p>
    <w:p w14:paraId="79E2D084" w14:textId="1F8B77B8" w:rsidR="00457AEA" w:rsidRDefault="00861AA2" w:rsidP="00457AEA">
      <w:pPr>
        <w:ind w:firstLine="709"/>
        <w:jc w:val="center"/>
        <w:rPr>
          <w:rFonts w:ascii="Times New Roman" w:hAnsi="Times New Roman"/>
          <w:kern w:val="28"/>
          <w:sz w:val="28"/>
          <w:szCs w:val="28"/>
        </w:rPr>
      </w:pPr>
      <w:r>
        <w:rPr>
          <w:rFonts w:ascii="Times New Roman" w:hAnsi="Times New Roman"/>
          <w:kern w:val="28"/>
          <w:sz w:val="28"/>
          <w:szCs w:val="28"/>
        </w:rPr>
        <w:t xml:space="preserve">                          Якуба Ірина Петрівна</w:t>
      </w:r>
    </w:p>
    <w:p w14:paraId="139FB88F" w14:textId="77777777" w:rsidR="00457AEA" w:rsidRPr="00025198" w:rsidRDefault="00457AEA" w:rsidP="00457AEA">
      <w:pPr>
        <w:ind w:firstLine="709"/>
        <w:jc w:val="center"/>
        <w:rPr>
          <w:rFonts w:ascii="Times New Roman" w:hAnsi="Times New Roman"/>
          <w:kern w:val="1"/>
          <w:sz w:val="28"/>
        </w:rPr>
      </w:pPr>
    </w:p>
    <w:tbl>
      <w:tblPr>
        <w:tblW w:w="0" w:type="auto"/>
        <w:tblLook w:val="04A0" w:firstRow="1" w:lastRow="0" w:firstColumn="1" w:lastColumn="0" w:noHBand="0" w:noVBand="1"/>
      </w:tblPr>
      <w:tblGrid>
        <w:gridCol w:w="4785"/>
        <w:gridCol w:w="4785"/>
      </w:tblGrid>
      <w:tr w:rsidR="00457AEA" w:rsidRPr="00025198" w14:paraId="60349D0A" w14:textId="77777777" w:rsidTr="002B4DC0">
        <w:tc>
          <w:tcPr>
            <w:tcW w:w="4785" w:type="dxa"/>
          </w:tcPr>
          <w:p w14:paraId="0D664F9F" w14:textId="77777777" w:rsidR="00457AEA" w:rsidRPr="00025198" w:rsidRDefault="00457AEA" w:rsidP="002B4DC0">
            <w:pPr>
              <w:contextualSpacing/>
              <w:rPr>
                <w:rFonts w:ascii="Times New Roman" w:hAnsi="Times New Roman"/>
                <w:kern w:val="1"/>
                <w:sz w:val="28"/>
              </w:rPr>
            </w:pPr>
            <w:r w:rsidRPr="00025198">
              <w:rPr>
                <w:rFonts w:ascii="Times New Roman" w:hAnsi="Times New Roman"/>
                <w:kern w:val="1"/>
                <w:sz w:val="28"/>
              </w:rPr>
              <w:t>Рекомендовано до захисту:</w:t>
            </w:r>
          </w:p>
        </w:tc>
        <w:tc>
          <w:tcPr>
            <w:tcW w:w="4785" w:type="dxa"/>
          </w:tcPr>
          <w:p w14:paraId="29092DF3" w14:textId="77777777" w:rsidR="00457AEA" w:rsidRPr="00025198" w:rsidRDefault="00457AEA" w:rsidP="002B4DC0">
            <w:pPr>
              <w:contextualSpacing/>
              <w:rPr>
                <w:rFonts w:ascii="Times New Roman" w:hAnsi="Times New Roman"/>
                <w:kern w:val="1"/>
                <w:sz w:val="28"/>
              </w:rPr>
            </w:pPr>
            <w:r w:rsidRPr="00025198">
              <w:rPr>
                <w:rFonts w:ascii="Times New Roman" w:hAnsi="Times New Roman"/>
                <w:kern w:val="1"/>
                <w:sz w:val="28"/>
                <w:szCs w:val="28"/>
              </w:rPr>
              <w:t>Захищено на засіданні ЕК № 1</w:t>
            </w:r>
          </w:p>
        </w:tc>
      </w:tr>
      <w:tr w:rsidR="00457AEA" w:rsidRPr="00025198" w14:paraId="36616CFC" w14:textId="77777777" w:rsidTr="002B4DC0">
        <w:tc>
          <w:tcPr>
            <w:tcW w:w="4785" w:type="dxa"/>
          </w:tcPr>
          <w:p w14:paraId="5D7979B3" w14:textId="77777777" w:rsidR="00457AEA" w:rsidRPr="00025198" w:rsidRDefault="00457AEA" w:rsidP="002B4DC0">
            <w:pPr>
              <w:contextualSpacing/>
              <w:rPr>
                <w:rFonts w:ascii="Times New Roman" w:hAnsi="Times New Roman"/>
                <w:kern w:val="1"/>
                <w:sz w:val="28"/>
              </w:rPr>
            </w:pPr>
            <w:r w:rsidRPr="00025198">
              <w:rPr>
                <w:rFonts w:ascii="Times New Roman" w:hAnsi="Times New Roman"/>
                <w:kern w:val="1"/>
                <w:sz w:val="28"/>
              </w:rPr>
              <w:t>Протокол засідання кафедри</w:t>
            </w:r>
          </w:p>
        </w:tc>
        <w:tc>
          <w:tcPr>
            <w:tcW w:w="4785" w:type="dxa"/>
          </w:tcPr>
          <w:p w14:paraId="183EA58A" w14:textId="77777777" w:rsidR="00457AEA" w:rsidRPr="00025198" w:rsidRDefault="00457AEA" w:rsidP="002B4DC0">
            <w:pPr>
              <w:contextualSpacing/>
              <w:rPr>
                <w:rFonts w:ascii="Times New Roman" w:hAnsi="Times New Roman"/>
                <w:kern w:val="1"/>
                <w:sz w:val="28"/>
              </w:rPr>
            </w:pPr>
            <w:r w:rsidRPr="00025198">
              <w:rPr>
                <w:rFonts w:ascii="Times New Roman" w:hAnsi="Times New Roman"/>
                <w:kern w:val="1"/>
                <w:sz w:val="28"/>
                <w:szCs w:val="28"/>
              </w:rPr>
              <w:t>Протокол №_____від «___» _______р.</w:t>
            </w:r>
          </w:p>
        </w:tc>
      </w:tr>
      <w:tr w:rsidR="00457AEA" w:rsidRPr="00025198" w14:paraId="0CADA5F2" w14:textId="77777777" w:rsidTr="002B4DC0">
        <w:tc>
          <w:tcPr>
            <w:tcW w:w="4785" w:type="dxa"/>
          </w:tcPr>
          <w:p w14:paraId="529ECED2" w14:textId="77777777" w:rsidR="00457AEA" w:rsidRPr="00025198" w:rsidRDefault="00457AEA" w:rsidP="002B4DC0">
            <w:pPr>
              <w:contextualSpacing/>
              <w:rPr>
                <w:rFonts w:ascii="Times New Roman" w:hAnsi="Times New Roman"/>
                <w:kern w:val="1"/>
                <w:sz w:val="28"/>
              </w:rPr>
            </w:pPr>
            <w:r w:rsidRPr="00025198">
              <w:rPr>
                <w:rFonts w:ascii="Times New Roman" w:hAnsi="Times New Roman"/>
                <w:kern w:val="1"/>
                <w:sz w:val="28"/>
                <w:szCs w:val="28"/>
              </w:rPr>
              <w:t>№_____від «___» _______________р.</w:t>
            </w:r>
          </w:p>
        </w:tc>
        <w:tc>
          <w:tcPr>
            <w:tcW w:w="4785" w:type="dxa"/>
          </w:tcPr>
          <w:p w14:paraId="31712EDF" w14:textId="77777777" w:rsidR="00457AEA" w:rsidRPr="00025198" w:rsidRDefault="00457AEA" w:rsidP="002B4DC0">
            <w:pPr>
              <w:widowControl w:val="0"/>
              <w:tabs>
                <w:tab w:val="left" w:pos="4678"/>
              </w:tabs>
              <w:autoSpaceDE w:val="0"/>
              <w:contextualSpacing/>
              <w:jc w:val="both"/>
              <w:rPr>
                <w:rFonts w:ascii="Times New Roman" w:hAnsi="Times New Roman"/>
                <w:kern w:val="1"/>
                <w:sz w:val="28"/>
                <w:szCs w:val="28"/>
              </w:rPr>
            </w:pPr>
            <w:r w:rsidRPr="00025198">
              <w:rPr>
                <w:rFonts w:ascii="Times New Roman" w:hAnsi="Times New Roman"/>
                <w:kern w:val="1"/>
                <w:sz w:val="28"/>
                <w:szCs w:val="28"/>
              </w:rPr>
              <w:t>Оцінка_____/________/__________</w:t>
            </w:r>
          </w:p>
          <w:p w14:paraId="5E200005" w14:textId="77777777" w:rsidR="00457AEA" w:rsidRPr="00025198" w:rsidRDefault="00457AEA" w:rsidP="002B4DC0">
            <w:pPr>
              <w:widowControl w:val="0"/>
              <w:tabs>
                <w:tab w:val="left" w:pos="4678"/>
              </w:tabs>
              <w:autoSpaceDE w:val="0"/>
              <w:contextualSpacing/>
              <w:jc w:val="both"/>
              <w:rPr>
                <w:rFonts w:ascii="Times New Roman" w:hAnsi="Times New Roman"/>
                <w:kern w:val="1"/>
                <w:sz w:val="28"/>
                <w:szCs w:val="28"/>
              </w:rPr>
            </w:pPr>
            <w:r w:rsidRPr="00025198">
              <w:rPr>
                <w:rFonts w:ascii="Times New Roman" w:hAnsi="Times New Roman"/>
                <w:kern w:val="1"/>
                <w:sz w:val="28"/>
              </w:rPr>
              <w:t xml:space="preserve">            </w:t>
            </w:r>
            <w:r w:rsidRPr="00025198">
              <w:rPr>
                <w:rFonts w:ascii="Times New Roman" w:hAnsi="Times New Roman"/>
                <w:kern w:val="1"/>
                <w:sz w:val="28"/>
                <w:szCs w:val="28"/>
                <w:vertAlign w:val="superscript"/>
              </w:rPr>
              <w:t>(за національною шкалою, шкалою ЕCТS, бал)</w:t>
            </w:r>
          </w:p>
        </w:tc>
      </w:tr>
      <w:tr w:rsidR="00457AEA" w:rsidRPr="00025198" w14:paraId="5AEE313D" w14:textId="77777777" w:rsidTr="002B4DC0">
        <w:tc>
          <w:tcPr>
            <w:tcW w:w="4785" w:type="dxa"/>
          </w:tcPr>
          <w:p w14:paraId="7CC3FE7E" w14:textId="77777777" w:rsidR="00457AEA" w:rsidRPr="00025198" w:rsidRDefault="00457AEA" w:rsidP="002B4DC0">
            <w:pPr>
              <w:spacing w:line="240" w:lineRule="auto"/>
              <w:contextualSpacing/>
              <w:rPr>
                <w:rFonts w:ascii="Times New Roman" w:hAnsi="Times New Roman"/>
                <w:kern w:val="1"/>
                <w:sz w:val="28"/>
              </w:rPr>
            </w:pPr>
            <w:r w:rsidRPr="00025198">
              <w:rPr>
                <w:rFonts w:ascii="Times New Roman" w:hAnsi="Times New Roman"/>
                <w:kern w:val="1"/>
                <w:sz w:val="28"/>
              </w:rPr>
              <w:t>Завідувач кафедри</w:t>
            </w:r>
          </w:p>
          <w:p w14:paraId="06070FDA" w14:textId="77777777" w:rsidR="00457AEA" w:rsidRPr="00025198" w:rsidRDefault="00457AEA" w:rsidP="002B4DC0">
            <w:pPr>
              <w:spacing w:line="240" w:lineRule="auto"/>
              <w:contextualSpacing/>
              <w:rPr>
                <w:rFonts w:ascii="Times New Roman" w:hAnsi="Times New Roman"/>
                <w:kern w:val="1"/>
                <w:sz w:val="28"/>
              </w:rPr>
            </w:pPr>
          </w:p>
        </w:tc>
        <w:tc>
          <w:tcPr>
            <w:tcW w:w="4785" w:type="dxa"/>
          </w:tcPr>
          <w:p w14:paraId="57F7DD35" w14:textId="77777777" w:rsidR="00457AEA" w:rsidRPr="00025198" w:rsidRDefault="00457AEA" w:rsidP="002B4DC0">
            <w:pPr>
              <w:spacing w:line="240" w:lineRule="auto"/>
              <w:contextualSpacing/>
              <w:rPr>
                <w:rFonts w:ascii="Times New Roman" w:hAnsi="Times New Roman"/>
                <w:kern w:val="1"/>
                <w:sz w:val="28"/>
              </w:rPr>
            </w:pPr>
            <w:r w:rsidRPr="00025198">
              <w:rPr>
                <w:rFonts w:ascii="Times New Roman" w:hAnsi="Times New Roman"/>
                <w:kern w:val="1"/>
                <w:sz w:val="28"/>
              </w:rPr>
              <w:t>Голова ЕК</w:t>
            </w:r>
          </w:p>
        </w:tc>
      </w:tr>
      <w:tr w:rsidR="00457AEA" w:rsidRPr="00025198" w14:paraId="4F443F18" w14:textId="77777777" w:rsidTr="002B4DC0">
        <w:tc>
          <w:tcPr>
            <w:tcW w:w="4785" w:type="dxa"/>
          </w:tcPr>
          <w:p w14:paraId="7EE3DC14" w14:textId="77777777" w:rsidR="00457AEA" w:rsidRPr="00025198" w:rsidRDefault="00457AEA" w:rsidP="002B4DC0">
            <w:pPr>
              <w:widowControl w:val="0"/>
              <w:tabs>
                <w:tab w:val="left" w:pos="4678"/>
              </w:tabs>
              <w:autoSpaceDE w:val="0"/>
              <w:spacing w:line="240" w:lineRule="auto"/>
              <w:contextualSpacing/>
              <w:rPr>
                <w:rFonts w:ascii="Times New Roman" w:hAnsi="Times New Roman"/>
                <w:kern w:val="1"/>
                <w:sz w:val="28"/>
                <w:szCs w:val="28"/>
              </w:rPr>
            </w:pPr>
            <w:r w:rsidRPr="00025198">
              <w:rPr>
                <w:rFonts w:ascii="Times New Roman" w:hAnsi="Times New Roman"/>
                <w:kern w:val="1"/>
                <w:sz w:val="28"/>
                <w:szCs w:val="28"/>
              </w:rPr>
              <w:t xml:space="preserve">_______               </w:t>
            </w:r>
            <w:r>
              <w:rPr>
                <w:rFonts w:ascii="Times New Roman" w:hAnsi="Times New Roman"/>
                <w:kern w:val="1"/>
                <w:sz w:val="28"/>
                <w:szCs w:val="28"/>
              </w:rPr>
              <w:t>Петров С.А.</w:t>
            </w:r>
          </w:p>
        </w:tc>
        <w:tc>
          <w:tcPr>
            <w:tcW w:w="4785" w:type="dxa"/>
          </w:tcPr>
          <w:p w14:paraId="067EF330" w14:textId="13C45E50" w:rsidR="00457AEA" w:rsidRPr="00025198" w:rsidRDefault="00457AEA" w:rsidP="00BD667C">
            <w:pPr>
              <w:widowControl w:val="0"/>
              <w:tabs>
                <w:tab w:val="left" w:pos="4678"/>
              </w:tabs>
              <w:autoSpaceDE w:val="0"/>
              <w:spacing w:line="240" w:lineRule="auto"/>
              <w:contextualSpacing/>
              <w:jc w:val="both"/>
              <w:rPr>
                <w:rFonts w:ascii="Times New Roman" w:hAnsi="Times New Roman"/>
                <w:kern w:val="1"/>
                <w:sz w:val="28"/>
                <w:szCs w:val="28"/>
                <w:vertAlign w:val="superscript"/>
              </w:rPr>
            </w:pPr>
            <w:r w:rsidRPr="00025198">
              <w:rPr>
                <w:rFonts w:ascii="Times New Roman" w:hAnsi="Times New Roman"/>
                <w:kern w:val="1"/>
                <w:sz w:val="28"/>
                <w:szCs w:val="28"/>
              </w:rPr>
              <w:t xml:space="preserve">_______                          </w:t>
            </w:r>
            <w:r w:rsidR="00BD667C">
              <w:rPr>
                <w:rFonts w:ascii="Times New Roman" w:hAnsi="Times New Roman"/>
                <w:kern w:val="1"/>
                <w:sz w:val="28"/>
                <w:szCs w:val="28"/>
              </w:rPr>
              <w:t>Філіпова Т</w:t>
            </w:r>
            <w:r w:rsidRPr="00025198">
              <w:rPr>
                <w:rFonts w:ascii="Times New Roman" w:hAnsi="Times New Roman"/>
                <w:kern w:val="1"/>
                <w:sz w:val="28"/>
                <w:szCs w:val="28"/>
              </w:rPr>
              <w:t>.</w:t>
            </w:r>
            <w:r w:rsidR="00BD667C">
              <w:rPr>
                <w:rFonts w:ascii="Times New Roman" w:hAnsi="Times New Roman"/>
                <w:kern w:val="1"/>
                <w:sz w:val="28"/>
                <w:szCs w:val="28"/>
              </w:rPr>
              <w:t>О.</w:t>
            </w:r>
          </w:p>
        </w:tc>
      </w:tr>
      <w:tr w:rsidR="00457AEA" w:rsidRPr="00025198" w14:paraId="1AFF1B15" w14:textId="77777777" w:rsidTr="002B4DC0">
        <w:tc>
          <w:tcPr>
            <w:tcW w:w="4785" w:type="dxa"/>
          </w:tcPr>
          <w:p w14:paraId="08356093" w14:textId="77777777" w:rsidR="00457AEA" w:rsidRPr="00025198" w:rsidRDefault="00457AEA" w:rsidP="002B4DC0">
            <w:pPr>
              <w:spacing w:line="240" w:lineRule="auto"/>
              <w:contextualSpacing/>
              <w:rPr>
                <w:rFonts w:ascii="Times New Roman" w:hAnsi="Times New Roman"/>
                <w:kern w:val="1"/>
                <w:sz w:val="28"/>
              </w:rPr>
            </w:pPr>
            <w:r w:rsidRPr="00025198">
              <w:rPr>
                <w:rFonts w:ascii="Times New Roman" w:hAnsi="Times New Roman"/>
                <w:kern w:val="1"/>
                <w:sz w:val="28"/>
                <w:szCs w:val="28"/>
                <w:vertAlign w:val="superscript"/>
              </w:rPr>
              <w:t xml:space="preserve">   (підпиc)                                    (прізвище та ініціали)</w:t>
            </w:r>
          </w:p>
        </w:tc>
        <w:tc>
          <w:tcPr>
            <w:tcW w:w="4785" w:type="dxa"/>
          </w:tcPr>
          <w:p w14:paraId="02C6AD9D" w14:textId="77777777" w:rsidR="00457AEA" w:rsidRPr="00025198" w:rsidRDefault="00457AEA" w:rsidP="002B4DC0">
            <w:pPr>
              <w:spacing w:line="240" w:lineRule="auto"/>
              <w:contextualSpacing/>
              <w:rPr>
                <w:rFonts w:ascii="Times New Roman" w:hAnsi="Times New Roman"/>
                <w:kern w:val="1"/>
                <w:sz w:val="28"/>
              </w:rPr>
            </w:pPr>
            <w:r w:rsidRPr="00025198">
              <w:rPr>
                <w:rFonts w:ascii="Times New Roman" w:hAnsi="Times New Roman"/>
                <w:kern w:val="1"/>
                <w:sz w:val="28"/>
                <w:szCs w:val="28"/>
                <w:vertAlign w:val="superscript"/>
              </w:rPr>
              <w:t xml:space="preserve">     (підпиc)                                          (прізвище та ініціали)</w:t>
            </w:r>
          </w:p>
        </w:tc>
      </w:tr>
    </w:tbl>
    <w:p w14:paraId="47BEAD34" w14:textId="77777777" w:rsidR="00457AEA" w:rsidRPr="00025198" w:rsidRDefault="00457AEA" w:rsidP="00457AEA">
      <w:pPr>
        <w:ind w:firstLine="709"/>
        <w:jc w:val="center"/>
        <w:rPr>
          <w:rFonts w:ascii="Times New Roman" w:hAnsi="Times New Roman"/>
          <w:kern w:val="1"/>
          <w:sz w:val="28"/>
        </w:rPr>
      </w:pPr>
    </w:p>
    <w:p w14:paraId="3B2F3F3E" w14:textId="4A8866CA" w:rsidR="00E85607" w:rsidRPr="0037279F" w:rsidRDefault="00457AEA" w:rsidP="0037279F">
      <w:pPr>
        <w:spacing w:after="240"/>
        <w:jc w:val="center"/>
        <w:rPr>
          <w:rFonts w:ascii="Times New Roman" w:hAnsi="Times New Roman"/>
          <w:kern w:val="28"/>
          <w:sz w:val="28"/>
          <w:szCs w:val="28"/>
        </w:rPr>
      </w:pPr>
      <w:r w:rsidRPr="00025198">
        <w:rPr>
          <w:rFonts w:ascii="Times New Roman" w:hAnsi="Times New Roman"/>
          <w:b/>
          <w:kern w:val="1"/>
          <w:sz w:val="28"/>
        </w:rPr>
        <w:t>Одеcа – 2020</w:t>
      </w:r>
      <w:r w:rsidR="00E85607">
        <w:rPr>
          <w:rFonts w:ascii="Times New Roman" w:hAnsi="Times New Roman" w:cs="Times New Roman"/>
          <w:b/>
          <w:sz w:val="28"/>
          <w:szCs w:val="28"/>
        </w:rPr>
        <w:br w:type="page"/>
      </w:r>
    </w:p>
    <w:p w14:paraId="55A507D2" w14:textId="2B3C1646" w:rsidR="00834324" w:rsidRPr="00941374" w:rsidRDefault="00834324" w:rsidP="00DE5A54">
      <w:pPr>
        <w:spacing w:line="360" w:lineRule="auto"/>
        <w:jc w:val="center"/>
        <w:rPr>
          <w:rFonts w:ascii="Times New Roman" w:hAnsi="Times New Roman" w:cs="Times New Roman"/>
          <w:b/>
          <w:sz w:val="28"/>
          <w:szCs w:val="28"/>
        </w:rPr>
      </w:pPr>
      <w:r w:rsidRPr="00941374">
        <w:rPr>
          <w:rFonts w:ascii="Times New Roman" w:hAnsi="Times New Roman" w:cs="Times New Roman"/>
          <w:b/>
          <w:sz w:val="28"/>
          <w:szCs w:val="28"/>
        </w:rPr>
        <w:lastRenderedPageBreak/>
        <w:t>АНОТАЦІЯ</w:t>
      </w:r>
    </w:p>
    <w:p w14:paraId="08B24CF9" w14:textId="6132B04D" w:rsidR="005C2F37" w:rsidRDefault="005C2F37" w:rsidP="00161FB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Проведено дослідження впливу вітамінів групи В та тіохрому на концентрацію глутатіону в тканинах щурів.</w:t>
      </w:r>
      <w:r w:rsidR="00EE5DA7">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В ході роботи було встановлено, що</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color w:val="000000"/>
          <w:sz w:val="28"/>
          <w:szCs w:val="28"/>
        </w:rPr>
        <w:t>в тканинах серця та мозку під дією тіохрому спостерігалися порушення окисно-відновлювальної рівноваги, які характеризувалися змінами вмісту глутатіону (в більшості випадків – зменшенням концентрації глутатіону). В тканинах печінки та нирок, моноін`єкції тіохрому та суміш вітамінів з тіохромом, збільшували вміст глутатіону.</w:t>
      </w:r>
      <w:r w:rsidR="00EE5DA7" w:rsidRPr="00B44B57">
        <w:rPr>
          <w:rFonts w:ascii="Times New Roman" w:eastAsia="Times New Roman" w:hAnsi="Times New Roman" w:cs="Times New Roman"/>
          <w:color w:val="000000"/>
          <w:sz w:val="28"/>
          <w:szCs w:val="28"/>
        </w:rPr>
        <w:t xml:space="preserve"> </w:t>
      </w:r>
      <w:r>
        <w:rPr>
          <w:rFonts w:ascii="Times New Roman" w:hAnsi="Times New Roman"/>
          <w:sz w:val="28"/>
          <w:szCs w:val="28"/>
        </w:rPr>
        <w:t>А</w:t>
      </w:r>
      <w:r w:rsidRPr="00C90EFB">
        <w:rPr>
          <w:rFonts w:ascii="Times New Roman" w:hAnsi="Times New Roman"/>
          <w:sz w:val="28"/>
          <w:szCs w:val="28"/>
        </w:rPr>
        <w:t>ктивність</w:t>
      </w:r>
      <w:r>
        <w:rPr>
          <w:rFonts w:ascii="Times New Roman" w:hAnsi="Times New Roman"/>
          <w:sz w:val="28"/>
          <w:szCs w:val="28"/>
        </w:rPr>
        <w:t xml:space="preserve"> глутатіонпероксидази в тканинах печінки, нирок, максимально збільшувалась за дією моноін´єкції тіохрому.  В тканинах серця активність ферменту максимально збільшувалась за дією комплексу вітамінів + тіохром.</w:t>
      </w:r>
    </w:p>
    <w:p w14:paraId="10CF8E1B" w14:textId="1673BD18" w:rsidR="005C2F37" w:rsidRPr="00EE5DA7" w:rsidRDefault="005C2F37" w:rsidP="00161FB3">
      <w:pPr>
        <w:pBdr>
          <w:top w:val="nil"/>
          <w:left w:val="nil"/>
          <w:bottom w:val="nil"/>
          <w:right w:val="nil"/>
          <w:between w:val="nil"/>
        </w:pBdr>
        <w:spacing w:after="0" w:line="360" w:lineRule="auto"/>
        <w:ind w:firstLine="851"/>
        <w:jc w:val="both"/>
        <w:rPr>
          <w:color w:val="000000"/>
        </w:rPr>
      </w:pPr>
      <w:r>
        <w:rPr>
          <w:rFonts w:ascii="Times New Roman" w:eastAsia="Times New Roman" w:hAnsi="Times New Roman" w:cs="Times New Roman"/>
          <w:color w:val="000000"/>
          <w:sz w:val="28"/>
          <w:szCs w:val="28"/>
        </w:rPr>
        <w:t xml:space="preserve">Роботу викладено на </w:t>
      </w:r>
      <w:r w:rsidR="00082C6E">
        <w:rPr>
          <w:rFonts w:ascii="Times New Roman" w:eastAsia="Times New Roman" w:hAnsi="Times New Roman" w:cs="Times New Roman"/>
          <w:color w:val="000000"/>
          <w:sz w:val="28"/>
          <w:szCs w:val="28"/>
          <w:lang w:val="ru-RU"/>
        </w:rPr>
        <w:t>61</w:t>
      </w:r>
      <w:r>
        <w:rPr>
          <w:rFonts w:ascii="Times New Roman" w:eastAsia="Times New Roman" w:hAnsi="Times New Roman" w:cs="Times New Roman"/>
          <w:color w:val="000000"/>
          <w:sz w:val="28"/>
          <w:szCs w:val="28"/>
        </w:rPr>
        <w:t xml:space="preserve"> сторінках, вона містить</w:t>
      </w:r>
      <w:r w:rsidR="007F3AB5">
        <w:rPr>
          <w:rFonts w:ascii="Times New Roman" w:eastAsia="Times New Roman" w:hAnsi="Times New Roman" w:cs="Times New Roman"/>
          <w:color w:val="000000"/>
          <w:sz w:val="28"/>
          <w:szCs w:val="28"/>
          <w:lang w:val="ru-RU"/>
        </w:rPr>
        <w:t xml:space="preserve"> 4</w:t>
      </w:r>
      <w:r>
        <w:rPr>
          <w:rFonts w:ascii="Times New Roman" w:eastAsia="Times New Roman" w:hAnsi="Times New Roman" w:cs="Times New Roman"/>
          <w:color w:val="000000"/>
          <w:sz w:val="28"/>
          <w:szCs w:val="28"/>
        </w:rPr>
        <w:t xml:space="preserve"> рисунк</w:t>
      </w:r>
      <w:r w:rsidR="007F3AB5">
        <w:rPr>
          <w:rFonts w:ascii="Times New Roman" w:eastAsia="Times New Roman" w:hAnsi="Times New Roman" w:cs="Times New Roman"/>
          <w:color w:val="000000"/>
          <w:sz w:val="28"/>
          <w:szCs w:val="28"/>
          <w:lang w:val="ru-RU"/>
        </w:rPr>
        <w:t>а</w:t>
      </w:r>
      <w:r>
        <w:rPr>
          <w:rFonts w:ascii="Times New Roman" w:eastAsia="Times New Roman" w:hAnsi="Times New Roman" w:cs="Times New Roman"/>
          <w:color w:val="000000"/>
          <w:sz w:val="28"/>
          <w:szCs w:val="28"/>
        </w:rPr>
        <w:t>. Наведено посилання на</w:t>
      </w:r>
      <w:r w:rsidR="007F3AB5">
        <w:rPr>
          <w:rFonts w:ascii="Times New Roman" w:eastAsia="Times New Roman" w:hAnsi="Times New Roman" w:cs="Times New Roman"/>
          <w:color w:val="000000"/>
          <w:sz w:val="28"/>
          <w:szCs w:val="28"/>
          <w:lang w:val="ru-RU"/>
        </w:rPr>
        <w:t xml:space="preserve"> 58</w:t>
      </w:r>
      <w:r>
        <w:rPr>
          <w:rFonts w:ascii="Times New Roman" w:eastAsia="Times New Roman" w:hAnsi="Times New Roman" w:cs="Times New Roman"/>
          <w:color w:val="000000"/>
          <w:sz w:val="28"/>
          <w:szCs w:val="28"/>
        </w:rPr>
        <w:t xml:space="preserve"> джерел  літератури (</w:t>
      </w:r>
      <w:r w:rsidR="007F3AB5">
        <w:rPr>
          <w:rFonts w:ascii="Times New Roman" w:eastAsia="Times New Roman" w:hAnsi="Times New Roman" w:cs="Times New Roman"/>
          <w:color w:val="000000"/>
          <w:sz w:val="28"/>
          <w:szCs w:val="28"/>
          <w:lang w:val="ru-RU"/>
        </w:rPr>
        <w:t>8</w:t>
      </w:r>
      <w:r>
        <w:rPr>
          <w:rFonts w:ascii="Times New Roman" w:eastAsia="Times New Roman" w:hAnsi="Times New Roman" w:cs="Times New Roman"/>
          <w:color w:val="000000"/>
          <w:sz w:val="28"/>
          <w:szCs w:val="28"/>
        </w:rPr>
        <w:t xml:space="preserve"> кирилицею та </w:t>
      </w:r>
      <w:r w:rsidR="007F3AB5">
        <w:rPr>
          <w:rFonts w:ascii="Times New Roman" w:eastAsia="Times New Roman" w:hAnsi="Times New Roman" w:cs="Times New Roman"/>
          <w:color w:val="000000"/>
          <w:sz w:val="28"/>
          <w:szCs w:val="28"/>
          <w:lang w:val="ru-RU"/>
        </w:rPr>
        <w:t>50</w:t>
      </w:r>
      <w:r>
        <w:rPr>
          <w:rFonts w:ascii="Times New Roman" w:eastAsia="Times New Roman" w:hAnsi="Times New Roman" w:cs="Times New Roman"/>
          <w:color w:val="000000"/>
          <w:sz w:val="28"/>
          <w:szCs w:val="28"/>
        </w:rPr>
        <w:t xml:space="preserve"> латиницею).</w:t>
      </w:r>
    </w:p>
    <w:p w14:paraId="058B65FF" w14:textId="77777777" w:rsidR="005C2F37" w:rsidRDefault="005C2F37" w:rsidP="00161FB3">
      <w:pPr>
        <w:pBdr>
          <w:top w:val="nil"/>
          <w:left w:val="nil"/>
          <w:bottom w:val="nil"/>
          <w:right w:val="nil"/>
          <w:between w:val="nil"/>
        </w:pBdr>
        <w:spacing w:line="360" w:lineRule="auto"/>
        <w:ind w:firstLine="851"/>
        <w:jc w:val="both"/>
        <w:rPr>
          <w:color w:val="000000"/>
        </w:rPr>
      </w:pPr>
      <w:r>
        <w:rPr>
          <w:rFonts w:ascii="Times New Roman" w:eastAsia="Times New Roman" w:hAnsi="Times New Roman" w:cs="Times New Roman"/>
          <w:b/>
          <w:color w:val="000000"/>
          <w:sz w:val="28"/>
          <w:szCs w:val="28"/>
        </w:rPr>
        <w:t xml:space="preserve">Ключові слова: </w:t>
      </w:r>
      <w:r>
        <w:rPr>
          <w:rFonts w:ascii="Times New Roman" w:eastAsia="Times New Roman" w:hAnsi="Times New Roman" w:cs="Times New Roman"/>
          <w:i/>
          <w:color w:val="000000"/>
          <w:sz w:val="28"/>
          <w:szCs w:val="28"/>
        </w:rPr>
        <w:t xml:space="preserve"> вітамінний комплекс, тіохром</w:t>
      </w:r>
    </w:p>
    <w:p w14:paraId="0703F973" w14:textId="77777777" w:rsidR="00EE5DA7" w:rsidRPr="00EE5DA7" w:rsidRDefault="00EE5DA7" w:rsidP="00161FB3">
      <w:pPr>
        <w:spacing w:line="360" w:lineRule="auto"/>
        <w:ind w:firstLine="851"/>
        <w:jc w:val="both"/>
        <w:rPr>
          <w:rFonts w:ascii="Times New Roman" w:hAnsi="Times New Roman" w:cs="Times New Roman"/>
          <w:iCs/>
          <w:sz w:val="28"/>
          <w:szCs w:val="28"/>
        </w:rPr>
      </w:pPr>
      <w:r w:rsidRPr="00EE5DA7">
        <w:rPr>
          <w:rFonts w:ascii="Times New Roman" w:hAnsi="Times New Roman" w:cs="Times New Roman"/>
          <w:iCs/>
          <w:sz w:val="28"/>
          <w:szCs w:val="28"/>
        </w:rPr>
        <w:t>The effect of B vitamins and thiochrome on the concentration of glutathione in the tissues of rats was studied. In the course of the work it was established that in the tissues of the heart and brain under the action of thiochrome there were disturbances of redox balance, which were characterized by changes in glutathione content (in most cases - a decrease in glutathione concentration). In the tissues of the liver and kidneys, monoinjections of thiochrome and a mixture of vitamins with thiochrome, increased the content of glutathione. The activity of glutathione peroxidase in the tissues of the liver and kidneys was maximally increased by the action of thiochrome monoinjection. In the tissues of the heart, the activity of the enzyme was maximized by the action of a complex of vitamins + thiochrome.</w:t>
      </w:r>
    </w:p>
    <w:p w14:paraId="1E65BA13" w14:textId="470E4081" w:rsidR="00EE5DA7" w:rsidRDefault="00082C6E" w:rsidP="00161FB3">
      <w:pPr>
        <w:spacing w:line="360" w:lineRule="auto"/>
        <w:ind w:firstLine="851"/>
        <w:jc w:val="both"/>
        <w:rPr>
          <w:rFonts w:ascii="Times New Roman" w:hAnsi="Times New Roman" w:cs="Times New Roman"/>
          <w:iCs/>
          <w:sz w:val="28"/>
          <w:szCs w:val="28"/>
        </w:rPr>
      </w:pPr>
      <w:r>
        <w:rPr>
          <w:rFonts w:ascii="Times New Roman" w:hAnsi="Times New Roman" w:cs="Times New Roman"/>
          <w:iCs/>
          <w:sz w:val="28"/>
          <w:szCs w:val="28"/>
        </w:rPr>
        <w:t>The work is set out on 61</w:t>
      </w:r>
      <w:r w:rsidR="00EE5DA7" w:rsidRPr="00EE5DA7">
        <w:rPr>
          <w:rFonts w:ascii="Times New Roman" w:hAnsi="Times New Roman" w:cs="Times New Roman"/>
          <w:iCs/>
          <w:sz w:val="28"/>
          <w:szCs w:val="28"/>
        </w:rPr>
        <w:t xml:space="preserve"> pages, it contains 4 figures. References are made to 58 sources of literature (8 in </w:t>
      </w:r>
      <w:r w:rsidR="003B6B8C">
        <w:rPr>
          <w:rFonts w:ascii="Times New Roman" w:hAnsi="Times New Roman" w:cs="Times New Roman"/>
          <w:iCs/>
          <w:sz w:val="28"/>
          <w:szCs w:val="28"/>
          <w:lang w:val="en-US"/>
        </w:rPr>
        <w:t>C</w:t>
      </w:r>
      <w:r w:rsidR="00EE5DA7" w:rsidRPr="00EE5DA7">
        <w:rPr>
          <w:rFonts w:ascii="Times New Roman" w:hAnsi="Times New Roman" w:cs="Times New Roman"/>
          <w:iCs/>
          <w:sz w:val="28"/>
          <w:szCs w:val="28"/>
        </w:rPr>
        <w:t xml:space="preserve">yrillic and 50 in </w:t>
      </w:r>
      <w:r w:rsidR="003B6B8C">
        <w:rPr>
          <w:rFonts w:ascii="Times New Roman" w:hAnsi="Times New Roman" w:cs="Times New Roman"/>
          <w:iCs/>
          <w:sz w:val="28"/>
          <w:szCs w:val="28"/>
          <w:lang w:val="en-US"/>
        </w:rPr>
        <w:t>L</w:t>
      </w:r>
      <w:r w:rsidR="00EE5DA7" w:rsidRPr="00EE5DA7">
        <w:rPr>
          <w:rFonts w:ascii="Times New Roman" w:hAnsi="Times New Roman" w:cs="Times New Roman"/>
          <w:iCs/>
          <w:sz w:val="28"/>
          <w:szCs w:val="28"/>
        </w:rPr>
        <w:t>atin).</w:t>
      </w:r>
    </w:p>
    <w:p w14:paraId="7B30B881" w14:textId="57B51BB6" w:rsidR="00DE2EDA" w:rsidRDefault="00EE5DA7" w:rsidP="00161FB3">
      <w:pPr>
        <w:spacing w:line="360" w:lineRule="auto"/>
        <w:ind w:firstLine="851"/>
        <w:jc w:val="both"/>
        <w:rPr>
          <w:rFonts w:ascii="Times New Roman" w:hAnsi="Times New Roman" w:cs="Times New Roman"/>
          <w:sz w:val="28"/>
          <w:szCs w:val="28"/>
        </w:rPr>
      </w:pPr>
      <w:r w:rsidRPr="00EE5DA7">
        <w:rPr>
          <w:rFonts w:ascii="Times New Roman" w:hAnsi="Times New Roman" w:cs="Times New Roman"/>
          <w:b/>
          <w:bCs/>
          <w:iCs/>
          <w:sz w:val="28"/>
          <w:szCs w:val="28"/>
        </w:rPr>
        <w:t>Key words:</w:t>
      </w:r>
      <w:r w:rsidRPr="00EE5DA7">
        <w:rPr>
          <w:rFonts w:ascii="Times New Roman" w:hAnsi="Times New Roman" w:cs="Times New Roman"/>
          <w:iCs/>
          <w:sz w:val="28"/>
          <w:szCs w:val="28"/>
        </w:rPr>
        <w:t xml:space="preserve"> vitamin complex, thiochrome</w:t>
      </w:r>
      <w:r>
        <w:rPr>
          <w:rFonts w:ascii="Times New Roman" w:hAnsi="Times New Roman" w:cs="Times New Roman"/>
          <w:iCs/>
          <w:sz w:val="28"/>
          <w:szCs w:val="28"/>
        </w:rPr>
        <w:tab/>
      </w:r>
      <w:r w:rsidR="00834324" w:rsidRPr="00192F1B">
        <w:rPr>
          <w:rFonts w:ascii="Times New Roman" w:hAnsi="Times New Roman" w:cs="Times New Roman"/>
          <w:i/>
          <w:sz w:val="28"/>
          <w:szCs w:val="28"/>
        </w:rPr>
        <w:br w:type="page"/>
      </w:r>
    </w:p>
    <w:p w14:paraId="312ED93E" w14:textId="47D3D12F" w:rsidR="00AF1D99" w:rsidRDefault="00AF1D99" w:rsidP="00161FB3">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ПЕРЕЛІК ТЕРМІНІВ, УМОВНИХ ПОЗНАЧЕНЬ ТА СКОРОЧЕНЬ</w:t>
      </w:r>
    </w:p>
    <w:p w14:paraId="462D162A" w14:textId="77777777" w:rsidR="001C5573" w:rsidRPr="003C53FC" w:rsidRDefault="001C5573" w:rsidP="00161FB3">
      <w:pPr>
        <w:spacing w:line="360" w:lineRule="auto"/>
        <w:contextualSpacing/>
        <w:jc w:val="both"/>
        <w:rPr>
          <w:rFonts w:ascii="Times New Roman" w:hAnsi="Times New Roman" w:cs="Times New Roman"/>
          <w:kern w:val="28"/>
          <w:sz w:val="28"/>
          <w:szCs w:val="28"/>
        </w:rPr>
      </w:pPr>
      <w:r w:rsidRPr="003C53FC">
        <w:rPr>
          <w:rFonts w:ascii="Times New Roman" w:hAnsi="Times New Roman" w:cs="Times New Roman"/>
          <w:kern w:val="28"/>
          <w:sz w:val="28"/>
          <w:szCs w:val="28"/>
        </w:rPr>
        <w:t>АФК – активні форми кисню</w:t>
      </w:r>
    </w:p>
    <w:p w14:paraId="4AB8245F" w14:textId="77777777" w:rsidR="001C5573" w:rsidRPr="003C53FC" w:rsidRDefault="001C5573" w:rsidP="00161FB3">
      <w:pPr>
        <w:spacing w:line="360" w:lineRule="auto"/>
        <w:contextualSpacing/>
        <w:jc w:val="both"/>
        <w:rPr>
          <w:rFonts w:ascii="Times New Roman" w:hAnsi="Times New Roman" w:cs="Times New Roman"/>
          <w:kern w:val="28"/>
          <w:sz w:val="28"/>
          <w:szCs w:val="28"/>
        </w:rPr>
      </w:pPr>
      <w:r w:rsidRPr="003C53FC">
        <w:rPr>
          <w:rFonts w:ascii="Times New Roman" w:hAnsi="Times New Roman" w:cs="Times New Roman"/>
          <w:kern w:val="28"/>
          <w:sz w:val="28"/>
          <w:szCs w:val="28"/>
        </w:rPr>
        <w:t>ВРО – вільнорадикалье окиснення</w:t>
      </w:r>
    </w:p>
    <w:p w14:paraId="1558258F" w14:textId="77777777" w:rsidR="001C5573" w:rsidRPr="003C53FC" w:rsidRDefault="001C5573" w:rsidP="00161FB3">
      <w:pPr>
        <w:spacing w:line="360" w:lineRule="auto"/>
        <w:contextualSpacing/>
        <w:jc w:val="both"/>
        <w:rPr>
          <w:rFonts w:ascii="Times New Roman" w:hAnsi="Times New Roman" w:cs="Times New Roman"/>
          <w:kern w:val="28"/>
          <w:sz w:val="28"/>
          <w:szCs w:val="28"/>
        </w:rPr>
      </w:pPr>
      <w:r w:rsidRPr="003C53FC">
        <w:rPr>
          <w:rFonts w:ascii="Times New Roman" w:hAnsi="Times New Roman" w:cs="Times New Roman"/>
          <w:kern w:val="28"/>
          <w:sz w:val="28"/>
          <w:szCs w:val="28"/>
        </w:rPr>
        <w:t xml:space="preserve">ГП – </w:t>
      </w:r>
      <w:r w:rsidRPr="003C53FC">
        <w:rPr>
          <w:rFonts w:ascii="Times New Roman" w:hAnsi="Times New Roman" w:cs="Times New Roman"/>
          <w:sz w:val="28"/>
          <w:szCs w:val="28"/>
        </w:rPr>
        <w:t>глутатіонпероксидаза</w:t>
      </w:r>
    </w:p>
    <w:p w14:paraId="71A598A4" w14:textId="655E7512" w:rsidR="001C5573" w:rsidRDefault="001C5573" w:rsidP="00161FB3">
      <w:pPr>
        <w:spacing w:line="360" w:lineRule="auto"/>
        <w:contextualSpacing/>
        <w:jc w:val="both"/>
        <w:rPr>
          <w:rFonts w:ascii="Times New Roman" w:hAnsi="Times New Roman" w:cs="Times New Roman"/>
          <w:sz w:val="28"/>
          <w:szCs w:val="28"/>
        </w:rPr>
      </w:pPr>
      <w:r w:rsidRPr="003C53FC">
        <w:rPr>
          <w:rFonts w:ascii="Times New Roman" w:hAnsi="Times New Roman" w:cs="Times New Roman"/>
          <w:kern w:val="28"/>
          <w:sz w:val="28"/>
          <w:szCs w:val="28"/>
        </w:rPr>
        <w:t xml:space="preserve">ГР – </w:t>
      </w:r>
      <w:r w:rsidRPr="003C53FC">
        <w:rPr>
          <w:rFonts w:ascii="Times New Roman" w:hAnsi="Times New Roman" w:cs="Times New Roman"/>
          <w:sz w:val="28"/>
          <w:szCs w:val="28"/>
        </w:rPr>
        <w:t>глутатіонредуктаза</w:t>
      </w:r>
    </w:p>
    <w:p w14:paraId="34767E53" w14:textId="77777777" w:rsidR="00161FB3" w:rsidRDefault="00FC20C1" w:rsidP="00161FB3">
      <w:pPr>
        <w:spacing w:line="360" w:lineRule="auto"/>
        <w:rPr>
          <w:rFonts w:ascii="Times New Roman" w:hAnsi="Times New Roman" w:cs="Times New Roman"/>
          <w:sz w:val="28"/>
          <w:szCs w:val="28"/>
        </w:rPr>
      </w:pPr>
      <w:r>
        <w:rPr>
          <w:rFonts w:ascii="Times New Roman" w:hAnsi="Times New Roman" w:cs="Times New Roman"/>
          <w:sz w:val="28"/>
          <w:szCs w:val="28"/>
        </w:rPr>
        <w:t>НАД – нікотинаміддинуклеотид</w:t>
      </w:r>
    </w:p>
    <w:p w14:paraId="73BE1B16" w14:textId="2F24DE72" w:rsidR="00FC20C1" w:rsidRPr="003C53FC" w:rsidRDefault="00FC20C1" w:rsidP="00161FB3">
      <w:pPr>
        <w:spacing w:line="360" w:lineRule="auto"/>
        <w:rPr>
          <w:rFonts w:ascii="Times New Roman" w:hAnsi="Times New Roman" w:cs="Times New Roman"/>
          <w:sz w:val="28"/>
          <w:szCs w:val="28"/>
        </w:rPr>
      </w:pPr>
      <w:r>
        <w:rPr>
          <w:rFonts w:ascii="Times New Roman" w:hAnsi="Times New Roman" w:cs="Times New Roman"/>
          <w:sz w:val="28"/>
          <w:szCs w:val="28"/>
        </w:rPr>
        <w:t>НАДФ – нікотинаміддинуклеотидфосфат</w:t>
      </w:r>
    </w:p>
    <w:p w14:paraId="78DDC688" w14:textId="77777777" w:rsidR="001C5573" w:rsidRPr="003C53FC" w:rsidRDefault="001C5573" w:rsidP="00161FB3">
      <w:pPr>
        <w:spacing w:line="360" w:lineRule="auto"/>
        <w:contextualSpacing/>
        <w:jc w:val="both"/>
        <w:rPr>
          <w:rFonts w:ascii="Times New Roman" w:hAnsi="Times New Roman" w:cs="Times New Roman"/>
          <w:sz w:val="28"/>
          <w:szCs w:val="28"/>
        </w:rPr>
      </w:pPr>
      <w:r w:rsidRPr="003C53FC">
        <w:rPr>
          <w:rFonts w:ascii="Times New Roman" w:hAnsi="Times New Roman" w:cs="Times New Roman"/>
          <w:sz w:val="28"/>
          <w:szCs w:val="28"/>
        </w:rPr>
        <w:t>ОМ – окисна модифікація</w:t>
      </w:r>
    </w:p>
    <w:p w14:paraId="6F165274" w14:textId="261C715C" w:rsidR="001C5573" w:rsidRDefault="001C5573" w:rsidP="00161FB3">
      <w:pPr>
        <w:spacing w:line="360" w:lineRule="auto"/>
        <w:contextualSpacing/>
        <w:jc w:val="both"/>
        <w:rPr>
          <w:rFonts w:ascii="Times New Roman" w:hAnsi="Times New Roman" w:cs="Times New Roman"/>
          <w:kern w:val="28"/>
          <w:sz w:val="28"/>
          <w:szCs w:val="28"/>
        </w:rPr>
      </w:pPr>
      <w:r w:rsidRPr="003C53FC">
        <w:rPr>
          <w:rFonts w:ascii="Times New Roman" w:hAnsi="Times New Roman" w:cs="Times New Roman"/>
          <w:kern w:val="28"/>
          <w:sz w:val="28"/>
          <w:szCs w:val="28"/>
        </w:rPr>
        <w:t>ПОЛ – перекисне окислення ліпідів</w:t>
      </w:r>
    </w:p>
    <w:p w14:paraId="1D820805" w14:textId="77777777" w:rsidR="00FC20C1" w:rsidRDefault="00FC20C1" w:rsidP="00161FB3">
      <w:pPr>
        <w:spacing w:line="360" w:lineRule="auto"/>
        <w:rPr>
          <w:rFonts w:ascii="Times New Roman" w:hAnsi="Times New Roman" w:cs="Times New Roman"/>
          <w:sz w:val="28"/>
          <w:szCs w:val="28"/>
        </w:rPr>
      </w:pPr>
      <w:r>
        <w:rPr>
          <w:rFonts w:ascii="Times New Roman" w:hAnsi="Times New Roman" w:cs="Times New Roman"/>
          <w:sz w:val="28"/>
          <w:szCs w:val="28"/>
        </w:rPr>
        <w:t xml:space="preserve">ФАД – флавінаденіндинуклеотид </w:t>
      </w:r>
    </w:p>
    <w:p w14:paraId="2C358D7F" w14:textId="406DCF2F" w:rsidR="00FC20C1" w:rsidRPr="00FC20C1" w:rsidRDefault="00FC20C1" w:rsidP="00161FB3">
      <w:pPr>
        <w:spacing w:line="360" w:lineRule="auto"/>
        <w:rPr>
          <w:rFonts w:ascii="Times New Roman" w:hAnsi="Times New Roman" w:cs="Times New Roman"/>
          <w:sz w:val="28"/>
          <w:szCs w:val="28"/>
        </w:rPr>
      </w:pPr>
      <w:r>
        <w:rPr>
          <w:rFonts w:ascii="Times New Roman" w:hAnsi="Times New Roman" w:cs="Times New Roman"/>
          <w:sz w:val="28"/>
          <w:szCs w:val="28"/>
        </w:rPr>
        <w:t>ФМН – флавінмононуклеотид</w:t>
      </w:r>
    </w:p>
    <w:p w14:paraId="46662081" w14:textId="77777777" w:rsidR="001C5573" w:rsidRPr="003C53FC" w:rsidRDefault="001C5573" w:rsidP="00161FB3">
      <w:pPr>
        <w:spacing w:line="360" w:lineRule="auto"/>
        <w:contextualSpacing/>
        <w:jc w:val="both"/>
        <w:rPr>
          <w:rFonts w:ascii="Times New Roman" w:hAnsi="Times New Roman" w:cs="Times New Roman"/>
          <w:kern w:val="28"/>
          <w:sz w:val="28"/>
          <w:szCs w:val="28"/>
        </w:rPr>
      </w:pPr>
      <w:r w:rsidRPr="003C53FC">
        <w:rPr>
          <w:rFonts w:ascii="Times New Roman" w:hAnsi="Times New Roman" w:cs="Times New Roman"/>
          <w:kern w:val="28"/>
          <w:sz w:val="28"/>
          <w:szCs w:val="28"/>
        </w:rPr>
        <w:t>GSH –відновлений глутатіон</w:t>
      </w:r>
    </w:p>
    <w:p w14:paraId="56F9D226" w14:textId="77777777" w:rsidR="001C5573" w:rsidRPr="003C53FC" w:rsidRDefault="001C5573" w:rsidP="00161FB3">
      <w:pPr>
        <w:spacing w:line="360" w:lineRule="auto"/>
        <w:contextualSpacing/>
        <w:jc w:val="both"/>
        <w:rPr>
          <w:rFonts w:ascii="Times New Roman" w:hAnsi="Times New Roman" w:cs="Times New Roman"/>
          <w:kern w:val="28"/>
          <w:sz w:val="28"/>
          <w:szCs w:val="28"/>
        </w:rPr>
      </w:pPr>
      <w:r w:rsidRPr="003C53FC">
        <w:rPr>
          <w:rFonts w:ascii="Times New Roman" w:hAnsi="Times New Roman" w:cs="Times New Roman"/>
          <w:kern w:val="28"/>
          <w:sz w:val="28"/>
          <w:szCs w:val="28"/>
        </w:rPr>
        <w:t>GSSG – окислений глутатіон</w:t>
      </w:r>
    </w:p>
    <w:p w14:paraId="482AF3EC" w14:textId="1D91C3D7" w:rsidR="006003C0" w:rsidRDefault="006003C0" w:rsidP="00161FB3">
      <w:pPr>
        <w:spacing w:line="360" w:lineRule="auto"/>
        <w:rPr>
          <w:rFonts w:ascii="Times New Roman" w:hAnsi="Times New Roman" w:cs="Times New Roman"/>
          <w:sz w:val="28"/>
          <w:szCs w:val="28"/>
        </w:rPr>
      </w:pPr>
      <w:r>
        <w:rPr>
          <w:rFonts w:ascii="Times New Roman" w:hAnsi="Times New Roman" w:cs="Times New Roman"/>
          <w:sz w:val="28"/>
          <w:szCs w:val="28"/>
          <w:lang w:val="en-US"/>
        </w:rPr>
        <w:t>NAD</w:t>
      </w:r>
      <w:r w:rsidRPr="00A83879">
        <w:rPr>
          <w:rFonts w:ascii="Times New Roman" w:hAnsi="Times New Roman" w:cs="Times New Roman"/>
          <w:sz w:val="28"/>
          <w:szCs w:val="28"/>
        </w:rPr>
        <w:t xml:space="preserve"> – </w:t>
      </w:r>
      <w:r>
        <w:rPr>
          <w:rFonts w:ascii="Times New Roman" w:hAnsi="Times New Roman" w:cs="Times New Roman"/>
          <w:sz w:val="28"/>
          <w:szCs w:val="28"/>
        </w:rPr>
        <w:t>нікотинаміддинуклеотид</w:t>
      </w:r>
    </w:p>
    <w:p w14:paraId="7C12D17D" w14:textId="7D7A671E" w:rsidR="006003C0" w:rsidRDefault="006003C0" w:rsidP="00161FB3">
      <w:pPr>
        <w:spacing w:line="360" w:lineRule="auto"/>
        <w:rPr>
          <w:rFonts w:ascii="Times New Roman" w:hAnsi="Times New Roman" w:cs="Times New Roman"/>
          <w:sz w:val="28"/>
          <w:szCs w:val="28"/>
        </w:rPr>
      </w:pPr>
      <w:r>
        <w:rPr>
          <w:rFonts w:ascii="Times New Roman" w:hAnsi="Times New Roman" w:cs="Times New Roman"/>
          <w:sz w:val="28"/>
          <w:szCs w:val="28"/>
          <w:lang w:val="en-US"/>
        </w:rPr>
        <w:t>NADP</w:t>
      </w:r>
      <w:r w:rsidRPr="00A83879">
        <w:rPr>
          <w:rFonts w:ascii="Times New Roman" w:hAnsi="Times New Roman" w:cs="Times New Roman"/>
          <w:sz w:val="28"/>
          <w:szCs w:val="28"/>
        </w:rPr>
        <w:t xml:space="preserve"> – </w:t>
      </w:r>
      <w:r>
        <w:rPr>
          <w:rFonts w:ascii="Times New Roman" w:hAnsi="Times New Roman" w:cs="Times New Roman"/>
          <w:sz w:val="28"/>
          <w:szCs w:val="28"/>
        </w:rPr>
        <w:t>нікотинаміддинуклеотидфосфат</w:t>
      </w:r>
    </w:p>
    <w:p w14:paraId="5BD2E395" w14:textId="56BB90CD" w:rsidR="00FC20C1" w:rsidRDefault="00FC20C1" w:rsidP="00161FB3">
      <w:pPr>
        <w:spacing w:line="360" w:lineRule="auto"/>
        <w:rPr>
          <w:rFonts w:ascii="Times New Roman" w:hAnsi="Times New Roman" w:cs="Times New Roman"/>
          <w:sz w:val="28"/>
          <w:szCs w:val="28"/>
        </w:rPr>
      </w:pPr>
      <w:r>
        <w:rPr>
          <w:rFonts w:ascii="Times New Roman" w:hAnsi="Times New Roman" w:cs="Times New Roman"/>
          <w:sz w:val="28"/>
          <w:szCs w:val="28"/>
          <w:lang w:val="en-US"/>
        </w:rPr>
        <w:t>FAD</w:t>
      </w:r>
      <w:r w:rsidRPr="006003C0">
        <w:rPr>
          <w:rFonts w:ascii="Times New Roman" w:hAnsi="Times New Roman" w:cs="Times New Roman"/>
          <w:sz w:val="28"/>
          <w:szCs w:val="28"/>
        </w:rPr>
        <w:t xml:space="preserve"> – </w:t>
      </w:r>
      <w:r>
        <w:rPr>
          <w:rFonts w:ascii="Times New Roman" w:hAnsi="Times New Roman" w:cs="Times New Roman"/>
          <w:sz w:val="28"/>
          <w:szCs w:val="28"/>
        </w:rPr>
        <w:t>флавінаденіндинуклеотид</w:t>
      </w:r>
    </w:p>
    <w:p w14:paraId="72236859" w14:textId="77777777" w:rsidR="006003C0" w:rsidRDefault="006003C0" w:rsidP="00161FB3">
      <w:pPr>
        <w:spacing w:line="360" w:lineRule="auto"/>
        <w:rPr>
          <w:rFonts w:ascii="Times New Roman" w:hAnsi="Times New Roman" w:cs="Times New Roman"/>
          <w:sz w:val="28"/>
          <w:szCs w:val="28"/>
        </w:rPr>
      </w:pPr>
      <w:r>
        <w:rPr>
          <w:rFonts w:ascii="Times New Roman" w:hAnsi="Times New Roman" w:cs="Times New Roman"/>
          <w:sz w:val="28"/>
          <w:szCs w:val="28"/>
          <w:lang w:val="en-US"/>
        </w:rPr>
        <w:t>FMN</w:t>
      </w:r>
      <w:r w:rsidRPr="006003C0">
        <w:rPr>
          <w:rFonts w:ascii="Times New Roman" w:hAnsi="Times New Roman" w:cs="Times New Roman"/>
          <w:sz w:val="28"/>
          <w:szCs w:val="28"/>
        </w:rPr>
        <w:t xml:space="preserve"> – </w:t>
      </w:r>
      <w:r>
        <w:rPr>
          <w:rFonts w:ascii="Times New Roman" w:hAnsi="Times New Roman" w:cs="Times New Roman"/>
          <w:sz w:val="28"/>
          <w:szCs w:val="28"/>
        </w:rPr>
        <w:t>флавінмононуклеотид</w:t>
      </w:r>
    </w:p>
    <w:p w14:paraId="53115DC5" w14:textId="77777777" w:rsidR="00AF1D99" w:rsidRDefault="00AF1D99" w:rsidP="00DE2EDA">
      <w:pPr>
        <w:spacing w:line="360" w:lineRule="auto"/>
        <w:jc w:val="center"/>
        <w:rPr>
          <w:rFonts w:ascii="Times New Roman" w:hAnsi="Times New Roman" w:cs="Times New Roman"/>
          <w:b/>
          <w:sz w:val="28"/>
          <w:szCs w:val="28"/>
        </w:rPr>
      </w:pPr>
    </w:p>
    <w:p w14:paraId="5C474148" w14:textId="77777777" w:rsidR="00AF1D99" w:rsidRDefault="00AF1D99" w:rsidP="00DE2EDA">
      <w:pPr>
        <w:spacing w:line="360" w:lineRule="auto"/>
        <w:jc w:val="center"/>
        <w:rPr>
          <w:rFonts w:ascii="Times New Roman" w:hAnsi="Times New Roman" w:cs="Times New Roman"/>
          <w:b/>
          <w:sz w:val="28"/>
          <w:szCs w:val="28"/>
        </w:rPr>
      </w:pPr>
    </w:p>
    <w:p w14:paraId="34A04485" w14:textId="77777777" w:rsidR="00AF1D99" w:rsidRDefault="00AF1D99" w:rsidP="00DE2EDA">
      <w:pPr>
        <w:spacing w:line="360" w:lineRule="auto"/>
        <w:jc w:val="center"/>
        <w:rPr>
          <w:rFonts w:ascii="Times New Roman" w:hAnsi="Times New Roman" w:cs="Times New Roman"/>
          <w:b/>
          <w:sz w:val="28"/>
          <w:szCs w:val="28"/>
        </w:rPr>
      </w:pPr>
    </w:p>
    <w:p w14:paraId="0371623C" w14:textId="77777777" w:rsidR="00AF1D99" w:rsidRDefault="00AF1D99" w:rsidP="00DE2EDA">
      <w:pPr>
        <w:spacing w:line="360" w:lineRule="auto"/>
        <w:jc w:val="center"/>
        <w:rPr>
          <w:rFonts w:ascii="Times New Roman" w:hAnsi="Times New Roman" w:cs="Times New Roman"/>
          <w:b/>
          <w:sz w:val="28"/>
          <w:szCs w:val="28"/>
        </w:rPr>
      </w:pPr>
    </w:p>
    <w:p w14:paraId="2FD248F3" w14:textId="77777777" w:rsidR="00AF1D99" w:rsidRDefault="00AF1D99" w:rsidP="00DE2EDA">
      <w:pPr>
        <w:spacing w:line="360" w:lineRule="auto"/>
        <w:jc w:val="center"/>
        <w:rPr>
          <w:rFonts w:ascii="Times New Roman" w:hAnsi="Times New Roman" w:cs="Times New Roman"/>
          <w:b/>
          <w:sz w:val="28"/>
          <w:szCs w:val="28"/>
        </w:rPr>
      </w:pPr>
    </w:p>
    <w:p w14:paraId="3145721D" w14:textId="77777777" w:rsidR="00AF1D99" w:rsidRDefault="00AF1D99" w:rsidP="00DE2EDA">
      <w:pPr>
        <w:spacing w:line="360" w:lineRule="auto"/>
        <w:jc w:val="center"/>
        <w:rPr>
          <w:rFonts w:ascii="Times New Roman" w:hAnsi="Times New Roman" w:cs="Times New Roman"/>
          <w:b/>
          <w:sz w:val="28"/>
          <w:szCs w:val="28"/>
        </w:rPr>
      </w:pPr>
    </w:p>
    <w:p w14:paraId="36712D80" w14:textId="08D20542" w:rsidR="006003C0" w:rsidRDefault="006003C0" w:rsidP="006003C0">
      <w:pPr>
        <w:spacing w:line="360" w:lineRule="auto"/>
        <w:rPr>
          <w:rFonts w:ascii="Times New Roman" w:hAnsi="Times New Roman" w:cs="Times New Roman"/>
          <w:b/>
          <w:sz w:val="28"/>
          <w:szCs w:val="28"/>
        </w:rPr>
      </w:pPr>
    </w:p>
    <w:p w14:paraId="75EC0E02" w14:textId="77777777" w:rsidR="00B71A1D" w:rsidRDefault="00B71A1D" w:rsidP="006003C0">
      <w:pPr>
        <w:spacing w:line="360" w:lineRule="auto"/>
        <w:jc w:val="center"/>
        <w:rPr>
          <w:rFonts w:ascii="Times New Roman" w:hAnsi="Times New Roman" w:cs="Times New Roman"/>
          <w:b/>
          <w:sz w:val="28"/>
          <w:szCs w:val="28"/>
        </w:rPr>
      </w:pPr>
    </w:p>
    <w:p w14:paraId="3CD227EC" w14:textId="59142C15" w:rsidR="00834324" w:rsidRPr="00941374" w:rsidRDefault="00834324" w:rsidP="006003C0">
      <w:pPr>
        <w:spacing w:line="360" w:lineRule="auto"/>
        <w:jc w:val="center"/>
        <w:rPr>
          <w:rFonts w:ascii="Times New Roman" w:hAnsi="Times New Roman" w:cs="Times New Roman"/>
          <w:b/>
          <w:sz w:val="28"/>
          <w:szCs w:val="28"/>
        </w:rPr>
      </w:pPr>
      <w:r w:rsidRPr="00941374">
        <w:rPr>
          <w:rFonts w:ascii="Times New Roman" w:hAnsi="Times New Roman" w:cs="Times New Roman"/>
          <w:b/>
          <w:sz w:val="28"/>
          <w:szCs w:val="28"/>
        </w:rPr>
        <w:lastRenderedPageBreak/>
        <w:t>ЗМІСТ</w:t>
      </w:r>
    </w:p>
    <w:p w14:paraId="16BB9FB5" w14:textId="312A66EC" w:rsidR="00EC090E" w:rsidRPr="00EC090E" w:rsidRDefault="006E01E7">
      <w:pPr>
        <w:pStyle w:val="11"/>
        <w:tabs>
          <w:tab w:val="left" w:pos="440"/>
          <w:tab w:val="right" w:leader="dot" w:pos="9344"/>
        </w:tabs>
        <w:rPr>
          <w:rFonts w:ascii="Times New Roman" w:eastAsiaTheme="minorEastAsia" w:hAnsi="Times New Roman" w:cs="Times New Roman"/>
          <w:noProof/>
          <w:sz w:val="28"/>
          <w:szCs w:val="28"/>
          <w:lang w:val="en-US"/>
        </w:rPr>
      </w:pPr>
      <w:r w:rsidRPr="00EC090E">
        <w:rPr>
          <w:rFonts w:ascii="Times New Roman" w:hAnsi="Times New Roman" w:cs="Times New Roman"/>
          <w:sz w:val="28"/>
          <w:szCs w:val="28"/>
        </w:rPr>
        <w:fldChar w:fldCharType="begin"/>
      </w:r>
      <w:r w:rsidRPr="00EC090E">
        <w:rPr>
          <w:rFonts w:ascii="Times New Roman" w:hAnsi="Times New Roman" w:cs="Times New Roman"/>
          <w:sz w:val="28"/>
          <w:szCs w:val="28"/>
        </w:rPr>
        <w:instrText xml:space="preserve"> TOC \o "1-3" \h \z \u </w:instrText>
      </w:r>
      <w:r w:rsidRPr="00EC090E">
        <w:rPr>
          <w:rFonts w:ascii="Times New Roman" w:hAnsi="Times New Roman" w:cs="Times New Roman"/>
          <w:sz w:val="28"/>
          <w:szCs w:val="28"/>
        </w:rPr>
        <w:fldChar w:fldCharType="separate"/>
      </w:r>
      <w:hyperlink w:anchor="_Toc57735517" w:history="1">
        <w:r w:rsidR="00EC090E" w:rsidRPr="00EC090E">
          <w:rPr>
            <w:rStyle w:val="a5"/>
            <w:rFonts w:ascii="Times New Roman" w:hAnsi="Times New Roman" w:cs="Times New Roman"/>
            <w:b/>
            <w:noProof/>
            <w:sz w:val="28"/>
            <w:szCs w:val="28"/>
          </w:rPr>
          <w:t>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ОГЛЯД ЛІТЕРАТУРИ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_Toc57735517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7</w:t>
        </w:r>
        <w:r w:rsidR="00EC090E" w:rsidRPr="00EC090E">
          <w:rPr>
            <w:rFonts w:ascii="Times New Roman" w:hAnsi="Times New Roman" w:cs="Times New Roman"/>
            <w:noProof/>
            <w:webHidden/>
            <w:sz w:val="28"/>
            <w:szCs w:val="28"/>
          </w:rPr>
          <w:fldChar w:fldCharType="end"/>
        </w:r>
      </w:hyperlink>
    </w:p>
    <w:p w14:paraId="36EA9209" w14:textId="5989D7E8" w:rsidR="00EC090E" w:rsidRPr="00EC090E" w:rsidRDefault="00343BAA">
      <w:pPr>
        <w:pStyle w:val="2"/>
        <w:tabs>
          <w:tab w:val="left" w:pos="880"/>
          <w:tab w:val="right" w:leader="dot" w:pos="9344"/>
        </w:tabs>
        <w:rPr>
          <w:rFonts w:ascii="Times New Roman" w:eastAsiaTheme="minorEastAsia" w:hAnsi="Times New Roman" w:cs="Times New Roman"/>
          <w:noProof/>
          <w:sz w:val="28"/>
          <w:szCs w:val="28"/>
          <w:lang w:val="en-US"/>
        </w:rPr>
      </w:pPr>
      <w:hyperlink w:anchor="_Toc57735518" w:history="1">
        <w:r w:rsidR="00EC090E" w:rsidRPr="00EC090E">
          <w:rPr>
            <w:rStyle w:val="a5"/>
            <w:rFonts w:ascii="Times New Roman" w:hAnsi="Times New Roman" w:cs="Times New Roman"/>
            <w:b/>
            <w:noProof/>
            <w:sz w:val="28"/>
            <w:szCs w:val="28"/>
          </w:rPr>
          <w:t>1.1.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Вітамін В1 – тіамін</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_Toc57735518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7</w:t>
        </w:r>
        <w:r w:rsidR="00EC090E" w:rsidRPr="00EC090E">
          <w:rPr>
            <w:rFonts w:ascii="Times New Roman" w:hAnsi="Times New Roman" w:cs="Times New Roman"/>
            <w:noProof/>
            <w:webHidden/>
            <w:sz w:val="28"/>
            <w:szCs w:val="28"/>
          </w:rPr>
          <w:fldChar w:fldCharType="end"/>
        </w:r>
      </w:hyperlink>
    </w:p>
    <w:p w14:paraId="5FF12E59" w14:textId="08649950"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19" w:history="1">
        <w:r w:rsidR="00EC090E" w:rsidRPr="00EC090E">
          <w:rPr>
            <w:rStyle w:val="a5"/>
            <w:rFonts w:ascii="Times New Roman" w:hAnsi="Times New Roman" w:cs="Times New Roman"/>
            <w:b/>
            <w:noProof/>
            <w:sz w:val="28"/>
            <w:szCs w:val="28"/>
          </w:rPr>
          <w:t>1.1.1.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Метаболізм тіаміну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_Toc57735519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7</w:t>
        </w:r>
        <w:r w:rsidR="00EC090E" w:rsidRPr="00EC090E">
          <w:rPr>
            <w:rFonts w:ascii="Times New Roman" w:hAnsi="Times New Roman" w:cs="Times New Roman"/>
            <w:noProof/>
            <w:webHidden/>
            <w:sz w:val="28"/>
            <w:szCs w:val="28"/>
          </w:rPr>
          <w:fldChar w:fldCharType="end"/>
        </w:r>
      </w:hyperlink>
    </w:p>
    <w:p w14:paraId="428BE652" w14:textId="23272E68"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0" w:history="1">
        <w:r w:rsidR="00EC090E" w:rsidRPr="00EC090E">
          <w:rPr>
            <w:rStyle w:val="a5"/>
            <w:rFonts w:ascii="Times New Roman" w:hAnsi="Times New Roman" w:cs="Times New Roman"/>
            <w:b/>
            <w:noProof/>
            <w:sz w:val="28"/>
            <w:szCs w:val="28"/>
            <w:lang w:val="ru-RU"/>
          </w:rPr>
          <w:t>1.1.2.</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Біохімічні функції таіміну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_Toc57735520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9</w:t>
        </w:r>
        <w:r w:rsidR="00EC090E" w:rsidRPr="00EC090E">
          <w:rPr>
            <w:rFonts w:ascii="Times New Roman" w:hAnsi="Times New Roman" w:cs="Times New Roman"/>
            <w:noProof/>
            <w:webHidden/>
            <w:sz w:val="28"/>
            <w:szCs w:val="28"/>
          </w:rPr>
          <w:fldChar w:fldCharType="end"/>
        </w:r>
      </w:hyperlink>
    </w:p>
    <w:p w14:paraId="0C0FB767" w14:textId="024DBD3C"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1" w:history="1">
        <w:r w:rsidR="00EC090E" w:rsidRPr="00EC090E">
          <w:rPr>
            <w:rStyle w:val="a5"/>
            <w:rFonts w:ascii="Times New Roman" w:hAnsi="Times New Roman" w:cs="Times New Roman"/>
            <w:b/>
            <w:noProof/>
            <w:sz w:val="28"/>
            <w:szCs w:val="28"/>
            <w:lang w:val="ru-RU"/>
          </w:rPr>
          <w:t>1.1.3.</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Фармакологія тіаміну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_Toc57735521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13</w:t>
        </w:r>
        <w:r w:rsidR="00EC090E" w:rsidRPr="00EC090E">
          <w:rPr>
            <w:rFonts w:ascii="Times New Roman" w:hAnsi="Times New Roman" w:cs="Times New Roman"/>
            <w:noProof/>
            <w:webHidden/>
            <w:sz w:val="28"/>
            <w:szCs w:val="28"/>
          </w:rPr>
          <w:fldChar w:fldCharType="end"/>
        </w:r>
      </w:hyperlink>
    </w:p>
    <w:p w14:paraId="51FB9534" w14:textId="620D32E0"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2" w:history="1">
        <w:r w:rsidR="00EC090E" w:rsidRPr="00EC090E">
          <w:rPr>
            <w:rStyle w:val="a5"/>
            <w:rFonts w:ascii="Times New Roman" w:hAnsi="Times New Roman" w:cs="Times New Roman"/>
            <w:b/>
            <w:noProof/>
            <w:sz w:val="28"/>
            <w:szCs w:val="28"/>
            <w:lang w:val="ru-RU"/>
          </w:rPr>
          <w:t>1.1.4.</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Окис</w:t>
        </w:r>
        <w:r w:rsidR="00EC090E" w:rsidRPr="00EC090E">
          <w:rPr>
            <w:rStyle w:val="a5"/>
            <w:rFonts w:ascii="Times New Roman" w:hAnsi="Times New Roman" w:cs="Times New Roman"/>
            <w:b/>
            <w:noProof/>
            <w:sz w:val="28"/>
            <w:szCs w:val="28"/>
          </w:rPr>
          <w:t>но-відновні перетворення тіаміну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_Toc57735522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14</w:t>
        </w:r>
        <w:r w:rsidR="00EC090E" w:rsidRPr="00EC090E">
          <w:rPr>
            <w:rFonts w:ascii="Times New Roman" w:hAnsi="Times New Roman" w:cs="Times New Roman"/>
            <w:noProof/>
            <w:webHidden/>
            <w:sz w:val="28"/>
            <w:szCs w:val="28"/>
          </w:rPr>
          <w:fldChar w:fldCharType="end"/>
        </w:r>
      </w:hyperlink>
    </w:p>
    <w:p w14:paraId="3B97BADE" w14:textId="6B8C7D70" w:rsidR="00EC090E" w:rsidRPr="00EC090E" w:rsidRDefault="00343BAA">
      <w:pPr>
        <w:pStyle w:val="2"/>
        <w:tabs>
          <w:tab w:val="left" w:pos="880"/>
          <w:tab w:val="right" w:leader="dot" w:pos="9344"/>
        </w:tabs>
        <w:rPr>
          <w:rFonts w:ascii="Times New Roman" w:eastAsiaTheme="minorEastAsia" w:hAnsi="Times New Roman" w:cs="Times New Roman"/>
          <w:noProof/>
          <w:sz w:val="28"/>
          <w:szCs w:val="28"/>
          <w:lang w:val="en-US"/>
        </w:rPr>
      </w:pPr>
      <w:hyperlink w:anchor="_Toc57735523" w:history="1">
        <w:r w:rsidR="00EC090E" w:rsidRPr="00EC090E">
          <w:rPr>
            <w:rStyle w:val="a5"/>
            <w:rFonts w:ascii="Times New Roman" w:hAnsi="Times New Roman" w:cs="Times New Roman"/>
            <w:b/>
            <w:noProof/>
            <w:sz w:val="28"/>
            <w:szCs w:val="28"/>
          </w:rPr>
          <w:t>1.2.</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Вітамін В2 – рибофлавін</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_Toc57735523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18</w:t>
        </w:r>
        <w:r w:rsidR="00EC090E" w:rsidRPr="00EC090E">
          <w:rPr>
            <w:rFonts w:ascii="Times New Roman" w:hAnsi="Times New Roman" w:cs="Times New Roman"/>
            <w:noProof/>
            <w:webHidden/>
            <w:sz w:val="28"/>
            <w:szCs w:val="28"/>
          </w:rPr>
          <w:fldChar w:fldCharType="end"/>
        </w:r>
      </w:hyperlink>
    </w:p>
    <w:p w14:paraId="46E89B5C" w14:textId="4A1D2E0B"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4" w:history="1">
        <w:r w:rsidR="00EC090E" w:rsidRPr="00EC090E">
          <w:rPr>
            <w:rStyle w:val="a5"/>
            <w:rFonts w:ascii="Times New Roman" w:hAnsi="Times New Roman" w:cs="Times New Roman"/>
            <w:b/>
            <w:noProof/>
            <w:sz w:val="28"/>
            <w:szCs w:val="28"/>
          </w:rPr>
          <w:t>1.2.1.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Метаболізм рибофлавіна</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_Toc57735524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19</w:t>
        </w:r>
        <w:r w:rsidR="00EC090E" w:rsidRPr="00EC090E">
          <w:rPr>
            <w:rFonts w:ascii="Times New Roman" w:hAnsi="Times New Roman" w:cs="Times New Roman"/>
            <w:noProof/>
            <w:webHidden/>
            <w:sz w:val="28"/>
            <w:szCs w:val="28"/>
          </w:rPr>
          <w:fldChar w:fldCharType="end"/>
        </w:r>
      </w:hyperlink>
    </w:p>
    <w:p w14:paraId="649CE18D" w14:textId="26D365C4"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5" w:history="1">
        <w:r w:rsidR="00EC090E" w:rsidRPr="00EC090E">
          <w:rPr>
            <w:rStyle w:val="a5"/>
            <w:rFonts w:ascii="Times New Roman" w:hAnsi="Times New Roman" w:cs="Times New Roman"/>
            <w:b/>
            <w:noProof/>
            <w:sz w:val="28"/>
            <w:szCs w:val="28"/>
            <w:lang w:val="ru-RU"/>
          </w:rPr>
          <w:t>1.2.2.</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Біохімічні функції рибофлавіну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_Toc57735525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21</w:t>
        </w:r>
        <w:r w:rsidR="00EC090E" w:rsidRPr="00EC090E">
          <w:rPr>
            <w:rFonts w:ascii="Times New Roman" w:hAnsi="Times New Roman" w:cs="Times New Roman"/>
            <w:noProof/>
            <w:webHidden/>
            <w:sz w:val="28"/>
            <w:szCs w:val="28"/>
          </w:rPr>
          <w:fldChar w:fldCharType="end"/>
        </w:r>
      </w:hyperlink>
    </w:p>
    <w:p w14:paraId="7185C2D9" w14:textId="23B1B8D6"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6" w:history="1">
        <w:r w:rsidR="00EC090E" w:rsidRPr="00EC090E">
          <w:rPr>
            <w:rStyle w:val="a5"/>
            <w:rFonts w:ascii="Times New Roman" w:hAnsi="Times New Roman" w:cs="Times New Roman"/>
            <w:b/>
            <w:noProof/>
            <w:sz w:val="28"/>
            <w:szCs w:val="28"/>
            <w:lang w:val="ru-RU"/>
          </w:rPr>
          <w:t>1.2.3.</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Фармакологія рибофлавіну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_Toc57735526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22</w:t>
        </w:r>
        <w:r w:rsidR="00EC090E" w:rsidRPr="00EC090E">
          <w:rPr>
            <w:rFonts w:ascii="Times New Roman" w:hAnsi="Times New Roman" w:cs="Times New Roman"/>
            <w:noProof/>
            <w:webHidden/>
            <w:sz w:val="28"/>
            <w:szCs w:val="28"/>
          </w:rPr>
          <w:fldChar w:fldCharType="end"/>
        </w:r>
      </w:hyperlink>
    </w:p>
    <w:p w14:paraId="3390FCDD" w14:textId="2802E4F3" w:rsidR="00EC090E" w:rsidRPr="00EC090E" w:rsidRDefault="00343BAA">
      <w:pPr>
        <w:pStyle w:val="2"/>
        <w:tabs>
          <w:tab w:val="left" w:pos="880"/>
          <w:tab w:val="right" w:leader="dot" w:pos="9344"/>
        </w:tabs>
        <w:rPr>
          <w:rFonts w:ascii="Times New Roman" w:eastAsiaTheme="minorEastAsia" w:hAnsi="Times New Roman" w:cs="Times New Roman"/>
          <w:noProof/>
          <w:sz w:val="28"/>
          <w:szCs w:val="28"/>
          <w:lang w:val="en-US"/>
        </w:rPr>
      </w:pPr>
      <w:hyperlink w:anchor="_Toc57735527" w:history="1">
        <w:r w:rsidR="00EC090E" w:rsidRPr="00EC090E">
          <w:rPr>
            <w:rStyle w:val="a5"/>
            <w:rFonts w:ascii="Times New Roman" w:hAnsi="Times New Roman" w:cs="Times New Roman"/>
            <w:b/>
            <w:noProof/>
            <w:sz w:val="28"/>
            <w:szCs w:val="28"/>
            <w:lang w:val="ru-RU"/>
          </w:rPr>
          <w:t>1.3.</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 xml:space="preserve">Вітамін </w:t>
        </w:r>
        <w:r w:rsidR="00EC090E" w:rsidRPr="00EC090E">
          <w:rPr>
            <w:rStyle w:val="a5"/>
            <w:rFonts w:ascii="Times New Roman" w:hAnsi="Times New Roman" w:cs="Times New Roman"/>
            <w:b/>
            <w:noProof/>
            <w:sz w:val="28"/>
            <w:szCs w:val="28"/>
            <w:lang w:val="en-US"/>
          </w:rPr>
          <w:t xml:space="preserve">PP – </w:t>
        </w:r>
        <w:r w:rsidR="00EC090E" w:rsidRPr="00EC090E">
          <w:rPr>
            <w:rStyle w:val="a5"/>
            <w:rFonts w:ascii="Times New Roman" w:hAnsi="Times New Roman" w:cs="Times New Roman"/>
            <w:b/>
            <w:noProof/>
            <w:sz w:val="28"/>
            <w:szCs w:val="28"/>
          </w:rPr>
          <w:t>нікотинова кислота</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_Toc57735527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23</w:t>
        </w:r>
        <w:r w:rsidR="00EC090E" w:rsidRPr="00EC090E">
          <w:rPr>
            <w:rFonts w:ascii="Times New Roman" w:hAnsi="Times New Roman" w:cs="Times New Roman"/>
            <w:noProof/>
            <w:webHidden/>
            <w:sz w:val="28"/>
            <w:szCs w:val="28"/>
          </w:rPr>
          <w:fldChar w:fldCharType="end"/>
        </w:r>
      </w:hyperlink>
    </w:p>
    <w:p w14:paraId="5C4171D7" w14:textId="7343989B"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8" w:history="1">
        <w:r w:rsidR="00EC090E" w:rsidRPr="00EC090E">
          <w:rPr>
            <w:rStyle w:val="a5"/>
            <w:rFonts w:ascii="Times New Roman" w:hAnsi="Times New Roman" w:cs="Times New Roman"/>
            <w:b/>
            <w:noProof/>
            <w:sz w:val="28"/>
            <w:szCs w:val="28"/>
          </w:rPr>
          <w:t>1.3.1.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Метаболізм нікотинової кислоти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_Toc57735528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24</w:t>
        </w:r>
        <w:r w:rsidR="00EC090E" w:rsidRPr="00EC090E">
          <w:rPr>
            <w:rFonts w:ascii="Times New Roman" w:hAnsi="Times New Roman" w:cs="Times New Roman"/>
            <w:noProof/>
            <w:webHidden/>
            <w:sz w:val="28"/>
            <w:szCs w:val="28"/>
          </w:rPr>
          <w:fldChar w:fldCharType="end"/>
        </w:r>
      </w:hyperlink>
    </w:p>
    <w:p w14:paraId="55B930DA" w14:textId="23364B1F"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29" w:history="1">
        <w:r w:rsidR="00EC090E" w:rsidRPr="00EC090E">
          <w:rPr>
            <w:rStyle w:val="a5"/>
            <w:rFonts w:ascii="Times New Roman" w:hAnsi="Times New Roman" w:cs="Times New Roman"/>
            <w:b/>
            <w:noProof/>
            <w:sz w:val="28"/>
            <w:szCs w:val="28"/>
            <w:lang w:val="ru-RU"/>
          </w:rPr>
          <w:t>1.3.2.</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Біохімічні функції нікотинової кислоти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_Toc57735529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27</w:t>
        </w:r>
        <w:r w:rsidR="00EC090E" w:rsidRPr="00EC090E">
          <w:rPr>
            <w:rFonts w:ascii="Times New Roman" w:hAnsi="Times New Roman" w:cs="Times New Roman"/>
            <w:noProof/>
            <w:webHidden/>
            <w:sz w:val="28"/>
            <w:szCs w:val="28"/>
          </w:rPr>
          <w:fldChar w:fldCharType="end"/>
        </w:r>
      </w:hyperlink>
    </w:p>
    <w:p w14:paraId="3C93FCAD" w14:textId="34A86946"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30" w:history="1">
        <w:r w:rsidR="00EC090E" w:rsidRPr="00EC090E">
          <w:rPr>
            <w:rStyle w:val="a5"/>
            <w:rFonts w:ascii="Times New Roman" w:hAnsi="Times New Roman" w:cs="Times New Roman"/>
            <w:b/>
            <w:noProof/>
            <w:sz w:val="28"/>
            <w:szCs w:val="28"/>
          </w:rPr>
          <w:t>1.3.3.</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Фармакологія нікотинової кислоти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_Toc57735530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30</w:t>
        </w:r>
        <w:r w:rsidR="00EC090E" w:rsidRPr="00EC090E">
          <w:rPr>
            <w:rFonts w:ascii="Times New Roman" w:hAnsi="Times New Roman" w:cs="Times New Roman"/>
            <w:noProof/>
            <w:webHidden/>
            <w:sz w:val="28"/>
            <w:szCs w:val="28"/>
          </w:rPr>
          <w:fldChar w:fldCharType="end"/>
        </w:r>
      </w:hyperlink>
    </w:p>
    <w:p w14:paraId="14515EC1" w14:textId="6DB13AF2" w:rsidR="00EC090E" w:rsidRPr="00EC090E" w:rsidRDefault="00343BAA">
      <w:pPr>
        <w:pStyle w:val="2"/>
        <w:tabs>
          <w:tab w:val="left" w:pos="880"/>
          <w:tab w:val="right" w:leader="dot" w:pos="9344"/>
        </w:tabs>
        <w:rPr>
          <w:rFonts w:ascii="Times New Roman" w:eastAsiaTheme="minorEastAsia" w:hAnsi="Times New Roman" w:cs="Times New Roman"/>
          <w:noProof/>
          <w:sz w:val="28"/>
          <w:szCs w:val="28"/>
          <w:lang w:val="en-US"/>
        </w:rPr>
      </w:pPr>
      <w:hyperlink w:anchor="_Toc57735531" w:history="1">
        <w:r w:rsidR="00EC090E" w:rsidRPr="00EC090E">
          <w:rPr>
            <w:rStyle w:val="a5"/>
            <w:rFonts w:ascii="Times New Roman" w:hAnsi="Times New Roman" w:cs="Times New Roman"/>
            <w:b/>
            <w:noProof/>
            <w:sz w:val="28"/>
            <w:szCs w:val="28"/>
          </w:rPr>
          <w:t>1.4.</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lang w:val="ru-RU"/>
          </w:rPr>
          <w:t>Роль глутат</w:t>
        </w:r>
        <w:r w:rsidR="00EC090E" w:rsidRPr="00EC090E">
          <w:rPr>
            <w:rStyle w:val="a5"/>
            <w:rFonts w:ascii="Times New Roman" w:hAnsi="Times New Roman" w:cs="Times New Roman"/>
            <w:b/>
            <w:noProof/>
            <w:sz w:val="28"/>
            <w:szCs w:val="28"/>
          </w:rPr>
          <w:t>іонової системи в організмі людини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_Toc57735531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32</w:t>
        </w:r>
        <w:r w:rsidR="00EC090E" w:rsidRPr="00EC090E">
          <w:rPr>
            <w:rFonts w:ascii="Times New Roman" w:hAnsi="Times New Roman" w:cs="Times New Roman"/>
            <w:noProof/>
            <w:webHidden/>
            <w:sz w:val="28"/>
            <w:szCs w:val="28"/>
          </w:rPr>
          <w:fldChar w:fldCharType="end"/>
        </w:r>
      </w:hyperlink>
    </w:p>
    <w:p w14:paraId="10ACC6CB" w14:textId="051C874B" w:rsidR="00EC090E" w:rsidRPr="00EC090E" w:rsidRDefault="00343BAA">
      <w:pPr>
        <w:pStyle w:val="11"/>
        <w:tabs>
          <w:tab w:val="left" w:pos="440"/>
          <w:tab w:val="right" w:leader="dot" w:pos="9344"/>
        </w:tabs>
        <w:rPr>
          <w:rFonts w:ascii="Times New Roman" w:eastAsiaTheme="minorEastAsia" w:hAnsi="Times New Roman" w:cs="Times New Roman"/>
          <w:noProof/>
          <w:sz w:val="28"/>
          <w:szCs w:val="28"/>
          <w:lang w:val="en-US"/>
        </w:rPr>
      </w:pPr>
      <w:hyperlink w:anchor="_Toc57735532" w:history="1">
        <w:r w:rsidR="00EC090E" w:rsidRPr="00EC090E">
          <w:rPr>
            <w:rStyle w:val="a5"/>
            <w:rFonts w:ascii="Times New Roman" w:hAnsi="Times New Roman" w:cs="Times New Roman"/>
            <w:b/>
            <w:noProof/>
            <w:sz w:val="28"/>
            <w:szCs w:val="28"/>
          </w:rPr>
          <w:t>2.</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МАТЕРІАЛИ ТА МЕТОДИ ДОСЛІДЖЕННЯ</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_Toc57735532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38</w:t>
        </w:r>
        <w:r w:rsidR="00EC090E" w:rsidRPr="00EC090E">
          <w:rPr>
            <w:rFonts w:ascii="Times New Roman" w:hAnsi="Times New Roman" w:cs="Times New Roman"/>
            <w:noProof/>
            <w:webHidden/>
            <w:sz w:val="28"/>
            <w:szCs w:val="28"/>
          </w:rPr>
          <w:fldChar w:fldCharType="end"/>
        </w:r>
      </w:hyperlink>
    </w:p>
    <w:p w14:paraId="4F530175" w14:textId="4DD08B44" w:rsidR="00EC090E" w:rsidRPr="00EC090E" w:rsidRDefault="00343BAA">
      <w:pPr>
        <w:pStyle w:val="2"/>
        <w:tabs>
          <w:tab w:val="left" w:pos="880"/>
          <w:tab w:val="right" w:leader="dot" w:pos="9344"/>
        </w:tabs>
        <w:rPr>
          <w:rFonts w:ascii="Times New Roman" w:eastAsiaTheme="minorEastAsia" w:hAnsi="Times New Roman" w:cs="Times New Roman"/>
          <w:noProof/>
          <w:sz w:val="28"/>
          <w:szCs w:val="28"/>
          <w:lang w:val="en-US"/>
        </w:rPr>
      </w:pPr>
      <w:hyperlink w:anchor="_Toc57735533" w:history="1">
        <w:r w:rsidR="00EC090E" w:rsidRPr="00EC090E">
          <w:rPr>
            <w:rStyle w:val="a5"/>
            <w:rFonts w:ascii="Times New Roman" w:hAnsi="Times New Roman" w:cs="Times New Roman"/>
            <w:b/>
            <w:noProof/>
            <w:sz w:val="28"/>
            <w:szCs w:val="28"/>
          </w:rPr>
          <w:t>2.1.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Матеріали дослідження</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_Toc57735533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38</w:t>
        </w:r>
        <w:r w:rsidR="00EC090E" w:rsidRPr="00EC090E">
          <w:rPr>
            <w:rFonts w:ascii="Times New Roman" w:hAnsi="Times New Roman" w:cs="Times New Roman"/>
            <w:noProof/>
            <w:webHidden/>
            <w:sz w:val="28"/>
            <w:szCs w:val="28"/>
          </w:rPr>
          <w:fldChar w:fldCharType="end"/>
        </w:r>
      </w:hyperlink>
    </w:p>
    <w:p w14:paraId="3E6BC9AF" w14:textId="217B1521" w:rsidR="00EC090E" w:rsidRPr="00EC090E" w:rsidRDefault="00343BAA">
      <w:pPr>
        <w:pStyle w:val="2"/>
        <w:tabs>
          <w:tab w:val="left" w:pos="880"/>
          <w:tab w:val="right" w:leader="dot" w:pos="9344"/>
        </w:tabs>
        <w:rPr>
          <w:rFonts w:ascii="Times New Roman" w:eastAsiaTheme="minorEastAsia" w:hAnsi="Times New Roman" w:cs="Times New Roman"/>
          <w:noProof/>
          <w:sz w:val="28"/>
          <w:szCs w:val="28"/>
          <w:lang w:val="en-US"/>
        </w:rPr>
      </w:pPr>
      <w:hyperlink w:anchor="_Toc57735534" w:history="1">
        <w:r w:rsidR="00EC090E" w:rsidRPr="00EC090E">
          <w:rPr>
            <w:rStyle w:val="a5"/>
            <w:rFonts w:ascii="Times New Roman" w:eastAsia="Times New Roman" w:hAnsi="Times New Roman" w:cs="Times New Roman"/>
            <w:b/>
            <w:noProof/>
            <w:sz w:val="28"/>
            <w:szCs w:val="28"/>
          </w:rPr>
          <w:t>2.2.</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eastAsia="Times New Roman" w:hAnsi="Times New Roman" w:cs="Times New Roman"/>
            <w:b/>
            <w:noProof/>
            <w:sz w:val="28"/>
            <w:szCs w:val="28"/>
          </w:rPr>
          <w:t>Методи дослідження</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_Toc57735534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38</w:t>
        </w:r>
        <w:r w:rsidR="00EC090E" w:rsidRPr="00EC090E">
          <w:rPr>
            <w:rFonts w:ascii="Times New Roman" w:hAnsi="Times New Roman" w:cs="Times New Roman"/>
            <w:noProof/>
            <w:webHidden/>
            <w:sz w:val="28"/>
            <w:szCs w:val="28"/>
          </w:rPr>
          <w:fldChar w:fldCharType="end"/>
        </w:r>
      </w:hyperlink>
    </w:p>
    <w:p w14:paraId="482512CB" w14:textId="63A863B3" w:rsidR="00EC090E" w:rsidRPr="00EC090E" w:rsidRDefault="00343BAA">
      <w:pPr>
        <w:pStyle w:val="31"/>
        <w:tabs>
          <w:tab w:val="left" w:pos="1320"/>
          <w:tab w:val="right" w:leader="dot" w:pos="9344"/>
        </w:tabs>
        <w:rPr>
          <w:rFonts w:ascii="Times New Roman" w:eastAsiaTheme="minorEastAsia" w:hAnsi="Times New Roman" w:cs="Times New Roman"/>
          <w:noProof/>
          <w:sz w:val="28"/>
          <w:szCs w:val="28"/>
          <w:lang w:val="en-US"/>
        </w:rPr>
      </w:pPr>
      <w:hyperlink w:anchor="_Toc57735535" w:history="1">
        <w:r w:rsidR="00EC090E" w:rsidRPr="00EC090E">
          <w:rPr>
            <w:rStyle w:val="a5"/>
            <w:rFonts w:ascii="Times New Roman" w:hAnsi="Times New Roman" w:cs="Times New Roman"/>
            <w:b/>
            <w:noProof/>
            <w:sz w:val="28"/>
            <w:szCs w:val="28"/>
          </w:rPr>
          <w:t>2.2.1.</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Метод визначення глутатіону</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_Toc57735535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38</w:t>
        </w:r>
        <w:r w:rsidR="00EC090E" w:rsidRPr="00EC090E">
          <w:rPr>
            <w:rFonts w:ascii="Times New Roman" w:hAnsi="Times New Roman" w:cs="Times New Roman"/>
            <w:noProof/>
            <w:webHidden/>
            <w:sz w:val="28"/>
            <w:szCs w:val="28"/>
          </w:rPr>
          <w:fldChar w:fldCharType="end"/>
        </w:r>
      </w:hyperlink>
    </w:p>
    <w:p w14:paraId="514ED5E1" w14:textId="4D743EE4" w:rsidR="00EC090E" w:rsidRPr="00EC090E" w:rsidRDefault="00343BAA">
      <w:pPr>
        <w:pStyle w:val="31"/>
        <w:tabs>
          <w:tab w:val="right" w:leader="dot" w:pos="9344"/>
        </w:tabs>
        <w:rPr>
          <w:rFonts w:ascii="Times New Roman" w:eastAsiaTheme="minorEastAsia" w:hAnsi="Times New Roman" w:cs="Times New Roman"/>
          <w:noProof/>
          <w:sz w:val="28"/>
          <w:szCs w:val="28"/>
          <w:lang w:val="en-US"/>
        </w:rPr>
      </w:pPr>
      <w:hyperlink w:anchor="_Toc57735536" w:history="1">
        <w:r w:rsidR="00EC090E" w:rsidRPr="00EC090E">
          <w:rPr>
            <w:rStyle w:val="a5"/>
            <w:rFonts w:ascii="Times New Roman" w:hAnsi="Times New Roman" w:cs="Times New Roman"/>
            <w:b/>
            <w:noProof/>
            <w:sz w:val="28"/>
            <w:szCs w:val="28"/>
          </w:rPr>
          <w:t>2.2.2.</w:t>
        </w:r>
        <w:r w:rsidR="00EC090E" w:rsidRPr="00EC090E">
          <w:rPr>
            <w:rStyle w:val="a5"/>
            <w:rFonts w:ascii="Times New Roman" w:hAnsi="Times New Roman" w:cs="Times New Roman"/>
            <w:noProof/>
            <w:sz w:val="28"/>
            <w:szCs w:val="28"/>
          </w:rPr>
          <w:t xml:space="preserve"> </w:t>
        </w:r>
        <w:r w:rsidR="005B137E">
          <w:rPr>
            <w:rStyle w:val="a5"/>
            <w:rFonts w:ascii="Times New Roman" w:hAnsi="Times New Roman" w:cs="Times New Roman"/>
            <w:noProof/>
            <w:sz w:val="28"/>
            <w:szCs w:val="28"/>
            <w:lang w:val="ru-RU"/>
          </w:rPr>
          <w:t xml:space="preserve">   </w:t>
        </w:r>
        <w:r w:rsidR="00EC090E" w:rsidRPr="00EC090E">
          <w:rPr>
            <w:rStyle w:val="a5"/>
            <w:rFonts w:ascii="Times New Roman" w:hAnsi="Times New Roman" w:cs="Times New Roman"/>
            <w:b/>
            <w:noProof/>
            <w:sz w:val="28"/>
            <w:szCs w:val="28"/>
          </w:rPr>
          <w:t>Визначення активності глутатіонпероксидази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_Toc57735536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40</w:t>
        </w:r>
        <w:r w:rsidR="00EC090E" w:rsidRPr="00EC090E">
          <w:rPr>
            <w:rFonts w:ascii="Times New Roman" w:hAnsi="Times New Roman" w:cs="Times New Roman"/>
            <w:noProof/>
            <w:webHidden/>
            <w:sz w:val="28"/>
            <w:szCs w:val="28"/>
          </w:rPr>
          <w:fldChar w:fldCharType="end"/>
        </w:r>
      </w:hyperlink>
    </w:p>
    <w:p w14:paraId="586FF44D" w14:textId="5C4D57BA" w:rsidR="00EC090E" w:rsidRPr="00EC090E" w:rsidRDefault="00343BAA">
      <w:pPr>
        <w:pStyle w:val="11"/>
        <w:tabs>
          <w:tab w:val="left" w:pos="440"/>
          <w:tab w:val="right" w:leader="dot" w:pos="9344"/>
        </w:tabs>
        <w:rPr>
          <w:rFonts w:ascii="Times New Roman" w:eastAsiaTheme="minorEastAsia" w:hAnsi="Times New Roman" w:cs="Times New Roman"/>
          <w:noProof/>
          <w:sz w:val="28"/>
          <w:szCs w:val="28"/>
          <w:lang w:val="en-US"/>
        </w:rPr>
      </w:pPr>
      <w:hyperlink w:anchor="_Toc57735537" w:history="1">
        <w:r w:rsidR="00EC090E" w:rsidRPr="00EC090E">
          <w:rPr>
            <w:rStyle w:val="a5"/>
            <w:rFonts w:ascii="Times New Roman" w:hAnsi="Times New Roman" w:cs="Times New Roman"/>
            <w:b/>
            <w:noProof/>
            <w:sz w:val="28"/>
            <w:szCs w:val="28"/>
          </w:rPr>
          <w:t>3.</w:t>
        </w:r>
        <w:r w:rsidR="00EC090E" w:rsidRPr="00EC090E">
          <w:rPr>
            <w:rFonts w:ascii="Times New Roman" w:eastAsiaTheme="minorEastAsia" w:hAnsi="Times New Roman" w:cs="Times New Roman"/>
            <w:noProof/>
            <w:sz w:val="28"/>
            <w:szCs w:val="28"/>
            <w:lang w:val="en-US"/>
          </w:rPr>
          <w:tab/>
        </w:r>
        <w:r w:rsidR="00EC090E" w:rsidRPr="00EC090E">
          <w:rPr>
            <w:rStyle w:val="a5"/>
            <w:rFonts w:ascii="Times New Roman" w:hAnsi="Times New Roman" w:cs="Times New Roman"/>
            <w:b/>
            <w:noProof/>
            <w:sz w:val="28"/>
            <w:szCs w:val="28"/>
          </w:rPr>
          <w:t>РЕЗУЛЬТАТИ ДОСЛІДЖЕННЯ ТА ЇХ ОБГОВОРЕННЯ</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_Toc57735537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42</w:t>
        </w:r>
        <w:r w:rsidR="00EC090E" w:rsidRPr="00EC090E">
          <w:rPr>
            <w:rFonts w:ascii="Times New Roman" w:hAnsi="Times New Roman" w:cs="Times New Roman"/>
            <w:noProof/>
            <w:webHidden/>
            <w:sz w:val="28"/>
            <w:szCs w:val="28"/>
          </w:rPr>
          <w:fldChar w:fldCharType="end"/>
        </w:r>
      </w:hyperlink>
    </w:p>
    <w:p w14:paraId="59FC0676" w14:textId="033A64D1" w:rsidR="00EC090E" w:rsidRPr="00EC090E" w:rsidRDefault="00343BAA">
      <w:pPr>
        <w:pStyle w:val="11"/>
        <w:tabs>
          <w:tab w:val="right" w:leader="dot" w:pos="9344"/>
        </w:tabs>
        <w:rPr>
          <w:rFonts w:ascii="Times New Roman" w:eastAsiaTheme="minorEastAsia" w:hAnsi="Times New Roman" w:cs="Times New Roman"/>
          <w:noProof/>
          <w:sz w:val="28"/>
          <w:szCs w:val="28"/>
          <w:lang w:val="en-US"/>
        </w:rPr>
      </w:pPr>
      <w:hyperlink w:anchor="_Toc57735538" w:history="1">
        <w:r w:rsidR="00EC090E" w:rsidRPr="00EC090E">
          <w:rPr>
            <w:rStyle w:val="a5"/>
            <w:rFonts w:ascii="Times New Roman" w:hAnsi="Times New Roman" w:cs="Times New Roman"/>
            <w:b/>
            <w:bCs/>
            <w:noProof/>
            <w:sz w:val="28"/>
            <w:szCs w:val="28"/>
            <w:lang w:val="ru-RU"/>
          </w:rPr>
          <w:t>УЗАГАЛЬНЕННЯ</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_Toc57735538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52</w:t>
        </w:r>
        <w:r w:rsidR="00EC090E" w:rsidRPr="00EC090E">
          <w:rPr>
            <w:rFonts w:ascii="Times New Roman" w:hAnsi="Times New Roman" w:cs="Times New Roman"/>
            <w:noProof/>
            <w:webHidden/>
            <w:sz w:val="28"/>
            <w:szCs w:val="28"/>
          </w:rPr>
          <w:fldChar w:fldCharType="end"/>
        </w:r>
      </w:hyperlink>
    </w:p>
    <w:p w14:paraId="3490CA90" w14:textId="413FF037" w:rsidR="00EC090E" w:rsidRPr="00EC090E" w:rsidRDefault="00343BAA">
      <w:pPr>
        <w:pStyle w:val="11"/>
        <w:tabs>
          <w:tab w:val="right" w:leader="dot" w:pos="9344"/>
        </w:tabs>
        <w:rPr>
          <w:rFonts w:ascii="Times New Roman" w:eastAsiaTheme="minorEastAsia" w:hAnsi="Times New Roman" w:cs="Times New Roman"/>
          <w:noProof/>
          <w:sz w:val="28"/>
          <w:szCs w:val="28"/>
          <w:lang w:val="en-US"/>
        </w:rPr>
      </w:pPr>
      <w:hyperlink w:anchor="_Toc57735539" w:history="1">
        <w:r w:rsidR="00EC090E" w:rsidRPr="00EC090E">
          <w:rPr>
            <w:rStyle w:val="a5"/>
            <w:rFonts w:ascii="Times New Roman" w:hAnsi="Times New Roman" w:cs="Times New Roman"/>
            <w:b/>
            <w:bCs/>
            <w:noProof/>
            <w:sz w:val="28"/>
            <w:szCs w:val="28"/>
          </w:rPr>
          <w:t>ВИСНОВОК</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_Toc57735539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54</w:t>
        </w:r>
        <w:r w:rsidR="00EC090E" w:rsidRPr="00EC090E">
          <w:rPr>
            <w:rFonts w:ascii="Times New Roman" w:hAnsi="Times New Roman" w:cs="Times New Roman"/>
            <w:noProof/>
            <w:webHidden/>
            <w:sz w:val="28"/>
            <w:szCs w:val="28"/>
          </w:rPr>
          <w:fldChar w:fldCharType="end"/>
        </w:r>
      </w:hyperlink>
    </w:p>
    <w:p w14:paraId="31B7CD28" w14:textId="144C81D3" w:rsidR="00EC090E" w:rsidRPr="00EC090E" w:rsidRDefault="00343BAA">
      <w:pPr>
        <w:pStyle w:val="11"/>
        <w:tabs>
          <w:tab w:val="right" w:leader="dot" w:pos="9344"/>
        </w:tabs>
        <w:rPr>
          <w:rFonts w:ascii="Times New Roman" w:eastAsiaTheme="minorEastAsia" w:hAnsi="Times New Roman" w:cs="Times New Roman"/>
          <w:noProof/>
          <w:sz w:val="28"/>
          <w:szCs w:val="28"/>
          <w:lang w:val="en-US"/>
        </w:rPr>
      </w:pPr>
      <w:hyperlink w:anchor="_Toc57735540" w:history="1">
        <w:r w:rsidR="00EC090E" w:rsidRPr="00EC090E">
          <w:rPr>
            <w:rStyle w:val="a5"/>
            <w:rFonts w:ascii="Times New Roman" w:hAnsi="Times New Roman" w:cs="Times New Roman"/>
            <w:b/>
            <w:bCs/>
            <w:noProof/>
            <w:sz w:val="28"/>
            <w:szCs w:val="28"/>
            <w:lang w:val="ru-RU"/>
          </w:rPr>
          <w:t>СПИСОК ЛІТЕРАТУРИ</w:t>
        </w:r>
        <w:r w:rsidR="00EC090E" w:rsidRPr="00EC090E">
          <w:rPr>
            <w:rFonts w:ascii="Times New Roman" w:hAnsi="Times New Roman" w:cs="Times New Roman"/>
            <w:noProof/>
            <w:webHidden/>
            <w:sz w:val="28"/>
            <w:szCs w:val="28"/>
          </w:rPr>
          <w:tab/>
        </w:r>
        <w:r w:rsidR="00EC090E" w:rsidRPr="00EC090E">
          <w:rPr>
            <w:rFonts w:ascii="Times New Roman" w:hAnsi="Times New Roman" w:cs="Times New Roman"/>
            <w:noProof/>
            <w:webHidden/>
            <w:sz w:val="28"/>
            <w:szCs w:val="28"/>
          </w:rPr>
          <w:fldChar w:fldCharType="begin"/>
        </w:r>
        <w:r w:rsidR="00EC090E" w:rsidRPr="00EC090E">
          <w:rPr>
            <w:rFonts w:ascii="Times New Roman" w:hAnsi="Times New Roman" w:cs="Times New Roman"/>
            <w:noProof/>
            <w:webHidden/>
            <w:sz w:val="28"/>
            <w:szCs w:val="28"/>
          </w:rPr>
          <w:instrText xml:space="preserve"> PAGEREF _Toc57735540 \h </w:instrText>
        </w:r>
        <w:r w:rsidR="00EC090E" w:rsidRPr="00EC090E">
          <w:rPr>
            <w:rFonts w:ascii="Times New Roman" w:hAnsi="Times New Roman" w:cs="Times New Roman"/>
            <w:noProof/>
            <w:webHidden/>
            <w:sz w:val="28"/>
            <w:szCs w:val="28"/>
          </w:rPr>
        </w:r>
        <w:r w:rsidR="00EC090E" w:rsidRPr="00EC090E">
          <w:rPr>
            <w:rFonts w:ascii="Times New Roman" w:hAnsi="Times New Roman" w:cs="Times New Roman"/>
            <w:noProof/>
            <w:webHidden/>
            <w:sz w:val="28"/>
            <w:szCs w:val="28"/>
          </w:rPr>
          <w:fldChar w:fldCharType="separate"/>
        </w:r>
        <w:r w:rsidR="004028A8">
          <w:rPr>
            <w:rFonts w:ascii="Times New Roman" w:hAnsi="Times New Roman" w:cs="Times New Roman"/>
            <w:noProof/>
            <w:webHidden/>
            <w:sz w:val="28"/>
            <w:szCs w:val="28"/>
          </w:rPr>
          <w:t>55</w:t>
        </w:r>
        <w:r w:rsidR="00EC090E" w:rsidRPr="00EC090E">
          <w:rPr>
            <w:rFonts w:ascii="Times New Roman" w:hAnsi="Times New Roman" w:cs="Times New Roman"/>
            <w:noProof/>
            <w:webHidden/>
            <w:sz w:val="28"/>
            <w:szCs w:val="28"/>
          </w:rPr>
          <w:fldChar w:fldCharType="end"/>
        </w:r>
      </w:hyperlink>
    </w:p>
    <w:p w14:paraId="1DA097B8" w14:textId="71D5160B" w:rsidR="00834324" w:rsidRPr="00941374" w:rsidRDefault="006E01E7" w:rsidP="00941374">
      <w:pPr>
        <w:spacing w:line="360" w:lineRule="auto"/>
        <w:rPr>
          <w:rFonts w:ascii="Times New Roman" w:hAnsi="Times New Roman" w:cs="Times New Roman"/>
          <w:sz w:val="28"/>
          <w:szCs w:val="28"/>
        </w:rPr>
      </w:pPr>
      <w:r w:rsidRPr="00EC090E">
        <w:rPr>
          <w:rFonts w:ascii="Times New Roman" w:hAnsi="Times New Roman" w:cs="Times New Roman"/>
          <w:sz w:val="28"/>
          <w:szCs w:val="28"/>
        </w:rPr>
        <w:fldChar w:fldCharType="end"/>
      </w:r>
      <w:r w:rsidR="00834324" w:rsidRPr="00941374">
        <w:rPr>
          <w:rFonts w:ascii="Times New Roman" w:hAnsi="Times New Roman" w:cs="Times New Roman"/>
          <w:sz w:val="28"/>
          <w:szCs w:val="28"/>
        </w:rPr>
        <w:br w:type="page"/>
      </w:r>
    </w:p>
    <w:p w14:paraId="2AAC51D4" w14:textId="7D4FDE4F" w:rsidR="00F40107" w:rsidRDefault="00F40107" w:rsidP="00B62856">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b/>
          <w:color w:val="000000"/>
          <w:sz w:val="28"/>
          <w:szCs w:val="28"/>
          <w:highlight w:val="white"/>
        </w:rPr>
        <w:lastRenderedPageBreak/>
        <w:t>ВСТУП</w:t>
      </w:r>
    </w:p>
    <w:p w14:paraId="3E1B6E55" w14:textId="5FA627F2" w:rsidR="00F40107"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 Окисно-відновні реакції мають величезне значення, особливо для підтримання життєдіяльності біологічних с</w:t>
      </w:r>
      <w:r w:rsidR="00C61873">
        <w:rPr>
          <w:rFonts w:ascii="Times New Roman" w:eastAsia="Times New Roman" w:hAnsi="Times New Roman" w:cs="Times New Roman"/>
          <w:color w:val="000000"/>
          <w:sz w:val="28"/>
          <w:szCs w:val="28"/>
          <w:highlight w:val="white"/>
        </w:rPr>
        <w:t xml:space="preserve">истем. Окислення і відновлення </w:t>
      </w:r>
      <w:r w:rsidR="00C61873">
        <w:rPr>
          <w:rFonts w:ascii="Times New Roman" w:eastAsia="Times New Roman" w:hAnsi="Times New Roman" w:cs="Times New Roman"/>
          <w:color w:val="000000"/>
          <w:sz w:val="28"/>
          <w:szCs w:val="28"/>
          <w:highlight w:val="white"/>
          <w:lang w:val="ru-RU"/>
        </w:rPr>
        <w:t>–</w:t>
      </w:r>
      <w:r>
        <w:rPr>
          <w:rFonts w:ascii="Times New Roman" w:eastAsia="Times New Roman" w:hAnsi="Times New Roman" w:cs="Times New Roman"/>
          <w:color w:val="000000"/>
          <w:sz w:val="28"/>
          <w:szCs w:val="28"/>
          <w:highlight w:val="white"/>
        </w:rPr>
        <w:t xml:space="preserve"> ключові процеси в житті живої клітини, в яких активно бере участь кисень, процеси фотосинтезу, дихання, травлення – все це ланцюги окисно-відновних реакцій. </w:t>
      </w:r>
    </w:p>
    <w:p w14:paraId="3D647E1B" w14:textId="77777777" w:rsidR="00F40107"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Але іноді буває, що в організмі утворюється занадто багато радикальних атомів кисню. Це дуже активні атоми, які приєднуються до життєво важливих молекул, наприклад, ДНК або ненасичених жирів, і окислюють їх. Якщо число таких агресивних атомів кисню, або вільних радикалів, вище певної критичної маси, запускається ланцюгова реакція, в результаті якої гинуть клітини. В першу чергу страждають нейрони, клітини нервової системи. Але і інші типи клітин теж потрапляють в реакцію. Такий стан в організмі називається оксидативним стресом [</w:t>
      </w:r>
      <w:r>
        <w:rPr>
          <w:rFonts w:ascii="Times New Roman" w:eastAsia="Times New Roman" w:hAnsi="Times New Roman" w:cs="Times New Roman"/>
          <w:sz w:val="28"/>
          <w:szCs w:val="28"/>
          <w:highlight w:val="white"/>
        </w:rPr>
        <w:t>Lastra, 2007</w:t>
      </w:r>
      <w:r>
        <w:rPr>
          <w:rFonts w:ascii="Times New Roman" w:eastAsia="Times New Roman" w:hAnsi="Times New Roman" w:cs="Times New Roman"/>
          <w:color w:val="000000"/>
          <w:sz w:val="28"/>
          <w:szCs w:val="28"/>
          <w:highlight w:val="white"/>
        </w:rPr>
        <w:t xml:space="preserve">]. </w:t>
      </w:r>
    </w:p>
    <w:p w14:paraId="5346B9BC" w14:textId="77777777" w:rsidR="00F40107"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У нормі утворення вільних радикалів і недоокислених продуктів метаболізму відбувається під час біохімічних реакцій організму безперервно. </w:t>
      </w:r>
    </w:p>
    <w:p w14:paraId="5B5038A9" w14:textId="06E520E5" w:rsidR="00F40107"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Антиоксидантна система захисту організму тварин контролює і гальмує всі етапи реакцій утворення вільних радикалів, починаючи від їх ініціації і закінчуючи утворенням</w:t>
      </w:r>
      <w:r w:rsidR="00C61873">
        <w:rPr>
          <w:rFonts w:ascii="Times New Roman" w:eastAsia="Times New Roman" w:hAnsi="Times New Roman" w:cs="Times New Roman"/>
          <w:color w:val="000000"/>
          <w:sz w:val="28"/>
          <w:szCs w:val="28"/>
          <w:highlight w:val="white"/>
        </w:rPr>
        <w:t xml:space="preserve"> гідроперекисів та малонового ди</w:t>
      </w:r>
      <w:r>
        <w:rPr>
          <w:rFonts w:ascii="Times New Roman" w:eastAsia="Times New Roman" w:hAnsi="Times New Roman" w:cs="Times New Roman"/>
          <w:color w:val="000000"/>
          <w:sz w:val="28"/>
          <w:szCs w:val="28"/>
          <w:highlight w:val="white"/>
        </w:rPr>
        <w:t>альдегіду [</w:t>
      </w:r>
      <w:r>
        <w:rPr>
          <w:rFonts w:ascii="Times New Roman" w:eastAsia="Times New Roman" w:hAnsi="Times New Roman" w:cs="Times New Roman"/>
          <w:sz w:val="28"/>
          <w:szCs w:val="28"/>
          <w:highlight w:val="white"/>
        </w:rPr>
        <w:t>Горячковский, 1998</w:t>
      </w:r>
      <w:r>
        <w:rPr>
          <w:rFonts w:ascii="Times New Roman" w:eastAsia="Times New Roman" w:hAnsi="Times New Roman" w:cs="Times New Roman"/>
          <w:color w:val="000000"/>
          <w:sz w:val="28"/>
          <w:szCs w:val="28"/>
          <w:highlight w:val="white"/>
        </w:rPr>
        <w:t xml:space="preserve">].  Дана система об’єднує в собі низку різних за своєю природою речовин. Кожен із компонентів антиоксидантної системи діє у тісному взаємозв’язку з іншими її структурними елементами, гармонійно доповнює, а в багатьох випадках – підсилює дію один одного. </w:t>
      </w:r>
    </w:p>
    <w:p w14:paraId="22A49CF8" w14:textId="77777777" w:rsidR="00C61873"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В організмі існує чотири лінії антиоксидантного захисту, які послідовно відновлюють активні форми кисню (вільні  радикали), продукти перекисного окислення жирів і білків. Основним внутрішньоклітинним антиоксидантом з потужною детоксикаційною дією є глутатіон.  </w:t>
      </w:r>
    </w:p>
    <w:p w14:paraId="3AEFC6C8" w14:textId="59581182" w:rsidR="00B71A1D" w:rsidRPr="004028A8"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highlight w:val="white"/>
        </w:rPr>
        <w:sectPr w:rsidR="00B71A1D" w:rsidRPr="004028A8" w:rsidSect="003656C8">
          <w:headerReference w:type="default" r:id="rId9"/>
          <w:headerReference w:type="first" r:id="rId10"/>
          <w:pgSz w:w="11906" w:h="16838"/>
          <w:pgMar w:top="1134" w:right="851" w:bottom="1134" w:left="1701" w:header="709" w:footer="709" w:gutter="0"/>
          <w:cols w:space="708"/>
          <w:titlePg/>
          <w:docGrid w:linePitch="360"/>
        </w:sectPr>
      </w:pPr>
      <w:r>
        <w:rPr>
          <w:rFonts w:ascii="Times New Roman" w:eastAsia="Times New Roman" w:hAnsi="Times New Roman" w:cs="Times New Roman"/>
          <w:color w:val="000000"/>
          <w:sz w:val="28"/>
          <w:szCs w:val="28"/>
          <w:highlight w:val="white"/>
        </w:rPr>
        <w:t>Система глутатіону, що включає вла</w:t>
      </w:r>
      <w:r w:rsidR="00C61873">
        <w:rPr>
          <w:rFonts w:ascii="Times New Roman" w:eastAsia="Times New Roman" w:hAnsi="Times New Roman" w:cs="Times New Roman"/>
          <w:color w:val="000000"/>
          <w:sz w:val="28"/>
          <w:szCs w:val="28"/>
          <w:highlight w:val="white"/>
        </w:rPr>
        <w:t>сне глутатіон і ще три фермент</w:t>
      </w:r>
      <w:r w:rsidR="00C61873" w:rsidRPr="004028A8">
        <w:rPr>
          <w:rFonts w:ascii="Times New Roman" w:eastAsia="Times New Roman" w:hAnsi="Times New Roman" w:cs="Times New Roman"/>
          <w:color w:val="000000"/>
          <w:sz w:val="28"/>
          <w:szCs w:val="28"/>
          <w:highlight w:val="white"/>
        </w:rPr>
        <w:t xml:space="preserve">и </w:t>
      </w:r>
    </w:p>
    <w:p w14:paraId="2F9AA3A8" w14:textId="4AA51A53" w:rsidR="00F40107" w:rsidRDefault="00F40107" w:rsidP="00C61873">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(глутатіонпероксидазу, глутатіонтран</w:t>
      </w:r>
      <w:r w:rsidR="008A56C4">
        <w:rPr>
          <w:rFonts w:ascii="Times New Roman" w:eastAsia="Times New Roman" w:hAnsi="Times New Roman" w:cs="Times New Roman"/>
          <w:color w:val="000000"/>
          <w:sz w:val="28"/>
          <w:szCs w:val="28"/>
          <w:highlight w:val="white"/>
        </w:rPr>
        <w:t xml:space="preserve">сферазу і глутатіонредуктазу), </w:t>
      </w:r>
      <w:r>
        <w:rPr>
          <w:rFonts w:ascii="Times New Roman" w:eastAsia="Times New Roman" w:hAnsi="Times New Roman" w:cs="Times New Roman"/>
          <w:color w:val="000000"/>
          <w:sz w:val="28"/>
          <w:szCs w:val="28"/>
          <w:highlight w:val="white"/>
        </w:rPr>
        <w:t>єдина в організмі, яка бере участь в трьох лініях захисту з чотирьох [</w:t>
      </w:r>
      <w:r>
        <w:rPr>
          <w:rFonts w:ascii="Times New Roman" w:eastAsia="Times New Roman" w:hAnsi="Times New Roman" w:cs="Times New Roman"/>
          <w:sz w:val="28"/>
          <w:szCs w:val="28"/>
          <w:highlight w:val="white"/>
        </w:rPr>
        <w:t>Бабак, 2015</w:t>
      </w:r>
      <w:r>
        <w:rPr>
          <w:rFonts w:ascii="Times New Roman" w:eastAsia="Times New Roman" w:hAnsi="Times New Roman" w:cs="Times New Roman"/>
          <w:color w:val="000000"/>
          <w:sz w:val="28"/>
          <w:szCs w:val="28"/>
          <w:highlight w:val="white"/>
        </w:rPr>
        <w:t xml:space="preserve">]. </w:t>
      </w:r>
    </w:p>
    <w:p w14:paraId="41F46498" w14:textId="0152F195" w:rsidR="00F40107" w:rsidRDefault="00F40107" w:rsidP="00C61873">
      <w:pPr>
        <w:spacing w:after="0" w:line="360" w:lineRule="auto"/>
        <w:ind w:firstLine="851"/>
        <w:jc w:val="both"/>
        <w:rPr>
          <w:rFonts w:ascii="Times New Roman" w:hAnsi="Times New Roman"/>
          <w:sz w:val="28"/>
          <w:szCs w:val="28"/>
        </w:rPr>
      </w:pPr>
      <w:r w:rsidRPr="00FA019A">
        <w:rPr>
          <w:rFonts w:ascii="Times New Roman" w:hAnsi="Times New Roman"/>
          <w:sz w:val="28"/>
          <w:szCs w:val="28"/>
        </w:rPr>
        <w:t>В руйнуванні гідроперекисей, які утворюються при ПОЛ, основну роль відіграє ферментна система глутатіонп</w:t>
      </w:r>
      <w:r w:rsidR="00C61873">
        <w:rPr>
          <w:rFonts w:ascii="Times New Roman" w:hAnsi="Times New Roman"/>
          <w:sz w:val="28"/>
          <w:szCs w:val="28"/>
        </w:rPr>
        <w:t>ероксидаза / глутатіонредуктаза.</w:t>
      </w:r>
      <w:r w:rsidR="00C61873" w:rsidRPr="00C61873">
        <w:rPr>
          <w:rFonts w:ascii="Times New Roman" w:hAnsi="Times New Roman"/>
          <w:sz w:val="28"/>
          <w:szCs w:val="28"/>
        </w:rPr>
        <w:t xml:space="preserve"> </w:t>
      </w:r>
      <w:r w:rsidRPr="00FA019A">
        <w:rPr>
          <w:rFonts w:ascii="Times New Roman" w:hAnsi="Times New Roman"/>
          <w:sz w:val="28"/>
          <w:szCs w:val="28"/>
        </w:rPr>
        <w:t xml:space="preserve">На відміну від </w:t>
      </w:r>
      <w:r>
        <w:rPr>
          <w:rFonts w:ascii="Times New Roman" w:hAnsi="Times New Roman"/>
          <w:sz w:val="28"/>
          <w:szCs w:val="28"/>
        </w:rPr>
        <w:t>супероксиддисмутази</w:t>
      </w:r>
      <w:r w:rsidRPr="00FA019A">
        <w:rPr>
          <w:rFonts w:ascii="Times New Roman" w:hAnsi="Times New Roman"/>
          <w:sz w:val="28"/>
          <w:szCs w:val="28"/>
        </w:rPr>
        <w:t>, яка перешкоджає ініціації ПОЛ, глутатіонпероксидаза</w:t>
      </w:r>
      <w:r>
        <w:rPr>
          <w:rFonts w:ascii="Times New Roman" w:hAnsi="Times New Roman"/>
          <w:sz w:val="28"/>
          <w:szCs w:val="28"/>
        </w:rPr>
        <w:t xml:space="preserve"> (ГПО)</w:t>
      </w:r>
      <w:r w:rsidRPr="00FA019A">
        <w:rPr>
          <w:rFonts w:ascii="Times New Roman" w:hAnsi="Times New Roman"/>
          <w:sz w:val="28"/>
          <w:szCs w:val="28"/>
        </w:rPr>
        <w:t xml:space="preserve"> усуває нерадикальним шляхом пероксиди, які уже утворилися в клітині, шляхом відновлення мембранотоксичних гідроперекисей до гідроксикислот. </w:t>
      </w:r>
    </w:p>
    <w:p w14:paraId="11ABC87F" w14:textId="567092FA" w:rsidR="00F40107" w:rsidRDefault="00F40107" w:rsidP="00C61873">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A004CA">
        <w:rPr>
          <w:rFonts w:ascii="Times New Roman" w:eastAsia="Times New Roman" w:hAnsi="Times New Roman" w:cs="Times New Roman"/>
          <w:color w:val="000000"/>
          <w:sz w:val="28"/>
          <w:szCs w:val="28"/>
        </w:rPr>
        <w:t xml:space="preserve">Останнім часом великий інтерес викликають речовини, які можуть коригувати рівень пероксидації ліпідів і мати виражену антиоксидантну активність, наприклад вітаміни. </w:t>
      </w:r>
      <w:r>
        <w:rPr>
          <w:rFonts w:ascii="Times New Roman" w:eastAsia="Times New Roman" w:hAnsi="Times New Roman" w:cs="Times New Roman"/>
          <w:color w:val="000000"/>
          <w:sz w:val="28"/>
          <w:szCs w:val="28"/>
        </w:rPr>
        <w:t>Однак, робіт, присвячених захисній дії вітамінів в умовах підвищених показників ПОЛ, небагато.</w:t>
      </w:r>
      <w:r w:rsidR="00C61873">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Відомо, що стан глутатіонової системи антиоксидантного захисту організму залежить від багатьох факторів, наприклад вітамінів.</w:t>
      </w:r>
    </w:p>
    <w:p w14:paraId="06377992" w14:textId="6CA1742D" w:rsidR="00F40107"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зв'язку із вищезазначеним мета роботи </w:t>
      </w:r>
      <w:r w:rsidR="008A56C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вивчення концентрації глутатіону та активності ГПО в тканинах щурів за дією суміші вітамінів та їх метаболітів (тіохрому).</w:t>
      </w:r>
    </w:p>
    <w:p w14:paraId="193F89D1" w14:textId="77777777" w:rsidR="00F40107" w:rsidRDefault="00F40107" w:rsidP="00EA43B8">
      <w:pPr>
        <w:pBdr>
          <w:top w:val="nil"/>
          <w:left w:val="nil"/>
          <w:bottom w:val="nil"/>
          <w:right w:val="nil"/>
          <w:between w:val="nil"/>
        </w:pBdr>
        <w:shd w:val="clear" w:color="auto" w:fill="FFFFFF"/>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Нами вирішувалися наступні задачі:</w:t>
      </w:r>
    </w:p>
    <w:p w14:paraId="3596DE1C" w14:textId="77777777" w:rsidR="00F40107" w:rsidRDefault="00F40107" w:rsidP="00EA43B8">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Визначити концентрацію глутатіону в органах контрольних тварин.</w:t>
      </w:r>
    </w:p>
    <w:p w14:paraId="77D3A113" w14:textId="77777777" w:rsidR="00F40107" w:rsidRDefault="00F40107" w:rsidP="00EA43B8">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Визначити концентрацію глутатіону в органах білих щурів за дією суміші вітамінів та тіохрому.</w:t>
      </w:r>
    </w:p>
    <w:p w14:paraId="0CD74BFE" w14:textId="77777777" w:rsidR="00F40107" w:rsidRDefault="00F40107" w:rsidP="00EA43B8">
      <w:pPr>
        <w:spacing w:after="0" w:line="360" w:lineRule="auto"/>
        <w:ind w:firstLine="851"/>
        <w:jc w:val="both"/>
        <w:rPr>
          <w:rFonts w:ascii="Times New Roman" w:eastAsia="Times New Roman" w:hAnsi="Times New Roman"/>
          <w:b/>
          <w:sz w:val="28"/>
          <w:szCs w:val="28"/>
        </w:rPr>
      </w:pPr>
      <w:r>
        <w:rPr>
          <w:rFonts w:ascii="Times New Roman" w:hAnsi="Times New Roman"/>
          <w:sz w:val="28"/>
          <w:szCs w:val="28"/>
        </w:rPr>
        <w:t>3. Дослідити</w:t>
      </w:r>
      <w:r w:rsidRPr="00501A56">
        <w:rPr>
          <w:rFonts w:ascii="Times New Roman" w:hAnsi="Times New Roman"/>
          <w:sz w:val="28"/>
          <w:szCs w:val="28"/>
        </w:rPr>
        <w:t xml:space="preserve"> </w:t>
      </w:r>
      <w:r w:rsidRPr="00F8692F">
        <w:rPr>
          <w:rFonts w:ascii="Times New Roman" w:hAnsi="Times New Roman"/>
          <w:sz w:val="28"/>
          <w:szCs w:val="28"/>
        </w:rPr>
        <w:t>активн</w:t>
      </w:r>
      <w:r>
        <w:rPr>
          <w:rFonts w:ascii="Times New Roman" w:hAnsi="Times New Roman"/>
          <w:sz w:val="28"/>
          <w:szCs w:val="28"/>
        </w:rPr>
        <w:t>ість</w:t>
      </w:r>
      <w:r w:rsidRPr="00F8692F">
        <w:rPr>
          <w:rFonts w:ascii="Times New Roman" w:hAnsi="Times New Roman"/>
          <w:sz w:val="28"/>
          <w:szCs w:val="28"/>
        </w:rPr>
        <w:t xml:space="preserve"> </w:t>
      </w:r>
      <w:r>
        <w:rPr>
          <w:rFonts w:ascii="Times New Roman" w:hAnsi="Times New Roman"/>
          <w:sz w:val="28"/>
          <w:szCs w:val="28"/>
        </w:rPr>
        <w:t>глутатіонпероксидази в тканинах</w:t>
      </w:r>
      <w:r w:rsidRPr="00501A56">
        <w:rPr>
          <w:rFonts w:ascii="Times New Roman" w:hAnsi="Times New Roman"/>
          <w:sz w:val="28"/>
          <w:szCs w:val="28"/>
        </w:rPr>
        <w:t xml:space="preserve"> щурів</w:t>
      </w:r>
      <w:r>
        <w:rPr>
          <w:rFonts w:ascii="Times New Roman" w:hAnsi="Times New Roman"/>
          <w:sz w:val="28"/>
          <w:szCs w:val="28"/>
        </w:rPr>
        <w:t xml:space="preserve"> за дією суміші вітамінів та їх метаболітів.</w:t>
      </w:r>
    </w:p>
    <w:p w14:paraId="3A8B0CF1" w14:textId="77777777" w:rsidR="00F40107" w:rsidRPr="00A004CA" w:rsidRDefault="00F40107" w:rsidP="00EA43B8">
      <w:pPr>
        <w:pBdr>
          <w:top w:val="nil"/>
          <w:left w:val="nil"/>
          <w:bottom w:val="nil"/>
          <w:right w:val="nil"/>
          <w:between w:val="nil"/>
        </w:pBdr>
        <w:shd w:val="clear" w:color="auto" w:fill="FFFFFF"/>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r w:rsidRPr="00A004CA">
        <w:rPr>
          <w:rFonts w:ascii="Times New Roman" w:eastAsia="Times New Roman" w:hAnsi="Times New Roman" w:cs="Times New Roman"/>
          <w:color w:val="000000"/>
          <w:sz w:val="28"/>
          <w:szCs w:val="28"/>
        </w:rPr>
        <w:t xml:space="preserve">. Порівняти дії вітамінно-метаболітніх сумішей різного складу на концентрацію глутатіону </w:t>
      </w:r>
      <w:r>
        <w:rPr>
          <w:rFonts w:ascii="Times New Roman" w:eastAsia="Times New Roman" w:hAnsi="Times New Roman" w:cs="Times New Roman"/>
          <w:color w:val="000000"/>
          <w:sz w:val="28"/>
          <w:szCs w:val="28"/>
        </w:rPr>
        <w:t xml:space="preserve">та активність ГПО </w:t>
      </w:r>
      <w:r w:rsidRPr="00A004CA">
        <w:rPr>
          <w:rFonts w:ascii="Times New Roman" w:eastAsia="Times New Roman" w:hAnsi="Times New Roman" w:cs="Times New Roman"/>
          <w:color w:val="000000"/>
          <w:sz w:val="28"/>
          <w:szCs w:val="28"/>
        </w:rPr>
        <w:t>в органах білих щурів між собою та з показниками контрольних щурів.</w:t>
      </w:r>
    </w:p>
    <w:p w14:paraId="037C3FD6" w14:textId="77777777" w:rsidR="00F40107" w:rsidRDefault="00F40107" w:rsidP="00EA43B8">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Об’єкт  дослідження</w:t>
      </w:r>
      <w:r>
        <w:rPr>
          <w:rFonts w:ascii="Times New Roman" w:eastAsia="Times New Roman" w:hAnsi="Times New Roman" w:cs="Times New Roman"/>
          <w:color w:val="000000"/>
          <w:sz w:val="28"/>
          <w:szCs w:val="28"/>
        </w:rPr>
        <w:t xml:space="preserve"> - вплив вітамінів та тіохрому на концентрацію глутатіону</w:t>
      </w:r>
      <w:r w:rsidRPr="00A004C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та активність  ГПО.</w:t>
      </w:r>
    </w:p>
    <w:p w14:paraId="1B1349B5" w14:textId="7551ACE2" w:rsidR="00081D42" w:rsidRDefault="00F40107" w:rsidP="00FD7E7B">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Предмет  дослідження</w:t>
      </w:r>
      <w:r>
        <w:rPr>
          <w:rFonts w:ascii="Times New Roman" w:eastAsia="Times New Roman" w:hAnsi="Times New Roman" w:cs="Times New Roman"/>
          <w:color w:val="000000"/>
          <w:sz w:val="28"/>
          <w:szCs w:val="28"/>
        </w:rPr>
        <w:t xml:space="preserve"> – концентрація глутатіону та активність  ГПО в тканинах щурів.</w:t>
      </w:r>
    </w:p>
    <w:p w14:paraId="73C4C79A" w14:textId="7D45CBBC" w:rsidR="00454A10" w:rsidRPr="000E6DA9" w:rsidRDefault="00454A10" w:rsidP="002E75DB">
      <w:pPr>
        <w:pStyle w:val="1"/>
        <w:spacing w:line="360" w:lineRule="auto"/>
        <w:jc w:val="center"/>
        <w:rPr>
          <w:rFonts w:ascii="Times New Roman" w:hAnsi="Times New Roman" w:cs="Times New Roman"/>
          <w:b/>
          <w:bCs/>
          <w:sz w:val="28"/>
          <w:szCs w:val="28"/>
        </w:rPr>
      </w:pPr>
      <w:bookmarkStart w:id="0" w:name="_Toc57735539"/>
      <w:bookmarkStart w:id="1" w:name="_GoBack"/>
      <w:bookmarkEnd w:id="1"/>
      <w:r w:rsidRPr="000E6DA9">
        <w:rPr>
          <w:rFonts w:ascii="Times New Roman" w:hAnsi="Times New Roman" w:cs="Times New Roman"/>
          <w:b/>
          <w:bCs/>
          <w:color w:val="auto"/>
          <w:sz w:val="28"/>
          <w:szCs w:val="28"/>
        </w:rPr>
        <w:lastRenderedPageBreak/>
        <w:t>ВИСНОВОК</w:t>
      </w:r>
      <w:bookmarkEnd w:id="0"/>
    </w:p>
    <w:p w14:paraId="730BF6BE" w14:textId="77B5EC49" w:rsidR="00303DBD" w:rsidRPr="00303DBD" w:rsidRDefault="00303DBD" w:rsidP="00B62856">
      <w:pPr>
        <w:pStyle w:val="a3"/>
        <w:numPr>
          <w:ilvl w:val="0"/>
          <w:numId w:val="11"/>
        </w:numPr>
        <w:spacing w:line="360" w:lineRule="auto"/>
        <w:ind w:left="0" w:firstLine="851"/>
        <w:jc w:val="both"/>
        <w:rPr>
          <w:rFonts w:ascii="Times New Roman" w:hAnsi="Times New Roman" w:cs="Times New Roman"/>
          <w:b/>
          <w:bCs/>
          <w:sz w:val="28"/>
          <w:szCs w:val="28"/>
        </w:rPr>
      </w:pPr>
      <w:r w:rsidRPr="00303DBD">
        <w:rPr>
          <w:rFonts w:ascii="Times New Roman" w:hAnsi="Times New Roman" w:cs="Times New Roman"/>
          <w:bCs/>
          <w:sz w:val="28"/>
          <w:szCs w:val="28"/>
        </w:rPr>
        <w:t>Вплив вітамінного комплексу, в якому тіамін змінено на тіохром</w:t>
      </w:r>
      <w:r>
        <w:rPr>
          <w:rFonts w:ascii="Times New Roman" w:hAnsi="Times New Roman" w:cs="Times New Roman"/>
          <w:bCs/>
          <w:sz w:val="28"/>
          <w:szCs w:val="28"/>
        </w:rPr>
        <w:t>,</w:t>
      </w:r>
      <w:r w:rsidRPr="00303DBD">
        <w:rPr>
          <w:rFonts w:ascii="Times New Roman" w:hAnsi="Times New Roman" w:cs="Times New Roman"/>
          <w:bCs/>
          <w:sz w:val="28"/>
          <w:szCs w:val="28"/>
        </w:rPr>
        <w:t xml:space="preserve"> </w:t>
      </w:r>
      <w:r>
        <w:rPr>
          <w:rFonts w:ascii="Times New Roman" w:hAnsi="Times New Roman" w:cs="Times New Roman"/>
          <w:bCs/>
          <w:sz w:val="28"/>
          <w:szCs w:val="28"/>
        </w:rPr>
        <w:t xml:space="preserve">та </w:t>
      </w:r>
      <w:r>
        <w:rPr>
          <w:rFonts w:ascii="Times New Roman" w:eastAsia="Times New Roman" w:hAnsi="Times New Roman" w:cs="Times New Roman"/>
          <w:color w:val="000000"/>
          <w:sz w:val="28"/>
          <w:szCs w:val="28"/>
        </w:rPr>
        <w:t xml:space="preserve">моноін`єкції тіохрому, </w:t>
      </w:r>
      <w:r>
        <w:rPr>
          <w:rFonts w:ascii="Times New Roman" w:hAnsi="Times New Roman" w:cs="Times New Roman"/>
          <w:bCs/>
          <w:sz w:val="28"/>
          <w:szCs w:val="28"/>
        </w:rPr>
        <w:t>в</w:t>
      </w:r>
      <w:r w:rsidRPr="00303DBD">
        <w:rPr>
          <w:rFonts w:ascii="Times New Roman" w:hAnsi="Times New Roman" w:cs="Times New Roman"/>
          <w:bCs/>
          <w:sz w:val="28"/>
          <w:szCs w:val="28"/>
        </w:rPr>
        <w:t xml:space="preserve"> тканин</w:t>
      </w:r>
      <w:r>
        <w:rPr>
          <w:rFonts w:ascii="Times New Roman" w:hAnsi="Times New Roman" w:cs="Times New Roman"/>
          <w:bCs/>
          <w:sz w:val="28"/>
          <w:szCs w:val="28"/>
        </w:rPr>
        <w:t xml:space="preserve">ах </w:t>
      </w:r>
      <w:r>
        <w:rPr>
          <w:rFonts w:ascii="Times New Roman" w:eastAsia="Times New Roman" w:hAnsi="Times New Roman" w:cs="Times New Roman"/>
          <w:color w:val="000000"/>
          <w:sz w:val="28"/>
          <w:szCs w:val="28"/>
        </w:rPr>
        <w:t>печінки та нирок</w:t>
      </w:r>
      <w:r w:rsidRPr="00303DBD">
        <w:rPr>
          <w:rFonts w:ascii="Times New Roman" w:hAnsi="Times New Roman" w:cs="Times New Roman"/>
          <w:bCs/>
          <w:sz w:val="28"/>
          <w:szCs w:val="28"/>
        </w:rPr>
        <w:t xml:space="preserve"> призвів до </w:t>
      </w:r>
      <w:r>
        <w:rPr>
          <w:rFonts w:ascii="Times New Roman" w:hAnsi="Times New Roman" w:cs="Times New Roman"/>
          <w:bCs/>
          <w:sz w:val="28"/>
          <w:szCs w:val="28"/>
        </w:rPr>
        <w:t>збільшення вмісту глутатіону.</w:t>
      </w:r>
    </w:p>
    <w:p w14:paraId="15299239" w14:textId="77777777" w:rsidR="00937D1D" w:rsidRPr="00303DBD" w:rsidRDefault="00937D1D" w:rsidP="00B62856">
      <w:pPr>
        <w:pStyle w:val="a3"/>
        <w:numPr>
          <w:ilvl w:val="0"/>
          <w:numId w:val="11"/>
        </w:numPr>
        <w:spacing w:line="360" w:lineRule="auto"/>
        <w:ind w:left="0" w:firstLine="851"/>
        <w:jc w:val="both"/>
        <w:rPr>
          <w:rFonts w:ascii="Times New Roman" w:hAnsi="Times New Roman" w:cs="Times New Roman"/>
          <w:b/>
          <w:bCs/>
          <w:sz w:val="28"/>
          <w:szCs w:val="28"/>
        </w:rPr>
      </w:pPr>
      <w:r w:rsidRPr="00303DBD">
        <w:rPr>
          <w:rFonts w:ascii="Times New Roman" w:eastAsia="Times New Roman" w:hAnsi="Times New Roman" w:cs="Times New Roman"/>
          <w:color w:val="000000"/>
          <w:sz w:val="28"/>
          <w:szCs w:val="28"/>
        </w:rPr>
        <w:t xml:space="preserve">В тканинах серця та мозку нами було встановлено, що під дією тіохрому спостерігалися порушення окисно-відновлювальної рівноваги, які характеризувалися змінами вмісту глутатіону (в більшості випадків – зменшенням концентрації глутатіону). </w:t>
      </w:r>
    </w:p>
    <w:p w14:paraId="1CE385F9" w14:textId="25D2C670" w:rsidR="00303DBD" w:rsidRPr="00303DBD" w:rsidRDefault="00303DBD" w:rsidP="00B62856">
      <w:pPr>
        <w:pStyle w:val="a3"/>
        <w:numPr>
          <w:ilvl w:val="0"/>
          <w:numId w:val="11"/>
        </w:numPr>
        <w:spacing w:line="360" w:lineRule="auto"/>
        <w:ind w:left="0" w:firstLine="851"/>
        <w:jc w:val="both"/>
        <w:rPr>
          <w:rFonts w:ascii="Times New Roman" w:hAnsi="Times New Roman"/>
          <w:sz w:val="28"/>
          <w:szCs w:val="28"/>
        </w:rPr>
      </w:pPr>
      <w:r w:rsidRPr="00303DBD">
        <w:rPr>
          <w:rFonts w:ascii="Times New Roman" w:hAnsi="Times New Roman"/>
          <w:sz w:val="28"/>
          <w:szCs w:val="28"/>
        </w:rPr>
        <w:t>Активність глутатіонпероксидази в тканинах печінки, нирок, максимально збільшувалась за дією моноін´єкції тіохрому.  В тканинах серця активність ферменту максимально збільшувалась за дією суміші вітамінів + тіохром.</w:t>
      </w:r>
    </w:p>
    <w:p w14:paraId="1EC8EAC7" w14:textId="77777777" w:rsidR="00303DBD" w:rsidRDefault="00303DBD" w:rsidP="00937D1D">
      <w:pPr>
        <w:pBdr>
          <w:top w:val="nil"/>
          <w:left w:val="nil"/>
          <w:bottom w:val="nil"/>
          <w:right w:val="nil"/>
          <w:between w:val="nil"/>
        </w:pBdr>
        <w:spacing w:line="360" w:lineRule="auto"/>
        <w:ind w:firstLine="851"/>
        <w:jc w:val="both"/>
        <w:rPr>
          <w:rFonts w:ascii="Times New Roman" w:eastAsia="Times New Roman" w:hAnsi="Times New Roman" w:cs="Times New Roman"/>
          <w:color w:val="000000"/>
          <w:sz w:val="28"/>
          <w:szCs w:val="28"/>
        </w:rPr>
      </w:pPr>
    </w:p>
    <w:p w14:paraId="480F42BF" w14:textId="25D5C66A" w:rsidR="00454A10" w:rsidRPr="00937D1D" w:rsidRDefault="00454A10" w:rsidP="00303DBD">
      <w:pPr>
        <w:pStyle w:val="a3"/>
        <w:numPr>
          <w:ilvl w:val="0"/>
          <w:numId w:val="11"/>
        </w:numPr>
        <w:spacing w:line="360" w:lineRule="auto"/>
        <w:ind w:left="720" w:firstLine="0"/>
        <w:jc w:val="both"/>
        <w:rPr>
          <w:rFonts w:ascii="Times New Roman" w:hAnsi="Times New Roman" w:cs="Times New Roman"/>
          <w:b/>
          <w:bCs/>
          <w:sz w:val="28"/>
          <w:szCs w:val="28"/>
        </w:rPr>
      </w:pPr>
      <w:r w:rsidRPr="00937D1D">
        <w:rPr>
          <w:rFonts w:ascii="Times New Roman" w:hAnsi="Times New Roman" w:cs="Times New Roman"/>
          <w:b/>
          <w:bCs/>
          <w:sz w:val="28"/>
          <w:szCs w:val="28"/>
        </w:rPr>
        <w:br w:type="page"/>
      </w:r>
    </w:p>
    <w:p w14:paraId="2928C0C9" w14:textId="0E39DB11" w:rsidR="003206C2" w:rsidRPr="00EB1355" w:rsidRDefault="00454A10" w:rsidP="00EB1355">
      <w:pPr>
        <w:pStyle w:val="1"/>
        <w:spacing w:line="360" w:lineRule="auto"/>
        <w:jc w:val="center"/>
        <w:rPr>
          <w:rFonts w:ascii="Times New Roman" w:hAnsi="Times New Roman" w:cs="Times New Roman"/>
          <w:b/>
          <w:bCs/>
          <w:color w:val="auto"/>
          <w:sz w:val="28"/>
          <w:szCs w:val="28"/>
          <w:lang w:val="ru-RU"/>
        </w:rPr>
      </w:pPr>
      <w:bookmarkStart w:id="2" w:name="_Toc57735540"/>
      <w:r w:rsidRPr="005B1C84">
        <w:rPr>
          <w:rFonts w:ascii="Times New Roman" w:hAnsi="Times New Roman" w:cs="Times New Roman"/>
          <w:b/>
          <w:bCs/>
          <w:color w:val="auto"/>
          <w:sz w:val="28"/>
          <w:szCs w:val="28"/>
          <w:lang w:val="ru-RU"/>
        </w:rPr>
        <w:lastRenderedPageBreak/>
        <w:t>СПИСОК ЛІТЕРАТУРИ</w:t>
      </w:r>
      <w:bookmarkEnd w:id="2"/>
    </w:p>
    <w:p w14:paraId="59E48370" w14:textId="7838768C"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Abdou 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Thiamine deficiency: an update of pathophysiologic</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mechanisms and future therapeutic considerations</w:t>
      </w:r>
      <w:r w:rsidRPr="003206C2">
        <w:rPr>
          <w:rFonts w:ascii="Times New Roman" w:hAnsi="Times New Roman" w:cs="Times New Roman"/>
          <w:sz w:val="28"/>
          <w:szCs w:val="28"/>
          <w:lang w:val="en-US"/>
        </w:rPr>
        <w:t xml:space="preserve"> / E. Abdou</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A. S. </w:t>
      </w:r>
      <w:r w:rsidRPr="00EB1355">
        <w:rPr>
          <w:rFonts w:ascii="Times New Roman" w:hAnsi="Times New Roman" w:cs="Times New Roman"/>
          <w:sz w:val="28"/>
          <w:szCs w:val="28"/>
          <w:lang w:val="en-US"/>
        </w:rPr>
        <w:t>Hazell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Neurochem.</w:t>
      </w:r>
      <w:r w:rsidRPr="003206C2">
        <w:rPr>
          <w:rFonts w:ascii="Times New Roman" w:hAnsi="Times New Roman" w:cs="Times New Roman"/>
          <w:sz w:val="28"/>
          <w:szCs w:val="28"/>
          <w:lang w:val="en-US"/>
        </w:rPr>
        <w:t xml:space="preserve"> – 2015. – </w:t>
      </w:r>
      <w:r w:rsidRPr="00EB1355">
        <w:rPr>
          <w:rFonts w:ascii="Times New Roman" w:hAnsi="Times New Roman" w:cs="Times New Roman"/>
          <w:sz w:val="28"/>
          <w:szCs w:val="28"/>
          <w:lang w:val="en-US"/>
        </w:rPr>
        <w:t>Res. 40</w:t>
      </w:r>
      <w:r w:rsidRPr="003206C2">
        <w:rPr>
          <w:rFonts w:ascii="Times New Roman" w:hAnsi="Times New Roman" w:cs="Times New Roman"/>
          <w:sz w:val="28"/>
          <w:szCs w:val="28"/>
          <w:lang w:val="en-US"/>
        </w:rPr>
        <w:t>. – P.</w:t>
      </w:r>
      <w:r w:rsidRPr="00EB1355">
        <w:rPr>
          <w:rFonts w:ascii="Times New Roman" w:hAnsi="Times New Roman" w:cs="Times New Roman"/>
          <w:sz w:val="28"/>
          <w:szCs w:val="28"/>
          <w:lang w:val="en-US"/>
        </w:rPr>
        <w:t xml:space="preserve"> 353</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361.</w:t>
      </w:r>
    </w:p>
    <w:p w14:paraId="2E93333C"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Alves 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Mutations at the flavin binding site of ETF:</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QO yield a MADD-like severe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phenotype in drosophila</w:t>
      </w:r>
      <w:r w:rsidRPr="003206C2">
        <w:rPr>
          <w:rFonts w:ascii="Times New Roman" w:hAnsi="Times New Roman" w:cs="Times New Roman"/>
          <w:sz w:val="28"/>
          <w:szCs w:val="28"/>
          <w:lang w:val="en-US"/>
        </w:rPr>
        <w:t xml:space="preserve"> / E. Alves, B. J.</w:t>
      </w:r>
      <w:r w:rsidRPr="00EB1355">
        <w:rPr>
          <w:rFonts w:ascii="Times New Roman" w:hAnsi="Times New Roman" w:cs="Times New Roman"/>
          <w:sz w:val="28"/>
          <w:szCs w:val="28"/>
          <w:lang w:val="en-US"/>
        </w:rPr>
        <w:t xml:space="preserve"> Henriques,</w:t>
      </w:r>
      <w:r w:rsidRPr="003206C2">
        <w:rPr>
          <w:rFonts w:ascii="Times New Roman" w:hAnsi="Times New Roman" w:cs="Times New Roman"/>
          <w:sz w:val="28"/>
          <w:szCs w:val="28"/>
          <w:lang w:val="en-US"/>
        </w:rPr>
        <w:t xml:space="preserve"> J. V.</w:t>
      </w:r>
      <w:r w:rsidRPr="00EB1355">
        <w:rPr>
          <w:rFonts w:ascii="Times New Roman" w:hAnsi="Times New Roman" w:cs="Times New Roman"/>
          <w:sz w:val="28"/>
          <w:szCs w:val="28"/>
          <w:lang w:val="en-US"/>
        </w:rPr>
        <w:t xml:space="preserve"> Rodrigues,</w:t>
      </w:r>
      <w:r w:rsidRPr="003206C2">
        <w:rPr>
          <w:rFonts w:ascii="Times New Roman" w:hAnsi="Times New Roman" w:cs="Times New Roman"/>
          <w:sz w:val="28"/>
          <w:szCs w:val="28"/>
          <w:lang w:val="en-US"/>
        </w:rPr>
        <w:t xml:space="preserve"> P.</w:t>
      </w:r>
      <w:r w:rsidRPr="00EB1355">
        <w:rPr>
          <w:rFonts w:ascii="Times New Roman" w:hAnsi="Times New Roman" w:cs="Times New Roman"/>
          <w:sz w:val="28"/>
          <w:szCs w:val="28"/>
          <w:lang w:val="en-US"/>
        </w:rPr>
        <w:t xml:space="preserve"> Prudencio,</w:t>
      </w:r>
      <w:r w:rsidRPr="003206C2">
        <w:rPr>
          <w:rFonts w:ascii="Times New Roman" w:hAnsi="Times New Roman" w:cs="Times New Roman"/>
          <w:sz w:val="28"/>
          <w:szCs w:val="28"/>
          <w:lang w:val="en-US"/>
        </w:rPr>
        <w:t xml:space="preserve"> H.</w:t>
      </w:r>
      <w:r w:rsidRPr="00EB1355">
        <w:rPr>
          <w:rFonts w:ascii="Times New Roman" w:hAnsi="Times New Roman" w:cs="Times New Roman"/>
          <w:sz w:val="28"/>
          <w:szCs w:val="28"/>
          <w:lang w:val="en-US"/>
        </w:rPr>
        <w:t xml:space="preserve"> Rocha,</w:t>
      </w:r>
      <w:r w:rsidRPr="003206C2">
        <w:rPr>
          <w:rFonts w:ascii="Times New Roman" w:hAnsi="Times New Roman" w:cs="Times New Roman"/>
          <w:sz w:val="28"/>
          <w:szCs w:val="28"/>
          <w:lang w:val="en-US"/>
        </w:rPr>
        <w:t xml:space="preserve"> L.</w:t>
      </w:r>
      <w:r w:rsidRPr="00EB1355">
        <w:rPr>
          <w:rFonts w:ascii="Times New Roman" w:hAnsi="Times New Roman" w:cs="Times New Roman"/>
          <w:sz w:val="28"/>
          <w:szCs w:val="28"/>
          <w:lang w:val="en-US"/>
        </w:rPr>
        <w:t xml:space="preserve"> Vilarinho</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Biochim. </w:t>
      </w:r>
      <w:r w:rsidRPr="003206C2">
        <w:rPr>
          <w:rFonts w:ascii="Times New Roman" w:hAnsi="Times New Roman" w:cs="Times New Roman"/>
          <w:sz w:val="28"/>
          <w:szCs w:val="28"/>
          <w:lang w:val="ru-RU"/>
        </w:rPr>
        <w:t>Biophys.</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2012.</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Acta 1822</w:t>
      </w:r>
      <w:r w:rsidRPr="003206C2">
        <w:rPr>
          <w:rFonts w:ascii="Times New Roman" w:hAnsi="Times New Roman" w:cs="Times New Roman"/>
          <w:sz w:val="28"/>
          <w:szCs w:val="28"/>
          <w:lang w:val="en-US"/>
        </w:rPr>
        <w:t xml:space="preserve">. – P. </w:t>
      </w:r>
      <w:r w:rsidRPr="003206C2">
        <w:rPr>
          <w:rFonts w:ascii="Times New Roman" w:hAnsi="Times New Roman" w:cs="Times New Roman"/>
          <w:sz w:val="28"/>
          <w:szCs w:val="28"/>
          <w:lang w:val="ru-RU"/>
        </w:rPr>
        <w:t xml:space="preserve"> 1284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1292.</w:t>
      </w:r>
    </w:p>
    <w:p w14:paraId="60214C94"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Ambadath V. Comparative study of the efficacy of ascorbic acid, quercetin, and thiamine for reversing ethanol-induced toxicity</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V. Ambadath, R. G. </w:t>
      </w:r>
      <w:r w:rsidRPr="00EB1355">
        <w:rPr>
          <w:rFonts w:ascii="Times New Roman" w:hAnsi="Times New Roman" w:cs="Times New Roman"/>
          <w:sz w:val="28"/>
          <w:szCs w:val="28"/>
          <w:lang w:val="en-US"/>
        </w:rPr>
        <w:t xml:space="preserve">Venu, </w:t>
      </w:r>
      <w:r w:rsidRPr="003206C2">
        <w:rPr>
          <w:rFonts w:ascii="Times New Roman" w:hAnsi="Times New Roman" w:cs="Times New Roman"/>
          <w:sz w:val="28"/>
          <w:szCs w:val="28"/>
          <w:lang w:val="en-US"/>
        </w:rPr>
        <w:t xml:space="preserve">I. </w:t>
      </w:r>
      <w:r w:rsidRPr="00EB1355">
        <w:rPr>
          <w:rFonts w:ascii="Times New Roman" w:hAnsi="Times New Roman" w:cs="Times New Roman"/>
          <w:sz w:val="28"/>
          <w:szCs w:val="28"/>
          <w:lang w:val="en-US"/>
        </w:rPr>
        <w:t>Madambath</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J. Med. </w:t>
      </w:r>
      <w:r w:rsidRPr="003206C2">
        <w:rPr>
          <w:rFonts w:ascii="Times New Roman" w:hAnsi="Times New Roman" w:cs="Times New Roman"/>
          <w:sz w:val="28"/>
          <w:szCs w:val="28"/>
          <w:lang w:val="ru-RU"/>
        </w:rPr>
        <w:t>Food</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2010.</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13</w:t>
      </w:r>
      <w:r w:rsidRPr="003206C2">
        <w:rPr>
          <w:rFonts w:ascii="Times New Roman" w:hAnsi="Times New Roman" w:cs="Times New Roman"/>
          <w:sz w:val="28"/>
          <w:szCs w:val="28"/>
          <w:lang w:val="ru-RU"/>
        </w:rPr>
        <w:t>.</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1485</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1489.</w:t>
      </w:r>
    </w:p>
    <w:p w14:paraId="7883A40D"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Anderson T. J. Safety profile of extended-release niacin in the AIM-HIGH trial</w:t>
      </w:r>
      <w:r w:rsidRPr="003206C2">
        <w:rPr>
          <w:rFonts w:ascii="Times New Roman" w:hAnsi="Times New Roman" w:cs="Times New Roman"/>
          <w:sz w:val="28"/>
          <w:szCs w:val="28"/>
          <w:lang w:val="en-US"/>
        </w:rPr>
        <w:t xml:space="preserve"> / T. J. Anderson, W. E.</w:t>
      </w:r>
      <w:r w:rsidRPr="00EB1355">
        <w:rPr>
          <w:rFonts w:ascii="Times New Roman" w:hAnsi="Times New Roman" w:cs="Times New Roman"/>
          <w:sz w:val="28"/>
          <w:szCs w:val="28"/>
          <w:lang w:val="en-US"/>
        </w:rPr>
        <w:t xml:space="preserve"> Boden, </w:t>
      </w:r>
      <w:r w:rsidRPr="003206C2">
        <w:rPr>
          <w:rFonts w:ascii="Times New Roman" w:hAnsi="Times New Roman" w:cs="Times New Roman"/>
          <w:sz w:val="28"/>
          <w:szCs w:val="28"/>
          <w:lang w:val="en-US"/>
        </w:rPr>
        <w:t>P.</w:t>
      </w:r>
      <w:r w:rsidRPr="00EB1355">
        <w:rPr>
          <w:rFonts w:ascii="Times New Roman" w:hAnsi="Times New Roman" w:cs="Times New Roman"/>
          <w:sz w:val="28"/>
          <w:szCs w:val="28"/>
          <w:lang w:val="en-US"/>
        </w:rPr>
        <w:t xml:space="preserve"> Desvigne-Nickens,</w:t>
      </w:r>
      <w:r w:rsidRPr="003206C2">
        <w:rPr>
          <w:rFonts w:ascii="Times New Roman" w:hAnsi="Times New Roman" w:cs="Times New Roman"/>
          <w:sz w:val="28"/>
          <w:szCs w:val="28"/>
          <w:lang w:val="en-US"/>
        </w:rPr>
        <w:t xml:space="preserve"> J. L.</w:t>
      </w:r>
      <w:r w:rsidRPr="00EB1355">
        <w:rPr>
          <w:rFonts w:ascii="Times New Roman" w:hAnsi="Times New Roman" w:cs="Times New Roman"/>
          <w:sz w:val="28"/>
          <w:szCs w:val="28"/>
          <w:lang w:val="en-US"/>
        </w:rPr>
        <w:t xml:space="preserve"> Fleg,</w:t>
      </w:r>
      <w:r w:rsidRPr="003206C2">
        <w:rPr>
          <w:rFonts w:ascii="Times New Roman" w:hAnsi="Times New Roman" w:cs="Times New Roman"/>
          <w:sz w:val="28"/>
          <w:szCs w:val="28"/>
          <w:lang w:val="en-US"/>
        </w:rPr>
        <w:t xml:space="preserve"> M. L.</w:t>
      </w:r>
      <w:r w:rsidRPr="00EB1355">
        <w:rPr>
          <w:rFonts w:ascii="Times New Roman" w:hAnsi="Times New Roman" w:cs="Times New Roman"/>
          <w:sz w:val="28"/>
          <w:szCs w:val="28"/>
          <w:lang w:val="en-US"/>
        </w:rPr>
        <w:t xml:space="preserve"> Kashyap,</w:t>
      </w:r>
      <w:r w:rsidRPr="003206C2">
        <w:rPr>
          <w:rFonts w:ascii="Times New Roman" w:hAnsi="Times New Roman" w:cs="Times New Roman"/>
          <w:sz w:val="28"/>
          <w:szCs w:val="28"/>
          <w:lang w:val="en-US"/>
        </w:rPr>
        <w:t xml:space="preserve"> R.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McBride</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N. Engl. J. Med.</w:t>
      </w:r>
      <w:r w:rsidRPr="003206C2">
        <w:rPr>
          <w:rFonts w:ascii="Times New Roman" w:hAnsi="Times New Roman" w:cs="Times New Roman"/>
          <w:sz w:val="28"/>
          <w:szCs w:val="28"/>
          <w:lang w:val="en-US"/>
        </w:rPr>
        <w:t xml:space="preserve"> – 2014. – </w:t>
      </w:r>
      <w:r w:rsidRPr="003206C2">
        <w:rPr>
          <w:rFonts w:ascii="Times New Roman" w:hAnsi="Times New Roman" w:cs="Times New Roman"/>
          <w:sz w:val="28"/>
          <w:szCs w:val="28"/>
          <w:lang w:val="ru-RU"/>
        </w:rPr>
        <w:t>№ 371</w:t>
      </w:r>
      <w:r w:rsidRPr="003206C2">
        <w:rPr>
          <w:rFonts w:ascii="Times New Roman" w:hAnsi="Times New Roman" w:cs="Times New Roman"/>
          <w:sz w:val="28"/>
          <w:szCs w:val="28"/>
          <w:lang w:val="en-US"/>
        </w:rPr>
        <w:t xml:space="preserve">. – P. </w:t>
      </w:r>
      <w:r w:rsidRPr="003206C2">
        <w:rPr>
          <w:rFonts w:ascii="Times New Roman" w:hAnsi="Times New Roman" w:cs="Times New Roman"/>
          <w:sz w:val="28"/>
          <w:szCs w:val="28"/>
          <w:lang w:val="ru-RU"/>
        </w:rPr>
        <w:t>288</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290.</w:t>
      </w:r>
    </w:p>
    <w:p w14:paraId="6D398234"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Barile 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Biosynthesis of flavin cofactors in man: implications in health and disease</w:t>
      </w:r>
      <w:r w:rsidRPr="003206C2">
        <w:rPr>
          <w:rFonts w:ascii="Times New Roman" w:hAnsi="Times New Roman" w:cs="Times New Roman"/>
          <w:sz w:val="28"/>
          <w:szCs w:val="28"/>
          <w:lang w:val="en-US"/>
        </w:rPr>
        <w:t xml:space="preserve"> / M. Barile, T. A.</w:t>
      </w:r>
      <w:r w:rsidRPr="00EB1355">
        <w:rPr>
          <w:rFonts w:ascii="Times New Roman" w:hAnsi="Times New Roman" w:cs="Times New Roman"/>
          <w:sz w:val="28"/>
          <w:szCs w:val="28"/>
          <w:lang w:val="en-US"/>
        </w:rPr>
        <w:t xml:space="preserve"> Giancaspero,</w:t>
      </w:r>
      <w:r w:rsidRPr="003206C2">
        <w:rPr>
          <w:rFonts w:ascii="Times New Roman" w:hAnsi="Times New Roman" w:cs="Times New Roman"/>
          <w:sz w:val="28"/>
          <w:szCs w:val="28"/>
          <w:lang w:val="en-US"/>
        </w:rPr>
        <w:t xml:space="preserve"> C.</w:t>
      </w:r>
      <w:r w:rsidRPr="00EB1355">
        <w:rPr>
          <w:rFonts w:ascii="Times New Roman" w:hAnsi="Times New Roman" w:cs="Times New Roman"/>
          <w:sz w:val="28"/>
          <w:szCs w:val="28"/>
          <w:lang w:val="en-US"/>
        </w:rPr>
        <w:t xml:space="preserve"> Brizio,</w:t>
      </w:r>
      <w:r w:rsidRPr="003206C2">
        <w:rPr>
          <w:rFonts w:ascii="Times New Roman" w:hAnsi="Times New Roman" w:cs="Times New Roman"/>
          <w:sz w:val="28"/>
          <w:szCs w:val="28"/>
          <w:lang w:val="en-US"/>
        </w:rPr>
        <w:t xml:space="preserve"> C.</w:t>
      </w:r>
      <w:r w:rsidRPr="00EB1355">
        <w:rPr>
          <w:rFonts w:ascii="Times New Roman" w:hAnsi="Times New Roman" w:cs="Times New Roman"/>
          <w:sz w:val="28"/>
          <w:szCs w:val="28"/>
          <w:lang w:val="en-US"/>
        </w:rPr>
        <w:t xml:space="preserve"> Panebianco,</w:t>
      </w:r>
      <w:r w:rsidRPr="003206C2">
        <w:rPr>
          <w:rFonts w:ascii="Times New Roman" w:hAnsi="Times New Roman" w:cs="Times New Roman"/>
          <w:sz w:val="28"/>
          <w:szCs w:val="28"/>
          <w:lang w:val="en-US"/>
        </w:rPr>
        <w:t xml:space="preserve"> C.</w:t>
      </w:r>
      <w:r w:rsidRPr="00EB1355">
        <w:rPr>
          <w:rFonts w:ascii="Times New Roman" w:hAnsi="Times New Roman" w:cs="Times New Roman"/>
          <w:sz w:val="28"/>
          <w:szCs w:val="28"/>
          <w:lang w:val="en-US"/>
        </w:rPr>
        <w:t xml:space="preserve"> Indiveri,</w:t>
      </w:r>
      <w:r w:rsidRPr="003206C2">
        <w:rPr>
          <w:rFonts w:ascii="Times New Roman" w:hAnsi="Times New Roman" w:cs="Times New Roman"/>
          <w:sz w:val="28"/>
          <w:szCs w:val="28"/>
          <w:lang w:val="en-US"/>
        </w:rPr>
        <w:t xml:space="preserve"> M.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Galluccio</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Curr. Pharm. Des.</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2013.</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19</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2649</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2675.</w:t>
      </w:r>
    </w:p>
    <w:p w14:paraId="5244EBEB" w14:textId="6455F638"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Boden W. E. Niacin in patients with low HDL cholesterol levels</w:t>
      </w:r>
      <w:r w:rsidR="003206C2" w:rsidRPr="003206C2">
        <w:rPr>
          <w:rFonts w:ascii="Times New Roman" w:hAnsi="Times New Roman" w:cs="Times New Roman"/>
          <w:sz w:val="28"/>
          <w:szCs w:val="28"/>
          <w:lang w:val="en-US"/>
        </w:rPr>
        <w:t xml:space="preserve"> </w:t>
      </w:r>
      <w:r w:rsidR="003206C2" w:rsidRPr="00EB1355">
        <w:rPr>
          <w:rFonts w:ascii="Times New Roman" w:hAnsi="Times New Roman" w:cs="Times New Roman"/>
          <w:sz w:val="28"/>
          <w:szCs w:val="28"/>
          <w:lang w:val="en-US"/>
        </w:rPr>
        <w:t xml:space="preserve">receiving intensive statin therapy </w:t>
      </w:r>
      <w:r w:rsidR="003206C2" w:rsidRPr="003206C2">
        <w:rPr>
          <w:rFonts w:ascii="Times New Roman" w:hAnsi="Times New Roman" w:cs="Times New Roman"/>
          <w:sz w:val="28"/>
          <w:szCs w:val="28"/>
          <w:lang w:val="en-US"/>
        </w:rPr>
        <w:t>/ W. E. Boden, I. L.</w:t>
      </w:r>
      <w:r w:rsidR="003206C2" w:rsidRPr="00EB1355">
        <w:rPr>
          <w:rFonts w:ascii="Times New Roman" w:hAnsi="Times New Roman" w:cs="Times New Roman"/>
          <w:sz w:val="28"/>
          <w:szCs w:val="28"/>
          <w:lang w:val="en-US"/>
        </w:rPr>
        <w:t xml:space="preserve"> Probstfield,</w:t>
      </w:r>
      <w:r w:rsidR="003206C2" w:rsidRPr="003206C2">
        <w:rPr>
          <w:rFonts w:ascii="Times New Roman" w:hAnsi="Times New Roman" w:cs="Times New Roman"/>
          <w:sz w:val="28"/>
          <w:szCs w:val="28"/>
          <w:lang w:val="en-US"/>
        </w:rPr>
        <w:t xml:space="preserve"> T.</w:t>
      </w:r>
      <w:r w:rsidR="003206C2" w:rsidRPr="00EB1355">
        <w:rPr>
          <w:rFonts w:ascii="Times New Roman" w:hAnsi="Times New Roman" w:cs="Times New Roman"/>
          <w:sz w:val="28"/>
          <w:szCs w:val="28"/>
          <w:lang w:val="en-US"/>
        </w:rPr>
        <w:t xml:space="preserve"> Anderson,</w:t>
      </w:r>
      <w:r w:rsidR="003206C2" w:rsidRPr="003206C2">
        <w:rPr>
          <w:rFonts w:ascii="Times New Roman" w:hAnsi="Times New Roman" w:cs="Times New Roman"/>
          <w:sz w:val="28"/>
          <w:szCs w:val="28"/>
          <w:lang w:val="en-US"/>
        </w:rPr>
        <w:t xml:space="preserve"> B. R.</w:t>
      </w:r>
      <w:r w:rsidR="003206C2" w:rsidRPr="00EB1355">
        <w:rPr>
          <w:rFonts w:ascii="Times New Roman" w:hAnsi="Times New Roman" w:cs="Times New Roman"/>
          <w:sz w:val="28"/>
          <w:szCs w:val="28"/>
          <w:lang w:val="en-US"/>
        </w:rPr>
        <w:t xml:space="preserve"> Chaitman,</w:t>
      </w:r>
      <w:r w:rsidR="003206C2" w:rsidRPr="003206C2">
        <w:rPr>
          <w:rFonts w:ascii="Times New Roman" w:hAnsi="Times New Roman" w:cs="Times New Roman"/>
          <w:sz w:val="28"/>
          <w:szCs w:val="28"/>
          <w:lang w:val="en-US"/>
        </w:rPr>
        <w:t xml:space="preserve"> P.</w:t>
      </w:r>
      <w:r w:rsidR="003206C2" w:rsidRPr="00EB1355">
        <w:rPr>
          <w:rFonts w:ascii="Times New Roman" w:hAnsi="Times New Roman" w:cs="Times New Roman"/>
          <w:sz w:val="28"/>
          <w:szCs w:val="28"/>
          <w:lang w:val="en-US"/>
        </w:rPr>
        <w:t xml:space="preserve"> Desvignes-Nickens,</w:t>
      </w:r>
      <w:r w:rsidR="003206C2" w:rsidRPr="003206C2">
        <w:rPr>
          <w:rFonts w:ascii="Times New Roman" w:hAnsi="Times New Roman" w:cs="Times New Roman"/>
          <w:sz w:val="28"/>
          <w:szCs w:val="28"/>
          <w:lang w:val="en-US"/>
        </w:rPr>
        <w:t xml:space="preserve"> K.</w:t>
      </w:r>
      <w:r w:rsidR="003206C2" w:rsidRPr="00EB1355">
        <w:rPr>
          <w:rFonts w:ascii="Times New Roman" w:hAnsi="Times New Roman" w:cs="Times New Roman"/>
          <w:sz w:val="28"/>
          <w:szCs w:val="28"/>
          <w:lang w:val="en-US"/>
        </w:rPr>
        <w:t xml:space="preserve"> Koprowicz</w:t>
      </w:r>
      <w:r w:rsidR="003206C2" w:rsidRPr="003206C2">
        <w:rPr>
          <w:rFonts w:ascii="Times New Roman" w:hAnsi="Times New Roman" w:cs="Times New Roman"/>
          <w:sz w:val="28"/>
          <w:szCs w:val="28"/>
          <w:lang w:val="en-US"/>
        </w:rPr>
        <w:t xml:space="preserve"> // </w:t>
      </w:r>
      <w:r w:rsidR="003206C2" w:rsidRPr="00EB1355">
        <w:rPr>
          <w:rFonts w:ascii="Times New Roman" w:hAnsi="Times New Roman" w:cs="Times New Roman"/>
          <w:sz w:val="28"/>
          <w:szCs w:val="28"/>
          <w:lang w:val="en-US"/>
        </w:rPr>
        <w:t>N. Engl. J. Med.</w:t>
      </w:r>
      <w:r w:rsidR="003206C2" w:rsidRPr="003206C2">
        <w:rPr>
          <w:rFonts w:ascii="Times New Roman" w:hAnsi="Times New Roman" w:cs="Times New Roman"/>
          <w:sz w:val="28"/>
          <w:szCs w:val="28"/>
          <w:lang w:val="en-US"/>
        </w:rPr>
        <w:t xml:space="preserve"> –</w:t>
      </w:r>
      <w:r w:rsidR="003206C2" w:rsidRPr="00EB1355">
        <w:rPr>
          <w:rFonts w:ascii="Times New Roman" w:hAnsi="Times New Roman" w:cs="Times New Roman"/>
          <w:sz w:val="28"/>
          <w:szCs w:val="28"/>
          <w:lang w:val="en-US"/>
        </w:rPr>
        <w:t xml:space="preserve"> 2011.</w:t>
      </w:r>
      <w:r w:rsidR="003206C2" w:rsidRPr="003206C2">
        <w:rPr>
          <w:rFonts w:ascii="Times New Roman" w:hAnsi="Times New Roman" w:cs="Times New Roman"/>
          <w:sz w:val="28"/>
          <w:szCs w:val="28"/>
          <w:lang w:val="en-US"/>
        </w:rPr>
        <w:t xml:space="preserve"> – </w:t>
      </w:r>
      <w:r w:rsidR="003206C2" w:rsidRPr="00EB1355">
        <w:rPr>
          <w:rFonts w:ascii="Times New Roman" w:hAnsi="Times New Roman" w:cs="Times New Roman"/>
          <w:sz w:val="28"/>
          <w:szCs w:val="28"/>
          <w:lang w:val="en-US"/>
        </w:rPr>
        <w:t>№ 365</w:t>
      </w:r>
      <w:r w:rsidR="003206C2" w:rsidRPr="003206C2">
        <w:rPr>
          <w:rFonts w:ascii="Times New Roman" w:hAnsi="Times New Roman" w:cs="Times New Roman"/>
          <w:sz w:val="28"/>
          <w:szCs w:val="28"/>
          <w:lang w:val="en-US"/>
        </w:rPr>
        <w:t>. –</w:t>
      </w:r>
      <w:r w:rsidR="003206C2" w:rsidRPr="00EB1355">
        <w:rPr>
          <w:rFonts w:ascii="Times New Roman" w:hAnsi="Times New Roman" w:cs="Times New Roman"/>
          <w:sz w:val="28"/>
          <w:szCs w:val="28"/>
          <w:lang w:val="en-US"/>
        </w:rPr>
        <w:t xml:space="preserve"> </w:t>
      </w:r>
      <w:r w:rsidR="003206C2" w:rsidRPr="003206C2">
        <w:rPr>
          <w:rFonts w:ascii="Times New Roman" w:hAnsi="Times New Roman" w:cs="Times New Roman"/>
          <w:sz w:val="28"/>
          <w:szCs w:val="28"/>
          <w:lang w:val="en-US"/>
        </w:rPr>
        <w:t xml:space="preserve">P. </w:t>
      </w:r>
      <w:r w:rsidR="003206C2" w:rsidRPr="00EB1355">
        <w:rPr>
          <w:rFonts w:ascii="Times New Roman" w:hAnsi="Times New Roman" w:cs="Times New Roman"/>
          <w:sz w:val="28"/>
          <w:szCs w:val="28"/>
          <w:lang w:val="en-US"/>
        </w:rPr>
        <w:t>2255</w:t>
      </w:r>
      <w:r w:rsidR="003206C2" w:rsidRPr="003206C2">
        <w:rPr>
          <w:rFonts w:ascii="Times New Roman" w:hAnsi="Times New Roman" w:cs="Times New Roman"/>
          <w:sz w:val="28"/>
          <w:szCs w:val="28"/>
          <w:lang w:val="en-US"/>
        </w:rPr>
        <w:t>–</w:t>
      </w:r>
      <w:r w:rsidR="003206C2" w:rsidRPr="00EB1355">
        <w:rPr>
          <w:rFonts w:ascii="Times New Roman" w:hAnsi="Times New Roman" w:cs="Times New Roman"/>
          <w:sz w:val="28"/>
          <w:szCs w:val="28"/>
          <w:lang w:val="en-US"/>
        </w:rPr>
        <w:t>2267.</w:t>
      </w:r>
    </w:p>
    <w:p w14:paraId="391B66EB"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Bosch 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Brown</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Vialetto</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Van Laere and Fazio Londe syndrome is associated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with a riboflavin transporter defect mimicking mild MADD: a new inborn error of</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metabolism with potential treatment</w:t>
      </w:r>
      <w:r w:rsidRPr="003206C2">
        <w:rPr>
          <w:rFonts w:ascii="Times New Roman" w:hAnsi="Times New Roman" w:cs="Times New Roman"/>
          <w:sz w:val="28"/>
          <w:szCs w:val="28"/>
          <w:lang w:val="en-US"/>
        </w:rPr>
        <w:t xml:space="preserve"> / A. M. Bosch, N. G.</w:t>
      </w:r>
      <w:r w:rsidRPr="00EB1355">
        <w:rPr>
          <w:rFonts w:ascii="Times New Roman" w:hAnsi="Times New Roman" w:cs="Times New Roman"/>
          <w:sz w:val="28"/>
          <w:szCs w:val="28"/>
          <w:lang w:val="en-US"/>
        </w:rPr>
        <w:t xml:space="preserve"> Abeling,</w:t>
      </w:r>
      <w:r w:rsidRPr="003206C2">
        <w:rPr>
          <w:rFonts w:ascii="Times New Roman" w:hAnsi="Times New Roman" w:cs="Times New Roman"/>
          <w:sz w:val="28"/>
          <w:szCs w:val="28"/>
          <w:lang w:val="en-US"/>
        </w:rPr>
        <w:t xml:space="preserve"> L.</w:t>
      </w:r>
      <w:r w:rsidRPr="00EB1355">
        <w:rPr>
          <w:rFonts w:ascii="Times New Roman" w:hAnsi="Times New Roman" w:cs="Times New Roman"/>
          <w:sz w:val="28"/>
          <w:szCs w:val="28"/>
          <w:lang w:val="en-US"/>
        </w:rPr>
        <w:t xml:space="preserve"> Ijlst,</w:t>
      </w:r>
      <w:r w:rsidRPr="003206C2">
        <w:rPr>
          <w:rFonts w:ascii="Times New Roman" w:hAnsi="Times New Roman" w:cs="Times New Roman"/>
          <w:sz w:val="28"/>
          <w:szCs w:val="28"/>
          <w:lang w:val="en-US"/>
        </w:rPr>
        <w:t xml:space="preserve"> H.</w:t>
      </w:r>
      <w:r w:rsidRPr="00EB1355">
        <w:rPr>
          <w:rFonts w:ascii="Times New Roman" w:hAnsi="Times New Roman" w:cs="Times New Roman"/>
          <w:sz w:val="28"/>
          <w:szCs w:val="28"/>
          <w:lang w:val="en-US"/>
        </w:rPr>
        <w:t xml:space="preserve"> Knoester,</w:t>
      </w:r>
      <w:r w:rsidRPr="003206C2">
        <w:rPr>
          <w:rFonts w:ascii="Times New Roman" w:hAnsi="Times New Roman" w:cs="Times New Roman"/>
          <w:sz w:val="28"/>
          <w:szCs w:val="28"/>
          <w:lang w:val="en-US"/>
        </w:rPr>
        <w:t xml:space="preserve"> W. L.</w:t>
      </w:r>
      <w:r w:rsidRPr="00EB1355">
        <w:rPr>
          <w:rFonts w:ascii="Times New Roman" w:hAnsi="Times New Roman" w:cs="Times New Roman"/>
          <w:sz w:val="28"/>
          <w:szCs w:val="28"/>
          <w:lang w:val="en-US"/>
        </w:rPr>
        <w:t xml:space="preserve"> van der Pol,</w:t>
      </w:r>
      <w:r w:rsidRPr="003206C2">
        <w:rPr>
          <w:rFonts w:ascii="Times New Roman" w:hAnsi="Times New Roman" w:cs="Times New Roman"/>
          <w:sz w:val="28"/>
          <w:szCs w:val="28"/>
          <w:lang w:val="en-US"/>
        </w:rPr>
        <w:t xml:space="preserve"> A. E.</w:t>
      </w:r>
      <w:r w:rsidRPr="00EB1355">
        <w:rPr>
          <w:rFonts w:ascii="Times New Roman" w:hAnsi="Times New Roman" w:cs="Times New Roman"/>
          <w:sz w:val="28"/>
          <w:szCs w:val="28"/>
          <w:lang w:val="en-US"/>
        </w:rPr>
        <w:t xml:space="preserve"> Stroomer</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J. Inherit. </w:t>
      </w:r>
      <w:r w:rsidRPr="003206C2">
        <w:rPr>
          <w:rFonts w:ascii="Times New Roman" w:hAnsi="Times New Roman" w:cs="Times New Roman"/>
          <w:sz w:val="28"/>
          <w:szCs w:val="28"/>
          <w:lang w:val="ru-RU"/>
        </w:rPr>
        <w:t>Metab. Dis.</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2011.</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34</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159</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164.</w:t>
      </w:r>
    </w:p>
    <w:p w14:paraId="6B482953"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 xml:space="preserve">Brown B. G. Simvastatin and niacin, antioxidant vitamins, or the combination for the prevention of coronary disease </w:t>
      </w:r>
      <w:r w:rsidRPr="003206C2">
        <w:rPr>
          <w:rFonts w:ascii="Times New Roman" w:hAnsi="Times New Roman" w:cs="Times New Roman"/>
          <w:sz w:val="28"/>
          <w:szCs w:val="28"/>
          <w:lang w:val="en-US"/>
        </w:rPr>
        <w:t>/ B. G. Brown, X. Q.</w:t>
      </w:r>
      <w:r w:rsidRPr="00EB1355">
        <w:rPr>
          <w:rFonts w:ascii="Times New Roman" w:hAnsi="Times New Roman" w:cs="Times New Roman"/>
          <w:sz w:val="28"/>
          <w:szCs w:val="28"/>
          <w:lang w:val="en-US"/>
        </w:rPr>
        <w:t xml:space="preserve"> Zhao,</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Chait,</w:t>
      </w:r>
      <w:r w:rsidRPr="003206C2">
        <w:rPr>
          <w:rFonts w:ascii="Times New Roman" w:hAnsi="Times New Roman" w:cs="Times New Roman"/>
          <w:sz w:val="28"/>
          <w:szCs w:val="28"/>
          <w:lang w:val="en-US"/>
        </w:rPr>
        <w:t xml:space="preserve"> L. D.</w:t>
      </w:r>
      <w:r w:rsidRPr="00EB1355">
        <w:rPr>
          <w:rFonts w:ascii="Times New Roman" w:hAnsi="Times New Roman" w:cs="Times New Roman"/>
          <w:sz w:val="28"/>
          <w:szCs w:val="28"/>
          <w:lang w:val="en-US"/>
        </w:rPr>
        <w:t xml:space="preserve"> Fisher,</w:t>
      </w:r>
      <w:r w:rsidRPr="003206C2">
        <w:rPr>
          <w:rFonts w:ascii="Times New Roman" w:hAnsi="Times New Roman" w:cs="Times New Roman"/>
          <w:sz w:val="28"/>
          <w:szCs w:val="28"/>
          <w:lang w:val="en-US"/>
        </w:rPr>
        <w:t xml:space="preserve"> M. C.</w:t>
      </w:r>
      <w:r w:rsidRPr="00EB1355">
        <w:rPr>
          <w:rFonts w:ascii="Times New Roman" w:hAnsi="Times New Roman" w:cs="Times New Roman"/>
          <w:sz w:val="28"/>
          <w:szCs w:val="28"/>
          <w:lang w:val="en-US"/>
        </w:rPr>
        <w:t xml:space="preserve"> Cheung,</w:t>
      </w:r>
      <w:r w:rsidRPr="003206C2">
        <w:rPr>
          <w:rFonts w:ascii="Times New Roman" w:hAnsi="Times New Roman" w:cs="Times New Roman"/>
          <w:sz w:val="28"/>
          <w:szCs w:val="28"/>
          <w:lang w:val="en-US"/>
        </w:rPr>
        <w:t xml:space="preserve"> J. S.</w:t>
      </w:r>
      <w:r w:rsidRPr="00EB1355">
        <w:rPr>
          <w:rFonts w:ascii="Times New Roman" w:hAnsi="Times New Roman" w:cs="Times New Roman"/>
          <w:sz w:val="28"/>
          <w:szCs w:val="28"/>
          <w:lang w:val="en-US"/>
        </w:rPr>
        <w:t xml:space="preserve"> Morse</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N. Engl. J. Med.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2001.</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 345</w:t>
      </w:r>
      <w:r w:rsidRPr="003206C2">
        <w:rPr>
          <w:rFonts w:ascii="Times New Roman" w:hAnsi="Times New Roman" w:cs="Times New Roman"/>
          <w:sz w:val="28"/>
          <w:szCs w:val="28"/>
          <w:lang w:val="en-US"/>
        </w:rPr>
        <w:t>. – P.</w:t>
      </w:r>
      <w:r w:rsidRPr="00EB1355">
        <w:rPr>
          <w:rFonts w:ascii="Times New Roman" w:hAnsi="Times New Roman" w:cs="Times New Roman"/>
          <w:sz w:val="28"/>
          <w:szCs w:val="28"/>
          <w:lang w:val="en-US"/>
        </w:rPr>
        <w:t xml:space="preserve"> 1583</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1589.</w:t>
      </w:r>
    </w:p>
    <w:p w14:paraId="4A663AD4"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lastRenderedPageBreak/>
        <w:t>Bugiani 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Effects of riboflavin in children with complex II deficiency</w:t>
      </w:r>
      <w:r w:rsidRPr="003206C2">
        <w:rPr>
          <w:rFonts w:ascii="Times New Roman" w:hAnsi="Times New Roman" w:cs="Times New Roman"/>
          <w:sz w:val="28"/>
          <w:szCs w:val="28"/>
          <w:lang w:val="en-US"/>
        </w:rPr>
        <w:t xml:space="preserve"> / M. Bugiani, E. </w:t>
      </w:r>
      <w:r w:rsidRPr="00EB1355">
        <w:rPr>
          <w:rFonts w:ascii="Times New Roman" w:hAnsi="Times New Roman" w:cs="Times New Roman"/>
          <w:sz w:val="28"/>
          <w:szCs w:val="28"/>
          <w:lang w:val="en-US"/>
        </w:rPr>
        <w:t>Lamantea,</w:t>
      </w:r>
      <w:r w:rsidRPr="003206C2">
        <w:rPr>
          <w:rFonts w:ascii="Times New Roman" w:hAnsi="Times New Roman" w:cs="Times New Roman"/>
          <w:sz w:val="28"/>
          <w:szCs w:val="28"/>
          <w:lang w:val="en-US"/>
        </w:rPr>
        <w:t xml:space="preserve"> F.</w:t>
      </w:r>
      <w:r w:rsidRPr="00EB1355">
        <w:rPr>
          <w:rFonts w:ascii="Times New Roman" w:hAnsi="Times New Roman" w:cs="Times New Roman"/>
          <w:sz w:val="28"/>
          <w:szCs w:val="28"/>
          <w:lang w:val="en-US"/>
        </w:rPr>
        <w:t xml:space="preserve"> Invernizzi,</w:t>
      </w:r>
      <w:r w:rsidRPr="003206C2">
        <w:rPr>
          <w:rFonts w:ascii="Times New Roman" w:hAnsi="Times New Roman" w:cs="Times New Roman"/>
          <w:sz w:val="28"/>
          <w:szCs w:val="28"/>
          <w:lang w:val="en-US"/>
        </w:rPr>
        <w:t xml:space="preserve"> I.</w:t>
      </w:r>
      <w:r w:rsidRPr="00EB1355">
        <w:rPr>
          <w:rFonts w:ascii="Times New Roman" w:hAnsi="Times New Roman" w:cs="Times New Roman"/>
          <w:sz w:val="28"/>
          <w:szCs w:val="28"/>
          <w:lang w:val="en-US"/>
        </w:rPr>
        <w:t xml:space="preserve"> Moroni,</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Bizzi,</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Zeviani</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Brain Dev.</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2006.</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 28</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 P. </w:t>
      </w:r>
      <w:r w:rsidRPr="00EB1355">
        <w:rPr>
          <w:rFonts w:ascii="Times New Roman" w:hAnsi="Times New Roman" w:cs="Times New Roman"/>
          <w:sz w:val="28"/>
          <w:szCs w:val="28"/>
          <w:lang w:val="en-US"/>
        </w:rPr>
        <w:t>576</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581.</w:t>
      </w:r>
    </w:p>
    <w:p w14:paraId="4EEBC39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Chalmers R.</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A. Riboflavin-responsive glutaryl CoA dehydrogenase deficiency </w:t>
      </w:r>
      <w:r w:rsidRPr="003206C2">
        <w:rPr>
          <w:rFonts w:ascii="Times New Roman" w:hAnsi="Times New Roman" w:cs="Times New Roman"/>
          <w:sz w:val="28"/>
          <w:szCs w:val="28"/>
          <w:lang w:val="en-US"/>
        </w:rPr>
        <w:t>/ R. A. Chalmers, M. D.</w:t>
      </w:r>
      <w:r w:rsidRPr="00EB1355">
        <w:rPr>
          <w:rFonts w:ascii="Times New Roman" w:hAnsi="Times New Roman" w:cs="Times New Roman"/>
          <w:sz w:val="28"/>
          <w:szCs w:val="28"/>
          <w:lang w:val="en-US"/>
        </w:rPr>
        <w:t xml:space="preserve"> Bain,</w:t>
      </w:r>
      <w:r w:rsidRPr="003206C2">
        <w:rPr>
          <w:rFonts w:ascii="Times New Roman" w:hAnsi="Times New Roman" w:cs="Times New Roman"/>
          <w:sz w:val="28"/>
          <w:szCs w:val="28"/>
          <w:lang w:val="en-US"/>
        </w:rPr>
        <w:t xml:space="preserve"> J.</w:t>
      </w:r>
      <w:r w:rsidRPr="00EB1355">
        <w:rPr>
          <w:rFonts w:ascii="Times New Roman" w:hAnsi="Times New Roman" w:cs="Times New Roman"/>
          <w:sz w:val="28"/>
          <w:szCs w:val="28"/>
          <w:lang w:val="en-US"/>
        </w:rPr>
        <w:t xml:space="preserve"> Zschocke</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Mol. </w:t>
      </w:r>
      <w:r w:rsidRPr="003206C2">
        <w:rPr>
          <w:rFonts w:ascii="Times New Roman" w:hAnsi="Times New Roman" w:cs="Times New Roman"/>
          <w:sz w:val="28"/>
          <w:szCs w:val="28"/>
          <w:lang w:val="ru-RU"/>
        </w:rPr>
        <w:t>Genet. Metab.</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2006.</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88</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 xml:space="preserve"> – </w:t>
      </w:r>
      <w:r w:rsidRPr="003206C2">
        <w:rPr>
          <w:rFonts w:ascii="Times New Roman" w:hAnsi="Times New Roman" w:cs="Times New Roman"/>
          <w:sz w:val="28"/>
          <w:szCs w:val="28"/>
          <w:lang w:val="en-US"/>
        </w:rPr>
        <w:t>P.</w:t>
      </w:r>
      <w:r w:rsidRPr="003206C2">
        <w:rPr>
          <w:rFonts w:ascii="Times New Roman" w:hAnsi="Times New Roman" w:cs="Times New Roman"/>
          <w:sz w:val="28"/>
          <w:szCs w:val="28"/>
          <w:lang w:val="ru-RU"/>
        </w:rPr>
        <w:t xml:space="preserve"> 29</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37.</w:t>
      </w:r>
    </w:p>
    <w:p w14:paraId="45BB32E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Chiong 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Transient multiple acyl-CoA dehydrogenation deficiency in a newborn female caused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by maternal riboflavin deficiency</w:t>
      </w:r>
      <w:r w:rsidRPr="003206C2">
        <w:rPr>
          <w:rFonts w:ascii="Times New Roman" w:hAnsi="Times New Roman" w:cs="Times New Roman"/>
          <w:sz w:val="28"/>
          <w:szCs w:val="28"/>
          <w:lang w:val="en-US"/>
        </w:rPr>
        <w:t xml:space="preserve"> / M. A. Chiong, K. G.</w:t>
      </w:r>
      <w:r w:rsidRPr="00EB1355">
        <w:rPr>
          <w:rFonts w:ascii="Times New Roman" w:hAnsi="Times New Roman" w:cs="Times New Roman"/>
          <w:sz w:val="28"/>
          <w:szCs w:val="28"/>
          <w:lang w:val="en-US"/>
        </w:rPr>
        <w:t xml:space="preserve"> Sim,</w:t>
      </w:r>
      <w:r w:rsidRPr="003206C2">
        <w:rPr>
          <w:rFonts w:ascii="Times New Roman" w:hAnsi="Times New Roman" w:cs="Times New Roman"/>
          <w:sz w:val="28"/>
          <w:szCs w:val="28"/>
          <w:lang w:val="en-US"/>
        </w:rPr>
        <w:t xml:space="preserve"> K.</w:t>
      </w:r>
      <w:r w:rsidRPr="00EB1355">
        <w:rPr>
          <w:rFonts w:ascii="Times New Roman" w:hAnsi="Times New Roman" w:cs="Times New Roman"/>
          <w:sz w:val="28"/>
          <w:szCs w:val="28"/>
          <w:lang w:val="en-US"/>
        </w:rPr>
        <w:t xml:space="preserve"> Carpenter,</w:t>
      </w:r>
      <w:r w:rsidRPr="003206C2">
        <w:rPr>
          <w:rFonts w:ascii="Times New Roman" w:hAnsi="Times New Roman" w:cs="Times New Roman"/>
          <w:sz w:val="28"/>
          <w:szCs w:val="28"/>
          <w:lang w:val="en-US"/>
        </w:rPr>
        <w:t xml:space="preserve"> W.</w:t>
      </w:r>
      <w:r w:rsidRPr="00EB1355">
        <w:rPr>
          <w:rFonts w:ascii="Times New Roman" w:hAnsi="Times New Roman" w:cs="Times New Roman"/>
          <w:sz w:val="28"/>
          <w:szCs w:val="28"/>
          <w:lang w:val="en-US"/>
        </w:rPr>
        <w:t xml:space="preserve"> Rhead,</w:t>
      </w:r>
      <w:r w:rsidRPr="003206C2">
        <w:rPr>
          <w:rFonts w:ascii="Times New Roman" w:hAnsi="Times New Roman" w:cs="Times New Roman"/>
          <w:sz w:val="28"/>
          <w:szCs w:val="28"/>
          <w:lang w:val="en-US"/>
        </w:rPr>
        <w:t xml:space="preserve"> G.</w:t>
      </w:r>
      <w:r w:rsidRPr="00EB1355">
        <w:rPr>
          <w:rFonts w:ascii="Times New Roman" w:hAnsi="Times New Roman" w:cs="Times New Roman"/>
          <w:sz w:val="28"/>
          <w:szCs w:val="28"/>
          <w:lang w:val="en-US"/>
        </w:rPr>
        <w:t xml:space="preserve"> Ho,</w:t>
      </w:r>
      <w:r w:rsidRPr="003206C2">
        <w:rPr>
          <w:rFonts w:ascii="Times New Roman" w:hAnsi="Times New Roman" w:cs="Times New Roman"/>
          <w:sz w:val="28"/>
          <w:szCs w:val="28"/>
          <w:lang w:val="en-US"/>
        </w:rPr>
        <w:t xml:space="preserve"> R. K.</w:t>
      </w:r>
      <w:r w:rsidRPr="00EB1355">
        <w:rPr>
          <w:rFonts w:ascii="Times New Roman" w:hAnsi="Times New Roman" w:cs="Times New Roman"/>
          <w:sz w:val="28"/>
          <w:szCs w:val="28"/>
          <w:lang w:val="en-US"/>
        </w:rPr>
        <w:t xml:space="preserve"> Olsen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Mol. </w:t>
      </w:r>
      <w:r w:rsidRPr="003206C2">
        <w:rPr>
          <w:rFonts w:ascii="Times New Roman" w:hAnsi="Times New Roman" w:cs="Times New Roman"/>
          <w:sz w:val="28"/>
          <w:szCs w:val="28"/>
          <w:lang w:val="ru-RU"/>
        </w:rPr>
        <w:t>Genet. Metab.</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2007.</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92. –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109</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114.</w:t>
      </w:r>
    </w:p>
    <w:p w14:paraId="399C807D"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Chou W.</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P. Thiamine for preventing dementia development among patients with alcohol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use disorder: a nationwide population-based cohort study </w:t>
      </w:r>
      <w:r w:rsidRPr="003206C2">
        <w:rPr>
          <w:rFonts w:ascii="Times New Roman" w:hAnsi="Times New Roman" w:cs="Times New Roman"/>
          <w:sz w:val="28"/>
          <w:szCs w:val="28"/>
          <w:lang w:val="en-US"/>
        </w:rPr>
        <w:t xml:space="preserve">/ W. P. Chou, H. C. </w:t>
      </w:r>
      <w:r w:rsidRPr="00EB1355">
        <w:rPr>
          <w:rFonts w:ascii="Times New Roman" w:hAnsi="Times New Roman" w:cs="Times New Roman"/>
          <w:sz w:val="28"/>
          <w:szCs w:val="28"/>
          <w:lang w:val="en-US"/>
        </w:rPr>
        <w:t xml:space="preserve">Chang Yu-Han Lin, </w:t>
      </w:r>
      <w:r w:rsidRPr="003206C2">
        <w:rPr>
          <w:rFonts w:ascii="Times New Roman" w:hAnsi="Times New Roman" w:cs="Times New Roman"/>
          <w:sz w:val="28"/>
          <w:szCs w:val="28"/>
          <w:lang w:val="en-US"/>
        </w:rPr>
        <w:t xml:space="preserve">Y. Y. </w:t>
      </w:r>
      <w:r w:rsidRPr="00EB1355">
        <w:rPr>
          <w:rFonts w:ascii="Times New Roman" w:hAnsi="Times New Roman" w:cs="Times New Roman"/>
          <w:sz w:val="28"/>
          <w:szCs w:val="28"/>
          <w:lang w:val="en-US"/>
        </w:rPr>
        <w:t xml:space="preserve">Chang Yi-Hsin Chen, </w:t>
      </w:r>
      <w:r w:rsidRPr="003206C2">
        <w:rPr>
          <w:rFonts w:ascii="Times New Roman" w:hAnsi="Times New Roman" w:cs="Times New Roman"/>
          <w:sz w:val="28"/>
          <w:szCs w:val="28"/>
          <w:lang w:val="en-US"/>
        </w:rPr>
        <w:t xml:space="preserve">C. H. </w:t>
      </w:r>
      <w:r w:rsidRPr="00EB1355">
        <w:rPr>
          <w:rFonts w:ascii="Times New Roman" w:hAnsi="Times New Roman" w:cs="Times New Roman"/>
          <w:sz w:val="28"/>
          <w:szCs w:val="28"/>
          <w:lang w:val="en-US"/>
        </w:rPr>
        <w:t>Ko</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Clin. </w:t>
      </w:r>
      <w:r w:rsidRPr="003206C2">
        <w:rPr>
          <w:rFonts w:ascii="Times New Roman" w:hAnsi="Times New Roman" w:cs="Times New Roman"/>
          <w:sz w:val="28"/>
          <w:szCs w:val="28"/>
          <w:lang w:val="ru-RU"/>
        </w:rPr>
        <w:t>Nutr.</w:t>
      </w:r>
      <w:r w:rsidRPr="003206C2">
        <w:rPr>
          <w:rFonts w:ascii="Times New Roman" w:hAnsi="Times New Roman" w:cs="Times New Roman"/>
          <w:sz w:val="28"/>
          <w:szCs w:val="28"/>
          <w:lang w:val="en-US"/>
        </w:rPr>
        <w:t xml:space="preserve"> – 2018.</w:t>
      </w:r>
    </w:p>
    <w:p w14:paraId="43FA1A92"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 xml:space="preserve">Clifton H. L. TRPV1 channels are involved in niacin-induced cutaneous vasodilation in mice </w:t>
      </w:r>
      <w:r w:rsidRPr="003206C2">
        <w:rPr>
          <w:rFonts w:ascii="Times New Roman" w:hAnsi="Times New Roman" w:cs="Times New Roman"/>
          <w:sz w:val="28"/>
          <w:szCs w:val="28"/>
          <w:lang w:val="en-US"/>
        </w:rPr>
        <w:t>/ H. L. Clifton, B.</w:t>
      </w:r>
      <w:r w:rsidRPr="00EB1355">
        <w:rPr>
          <w:rFonts w:ascii="Times New Roman" w:hAnsi="Times New Roman" w:cs="Times New Roman"/>
          <w:sz w:val="28"/>
          <w:szCs w:val="28"/>
          <w:lang w:val="en-US"/>
        </w:rPr>
        <w:t xml:space="preserve"> Inceoglu,</w:t>
      </w:r>
      <w:r w:rsidRPr="003206C2">
        <w:rPr>
          <w:rFonts w:ascii="Times New Roman" w:hAnsi="Times New Roman" w:cs="Times New Roman"/>
          <w:sz w:val="28"/>
          <w:szCs w:val="28"/>
          <w:lang w:val="en-US"/>
        </w:rPr>
        <w:t xml:space="preserve"> L.</w:t>
      </w:r>
      <w:r w:rsidRPr="00EB1355">
        <w:rPr>
          <w:rFonts w:ascii="Times New Roman" w:hAnsi="Times New Roman" w:cs="Times New Roman"/>
          <w:sz w:val="28"/>
          <w:szCs w:val="28"/>
          <w:lang w:val="en-US"/>
        </w:rPr>
        <w:t xml:space="preserve"> Ma,</w:t>
      </w:r>
      <w:r w:rsidRPr="003206C2">
        <w:rPr>
          <w:rFonts w:ascii="Times New Roman" w:hAnsi="Times New Roman" w:cs="Times New Roman"/>
          <w:sz w:val="28"/>
          <w:szCs w:val="28"/>
          <w:lang w:val="en-US"/>
        </w:rPr>
        <w:t xml:space="preserve"> J.</w:t>
      </w:r>
      <w:r w:rsidRPr="00EB1355">
        <w:rPr>
          <w:rFonts w:ascii="Times New Roman" w:hAnsi="Times New Roman" w:cs="Times New Roman"/>
          <w:sz w:val="28"/>
          <w:szCs w:val="28"/>
          <w:lang w:val="en-US"/>
        </w:rPr>
        <w:t xml:space="preserve"> Zheng,</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Schaefer</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J. Cardiovasc. </w:t>
      </w:r>
      <w:r w:rsidRPr="003206C2">
        <w:rPr>
          <w:rFonts w:ascii="Times New Roman" w:hAnsi="Times New Roman" w:cs="Times New Roman"/>
          <w:sz w:val="28"/>
          <w:szCs w:val="28"/>
          <w:lang w:val="ru-RU"/>
        </w:rPr>
        <w:t xml:space="preserve">Pharmacol. </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2015.</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65</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184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191.</w:t>
      </w:r>
    </w:p>
    <w:p w14:paraId="6CDA20BD"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Cooper 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Effects of formulation</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design on niacin therapeutics: mechanism of action, metabolism, and drug delivery</w:t>
      </w:r>
      <w:r w:rsidRPr="003206C2">
        <w:rPr>
          <w:rFonts w:ascii="Times New Roman" w:hAnsi="Times New Roman" w:cs="Times New Roman"/>
          <w:sz w:val="28"/>
          <w:szCs w:val="28"/>
          <w:lang w:val="en-US"/>
        </w:rPr>
        <w:t xml:space="preserve"> / D. L. Cooper, D. E.</w:t>
      </w:r>
      <w:r w:rsidRPr="00EB1355">
        <w:rPr>
          <w:rFonts w:ascii="Times New Roman" w:hAnsi="Times New Roman" w:cs="Times New Roman"/>
          <w:sz w:val="28"/>
          <w:szCs w:val="28"/>
          <w:lang w:val="en-US"/>
        </w:rPr>
        <w:t xml:space="preserve"> Murrell,</w:t>
      </w:r>
      <w:r w:rsidRPr="003206C2">
        <w:rPr>
          <w:rFonts w:ascii="Times New Roman" w:hAnsi="Times New Roman" w:cs="Times New Roman"/>
          <w:sz w:val="28"/>
          <w:szCs w:val="28"/>
          <w:lang w:val="en-US"/>
        </w:rPr>
        <w:t xml:space="preserve"> D. S.</w:t>
      </w:r>
      <w:r w:rsidRPr="00EB1355">
        <w:rPr>
          <w:rFonts w:ascii="Times New Roman" w:hAnsi="Times New Roman" w:cs="Times New Roman"/>
          <w:sz w:val="28"/>
          <w:szCs w:val="28"/>
          <w:lang w:val="en-US"/>
        </w:rPr>
        <w:t xml:space="preserve"> Roane,</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Harirforoosh</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Int. J. Pharm.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2015.</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490. – </w:t>
      </w:r>
      <w:r w:rsidRPr="003206C2">
        <w:rPr>
          <w:rFonts w:ascii="Times New Roman" w:hAnsi="Times New Roman" w:cs="Times New Roman"/>
          <w:sz w:val="28"/>
          <w:szCs w:val="28"/>
          <w:lang w:val="en-US"/>
        </w:rPr>
        <w:t xml:space="preserve">P. </w:t>
      </w:r>
      <w:r w:rsidRPr="00EB1355">
        <w:rPr>
          <w:rFonts w:ascii="Times New Roman" w:hAnsi="Times New Roman" w:cs="Times New Roman"/>
          <w:sz w:val="28"/>
          <w:szCs w:val="28"/>
          <w:lang w:val="en-US"/>
        </w:rPr>
        <w:t>55</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64.</w:t>
      </w:r>
    </w:p>
    <w:p w14:paraId="0726DA5D"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Cooper 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Formulation and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in vitro evaluation of niacin-loaded nanoparticles to reduce prostaglandin mediated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vasodilatory flushing</w:t>
      </w:r>
      <w:r w:rsidRPr="003206C2">
        <w:rPr>
          <w:rFonts w:ascii="Times New Roman" w:hAnsi="Times New Roman" w:cs="Times New Roman"/>
          <w:sz w:val="28"/>
          <w:szCs w:val="28"/>
          <w:lang w:val="en-US"/>
        </w:rPr>
        <w:t xml:space="preserve"> / D. L. Cooper, J. A.</w:t>
      </w:r>
      <w:r w:rsidRPr="00EB1355">
        <w:rPr>
          <w:rFonts w:ascii="Times New Roman" w:hAnsi="Times New Roman" w:cs="Times New Roman"/>
          <w:sz w:val="28"/>
          <w:szCs w:val="28"/>
          <w:lang w:val="en-US"/>
        </w:rPr>
        <w:t xml:space="preserve"> Carmical,</w:t>
      </w:r>
      <w:r w:rsidRPr="003206C2">
        <w:rPr>
          <w:rFonts w:ascii="Times New Roman" w:hAnsi="Times New Roman" w:cs="Times New Roman"/>
          <w:sz w:val="28"/>
          <w:szCs w:val="28"/>
          <w:lang w:val="en-US"/>
        </w:rPr>
        <w:t xml:space="preserve"> P. C.</w:t>
      </w:r>
      <w:r w:rsidRPr="00EB1355">
        <w:rPr>
          <w:rFonts w:ascii="Times New Roman" w:hAnsi="Times New Roman" w:cs="Times New Roman"/>
          <w:sz w:val="28"/>
          <w:szCs w:val="28"/>
          <w:lang w:val="en-US"/>
        </w:rPr>
        <w:t xml:space="preserve"> Panus,</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Harirforoosh</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Eur. </w:t>
      </w:r>
      <w:r w:rsidRPr="003206C2">
        <w:rPr>
          <w:rFonts w:ascii="Times New Roman" w:hAnsi="Times New Roman" w:cs="Times New Roman"/>
          <w:sz w:val="28"/>
          <w:szCs w:val="28"/>
          <w:lang w:val="ru-RU"/>
        </w:rPr>
        <w:t>Rev. Med. Pharmacol. Sci.</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2015.</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19. – </w:t>
      </w:r>
      <w:r w:rsidRPr="003206C2">
        <w:rPr>
          <w:rFonts w:ascii="Times New Roman" w:hAnsi="Times New Roman" w:cs="Times New Roman"/>
          <w:sz w:val="28"/>
          <w:szCs w:val="28"/>
          <w:lang w:val="en-US"/>
        </w:rPr>
        <w:t>P.</w:t>
      </w:r>
      <w:r w:rsidRPr="003206C2">
        <w:rPr>
          <w:rFonts w:ascii="Times New Roman" w:hAnsi="Times New Roman" w:cs="Times New Roman"/>
          <w:sz w:val="28"/>
          <w:szCs w:val="28"/>
          <w:lang w:val="ru-RU"/>
        </w:rPr>
        <w:t xml:space="preserve"> 3977</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3988.</w:t>
      </w:r>
    </w:p>
    <w:p w14:paraId="7893E43E"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Creider 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C.</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Niacin: another look at underutilized lipidlowering</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medication</w:t>
      </w:r>
      <w:r w:rsidRPr="003206C2">
        <w:rPr>
          <w:rFonts w:ascii="Times New Roman" w:hAnsi="Times New Roman" w:cs="Times New Roman"/>
          <w:sz w:val="28"/>
          <w:szCs w:val="28"/>
          <w:lang w:val="en-US"/>
        </w:rPr>
        <w:t xml:space="preserve"> / J. C. Creider, R. A.</w:t>
      </w:r>
      <w:r w:rsidRPr="00EB1355">
        <w:rPr>
          <w:rFonts w:ascii="Times New Roman" w:hAnsi="Times New Roman" w:cs="Times New Roman"/>
          <w:sz w:val="28"/>
          <w:szCs w:val="28"/>
          <w:lang w:val="en-US"/>
        </w:rPr>
        <w:t xml:space="preserve"> Hegele,</w:t>
      </w:r>
      <w:r w:rsidRPr="003206C2">
        <w:rPr>
          <w:rFonts w:ascii="Times New Roman" w:hAnsi="Times New Roman" w:cs="Times New Roman"/>
          <w:sz w:val="28"/>
          <w:szCs w:val="28"/>
          <w:lang w:val="en-US"/>
        </w:rPr>
        <w:t xml:space="preserve"> T. R.</w:t>
      </w:r>
      <w:r w:rsidRPr="00EB1355">
        <w:rPr>
          <w:rFonts w:ascii="Times New Roman" w:hAnsi="Times New Roman" w:cs="Times New Roman"/>
          <w:sz w:val="28"/>
          <w:szCs w:val="28"/>
          <w:lang w:val="en-US"/>
        </w:rPr>
        <w:t xml:space="preserve"> Joy</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Nat. </w:t>
      </w:r>
      <w:r w:rsidRPr="003206C2">
        <w:rPr>
          <w:rFonts w:ascii="Times New Roman" w:hAnsi="Times New Roman" w:cs="Times New Roman"/>
          <w:sz w:val="28"/>
          <w:szCs w:val="28"/>
          <w:lang w:val="ru-RU"/>
        </w:rPr>
        <w:t>Rev. Endocrinol.</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2012.</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8</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517</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528.</w:t>
      </w:r>
    </w:p>
    <w:p w14:paraId="5CA82325"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Fan X.</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Novel ETFDH</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mutations in four cases of riboflavin responsive multiple acyl-CoA dehydrogenase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deficiency</w:t>
      </w:r>
      <w:r w:rsidRPr="003206C2">
        <w:rPr>
          <w:rFonts w:ascii="Times New Roman" w:hAnsi="Times New Roman" w:cs="Times New Roman"/>
          <w:sz w:val="28"/>
          <w:szCs w:val="28"/>
          <w:lang w:val="en-US"/>
        </w:rPr>
        <w:t xml:space="preserve"> / X. Fan, B.</w:t>
      </w:r>
      <w:r w:rsidRPr="00EB1355">
        <w:rPr>
          <w:rFonts w:ascii="Times New Roman" w:hAnsi="Times New Roman" w:cs="Times New Roman"/>
          <w:sz w:val="28"/>
          <w:szCs w:val="28"/>
          <w:lang w:val="en-US"/>
        </w:rPr>
        <w:t xml:space="preserve"> Xie,</w:t>
      </w:r>
      <w:r w:rsidRPr="003206C2">
        <w:rPr>
          <w:rFonts w:ascii="Times New Roman" w:hAnsi="Times New Roman" w:cs="Times New Roman"/>
          <w:sz w:val="28"/>
          <w:szCs w:val="28"/>
          <w:lang w:val="en-US"/>
        </w:rPr>
        <w:t xml:space="preserve"> J.</w:t>
      </w:r>
      <w:r w:rsidRPr="00EB1355">
        <w:rPr>
          <w:rFonts w:ascii="Times New Roman" w:hAnsi="Times New Roman" w:cs="Times New Roman"/>
          <w:sz w:val="28"/>
          <w:szCs w:val="28"/>
          <w:lang w:val="en-US"/>
        </w:rPr>
        <w:t xml:space="preserve"> Zou,</w:t>
      </w:r>
      <w:r w:rsidRPr="003206C2">
        <w:rPr>
          <w:rFonts w:ascii="Times New Roman" w:hAnsi="Times New Roman" w:cs="Times New Roman"/>
          <w:sz w:val="28"/>
          <w:szCs w:val="28"/>
          <w:lang w:val="en-US"/>
        </w:rPr>
        <w:t xml:space="preserve"> J.</w:t>
      </w:r>
      <w:r w:rsidRPr="00EB1355">
        <w:rPr>
          <w:rFonts w:ascii="Times New Roman" w:hAnsi="Times New Roman" w:cs="Times New Roman"/>
          <w:sz w:val="28"/>
          <w:szCs w:val="28"/>
          <w:lang w:val="en-US"/>
        </w:rPr>
        <w:t xml:space="preserve"> Luo,</w:t>
      </w:r>
      <w:r w:rsidRPr="003206C2">
        <w:rPr>
          <w:rFonts w:ascii="Times New Roman" w:hAnsi="Times New Roman" w:cs="Times New Roman"/>
          <w:sz w:val="28"/>
          <w:szCs w:val="28"/>
          <w:lang w:val="en-US"/>
        </w:rPr>
        <w:t xml:space="preserve"> Z.</w:t>
      </w:r>
      <w:r w:rsidRPr="00EB1355">
        <w:rPr>
          <w:rFonts w:ascii="Times New Roman" w:hAnsi="Times New Roman" w:cs="Times New Roman"/>
          <w:sz w:val="28"/>
          <w:szCs w:val="28"/>
          <w:lang w:val="en-US"/>
        </w:rPr>
        <w:t xml:space="preserve"> Qin,</w:t>
      </w:r>
      <w:r w:rsidRPr="003206C2">
        <w:rPr>
          <w:rFonts w:ascii="Times New Roman" w:hAnsi="Times New Roman" w:cs="Times New Roman"/>
          <w:sz w:val="28"/>
          <w:szCs w:val="28"/>
          <w:lang w:val="en-US"/>
        </w:rPr>
        <w:t xml:space="preserve"> A. M.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D’Gama</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Mol. Genet. Metab. Rep.</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2018.</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16. –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15</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19.</w:t>
      </w:r>
    </w:p>
    <w:p w14:paraId="39592FC3"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lastRenderedPageBreak/>
        <w:t>Foley 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R.</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Treatable childhood neuronopathy caused by mutations in riboflavin</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transporter RFVT2</w:t>
      </w:r>
      <w:r w:rsidRPr="003206C2">
        <w:rPr>
          <w:rFonts w:ascii="Times New Roman" w:hAnsi="Times New Roman" w:cs="Times New Roman"/>
          <w:sz w:val="28"/>
          <w:szCs w:val="28"/>
          <w:lang w:val="en-US"/>
        </w:rPr>
        <w:t xml:space="preserve"> / A. R. Foley, M. P.</w:t>
      </w:r>
      <w:r w:rsidRPr="00EB1355">
        <w:rPr>
          <w:rFonts w:ascii="Times New Roman" w:hAnsi="Times New Roman" w:cs="Times New Roman"/>
          <w:sz w:val="28"/>
          <w:szCs w:val="28"/>
          <w:lang w:val="en-US"/>
        </w:rPr>
        <w:t xml:space="preserve"> Menezes,</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Pandraud,</w:t>
      </w:r>
      <w:r w:rsidRPr="003206C2">
        <w:rPr>
          <w:rFonts w:ascii="Times New Roman" w:hAnsi="Times New Roman" w:cs="Times New Roman"/>
          <w:sz w:val="28"/>
          <w:szCs w:val="28"/>
          <w:lang w:val="en-US"/>
        </w:rPr>
        <w:t xml:space="preserve"> M. A.</w:t>
      </w:r>
      <w:r w:rsidRPr="00EB1355">
        <w:rPr>
          <w:rFonts w:ascii="Times New Roman" w:hAnsi="Times New Roman" w:cs="Times New Roman"/>
          <w:sz w:val="28"/>
          <w:szCs w:val="28"/>
          <w:lang w:val="en-US"/>
        </w:rPr>
        <w:t xml:space="preserve"> Gonzalez,</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Al-Odaib,</w:t>
      </w:r>
      <w:r w:rsidRPr="003206C2">
        <w:rPr>
          <w:rFonts w:ascii="Times New Roman" w:hAnsi="Times New Roman" w:cs="Times New Roman"/>
          <w:sz w:val="28"/>
          <w:szCs w:val="28"/>
          <w:lang w:val="en-US"/>
        </w:rPr>
        <w:t xml:space="preserve"> A. J.</w:t>
      </w:r>
      <w:r w:rsidRPr="00EB1355">
        <w:rPr>
          <w:rFonts w:ascii="Times New Roman" w:hAnsi="Times New Roman" w:cs="Times New Roman"/>
          <w:sz w:val="28"/>
          <w:szCs w:val="28"/>
          <w:lang w:val="en-US"/>
        </w:rPr>
        <w:t xml:space="preserve"> Abrams</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Brain</w:t>
      </w:r>
      <w:r w:rsidRPr="003206C2">
        <w:rPr>
          <w:rFonts w:ascii="Times New Roman" w:hAnsi="Times New Roman" w:cs="Times New Roman"/>
          <w:sz w:val="28"/>
          <w:szCs w:val="28"/>
          <w:lang w:val="en-US"/>
        </w:rPr>
        <w:t>. –</w:t>
      </w:r>
      <w:r w:rsidRPr="00EB1355">
        <w:rPr>
          <w:rFonts w:ascii="Times New Roman" w:hAnsi="Times New Roman" w:cs="Times New Roman"/>
          <w:sz w:val="28"/>
          <w:szCs w:val="28"/>
          <w:lang w:val="en-US"/>
        </w:rPr>
        <w:t xml:space="preserve"> 2014.</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137</w:t>
      </w:r>
      <w:r w:rsidRPr="003206C2">
        <w:rPr>
          <w:rFonts w:ascii="Times New Roman" w:hAnsi="Times New Roman" w:cs="Times New Roman"/>
          <w:sz w:val="28"/>
          <w:szCs w:val="28"/>
          <w:lang w:val="en-US"/>
        </w:rPr>
        <w:t>. – P.</w:t>
      </w:r>
      <w:r w:rsidRPr="00EB1355">
        <w:rPr>
          <w:rFonts w:ascii="Times New Roman" w:hAnsi="Times New Roman" w:cs="Times New Roman"/>
          <w:sz w:val="28"/>
          <w:szCs w:val="28"/>
          <w:lang w:val="en-US"/>
        </w:rPr>
        <w:t xml:space="preserve"> 44</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56.</w:t>
      </w:r>
    </w:p>
    <w:p w14:paraId="2D8A2634"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Gempel K.</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The myopathic form of coenzyme Q10 deficiency is caused by mutations in the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electron-transferring-flavoprotein dehydrogenase (ETFDH) gene</w:t>
      </w:r>
      <w:r w:rsidRPr="003206C2">
        <w:rPr>
          <w:rFonts w:ascii="Times New Roman" w:hAnsi="Times New Roman" w:cs="Times New Roman"/>
          <w:sz w:val="28"/>
          <w:szCs w:val="28"/>
          <w:lang w:val="en-US"/>
        </w:rPr>
        <w:t xml:space="preserve"> / K. Gempel, H.</w:t>
      </w:r>
      <w:r w:rsidRPr="00EB1355">
        <w:rPr>
          <w:rFonts w:ascii="Times New Roman" w:hAnsi="Times New Roman" w:cs="Times New Roman"/>
          <w:sz w:val="28"/>
          <w:szCs w:val="28"/>
          <w:lang w:val="en-US"/>
        </w:rPr>
        <w:t xml:space="preserve"> Topaloglu,</w:t>
      </w:r>
      <w:r w:rsidRPr="003206C2">
        <w:rPr>
          <w:rFonts w:ascii="Times New Roman" w:hAnsi="Times New Roman" w:cs="Times New Roman"/>
          <w:sz w:val="28"/>
          <w:szCs w:val="28"/>
          <w:lang w:val="en-US"/>
        </w:rPr>
        <w:t xml:space="preserve"> B.</w:t>
      </w:r>
      <w:r w:rsidRPr="00EB1355">
        <w:rPr>
          <w:rFonts w:ascii="Times New Roman" w:hAnsi="Times New Roman" w:cs="Times New Roman"/>
          <w:sz w:val="28"/>
          <w:szCs w:val="28"/>
          <w:lang w:val="en-US"/>
        </w:rPr>
        <w:t xml:space="preserve"> Talim,</w:t>
      </w:r>
      <w:r w:rsidRPr="003206C2">
        <w:rPr>
          <w:rFonts w:ascii="Times New Roman" w:hAnsi="Times New Roman" w:cs="Times New Roman"/>
          <w:sz w:val="28"/>
          <w:szCs w:val="28"/>
          <w:lang w:val="en-US"/>
        </w:rPr>
        <w:t xml:space="preserve"> P.</w:t>
      </w:r>
      <w:r w:rsidRPr="00EB1355">
        <w:rPr>
          <w:rFonts w:ascii="Times New Roman" w:hAnsi="Times New Roman" w:cs="Times New Roman"/>
          <w:sz w:val="28"/>
          <w:szCs w:val="28"/>
          <w:lang w:val="en-US"/>
        </w:rPr>
        <w:t xml:space="preserve"> Schneiderat,</w:t>
      </w:r>
      <w:r w:rsidRPr="003206C2">
        <w:rPr>
          <w:rFonts w:ascii="Times New Roman" w:hAnsi="Times New Roman" w:cs="Times New Roman"/>
          <w:sz w:val="28"/>
          <w:szCs w:val="28"/>
          <w:lang w:val="en-US"/>
        </w:rPr>
        <w:t xml:space="preserve"> B. G.</w:t>
      </w:r>
      <w:r w:rsidRPr="00EB1355">
        <w:rPr>
          <w:rFonts w:ascii="Times New Roman" w:hAnsi="Times New Roman" w:cs="Times New Roman"/>
          <w:sz w:val="28"/>
          <w:szCs w:val="28"/>
          <w:lang w:val="en-US"/>
        </w:rPr>
        <w:t xml:space="preserve"> Schoser,</w:t>
      </w:r>
      <w:r w:rsidRPr="003206C2">
        <w:rPr>
          <w:rFonts w:ascii="Times New Roman" w:hAnsi="Times New Roman" w:cs="Times New Roman"/>
          <w:sz w:val="28"/>
          <w:szCs w:val="28"/>
          <w:lang w:val="en-US"/>
        </w:rPr>
        <w:t xml:space="preserve"> V. H.</w:t>
      </w:r>
      <w:r w:rsidRPr="00EB1355">
        <w:rPr>
          <w:rFonts w:ascii="Times New Roman" w:hAnsi="Times New Roman" w:cs="Times New Roman"/>
          <w:sz w:val="28"/>
          <w:szCs w:val="28"/>
          <w:lang w:val="en-US"/>
        </w:rPr>
        <w:t xml:space="preserve"> Hans</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Brain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2007.</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130</w:t>
      </w:r>
      <w:r w:rsidRPr="003206C2">
        <w:rPr>
          <w:rFonts w:ascii="Times New Roman" w:hAnsi="Times New Roman" w:cs="Times New Roman"/>
          <w:sz w:val="28"/>
          <w:szCs w:val="28"/>
          <w:lang w:val="en-US"/>
        </w:rPr>
        <w:t xml:space="preserve">. – P. </w:t>
      </w:r>
      <w:r w:rsidRPr="00EB1355">
        <w:rPr>
          <w:rFonts w:ascii="Times New Roman" w:hAnsi="Times New Roman" w:cs="Times New Roman"/>
          <w:sz w:val="28"/>
          <w:szCs w:val="28"/>
          <w:lang w:val="en-US"/>
        </w:rPr>
        <w:t>2037</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2044.</w:t>
      </w:r>
    </w:p>
    <w:p w14:paraId="27E874FB"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Gerards 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Riboflavin-responsive oxidative phosphorylation complex I</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deficiency caused by defective ACAD9: new function for an old gene</w:t>
      </w:r>
      <w:r w:rsidRPr="003206C2">
        <w:rPr>
          <w:rFonts w:ascii="Times New Roman" w:hAnsi="Times New Roman" w:cs="Times New Roman"/>
          <w:sz w:val="28"/>
          <w:szCs w:val="28"/>
          <w:lang w:val="en-US"/>
        </w:rPr>
        <w:t xml:space="preserve"> / M. Gerards, B. J.</w:t>
      </w:r>
      <w:r w:rsidRPr="00EB1355">
        <w:rPr>
          <w:rFonts w:ascii="Times New Roman" w:hAnsi="Times New Roman" w:cs="Times New Roman"/>
          <w:sz w:val="28"/>
          <w:szCs w:val="28"/>
          <w:lang w:val="en-US"/>
        </w:rPr>
        <w:t xml:space="preserve"> van den Bosch,</w:t>
      </w:r>
      <w:r w:rsidRPr="003206C2">
        <w:rPr>
          <w:rFonts w:ascii="Times New Roman" w:hAnsi="Times New Roman" w:cs="Times New Roman"/>
          <w:sz w:val="28"/>
          <w:szCs w:val="28"/>
          <w:lang w:val="en-US"/>
        </w:rPr>
        <w:t xml:space="preserve"> K.</w:t>
      </w:r>
      <w:r w:rsidRPr="00EB1355">
        <w:rPr>
          <w:rFonts w:ascii="Times New Roman" w:hAnsi="Times New Roman" w:cs="Times New Roman"/>
          <w:sz w:val="28"/>
          <w:szCs w:val="28"/>
          <w:lang w:val="en-US"/>
        </w:rPr>
        <w:t xml:space="preserve"> Danhauser,</w:t>
      </w:r>
      <w:r w:rsidRPr="003206C2">
        <w:rPr>
          <w:rFonts w:ascii="Times New Roman" w:hAnsi="Times New Roman" w:cs="Times New Roman"/>
          <w:sz w:val="28"/>
          <w:szCs w:val="28"/>
          <w:lang w:val="en-US"/>
        </w:rPr>
        <w:t xml:space="preserve"> V.</w:t>
      </w:r>
      <w:r w:rsidRPr="00EB1355">
        <w:rPr>
          <w:rFonts w:ascii="Times New Roman" w:hAnsi="Times New Roman" w:cs="Times New Roman"/>
          <w:sz w:val="28"/>
          <w:szCs w:val="28"/>
          <w:lang w:val="en-US"/>
        </w:rPr>
        <w:t xml:space="preserve"> Serre, </w:t>
      </w:r>
      <w:r w:rsidRPr="003206C2">
        <w:rPr>
          <w:rFonts w:ascii="Times New Roman" w:hAnsi="Times New Roman" w:cs="Times New Roman"/>
          <w:sz w:val="28"/>
          <w:szCs w:val="28"/>
          <w:lang w:val="en-US"/>
        </w:rPr>
        <w:t xml:space="preserve">M. </w:t>
      </w:r>
      <w:r w:rsidRPr="00EB1355">
        <w:rPr>
          <w:rFonts w:ascii="Times New Roman" w:hAnsi="Times New Roman" w:cs="Times New Roman"/>
          <w:sz w:val="28"/>
          <w:szCs w:val="28"/>
          <w:lang w:val="en-US"/>
        </w:rPr>
        <w:t>van Weeghel,</w:t>
      </w:r>
      <w:r w:rsidRPr="003206C2">
        <w:rPr>
          <w:rFonts w:ascii="Times New Roman" w:hAnsi="Times New Roman" w:cs="Times New Roman"/>
          <w:sz w:val="28"/>
          <w:szCs w:val="28"/>
          <w:lang w:val="en-US"/>
        </w:rPr>
        <w:t xml:space="preserve"> R. J.</w:t>
      </w:r>
      <w:r w:rsidRPr="00EB1355">
        <w:rPr>
          <w:rFonts w:ascii="Times New Roman" w:hAnsi="Times New Roman" w:cs="Times New Roman"/>
          <w:sz w:val="28"/>
          <w:szCs w:val="28"/>
          <w:lang w:val="en-US"/>
        </w:rPr>
        <w:t xml:space="preserve"> Wanders</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Brain</w:t>
      </w:r>
      <w:r w:rsidRPr="003206C2">
        <w:rPr>
          <w:rFonts w:ascii="Times New Roman" w:hAnsi="Times New Roman" w:cs="Times New Roman"/>
          <w:sz w:val="28"/>
          <w:szCs w:val="28"/>
          <w:lang w:val="en-US"/>
        </w:rPr>
        <w:t>. –</w:t>
      </w:r>
      <w:r w:rsidRPr="00EB1355">
        <w:rPr>
          <w:rFonts w:ascii="Times New Roman" w:hAnsi="Times New Roman" w:cs="Times New Roman"/>
          <w:sz w:val="28"/>
          <w:szCs w:val="28"/>
          <w:lang w:val="en-US"/>
        </w:rPr>
        <w:t xml:space="preserve"> 2011.</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 134. – </w:t>
      </w:r>
      <w:r w:rsidRPr="003206C2">
        <w:rPr>
          <w:rFonts w:ascii="Times New Roman" w:hAnsi="Times New Roman" w:cs="Times New Roman"/>
          <w:sz w:val="28"/>
          <w:szCs w:val="28"/>
          <w:lang w:val="en-US"/>
        </w:rPr>
        <w:t xml:space="preserve">P. </w:t>
      </w:r>
      <w:r w:rsidRPr="00EB1355">
        <w:rPr>
          <w:rFonts w:ascii="Times New Roman" w:hAnsi="Times New Roman" w:cs="Times New Roman"/>
          <w:sz w:val="28"/>
          <w:szCs w:val="28"/>
          <w:lang w:val="en-US"/>
        </w:rPr>
        <w:t>210</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219.</w:t>
      </w:r>
    </w:p>
    <w:p w14:paraId="1BDC7DBA"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Gianazza 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Coordinated and reversible reduction of enzymes involved in terminal oxidative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metabolism in skeletal muscle mitochondria from a riboflavin-responsive, multiple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acyl-CoA dehydrogenase deficiency patient</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E. Gianazza, L. </w:t>
      </w:r>
      <w:r w:rsidRPr="00EB1355">
        <w:rPr>
          <w:rFonts w:ascii="Times New Roman" w:hAnsi="Times New Roman" w:cs="Times New Roman"/>
          <w:sz w:val="28"/>
          <w:szCs w:val="28"/>
          <w:lang w:val="en-US"/>
        </w:rPr>
        <w:t>Vergani,</w:t>
      </w:r>
      <w:r w:rsidRPr="003206C2">
        <w:rPr>
          <w:rFonts w:ascii="Times New Roman" w:hAnsi="Times New Roman" w:cs="Times New Roman"/>
          <w:sz w:val="28"/>
          <w:szCs w:val="28"/>
          <w:lang w:val="en-US"/>
        </w:rPr>
        <w:t xml:space="preserve"> R.</w:t>
      </w:r>
      <w:r w:rsidRPr="00EB1355">
        <w:rPr>
          <w:rFonts w:ascii="Times New Roman" w:hAnsi="Times New Roman" w:cs="Times New Roman"/>
          <w:sz w:val="28"/>
          <w:szCs w:val="28"/>
          <w:lang w:val="en-US"/>
        </w:rPr>
        <w:t xml:space="preserve"> Wait,</w:t>
      </w:r>
      <w:r w:rsidRPr="003206C2">
        <w:rPr>
          <w:rFonts w:ascii="Times New Roman" w:hAnsi="Times New Roman" w:cs="Times New Roman"/>
          <w:sz w:val="28"/>
          <w:szCs w:val="28"/>
          <w:lang w:val="en-US"/>
        </w:rPr>
        <w:t xml:space="preserve"> C.</w:t>
      </w:r>
      <w:r w:rsidRPr="00EB1355">
        <w:rPr>
          <w:rFonts w:ascii="Times New Roman" w:hAnsi="Times New Roman" w:cs="Times New Roman"/>
          <w:sz w:val="28"/>
          <w:szCs w:val="28"/>
          <w:lang w:val="en-US"/>
        </w:rPr>
        <w:t xml:space="preserve"> Brizio,</w:t>
      </w:r>
      <w:r w:rsidRPr="003206C2">
        <w:rPr>
          <w:rFonts w:ascii="Times New Roman" w:hAnsi="Times New Roman" w:cs="Times New Roman"/>
          <w:sz w:val="28"/>
          <w:szCs w:val="28"/>
          <w:lang w:val="en-US"/>
        </w:rPr>
        <w:t xml:space="preserve"> D.</w:t>
      </w:r>
      <w:r w:rsidRPr="00EB1355">
        <w:rPr>
          <w:rFonts w:ascii="Times New Roman" w:hAnsi="Times New Roman" w:cs="Times New Roman"/>
          <w:sz w:val="28"/>
          <w:szCs w:val="28"/>
          <w:lang w:val="en-US"/>
        </w:rPr>
        <w:t xml:space="preserve"> Brambilla,</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Begum</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Electrophoresis</w:t>
      </w:r>
      <w:r w:rsidRPr="003206C2">
        <w:rPr>
          <w:rFonts w:ascii="Times New Roman" w:hAnsi="Times New Roman" w:cs="Times New Roman"/>
          <w:sz w:val="28"/>
          <w:szCs w:val="28"/>
          <w:lang w:val="en-US"/>
        </w:rPr>
        <w:t>. –</w:t>
      </w:r>
      <w:r w:rsidRPr="00EB1355">
        <w:rPr>
          <w:rFonts w:ascii="Times New Roman" w:hAnsi="Times New Roman" w:cs="Times New Roman"/>
          <w:sz w:val="28"/>
          <w:szCs w:val="28"/>
          <w:lang w:val="en-US"/>
        </w:rPr>
        <w:t xml:space="preserve"> 2006.</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27</w:t>
      </w:r>
      <w:r w:rsidRPr="003206C2">
        <w:rPr>
          <w:rFonts w:ascii="Times New Roman" w:hAnsi="Times New Roman" w:cs="Times New Roman"/>
          <w:sz w:val="28"/>
          <w:szCs w:val="28"/>
          <w:lang w:val="en-US"/>
        </w:rPr>
        <w:t>. – P.</w:t>
      </w:r>
      <w:r w:rsidRPr="00EB1355">
        <w:rPr>
          <w:rFonts w:ascii="Times New Roman" w:hAnsi="Times New Roman" w:cs="Times New Roman"/>
          <w:sz w:val="28"/>
          <w:szCs w:val="28"/>
          <w:lang w:val="en-US"/>
        </w:rPr>
        <w:t xml:space="preserve"> 1182</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1198.</w:t>
      </w:r>
    </w:p>
    <w:p w14:paraId="74D0196A"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Goh 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Patient with</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multiple acyl-CoA dehydrogenase deficiency disease and ETFDH mutations benefits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from riboflavin therapy: a case report</w:t>
      </w:r>
      <w:r w:rsidRPr="003206C2">
        <w:rPr>
          <w:rFonts w:ascii="Times New Roman" w:hAnsi="Times New Roman" w:cs="Times New Roman"/>
          <w:sz w:val="28"/>
          <w:szCs w:val="28"/>
          <w:lang w:val="en-US"/>
        </w:rPr>
        <w:t xml:space="preserve"> / L. L. Goh, Y.</w:t>
      </w:r>
      <w:r w:rsidRPr="00EB1355">
        <w:rPr>
          <w:rFonts w:ascii="Times New Roman" w:hAnsi="Times New Roman" w:cs="Times New Roman"/>
          <w:sz w:val="28"/>
          <w:szCs w:val="28"/>
          <w:lang w:val="en-US"/>
        </w:rPr>
        <w:t xml:space="preserve"> Lee,</w:t>
      </w:r>
      <w:r w:rsidRPr="003206C2">
        <w:rPr>
          <w:rFonts w:ascii="Times New Roman" w:hAnsi="Times New Roman" w:cs="Times New Roman"/>
          <w:sz w:val="28"/>
          <w:szCs w:val="28"/>
          <w:lang w:val="en-US"/>
        </w:rPr>
        <w:t xml:space="preserve"> E. S.</w:t>
      </w:r>
      <w:r w:rsidRPr="00EB1355">
        <w:rPr>
          <w:rFonts w:ascii="Times New Roman" w:hAnsi="Times New Roman" w:cs="Times New Roman"/>
          <w:sz w:val="28"/>
          <w:szCs w:val="28"/>
          <w:lang w:val="en-US"/>
        </w:rPr>
        <w:t xml:space="preserve"> Tan,</w:t>
      </w:r>
      <w:r w:rsidRPr="003206C2">
        <w:rPr>
          <w:rFonts w:ascii="Times New Roman" w:hAnsi="Times New Roman" w:cs="Times New Roman"/>
          <w:sz w:val="28"/>
          <w:szCs w:val="28"/>
          <w:lang w:val="en-US"/>
        </w:rPr>
        <w:t xml:space="preserve"> J. S. C.</w:t>
      </w:r>
      <w:r w:rsidRPr="00EB1355">
        <w:rPr>
          <w:rFonts w:ascii="Times New Roman" w:hAnsi="Times New Roman" w:cs="Times New Roman"/>
          <w:sz w:val="28"/>
          <w:szCs w:val="28"/>
          <w:lang w:val="en-US"/>
        </w:rPr>
        <w:t xml:space="preserve"> Lim,</w:t>
      </w:r>
      <w:r w:rsidRPr="003206C2">
        <w:rPr>
          <w:rFonts w:ascii="Times New Roman" w:hAnsi="Times New Roman" w:cs="Times New Roman"/>
          <w:sz w:val="28"/>
          <w:szCs w:val="28"/>
          <w:lang w:val="en-US"/>
        </w:rPr>
        <w:t xml:space="preserve"> C. W.</w:t>
      </w:r>
      <w:r w:rsidRPr="00EB1355">
        <w:rPr>
          <w:rFonts w:ascii="Times New Roman" w:hAnsi="Times New Roman" w:cs="Times New Roman"/>
          <w:sz w:val="28"/>
          <w:szCs w:val="28"/>
          <w:lang w:val="en-US"/>
        </w:rPr>
        <w:t xml:space="preserve"> Lim,</w:t>
      </w:r>
      <w:r w:rsidRPr="003206C2">
        <w:rPr>
          <w:rFonts w:ascii="Times New Roman" w:hAnsi="Times New Roman" w:cs="Times New Roman"/>
          <w:sz w:val="28"/>
          <w:szCs w:val="28"/>
          <w:lang w:val="en-US"/>
        </w:rPr>
        <w:t xml:space="preserve"> R.</w:t>
      </w:r>
      <w:r w:rsidRPr="00EB1355">
        <w:rPr>
          <w:rFonts w:ascii="Times New Roman" w:hAnsi="Times New Roman" w:cs="Times New Roman"/>
          <w:sz w:val="28"/>
          <w:szCs w:val="28"/>
          <w:lang w:val="en-US"/>
        </w:rPr>
        <w:t xml:space="preserve"> Dalan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BMC. Med. </w:t>
      </w:r>
      <w:r w:rsidRPr="003206C2">
        <w:rPr>
          <w:rFonts w:ascii="Times New Roman" w:hAnsi="Times New Roman" w:cs="Times New Roman"/>
          <w:sz w:val="28"/>
          <w:szCs w:val="28"/>
          <w:lang w:val="ru-RU"/>
        </w:rPr>
        <w:t>Genomics.</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2018.</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11, 37.</w:t>
      </w:r>
    </w:p>
    <w:p w14:paraId="6E6BF755"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Gong Y.</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S. Comparative effects of EtOH consumption and thiamine deficiency on cognitive impairment, oxidative damage, and </w:t>
      </w:r>
      <w:r w:rsidRPr="003206C2">
        <w:rPr>
          <w:rFonts w:ascii="Times New Roman" w:hAnsi="Times New Roman" w:cs="Times New Roman"/>
          <w:sz w:val="28"/>
          <w:szCs w:val="28"/>
          <w:lang w:val="ru-RU"/>
        </w:rPr>
        <w:t>β</w:t>
      </w:r>
      <w:r w:rsidRPr="00EB1355">
        <w:rPr>
          <w:rFonts w:ascii="Times New Roman" w:hAnsi="Times New Roman" w:cs="Times New Roman"/>
          <w:sz w:val="28"/>
          <w:szCs w:val="28"/>
          <w:lang w:val="en-US"/>
        </w:rPr>
        <w:t xml:space="preserve">-amyloid peptide overproduction in the brain </w:t>
      </w:r>
      <w:r w:rsidRPr="003206C2">
        <w:rPr>
          <w:rFonts w:ascii="Times New Roman" w:hAnsi="Times New Roman" w:cs="Times New Roman"/>
          <w:sz w:val="28"/>
          <w:szCs w:val="28"/>
          <w:lang w:val="en-US"/>
        </w:rPr>
        <w:t xml:space="preserve">/ Y. S. Gong, K. </w:t>
      </w:r>
      <w:r w:rsidRPr="00EB1355">
        <w:rPr>
          <w:rFonts w:ascii="Times New Roman" w:hAnsi="Times New Roman" w:cs="Times New Roman"/>
          <w:sz w:val="28"/>
          <w:szCs w:val="28"/>
          <w:lang w:val="en-US"/>
        </w:rPr>
        <w:t xml:space="preserve">Hu, </w:t>
      </w:r>
      <w:r w:rsidRPr="003206C2">
        <w:rPr>
          <w:rFonts w:ascii="Times New Roman" w:hAnsi="Times New Roman" w:cs="Times New Roman"/>
          <w:sz w:val="28"/>
          <w:szCs w:val="28"/>
          <w:lang w:val="en-US"/>
        </w:rPr>
        <w:t xml:space="preserve">L. Q. </w:t>
      </w:r>
      <w:r w:rsidRPr="00EB1355">
        <w:rPr>
          <w:rFonts w:ascii="Times New Roman" w:hAnsi="Times New Roman" w:cs="Times New Roman"/>
          <w:sz w:val="28"/>
          <w:szCs w:val="28"/>
          <w:lang w:val="en-US"/>
        </w:rPr>
        <w:t xml:space="preserve">Yang, </w:t>
      </w:r>
      <w:r w:rsidRPr="003206C2">
        <w:rPr>
          <w:rFonts w:ascii="Times New Roman" w:hAnsi="Times New Roman" w:cs="Times New Roman"/>
          <w:sz w:val="28"/>
          <w:szCs w:val="28"/>
          <w:lang w:val="en-US"/>
        </w:rPr>
        <w:t xml:space="preserve">J. </w:t>
      </w:r>
      <w:r w:rsidRPr="00EB1355">
        <w:rPr>
          <w:rFonts w:ascii="Times New Roman" w:hAnsi="Times New Roman" w:cs="Times New Roman"/>
          <w:sz w:val="28"/>
          <w:szCs w:val="28"/>
          <w:lang w:val="en-US"/>
        </w:rPr>
        <w:t xml:space="preserve">Guo, </w:t>
      </w:r>
      <w:r w:rsidRPr="003206C2">
        <w:rPr>
          <w:rFonts w:ascii="Times New Roman" w:hAnsi="Times New Roman" w:cs="Times New Roman"/>
          <w:sz w:val="28"/>
          <w:szCs w:val="28"/>
          <w:lang w:val="en-US"/>
        </w:rPr>
        <w:t xml:space="preserve">Y. </w:t>
      </w:r>
      <w:r w:rsidRPr="00EB1355">
        <w:rPr>
          <w:rFonts w:ascii="Times New Roman" w:hAnsi="Times New Roman" w:cs="Times New Roman"/>
          <w:sz w:val="28"/>
          <w:szCs w:val="28"/>
          <w:lang w:val="en-US"/>
        </w:rPr>
        <w:t xml:space="preserve">Gao, </w:t>
      </w:r>
      <w:r w:rsidRPr="003206C2">
        <w:rPr>
          <w:rFonts w:ascii="Times New Roman" w:hAnsi="Times New Roman" w:cs="Times New Roman"/>
          <w:sz w:val="28"/>
          <w:szCs w:val="28"/>
          <w:lang w:val="en-US"/>
        </w:rPr>
        <w:t xml:space="preserve">F. </w:t>
      </w:r>
      <w:r w:rsidRPr="00EB1355">
        <w:rPr>
          <w:rFonts w:ascii="Times New Roman" w:hAnsi="Times New Roman" w:cs="Times New Roman"/>
          <w:sz w:val="28"/>
          <w:szCs w:val="28"/>
          <w:lang w:val="en-US"/>
        </w:rPr>
        <w:t>Song</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Free Radic. </w:t>
      </w:r>
      <w:r w:rsidRPr="003206C2">
        <w:rPr>
          <w:rFonts w:ascii="Times New Roman" w:hAnsi="Times New Roman" w:cs="Times New Roman"/>
          <w:sz w:val="28"/>
          <w:szCs w:val="28"/>
          <w:lang w:val="ru-RU"/>
        </w:rPr>
        <w:t>Biol. Med.</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2017.</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108</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163</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173.</w:t>
      </w:r>
    </w:p>
    <w:p w14:paraId="3EFC739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Hanninen 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The prevalence of thiamin deficiency in hospitalized patients with congestive heart failure</w:t>
      </w:r>
      <w:r w:rsidRPr="003206C2">
        <w:rPr>
          <w:rFonts w:ascii="Times New Roman" w:hAnsi="Times New Roman" w:cs="Times New Roman"/>
          <w:sz w:val="28"/>
          <w:szCs w:val="28"/>
          <w:lang w:val="en-US"/>
        </w:rPr>
        <w:t xml:space="preserve"> / S. A. Hanninen, P. B.</w:t>
      </w:r>
      <w:r w:rsidRPr="00EB1355">
        <w:rPr>
          <w:rFonts w:ascii="Times New Roman" w:hAnsi="Times New Roman" w:cs="Times New Roman"/>
          <w:sz w:val="28"/>
          <w:szCs w:val="28"/>
          <w:lang w:val="en-US"/>
        </w:rPr>
        <w:t xml:space="preserve"> Darling,</w:t>
      </w:r>
      <w:r w:rsidRPr="003206C2">
        <w:rPr>
          <w:rFonts w:ascii="Times New Roman" w:hAnsi="Times New Roman" w:cs="Times New Roman"/>
          <w:sz w:val="28"/>
          <w:szCs w:val="28"/>
          <w:lang w:val="en-US"/>
        </w:rPr>
        <w:t xml:space="preserve"> M. J.</w:t>
      </w:r>
      <w:r w:rsidRPr="00EB1355">
        <w:rPr>
          <w:rFonts w:ascii="Times New Roman" w:hAnsi="Times New Roman" w:cs="Times New Roman"/>
          <w:sz w:val="28"/>
          <w:szCs w:val="28"/>
          <w:lang w:val="en-US"/>
        </w:rPr>
        <w:t xml:space="preserve"> Sole,</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Barr,</w:t>
      </w:r>
      <w:r w:rsidRPr="003206C2">
        <w:rPr>
          <w:rFonts w:ascii="Times New Roman" w:hAnsi="Times New Roman" w:cs="Times New Roman"/>
          <w:sz w:val="28"/>
          <w:szCs w:val="28"/>
          <w:lang w:val="en-US"/>
        </w:rPr>
        <w:t xml:space="preserve"> M. E.</w:t>
      </w:r>
      <w:r w:rsidRPr="00EB1355">
        <w:rPr>
          <w:rFonts w:ascii="Times New Roman" w:hAnsi="Times New Roman" w:cs="Times New Roman"/>
          <w:sz w:val="28"/>
          <w:szCs w:val="28"/>
          <w:lang w:val="en-US"/>
        </w:rPr>
        <w:t xml:space="preserve"> Keith</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J. Am. </w:t>
      </w:r>
      <w:r w:rsidRPr="003206C2">
        <w:rPr>
          <w:rFonts w:ascii="Times New Roman" w:hAnsi="Times New Roman" w:cs="Times New Roman"/>
          <w:sz w:val="28"/>
          <w:szCs w:val="28"/>
          <w:lang w:val="ru-RU"/>
        </w:rPr>
        <w:t>Coll. Cardiol.</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2006.</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47</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354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361.</w:t>
      </w:r>
    </w:p>
    <w:p w14:paraId="75EB1722"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Hazell 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S. The impact of oxidative stress in thiamine deficiency: a multifactorial targeting issue </w:t>
      </w:r>
      <w:r w:rsidRPr="003206C2">
        <w:rPr>
          <w:rFonts w:ascii="Times New Roman" w:hAnsi="Times New Roman" w:cs="Times New Roman"/>
          <w:sz w:val="28"/>
          <w:szCs w:val="28"/>
          <w:lang w:val="en-US"/>
        </w:rPr>
        <w:t xml:space="preserve">/ A. S. Hazell, S. </w:t>
      </w:r>
      <w:r w:rsidRPr="00EB1355">
        <w:rPr>
          <w:rFonts w:ascii="Times New Roman" w:hAnsi="Times New Roman" w:cs="Times New Roman"/>
          <w:sz w:val="28"/>
          <w:szCs w:val="28"/>
          <w:lang w:val="en-US"/>
        </w:rPr>
        <w:t xml:space="preserve">Faim, </w:t>
      </w:r>
      <w:r w:rsidRPr="003206C2">
        <w:rPr>
          <w:rFonts w:ascii="Times New Roman" w:hAnsi="Times New Roman" w:cs="Times New Roman"/>
          <w:sz w:val="28"/>
          <w:szCs w:val="28"/>
          <w:lang w:val="en-US"/>
        </w:rPr>
        <w:t xml:space="preserve">G. </w:t>
      </w:r>
      <w:r w:rsidRPr="00EB1355">
        <w:rPr>
          <w:rFonts w:ascii="Times New Roman" w:hAnsi="Times New Roman" w:cs="Times New Roman"/>
          <w:sz w:val="28"/>
          <w:szCs w:val="28"/>
          <w:lang w:val="en-US"/>
        </w:rPr>
        <w:t>Wertheimer,</w:t>
      </w:r>
      <w:r w:rsidRPr="003206C2">
        <w:rPr>
          <w:rFonts w:ascii="Times New Roman" w:hAnsi="Times New Roman" w:cs="Times New Roman"/>
          <w:sz w:val="28"/>
          <w:szCs w:val="28"/>
          <w:lang w:val="en-US"/>
        </w:rPr>
        <w:t xml:space="preserve"> V. R.</w:t>
      </w:r>
      <w:r w:rsidRPr="00EB1355">
        <w:rPr>
          <w:rFonts w:ascii="Times New Roman" w:hAnsi="Times New Roman" w:cs="Times New Roman"/>
          <w:sz w:val="28"/>
          <w:szCs w:val="28"/>
          <w:lang w:val="en-US"/>
        </w:rPr>
        <w:t xml:space="preserve"> Silva, </w:t>
      </w:r>
      <w:r w:rsidRPr="003206C2">
        <w:rPr>
          <w:rFonts w:ascii="Times New Roman" w:hAnsi="Times New Roman" w:cs="Times New Roman"/>
          <w:sz w:val="28"/>
          <w:szCs w:val="28"/>
          <w:lang w:val="en-US"/>
        </w:rPr>
        <w:t xml:space="preserve">C. S. </w:t>
      </w:r>
      <w:r w:rsidRPr="00EB1355">
        <w:rPr>
          <w:rFonts w:ascii="Times New Roman" w:hAnsi="Times New Roman" w:cs="Times New Roman"/>
          <w:sz w:val="28"/>
          <w:szCs w:val="28"/>
          <w:lang w:val="en-US"/>
        </w:rPr>
        <w:t>Marques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Neurochem. </w:t>
      </w:r>
      <w:r w:rsidRPr="003206C2">
        <w:rPr>
          <w:rFonts w:ascii="Times New Roman" w:hAnsi="Times New Roman" w:cs="Times New Roman"/>
          <w:sz w:val="28"/>
          <w:szCs w:val="28"/>
          <w:lang w:val="ru-RU"/>
        </w:rPr>
        <w:t>Int.</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2013.</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62</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796</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802.</w:t>
      </w:r>
    </w:p>
    <w:p w14:paraId="56E364CB"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lastRenderedPageBreak/>
        <w:t>Henriques B.</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A polymorphic position in</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electron transfer flavoprotein modulates kinetic stability as evidenced by thermal stress</w:t>
      </w:r>
      <w:r w:rsidRPr="003206C2">
        <w:rPr>
          <w:rFonts w:ascii="Times New Roman" w:hAnsi="Times New Roman" w:cs="Times New Roman"/>
          <w:sz w:val="28"/>
          <w:szCs w:val="28"/>
          <w:lang w:val="en-US"/>
        </w:rPr>
        <w:t xml:space="preserve"> / B. J. Henriques, M. T.</w:t>
      </w:r>
      <w:r w:rsidRPr="00EB1355">
        <w:rPr>
          <w:rFonts w:ascii="Times New Roman" w:hAnsi="Times New Roman" w:cs="Times New Roman"/>
          <w:sz w:val="28"/>
          <w:szCs w:val="28"/>
          <w:lang w:val="en-US"/>
        </w:rPr>
        <w:t xml:space="preserve"> Fisher,</w:t>
      </w:r>
      <w:r w:rsidRPr="003206C2">
        <w:rPr>
          <w:rFonts w:ascii="Times New Roman" w:hAnsi="Times New Roman" w:cs="Times New Roman"/>
          <w:sz w:val="28"/>
          <w:szCs w:val="28"/>
          <w:lang w:val="en-US"/>
        </w:rPr>
        <w:t xml:space="preserve"> P.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Bross,</w:t>
      </w:r>
      <w:r w:rsidRPr="003206C2">
        <w:rPr>
          <w:rFonts w:ascii="Times New Roman" w:hAnsi="Times New Roman" w:cs="Times New Roman"/>
          <w:sz w:val="28"/>
          <w:szCs w:val="28"/>
          <w:lang w:val="en-US"/>
        </w:rPr>
        <w:t xml:space="preserve"> C. M.</w:t>
      </w:r>
      <w:r w:rsidRPr="003206C2">
        <w:rPr>
          <w:rFonts w:ascii="Times New Roman" w:hAnsi="Times New Roman" w:cs="Times New Roman"/>
          <w:sz w:val="28"/>
          <w:szCs w:val="28"/>
          <w:lang w:val="ru-RU"/>
        </w:rPr>
        <w:t xml:space="preserve"> Gomes</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FEBS Lett.</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2011.</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585</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505</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510.</w:t>
      </w:r>
    </w:p>
    <w:p w14:paraId="6C9E99E2"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Henriques B.</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Emerging roles for riboflavin</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in functional rescue of mitochondrial beta-oxidation flavoenzymes</w:t>
      </w:r>
      <w:r w:rsidRPr="003206C2">
        <w:rPr>
          <w:rFonts w:ascii="Times New Roman" w:hAnsi="Times New Roman" w:cs="Times New Roman"/>
          <w:sz w:val="28"/>
          <w:szCs w:val="28"/>
          <w:lang w:val="en-US"/>
        </w:rPr>
        <w:t xml:space="preserve"> / B. J. Henriques, R. K.</w:t>
      </w:r>
      <w:r w:rsidRPr="00EB1355">
        <w:rPr>
          <w:rFonts w:ascii="Times New Roman" w:hAnsi="Times New Roman" w:cs="Times New Roman"/>
          <w:sz w:val="28"/>
          <w:szCs w:val="28"/>
          <w:lang w:val="en-US"/>
        </w:rPr>
        <w:t xml:space="preserve"> Olsen,</w:t>
      </w:r>
      <w:r w:rsidRPr="003206C2">
        <w:rPr>
          <w:rFonts w:ascii="Times New Roman" w:hAnsi="Times New Roman" w:cs="Times New Roman"/>
          <w:sz w:val="28"/>
          <w:szCs w:val="28"/>
          <w:lang w:val="en-US"/>
        </w:rPr>
        <w:t xml:space="preserve"> P.</w:t>
      </w:r>
      <w:r w:rsidRPr="00EB1355">
        <w:rPr>
          <w:rFonts w:ascii="Times New Roman" w:hAnsi="Times New Roman" w:cs="Times New Roman"/>
          <w:sz w:val="28"/>
          <w:szCs w:val="28"/>
          <w:lang w:val="en-US"/>
        </w:rPr>
        <w:t xml:space="preserve"> Bross,</w:t>
      </w:r>
      <w:r w:rsidRPr="003206C2">
        <w:rPr>
          <w:rFonts w:ascii="Times New Roman" w:hAnsi="Times New Roman" w:cs="Times New Roman"/>
          <w:sz w:val="28"/>
          <w:szCs w:val="28"/>
          <w:lang w:val="en-US"/>
        </w:rPr>
        <w:t xml:space="preserve"> C. M.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Gomes</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Curr. Med.</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Chem.</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2010.</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17. –</w:t>
      </w:r>
      <w:r w:rsidRPr="003206C2">
        <w:rPr>
          <w:rFonts w:ascii="Times New Roman" w:hAnsi="Times New Roman" w:cs="Times New Roman"/>
          <w:sz w:val="28"/>
          <w:szCs w:val="28"/>
          <w:lang w:val="en-US"/>
        </w:rPr>
        <w:t xml:space="preserve"> P.</w:t>
      </w:r>
      <w:r w:rsidRPr="003206C2">
        <w:rPr>
          <w:rFonts w:ascii="Times New Roman" w:hAnsi="Times New Roman" w:cs="Times New Roman"/>
          <w:sz w:val="28"/>
          <w:szCs w:val="28"/>
          <w:lang w:val="ru-RU"/>
        </w:rPr>
        <w:t xml:space="preserve"> 3842</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3854.</w:t>
      </w:r>
    </w:p>
    <w:p w14:paraId="1B8260A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Henriques B.</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Mutational hotspots in electron transfer</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flavoprotein underlie defective folding and function in multiple acyl-CoA dehydrogenase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deficiency</w:t>
      </w:r>
      <w:r w:rsidRPr="003206C2">
        <w:rPr>
          <w:rFonts w:ascii="Times New Roman" w:hAnsi="Times New Roman" w:cs="Times New Roman"/>
          <w:sz w:val="28"/>
          <w:szCs w:val="28"/>
          <w:lang w:val="en-US"/>
        </w:rPr>
        <w:t xml:space="preserve"> / B. J. Henriques, P.</w:t>
      </w:r>
      <w:r w:rsidRPr="00EB1355">
        <w:rPr>
          <w:rFonts w:ascii="Times New Roman" w:hAnsi="Times New Roman" w:cs="Times New Roman"/>
          <w:sz w:val="28"/>
          <w:szCs w:val="28"/>
          <w:lang w:val="en-US"/>
        </w:rPr>
        <w:t xml:space="preserve"> Bross,</w:t>
      </w:r>
      <w:r w:rsidRPr="003206C2">
        <w:rPr>
          <w:rFonts w:ascii="Times New Roman" w:hAnsi="Times New Roman" w:cs="Times New Roman"/>
          <w:sz w:val="28"/>
          <w:szCs w:val="28"/>
          <w:lang w:val="en-US"/>
        </w:rPr>
        <w:t xml:space="preserve"> C. M.</w:t>
      </w:r>
      <w:r w:rsidRPr="00EB1355">
        <w:rPr>
          <w:rFonts w:ascii="Times New Roman" w:hAnsi="Times New Roman" w:cs="Times New Roman"/>
          <w:sz w:val="28"/>
          <w:szCs w:val="28"/>
          <w:lang w:val="en-US"/>
        </w:rPr>
        <w:t xml:space="preserve"> Gomes</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Biochim. </w:t>
      </w:r>
      <w:r w:rsidRPr="003206C2">
        <w:rPr>
          <w:rFonts w:ascii="Times New Roman" w:hAnsi="Times New Roman" w:cs="Times New Roman"/>
          <w:sz w:val="28"/>
          <w:szCs w:val="28"/>
          <w:lang w:val="ru-RU"/>
        </w:rPr>
        <w:t>Biophys.</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2010.</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Acta 1802</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1070</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1077.</w:t>
      </w:r>
    </w:p>
    <w:p w14:paraId="73C2895B"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 xml:space="preserve">Henriques B. J. Role of flavinylation in a mild variant of multiple acyl-CoA dehydrogenation deficiency: a molecular rationale for the effects of riboflavin supplementation </w:t>
      </w:r>
      <w:r w:rsidRPr="003206C2">
        <w:rPr>
          <w:rFonts w:ascii="Times New Roman" w:hAnsi="Times New Roman" w:cs="Times New Roman"/>
          <w:sz w:val="28"/>
          <w:szCs w:val="28"/>
          <w:lang w:val="en-US"/>
        </w:rPr>
        <w:t>/ B. J. Henriques, J. V.</w:t>
      </w:r>
      <w:r w:rsidRPr="00EB1355">
        <w:rPr>
          <w:rFonts w:ascii="Times New Roman" w:hAnsi="Times New Roman" w:cs="Times New Roman"/>
          <w:sz w:val="28"/>
          <w:szCs w:val="28"/>
          <w:lang w:val="en-US"/>
        </w:rPr>
        <w:t xml:space="preserve"> Rodrigues,</w:t>
      </w:r>
      <w:r w:rsidRPr="003206C2">
        <w:rPr>
          <w:rFonts w:ascii="Times New Roman" w:hAnsi="Times New Roman" w:cs="Times New Roman"/>
          <w:sz w:val="28"/>
          <w:szCs w:val="28"/>
          <w:lang w:val="en-US"/>
        </w:rPr>
        <w:t xml:space="preserve"> R. K.</w:t>
      </w:r>
      <w:r w:rsidRPr="00EB1355">
        <w:rPr>
          <w:rFonts w:ascii="Times New Roman" w:hAnsi="Times New Roman" w:cs="Times New Roman"/>
          <w:sz w:val="28"/>
          <w:szCs w:val="28"/>
          <w:lang w:val="en-US"/>
        </w:rPr>
        <w:t xml:space="preserve"> Olsen,</w:t>
      </w:r>
      <w:r w:rsidRPr="003206C2">
        <w:rPr>
          <w:rFonts w:ascii="Times New Roman" w:hAnsi="Times New Roman" w:cs="Times New Roman"/>
          <w:sz w:val="28"/>
          <w:szCs w:val="28"/>
          <w:lang w:val="en-US"/>
        </w:rPr>
        <w:t xml:space="preserve"> P.</w:t>
      </w:r>
      <w:r w:rsidRPr="00EB1355">
        <w:rPr>
          <w:rFonts w:ascii="Times New Roman" w:hAnsi="Times New Roman" w:cs="Times New Roman"/>
          <w:sz w:val="28"/>
          <w:szCs w:val="28"/>
          <w:lang w:val="en-US"/>
        </w:rPr>
        <w:t xml:space="preserve"> Bross,</w:t>
      </w:r>
      <w:r w:rsidRPr="003206C2">
        <w:rPr>
          <w:rFonts w:ascii="Times New Roman" w:hAnsi="Times New Roman" w:cs="Times New Roman"/>
          <w:sz w:val="28"/>
          <w:szCs w:val="28"/>
          <w:lang w:val="en-US"/>
        </w:rPr>
        <w:t xml:space="preserve"> C. M.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Gomes</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J. Biol. Chem.</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2009. –</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284</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4222</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4229.</w:t>
      </w:r>
    </w:p>
    <w:p w14:paraId="091C6C1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Kamanna V.</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Recent advances in niacin and lipid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metabolism</w:t>
      </w:r>
      <w:r w:rsidRPr="003206C2">
        <w:rPr>
          <w:rFonts w:ascii="Times New Roman" w:hAnsi="Times New Roman" w:cs="Times New Roman"/>
          <w:sz w:val="28"/>
          <w:szCs w:val="28"/>
          <w:lang w:val="en-US"/>
        </w:rPr>
        <w:t xml:space="preserve"> / V. S. Kamanna, S. H.</w:t>
      </w:r>
      <w:r w:rsidRPr="00EB1355">
        <w:rPr>
          <w:rFonts w:ascii="Times New Roman" w:hAnsi="Times New Roman" w:cs="Times New Roman"/>
          <w:sz w:val="28"/>
          <w:szCs w:val="28"/>
          <w:lang w:val="en-US"/>
        </w:rPr>
        <w:t xml:space="preserve"> Ganji,</w:t>
      </w:r>
      <w:r w:rsidRPr="003206C2">
        <w:rPr>
          <w:rFonts w:ascii="Times New Roman" w:hAnsi="Times New Roman" w:cs="Times New Roman"/>
          <w:sz w:val="28"/>
          <w:szCs w:val="28"/>
          <w:lang w:val="en-US"/>
        </w:rPr>
        <w:t xml:space="preserve"> M. L.</w:t>
      </w:r>
      <w:r w:rsidRPr="00EB1355">
        <w:rPr>
          <w:rFonts w:ascii="Times New Roman" w:hAnsi="Times New Roman" w:cs="Times New Roman"/>
          <w:sz w:val="28"/>
          <w:szCs w:val="28"/>
          <w:lang w:val="en-US"/>
        </w:rPr>
        <w:t xml:space="preserve"> Kashyap</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Curr. </w:t>
      </w:r>
      <w:r w:rsidRPr="003206C2">
        <w:rPr>
          <w:rFonts w:ascii="Times New Roman" w:hAnsi="Times New Roman" w:cs="Times New Roman"/>
          <w:sz w:val="28"/>
          <w:szCs w:val="28"/>
          <w:lang w:val="ru-RU"/>
        </w:rPr>
        <w:t>Opin. Lipidol.</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2013.</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24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P.</w:t>
      </w:r>
      <w:r w:rsidRPr="003206C2">
        <w:rPr>
          <w:rFonts w:ascii="Times New Roman" w:hAnsi="Times New Roman" w:cs="Times New Roman"/>
          <w:sz w:val="28"/>
          <w:szCs w:val="28"/>
          <w:lang w:val="ru-RU"/>
        </w:rPr>
        <w:t xml:space="preserve"> 239</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245.</w:t>
      </w:r>
    </w:p>
    <w:p w14:paraId="226B3D91"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Karuppagounder 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Thiamine deficiency induces oxidative stress and exacerbates the plaque pathology in Alzheimer’s mouse model</w:t>
      </w:r>
      <w:r w:rsidRPr="003206C2">
        <w:rPr>
          <w:rFonts w:ascii="Times New Roman" w:hAnsi="Times New Roman" w:cs="Times New Roman"/>
          <w:sz w:val="28"/>
          <w:szCs w:val="28"/>
          <w:lang w:val="en-US"/>
        </w:rPr>
        <w:t xml:space="preserve"> / S. S. </w:t>
      </w:r>
      <w:r w:rsidRPr="00EB1355">
        <w:rPr>
          <w:rFonts w:ascii="Times New Roman" w:hAnsi="Times New Roman" w:cs="Times New Roman"/>
          <w:sz w:val="28"/>
          <w:szCs w:val="28"/>
          <w:lang w:val="en-US"/>
        </w:rPr>
        <w:t>Karuppagounder</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H. </w:t>
      </w:r>
      <w:r w:rsidRPr="00EB1355">
        <w:rPr>
          <w:rFonts w:ascii="Times New Roman" w:hAnsi="Times New Roman" w:cs="Times New Roman"/>
          <w:sz w:val="28"/>
          <w:szCs w:val="28"/>
          <w:lang w:val="en-US"/>
        </w:rPr>
        <w:t>Xu,</w:t>
      </w:r>
      <w:r w:rsidRPr="003206C2">
        <w:rPr>
          <w:rFonts w:ascii="Times New Roman" w:hAnsi="Times New Roman" w:cs="Times New Roman"/>
          <w:sz w:val="28"/>
          <w:szCs w:val="28"/>
          <w:lang w:val="en-US"/>
        </w:rPr>
        <w:t xml:space="preserve"> Q.</w:t>
      </w:r>
      <w:r w:rsidRPr="00EB1355">
        <w:rPr>
          <w:rFonts w:ascii="Times New Roman" w:hAnsi="Times New Roman" w:cs="Times New Roman"/>
          <w:sz w:val="28"/>
          <w:szCs w:val="28"/>
          <w:lang w:val="en-US"/>
        </w:rPr>
        <w:t xml:space="preserve"> Shi,</w:t>
      </w:r>
      <w:r w:rsidRPr="003206C2">
        <w:rPr>
          <w:rFonts w:ascii="Times New Roman" w:hAnsi="Times New Roman" w:cs="Times New Roman"/>
          <w:sz w:val="28"/>
          <w:szCs w:val="28"/>
          <w:lang w:val="en-US"/>
        </w:rPr>
        <w:t xml:space="preserve"> L. H.</w:t>
      </w:r>
      <w:r w:rsidRPr="00EB1355">
        <w:rPr>
          <w:rFonts w:ascii="Times New Roman" w:hAnsi="Times New Roman" w:cs="Times New Roman"/>
          <w:sz w:val="28"/>
          <w:szCs w:val="28"/>
          <w:lang w:val="en-US"/>
        </w:rPr>
        <w:t xml:space="preserve"> Chen,</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Pedrini,</w:t>
      </w:r>
      <w:r w:rsidRPr="003206C2">
        <w:rPr>
          <w:rFonts w:ascii="Times New Roman" w:hAnsi="Times New Roman" w:cs="Times New Roman"/>
          <w:sz w:val="28"/>
          <w:szCs w:val="28"/>
          <w:lang w:val="en-US"/>
        </w:rPr>
        <w:t xml:space="preserve"> D.</w:t>
      </w:r>
      <w:r w:rsidRPr="00EB1355">
        <w:rPr>
          <w:rFonts w:ascii="Times New Roman" w:hAnsi="Times New Roman" w:cs="Times New Roman"/>
          <w:sz w:val="28"/>
          <w:szCs w:val="28"/>
          <w:lang w:val="en-US"/>
        </w:rPr>
        <w:t xml:space="preserve"> Pechman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Neurobiol. </w:t>
      </w:r>
      <w:r w:rsidRPr="003206C2">
        <w:rPr>
          <w:rFonts w:ascii="Times New Roman" w:hAnsi="Times New Roman" w:cs="Times New Roman"/>
          <w:sz w:val="28"/>
          <w:szCs w:val="28"/>
          <w:lang w:val="ru-RU"/>
        </w:rPr>
        <w:t>Aging.</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2009.</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30.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1587</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1600.</w:t>
      </w:r>
    </w:p>
    <w:p w14:paraId="0725B8A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Lamon-Fava 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Extended-release niacin alters the metabolism of plasma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apolipoprotein (apo) A-I and apoB-containing lipoproteins</w:t>
      </w:r>
      <w:r w:rsidRPr="003206C2">
        <w:rPr>
          <w:rFonts w:ascii="Times New Roman" w:hAnsi="Times New Roman" w:cs="Times New Roman"/>
          <w:sz w:val="28"/>
          <w:szCs w:val="28"/>
          <w:lang w:val="en-US"/>
        </w:rPr>
        <w:t xml:space="preserve"> / S. Lamon-Fava, M. R.</w:t>
      </w:r>
      <w:r w:rsidRPr="00EB1355">
        <w:rPr>
          <w:rFonts w:ascii="Times New Roman" w:hAnsi="Times New Roman" w:cs="Times New Roman"/>
          <w:sz w:val="28"/>
          <w:szCs w:val="28"/>
          <w:lang w:val="en-US"/>
        </w:rPr>
        <w:t xml:space="preserve"> Diffenderfer,</w:t>
      </w:r>
      <w:r w:rsidRPr="003206C2">
        <w:rPr>
          <w:rFonts w:ascii="Times New Roman" w:hAnsi="Times New Roman" w:cs="Times New Roman"/>
          <w:sz w:val="28"/>
          <w:szCs w:val="28"/>
          <w:lang w:val="en-US"/>
        </w:rPr>
        <w:t xml:space="preserve"> P. H. R.</w:t>
      </w:r>
      <w:r w:rsidRPr="00EB1355">
        <w:rPr>
          <w:rFonts w:ascii="Times New Roman" w:hAnsi="Times New Roman" w:cs="Times New Roman"/>
          <w:sz w:val="28"/>
          <w:szCs w:val="28"/>
          <w:lang w:val="en-US"/>
        </w:rPr>
        <w:t xml:space="preserve"> Barrett,</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Buchsbaum,</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Nyaku,</w:t>
      </w:r>
      <w:r w:rsidRPr="003206C2">
        <w:rPr>
          <w:rFonts w:ascii="Times New Roman" w:hAnsi="Times New Roman" w:cs="Times New Roman"/>
          <w:sz w:val="28"/>
          <w:szCs w:val="28"/>
          <w:lang w:val="en-US"/>
        </w:rPr>
        <w:t xml:space="preserve"> K. V. </w:t>
      </w:r>
      <w:r w:rsidRPr="00EB1355">
        <w:rPr>
          <w:rFonts w:ascii="Times New Roman" w:hAnsi="Times New Roman" w:cs="Times New Roman"/>
          <w:sz w:val="28"/>
          <w:szCs w:val="28"/>
          <w:lang w:val="en-US"/>
        </w:rPr>
        <w:t>Horvath</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Arterioscler. </w:t>
      </w:r>
      <w:r w:rsidRPr="003206C2">
        <w:rPr>
          <w:rFonts w:ascii="Times New Roman" w:hAnsi="Times New Roman" w:cs="Times New Roman"/>
          <w:sz w:val="28"/>
          <w:szCs w:val="28"/>
          <w:lang w:val="ru-RU"/>
        </w:rPr>
        <w:t>Thromb.</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Vasc. Biol.</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2008.</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28</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1672</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1678.</w:t>
      </w:r>
    </w:p>
    <w:p w14:paraId="4D296B08"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Landray M.</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Effects of extended-release niacin with laropiprant in high-risk patients</w:t>
      </w:r>
      <w:r w:rsidRPr="003206C2">
        <w:rPr>
          <w:rFonts w:ascii="Times New Roman" w:hAnsi="Times New Roman" w:cs="Times New Roman"/>
          <w:sz w:val="28"/>
          <w:szCs w:val="28"/>
          <w:lang w:val="en-US"/>
        </w:rPr>
        <w:t xml:space="preserve"> / M. J. Landray, R.</w:t>
      </w:r>
      <w:r w:rsidRPr="00EB1355">
        <w:rPr>
          <w:rFonts w:ascii="Times New Roman" w:hAnsi="Times New Roman" w:cs="Times New Roman"/>
          <w:sz w:val="28"/>
          <w:szCs w:val="28"/>
          <w:lang w:val="en-US"/>
        </w:rPr>
        <w:t xml:space="preserve"> Haynes,</w:t>
      </w:r>
      <w:r w:rsidRPr="003206C2">
        <w:rPr>
          <w:rFonts w:ascii="Times New Roman" w:hAnsi="Times New Roman" w:cs="Times New Roman"/>
          <w:sz w:val="28"/>
          <w:szCs w:val="28"/>
          <w:lang w:val="en-US"/>
        </w:rPr>
        <w:t xml:space="preserve"> J. C.</w:t>
      </w:r>
      <w:r w:rsidRPr="00EB1355">
        <w:rPr>
          <w:rFonts w:ascii="Times New Roman" w:hAnsi="Times New Roman" w:cs="Times New Roman"/>
          <w:sz w:val="28"/>
          <w:szCs w:val="28"/>
          <w:lang w:val="en-US"/>
        </w:rPr>
        <w:t xml:space="preserve"> Hopewell,</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Parish,</w:t>
      </w:r>
      <w:r w:rsidRPr="003206C2">
        <w:rPr>
          <w:rFonts w:ascii="Times New Roman" w:hAnsi="Times New Roman" w:cs="Times New Roman"/>
          <w:sz w:val="28"/>
          <w:szCs w:val="28"/>
          <w:lang w:val="en-US"/>
        </w:rPr>
        <w:t xml:space="preserve"> T.</w:t>
      </w:r>
      <w:r w:rsidRPr="00EB1355">
        <w:rPr>
          <w:rFonts w:ascii="Times New Roman" w:hAnsi="Times New Roman" w:cs="Times New Roman"/>
          <w:sz w:val="28"/>
          <w:szCs w:val="28"/>
          <w:lang w:val="en-US"/>
        </w:rPr>
        <w:t xml:space="preserve"> Aung,</w:t>
      </w:r>
      <w:r w:rsidRPr="003206C2">
        <w:rPr>
          <w:rFonts w:ascii="Times New Roman" w:hAnsi="Times New Roman" w:cs="Times New Roman"/>
          <w:sz w:val="28"/>
          <w:szCs w:val="28"/>
          <w:lang w:val="en-US"/>
        </w:rPr>
        <w:t xml:space="preserve"> J.</w:t>
      </w:r>
      <w:r w:rsidRPr="00EB1355">
        <w:rPr>
          <w:rFonts w:ascii="Times New Roman" w:hAnsi="Times New Roman" w:cs="Times New Roman"/>
          <w:sz w:val="28"/>
          <w:szCs w:val="28"/>
          <w:lang w:val="en-US"/>
        </w:rPr>
        <w:t xml:space="preserve"> Tomson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N. Engl. 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2014.</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 371. – </w:t>
      </w:r>
      <w:r w:rsidRPr="003206C2">
        <w:rPr>
          <w:rFonts w:ascii="Times New Roman" w:hAnsi="Times New Roman" w:cs="Times New Roman"/>
          <w:sz w:val="28"/>
          <w:szCs w:val="28"/>
          <w:lang w:val="en-US"/>
        </w:rPr>
        <w:t>P.</w:t>
      </w:r>
      <w:r w:rsidRPr="00EB1355">
        <w:rPr>
          <w:rFonts w:ascii="Times New Roman" w:hAnsi="Times New Roman" w:cs="Times New Roman"/>
          <w:sz w:val="28"/>
          <w:szCs w:val="28"/>
          <w:lang w:val="en-US"/>
        </w:rPr>
        <w:t xml:space="preserve"> 203</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212.</w:t>
      </w:r>
    </w:p>
    <w:p w14:paraId="48FBEA9F"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lastRenderedPageBreak/>
        <w:t>Le Bloc’h 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Nicotinic acid decreases apolipoprotein B100-containing lipoprotein levels by reducing</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hepatic very low density lipoprotein secretion through a possible diacylglycerol acyltransferase</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2 inhibition in obese dogs</w:t>
      </w:r>
      <w:r w:rsidRPr="003206C2">
        <w:rPr>
          <w:rFonts w:ascii="Times New Roman" w:hAnsi="Times New Roman" w:cs="Times New Roman"/>
          <w:sz w:val="28"/>
          <w:szCs w:val="28"/>
          <w:lang w:val="en-US"/>
        </w:rPr>
        <w:t xml:space="preserve"> / J. Le </w:t>
      </w:r>
      <w:r w:rsidRPr="00EB1355">
        <w:rPr>
          <w:rFonts w:ascii="Times New Roman" w:hAnsi="Times New Roman" w:cs="Times New Roman"/>
          <w:sz w:val="28"/>
          <w:szCs w:val="28"/>
          <w:lang w:val="en-US"/>
        </w:rPr>
        <w:t>Bloc’h</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V. </w:t>
      </w:r>
      <w:r w:rsidRPr="00EB1355">
        <w:rPr>
          <w:rFonts w:ascii="Times New Roman" w:hAnsi="Times New Roman" w:cs="Times New Roman"/>
          <w:sz w:val="28"/>
          <w:szCs w:val="28"/>
          <w:lang w:val="en-US"/>
        </w:rPr>
        <w:t>Leray,</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Chetiveaux,</w:t>
      </w:r>
      <w:r w:rsidRPr="003206C2">
        <w:rPr>
          <w:rFonts w:ascii="Times New Roman" w:hAnsi="Times New Roman" w:cs="Times New Roman"/>
          <w:sz w:val="28"/>
          <w:szCs w:val="28"/>
          <w:lang w:val="en-US"/>
        </w:rPr>
        <w:t xml:space="preserve"> B.</w:t>
      </w:r>
      <w:r w:rsidRPr="00EB1355">
        <w:rPr>
          <w:rFonts w:ascii="Times New Roman" w:hAnsi="Times New Roman" w:cs="Times New Roman"/>
          <w:sz w:val="28"/>
          <w:szCs w:val="28"/>
          <w:lang w:val="en-US"/>
        </w:rPr>
        <w:t xml:space="preserve"> Freuchet,</w:t>
      </w:r>
      <w:r w:rsidRPr="003206C2">
        <w:rPr>
          <w:rFonts w:ascii="Times New Roman" w:hAnsi="Times New Roman" w:cs="Times New Roman"/>
          <w:sz w:val="28"/>
          <w:szCs w:val="28"/>
          <w:lang w:val="en-US"/>
        </w:rPr>
        <w:t xml:space="preserve"> T.</w:t>
      </w:r>
      <w:r w:rsidRPr="00EB1355">
        <w:rPr>
          <w:rFonts w:ascii="Times New Roman" w:hAnsi="Times New Roman" w:cs="Times New Roman"/>
          <w:sz w:val="28"/>
          <w:szCs w:val="28"/>
          <w:lang w:val="en-US"/>
        </w:rPr>
        <w:t xml:space="preserve"> Magot,</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Krempf</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J. Pharmacol. </w:t>
      </w:r>
      <w:r w:rsidRPr="003206C2">
        <w:rPr>
          <w:rFonts w:ascii="Times New Roman" w:hAnsi="Times New Roman" w:cs="Times New Roman"/>
          <w:sz w:val="28"/>
          <w:szCs w:val="28"/>
          <w:lang w:val="ru-RU"/>
        </w:rPr>
        <w:t>Exp. Ther.</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2010.</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334.</w:t>
      </w:r>
      <w:r w:rsidRPr="003206C2">
        <w:rPr>
          <w:rFonts w:ascii="Times New Roman" w:hAnsi="Times New Roman" w:cs="Times New Roman"/>
          <w:sz w:val="28"/>
          <w:szCs w:val="28"/>
          <w:lang w:val="en-US"/>
        </w:rPr>
        <w:t xml:space="preserve"> – P.</w:t>
      </w:r>
      <w:r w:rsidRPr="003206C2">
        <w:rPr>
          <w:rFonts w:ascii="Times New Roman" w:hAnsi="Times New Roman" w:cs="Times New Roman"/>
          <w:sz w:val="28"/>
          <w:szCs w:val="28"/>
          <w:lang w:val="ru-RU"/>
        </w:rPr>
        <w:t xml:space="preserve"> 583</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589.</w:t>
      </w:r>
    </w:p>
    <w:p w14:paraId="0364B201"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Linke 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Effects of extended-release niacin on lipid profile and adipocyte biology in</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patients with impaired glucose tolerance</w:t>
      </w:r>
      <w:r w:rsidRPr="003206C2">
        <w:rPr>
          <w:rFonts w:ascii="Times New Roman" w:hAnsi="Times New Roman" w:cs="Times New Roman"/>
          <w:sz w:val="28"/>
          <w:szCs w:val="28"/>
          <w:lang w:val="en-US"/>
        </w:rPr>
        <w:t xml:space="preserve"> / A. Linke, M.</w:t>
      </w:r>
      <w:r w:rsidRPr="00EB1355">
        <w:rPr>
          <w:rFonts w:ascii="Times New Roman" w:hAnsi="Times New Roman" w:cs="Times New Roman"/>
          <w:sz w:val="28"/>
          <w:szCs w:val="28"/>
          <w:lang w:val="en-US"/>
        </w:rPr>
        <w:t xml:space="preserve"> Sonnabend,</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Fasshauer,</w:t>
      </w:r>
      <w:r w:rsidRPr="003206C2">
        <w:rPr>
          <w:rFonts w:ascii="Times New Roman" w:hAnsi="Times New Roman" w:cs="Times New Roman"/>
          <w:sz w:val="28"/>
          <w:szCs w:val="28"/>
          <w:lang w:val="en-US"/>
        </w:rPr>
        <w:t xml:space="preserve"> R.</w:t>
      </w:r>
      <w:r w:rsidRPr="00EB1355">
        <w:rPr>
          <w:rFonts w:ascii="Times New Roman" w:hAnsi="Times New Roman" w:cs="Times New Roman"/>
          <w:sz w:val="28"/>
          <w:szCs w:val="28"/>
          <w:lang w:val="en-US"/>
        </w:rPr>
        <w:t xml:space="preserve"> Hollriegel,</w:t>
      </w:r>
      <w:r w:rsidRPr="003206C2">
        <w:rPr>
          <w:rFonts w:ascii="Times New Roman" w:hAnsi="Times New Roman" w:cs="Times New Roman"/>
          <w:sz w:val="28"/>
          <w:szCs w:val="28"/>
          <w:lang w:val="en-US"/>
        </w:rPr>
        <w:t xml:space="preserve"> G.</w:t>
      </w:r>
      <w:r w:rsidRPr="00EB1355">
        <w:rPr>
          <w:rFonts w:ascii="Times New Roman" w:hAnsi="Times New Roman" w:cs="Times New Roman"/>
          <w:sz w:val="28"/>
          <w:szCs w:val="28"/>
          <w:lang w:val="en-US"/>
        </w:rPr>
        <w:t xml:space="preserve"> Schuler, </w:t>
      </w:r>
      <w:r w:rsidRPr="003206C2">
        <w:rPr>
          <w:rFonts w:ascii="Times New Roman" w:hAnsi="Times New Roman" w:cs="Times New Roman"/>
          <w:sz w:val="28"/>
          <w:szCs w:val="28"/>
          <w:lang w:val="en-US"/>
        </w:rPr>
        <w:t xml:space="preserve">J. </w:t>
      </w:r>
      <w:r w:rsidRPr="00EB1355">
        <w:rPr>
          <w:rFonts w:ascii="Times New Roman" w:hAnsi="Times New Roman" w:cs="Times New Roman"/>
          <w:sz w:val="28"/>
          <w:szCs w:val="28"/>
          <w:lang w:val="en-US"/>
        </w:rPr>
        <w:t>Niebauer</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Atherosclerosis</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2009.</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205</w:t>
      </w:r>
      <w:r w:rsidRPr="003206C2">
        <w:rPr>
          <w:rFonts w:ascii="Times New Roman" w:hAnsi="Times New Roman" w:cs="Times New Roman"/>
          <w:sz w:val="28"/>
          <w:szCs w:val="28"/>
          <w:lang w:val="en-US"/>
        </w:rPr>
        <w:t>.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P. </w:t>
      </w:r>
      <w:r w:rsidRPr="00EB1355">
        <w:rPr>
          <w:rFonts w:ascii="Times New Roman" w:hAnsi="Times New Roman" w:cs="Times New Roman"/>
          <w:sz w:val="28"/>
          <w:szCs w:val="28"/>
          <w:lang w:val="en-US"/>
        </w:rPr>
        <w:t>207</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213.</w:t>
      </w:r>
    </w:p>
    <w:p w14:paraId="490D747A"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Liu D.</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Nicotinic acid regulates glucose and lipi</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metabolism through lipid independent pathways</w:t>
      </w:r>
      <w:r w:rsidRPr="003206C2">
        <w:rPr>
          <w:rFonts w:ascii="Times New Roman" w:hAnsi="Times New Roman" w:cs="Times New Roman"/>
          <w:sz w:val="28"/>
          <w:szCs w:val="28"/>
          <w:lang w:val="en-US"/>
        </w:rPr>
        <w:t xml:space="preserve"> / D. Liu, X.</w:t>
      </w:r>
      <w:r w:rsidRPr="00EB1355">
        <w:rPr>
          <w:rFonts w:ascii="Times New Roman" w:hAnsi="Times New Roman" w:cs="Times New Roman"/>
          <w:sz w:val="28"/>
          <w:szCs w:val="28"/>
          <w:lang w:val="en-US"/>
        </w:rPr>
        <w:t xml:space="preserve"> Wang,</w:t>
      </w:r>
      <w:r w:rsidRPr="003206C2">
        <w:rPr>
          <w:rFonts w:ascii="Times New Roman" w:hAnsi="Times New Roman" w:cs="Times New Roman"/>
          <w:sz w:val="28"/>
          <w:szCs w:val="28"/>
          <w:lang w:val="en-US"/>
        </w:rPr>
        <w:t xml:space="preserve"> L.</w:t>
      </w:r>
      <w:r w:rsidRPr="00EB1355">
        <w:rPr>
          <w:rFonts w:ascii="Times New Roman" w:hAnsi="Times New Roman" w:cs="Times New Roman"/>
          <w:sz w:val="28"/>
          <w:szCs w:val="28"/>
          <w:lang w:val="en-US"/>
        </w:rPr>
        <w:t xml:space="preserve"> Kong,</w:t>
      </w:r>
      <w:r w:rsidRPr="003206C2">
        <w:rPr>
          <w:rFonts w:ascii="Times New Roman" w:hAnsi="Times New Roman" w:cs="Times New Roman"/>
          <w:sz w:val="28"/>
          <w:szCs w:val="28"/>
          <w:lang w:val="en-US"/>
        </w:rPr>
        <w:t xml:space="preserve"> Z.</w:t>
      </w:r>
      <w:r w:rsidRPr="00EB1355">
        <w:rPr>
          <w:rFonts w:ascii="Times New Roman" w:hAnsi="Times New Roman" w:cs="Times New Roman"/>
          <w:sz w:val="28"/>
          <w:szCs w:val="28"/>
          <w:lang w:val="en-US"/>
        </w:rPr>
        <w:t xml:space="preserve"> Chen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Curr. </w:t>
      </w:r>
      <w:r w:rsidRPr="003206C2">
        <w:rPr>
          <w:rFonts w:ascii="Times New Roman" w:hAnsi="Times New Roman" w:cs="Times New Roman"/>
          <w:sz w:val="28"/>
          <w:szCs w:val="28"/>
          <w:lang w:val="ru-RU"/>
        </w:rPr>
        <w:t>Pharm. Biotechnol.</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2015.</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16</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3</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10.</w:t>
      </w:r>
    </w:p>
    <w:p w14:paraId="243A5B4B"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Lonsdale D. A review of the biochemistry, metabolism and clinical benefits of thiamin(e) and its derivatives</w:t>
      </w:r>
      <w:r w:rsidRPr="003206C2">
        <w:rPr>
          <w:rFonts w:ascii="Times New Roman" w:hAnsi="Times New Roman" w:cs="Times New Roman"/>
          <w:sz w:val="28"/>
          <w:szCs w:val="28"/>
          <w:lang w:val="en-US"/>
        </w:rPr>
        <w:t xml:space="preserve"> / D. Lonsdale // </w:t>
      </w:r>
      <w:r w:rsidRPr="00EB1355">
        <w:rPr>
          <w:rFonts w:ascii="Times New Roman" w:hAnsi="Times New Roman" w:cs="Times New Roman"/>
          <w:sz w:val="28"/>
          <w:szCs w:val="28"/>
          <w:lang w:val="en-US"/>
        </w:rPr>
        <w:t xml:space="preserve">Evid. </w:t>
      </w:r>
      <w:r w:rsidRPr="003206C2">
        <w:rPr>
          <w:rFonts w:ascii="Times New Roman" w:hAnsi="Times New Roman" w:cs="Times New Roman"/>
          <w:sz w:val="28"/>
          <w:szCs w:val="28"/>
          <w:lang w:val="ru-RU"/>
        </w:rPr>
        <w:t>Based Complement. Alternat. Med.</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2006.</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3</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49</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59.</w:t>
      </w:r>
    </w:p>
    <w:p w14:paraId="6DCD0018"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Lukienko P.</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Antioxidant properties of thiamine</w:t>
      </w:r>
      <w:r w:rsidRPr="003206C2">
        <w:rPr>
          <w:rFonts w:ascii="Times New Roman" w:hAnsi="Times New Roman" w:cs="Times New Roman"/>
          <w:sz w:val="28"/>
          <w:szCs w:val="28"/>
          <w:lang w:val="en-US"/>
        </w:rPr>
        <w:t xml:space="preserve"> / P. Lukienko, N.</w:t>
      </w:r>
      <w:r w:rsidRPr="00EB1355">
        <w:rPr>
          <w:rFonts w:ascii="Times New Roman" w:hAnsi="Times New Roman" w:cs="Times New Roman"/>
          <w:sz w:val="28"/>
          <w:szCs w:val="28"/>
          <w:lang w:val="en-US"/>
        </w:rPr>
        <w:t xml:space="preserve"> Mel’nichenko, </w:t>
      </w:r>
      <w:r w:rsidRPr="003206C2">
        <w:rPr>
          <w:rFonts w:ascii="Times New Roman" w:hAnsi="Times New Roman" w:cs="Times New Roman"/>
          <w:sz w:val="28"/>
          <w:szCs w:val="28"/>
          <w:lang w:val="en-US"/>
        </w:rPr>
        <w:t xml:space="preserve">I. </w:t>
      </w:r>
      <w:r w:rsidRPr="00EB1355">
        <w:rPr>
          <w:rFonts w:ascii="Times New Roman" w:hAnsi="Times New Roman" w:cs="Times New Roman"/>
          <w:sz w:val="28"/>
          <w:szCs w:val="28"/>
          <w:lang w:val="en-US"/>
        </w:rPr>
        <w:t>Zverinskii,</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Zabrodskaya</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Bull. Exp. </w:t>
      </w:r>
      <w:r w:rsidRPr="003206C2">
        <w:rPr>
          <w:rFonts w:ascii="Times New Roman" w:hAnsi="Times New Roman" w:cs="Times New Roman"/>
          <w:sz w:val="28"/>
          <w:szCs w:val="28"/>
          <w:lang w:val="ru-RU"/>
        </w:rPr>
        <w:t>Biol. Med.</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2000.</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130</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874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876.</w:t>
      </w:r>
    </w:p>
    <w:p w14:paraId="6C898D3B"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Ma 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Nicotinic acid activates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the capsaicin receptor TRPV1. Potential mechanism for cutaneous flushing</w:t>
      </w:r>
      <w:r w:rsidRPr="003206C2">
        <w:rPr>
          <w:rFonts w:ascii="Times New Roman" w:hAnsi="Times New Roman" w:cs="Times New Roman"/>
          <w:sz w:val="28"/>
          <w:szCs w:val="28"/>
          <w:lang w:val="en-US"/>
        </w:rPr>
        <w:t xml:space="preserve"> / L. Ma, B. H.</w:t>
      </w:r>
      <w:r w:rsidRPr="00EB1355">
        <w:rPr>
          <w:rFonts w:ascii="Times New Roman" w:hAnsi="Times New Roman" w:cs="Times New Roman"/>
          <w:sz w:val="28"/>
          <w:szCs w:val="28"/>
          <w:lang w:val="en-US"/>
        </w:rPr>
        <w:t xml:space="preserve"> Lee,</w:t>
      </w:r>
      <w:r w:rsidRPr="003206C2">
        <w:rPr>
          <w:rFonts w:ascii="Times New Roman" w:hAnsi="Times New Roman" w:cs="Times New Roman"/>
          <w:sz w:val="28"/>
          <w:szCs w:val="28"/>
          <w:lang w:val="en-US"/>
        </w:rPr>
        <w:t xml:space="preserve"> R.</w:t>
      </w:r>
      <w:r w:rsidRPr="00EB1355">
        <w:rPr>
          <w:rFonts w:ascii="Times New Roman" w:hAnsi="Times New Roman" w:cs="Times New Roman"/>
          <w:sz w:val="28"/>
          <w:szCs w:val="28"/>
          <w:lang w:val="en-US"/>
        </w:rPr>
        <w:t xml:space="preserve"> Mao,</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Cai,</w:t>
      </w:r>
      <w:r w:rsidRPr="003206C2">
        <w:rPr>
          <w:rFonts w:ascii="Times New Roman" w:hAnsi="Times New Roman" w:cs="Times New Roman"/>
          <w:sz w:val="28"/>
          <w:szCs w:val="28"/>
          <w:lang w:val="en-US"/>
        </w:rPr>
        <w:t xml:space="preserve"> Y.</w:t>
      </w:r>
      <w:r w:rsidRPr="00EB1355">
        <w:rPr>
          <w:rFonts w:ascii="Times New Roman" w:hAnsi="Times New Roman" w:cs="Times New Roman"/>
          <w:sz w:val="28"/>
          <w:szCs w:val="28"/>
          <w:lang w:val="en-US"/>
        </w:rPr>
        <w:t xml:space="preserve"> Jia,</w:t>
      </w:r>
      <w:r w:rsidRPr="003206C2">
        <w:rPr>
          <w:rFonts w:ascii="Times New Roman" w:hAnsi="Times New Roman" w:cs="Times New Roman"/>
          <w:sz w:val="28"/>
          <w:szCs w:val="28"/>
          <w:lang w:val="en-US"/>
        </w:rPr>
        <w:t xml:space="preserve"> H.</w:t>
      </w:r>
      <w:r w:rsidRPr="00EB1355">
        <w:rPr>
          <w:rFonts w:ascii="Times New Roman" w:hAnsi="Times New Roman" w:cs="Times New Roman"/>
          <w:sz w:val="28"/>
          <w:szCs w:val="28"/>
          <w:lang w:val="en-US"/>
        </w:rPr>
        <w:t xml:space="preserve"> Clifton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Arterioscler. </w:t>
      </w:r>
      <w:r w:rsidRPr="003206C2">
        <w:rPr>
          <w:rFonts w:ascii="Times New Roman" w:hAnsi="Times New Roman" w:cs="Times New Roman"/>
          <w:sz w:val="28"/>
          <w:szCs w:val="28"/>
          <w:lang w:val="ru-RU"/>
        </w:rPr>
        <w:t>Thromb. Vasc. Biol.</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2014.</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34</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1272</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1280.</w:t>
      </w:r>
    </w:p>
    <w:p w14:paraId="73FBFBA7"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Martin P.</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Molecular mechanisms of thiamine utilization</w:t>
      </w:r>
      <w:r w:rsidRPr="003206C2">
        <w:rPr>
          <w:rFonts w:ascii="Times New Roman" w:hAnsi="Times New Roman" w:cs="Times New Roman"/>
          <w:sz w:val="28"/>
          <w:szCs w:val="28"/>
          <w:lang w:val="en-US"/>
        </w:rPr>
        <w:t xml:space="preserve"> / P. Martin // </w:t>
      </w:r>
      <w:r w:rsidRPr="00EB1355">
        <w:rPr>
          <w:rFonts w:ascii="Times New Roman" w:hAnsi="Times New Roman" w:cs="Times New Roman"/>
          <w:sz w:val="28"/>
          <w:szCs w:val="28"/>
          <w:lang w:val="en-US"/>
        </w:rPr>
        <w:t>Curr. Mol. Med.</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2001. </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1.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197</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207.</w:t>
      </w:r>
    </w:p>
    <w:p w14:paraId="24F2332D"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Martin P.</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R.</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The role of thiamine deficiency in alcoholic brain disease</w:t>
      </w:r>
      <w:r w:rsidRPr="003206C2">
        <w:rPr>
          <w:rFonts w:ascii="Times New Roman" w:hAnsi="Times New Roman" w:cs="Times New Roman"/>
          <w:sz w:val="28"/>
          <w:szCs w:val="28"/>
          <w:lang w:val="en-US"/>
        </w:rPr>
        <w:t xml:space="preserve"> / P. R. Martin, C. K.</w:t>
      </w:r>
      <w:r w:rsidRPr="00EB1355">
        <w:rPr>
          <w:rFonts w:ascii="Times New Roman" w:hAnsi="Times New Roman" w:cs="Times New Roman"/>
          <w:sz w:val="28"/>
          <w:szCs w:val="28"/>
          <w:lang w:val="en-US"/>
        </w:rPr>
        <w:t xml:space="preserve"> Singleton,</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Hiller-Sturmhofel</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Alcohol. </w:t>
      </w:r>
      <w:r w:rsidRPr="003206C2">
        <w:rPr>
          <w:rFonts w:ascii="Times New Roman" w:hAnsi="Times New Roman" w:cs="Times New Roman"/>
          <w:sz w:val="28"/>
          <w:szCs w:val="28"/>
          <w:lang w:val="ru-RU"/>
        </w:rPr>
        <w:t>Res. Health</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2003.</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 </w:t>
      </w:r>
      <w:r w:rsidRPr="003206C2">
        <w:rPr>
          <w:rFonts w:ascii="Times New Roman" w:hAnsi="Times New Roman" w:cs="Times New Roman"/>
          <w:sz w:val="28"/>
          <w:szCs w:val="28"/>
          <w:lang w:val="en-US"/>
        </w:rPr>
        <w:t>27.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134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142.</w:t>
      </w:r>
    </w:p>
    <w:p w14:paraId="7AA20269"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Masuda H.</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Effect of thiamin (vitamin B1) on carbohydrate metabolism at rest and during exercise</w:t>
      </w:r>
      <w:r w:rsidRPr="003206C2">
        <w:rPr>
          <w:rFonts w:ascii="Times New Roman" w:hAnsi="Times New Roman" w:cs="Times New Roman"/>
          <w:sz w:val="28"/>
          <w:szCs w:val="28"/>
          <w:lang w:val="en-US"/>
        </w:rPr>
        <w:t xml:space="preserve"> / H. Masuda,</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T. </w:t>
      </w:r>
      <w:r w:rsidRPr="00EB1355">
        <w:rPr>
          <w:rFonts w:ascii="Times New Roman" w:hAnsi="Times New Roman" w:cs="Times New Roman"/>
          <w:sz w:val="28"/>
          <w:szCs w:val="28"/>
          <w:lang w:val="en-US"/>
        </w:rPr>
        <w:t>Masuda,</w:t>
      </w:r>
      <w:r w:rsidRPr="003206C2">
        <w:rPr>
          <w:rFonts w:ascii="Times New Roman" w:hAnsi="Times New Roman" w:cs="Times New Roman"/>
          <w:sz w:val="28"/>
          <w:szCs w:val="28"/>
          <w:lang w:val="en-US"/>
        </w:rPr>
        <w:t xml:space="preserve"> H. </w:t>
      </w:r>
      <w:r w:rsidRPr="00EB1355">
        <w:rPr>
          <w:rFonts w:ascii="Times New Roman" w:hAnsi="Times New Roman" w:cs="Times New Roman"/>
          <w:sz w:val="28"/>
          <w:szCs w:val="28"/>
          <w:lang w:val="en-US"/>
        </w:rPr>
        <w:t>Hatta</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J. Phys. Fit. </w:t>
      </w:r>
      <w:r w:rsidRPr="003206C2">
        <w:rPr>
          <w:rFonts w:ascii="Times New Roman" w:hAnsi="Times New Roman" w:cs="Times New Roman"/>
          <w:sz w:val="28"/>
          <w:szCs w:val="28"/>
          <w:lang w:val="ru-RU"/>
        </w:rPr>
        <w:t>Sports Med.</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2015.</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4.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P. </w:t>
      </w:r>
      <w:r w:rsidRPr="003206C2">
        <w:rPr>
          <w:rFonts w:ascii="Times New Roman" w:hAnsi="Times New Roman" w:cs="Times New Roman"/>
          <w:sz w:val="28"/>
          <w:szCs w:val="28"/>
          <w:lang w:val="ru-RU"/>
        </w:rPr>
        <w:t>337</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341.</w:t>
      </w:r>
    </w:p>
    <w:p w14:paraId="344377C6"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lastRenderedPageBreak/>
        <w:t>Montserrat-de la Paz 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Pharmacological effects of niacin on acute hyperlipidemia</w:t>
      </w:r>
      <w:r w:rsidRPr="003206C2">
        <w:rPr>
          <w:rFonts w:ascii="Times New Roman" w:hAnsi="Times New Roman" w:cs="Times New Roman"/>
          <w:sz w:val="28"/>
          <w:szCs w:val="28"/>
          <w:lang w:val="en-US"/>
        </w:rPr>
        <w:t xml:space="preserve"> / S. Montserrat-de la Paz, B.</w:t>
      </w:r>
      <w:r w:rsidRPr="00EB1355">
        <w:rPr>
          <w:rFonts w:ascii="Times New Roman" w:hAnsi="Times New Roman" w:cs="Times New Roman"/>
          <w:sz w:val="28"/>
          <w:szCs w:val="28"/>
          <w:lang w:val="en-US"/>
        </w:rPr>
        <w:t xml:space="preserve"> Bermudez</w:t>
      </w:r>
      <w:r w:rsidRPr="003206C2">
        <w:rPr>
          <w:rFonts w:ascii="Times New Roman" w:hAnsi="Times New Roman" w:cs="Times New Roman"/>
          <w:sz w:val="28"/>
          <w:szCs w:val="28"/>
          <w:lang w:val="en-US"/>
        </w:rPr>
        <w:t>, M. C.</w:t>
      </w:r>
      <w:r w:rsidRPr="00EB1355">
        <w:rPr>
          <w:rFonts w:ascii="Times New Roman" w:hAnsi="Times New Roman" w:cs="Times New Roman"/>
          <w:sz w:val="28"/>
          <w:szCs w:val="28"/>
          <w:lang w:val="en-US"/>
        </w:rPr>
        <w:t xml:space="preserve"> Naranjo,</w:t>
      </w:r>
      <w:r w:rsidRPr="003206C2">
        <w:rPr>
          <w:rFonts w:ascii="Times New Roman" w:hAnsi="Times New Roman" w:cs="Times New Roman"/>
          <w:sz w:val="28"/>
          <w:szCs w:val="28"/>
          <w:lang w:val="en-US"/>
        </w:rPr>
        <w:t xml:space="preserve"> S.</w:t>
      </w:r>
      <w:r w:rsidRPr="00EB1355">
        <w:rPr>
          <w:rFonts w:ascii="Times New Roman" w:hAnsi="Times New Roman" w:cs="Times New Roman"/>
          <w:sz w:val="28"/>
          <w:szCs w:val="28"/>
          <w:lang w:val="en-US"/>
        </w:rPr>
        <w:t xml:space="preserve"> Lopez,</w:t>
      </w:r>
      <w:r w:rsidRPr="003206C2">
        <w:rPr>
          <w:rFonts w:ascii="Times New Roman" w:hAnsi="Times New Roman" w:cs="Times New Roman"/>
          <w:sz w:val="28"/>
          <w:szCs w:val="28"/>
          <w:lang w:val="en-US"/>
        </w:rPr>
        <w:t xml:space="preserve"> R.</w:t>
      </w:r>
      <w:r w:rsidRPr="00EB1355">
        <w:rPr>
          <w:rFonts w:ascii="Times New Roman" w:hAnsi="Times New Roman" w:cs="Times New Roman"/>
          <w:sz w:val="28"/>
          <w:szCs w:val="28"/>
          <w:lang w:val="en-US"/>
        </w:rPr>
        <w:t xml:space="preserve"> Abia,</w:t>
      </w:r>
      <w:r w:rsidRPr="003206C2">
        <w:rPr>
          <w:rFonts w:ascii="Times New Roman" w:hAnsi="Times New Roman" w:cs="Times New Roman"/>
          <w:sz w:val="28"/>
          <w:szCs w:val="28"/>
          <w:lang w:val="en-US"/>
        </w:rPr>
        <w:t xml:space="preserve"> F. J. G.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Muriana</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Curr. Med.</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Chem.</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2016.</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23</w:t>
      </w:r>
      <w:r w:rsidRPr="003206C2">
        <w:rPr>
          <w:rFonts w:ascii="Times New Roman" w:hAnsi="Times New Roman" w:cs="Times New Roman"/>
          <w:sz w:val="28"/>
          <w:szCs w:val="28"/>
          <w:lang w:val="en-US"/>
        </w:rPr>
        <w:t>. – P.</w:t>
      </w:r>
      <w:r w:rsidRPr="003206C2">
        <w:rPr>
          <w:rFonts w:ascii="Times New Roman" w:hAnsi="Times New Roman" w:cs="Times New Roman"/>
          <w:sz w:val="28"/>
          <w:szCs w:val="28"/>
          <w:lang w:val="ru-RU"/>
        </w:rPr>
        <w:t xml:space="preserve"> 2826</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2835.</w:t>
      </w:r>
    </w:p>
    <w:p w14:paraId="65D2C96A" w14:textId="77777777"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Pácal L.</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Evidence for altered thiamine metabolism in diabetes: is there a potential to oppose gluco- and lipotoxicity by rational supplementation?</w:t>
      </w:r>
      <w:r w:rsidRPr="003206C2">
        <w:rPr>
          <w:rFonts w:ascii="Times New Roman" w:hAnsi="Times New Roman" w:cs="Times New Roman"/>
          <w:sz w:val="28"/>
          <w:szCs w:val="28"/>
          <w:lang w:val="en-US"/>
        </w:rPr>
        <w:t xml:space="preserve"> / L. </w:t>
      </w:r>
      <w:r w:rsidRPr="00EB1355">
        <w:rPr>
          <w:rFonts w:ascii="Times New Roman" w:hAnsi="Times New Roman" w:cs="Times New Roman"/>
          <w:sz w:val="28"/>
          <w:szCs w:val="28"/>
          <w:lang w:val="en-US"/>
        </w:rPr>
        <w:t>Pácal</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K. </w:t>
      </w:r>
      <w:r w:rsidRPr="00EB1355">
        <w:rPr>
          <w:rFonts w:ascii="Times New Roman" w:hAnsi="Times New Roman" w:cs="Times New Roman"/>
          <w:sz w:val="28"/>
          <w:szCs w:val="28"/>
          <w:lang w:val="en-US"/>
        </w:rPr>
        <w:t xml:space="preserve">Kuricová, </w:t>
      </w:r>
      <w:r w:rsidRPr="003206C2">
        <w:rPr>
          <w:rFonts w:ascii="Times New Roman" w:hAnsi="Times New Roman" w:cs="Times New Roman"/>
          <w:sz w:val="28"/>
          <w:szCs w:val="28"/>
          <w:lang w:val="en-US"/>
        </w:rPr>
        <w:t xml:space="preserve">K. </w:t>
      </w:r>
      <w:r w:rsidRPr="00EB1355">
        <w:rPr>
          <w:rFonts w:ascii="Times New Roman" w:hAnsi="Times New Roman" w:cs="Times New Roman"/>
          <w:sz w:val="28"/>
          <w:szCs w:val="28"/>
          <w:lang w:val="en-US"/>
        </w:rPr>
        <w:t>Kaˇnková</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World J. Diabetes</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2014.</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 № </w:t>
      </w:r>
      <w:r w:rsidRPr="003206C2">
        <w:rPr>
          <w:rFonts w:ascii="Times New Roman" w:hAnsi="Times New Roman" w:cs="Times New Roman"/>
          <w:sz w:val="28"/>
          <w:szCs w:val="28"/>
          <w:lang w:val="en-US"/>
        </w:rPr>
        <w:t>5.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P. </w:t>
      </w:r>
      <w:r w:rsidRPr="00EB1355">
        <w:rPr>
          <w:rFonts w:ascii="Times New Roman" w:hAnsi="Times New Roman" w:cs="Times New Roman"/>
          <w:sz w:val="28"/>
          <w:szCs w:val="28"/>
          <w:lang w:val="en-US"/>
        </w:rPr>
        <w:t>288.</w:t>
      </w:r>
    </w:p>
    <w:p w14:paraId="6285DAF8"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Portari G.V.</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Protective effect of treatment with thiamine or benfotiamine on liver oxidative damage in rat model of acute ethanol intoxication</w:t>
      </w:r>
      <w:r w:rsidRPr="003206C2">
        <w:rPr>
          <w:rFonts w:ascii="Times New Roman" w:hAnsi="Times New Roman" w:cs="Times New Roman"/>
          <w:sz w:val="28"/>
          <w:szCs w:val="28"/>
          <w:lang w:val="en-US"/>
        </w:rPr>
        <w:t xml:space="preserve"> / G. V. Portari, P. P. </w:t>
      </w:r>
      <w:r w:rsidRPr="00EB1355">
        <w:rPr>
          <w:rFonts w:ascii="Times New Roman" w:hAnsi="Times New Roman" w:cs="Times New Roman"/>
          <w:sz w:val="28"/>
          <w:szCs w:val="28"/>
          <w:lang w:val="en-US"/>
        </w:rPr>
        <w:t xml:space="preserve">Ovidio, </w:t>
      </w:r>
      <w:r w:rsidRPr="003206C2">
        <w:rPr>
          <w:rFonts w:ascii="Times New Roman" w:hAnsi="Times New Roman" w:cs="Times New Roman"/>
          <w:sz w:val="28"/>
          <w:szCs w:val="28"/>
          <w:lang w:val="en-US"/>
        </w:rPr>
        <w:t xml:space="preserve">R. </w:t>
      </w:r>
      <w:r w:rsidRPr="00EB1355">
        <w:rPr>
          <w:rFonts w:ascii="Times New Roman" w:hAnsi="Times New Roman" w:cs="Times New Roman"/>
          <w:sz w:val="28"/>
          <w:szCs w:val="28"/>
          <w:lang w:val="en-US"/>
        </w:rPr>
        <w:t xml:space="preserve">Deminice, </w:t>
      </w:r>
      <w:r w:rsidRPr="003206C2">
        <w:rPr>
          <w:rFonts w:ascii="Times New Roman" w:hAnsi="Times New Roman" w:cs="Times New Roman"/>
          <w:sz w:val="28"/>
          <w:szCs w:val="28"/>
          <w:lang w:val="en-US"/>
        </w:rPr>
        <w:t xml:space="preserve">A. A. </w:t>
      </w:r>
      <w:r w:rsidRPr="00EB1355">
        <w:rPr>
          <w:rFonts w:ascii="Times New Roman" w:hAnsi="Times New Roman" w:cs="Times New Roman"/>
          <w:sz w:val="28"/>
          <w:szCs w:val="28"/>
          <w:lang w:val="en-US"/>
        </w:rPr>
        <w:t>Jordão Jr</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Life Sci. </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2016.</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162. – P. </w:t>
      </w:r>
      <w:r w:rsidRPr="003206C2">
        <w:rPr>
          <w:rFonts w:ascii="Times New Roman" w:hAnsi="Times New Roman" w:cs="Times New Roman"/>
          <w:sz w:val="28"/>
          <w:szCs w:val="28"/>
          <w:lang w:val="ru-RU"/>
        </w:rPr>
        <w:t>21</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24.</w:t>
      </w:r>
    </w:p>
    <w:p w14:paraId="4110875C" w14:textId="3B9E1F1F" w:rsidR="00E8619B" w:rsidRPr="00B44B57"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 xml:space="preserve">Stsiapura V. I. </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In Handbook of Free Radicals: Formation, Types and Effects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V. I. Stsiapura, I. I. </w:t>
      </w:r>
      <w:r w:rsidRPr="00EB1355">
        <w:rPr>
          <w:rFonts w:ascii="Times New Roman" w:hAnsi="Times New Roman" w:cs="Times New Roman"/>
          <w:sz w:val="28"/>
          <w:szCs w:val="28"/>
          <w:lang w:val="en-US"/>
        </w:rPr>
        <w:t>Stepuro</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 xml:space="preserve"> Eds. D. Kozyrev, V. Slutsky</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Nova Science Publishers</w:t>
      </w:r>
      <w:r w:rsidRPr="003206C2">
        <w:rPr>
          <w:rFonts w:ascii="Times New Roman" w:hAnsi="Times New Roman" w:cs="Times New Roman"/>
          <w:sz w:val="28"/>
          <w:szCs w:val="28"/>
          <w:lang w:val="en-US"/>
        </w:rPr>
        <w:t>,</w:t>
      </w:r>
      <w:r w:rsidRPr="00EB1355">
        <w:rPr>
          <w:rFonts w:ascii="Times New Roman" w:hAnsi="Times New Roman" w:cs="Times New Roman"/>
          <w:sz w:val="28"/>
          <w:szCs w:val="28"/>
          <w:lang w:val="en-US"/>
        </w:rPr>
        <w:t xml:space="preserve"> 2010. – P. 319–376.</w:t>
      </w:r>
    </w:p>
    <w:p w14:paraId="3225AFB0"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en-US"/>
        </w:rPr>
      </w:pPr>
      <w:r w:rsidRPr="00EB1355">
        <w:rPr>
          <w:rFonts w:ascii="Times New Roman" w:hAnsi="Times New Roman" w:cs="Times New Roman"/>
          <w:sz w:val="28"/>
          <w:szCs w:val="28"/>
          <w:lang w:val="en-US"/>
        </w:rPr>
        <w:t>Vidhya A.</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Impact of thiamine supplementation in the reversal of ethanol induced toxicity in rats</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A. Vidhya, V. </w:t>
      </w:r>
      <w:r w:rsidRPr="00EB1355">
        <w:rPr>
          <w:rFonts w:ascii="Times New Roman" w:hAnsi="Times New Roman" w:cs="Times New Roman"/>
          <w:sz w:val="28"/>
          <w:szCs w:val="28"/>
          <w:lang w:val="en-US"/>
        </w:rPr>
        <w:t xml:space="preserve">Renjugopal, </w:t>
      </w:r>
      <w:r w:rsidRPr="003206C2">
        <w:rPr>
          <w:rFonts w:ascii="Times New Roman" w:hAnsi="Times New Roman" w:cs="Times New Roman"/>
          <w:sz w:val="28"/>
          <w:szCs w:val="28"/>
          <w:lang w:val="en-US"/>
        </w:rPr>
        <w:t xml:space="preserve">M. </w:t>
      </w:r>
      <w:r w:rsidRPr="00EB1355">
        <w:rPr>
          <w:rFonts w:ascii="Times New Roman" w:hAnsi="Times New Roman" w:cs="Times New Roman"/>
          <w:sz w:val="28"/>
          <w:szCs w:val="28"/>
          <w:lang w:val="en-US"/>
        </w:rPr>
        <w:t>Indira</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Indian J. Physiol. </w:t>
      </w:r>
      <w:r w:rsidRPr="003206C2">
        <w:rPr>
          <w:rFonts w:ascii="Times New Roman" w:hAnsi="Times New Roman" w:cs="Times New Roman"/>
          <w:sz w:val="28"/>
          <w:szCs w:val="28"/>
          <w:lang w:val="ru-RU"/>
        </w:rPr>
        <w:t>Pharmacol.</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2013.</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57. – P. </w:t>
      </w:r>
      <w:r w:rsidRPr="003206C2">
        <w:rPr>
          <w:rFonts w:ascii="Times New Roman" w:hAnsi="Times New Roman" w:cs="Times New Roman"/>
          <w:sz w:val="28"/>
          <w:szCs w:val="28"/>
          <w:lang w:val="ru-RU"/>
        </w:rPr>
        <w:t>406</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417.</w:t>
      </w:r>
    </w:p>
    <w:p w14:paraId="6AD1AF8D"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Vignisse J.</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Thiamine and benfotiamine prevent stress-induced suppression of hippocampal neurogenesis in mice exposed to predation without affecting brain thiamine diphosphate levels</w:t>
      </w:r>
      <w:r w:rsidRPr="003206C2">
        <w:rPr>
          <w:rFonts w:ascii="Times New Roman" w:hAnsi="Times New Roman" w:cs="Times New Roman"/>
          <w:sz w:val="28"/>
          <w:szCs w:val="28"/>
          <w:lang w:val="en-US"/>
        </w:rPr>
        <w:t xml:space="preserve"> / J. Vignisse,</w:t>
      </w:r>
      <w:r w:rsidRPr="00EB1355">
        <w:rPr>
          <w:rFonts w:ascii="Times New Roman" w:hAnsi="Times New Roman" w:cs="Times New Roman"/>
          <w:sz w:val="28"/>
          <w:szCs w:val="28"/>
          <w:lang w:val="en-US"/>
        </w:rPr>
        <w:t xml:space="preserve"> </w:t>
      </w:r>
      <w:r w:rsidRPr="003206C2">
        <w:rPr>
          <w:rFonts w:ascii="Times New Roman" w:hAnsi="Times New Roman" w:cs="Times New Roman"/>
          <w:sz w:val="28"/>
          <w:szCs w:val="28"/>
          <w:lang w:val="en-US"/>
        </w:rPr>
        <w:t xml:space="preserve">M. </w:t>
      </w:r>
      <w:r w:rsidRPr="00EB1355">
        <w:rPr>
          <w:rFonts w:ascii="Times New Roman" w:hAnsi="Times New Roman" w:cs="Times New Roman"/>
          <w:sz w:val="28"/>
          <w:szCs w:val="28"/>
          <w:lang w:val="en-US"/>
        </w:rPr>
        <w:t>Sambon,</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Gorlova,</w:t>
      </w:r>
      <w:r w:rsidRPr="003206C2">
        <w:rPr>
          <w:rFonts w:ascii="Times New Roman" w:hAnsi="Times New Roman" w:cs="Times New Roman"/>
          <w:sz w:val="28"/>
          <w:szCs w:val="28"/>
          <w:lang w:val="en-US"/>
        </w:rPr>
        <w:t xml:space="preserve"> D.</w:t>
      </w:r>
      <w:r w:rsidRPr="00EB1355">
        <w:rPr>
          <w:rFonts w:ascii="Times New Roman" w:hAnsi="Times New Roman" w:cs="Times New Roman"/>
          <w:sz w:val="28"/>
          <w:szCs w:val="28"/>
          <w:lang w:val="en-US"/>
        </w:rPr>
        <w:t xml:space="preserve"> Pavlov, </w:t>
      </w:r>
      <w:r w:rsidRPr="003206C2">
        <w:rPr>
          <w:rFonts w:ascii="Times New Roman" w:hAnsi="Times New Roman" w:cs="Times New Roman"/>
          <w:sz w:val="28"/>
          <w:szCs w:val="28"/>
          <w:lang w:val="en-US"/>
        </w:rPr>
        <w:t xml:space="preserve">N. </w:t>
      </w:r>
      <w:r w:rsidRPr="00EB1355">
        <w:rPr>
          <w:rFonts w:ascii="Times New Roman" w:hAnsi="Times New Roman" w:cs="Times New Roman"/>
          <w:sz w:val="28"/>
          <w:szCs w:val="28"/>
          <w:lang w:val="en-US"/>
        </w:rPr>
        <w:t>Caron,</w:t>
      </w:r>
      <w:r w:rsidRPr="003206C2">
        <w:rPr>
          <w:rFonts w:ascii="Times New Roman" w:hAnsi="Times New Roman" w:cs="Times New Roman"/>
          <w:sz w:val="28"/>
          <w:szCs w:val="28"/>
          <w:lang w:val="en-US"/>
        </w:rPr>
        <w:t xml:space="preserve"> B.</w:t>
      </w:r>
      <w:r w:rsidRPr="00EB1355">
        <w:rPr>
          <w:rFonts w:ascii="Times New Roman" w:hAnsi="Times New Roman" w:cs="Times New Roman"/>
          <w:sz w:val="28"/>
          <w:szCs w:val="28"/>
          <w:lang w:val="en-US"/>
        </w:rPr>
        <w:t xml:space="preserve"> Malgrange</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Mol. </w:t>
      </w:r>
      <w:r w:rsidRPr="003206C2">
        <w:rPr>
          <w:rFonts w:ascii="Times New Roman" w:hAnsi="Times New Roman" w:cs="Times New Roman"/>
          <w:sz w:val="28"/>
          <w:szCs w:val="28"/>
          <w:lang w:val="ru-RU"/>
        </w:rPr>
        <w:t>Cell. Neurosci.</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2017.</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82. – P. </w:t>
      </w:r>
      <w:r w:rsidRPr="003206C2">
        <w:rPr>
          <w:rFonts w:ascii="Times New Roman" w:hAnsi="Times New Roman" w:cs="Times New Roman"/>
          <w:sz w:val="28"/>
          <w:szCs w:val="28"/>
          <w:lang w:val="ru-RU"/>
        </w:rPr>
        <w:t>126</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136.</w:t>
      </w:r>
    </w:p>
    <w:p w14:paraId="0948B268"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Yilmaz I.</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The effects of thiamine and thiamine pyrophosphate on alcohol-induced hepatic damage biomarkers in rats</w:t>
      </w:r>
      <w:r w:rsidRPr="003206C2">
        <w:rPr>
          <w:rFonts w:ascii="Times New Roman" w:hAnsi="Times New Roman" w:cs="Times New Roman"/>
          <w:sz w:val="28"/>
          <w:szCs w:val="28"/>
          <w:lang w:val="en-US"/>
        </w:rPr>
        <w:t xml:space="preserve"> / I. Yilmaz, I.</w:t>
      </w:r>
      <w:r w:rsidRPr="00EB1355">
        <w:rPr>
          <w:rFonts w:ascii="Times New Roman" w:hAnsi="Times New Roman" w:cs="Times New Roman"/>
          <w:sz w:val="28"/>
          <w:szCs w:val="28"/>
          <w:lang w:val="en-US"/>
        </w:rPr>
        <w:t xml:space="preserve"> Demiryilmaz,</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Turan,</w:t>
      </w:r>
      <w:r w:rsidRPr="003206C2">
        <w:rPr>
          <w:rFonts w:ascii="Times New Roman" w:hAnsi="Times New Roman" w:cs="Times New Roman"/>
          <w:sz w:val="28"/>
          <w:szCs w:val="28"/>
          <w:lang w:val="en-US"/>
        </w:rPr>
        <w:t xml:space="preserve"> N.</w:t>
      </w:r>
      <w:r w:rsidRPr="00EB1355">
        <w:rPr>
          <w:rFonts w:ascii="Times New Roman" w:hAnsi="Times New Roman" w:cs="Times New Roman"/>
          <w:sz w:val="28"/>
          <w:szCs w:val="28"/>
          <w:lang w:val="en-US"/>
        </w:rPr>
        <w:t xml:space="preserve"> Cetin,</w:t>
      </w:r>
      <w:r w:rsidRPr="003206C2">
        <w:rPr>
          <w:rFonts w:ascii="Times New Roman" w:hAnsi="Times New Roman" w:cs="Times New Roman"/>
          <w:sz w:val="28"/>
          <w:szCs w:val="28"/>
          <w:lang w:val="en-US"/>
        </w:rPr>
        <w:t xml:space="preserve"> M.</w:t>
      </w:r>
      <w:r w:rsidRPr="00EB1355">
        <w:rPr>
          <w:rFonts w:ascii="Times New Roman" w:hAnsi="Times New Roman" w:cs="Times New Roman"/>
          <w:sz w:val="28"/>
          <w:szCs w:val="28"/>
          <w:lang w:val="en-US"/>
        </w:rPr>
        <w:t xml:space="preserve"> Gul,</w:t>
      </w:r>
      <w:r w:rsidRPr="003206C2">
        <w:rPr>
          <w:rFonts w:ascii="Times New Roman" w:hAnsi="Times New Roman" w:cs="Times New Roman"/>
          <w:sz w:val="28"/>
          <w:szCs w:val="28"/>
          <w:lang w:val="en-US"/>
        </w:rPr>
        <w:t xml:space="preserve"> H.</w:t>
      </w:r>
      <w:r w:rsidRPr="00EB1355">
        <w:rPr>
          <w:rFonts w:ascii="Times New Roman" w:hAnsi="Times New Roman" w:cs="Times New Roman"/>
          <w:sz w:val="28"/>
          <w:szCs w:val="28"/>
          <w:lang w:val="en-US"/>
        </w:rPr>
        <w:t xml:space="preserve"> Suleyman</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Eur. </w:t>
      </w:r>
      <w:r w:rsidRPr="003206C2">
        <w:rPr>
          <w:rFonts w:ascii="Times New Roman" w:hAnsi="Times New Roman" w:cs="Times New Roman"/>
          <w:sz w:val="28"/>
          <w:szCs w:val="28"/>
          <w:lang w:val="ru-RU"/>
        </w:rPr>
        <w:t>Rev. Med. Pharmacol. Sci.</w:t>
      </w:r>
      <w:r w:rsidRPr="003206C2">
        <w:rPr>
          <w:rFonts w:ascii="Times New Roman" w:hAnsi="Times New Roman" w:cs="Times New Roman"/>
          <w:sz w:val="28"/>
          <w:szCs w:val="28"/>
          <w:lang w:val="en-US"/>
        </w:rPr>
        <w:t xml:space="preserve"> –</w:t>
      </w:r>
      <w:r w:rsidRPr="003206C2">
        <w:rPr>
          <w:rFonts w:ascii="Times New Roman" w:hAnsi="Times New Roman" w:cs="Times New Roman"/>
          <w:sz w:val="28"/>
          <w:szCs w:val="28"/>
          <w:lang w:val="ru-RU"/>
        </w:rPr>
        <w:t xml:space="preserve"> 2015.</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19. – P. </w:t>
      </w:r>
      <w:r w:rsidRPr="003206C2">
        <w:rPr>
          <w:rFonts w:ascii="Times New Roman" w:hAnsi="Times New Roman" w:cs="Times New Roman"/>
          <w:sz w:val="28"/>
          <w:szCs w:val="28"/>
          <w:lang w:val="ru-RU"/>
        </w:rPr>
        <w:t>664</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670.</w:t>
      </w:r>
    </w:p>
    <w:p w14:paraId="44F0EEC3" w14:textId="77777777"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EB1355">
        <w:rPr>
          <w:rFonts w:ascii="Times New Roman" w:hAnsi="Times New Roman" w:cs="Times New Roman"/>
          <w:sz w:val="28"/>
          <w:szCs w:val="28"/>
          <w:lang w:val="en-US"/>
        </w:rPr>
        <w:t>Zhang Q.</w:t>
      </w:r>
      <w:r w:rsidRPr="003206C2">
        <w:rPr>
          <w:rFonts w:ascii="Times New Roman" w:hAnsi="Times New Roman" w:cs="Times New Roman"/>
          <w:sz w:val="28"/>
          <w:szCs w:val="28"/>
          <w:lang w:val="en-US"/>
        </w:rPr>
        <w:t xml:space="preserve"> </w:t>
      </w:r>
      <w:r w:rsidRPr="00EB1355">
        <w:rPr>
          <w:rFonts w:ascii="Times New Roman" w:hAnsi="Times New Roman" w:cs="Times New Roman"/>
          <w:sz w:val="28"/>
          <w:szCs w:val="28"/>
          <w:lang w:val="en-US"/>
        </w:rPr>
        <w:t xml:space="preserve">Thiamine deficiency increases </w:t>
      </w:r>
      <w:r w:rsidRPr="003206C2">
        <w:rPr>
          <w:rFonts w:ascii="Times New Roman" w:hAnsi="Times New Roman" w:cs="Times New Roman"/>
          <w:sz w:val="28"/>
          <w:szCs w:val="28"/>
          <w:lang w:val="ru-RU"/>
        </w:rPr>
        <w:t>β</w:t>
      </w:r>
      <w:r w:rsidRPr="00EB1355">
        <w:rPr>
          <w:rFonts w:ascii="Times New Roman" w:hAnsi="Times New Roman" w:cs="Times New Roman"/>
          <w:sz w:val="28"/>
          <w:szCs w:val="28"/>
          <w:lang w:val="en-US"/>
        </w:rPr>
        <w:t xml:space="preserve">-secretase activity and accumulation of </w:t>
      </w:r>
      <w:r w:rsidRPr="003206C2">
        <w:rPr>
          <w:rFonts w:ascii="Times New Roman" w:hAnsi="Times New Roman" w:cs="Times New Roman"/>
          <w:sz w:val="28"/>
          <w:szCs w:val="28"/>
          <w:lang w:val="ru-RU"/>
        </w:rPr>
        <w:t>β</w:t>
      </w:r>
      <w:r w:rsidRPr="00EB1355">
        <w:rPr>
          <w:rFonts w:ascii="Times New Roman" w:hAnsi="Times New Roman" w:cs="Times New Roman"/>
          <w:sz w:val="28"/>
          <w:szCs w:val="28"/>
          <w:lang w:val="en-US"/>
        </w:rPr>
        <w:t>-amyloid peptides</w:t>
      </w:r>
      <w:r w:rsidRPr="003206C2">
        <w:rPr>
          <w:rFonts w:ascii="Times New Roman" w:hAnsi="Times New Roman" w:cs="Times New Roman"/>
          <w:sz w:val="28"/>
          <w:szCs w:val="28"/>
          <w:lang w:val="en-US"/>
        </w:rPr>
        <w:t xml:space="preserve"> / Q. Zhang, G.</w:t>
      </w:r>
      <w:r w:rsidRPr="00EB1355">
        <w:rPr>
          <w:rFonts w:ascii="Times New Roman" w:hAnsi="Times New Roman" w:cs="Times New Roman"/>
          <w:sz w:val="28"/>
          <w:szCs w:val="28"/>
          <w:lang w:val="en-US"/>
        </w:rPr>
        <w:t xml:space="preserve"> Yang,</w:t>
      </w:r>
      <w:r w:rsidRPr="003206C2">
        <w:rPr>
          <w:rFonts w:ascii="Times New Roman" w:hAnsi="Times New Roman" w:cs="Times New Roman"/>
          <w:sz w:val="28"/>
          <w:szCs w:val="28"/>
          <w:lang w:val="en-US"/>
        </w:rPr>
        <w:t xml:space="preserve"> W.</w:t>
      </w:r>
      <w:r w:rsidRPr="00EB1355">
        <w:rPr>
          <w:rFonts w:ascii="Times New Roman" w:hAnsi="Times New Roman" w:cs="Times New Roman"/>
          <w:sz w:val="28"/>
          <w:szCs w:val="28"/>
          <w:lang w:val="en-US"/>
        </w:rPr>
        <w:t xml:space="preserve"> Li,</w:t>
      </w:r>
      <w:r w:rsidRPr="003206C2">
        <w:rPr>
          <w:rFonts w:ascii="Times New Roman" w:hAnsi="Times New Roman" w:cs="Times New Roman"/>
          <w:sz w:val="28"/>
          <w:szCs w:val="28"/>
          <w:lang w:val="en-US"/>
        </w:rPr>
        <w:t xml:space="preserve"> Z.</w:t>
      </w:r>
      <w:r w:rsidRPr="00EB1355">
        <w:rPr>
          <w:rFonts w:ascii="Times New Roman" w:hAnsi="Times New Roman" w:cs="Times New Roman"/>
          <w:sz w:val="28"/>
          <w:szCs w:val="28"/>
          <w:lang w:val="en-US"/>
        </w:rPr>
        <w:t xml:space="preserve"> Fan,</w:t>
      </w:r>
      <w:r w:rsidRPr="003206C2">
        <w:rPr>
          <w:rFonts w:ascii="Times New Roman" w:hAnsi="Times New Roman" w:cs="Times New Roman"/>
          <w:sz w:val="28"/>
          <w:szCs w:val="28"/>
          <w:lang w:val="en-US"/>
        </w:rPr>
        <w:t xml:space="preserve"> A.</w:t>
      </w:r>
      <w:r w:rsidRPr="00EB1355">
        <w:rPr>
          <w:rFonts w:ascii="Times New Roman" w:hAnsi="Times New Roman" w:cs="Times New Roman"/>
          <w:sz w:val="28"/>
          <w:szCs w:val="28"/>
          <w:lang w:val="en-US"/>
        </w:rPr>
        <w:t xml:space="preserve"> Sun,</w:t>
      </w:r>
      <w:r w:rsidRPr="003206C2">
        <w:rPr>
          <w:rFonts w:ascii="Times New Roman" w:hAnsi="Times New Roman" w:cs="Times New Roman"/>
          <w:sz w:val="28"/>
          <w:szCs w:val="28"/>
          <w:lang w:val="en-US"/>
        </w:rPr>
        <w:t xml:space="preserve"> J.</w:t>
      </w:r>
      <w:r w:rsidRPr="00EB1355">
        <w:rPr>
          <w:rFonts w:ascii="Times New Roman" w:hAnsi="Times New Roman" w:cs="Times New Roman"/>
          <w:sz w:val="28"/>
          <w:szCs w:val="28"/>
          <w:lang w:val="en-US"/>
        </w:rPr>
        <w:t xml:space="preserve"> Luo</w:t>
      </w:r>
      <w:r w:rsidRPr="003206C2">
        <w:rPr>
          <w:rFonts w:ascii="Times New Roman" w:hAnsi="Times New Roman" w:cs="Times New Roman"/>
          <w:sz w:val="28"/>
          <w:szCs w:val="28"/>
          <w:lang w:val="en-US"/>
        </w:rPr>
        <w:t xml:space="preserve"> // </w:t>
      </w:r>
      <w:r w:rsidRPr="00EB1355">
        <w:rPr>
          <w:rFonts w:ascii="Times New Roman" w:hAnsi="Times New Roman" w:cs="Times New Roman"/>
          <w:sz w:val="28"/>
          <w:szCs w:val="28"/>
          <w:lang w:val="en-US"/>
        </w:rPr>
        <w:t xml:space="preserve">Neurobiol. </w:t>
      </w:r>
      <w:r w:rsidRPr="003206C2">
        <w:rPr>
          <w:rFonts w:ascii="Times New Roman" w:hAnsi="Times New Roman" w:cs="Times New Roman"/>
          <w:sz w:val="28"/>
          <w:szCs w:val="28"/>
          <w:lang w:val="ru-RU"/>
        </w:rPr>
        <w:t>Aging</w:t>
      </w:r>
      <w:r w:rsidRPr="003206C2">
        <w:rPr>
          <w:rFonts w:ascii="Times New Roman" w:hAnsi="Times New Roman" w:cs="Times New Roman"/>
          <w:sz w:val="28"/>
          <w:szCs w:val="28"/>
          <w:lang w:val="en-US"/>
        </w:rPr>
        <w:t xml:space="preserve">. – </w:t>
      </w:r>
      <w:r w:rsidRPr="003206C2">
        <w:rPr>
          <w:rFonts w:ascii="Times New Roman" w:hAnsi="Times New Roman" w:cs="Times New Roman"/>
          <w:sz w:val="28"/>
          <w:szCs w:val="28"/>
          <w:lang w:val="ru-RU"/>
        </w:rPr>
        <w:t>2011</w:t>
      </w:r>
      <w:r w:rsidRPr="003206C2">
        <w:rPr>
          <w:rFonts w:ascii="Times New Roman" w:hAnsi="Times New Roman" w:cs="Times New Roman"/>
          <w:sz w:val="28"/>
          <w:szCs w:val="28"/>
          <w:lang w:val="en-US"/>
        </w:rPr>
        <w:t>. –</w:t>
      </w:r>
      <w:r w:rsidRPr="003206C2">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 xml:space="preserve"> 32. – P.</w:t>
      </w:r>
      <w:r w:rsidRPr="003206C2">
        <w:rPr>
          <w:rFonts w:ascii="Times New Roman" w:hAnsi="Times New Roman" w:cs="Times New Roman"/>
          <w:sz w:val="28"/>
          <w:szCs w:val="28"/>
          <w:lang w:val="ru-RU"/>
        </w:rPr>
        <w:t xml:space="preserve"> 42</w:t>
      </w:r>
      <w:r w:rsidRPr="003206C2">
        <w:rPr>
          <w:rFonts w:ascii="Times New Roman" w:hAnsi="Times New Roman" w:cs="Times New Roman"/>
          <w:sz w:val="28"/>
          <w:szCs w:val="28"/>
          <w:lang w:val="en-US"/>
        </w:rPr>
        <w:t>–</w:t>
      </w:r>
      <w:r w:rsidRPr="003206C2">
        <w:rPr>
          <w:rFonts w:ascii="Times New Roman" w:hAnsi="Times New Roman" w:cs="Times New Roman"/>
          <w:sz w:val="28"/>
          <w:szCs w:val="28"/>
          <w:lang w:val="ru-RU"/>
        </w:rPr>
        <w:t>53.</w:t>
      </w:r>
    </w:p>
    <w:p w14:paraId="6A048468" w14:textId="6CFEA670"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3206C2">
        <w:rPr>
          <w:rFonts w:ascii="Times New Roman" w:hAnsi="Times New Roman" w:cs="Times New Roman"/>
          <w:sz w:val="28"/>
          <w:szCs w:val="28"/>
          <w:lang w:val="ru-RU"/>
        </w:rPr>
        <w:lastRenderedPageBreak/>
        <w:t>Власенко Н.О. Вміст глутатіону в еритроцитах та кістковому мозку тварин при застосуванні мексидолу за умов гострого стресу / Н.О. Власенко // Запорожский медицинский журнал. – 2013. – № 2 . – С. 10–13.</w:t>
      </w:r>
    </w:p>
    <w:p w14:paraId="0C9F6778" w14:textId="769451B2" w:rsidR="00882772" w:rsidRDefault="00882772"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882772">
        <w:rPr>
          <w:rFonts w:ascii="Times New Roman" w:hAnsi="Times New Roman" w:cs="Times New Roman"/>
          <w:sz w:val="28"/>
          <w:szCs w:val="28"/>
          <w:lang w:val="ru-RU"/>
        </w:rPr>
        <w:t>Колесникова Л. И. Окислительный стресс при репродуктивных нарушениях эндокринного генеза у женщин / Л. И. Колесникова, В. Е. Осипова, Л. А. Гребенкина // Новосибирск: Наука – 2011. – 116 с.</w:t>
      </w:r>
    </w:p>
    <w:p w14:paraId="330F04E3" w14:textId="21317FD4" w:rsidR="00882772" w:rsidRDefault="00882772"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882772">
        <w:rPr>
          <w:rFonts w:ascii="Times New Roman" w:hAnsi="Times New Roman" w:cs="Times New Roman"/>
          <w:sz w:val="28"/>
          <w:szCs w:val="28"/>
          <w:lang w:val="ru-RU"/>
        </w:rPr>
        <w:t>Кулинский В. И. Система глутатиона 1. Синтез, транспорт глутатионтрансферазы, глутатионпероксидазы / В. И. Кулинский, Л. С. Колесниченко // Биомед. химия. – 2009. – Т. 55, Вып. 3. – С. 255–277.</w:t>
      </w:r>
    </w:p>
    <w:p w14:paraId="03019919" w14:textId="4DFFC593" w:rsidR="00882772" w:rsidRDefault="00882772"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882772">
        <w:rPr>
          <w:rFonts w:ascii="Times New Roman" w:hAnsi="Times New Roman" w:cs="Times New Roman"/>
          <w:sz w:val="28"/>
          <w:szCs w:val="28"/>
          <w:lang w:val="ru-RU"/>
        </w:rPr>
        <w:t>Натяганова Л. В. Особенности окислительного стресса в патогенезе эссенциальной артериальной гипертензии у подростков / Л. В. Натяганова – Иркутск, 2010. – 19 с.</w:t>
      </w:r>
    </w:p>
    <w:p w14:paraId="4A587441" w14:textId="02658B58" w:rsidR="00E8619B" w:rsidRPr="00EB1355"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3206C2">
        <w:rPr>
          <w:rFonts w:ascii="Times New Roman" w:hAnsi="Times New Roman" w:cs="Times New Roman"/>
          <w:sz w:val="28"/>
          <w:szCs w:val="28"/>
          <w:lang w:val="ru-RU"/>
        </w:rPr>
        <w:t xml:space="preserve">Петров С. А. Вплив тіаміну і тіохрому на вміст загальних та субстратних лабільних фосфатів в органах білих щурів </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ru-RU"/>
        </w:rPr>
        <w:t>С. А. Петров</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ru-RU"/>
        </w:rPr>
        <w:t xml:space="preserve">В. Є. Якименко </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Scientific</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Journal</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en-US"/>
        </w:rPr>
        <w:t>ScienceRise</w:t>
      </w:r>
      <w:r w:rsidRPr="00EB1355">
        <w:rPr>
          <w:rFonts w:ascii="Times New Roman" w:hAnsi="Times New Roman" w:cs="Times New Roman"/>
          <w:sz w:val="28"/>
          <w:szCs w:val="28"/>
          <w:lang w:val="ru-RU"/>
        </w:rPr>
        <w:t xml:space="preserve">» – 2016. – </w:t>
      </w:r>
      <w:r w:rsidR="00A83879">
        <w:rPr>
          <w:rFonts w:ascii="Times New Roman" w:hAnsi="Times New Roman" w:cs="Times New Roman"/>
          <w:sz w:val="28"/>
          <w:szCs w:val="28"/>
          <w:lang w:val="ru-RU"/>
        </w:rPr>
        <w:t>№ 8/1</w:t>
      </w:r>
      <w:r w:rsidRPr="00EB1355">
        <w:rPr>
          <w:rFonts w:ascii="Times New Roman" w:hAnsi="Times New Roman" w:cs="Times New Roman"/>
          <w:sz w:val="28"/>
          <w:szCs w:val="28"/>
          <w:lang w:val="ru-RU"/>
        </w:rPr>
        <w:t>.</w:t>
      </w:r>
    </w:p>
    <w:p w14:paraId="3E70BFB9" w14:textId="3D5077BE"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3206C2">
        <w:rPr>
          <w:rFonts w:ascii="Times New Roman" w:hAnsi="Times New Roman" w:cs="Times New Roman"/>
          <w:sz w:val="28"/>
          <w:szCs w:val="28"/>
          <w:lang w:val="ru-RU"/>
        </w:rPr>
        <w:t xml:space="preserve">Разумович А. Н. Биохимия </w:t>
      </w:r>
      <w:r w:rsidRPr="00EB1355">
        <w:rPr>
          <w:rFonts w:ascii="Times New Roman" w:hAnsi="Times New Roman" w:cs="Times New Roman"/>
          <w:sz w:val="28"/>
          <w:szCs w:val="28"/>
          <w:lang w:val="ru-RU"/>
        </w:rPr>
        <w:t>/</w:t>
      </w:r>
      <w:r w:rsidRPr="003206C2">
        <w:rPr>
          <w:rFonts w:ascii="Times New Roman" w:hAnsi="Times New Roman" w:cs="Times New Roman"/>
          <w:sz w:val="28"/>
          <w:szCs w:val="28"/>
          <w:lang w:val="ru-RU"/>
        </w:rPr>
        <w:t xml:space="preserve"> А. Н. Разумович, Г. А.</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ru-RU"/>
        </w:rPr>
        <w:t>Доста // Биохимия. – 196</w:t>
      </w:r>
      <w:r w:rsidR="00A83879">
        <w:rPr>
          <w:rFonts w:ascii="Times New Roman" w:hAnsi="Times New Roman" w:cs="Times New Roman"/>
          <w:sz w:val="28"/>
          <w:szCs w:val="28"/>
          <w:lang w:val="ru-RU"/>
        </w:rPr>
        <w:t xml:space="preserve">3. – 28, № 3. – С. 439–444. </w:t>
      </w:r>
    </w:p>
    <w:p w14:paraId="0677FB72" w14:textId="4E1BBD08"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3206C2">
        <w:rPr>
          <w:rFonts w:ascii="Times New Roman" w:hAnsi="Times New Roman" w:cs="Times New Roman"/>
          <w:sz w:val="28"/>
          <w:szCs w:val="28"/>
          <w:lang w:val="ru-RU"/>
        </w:rPr>
        <w:t>Степуро А. И.</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ru-RU"/>
        </w:rPr>
        <w:t>Биохимия</w:t>
      </w:r>
      <w:r w:rsidRPr="00EB1355">
        <w:rPr>
          <w:rFonts w:ascii="Times New Roman" w:hAnsi="Times New Roman" w:cs="Times New Roman"/>
          <w:sz w:val="28"/>
          <w:szCs w:val="28"/>
          <w:lang w:val="ru-RU"/>
        </w:rPr>
        <w:t xml:space="preserve"> / </w:t>
      </w:r>
      <w:r w:rsidRPr="003206C2">
        <w:rPr>
          <w:rFonts w:ascii="Times New Roman" w:hAnsi="Times New Roman" w:cs="Times New Roman"/>
          <w:sz w:val="28"/>
          <w:szCs w:val="28"/>
          <w:lang w:val="ru-RU"/>
        </w:rPr>
        <w:t>А. И. Степуро, Т. П. Пилецкая, И. И. Степуро // Биохимия. – 200</w:t>
      </w:r>
      <w:r w:rsidR="00A83879">
        <w:rPr>
          <w:rFonts w:ascii="Times New Roman" w:hAnsi="Times New Roman" w:cs="Times New Roman"/>
          <w:sz w:val="28"/>
          <w:szCs w:val="28"/>
          <w:lang w:val="ru-RU"/>
        </w:rPr>
        <w:t xml:space="preserve">5. – 70, № 3. – С. 416–429. </w:t>
      </w:r>
    </w:p>
    <w:p w14:paraId="43F5F2B8" w14:textId="34E05ACE" w:rsidR="00E8619B" w:rsidRPr="003206C2" w:rsidRDefault="00E8619B" w:rsidP="00081D42">
      <w:pPr>
        <w:pStyle w:val="a3"/>
        <w:numPr>
          <w:ilvl w:val="0"/>
          <w:numId w:val="8"/>
        </w:numPr>
        <w:spacing w:line="360" w:lineRule="auto"/>
        <w:ind w:left="0" w:firstLine="851"/>
        <w:jc w:val="both"/>
        <w:rPr>
          <w:rFonts w:ascii="Times New Roman" w:hAnsi="Times New Roman" w:cs="Times New Roman"/>
          <w:sz w:val="28"/>
          <w:szCs w:val="28"/>
          <w:lang w:val="ru-RU"/>
        </w:rPr>
      </w:pPr>
      <w:r w:rsidRPr="003206C2">
        <w:rPr>
          <w:rFonts w:ascii="Times New Roman" w:hAnsi="Times New Roman" w:cs="Times New Roman"/>
          <w:sz w:val="28"/>
          <w:szCs w:val="28"/>
          <w:lang w:val="ru-RU"/>
        </w:rPr>
        <w:t>Титаев А. А. Биохимия</w:t>
      </w:r>
      <w:r w:rsidRPr="00EB1355">
        <w:rPr>
          <w:rFonts w:ascii="Times New Roman" w:hAnsi="Times New Roman" w:cs="Times New Roman"/>
          <w:sz w:val="28"/>
          <w:szCs w:val="28"/>
          <w:lang w:val="ru-RU"/>
        </w:rPr>
        <w:t xml:space="preserve"> / </w:t>
      </w:r>
      <w:r w:rsidRPr="003206C2">
        <w:rPr>
          <w:rFonts w:ascii="Times New Roman" w:hAnsi="Times New Roman" w:cs="Times New Roman"/>
          <w:sz w:val="28"/>
          <w:szCs w:val="28"/>
          <w:lang w:val="ru-RU"/>
        </w:rPr>
        <w:t xml:space="preserve">А. А. Титаев </w:t>
      </w:r>
      <w:r w:rsidRPr="00EB1355">
        <w:rPr>
          <w:rFonts w:ascii="Times New Roman" w:hAnsi="Times New Roman" w:cs="Times New Roman"/>
          <w:sz w:val="28"/>
          <w:szCs w:val="28"/>
          <w:lang w:val="ru-RU"/>
        </w:rPr>
        <w:t>//</w:t>
      </w:r>
      <w:r w:rsidRPr="003206C2">
        <w:rPr>
          <w:rFonts w:ascii="Times New Roman" w:hAnsi="Times New Roman" w:cs="Times New Roman"/>
          <w:sz w:val="28"/>
          <w:szCs w:val="28"/>
          <w:lang w:val="ru-RU"/>
        </w:rPr>
        <w:t xml:space="preserve"> Биохимия. –</w:t>
      </w:r>
      <w:r w:rsidRPr="00EB1355">
        <w:rPr>
          <w:rFonts w:ascii="Times New Roman" w:hAnsi="Times New Roman" w:cs="Times New Roman"/>
          <w:sz w:val="28"/>
          <w:szCs w:val="28"/>
          <w:lang w:val="ru-RU"/>
        </w:rPr>
        <w:t xml:space="preserve"> </w:t>
      </w:r>
      <w:r w:rsidRPr="003206C2">
        <w:rPr>
          <w:rFonts w:ascii="Times New Roman" w:hAnsi="Times New Roman" w:cs="Times New Roman"/>
          <w:sz w:val="28"/>
          <w:szCs w:val="28"/>
          <w:lang w:val="ru-RU"/>
        </w:rPr>
        <w:t>194</w:t>
      </w:r>
      <w:r w:rsidR="00A83879">
        <w:rPr>
          <w:rFonts w:ascii="Times New Roman" w:hAnsi="Times New Roman" w:cs="Times New Roman"/>
          <w:sz w:val="28"/>
          <w:szCs w:val="28"/>
          <w:lang w:val="ru-RU"/>
        </w:rPr>
        <w:t xml:space="preserve">8. – 13, № 3. – С. 197–206. </w:t>
      </w:r>
    </w:p>
    <w:p w14:paraId="6B5FEBC3" w14:textId="77777777" w:rsidR="00E8619B" w:rsidRPr="00E8619B" w:rsidRDefault="00E8619B" w:rsidP="00EB1355">
      <w:pPr>
        <w:spacing w:line="360" w:lineRule="auto"/>
        <w:jc w:val="both"/>
        <w:rPr>
          <w:lang w:val="ru-RU"/>
        </w:rPr>
      </w:pPr>
    </w:p>
    <w:sectPr w:rsidR="00E8619B" w:rsidRPr="00E8619B" w:rsidSect="00EB1355">
      <w:headerReference w:type="default" r:id="rId11"/>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FECF27" w14:textId="77777777" w:rsidR="00E874EB" w:rsidRDefault="00E874EB" w:rsidP="00E85607">
      <w:pPr>
        <w:spacing w:after="0" w:line="240" w:lineRule="auto"/>
      </w:pPr>
      <w:r>
        <w:separator/>
      </w:r>
    </w:p>
  </w:endnote>
  <w:endnote w:type="continuationSeparator" w:id="0">
    <w:p w14:paraId="3BF95178" w14:textId="77777777" w:rsidR="00E874EB" w:rsidRDefault="00E874EB" w:rsidP="00E85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78E281" w14:textId="77777777" w:rsidR="00E874EB" w:rsidRDefault="00E874EB" w:rsidP="00E85607">
      <w:pPr>
        <w:spacing w:after="0" w:line="240" w:lineRule="auto"/>
      </w:pPr>
      <w:r>
        <w:separator/>
      </w:r>
    </w:p>
  </w:footnote>
  <w:footnote w:type="continuationSeparator" w:id="0">
    <w:p w14:paraId="235696C2" w14:textId="77777777" w:rsidR="00E874EB" w:rsidRDefault="00E874EB" w:rsidP="00E856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E54FE0" w14:textId="77777777" w:rsidR="003656C8" w:rsidRDefault="003656C8">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4FA200" w14:textId="77777777" w:rsidR="00B71A1D" w:rsidRDefault="00B71A1D">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015080"/>
      <w:docPartObj>
        <w:docPartGallery w:val="Page Numbers (Top of Page)"/>
        <w:docPartUnique/>
      </w:docPartObj>
    </w:sdtPr>
    <w:sdtEndPr/>
    <w:sdtContent>
      <w:p w14:paraId="1DCE32AB" w14:textId="3172A5C7" w:rsidR="00EE15A3" w:rsidRDefault="00EE15A3">
        <w:pPr>
          <w:pStyle w:val="a6"/>
          <w:jc w:val="right"/>
        </w:pPr>
        <w:r>
          <w:fldChar w:fldCharType="begin"/>
        </w:r>
        <w:r>
          <w:instrText>PAGE   \* MERGEFORMAT</w:instrText>
        </w:r>
        <w:r>
          <w:fldChar w:fldCharType="separate"/>
        </w:r>
        <w:r w:rsidR="00343BAA" w:rsidRPr="00343BAA">
          <w:rPr>
            <w:noProof/>
            <w:lang w:val="ru-RU"/>
          </w:rPr>
          <w:t>7</w:t>
        </w:r>
        <w:r>
          <w:fldChar w:fldCharType="end"/>
        </w:r>
      </w:p>
    </w:sdtContent>
  </w:sdt>
  <w:p w14:paraId="327BA0D5" w14:textId="77777777" w:rsidR="00EE15A3" w:rsidRDefault="00EE15A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FE1C76"/>
    <w:multiLevelType w:val="hybridMultilevel"/>
    <w:tmpl w:val="830E3616"/>
    <w:lvl w:ilvl="0" w:tplc="06986404">
      <w:start w:val="1"/>
      <w:numFmt w:val="decimal"/>
      <w:lvlText w:val="%1."/>
      <w:lvlJc w:val="left"/>
      <w:pPr>
        <w:ind w:left="1080" w:hanging="360"/>
      </w:pPr>
      <w:rPr>
        <w:rFonts w:eastAsia="Times New Roman" w:hint="default"/>
        <w:b w:val="0"/>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67E24A2"/>
    <w:multiLevelType w:val="hybridMultilevel"/>
    <w:tmpl w:val="0ED0B100"/>
    <w:lvl w:ilvl="0" w:tplc="C69288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7CE6EE6"/>
    <w:multiLevelType w:val="hybridMultilevel"/>
    <w:tmpl w:val="F5CE7F5A"/>
    <w:lvl w:ilvl="0" w:tplc="37AAD590">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BD96FCD"/>
    <w:multiLevelType w:val="multilevel"/>
    <w:tmpl w:val="C720AAE0"/>
    <w:lvl w:ilvl="0">
      <w:start w:val="1"/>
      <w:numFmt w:val="decimal"/>
      <w:lvlText w:val="%1."/>
      <w:lvlJc w:val="left"/>
      <w:pPr>
        <w:ind w:left="450" w:hanging="45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3EEB7CCB"/>
    <w:multiLevelType w:val="hybridMultilevel"/>
    <w:tmpl w:val="77543A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1D00BEE"/>
    <w:multiLevelType w:val="hybridMultilevel"/>
    <w:tmpl w:val="B96602F0"/>
    <w:lvl w:ilvl="0" w:tplc="C69288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72F13A9"/>
    <w:multiLevelType w:val="hybridMultilevel"/>
    <w:tmpl w:val="E2F0C5F6"/>
    <w:lvl w:ilvl="0" w:tplc="BA92062A">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nsid w:val="4C565132"/>
    <w:multiLevelType w:val="hybridMultilevel"/>
    <w:tmpl w:val="EEA021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00B05B0"/>
    <w:multiLevelType w:val="hybridMultilevel"/>
    <w:tmpl w:val="5740C2EE"/>
    <w:lvl w:ilvl="0" w:tplc="A6C2D68E">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B8D785A"/>
    <w:multiLevelType w:val="multilevel"/>
    <w:tmpl w:val="672C945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5F2B45CA"/>
    <w:multiLevelType w:val="multilevel"/>
    <w:tmpl w:val="E83CD660"/>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7FDE43B4"/>
    <w:multiLevelType w:val="hybridMultilevel"/>
    <w:tmpl w:val="22E0770E"/>
    <w:lvl w:ilvl="0" w:tplc="C6928810">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7FF52965"/>
    <w:multiLevelType w:val="multilevel"/>
    <w:tmpl w:val="90686DB2"/>
    <w:lvl w:ilvl="0">
      <w:start w:val="1"/>
      <w:numFmt w:val="decimal"/>
      <w:lvlText w:val="%1."/>
      <w:lvlJc w:val="left"/>
      <w:pPr>
        <w:ind w:left="1185" w:hanging="360"/>
      </w:pPr>
      <w:rPr>
        <w:b w:val="0"/>
        <w:vertAlign w:val="baseline"/>
      </w:rPr>
    </w:lvl>
    <w:lvl w:ilvl="1">
      <w:start w:val="1"/>
      <w:numFmt w:val="lowerLetter"/>
      <w:lvlText w:val="%2."/>
      <w:lvlJc w:val="left"/>
      <w:pPr>
        <w:ind w:left="1905" w:hanging="360"/>
      </w:pPr>
      <w:rPr>
        <w:vertAlign w:val="baseline"/>
      </w:rPr>
    </w:lvl>
    <w:lvl w:ilvl="2">
      <w:start w:val="1"/>
      <w:numFmt w:val="lowerRoman"/>
      <w:lvlText w:val="%3."/>
      <w:lvlJc w:val="right"/>
      <w:pPr>
        <w:ind w:left="2625" w:hanging="180"/>
      </w:pPr>
      <w:rPr>
        <w:vertAlign w:val="baseline"/>
      </w:rPr>
    </w:lvl>
    <w:lvl w:ilvl="3">
      <w:start w:val="1"/>
      <w:numFmt w:val="decimal"/>
      <w:lvlText w:val="%4."/>
      <w:lvlJc w:val="left"/>
      <w:pPr>
        <w:ind w:left="3345" w:hanging="360"/>
      </w:pPr>
      <w:rPr>
        <w:vertAlign w:val="baseline"/>
      </w:rPr>
    </w:lvl>
    <w:lvl w:ilvl="4">
      <w:start w:val="1"/>
      <w:numFmt w:val="lowerLetter"/>
      <w:lvlText w:val="%5."/>
      <w:lvlJc w:val="left"/>
      <w:pPr>
        <w:ind w:left="4065" w:hanging="360"/>
      </w:pPr>
      <w:rPr>
        <w:vertAlign w:val="baseline"/>
      </w:rPr>
    </w:lvl>
    <w:lvl w:ilvl="5">
      <w:start w:val="1"/>
      <w:numFmt w:val="lowerRoman"/>
      <w:lvlText w:val="%6."/>
      <w:lvlJc w:val="right"/>
      <w:pPr>
        <w:ind w:left="4785" w:hanging="180"/>
      </w:pPr>
      <w:rPr>
        <w:vertAlign w:val="baseline"/>
      </w:rPr>
    </w:lvl>
    <w:lvl w:ilvl="6">
      <w:start w:val="1"/>
      <w:numFmt w:val="decimal"/>
      <w:lvlText w:val="%7."/>
      <w:lvlJc w:val="left"/>
      <w:pPr>
        <w:ind w:left="5505" w:hanging="360"/>
      </w:pPr>
      <w:rPr>
        <w:vertAlign w:val="baseline"/>
      </w:rPr>
    </w:lvl>
    <w:lvl w:ilvl="7">
      <w:start w:val="1"/>
      <w:numFmt w:val="lowerLetter"/>
      <w:lvlText w:val="%8."/>
      <w:lvlJc w:val="left"/>
      <w:pPr>
        <w:ind w:left="6225" w:hanging="360"/>
      </w:pPr>
      <w:rPr>
        <w:vertAlign w:val="baseline"/>
      </w:rPr>
    </w:lvl>
    <w:lvl w:ilvl="8">
      <w:start w:val="1"/>
      <w:numFmt w:val="lowerRoman"/>
      <w:lvlText w:val="%9."/>
      <w:lvlJc w:val="right"/>
      <w:pPr>
        <w:ind w:left="6945" w:hanging="180"/>
      </w:pPr>
      <w:rPr>
        <w:vertAlign w:val="baseline"/>
      </w:rPr>
    </w:lvl>
  </w:abstractNum>
  <w:num w:numId="1">
    <w:abstractNumId w:val="9"/>
  </w:num>
  <w:num w:numId="2">
    <w:abstractNumId w:val="5"/>
  </w:num>
  <w:num w:numId="3">
    <w:abstractNumId w:val="11"/>
  </w:num>
  <w:num w:numId="4">
    <w:abstractNumId w:val="8"/>
  </w:num>
  <w:num w:numId="5">
    <w:abstractNumId w:val="1"/>
  </w:num>
  <w:num w:numId="6">
    <w:abstractNumId w:val="7"/>
  </w:num>
  <w:num w:numId="7">
    <w:abstractNumId w:val="6"/>
  </w:num>
  <w:num w:numId="8">
    <w:abstractNumId w:val="4"/>
  </w:num>
  <w:num w:numId="9">
    <w:abstractNumId w:val="12"/>
  </w:num>
  <w:num w:numId="10">
    <w:abstractNumId w:val="2"/>
  </w:num>
  <w:num w:numId="11">
    <w:abstractNumId w:val="0"/>
  </w:num>
  <w:num w:numId="12">
    <w:abstractNumId w:val="3"/>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64D"/>
    <w:rsid w:val="00015B62"/>
    <w:rsid w:val="0003299B"/>
    <w:rsid w:val="000353BE"/>
    <w:rsid w:val="00042CFE"/>
    <w:rsid w:val="0005397B"/>
    <w:rsid w:val="00063ACF"/>
    <w:rsid w:val="00081D42"/>
    <w:rsid w:val="00082C6E"/>
    <w:rsid w:val="000877B6"/>
    <w:rsid w:val="00091D1E"/>
    <w:rsid w:val="000A14AC"/>
    <w:rsid w:val="000B1AC4"/>
    <w:rsid w:val="000E6DA9"/>
    <w:rsid w:val="00143F26"/>
    <w:rsid w:val="00156AA2"/>
    <w:rsid w:val="00156EB1"/>
    <w:rsid w:val="00161FB3"/>
    <w:rsid w:val="00162782"/>
    <w:rsid w:val="00192F1B"/>
    <w:rsid w:val="001C5573"/>
    <w:rsid w:val="002035EC"/>
    <w:rsid w:val="00246988"/>
    <w:rsid w:val="002518C6"/>
    <w:rsid w:val="00294462"/>
    <w:rsid w:val="002A52F3"/>
    <w:rsid w:val="002B4DC0"/>
    <w:rsid w:val="002C4136"/>
    <w:rsid w:val="002C4403"/>
    <w:rsid w:val="002C613A"/>
    <w:rsid w:val="002E75DB"/>
    <w:rsid w:val="002F5E14"/>
    <w:rsid w:val="00303DBD"/>
    <w:rsid w:val="003133FA"/>
    <w:rsid w:val="003206C2"/>
    <w:rsid w:val="00343BAA"/>
    <w:rsid w:val="00362DB4"/>
    <w:rsid w:val="003656C8"/>
    <w:rsid w:val="0037148E"/>
    <w:rsid w:val="0037279F"/>
    <w:rsid w:val="003767AA"/>
    <w:rsid w:val="003B0215"/>
    <w:rsid w:val="003B15A4"/>
    <w:rsid w:val="003B6B8C"/>
    <w:rsid w:val="003C6477"/>
    <w:rsid w:val="003C7D53"/>
    <w:rsid w:val="003E337D"/>
    <w:rsid w:val="003E43A6"/>
    <w:rsid w:val="003F5B92"/>
    <w:rsid w:val="004028A8"/>
    <w:rsid w:val="00436AAA"/>
    <w:rsid w:val="00454A10"/>
    <w:rsid w:val="00454F17"/>
    <w:rsid w:val="0045507B"/>
    <w:rsid w:val="00457AEA"/>
    <w:rsid w:val="00486EB8"/>
    <w:rsid w:val="00492EF2"/>
    <w:rsid w:val="004C388A"/>
    <w:rsid w:val="004E6365"/>
    <w:rsid w:val="004E733C"/>
    <w:rsid w:val="00525743"/>
    <w:rsid w:val="00526524"/>
    <w:rsid w:val="0055411C"/>
    <w:rsid w:val="0058092F"/>
    <w:rsid w:val="00590020"/>
    <w:rsid w:val="00595AC7"/>
    <w:rsid w:val="005B137E"/>
    <w:rsid w:val="005B1C84"/>
    <w:rsid w:val="005C2F37"/>
    <w:rsid w:val="005D53B3"/>
    <w:rsid w:val="005D7982"/>
    <w:rsid w:val="005F22EF"/>
    <w:rsid w:val="005F274D"/>
    <w:rsid w:val="006003C0"/>
    <w:rsid w:val="006077B6"/>
    <w:rsid w:val="006D2956"/>
    <w:rsid w:val="006D5340"/>
    <w:rsid w:val="006D6B54"/>
    <w:rsid w:val="006E01E7"/>
    <w:rsid w:val="006E5F14"/>
    <w:rsid w:val="006E677B"/>
    <w:rsid w:val="00730BA1"/>
    <w:rsid w:val="0075253A"/>
    <w:rsid w:val="00763557"/>
    <w:rsid w:val="007920FF"/>
    <w:rsid w:val="007B56F6"/>
    <w:rsid w:val="007C7ACC"/>
    <w:rsid w:val="007E21A5"/>
    <w:rsid w:val="007F3AB5"/>
    <w:rsid w:val="00814EED"/>
    <w:rsid w:val="00830369"/>
    <w:rsid w:val="00831A54"/>
    <w:rsid w:val="00834324"/>
    <w:rsid w:val="008358C3"/>
    <w:rsid w:val="00845796"/>
    <w:rsid w:val="0085790A"/>
    <w:rsid w:val="00861AA2"/>
    <w:rsid w:val="008732C1"/>
    <w:rsid w:val="008808A3"/>
    <w:rsid w:val="00882772"/>
    <w:rsid w:val="0089273D"/>
    <w:rsid w:val="008A56C4"/>
    <w:rsid w:val="008A5E47"/>
    <w:rsid w:val="008C7C18"/>
    <w:rsid w:val="008D3F3A"/>
    <w:rsid w:val="008D6D19"/>
    <w:rsid w:val="00901C5A"/>
    <w:rsid w:val="00901F91"/>
    <w:rsid w:val="009147E0"/>
    <w:rsid w:val="0093764D"/>
    <w:rsid w:val="00937D1D"/>
    <w:rsid w:val="00941374"/>
    <w:rsid w:val="00981E13"/>
    <w:rsid w:val="0098570B"/>
    <w:rsid w:val="009E77BB"/>
    <w:rsid w:val="00A14287"/>
    <w:rsid w:val="00A53844"/>
    <w:rsid w:val="00A55B7E"/>
    <w:rsid w:val="00A747CF"/>
    <w:rsid w:val="00A83879"/>
    <w:rsid w:val="00AB6CB4"/>
    <w:rsid w:val="00AC0C80"/>
    <w:rsid w:val="00AD0D60"/>
    <w:rsid w:val="00AD652E"/>
    <w:rsid w:val="00AE4655"/>
    <w:rsid w:val="00AE6C12"/>
    <w:rsid w:val="00AF1D99"/>
    <w:rsid w:val="00B032C4"/>
    <w:rsid w:val="00B06F80"/>
    <w:rsid w:val="00B24438"/>
    <w:rsid w:val="00B24806"/>
    <w:rsid w:val="00B44B57"/>
    <w:rsid w:val="00B45B40"/>
    <w:rsid w:val="00B5068D"/>
    <w:rsid w:val="00B62856"/>
    <w:rsid w:val="00B71A1D"/>
    <w:rsid w:val="00BD667C"/>
    <w:rsid w:val="00BE0D20"/>
    <w:rsid w:val="00C20479"/>
    <w:rsid w:val="00C275C5"/>
    <w:rsid w:val="00C278DA"/>
    <w:rsid w:val="00C5034B"/>
    <w:rsid w:val="00C61873"/>
    <w:rsid w:val="00C70143"/>
    <w:rsid w:val="00C739A5"/>
    <w:rsid w:val="00C73D36"/>
    <w:rsid w:val="00C7720B"/>
    <w:rsid w:val="00CD7078"/>
    <w:rsid w:val="00CE51B4"/>
    <w:rsid w:val="00D01B5B"/>
    <w:rsid w:val="00D17E24"/>
    <w:rsid w:val="00D40F49"/>
    <w:rsid w:val="00D6732A"/>
    <w:rsid w:val="00DE2EDA"/>
    <w:rsid w:val="00DE5A54"/>
    <w:rsid w:val="00DE771C"/>
    <w:rsid w:val="00DE7AFD"/>
    <w:rsid w:val="00E107B6"/>
    <w:rsid w:val="00E204FB"/>
    <w:rsid w:val="00E30C90"/>
    <w:rsid w:val="00E42485"/>
    <w:rsid w:val="00E43321"/>
    <w:rsid w:val="00E62914"/>
    <w:rsid w:val="00E711A8"/>
    <w:rsid w:val="00E76CBF"/>
    <w:rsid w:val="00E85607"/>
    <w:rsid w:val="00E8619B"/>
    <w:rsid w:val="00E874EB"/>
    <w:rsid w:val="00E9627E"/>
    <w:rsid w:val="00EA43B8"/>
    <w:rsid w:val="00EB12DE"/>
    <w:rsid w:val="00EB1355"/>
    <w:rsid w:val="00EC090E"/>
    <w:rsid w:val="00EE15A3"/>
    <w:rsid w:val="00EE5DA7"/>
    <w:rsid w:val="00EF0481"/>
    <w:rsid w:val="00EF4261"/>
    <w:rsid w:val="00EF74F2"/>
    <w:rsid w:val="00F06C4A"/>
    <w:rsid w:val="00F12FC3"/>
    <w:rsid w:val="00F40107"/>
    <w:rsid w:val="00F650F5"/>
    <w:rsid w:val="00F710B5"/>
    <w:rsid w:val="00F97BEB"/>
    <w:rsid w:val="00FB026B"/>
    <w:rsid w:val="00FC20C1"/>
    <w:rsid w:val="00FD7E7B"/>
    <w:rsid w:val="00FF1CB5"/>
    <w:rsid w:val="00FF41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6A7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454A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EC090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32C1"/>
    <w:pPr>
      <w:ind w:left="720"/>
      <w:contextualSpacing/>
    </w:pPr>
  </w:style>
  <w:style w:type="character" w:customStyle="1" w:styleId="longtext">
    <w:name w:val="long_text"/>
    <w:rsid w:val="00DE7AFD"/>
    <w:rPr>
      <w:rFonts w:cs="Times New Roman"/>
    </w:rPr>
  </w:style>
  <w:style w:type="table" w:styleId="a4">
    <w:name w:val="Table Grid"/>
    <w:basedOn w:val="a1"/>
    <w:uiPriority w:val="39"/>
    <w:rsid w:val="0094137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54A10"/>
    <w:rPr>
      <w:rFonts w:asciiTheme="majorHAnsi" w:eastAsiaTheme="majorEastAsia" w:hAnsiTheme="majorHAnsi" w:cstheme="majorBidi"/>
      <w:color w:val="2E74B5" w:themeColor="accent1" w:themeShade="BF"/>
      <w:sz w:val="32"/>
      <w:szCs w:val="32"/>
      <w:lang w:val="uk-UA"/>
    </w:rPr>
  </w:style>
  <w:style w:type="paragraph" w:styleId="11">
    <w:name w:val="toc 1"/>
    <w:basedOn w:val="a"/>
    <w:next w:val="a"/>
    <w:autoRedefine/>
    <w:uiPriority w:val="39"/>
    <w:unhideWhenUsed/>
    <w:rsid w:val="006E01E7"/>
    <w:pPr>
      <w:spacing w:after="100"/>
    </w:pPr>
  </w:style>
  <w:style w:type="paragraph" w:styleId="2">
    <w:name w:val="toc 2"/>
    <w:basedOn w:val="a"/>
    <w:next w:val="a"/>
    <w:autoRedefine/>
    <w:uiPriority w:val="39"/>
    <w:unhideWhenUsed/>
    <w:rsid w:val="006E01E7"/>
    <w:pPr>
      <w:spacing w:after="100"/>
      <w:ind w:left="220"/>
    </w:pPr>
  </w:style>
  <w:style w:type="paragraph" w:styleId="31">
    <w:name w:val="toc 3"/>
    <w:basedOn w:val="a"/>
    <w:next w:val="a"/>
    <w:autoRedefine/>
    <w:uiPriority w:val="39"/>
    <w:unhideWhenUsed/>
    <w:rsid w:val="006E01E7"/>
    <w:pPr>
      <w:spacing w:after="100"/>
      <w:ind w:left="440"/>
    </w:pPr>
  </w:style>
  <w:style w:type="character" w:styleId="a5">
    <w:name w:val="Hyperlink"/>
    <w:basedOn w:val="a0"/>
    <w:uiPriority w:val="99"/>
    <w:unhideWhenUsed/>
    <w:rsid w:val="006E01E7"/>
    <w:rPr>
      <w:color w:val="0563C1" w:themeColor="hyperlink"/>
      <w:u w:val="single"/>
    </w:rPr>
  </w:style>
  <w:style w:type="paragraph" w:styleId="a6">
    <w:name w:val="header"/>
    <w:basedOn w:val="a"/>
    <w:link w:val="a7"/>
    <w:uiPriority w:val="99"/>
    <w:unhideWhenUsed/>
    <w:rsid w:val="00E85607"/>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E85607"/>
    <w:rPr>
      <w:lang w:val="uk-UA"/>
    </w:rPr>
  </w:style>
  <w:style w:type="paragraph" w:styleId="a8">
    <w:name w:val="footer"/>
    <w:basedOn w:val="a"/>
    <w:link w:val="a9"/>
    <w:uiPriority w:val="99"/>
    <w:unhideWhenUsed/>
    <w:rsid w:val="00E85607"/>
    <w:pPr>
      <w:tabs>
        <w:tab w:val="center" w:pos="4844"/>
        <w:tab w:val="right" w:pos="9689"/>
      </w:tabs>
      <w:spacing w:after="0" w:line="240" w:lineRule="auto"/>
    </w:pPr>
  </w:style>
  <w:style w:type="character" w:customStyle="1" w:styleId="a9">
    <w:name w:val="Нижний колонтитул Знак"/>
    <w:basedOn w:val="a0"/>
    <w:link w:val="a8"/>
    <w:uiPriority w:val="99"/>
    <w:rsid w:val="00E85607"/>
    <w:rPr>
      <w:lang w:val="uk-UA"/>
    </w:rPr>
  </w:style>
  <w:style w:type="paragraph" w:styleId="aa">
    <w:name w:val="Balloon Text"/>
    <w:basedOn w:val="a"/>
    <w:link w:val="ab"/>
    <w:uiPriority w:val="99"/>
    <w:semiHidden/>
    <w:unhideWhenUsed/>
    <w:rsid w:val="00457AE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57AEA"/>
    <w:rPr>
      <w:rFonts w:ascii="Tahoma" w:hAnsi="Tahoma" w:cs="Tahoma"/>
      <w:sz w:val="16"/>
      <w:szCs w:val="16"/>
      <w:lang w:val="uk-UA"/>
    </w:rPr>
  </w:style>
  <w:style w:type="character" w:customStyle="1" w:styleId="hps">
    <w:name w:val="hps"/>
    <w:rsid w:val="005F274D"/>
  </w:style>
  <w:style w:type="character" w:customStyle="1" w:styleId="apple-converted-space">
    <w:name w:val="apple-converted-space"/>
    <w:basedOn w:val="a0"/>
    <w:rsid w:val="005C2F37"/>
  </w:style>
  <w:style w:type="character" w:customStyle="1" w:styleId="30">
    <w:name w:val="Заголовок 3 Знак"/>
    <w:basedOn w:val="a0"/>
    <w:link w:val="3"/>
    <w:uiPriority w:val="9"/>
    <w:semiHidden/>
    <w:rsid w:val="00EC090E"/>
    <w:rPr>
      <w:rFonts w:asciiTheme="majorHAnsi" w:eastAsiaTheme="majorEastAsia" w:hAnsiTheme="majorHAnsi" w:cstheme="majorBidi"/>
      <w:color w:val="1F4D78" w:themeColor="accent1" w:themeShade="7F"/>
      <w:sz w:val="24"/>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uiPriority w:val="9"/>
    <w:qFormat/>
    <w:rsid w:val="00454A1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EC090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32C1"/>
    <w:pPr>
      <w:ind w:left="720"/>
      <w:contextualSpacing/>
    </w:pPr>
  </w:style>
  <w:style w:type="character" w:customStyle="1" w:styleId="longtext">
    <w:name w:val="long_text"/>
    <w:rsid w:val="00DE7AFD"/>
    <w:rPr>
      <w:rFonts w:cs="Times New Roman"/>
    </w:rPr>
  </w:style>
  <w:style w:type="table" w:styleId="a4">
    <w:name w:val="Table Grid"/>
    <w:basedOn w:val="a1"/>
    <w:uiPriority w:val="39"/>
    <w:rsid w:val="0094137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54A10"/>
    <w:rPr>
      <w:rFonts w:asciiTheme="majorHAnsi" w:eastAsiaTheme="majorEastAsia" w:hAnsiTheme="majorHAnsi" w:cstheme="majorBidi"/>
      <w:color w:val="2E74B5" w:themeColor="accent1" w:themeShade="BF"/>
      <w:sz w:val="32"/>
      <w:szCs w:val="32"/>
      <w:lang w:val="uk-UA"/>
    </w:rPr>
  </w:style>
  <w:style w:type="paragraph" w:styleId="11">
    <w:name w:val="toc 1"/>
    <w:basedOn w:val="a"/>
    <w:next w:val="a"/>
    <w:autoRedefine/>
    <w:uiPriority w:val="39"/>
    <w:unhideWhenUsed/>
    <w:rsid w:val="006E01E7"/>
    <w:pPr>
      <w:spacing w:after="100"/>
    </w:pPr>
  </w:style>
  <w:style w:type="paragraph" w:styleId="2">
    <w:name w:val="toc 2"/>
    <w:basedOn w:val="a"/>
    <w:next w:val="a"/>
    <w:autoRedefine/>
    <w:uiPriority w:val="39"/>
    <w:unhideWhenUsed/>
    <w:rsid w:val="006E01E7"/>
    <w:pPr>
      <w:spacing w:after="100"/>
      <w:ind w:left="220"/>
    </w:pPr>
  </w:style>
  <w:style w:type="paragraph" w:styleId="31">
    <w:name w:val="toc 3"/>
    <w:basedOn w:val="a"/>
    <w:next w:val="a"/>
    <w:autoRedefine/>
    <w:uiPriority w:val="39"/>
    <w:unhideWhenUsed/>
    <w:rsid w:val="006E01E7"/>
    <w:pPr>
      <w:spacing w:after="100"/>
      <w:ind w:left="440"/>
    </w:pPr>
  </w:style>
  <w:style w:type="character" w:styleId="a5">
    <w:name w:val="Hyperlink"/>
    <w:basedOn w:val="a0"/>
    <w:uiPriority w:val="99"/>
    <w:unhideWhenUsed/>
    <w:rsid w:val="006E01E7"/>
    <w:rPr>
      <w:color w:val="0563C1" w:themeColor="hyperlink"/>
      <w:u w:val="single"/>
    </w:rPr>
  </w:style>
  <w:style w:type="paragraph" w:styleId="a6">
    <w:name w:val="header"/>
    <w:basedOn w:val="a"/>
    <w:link w:val="a7"/>
    <w:uiPriority w:val="99"/>
    <w:unhideWhenUsed/>
    <w:rsid w:val="00E85607"/>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E85607"/>
    <w:rPr>
      <w:lang w:val="uk-UA"/>
    </w:rPr>
  </w:style>
  <w:style w:type="paragraph" w:styleId="a8">
    <w:name w:val="footer"/>
    <w:basedOn w:val="a"/>
    <w:link w:val="a9"/>
    <w:uiPriority w:val="99"/>
    <w:unhideWhenUsed/>
    <w:rsid w:val="00E85607"/>
    <w:pPr>
      <w:tabs>
        <w:tab w:val="center" w:pos="4844"/>
        <w:tab w:val="right" w:pos="9689"/>
      </w:tabs>
      <w:spacing w:after="0" w:line="240" w:lineRule="auto"/>
    </w:pPr>
  </w:style>
  <w:style w:type="character" w:customStyle="1" w:styleId="a9">
    <w:name w:val="Нижний колонтитул Знак"/>
    <w:basedOn w:val="a0"/>
    <w:link w:val="a8"/>
    <w:uiPriority w:val="99"/>
    <w:rsid w:val="00E85607"/>
    <w:rPr>
      <w:lang w:val="uk-UA"/>
    </w:rPr>
  </w:style>
  <w:style w:type="paragraph" w:styleId="aa">
    <w:name w:val="Balloon Text"/>
    <w:basedOn w:val="a"/>
    <w:link w:val="ab"/>
    <w:uiPriority w:val="99"/>
    <w:semiHidden/>
    <w:unhideWhenUsed/>
    <w:rsid w:val="00457AE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57AEA"/>
    <w:rPr>
      <w:rFonts w:ascii="Tahoma" w:hAnsi="Tahoma" w:cs="Tahoma"/>
      <w:sz w:val="16"/>
      <w:szCs w:val="16"/>
      <w:lang w:val="uk-UA"/>
    </w:rPr>
  </w:style>
  <w:style w:type="character" w:customStyle="1" w:styleId="hps">
    <w:name w:val="hps"/>
    <w:rsid w:val="005F274D"/>
  </w:style>
  <w:style w:type="character" w:customStyle="1" w:styleId="apple-converted-space">
    <w:name w:val="apple-converted-space"/>
    <w:basedOn w:val="a0"/>
    <w:rsid w:val="005C2F37"/>
  </w:style>
  <w:style w:type="character" w:customStyle="1" w:styleId="30">
    <w:name w:val="Заголовок 3 Знак"/>
    <w:basedOn w:val="a0"/>
    <w:link w:val="3"/>
    <w:uiPriority w:val="9"/>
    <w:semiHidden/>
    <w:rsid w:val="00EC090E"/>
    <w:rPr>
      <w:rFonts w:asciiTheme="majorHAnsi" w:eastAsiaTheme="majorEastAsia" w:hAnsiTheme="majorHAnsi" w:cstheme="majorBidi"/>
      <w:color w:val="1F4D78" w:themeColor="accent1" w:themeShade="7F"/>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CDCC4-7CEF-46D8-B75F-882AF490B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14546</Words>
  <Characters>8292</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22793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Polina</dc:creator>
  <cp:lastModifiedBy>admin</cp:lastModifiedBy>
  <cp:revision>2</cp:revision>
  <cp:lastPrinted>2020-12-16T07:24:00Z</cp:lastPrinted>
  <dcterms:created xsi:type="dcterms:W3CDTF">2021-08-04T07:46:00Z</dcterms:created>
  <dcterms:modified xsi:type="dcterms:W3CDTF">2021-08-04T07:46:00Z</dcterms:modified>
</cp:coreProperties>
</file>