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802F69" w14:textId="77777777" w:rsidR="00FC2497" w:rsidRDefault="00FC2497" w:rsidP="00FC2497">
      <w:pPr>
        <w:spacing w:after="0" w:line="360" w:lineRule="auto"/>
        <w:jc w:val="center"/>
        <w:rPr>
          <w:rFonts w:ascii="Times New Roman" w:eastAsia="Times New Roman" w:hAnsi="Times New Roman"/>
          <w:sz w:val="28"/>
          <w:szCs w:val="28"/>
          <w:lang w:val="uk-UA"/>
        </w:rPr>
      </w:pPr>
      <w:bookmarkStart w:id="0" w:name="_GoBack"/>
      <w:bookmarkEnd w:id="0"/>
      <w:r>
        <w:rPr>
          <w:rFonts w:ascii="Times New Roman" w:eastAsia="Times New Roman" w:hAnsi="Times New Roman"/>
          <w:sz w:val="28"/>
          <w:szCs w:val="28"/>
          <w:lang w:val="uk-UA"/>
        </w:rPr>
        <w:t>Одеський національний університет імені І.І. Мечникова</w:t>
      </w:r>
    </w:p>
    <w:p w14:paraId="1CA79342" w14:textId="77777777" w:rsidR="00FC2497" w:rsidRDefault="00FC2497" w:rsidP="00FC249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Економіко-правовий факультет</w:t>
      </w:r>
    </w:p>
    <w:p w14:paraId="63C902B9" w14:textId="77777777" w:rsidR="00FC2497" w:rsidRDefault="00FC2497" w:rsidP="00FC249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Кафедра конституційного права та правосуддя</w:t>
      </w:r>
    </w:p>
    <w:p w14:paraId="317A5271" w14:textId="77777777" w:rsidR="00FC2497" w:rsidRDefault="00FC2497" w:rsidP="00FC2497">
      <w:pPr>
        <w:spacing w:after="0" w:line="360" w:lineRule="auto"/>
        <w:jc w:val="center"/>
        <w:rPr>
          <w:rFonts w:ascii="Times New Roman" w:eastAsia="Times New Roman" w:hAnsi="Times New Roman"/>
          <w:sz w:val="28"/>
          <w:szCs w:val="28"/>
          <w:lang w:val="uk-UA"/>
        </w:rPr>
      </w:pPr>
    </w:p>
    <w:p w14:paraId="3CB98DB8" w14:textId="77777777" w:rsidR="00FC2497" w:rsidRDefault="00FC2497" w:rsidP="00FC2497">
      <w:pPr>
        <w:spacing w:after="0" w:line="360" w:lineRule="auto"/>
        <w:jc w:val="center"/>
        <w:rPr>
          <w:rFonts w:ascii="Times New Roman" w:eastAsia="Times New Roman" w:hAnsi="Times New Roman"/>
          <w:sz w:val="28"/>
          <w:szCs w:val="28"/>
          <w:lang w:val="uk-UA"/>
        </w:rPr>
      </w:pPr>
    </w:p>
    <w:p w14:paraId="357EAF6D" w14:textId="77777777" w:rsidR="00FC2497" w:rsidRDefault="00FC2497" w:rsidP="00FC2497">
      <w:pPr>
        <w:spacing w:after="0" w:line="360" w:lineRule="auto"/>
        <w:rPr>
          <w:rFonts w:ascii="Times New Roman" w:eastAsia="Times New Roman" w:hAnsi="Times New Roman"/>
          <w:b/>
          <w:sz w:val="28"/>
          <w:szCs w:val="28"/>
          <w:lang w:val="uk-UA"/>
        </w:rPr>
      </w:pPr>
    </w:p>
    <w:p w14:paraId="581CAB6F" w14:textId="77777777" w:rsidR="00FC2497" w:rsidRDefault="00FC2497" w:rsidP="00FC2497">
      <w:pPr>
        <w:spacing w:after="0" w:line="360" w:lineRule="auto"/>
        <w:jc w:val="center"/>
        <w:rPr>
          <w:rFonts w:ascii="Times New Roman" w:hAnsi="Times New Roman" w:cs="Times New Roman"/>
          <w:b/>
          <w:spacing w:val="60"/>
          <w:sz w:val="32"/>
          <w:szCs w:val="32"/>
        </w:rPr>
      </w:pPr>
      <w:r>
        <w:rPr>
          <w:rFonts w:ascii="Times New Roman" w:hAnsi="Times New Roman" w:cs="Times New Roman"/>
          <w:b/>
          <w:spacing w:val="60"/>
          <w:sz w:val="32"/>
          <w:szCs w:val="32"/>
        </w:rPr>
        <w:t>Кваліфікаційна робота</w:t>
      </w:r>
    </w:p>
    <w:p w14:paraId="5EE99C10" w14:textId="77777777" w:rsidR="00FC2497" w:rsidRDefault="00FC2497" w:rsidP="00FC249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на здобуття ступеня вищої освіти </w:t>
      </w:r>
      <w:r>
        <w:rPr>
          <w:rFonts w:ascii="Times New Roman" w:hAnsi="Times New Roman" w:cs="Times New Roman"/>
          <w:sz w:val="28"/>
          <w:szCs w:val="28"/>
          <w:lang w:val="uk-UA"/>
        </w:rPr>
        <w:t>«</w:t>
      </w:r>
      <w:r>
        <w:rPr>
          <w:rFonts w:ascii="Times New Roman" w:hAnsi="Times New Roman" w:cs="Times New Roman"/>
          <w:sz w:val="28"/>
          <w:szCs w:val="28"/>
        </w:rPr>
        <w:t>магістр</w:t>
      </w:r>
      <w:r>
        <w:rPr>
          <w:rFonts w:ascii="Times New Roman" w:hAnsi="Times New Roman" w:cs="Times New Roman"/>
          <w:sz w:val="28"/>
          <w:szCs w:val="28"/>
          <w:lang w:val="uk-UA"/>
        </w:rPr>
        <w:t>»</w:t>
      </w:r>
    </w:p>
    <w:p w14:paraId="4314EA61" w14:textId="4E830CDA" w:rsidR="00FC2497" w:rsidRDefault="00FC2497" w:rsidP="00FC2497">
      <w:pPr>
        <w:spacing w:after="0" w:line="360" w:lineRule="auto"/>
        <w:ind w:hanging="2"/>
        <w:jc w:val="center"/>
        <w:rPr>
          <w:rFonts w:ascii="Times New Roman" w:eastAsia="Times New Roman" w:hAnsi="Times New Roman"/>
          <w:sz w:val="28"/>
          <w:szCs w:val="28"/>
          <w:lang w:val="uk-UA"/>
        </w:rPr>
      </w:pPr>
      <w:r>
        <w:rPr>
          <w:rFonts w:ascii="Times New Roman" w:eastAsia="Times New Roman" w:hAnsi="Times New Roman"/>
          <w:b/>
          <w:sz w:val="28"/>
          <w:szCs w:val="28"/>
          <w:lang w:val="uk-UA"/>
        </w:rPr>
        <w:t>«</w:t>
      </w:r>
      <w:r w:rsidRPr="00063DA7">
        <w:rPr>
          <w:rFonts w:ascii="Times New Roman" w:hAnsi="Times New Roman" w:cs="Times New Roman"/>
          <w:b/>
          <w:sz w:val="28"/>
          <w:szCs w:val="28"/>
          <w:lang w:val="uk-UA"/>
        </w:rPr>
        <w:t>Провадження у справах про не</w:t>
      </w:r>
      <w:r>
        <w:rPr>
          <w:rFonts w:ascii="Times New Roman" w:hAnsi="Times New Roman" w:cs="Times New Roman"/>
          <w:b/>
          <w:sz w:val="28"/>
          <w:szCs w:val="28"/>
          <w:lang w:val="uk-UA"/>
        </w:rPr>
        <w:t>платоспроможність фізичних осіб</w:t>
      </w:r>
      <w:r>
        <w:rPr>
          <w:rFonts w:ascii="Times New Roman" w:eastAsia="Times New Roman" w:hAnsi="Times New Roman"/>
          <w:b/>
          <w:sz w:val="28"/>
          <w:szCs w:val="28"/>
          <w:lang w:val="uk-UA"/>
        </w:rPr>
        <w:t>»</w:t>
      </w:r>
    </w:p>
    <w:p w14:paraId="1470598B" w14:textId="7B706637" w:rsidR="00FC2497" w:rsidRPr="00FC2497" w:rsidRDefault="00FC2497" w:rsidP="00FC2497">
      <w:pPr>
        <w:spacing w:after="0" w:line="360" w:lineRule="auto"/>
        <w:ind w:hanging="2"/>
        <w:jc w:val="center"/>
        <w:rPr>
          <w:rFonts w:ascii="Times New Roman" w:eastAsia="Times New Roman" w:hAnsi="Times New Roman"/>
          <w:sz w:val="28"/>
          <w:szCs w:val="28"/>
          <w:lang w:val="uk-UA"/>
        </w:rPr>
      </w:pPr>
      <w:r w:rsidRPr="00FC2497">
        <w:rPr>
          <w:rFonts w:ascii="Times New Roman" w:eastAsia="Times New Roman" w:hAnsi="Times New Roman"/>
          <w:sz w:val="28"/>
          <w:szCs w:val="28"/>
          <w:lang w:val="uk-UA"/>
        </w:rPr>
        <w:t>«Іnsolvency proceedings for individuals»</w:t>
      </w:r>
    </w:p>
    <w:p w14:paraId="3527D5DB" w14:textId="77777777" w:rsidR="00FC2497" w:rsidRDefault="00FC2497" w:rsidP="00FC2497">
      <w:pPr>
        <w:spacing w:after="0" w:line="360" w:lineRule="auto"/>
        <w:jc w:val="center"/>
        <w:rPr>
          <w:rFonts w:ascii="Times New Roman" w:eastAsia="Times New Roman" w:hAnsi="Times New Roman"/>
          <w:b/>
          <w:sz w:val="28"/>
          <w:szCs w:val="28"/>
          <w:lang w:val="uk-UA"/>
        </w:rPr>
      </w:pPr>
    </w:p>
    <w:p w14:paraId="5443FA6A" w14:textId="77777777" w:rsidR="00FC2497" w:rsidRDefault="00FC2497" w:rsidP="00FC2497">
      <w:pPr>
        <w:spacing w:after="0" w:line="360" w:lineRule="auto"/>
        <w:rPr>
          <w:rFonts w:ascii="Times New Roman" w:eastAsia="Times New Roman" w:hAnsi="Times New Roman"/>
          <w:b/>
          <w:sz w:val="28"/>
          <w:szCs w:val="28"/>
          <w:lang w:val="uk-UA"/>
        </w:rPr>
      </w:pPr>
    </w:p>
    <w:p w14:paraId="40E3F7AA" w14:textId="77777777" w:rsidR="00982033" w:rsidRDefault="00FC2497" w:rsidP="00FC2497">
      <w:pPr>
        <w:spacing w:after="0" w:line="360" w:lineRule="auto"/>
        <w:ind w:firstLine="3544"/>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Виконала: </w:t>
      </w:r>
      <w:r w:rsidR="005A59DA">
        <w:rPr>
          <w:rFonts w:ascii="Times New Roman" w:eastAsia="Times New Roman" w:hAnsi="Times New Roman"/>
          <w:sz w:val="28"/>
          <w:szCs w:val="28"/>
          <w:lang w:val="uk-UA"/>
        </w:rPr>
        <w:t>здобувачка</w:t>
      </w:r>
      <w:r>
        <w:rPr>
          <w:rFonts w:ascii="Times New Roman" w:eastAsia="Times New Roman" w:hAnsi="Times New Roman"/>
          <w:sz w:val="28"/>
          <w:szCs w:val="28"/>
          <w:lang w:val="uk-UA"/>
        </w:rPr>
        <w:t xml:space="preserve"> </w:t>
      </w:r>
      <w:r w:rsidR="00982033">
        <w:rPr>
          <w:rFonts w:ascii="Times New Roman" w:eastAsia="Times New Roman" w:hAnsi="Times New Roman"/>
          <w:sz w:val="28"/>
          <w:szCs w:val="28"/>
          <w:lang w:val="uk-UA"/>
        </w:rPr>
        <w:t>очної (</w:t>
      </w:r>
      <w:r>
        <w:rPr>
          <w:rFonts w:ascii="Times New Roman" w:eastAsia="Times New Roman" w:hAnsi="Times New Roman"/>
          <w:sz w:val="28"/>
          <w:szCs w:val="28"/>
          <w:lang w:val="uk-UA"/>
        </w:rPr>
        <w:t>денної</w:t>
      </w:r>
      <w:r w:rsidR="00982033">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форми </w:t>
      </w:r>
    </w:p>
    <w:p w14:paraId="4EEA95C4" w14:textId="3EDD0A61" w:rsidR="00FC2497" w:rsidRDefault="00FC2497" w:rsidP="00FC2497">
      <w:pPr>
        <w:spacing w:after="0" w:line="360" w:lineRule="auto"/>
        <w:ind w:firstLine="3544"/>
        <w:rPr>
          <w:rFonts w:ascii="Times New Roman" w:eastAsia="Times New Roman" w:hAnsi="Times New Roman"/>
          <w:sz w:val="28"/>
          <w:szCs w:val="28"/>
          <w:lang w:val="uk-UA"/>
        </w:rPr>
      </w:pPr>
      <w:r>
        <w:rPr>
          <w:rFonts w:ascii="Times New Roman" w:eastAsia="Times New Roman" w:hAnsi="Times New Roman"/>
          <w:sz w:val="28"/>
          <w:szCs w:val="28"/>
          <w:lang w:val="uk-UA"/>
        </w:rPr>
        <w:t>навчання</w:t>
      </w:r>
    </w:p>
    <w:p w14:paraId="18805134" w14:textId="77777777" w:rsidR="00FC2497" w:rsidRPr="00FC2497" w:rsidRDefault="00FC2497" w:rsidP="00FC2497">
      <w:pPr>
        <w:spacing w:after="0" w:line="360" w:lineRule="auto"/>
        <w:ind w:firstLine="3544"/>
        <w:rPr>
          <w:rFonts w:ascii="Times New Roman" w:eastAsia="Times New Roman" w:hAnsi="Times New Roman"/>
          <w:sz w:val="28"/>
          <w:szCs w:val="28"/>
          <w:lang w:val="uk-UA"/>
        </w:rPr>
      </w:pPr>
      <w:r>
        <w:rPr>
          <w:rFonts w:ascii="Times New Roman" w:eastAsia="Times New Roman" w:hAnsi="Times New Roman"/>
          <w:sz w:val="28"/>
          <w:szCs w:val="28"/>
          <w:lang w:val="uk-UA"/>
        </w:rPr>
        <w:t>спеціальності 081 Право</w:t>
      </w:r>
    </w:p>
    <w:p w14:paraId="0DB7F8EF" w14:textId="658CDE58" w:rsidR="00FC2497" w:rsidRPr="00FC2497" w:rsidRDefault="00FC2497" w:rsidP="00FC2497">
      <w:pPr>
        <w:spacing w:after="0" w:line="360" w:lineRule="auto"/>
        <w:ind w:firstLine="3544"/>
        <w:rPr>
          <w:rFonts w:ascii="Times New Roman" w:eastAsia="Times New Roman" w:hAnsi="Times New Roman"/>
          <w:b/>
          <w:sz w:val="28"/>
          <w:szCs w:val="28"/>
          <w:lang w:val="uk-UA"/>
        </w:rPr>
      </w:pPr>
      <w:r w:rsidRPr="00FC2497">
        <w:rPr>
          <w:rFonts w:ascii="Times New Roman" w:eastAsia="Times New Roman" w:hAnsi="Times New Roman"/>
          <w:b/>
          <w:sz w:val="28"/>
          <w:szCs w:val="28"/>
          <w:lang w:val="uk-UA"/>
        </w:rPr>
        <w:t>Указна Марія Віталіївна</w:t>
      </w:r>
    </w:p>
    <w:p w14:paraId="65D58F69" w14:textId="77777777" w:rsidR="00FC2497" w:rsidRDefault="00FC2497" w:rsidP="00FC2497">
      <w:pPr>
        <w:spacing w:after="0" w:line="360" w:lineRule="auto"/>
        <w:ind w:firstLine="3544"/>
        <w:rPr>
          <w:rFonts w:ascii="Times New Roman" w:eastAsia="Times New Roman" w:hAnsi="Times New Roman"/>
          <w:sz w:val="28"/>
          <w:szCs w:val="28"/>
          <w:lang w:val="uk-UA"/>
        </w:rPr>
      </w:pPr>
    </w:p>
    <w:p w14:paraId="4CEB9DE3" w14:textId="7C3791D7" w:rsidR="00FC2497" w:rsidRDefault="00FC2497" w:rsidP="00FC2497">
      <w:pPr>
        <w:spacing w:after="0" w:line="360" w:lineRule="auto"/>
        <w:ind w:firstLine="3544"/>
        <w:rPr>
          <w:rFonts w:ascii="Times New Roman" w:eastAsia="Times New Roman" w:hAnsi="Times New Roman"/>
          <w:sz w:val="28"/>
          <w:szCs w:val="28"/>
          <w:lang w:val="uk-UA"/>
        </w:rPr>
      </w:pPr>
      <w:r>
        <w:rPr>
          <w:rFonts w:ascii="Times New Roman" w:eastAsia="Times New Roman" w:hAnsi="Times New Roman"/>
          <w:sz w:val="28"/>
          <w:szCs w:val="28"/>
          <w:lang w:val="uk-UA"/>
        </w:rPr>
        <w:t>Керівник: к.ю.н., доц. Саракуца М.О.____</w:t>
      </w:r>
      <w:r w:rsidR="00160355">
        <w:rPr>
          <w:rFonts w:ascii="Times New Roman" w:eastAsia="Times New Roman" w:hAnsi="Times New Roman"/>
          <w:sz w:val="28"/>
          <w:szCs w:val="28"/>
          <w:lang w:val="uk-UA"/>
        </w:rPr>
        <w:t>__</w:t>
      </w:r>
    </w:p>
    <w:p w14:paraId="0614F924" w14:textId="489E4E88" w:rsidR="00FC2497" w:rsidRDefault="00FC2497" w:rsidP="00FC2497">
      <w:pPr>
        <w:spacing w:after="0" w:line="360" w:lineRule="auto"/>
        <w:ind w:firstLine="3544"/>
        <w:rPr>
          <w:rFonts w:ascii="Times New Roman" w:eastAsia="Times New Roman" w:hAnsi="Times New Roman"/>
          <w:b/>
          <w:sz w:val="28"/>
          <w:szCs w:val="28"/>
          <w:lang w:val="uk-UA"/>
        </w:rPr>
      </w:pPr>
      <w:r>
        <w:rPr>
          <w:rFonts w:ascii="Times New Roman" w:eastAsia="Times New Roman" w:hAnsi="Times New Roman"/>
          <w:sz w:val="28"/>
          <w:szCs w:val="28"/>
          <w:lang w:val="uk-UA"/>
        </w:rPr>
        <w:t xml:space="preserve">Рецензент: </w:t>
      </w:r>
      <w:r w:rsidR="00160355">
        <w:rPr>
          <w:rFonts w:ascii="Times New Roman" w:eastAsia="Times New Roman" w:hAnsi="Times New Roman"/>
          <w:sz w:val="28"/>
          <w:szCs w:val="28"/>
          <w:lang w:val="uk-UA"/>
        </w:rPr>
        <w:t>д</w:t>
      </w:r>
      <w:r w:rsidRPr="00160355">
        <w:rPr>
          <w:rFonts w:ascii="Times New Roman" w:eastAsia="Times New Roman" w:hAnsi="Times New Roman"/>
          <w:sz w:val="28"/>
          <w:szCs w:val="28"/>
          <w:lang w:val="uk-UA"/>
        </w:rPr>
        <w:t>.ю.н.,</w:t>
      </w:r>
      <w:r w:rsidR="00160355">
        <w:rPr>
          <w:rFonts w:ascii="Times New Roman" w:eastAsia="Times New Roman" w:hAnsi="Times New Roman"/>
          <w:sz w:val="28"/>
          <w:szCs w:val="28"/>
          <w:lang w:val="uk-UA"/>
        </w:rPr>
        <w:t xml:space="preserve"> проф</w:t>
      </w:r>
      <w:r w:rsidRPr="00160355">
        <w:rPr>
          <w:rFonts w:ascii="Times New Roman" w:eastAsia="Times New Roman" w:hAnsi="Times New Roman"/>
          <w:sz w:val="28"/>
          <w:szCs w:val="28"/>
          <w:lang w:val="uk-UA"/>
        </w:rPr>
        <w:t>. П</w:t>
      </w:r>
      <w:r w:rsidR="00160355">
        <w:rPr>
          <w:rFonts w:ascii="Times New Roman" w:eastAsia="Times New Roman" w:hAnsi="Times New Roman"/>
          <w:sz w:val="28"/>
          <w:szCs w:val="28"/>
          <w:lang w:val="uk-UA"/>
        </w:rPr>
        <w:t>р</w:t>
      </w:r>
      <w:r w:rsidRPr="00160355">
        <w:rPr>
          <w:rFonts w:ascii="Times New Roman" w:eastAsia="Times New Roman" w:hAnsi="Times New Roman"/>
          <w:sz w:val="28"/>
          <w:szCs w:val="28"/>
          <w:lang w:val="uk-UA"/>
        </w:rPr>
        <w:t>і</w:t>
      </w:r>
      <w:r w:rsidR="00160355">
        <w:rPr>
          <w:rFonts w:ascii="Times New Roman" w:eastAsia="Times New Roman" w:hAnsi="Times New Roman"/>
          <w:sz w:val="28"/>
          <w:szCs w:val="28"/>
          <w:lang w:val="uk-UA"/>
        </w:rPr>
        <w:t>єшкіна</w:t>
      </w:r>
      <w:r w:rsidRPr="00160355">
        <w:rPr>
          <w:rFonts w:ascii="Times New Roman" w:eastAsia="Times New Roman" w:hAnsi="Times New Roman"/>
          <w:sz w:val="28"/>
          <w:szCs w:val="28"/>
          <w:lang w:val="uk-UA"/>
        </w:rPr>
        <w:t xml:space="preserve"> </w:t>
      </w:r>
      <w:r w:rsidR="00160355">
        <w:rPr>
          <w:rFonts w:ascii="Times New Roman" w:eastAsia="Times New Roman" w:hAnsi="Times New Roman"/>
          <w:sz w:val="28"/>
          <w:szCs w:val="28"/>
          <w:lang w:val="uk-UA"/>
        </w:rPr>
        <w:t>О</w:t>
      </w:r>
      <w:r w:rsidRPr="00160355">
        <w:rPr>
          <w:rFonts w:ascii="Times New Roman" w:eastAsia="Times New Roman" w:hAnsi="Times New Roman"/>
          <w:sz w:val="28"/>
          <w:szCs w:val="28"/>
          <w:lang w:val="uk-UA"/>
        </w:rPr>
        <w:t>.В.</w:t>
      </w:r>
      <w:r>
        <w:rPr>
          <w:rFonts w:ascii="Times New Roman" w:eastAsia="Times New Roman" w:hAnsi="Times New Roman"/>
          <w:sz w:val="28"/>
          <w:szCs w:val="28"/>
          <w:lang w:val="uk-UA"/>
        </w:rPr>
        <w:t xml:space="preserve"> </w:t>
      </w:r>
    </w:p>
    <w:p w14:paraId="6DA68E3A" w14:textId="77777777" w:rsidR="00FC2497" w:rsidRDefault="00FC2497" w:rsidP="00FC2497">
      <w:pPr>
        <w:spacing w:after="0" w:line="360" w:lineRule="auto"/>
        <w:jc w:val="center"/>
        <w:rPr>
          <w:rFonts w:ascii="Times New Roman" w:eastAsia="Times New Roman" w:hAnsi="Times New Roman"/>
          <w:b/>
          <w:sz w:val="28"/>
          <w:szCs w:val="28"/>
          <w:lang w:val="uk-UA"/>
        </w:rPr>
      </w:pPr>
    </w:p>
    <w:tbl>
      <w:tblPr>
        <w:tblW w:w="9870" w:type="dxa"/>
        <w:tblInd w:w="108" w:type="dxa"/>
        <w:tblLayout w:type="fixed"/>
        <w:tblLook w:val="04A0" w:firstRow="1" w:lastRow="0" w:firstColumn="1" w:lastColumn="0" w:noHBand="0" w:noVBand="1"/>
      </w:tblPr>
      <w:tblGrid>
        <w:gridCol w:w="5083"/>
        <w:gridCol w:w="4787"/>
      </w:tblGrid>
      <w:tr w:rsidR="00FC2497" w14:paraId="4D89AFED" w14:textId="77777777" w:rsidTr="00FC2497">
        <w:tc>
          <w:tcPr>
            <w:tcW w:w="5082" w:type="dxa"/>
          </w:tcPr>
          <w:p w14:paraId="29AB3118" w14:textId="77777777" w:rsidR="00FC2497" w:rsidRDefault="00FC2497">
            <w:pPr>
              <w:spacing w:after="0" w:line="360" w:lineRule="auto"/>
              <w:rPr>
                <w:rFonts w:ascii="Times New Roman" w:eastAsia="Times New Roman" w:hAnsi="Times New Roman"/>
                <w:sz w:val="28"/>
                <w:szCs w:val="28"/>
                <w:lang w:val="uk-UA" w:eastAsia="ar-SA"/>
              </w:rPr>
            </w:pPr>
            <w:r>
              <w:rPr>
                <w:rFonts w:ascii="Times New Roman" w:eastAsia="Times New Roman" w:hAnsi="Times New Roman"/>
                <w:sz w:val="28"/>
                <w:szCs w:val="28"/>
                <w:lang w:val="uk-UA"/>
              </w:rPr>
              <w:t>Рекомендовано до захисту:</w:t>
            </w:r>
          </w:p>
          <w:p w14:paraId="27874075" w14:textId="77777777" w:rsidR="00FC2497" w:rsidRDefault="00FC249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протокол засідання кафедри</w:t>
            </w:r>
          </w:p>
          <w:p w14:paraId="0AC0A113" w14:textId="12A27253" w:rsidR="00FC2497" w:rsidRDefault="00FC249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E077AF">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від     </w:t>
            </w:r>
            <w:r w:rsidR="00E077AF">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2025 р. </w:t>
            </w:r>
          </w:p>
          <w:p w14:paraId="1AEFFDD7" w14:textId="77777777" w:rsidR="00FC2497" w:rsidRDefault="00FC2497">
            <w:pPr>
              <w:spacing w:after="0" w:line="360" w:lineRule="auto"/>
              <w:rPr>
                <w:rFonts w:ascii="Times New Roman" w:eastAsia="Times New Roman" w:hAnsi="Times New Roman"/>
                <w:sz w:val="28"/>
                <w:szCs w:val="28"/>
                <w:lang w:val="uk-UA"/>
              </w:rPr>
            </w:pPr>
          </w:p>
          <w:p w14:paraId="03E9F3D5" w14:textId="7B63437C" w:rsidR="00FC2497" w:rsidRDefault="005A59DA">
            <w:pPr>
              <w:spacing w:after="0" w:line="360" w:lineRule="auto"/>
              <w:rPr>
                <w:rFonts w:ascii="Times New Roman" w:eastAsia="Times New Roman" w:hAnsi="Times New Roman"/>
                <w:sz w:val="28"/>
                <w:szCs w:val="28"/>
                <w:u w:val="single"/>
                <w:lang w:val="uk-UA"/>
              </w:rPr>
            </w:pPr>
            <w:r>
              <w:rPr>
                <w:rFonts w:ascii="Times New Roman" w:eastAsia="Times New Roman" w:hAnsi="Times New Roman"/>
                <w:sz w:val="28"/>
                <w:szCs w:val="28"/>
                <w:lang w:val="uk-UA"/>
              </w:rPr>
              <w:t>В.о. з</w:t>
            </w:r>
            <w:r w:rsidR="00FC2497">
              <w:rPr>
                <w:rFonts w:ascii="Times New Roman" w:eastAsia="Times New Roman" w:hAnsi="Times New Roman"/>
                <w:sz w:val="28"/>
                <w:szCs w:val="28"/>
                <w:lang w:val="uk-UA"/>
              </w:rPr>
              <w:t>авідувач</w:t>
            </w:r>
            <w:r>
              <w:rPr>
                <w:rFonts w:ascii="Times New Roman" w:eastAsia="Times New Roman" w:hAnsi="Times New Roman"/>
                <w:sz w:val="28"/>
                <w:szCs w:val="28"/>
                <w:lang w:val="uk-UA"/>
              </w:rPr>
              <w:t>а</w:t>
            </w:r>
            <w:r w:rsidR="00FC2497">
              <w:rPr>
                <w:rFonts w:ascii="Times New Roman" w:eastAsia="Times New Roman" w:hAnsi="Times New Roman"/>
                <w:sz w:val="28"/>
                <w:szCs w:val="28"/>
                <w:lang w:val="uk-UA"/>
              </w:rPr>
              <w:t xml:space="preserve"> кафедри</w:t>
            </w:r>
          </w:p>
          <w:p w14:paraId="413BD3DF" w14:textId="77777777" w:rsidR="00FC2497" w:rsidRDefault="00FC2497">
            <w:pPr>
              <w:tabs>
                <w:tab w:val="left" w:pos="1168"/>
                <w:tab w:val="left" w:pos="3861"/>
              </w:tabs>
              <w:spacing w:after="0" w:line="240" w:lineRule="auto"/>
              <w:rPr>
                <w:rFonts w:ascii="Times New Roman" w:eastAsia="Times New Roman" w:hAnsi="Times New Roman"/>
                <w:sz w:val="20"/>
                <w:szCs w:val="20"/>
                <w:lang w:val="uk-UA"/>
              </w:rPr>
            </w:pPr>
            <w:r>
              <w:rPr>
                <w:rFonts w:ascii="Times New Roman" w:eastAsia="Times New Roman" w:hAnsi="Times New Roman"/>
                <w:sz w:val="28"/>
                <w:szCs w:val="28"/>
                <w:u w:val="single"/>
                <w:lang w:val="uk-UA"/>
              </w:rPr>
              <w:tab/>
              <w:t xml:space="preserve"> </w:t>
            </w:r>
            <w:r>
              <w:rPr>
                <w:rFonts w:ascii="Times New Roman" w:eastAsia="Times New Roman" w:hAnsi="Times New Roman"/>
                <w:sz w:val="28"/>
                <w:szCs w:val="28"/>
                <w:lang w:val="uk-UA"/>
              </w:rPr>
              <w:t>Тетяна СТЕПАНОВА</w:t>
            </w:r>
          </w:p>
          <w:p w14:paraId="2F3BF345" w14:textId="77777777" w:rsidR="00FC2497" w:rsidRDefault="00FC2497">
            <w:pPr>
              <w:tabs>
                <w:tab w:val="left" w:pos="284"/>
                <w:tab w:val="left" w:pos="1767"/>
              </w:tabs>
              <w:suppressAutoHyphens/>
              <w:spacing w:after="0" w:line="240" w:lineRule="auto"/>
              <w:rPr>
                <w:rFonts w:ascii="Times New Roman" w:eastAsia="Times New Roman" w:hAnsi="Times New Roman"/>
                <w:sz w:val="28"/>
                <w:szCs w:val="28"/>
                <w:lang w:val="uk-UA" w:eastAsia="ar-SA"/>
              </w:rPr>
            </w:pPr>
            <w:r>
              <w:rPr>
                <w:rFonts w:ascii="Times New Roman" w:eastAsia="Times New Roman" w:hAnsi="Times New Roman"/>
                <w:sz w:val="20"/>
                <w:szCs w:val="20"/>
                <w:lang w:val="uk-UA"/>
              </w:rPr>
              <w:tab/>
              <w:t>(підпис)</w:t>
            </w:r>
            <w:r>
              <w:rPr>
                <w:rFonts w:ascii="Times New Roman" w:eastAsia="Times New Roman" w:hAnsi="Times New Roman"/>
                <w:sz w:val="20"/>
                <w:szCs w:val="20"/>
                <w:lang w:val="uk-UA"/>
              </w:rPr>
              <w:tab/>
            </w:r>
          </w:p>
        </w:tc>
        <w:tc>
          <w:tcPr>
            <w:tcW w:w="4786" w:type="dxa"/>
          </w:tcPr>
          <w:p w14:paraId="29F06F11" w14:textId="77777777" w:rsidR="00FC2497" w:rsidRDefault="00FC2497">
            <w:pPr>
              <w:tabs>
                <w:tab w:val="right" w:pos="4462"/>
              </w:tabs>
              <w:spacing w:after="0" w:line="360" w:lineRule="auto"/>
              <w:rPr>
                <w:rFonts w:ascii="Times New Roman" w:eastAsia="Times New Roman" w:hAnsi="Times New Roman"/>
                <w:sz w:val="28"/>
                <w:szCs w:val="28"/>
                <w:lang w:val="uk-UA" w:eastAsia="ar-SA"/>
              </w:rPr>
            </w:pPr>
            <w:r>
              <w:rPr>
                <w:rFonts w:ascii="Times New Roman" w:eastAsia="Times New Roman" w:hAnsi="Times New Roman"/>
                <w:sz w:val="28"/>
                <w:szCs w:val="28"/>
                <w:lang w:val="uk-UA"/>
              </w:rPr>
              <w:t xml:space="preserve">Захищено на засіданні ЕК № </w:t>
            </w:r>
          </w:p>
          <w:p w14:paraId="07E1A038" w14:textId="1C47C565" w:rsidR="00FC2497" w:rsidRDefault="00FC2497">
            <w:pPr>
              <w:tabs>
                <w:tab w:val="right" w:pos="4462"/>
              </w:tabs>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протокол № </w:t>
            </w:r>
            <w:r w:rsidR="005A59DA">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 від </w:t>
            </w:r>
            <w:r w:rsidR="005A59DA">
              <w:rPr>
                <w:rFonts w:ascii="Times New Roman" w:eastAsia="Times New Roman" w:hAnsi="Times New Roman"/>
                <w:sz w:val="28"/>
                <w:szCs w:val="28"/>
                <w:lang w:val="uk-UA"/>
              </w:rPr>
              <w:t>_________2025 р.</w:t>
            </w:r>
          </w:p>
          <w:p w14:paraId="75CC2AEE" w14:textId="77777777" w:rsidR="00FC2497" w:rsidRDefault="00FC2497">
            <w:pPr>
              <w:tabs>
                <w:tab w:val="right" w:pos="4462"/>
              </w:tabs>
              <w:spacing w:after="0" w:line="240" w:lineRule="auto"/>
              <w:rPr>
                <w:rFonts w:ascii="Times New Roman" w:eastAsia="Times New Roman" w:hAnsi="Times New Roman"/>
                <w:sz w:val="20"/>
                <w:szCs w:val="20"/>
                <w:lang w:val="uk-UA"/>
              </w:rPr>
            </w:pPr>
            <w:r>
              <w:rPr>
                <w:rFonts w:ascii="Times New Roman" w:eastAsia="Times New Roman" w:hAnsi="Times New Roman"/>
                <w:sz w:val="28"/>
                <w:szCs w:val="28"/>
                <w:lang w:val="uk-UA"/>
              </w:rPr>
              <w:t>Оцінка______________/___</w:t>
            </w:r>
            <w:r>
              <w:rPr>
                <w:rFonts w:ascii="Times New Roman" w:eastAsia="Times New Roman" w:hAnsi="Times New Roman"/>
                <w:sz w:val="20"/>
                <w:szCs w:val="20"/>
                <w:lang w:val="uk-UA"/>
              </w:rPr>
              <w:tab/>
            </w:r>
            <w:r>
              <w:rPr>
                <w:rFonts w:ascii="Times New Roman" w:eastAsia="Times New Roman" w:hAnsi="Times New Roman"/>
                <w:sz w:val="28"/>
                <w:szCs w:val="28"/>
                <w:lang w:val="uk-UA"/>
              </w:rPr>
              <w:t>___/_____</w:t>
            </w:r>
          </w:p>
          <w:p w14:paraId="3497DB35" w14:textId="77777777" w:rsidR="00FC2497" w:rsidRDefault="00FC2497">
            <w:pPr>
              <w:spacing w:after="0" w:line="240" w:lineRule="auto"/>
              <w:jc w:val="center"/>
              <w:rPr>
                <w:rFonts w:ascii="Times New Roman" w:eastAsia="Times New Roman" w:hAnsi="Times New Roman"/>
                <w:sz w:val="28"/>
                <w:szCs w:val="28"/>
                <w:lang w:val="uk-UA"/>
              </w:rPr>
            </w:pPr>
            <w:r>
              <w:rPr>
                <w:rFonts w:ascii="Times New Roman" w:eastAsia="Times New Roman" w:hAnsi="Times New Roman"/>
                <w:sz w:val="20"/>
                <w:szCs w:val="20"/>
                <w:lang w:val="uk-UA"/>
              </w:rPr>
              <w:t>(за національною шкалою/шкалою ЕСТS/ бали)</w:t>
            </w:r>
          </w:p>
          <w:p w14:paraId="40C145B6" w14:textId="77777777" w:rsidR="00FC2497" w:rsidRDefault="00FC2497">
            <w:pPr>
              <w:spacing w:after="0" w:line="360" w:lineRule="auto"/>
              <w:rPr>
                <w:rFonts w:ascii="Times New Roman" w:eastAsia="Times New Roman" w:hAnsi="Times New Roman"/>
                <w:sz w:val="28"/>
                <w:szCs w:val="28"/>
                <w:lang w:val="uk-UA"/>
              </w:rPr>
            </w:pPr>
          </w:p>
          <w:p w14:paraId="519C3F91" w14:textId="77777777" w:rsidR="00FC2497" w:rsidRDefault="00FC249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Голова ЕК</w:t>
            </w:r>
          </w:p>
          <w:p w14:paraId="723F7F74" w14:textId="77777777" w:rsidR="00FC2497" w:rsidRDefault="00FC2497">
            <w:pPr>
              <w:spacing w:after="0" w:line="240" w:lineRule="auto"/>
              <w:rPr>
                <w:rFonts w:ascii="Times New Roman" w:eastAsia="Times New Roman" w:hAnsi="Times New Roman"/>
                <w:sz w:val="20"/>
                <w:szCs w:val="20"/>
                <w:lang w:val="uk-UA"/>
              </w:rPr>
            </w:pPr>
            <w:r>
              <w:rPr>
                <w:rFonts w:ascii="Times New Roman" w:eastAsia="Times New Roman" w:hAnsi="Times New Roman"/>
                <w:sz w:val="28"/>
                <w:szCs w:val="28"/>
                <w:lang w:val="uk-UA"/>
              </w:rPr>
              <w:t xml:space="preserve">_________ Олена </w:t>
            </w:r>
            <w:r w:rsidRPr="00B77B27">
              <w:rPr>
                <w:rFonts w:ascii="Times New Roman" w:eastAsia="Times New Roman" w:hAnsi="Times New Roman"/>
                <w:sz w:val="28"/>
                <w:szCs w:val="28"/>
                <w:lang w:val="uk-UA"/>
              </w:rPr>
              <w:t>МИКОЛЕНКО</w:t>
            </w:r>
          </w:p>
          <w:p w14:paraId="090986EC" w14:textId="77777777" w:rsidR="00FC2497" w:rsidRDefault="00FC2497">
            <w:pPr>
              <w:tabs>
                <w:tab w:val="left" w:pos="454"/>
                <w:tab w:val="left" w:pos="2155"/>
              </w:tabs>
              <w:suppressAutoHyphens/>
              <w:spacing w:after="0" w:line="240" w:lineRule="auto"/>
              <w:rPr>
                <w:rFonts w:ascii="Calibri" w:eastAsia="Calibri" w:hAnsi="Calibri"/>
                <w:lang w:val="uk-UA" w:eastAsia="ar-SA"/>
              </w:rPr>
            </w:pPr>
            <w:r>
              <w:rPr>
                <w:rFonts w:ascii="Times New Roman" w:eastAsia="Times New Roman" w:hAnsi="Times New Roman"/>
                <w:sz w:val="20"/>
                <w:szCs w:val="20"/>
                <w:lang w:val="uk-UA"/>
              </w:rPr>
              <w:tab/>
              <w:t>(підпис)</w:t>
            </w:r>
            <w:r>
              <w:rPr>
                <w:rFonts w:ascii="Times New Roman" w:eastAsia="Times New Roman" w:hAnsi="Times New Roman"/>
                <w:sz w:val="20"/>
                <w:szCs w:val="20"/>
                <w:lang w:val="uk-UA"/>
              </w:rPr>
              <w:tab/>
            </w:r>
          </w:p>
        </w:tc>
      </w:tr>
      <w:tr w:rsidR="00FC2497" w14:paraId="77F23E4A" w14:textId="77777777" w:rsidTr="00FC2497">
        <w:tc>
          <w:tcPr>
            <w:tcW w:w="5082" w:type="dxa"/>
          </w:tcPr>
          <w:p w14:paraId="362EE6AC" w14:textId="77777777" w:rsidR="00FC2497" w:rsidRDefault="00FC2497">
            <w:pPr>
              <w:suppressAutoHyphens/>
              <w:snapToGrid w:val="0"/>
              <w:spacing w:after="0" w:line="240" w:lineRule="auto"/>
              <w:rPr>
                <w:rFonts w:ascii="Times New Roman" w:eastAsia="Times New Roman" w:hAnsi="Times New Roman"/>
                <w:sz w:val="28"/>
                <w:szCs w:val="28"/>
                <w:lang w:val="uk-UA" w:eastAsia="ar-SA"/>
              </w:rPr>
            </w:pPr>
          </w:p>
        </w:tc>
        <w:tc>
          <w:tcPr>
            <w:tcW w:w="4786" w:type="dxa"/>
          </w:tcPr>
          <w:p w14:paraId="40542A94" w14:textId="77777777" w:rsidR="00FC2497" w:rsidRDefault="00FC2497">
            <w:pPr>
              <w:suppressAutoHyphens/>
              <w:snapToGrid w:val="0"/>
              <w:spacing w:after="0" w:line="240" w:lineRule="auto"/>
              <w:rPr>
                <w:rFonts w:ascii="Times New Roman" w:eastAsia="Times New Roman" w:hAnsi="Times New Roman"/>
                <w:sz w:val="28"/>
                <w:szCs w:val="28"/>
                <w:lang w:val="uk-UA" w:eastAsia="ar-SA"/>
              </w:rPr>
            </w:pPr>
          </w:p>
        </w:tc>
      </w:tr>
    </w:tbl>
    <w:p w14:paraId="234C8483" w14:textId="77777777" w:rsidR="00FC2497" w:rsidRDefault="00FC2497" w:rsidP="00FC2497">
      <w:pPr>
        <w:spacing w:after="0" w:line="240" w:lineRule="auto"/>
        <w:jc w:val="center"/>
        <w:rPr>
          <w:rFonts w:ascii="Times New Roman" w:eastAsia="Times New Roman" w:hAnsi="Times New Roman"/>
          <w:b/>
          <w:sz w:val="28"/>
          <w:szCs w:val="28"/>
          <w:lang w:val="uk-UA" w:eastAsia="ar-SA"/>
        </w:rPr>
      </w:pPr>
    </w:p>
    <w:p w14:paraId="49845128" w14:textId="20A82CF6" w:rsidR="00FC2497" w:rsidRDefault="00FC2497" w:rsidP="00FC2497">
      <w:pPr>
        <w:spacing w:after="0" w:line="360" w:lineRule="auto"/>
        <w:jc w:val="center"/>
        <w:rPr>
          <w:rFonts w:ascii="Times New Roman" w:hAnsi="Times New Roman" w:cs="Times New Roman"/>
          <w:sz w:val="28"/>
          <w:szCs w:val="28"/>
          <w:lang w:val="uk-UA"/>
        </w:rPr>
      </w:pPr>
      <w:r>
        <w:rPr>
          <w:rFonts w:ascii="Times New Roman" w:eastAsia="Times New Roman" w:hAnsi="Times New Roman"/>
          <w:b/>
          <w:sz w:val="28"/>
          <w:szCs w:val="28"/>
          <w:lang w:val="uk-UA"/>
        </w:rPr>
        <w:t>Одеса – 2025</w:t>
      </w:r>
    </w:p>
    <w:p w14:paraId="32671C29" w14:textId="70C667A2" w:rsidR="00BB75C6" w:rsidRDefault="00BB75C6">
      <w:pPr>
        <w:rPr>
          <w:rFonts w:ascii="Times New Roman" w:hAnsi="Times New Roman" w:cs="Times New Roman"/>
          <w:b/>
          <w:bCs/>
          <w:sz w:val="28"/>
          <w:szCs w:val="28"/>
        </w:rPr>
      </w:pPr>
      <w:r>
        <w:rPr>
          <w:rFonts w:ascii="Times New Roman" w:hAnsi="Times New Roman" w:cs="Times New Roman"/>
          <w:b/>
          <w:bCs/>
          <w:sz w:val="28"/>
          <w:szCs w:val="28"/>
        </w:rPr>
        <w:br w:type="page"/>
      </w:r>
    </w:p>
    <w:p w14:paraId="421BCCC9" w14:textId="77777777" w:rsidR="00CF4870" w:rsidRDefault="00CF4870" w:rsidP="00063DA7">
      <w:pPr>
        <w:spacing w:after="0" w:line="360" w:lineRule="auto"/>
        <w:jc w:val="center"/>
        <w:rPr>
          <w:rFonts w:ascii="Times New Roman" w:hAnsi="Times New Roman" w:cs="Times New Roman"/>
          <w:b/>
          <w:bCs/>
          <w:sz w:val="28"/>
          <w:szCs w:val="28"/>
          <w:lang w:val="uk-UA"/>
        </w:rPr>
      </w:pPr>
    </w:p>
    <w:p w14:paraId="0682A77E" w14:textId="5D604724" w:rsidR="00796A26" w:rsidRDefault="00BB75C6" w:rsidP="00063DA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w:t>
      </w:r>
    </w:p>
    <w:p w14:paraId="51961D06" w14:textId="77777777" w:rsidR="00BB75C6" w:rsidRPr="00BB75C6" w:rsidRDefault="00BB75C6" w:rsidP="00063DA7">
      <w:pPr>
        <w:spacing w:after="0" w:line="360" w:lineRule="auto"/>
        <w:jc w:val="center"/>
        <w:rPr>
          <w:rFonts w:ascii="Times New Roman" w:hAnsi="Times New Roman" w:cs="Times New Roman"/>
          <w:b/>
          <w:bCs/>
          <w:sz w:val="28"/>
          <w:szCs w:val="28"/>
          <w:lang w:val="uk-UA"/>
        </w:rPr>
      </w:pPr>
    </w:p>
    <w:p w14:paraId="54FC3ADE" w14:textId="70B553B2" w:rsidR="00D27006" w:rsidRPr="00AD485F" w:rsidRDefault="00D0549F" w:rsidP="00063DA7">
      <w:pPr>
        <w:spacing w:after="0" w:line="360" w:lineRule="auto"/>
        <w:jc w:val="both"/>
        <w:rPr>
          <w:rFonts w:ascii="Times New Roman" w:hAnsi="Times New Roman" w:cs="Times New Roman"/>
          <w:b/>
          <w:bCs/>
          <w:sz w:val="28"/>
          <w:szCs w:val="28"/>
          <w:lang w:val="uk-UA"/>
        </w:rPr>
      </w:pPr>
      <w:r w:rsidRPr="00063DA7">
        <w:rPr>
          <w:rFonts w:ascii="Times New Roman" w:hAnsi="Times New Roman" w:cs="Times New Roman"/>
          <w:b/>
          <w:bCs/>
          <w:sz w:val="28"/>
          <w:szCs w:val="28"/>
        </w:rPr>
        <w:t>ВСТУП</w:t>
      </w:r>
      <w:r w:rsidR="00AD485F">
        <w:rPr>
          <w:rFonts w:ascii="Times New Roman" w:hAnsi="Times New Roman" w:cs="Times New Roman"/>
          <w:b/>
          <w:bCs/>
          <w:sz w:val="28"/>
          <w:szCs w:val="28"/>
          <w:lang w:val="uk-UA"/>
        </w:rPr>
        <w:t>………………………………………………………………...…………..</w:t>
      </w:r>
      <w:r w:rsidR="00FC4CAE">
        <w:rPr>
          <w:rFonts w:ascii="Times New Roman" w:hAnsi="Times New Roman" w:cs="Times New Roman"/>
          <w:b/>
          <w:bCs/>
          <w:sz w:val="28"/>
          <w:szCs w:val="28"/>
          <w:lang w:val="uk-UA"/>
        </w:rPr>
        <w:t>3</w:t>
      </w:r>
    </w:p>
    <w:p w14:paraId="6503AE11" w14:textId="31624209" w:rsidR="00796A26" w:rsidRPr="00AD485F" w:rsidRDefault="00796A26" w:rsidP="00063DA7">
      <w:pPr>
        <w:spacing w:after="0" w:line="360" w:lineRule="auto"/>
        <w:jc w:val="both"/>
        <w:rPr>
          <w:rFonts w:ascii="Times New Roman" w:hAnsi="Times New Roman" w:cs="Times New Roman"/>
          <w:b/>
          <w:bCs/>
          <w:sz w:val="28"/>
          <w:szCs w:val="28"/>
          <w:lang w:val="uk-UA"/>
        </w:rPr>
      </w:pPr>
      <w:r w:rsidRPr="00063DA7">
        <w:rPr>
          <w:rFonts w:ascii="Times New Roman" w:hAnsi="Times New Roman" w:cs="Times New Roman"/>
          <w:b/>
          <w:bCs/>
          <w:sz w:val="28"/>
          <w:szCs w:val="28"/>
        </w:rPr>
        <w:t>РОЗДІЛ 1. ПРАВОВА ПРИРОДА НЕПЛАТОСПРОМОЖНОСТІ ФІЗИЧНИХ ОСІБ</w:t>
      </w:r>
      <w:r w:rsidR="00AD485F">
        <w:rPr>
          <w:rFonts w:ascii="Times New Roman" w:hAnsi="Times New Roman" w:cs="Times New Roman"/>
          <w:b/>
          <w:bCs/>
          <w:sz w:val="28"/>
          <w:szCs w:val="28"/>
          <w:lang w:val="uk-UA"/>
        </w:rPr>
        <w:t>……………………………………………………………......</w:t>
      </w:r>
      <w:r w:rsidR="00BB2DFB">
        <w:rPr>
          <w:rFonts w:ascii="Times New Roman" w:hAnsi="Times New Roman" w:cs="Times New Roman"/>
          <w:b/>
          <w:bCs/>
          <w:sz w:val="28"/>
          <w:szCs w:val="28"/>
          <w:lang w:val="uk-UA"/>
        </w:rPr>
        <w:t>6</w:t>
      </w:r>
    </w:p>
    <w:p w14:paraId="7EF5F723" w14:textId="17B1739C" w:rsidR="00D0549F" w:rsidRPr="00AD485F" w:rsidRDefault="00D0549F" w:rsidP="00063DA7">
      <w:pPr>
        <w:spacing w:after="0" w:line="360" w:lineRule="auto"/>
        <w:jc w:val="both"/>
        <w:rPr>
          <w:rFonts w:ascii="Times New Roman" w:hAnsi="Times New Roman" w:cs="Times New Roman"/>
          <w:sz w:val="28"/>
          <w:szCs w:val="28"/>
          <w:lang w:val="uk-UA"/>
        </w:rPr>
      </w:pPr>
      <w:r w:rsidRPr="00063DA7">
        <w:rPr>
          <w:rFonts w:ascii="Times New Roman" w:hAnsi="Times New Roman" w:cs="Times New Roman"/>
          <w:sz w:val="28"/>
          <w:szCs w:val="28"/>
        </w:rPr>
        <w:t xml:space="preserve">1.1. Поняття, ознаки </w:t>
      </w:r>
      <w:r w:rsidRPr="00063DA7">
        <w:rPr>
          <w:rFonts w:ascii="Times New Roman" w:hAnsi="Times New Roman" w:cs="Times New Roman"/>
          <w:sz w:val="28"/>
          <w:szCs w:val="28"/>
          <w:lang w:val="uk-UA"/>
        </w:rPr>
        <w:t xml:space="preserve">та правове регулювання </w:t>
      </w:r>
      <w:r w:rsidRPr="00063DA7">
        <w:rPr>
          <w:rFonts w:ascii="Times New Roman" w:hAnsi="Times New Roman" w:cs="Times New Roman"/>
          <w:sz w:val="28"/>
          <w:szCs w:val="28"/>
        </w:rPr>
        <w:t>неплатоспроможності фізичних осіб</w:t>
      </w:r>
      <w:r w:rsidR="00AD485F">
        <w:rPr>
          <w:rFonts w:ascii="Times New Roman" w:hAnsi="Times New Roman" w:cs="Times New Roman"/>
          <w:sz w:val="28"/>
          <w:szCs w:val="28"/>
          <w:lang w:val="uk-UA"/>
        </w:rPr>
        <w:t>…………………………………………………………………………………</w:t>
      </w:r>
      <w:r w:rsidR="00BB2DFB">
        <w:rPr>
          <w:rFonts w:ascii="Times New Roman" w:hAnsi="Times New Roman" w:cs="Times New Roman"/>
          <w:sz w:val="28"/>
          <w:szCs w:val="28"/>
          <w:lang w:val="uk-UA"/>
        </w:rPr>
        <w:t>6</w:t>
      </w:r>
    </w:p>
    <w:p w14:paraId="589BED20" w14:textId="3AC4D976" w:rsidR="009937BD" w:rsidRDefault="00D0549F" w:rsidP="00063DA7">
      <w:pPr>
        <w:spacing w:after="0" w:line="360" w:lineRule="auto"/>
        <w:jc w:val="both"/>
        <w:rPr>
          <w:rFonts w:ascii="Times New Roman" w:hAnsi="Times New Roman" w:cs="Times New Roman"/>
          <w:bCs/>
          <w:sz w:val="28"/>
          <w:szCs w:val="28"/>
          <w:lang w:val="uk-UA"/>
        </w:rPr>
      </w:pPr>
      <w:r w:rsidRPr="00063DA7">
        <w:rPr>
          <w:rFonts w:ascii="Times New Roman" w:hAnsi="Times New Roman" w:cs="Times New Roman"/>
          <w:bCs/>
          <w:sz w:val="28"/>
          <w:szCs w:val="28"/>
          <w:lang w:val="uk-UA"/>
        </w:rPr>
        <w:t>1.2. Порівняльний аналіз процедури відновлення платоспроможності фізичних осіб та процедури банкрутства юридичних осіб</w:t>
      </w:r>
      <w:r w:rsidR="00FC4CAE">
        <w:rPr>
          <w:rFonts w:ascii="Times New Roman" w:hAnsi="Times New Roman" w:cs="Times New Roman"/>
          <w:bCs/>
          <w:sz w:val="28"/>
          <w:szCs w:val="28"/>
          <w:lang w:val="uk-UA"/>
        </w:rPr>
        <w:t>………………......1</w:t>
      </w:r>
      <w:r w:rsidR="00BB2DFB">
        <w:rPr>
          <w:rFonts w:ascii="Times New Roman" w:hAnsi="Times New Roman" w:cs="Times New Roman"/>
          <w:bCs/>
          <w:sz w:val="28"/>
          <w:szCs w:val="28"/>
          <w:lang w:val="uk-UA"/>
        </w:rPr>
        <w:t>2</w:t>
      </w:r>
    </w:p>
    <w:p w14:paraId="4AE17DBE" w14:textId="5BFC4864" w:rsidR="004E0E48" w:rsidRPr="00063DA7" w:rsidRDefault="004E0E48" w:rsidP="00063DA7">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Висновки до </w:t>
      </w:r>
      <w:r w:rsidR="000553AA">
        <w:rPr>
          <w:rFonts w:ascii="Times New Roman" w:hAnsi="Times New Roman" w:cs="Times New Roman"/>
          <w:bCs/>
          <w:sz w:val="28"/>
          <w:szCs w:val="28"/>
          <w:lang w:val="uk-UA"/>
        </w:rPr>
        <w:t xml:space="preserve">Розділу </w:t>
      </w:r>
      <w:r w:rsidR="00FC4CAE">
        <w:rPr>
          <w:rFonts w:ascii="Times New Roman" w:hAnsi="Times New Roman" w:cs="Times New Roman"/>
          <w:bCs/>
          <w:sz w:val="28"/>
          <w:szCs w:val="28"/>
          <w:lang w:val="uk-UA"/>
        </w:rPr>
        <w:t>1…………………………………………………………..3</w:t>
      </w:r>
      <w:r w:rsidR="00BB2DFB">
        <w:rPr>
          <w:rFonts w:ascii="Times New Roman" w:hAnsi="Times New Roman" w:cs="Times New Roman"/>
          <w:bCs/>
          <w:sz w:val="28"/>
          <w:szCs w:val="28"/>
          <w:lang w:val="uk-UA"/>
        </w:rPr>
        <w:t>1</w:t>
      </w:r>
    </w:p>
    <w:p w14:paraId="7040FFE7" w14:textId="27A524AE" w:rsidR="00796A26" w:rsidRPr="00063DA7" w:rsidRDefault="00796A26" w:rsidP="00063DA7">
      <w:pPr>
        <w:spacing w:after="0" w:line="360" w:lineRule="auto"/>
        <w:jc w:val="both"/>
        <w:rPr>
          <w:rFonts w:ascii="Times New Roman" w:hAnsi="Times New Roman" w:cs="Times New Roman"/>
          <w:b/>
          <w:bCs/>
          <w:sz w:val="28"/>
          <w:szCs w:val="28"/>
          <w:lang w:val="uk-UA"/>
        </w:rPr>
      </w:pPr>
      <w:r w:rsidRPr="00063DA7">
        <w:rPr>
          <w:rFonts w:ascii="Times New Roman" w:hAnsi="Times New Roman" w:cs="Times New Roman"/>
          <w:b/>
          <w:bCs/>
          <w:sz w:val="28"/>
          <w:szCs w:val="28"/>
        </w:rPr>
        <w:t xml:space="preserve">РОЗДІЛ 2. </w:t>
      </w:r>
      <w:r w:rsidR="00564418">
        <w:rPr>
          <w:rFonts w:ascii="Times New Roman" w:hAnsi="Times New Roman" w:cs="Times New Roman"/>
          <w:b/>
          <w:bCs/>
          <w:sz w:val="28"/>
          <w:szCs w:val="28"/>
          <w:lang w:val="uk-UA"/>
        </w:rPr>
        <w:t>ХАРАКТЕРИСТИКА</w:t>
      </w:r>
      <w:r w:rsidR="00956990" w:rsidRPr="00063DA7">
        <w:rPr>
          <w:rFonts w:ascii="Times New Roman" w:hAnsi="Times New Roman" w:cs="Times New Roman"/>
          <w:b/>
          <w:bCs/>
          <w:sz w:val="28"/>
          <w:szCs w:val="28"/>
          <w:lang w:val="uk-UA"/>
        </w:rPr>
        <w:t xml:space="preserve"> ПРОВАДЖЕННЯ У СПРАВІ ПРО ВІДНОВЛЕННЯ ПЛАТОСПРОМОЖНОСТІ ФІЗИЧНИХ ОСІБ</w:t>
      </w:r>
      <w:r w:rsidR="00564418">
        <w:rPr>
          <w:rFonts w:ascii="Times New Roman" w:hAnsi="Times New Roman" w:cs="Times New Roman"/>
          <w:b/>
          <w:bCs/>
          <w:sz w:val="28"/>
          <w:szCs w:val="28"/>
          <w:lang w:val="uk-UA"/>
        </w:rPr>
        <w:t>..</w:t>
      </w:r>
      <w:r w:rsidR="00B36950">
        <w:rPr>
          <w:rFonts w:ascii="Times New Roman" w:hAnsi="Times New Roman" w:cs="Times New Roman"/>
          <w:b/>
          <w:bCs/>
          <w:sz w:val="28"/>
          <w:szCs w:val="28"/>
          <w:lang w:val="uk-UA"/>
        </w:rPr>
        <w:t>….....</w:t>
      </w:r>
      <w:r w:rsidR="00FC4CAE">
        <w:rPr>
          <w:rFonts w:ascii="Times New Roman" w:hAnsi="Times New Roman" w:cs="Times New Roman"/>
          <w:b/>
          <w:bCs/>
          <w:sz w:val="28"/>
          <w:szCs w:val="28"/>
          <w:lang w:val="uk-UA"/>
        </w:rPr>
        <w:t>3</w:t>
      </w:r>
      <w:r w:rsidR="00BB2DFB">
        <w:rPr>
          <w:rFonts w:ascii="Times New Roman" w:hAnsi="Times New Roman" w:cs="Times New Roman"/>
          <w:b/>
          <w:bCs/>
          <w:sz w:val="28"/>
          <w:szCs w:val="28"/>
          <w:lang w:val="uk-UA"/>
        </w:rPr>
        <w:t>3</w:t>
      </w:r>
    </w:p>
    <w:p w14:paraId="3A922C26" w14:textId="7BC57D19" w:rsidR="00956990" w:rsidRPr="00063DA7" w:rsidRDefault="00796A26" w:rsidP="00063DA7">
      <w:pPr>
        <w:spacing w:after="0" w:line="360" w:lineRule="auto"/>
        <w:jc w:val="both"/>
        <w:rPr>
          <w:rFonts w:ascii="Times New Roman" w:hAnsi="Times New Roman" w:cs="Times New Roman"/>
          <w:sz w:val="28"/>
          <w:szCs w:val="28"/>
        </w:rPr>
      </w:pPr>
      <w:r w:rsidRPr="00063DA7">
        <w:rPr>
          <w:rFonts w:ascii="Times New Roman" w:hAnsi="Times New Roman" w:cs="Times New Roman"/>
          <w:sz w:val="28"/>
          <w:szCs w:val="28"/>
        </w:rPr>
        <w:t xml:space="preserve">2.1. </w:t>
      </w:r>
      <w:r w:rsidR="00564418">
        <w:rPr>
          <w:rFonts w:ascii="Times New Roman" w:hAnsi="Times New Roman" w:cs="Times New Roman"/>
          <w:sz w:val="28"/>
          <w:szCs w:val="28"/>
          <w:lang w:val="uk-UA"/>
        </w:rPr>
        <w:t>Особливості стадії в</w:t>
      </w:r>
      <w:r w:rsidR="00956990" w:rsidRPr="00063DA7">
        <w:rPr>
          <w:rFonts w:ascii="Times New Roman" w:hAnsi="Times New Roman" w:cs="Times New Roman"/>
          <w:sz w:val="28"/>
          <w:szCs w:val="28"/>
          <w:lang w:val="uk-UA"/>
        </w:rPr>
        <w:t>ідкриття провадження у справі про відновлення платоспроможності фізичних осіб</w:t>
      </w:r>
      <w:r w:rsidR="00B36950">
        <w:rPr>
          <w:rFonts w:ascii="Times New Roman" w:hAnsi="Times New Roman" w:cs="Times New Roman"/>
          <w:sz w:val="28"/>
          <w:szCs w:val="28"/>
          <w:lang w:val="uk-UA"/>
        </w:rPr>
        <w:t>……………</w:t>
      </w:r>
      <w:r w:rsidR="002C7910">
        <w:rPr>
          <w:rFonts w:ascii="Times New Roman" w:hAnsi="Times New Roman" w:cs="Times New Roman"/>
          <w:sz w:val="28"/>
          <w:szCs w:val="28"/>
          <w:lang w:val="uk-UA"/>
        </w:rPr>
        <w:t>...</w:t>
      </w:r>
      <w:r w:rsidR="00B36950">
        <w:rPr>
          <w:rFonts w:ascii="Times New Roman" w:hAnsi="Times New Roman" w:cs="Times New Roman"/>
          <w:sz w:val="28"/>
          <w:szCs w:val="28"/>
          <w:lang w:val="uk-UA"/>
        </w:rPr>
        <w:t>……………………………</w:t>
      </w:r>
      <w:r w:rsidR="00FC4CAE">
        <w:rPr>
          <w:rFonts w:ascii="Times New Roman" w:hAnsi="Times New Roman" w:cs="Times New Roman"/>
          <w:sz w:val="28"/>
          <w:szCs w:val="28"/>
          <w:lang w:val="uk-UA"/>
        </w:rPr>
        <w:t>..</w:t>
      </w:r>
      <w:r w:rsidR="00B36950">
        <w:rPr>
          <w:rFonts w:ascii="Times New Roman" w:hAnsi="Times New Roman" w:cs="Times New Roman"/>
          <w:sz w:val="28"/>
          <w:szCs w:val="28"/>
          <w:lang w:val="uk-UA"/>
        </w:rPr>
        <w:t>..</w:t>
      </w:r>
      <w:r w:rsidR="00FC4CAE">
        <w:rPr>
          <w:rFonts w:ascii="Times New Roman" w:hAnsi="Times New Roman" w:cs="Times New Roman"/>
          <w:sz w:val="28"/>
          <w:szCs w:val="28"/>
          <w:lang w:val="uk-UA"/>
        </w:rPr>
        <w:t>3</w:t>
      </w:r>
      <w:r w:rsidR="00BB2DFB">
        <w:rPr>
          <w:rFonts w:ascii="Times New Roman" w:hAnsi="Times New Roman" w:cs="Times New Roman"/>
          <w:sz w:val="28"/>
          <w:szCs w:val="28"/>
          <w:lang w:val="uk-UA"/>
        </w:rPr>
        <w:t>3</w:t>
      </w:r>
    </w:p>
    <w:p w14:paraId="500B9210" w14:textId="6778368D" w:rsidR="00956990" w:rsidRPr="00063DA7" w:rsidRDefault="00796A26" w:rsidP="00063DA7">
      <w:pPr>
        <w:spacing w:after="0" w:line="360" w:lineRule="auto"/>
        <w:jc w:val="both"/>
        <w:rPr>
          <w:rFonts w:ascii="Times New Roman" w:hAnsi="Times New Roman" w:cs="Times New Roman"/>
          <w:sz w:val="28"/>
          <w:szCs w:val="28"/>
        </w:rPr>
      </w:pPr>
      <w:r w:rsidRPr="00063DA7">
        <w:rPr>
          <w:rFonts w:ascii="Times New Roman" w:hAnsi="Times New Roman" w:cs="Times New Roman"/>
          <w:sz w:val="28"/>
          <w:szCs w:val="28"/>
        </w:rPr>
        <w:t xml:space="preserve">2.2. </w:t>
      </w:r>
      <w:r w:rsidR="002C7910">
        <w:rPr>
          <w:rFonts w:ascii="Times New Roman" w:hAnsi="Times New Roman" w:cs="Times New Roman"/>
          <w:sz w:val="28"/>
          <w:szCs w:val="28"/>
          <w:lang w:val="uk-UA"/>
        </w:rPr>
        <w:t>Характеристика стадії р</w:t>
      </w:r>
      <w:r w:rsidR="00956990" w:rsidRPr="00063DA7">
        <w:rPr>
          <w:rFonts w:ascii="Times New Roman" w:hAnsi="Times New Roman" w:cs="Times New Roman"/>
          <w:sz w:val="28"/>
          <w:szCs w:val="28"/>
          <w:lang w:val="uk-UA"/>
        </w:rPr>
        <w:t>еструктуризаці</w:t>
      </w:r>
      <w:r w:rsidR="002C7910">
        <w:rPr>
          <w:rFonts w:ascii="Times New Roman" w:hAnsi="Times New Roman" w:cs="Times New Roman"/>
          <w:sz w:val="28"/>
          <w:szCs w:val="28"/>
          <w:lang w:val="uk-UA"/>
        </w:rPr>
        <w:t>ї</w:t>
      </w:r>
      <w:r w:rsidR="00956990" w:rsidRPr="00063DA7">
        <w:rPr>
          <w:rFonts w:ascii="Times New Roman" w:hAnsi="Times New Roman" w:cs="Times New Roman"/>
          <w:sz w:val="28"/>
          <w:szCs w:val="28"/>
          <w:lang w:val="uk-UA"/>
        </w:rPr>
        <w:t xml:space="preserve"> боргів боржника</w:t>
      </w:r>
      <w:r w:rsidR="00B36950">
        <w:rPr>
          <w:rFonts w:ascii="Times New Roman" w:hAnsi="Times New Roman" w:cs="Times New Roman"/>
          <w:sz w:val="28"/>
          <w:szCs w:val="28"/>
          <w:lang w:val="uk-UA"/>
        </w:rPr>
        <w:t>………</w:t>
      </w:r>
      <w:r w:rsidR="002C7910">
        <w:rPr>
          <w:rFonts w:ascii="Times New Roman" w:hAnsi="Times New Roman" w:cs="Times New Roman"/>
          <w:sz w:val="28"/>
          <w:szCs w:val="28"/>
          <w:lang w:val="uk-UA"/>
        </w:rPr>
        <w:t>.</w:t>
      </w:r>
      <w:r w:rsidR="00B36950">
        <w:rPr>
          <w:rFonts w:ascii="Times New Roman" w:hAnsi="Times New Roman" w:cs="Times New Roman"/>
          <w:sz w:val="28"/>
          <w:szCs w:val="28"/>
          <w:lang w:val="uk-UA"/>
        </w:rPr>
        <w:t>…...</w:t>
      </w:r>
      <w:r w:rsidR="00231720">
        <w:rPr>
          <w:rFonts w:ascii="Times New Roman" w:hAnsi="Times New Roman" w:cs="Times New Roman"/>
          <w:sz w:val="28"/>
          <w:szCs w:val="28"/>
          <w:lang w:val="uk-UA"/>
        </w:rPr>
        <w:t>.</w:t>
      </w:r>
      <w:r w:rsidR="00FC4CAE">
        <w:rPr>
          <w:rFonts w:ascii="Times New Roman" w:hAnsi="Times New Roman" w:cs="Times New Roman"/>
          <w:sz w:val="28"/>
          <w:szCs w:val="28"/>
          <w:lang w:val="uk-UA"/>
        </w:rPr>
        <w:t>..</w:t>
      </w:r>
      <w:r w:rsidR="00B36950">
        <w:rPr>
          <w:rFonts w:ascii="Times New Roman" w:hAnsi="Times New Roman" w:cs="Times New Roman"/>
          <w:sz w:val="28"/>
          <w:szCs w:val="28"/>
          <w:lang w:val="uk-UA"/>
        </w:rPr>
        <w:t>.</w:t>
      </w:r>
      <w:r w:rsidR="00FC4CAE">
        <w:rPr>
          <w:rFonts w:ascii="Times New Roman" w:hAnsi="Times New Roman" w:cs="Times New Roman"/>
          <w:sz w:val="28"/>
          <w:szCs w:val="28"/>
          <w:lang w:val="uk-UA"/>
        </w:rPr>
        <w:t>6</w:t>
      </w:r>
      <w:r w:rsidR="00BB2DFB">
        <w:rPr>
          <w:rFonts w:ascii="Times New Roman" w:hAnsi="Times New Roman" w:cs="Times New Roman"/>
          <w:sz w:val="28"/>
          <w:szCs w:val="28"/>
          <w:lang w:val="uk-UA"/>
        </w:rPr>
        <w:t>1</w:t>
      </w:r>
    </w:p>
    <w:p w14:paraId="120FB10B" w14:textId="14D11161" w:rsidR="009937BD" w:rsidRPr="00063DA7" w:rsidRDefault="00796A26" w:rsidP="00063DA7">
      <w:pPr>
        <w:spacing w:after="0" w:line="360" w:lineRule="auto"/>
        <w:jc w:val="both"/>
        <w:rPr>
          <w:rFonts w:ascii="Times New Roman" w:hAnsi="Times New Roman" w:cs="Times New Roman"/>
          <w:sz w:val="28"/>
          <w:szCs w:val="28"/>
          <w:lang w:val="uk-UA"/>
        </w:rPr>
      </w:pPr>
      <w:r w:rsidRPr="00063DA7">
        <w:rPr>
          <w:rFonts w:ascii="Times New Roman" w:hAnsi="Times New Roman" w:cs="Times New Roman"/>
          <w:sz w:val="28"/>
          <w:szCs w:val="28"/>
        </w:rPr>
        <w:t xml:space="preserve">2.3. </w:t>
      </w:r>
      <w:r w:rsidR="002C7910">
        <w:rPr>
          <w:rFonts w:ascii="Times New Roman" w:hAnsi="Times New Roman" w:cs="Times New Roman"/>
          <w:sz w:val="28"/>
          <w:szCs w:val="28"/>
          <w:lang w:val="uk-UA"/>
        </w:rPr>
        <w:t>Особливості стадії в</w:t>
      </w:r>
      <w:r w:rsidR="009937BD" w:rsidRPr="00063DA7">
        <w:rPr>
          <w:rFonts w:ascii="Times New Roman" w:hAnsi="Times New Roman" w:cs="Times New Roman"/>
          <w:sz w:val="28"/>
          <w:szCs w:val="28"/>
          <w:lang w:val="uk-UA"/>
        </w:rPr>
        <w:t>изнання боржника банкрутом і введення процедури погашення боргів боржника</w:t>
      </w:r>
      <w:r w:rsidR="000A0D60">
        <w:rPr>
          <w:rFonts w:ascii="Times New Roman" w:hAnsi="Times New Roman" w:cs="Times New Roman"/>
          <w:sz w:val="28"/>
          <w:szCs w:val="28"/>
          <w:lang w:val="uk-UA"/>
        </w:rPr>
        <w:t xml:space="preserve">-фізичної особи </w:t>
      </w:r>
      <w:r w:rsidR="00B36950">
        <w:rPr>
          <w:rFonts w:ascii="Times New Roman" w:hAnsi="Times New Roman" w:cs="Times New Roman"/>
          <w:sz w:val="28"/>
          <w:szCs w:val="28"/>
          <w:lang w:val="uk-UA"/>
        </w:rPr>
        <w:t>…</w:t>
      </w:r>
      <w:r w:rsidR="002C7910">
        <w:rPr>
          <w:rFonts w:ascii="Times New Roman" w:hAnsi="Times New Roman" w:cs="Times New Roman"/>
          <w:sz w:val="28"/>
          <w:szCs w:val="28"/>
          <w:lang w:val="uk-UA"/>
        </w:rPr>
        <w:t>.</w:t>
      </w:r>
      <w:r w:rsidR="00B36950">
        <w:rPr>
          <w:rFonts w:ascii="Times New Roman" w:hAnsi="Times New Roman" w:cs="Times New Roman"/>
          <w:sz w:val="28"/>
          <w:szCs w:val="28"/>
          <w:lang w:val="uk-UA"/>
        </w:rPr>
        <w:t>……………………………....</w:t>
      </w:r>
      <w:r w:rsidR="00231720">
        <w:rPr>
          <w:rFonts w:ascii="Times New Roman" w:hAnsi="Times New Roman" w:cs="Times New Roman"/>
          <w:sz w:val="28"/>
          <w:szCs w:val="28"/>
          <w:lang w:val="uk-UA"/>
        </w:rPr>
        <w:t>7</w:t>
      </w:r>
      <w:r w:rsidR="00BB2DFB">
        <w:rPr>
          <w:rFonts w:ascii="Times New Roman" w:hAnsi="Times New Roman" w:cs="Times New Roman"/>
          <w:sz w:val="28"/>
          <w:szCs w:val="28"/>
          <w:lang w:val="uk-UA"/>
        </w:rPr>
        <w:t>2</w:t>
      </w:r>
    </w:p>
    <w:p w14:paraId="0A9DBB4D" w14:textId="19152F53" w:rsidR="004E0E48" w:rsidRPr="00063DA7" w:rsidRDefault="004E0E48" w:rsidP="004E0E48">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Висновки до </w:t>
      </w:r>
      <w:r w:rsidR="000553AA">
        <w:rPr>
          <w:rFonts w:ascii="Times New Roman" w:hAnsi="Times New Roman" w:cs="Times New Roman"/>
          <w:bCs/>
          <w:sz w:val="28"/>
          <w:szCs w:val="28"/>
          <w:lang w:val="uk-UA"/>
        </w:rPr>
        <w:t xml:space="preserve">Розділу </w:t>
      </w:r>
      <w:r>
        <w:rPr>
          <w:rFonts w:ascii="Times New Roman" w:hAnsi="Times New Roman" w:cs="Times New Roman"/>
          <w:bCs/>
          <w:sz w:val="28"/>
          <w:szCs w:val="28"/>
          <w:lang w:val="uk-UA"/>
        </w:rPr>
        <w:t>2………………………………………………………</w:t>
      </w:r>
      <w:r w:rsidR="000553AA">
        <w:rPr>
          <w:rFonts w:ascii="Times New Roman" w:hAnsi="Times New Roman" w:cs="Times New Roman"/>
          <w:bCs/>
          <w:sz w:val="28"/>
          <w:szCs w:val="28"/>
          <w:lang w:val="uk-UA"/>
        </w:rPr>
        <w:t>...</w:t>
      </w:r>
      <w:r w:rsidR="00231720">
        <w:rPr>
          <w:rFonts w:ascii="Times New Roman" w:hAnsi="Times New Roman" w:cs="Times New Roman"/>
          <w:bCs/>
          <w:sz w:val="28"/>
          <w:szCs w:val="28"/>
          <w:lang w:val="uk-UA"/>
        </w:rPr>
        <w:t>...8</w:t>
      </w:r>
      <w:r w:rsidR="00BB2DFB">
        <w:rPr>
          <w:rFonts w:ascii="Times New Roman" w:hAnsi="Times New Roman" w:cs="Times New Roman"/>
          <w:bCs/>
          <w:sz w:val="28"/>
          <w:szCs w:val="28"/>
          <w:lang w:val="uk-UA"/>
        </w:rPr>
        <w:t>4</w:t>
      </w:r>
    </w:p>
    <w:p w14:paraId="44BF538B" w14:textId="157CE846" w:rsidR="00796A26" w:rsidRPr="00063DA7" w:rsidRDefault="009937BD" w:rsidP="00063DA7">
      <w:pPr>
        <w:spacing w:after="0" w:line="360" w:lineRule="auto"/>
        <w:jc w:val="both"/>
        <w:rPr>
          <w:rFonts w:ascii="Times New Roman" w:hAnsi="Times New Roman" w:cs="Times New Roman"/>
          <w:b/>
          <w:bCs/>
          <w:sz w:val="28"/>
          <w:szCs w:val="28"/>
          <w:lang w:val="uk-UA"/>
        </w:rPr>
      </w:pPr>
      <w:r w:rsidRPr="00063DA7">
        <w:rPr>
          <w:rFonts w:ascii="Times New Roman" w:hAnsi="Times New Roman" w:cs="Times New Roman"/>
          <w:b/>
          <w:bCs/>
          <w:sz w:val="28"/>
          <w:szCs w:val="28"/>
          <w:lang w:val="uk-UA"/>
        </w:rPr>
        <w:t>ВИСНОВКИ</w:t>
      </w:r>
      <w:r w:rsidR="00B36950">
        <w:rPr>
          <w:rFonts w:ascii="Times New Roman" w:hAnsi="Times New Roman" w:cs="Times New Roman"/>
          <w:b/>
          <w:bCs/>
          <w:sz w:val="28"/>
          <w:szCs w:val="28"/>
          <w:lang w:val="uk-UA"/>
        </w:rPr>
        <w:t>……………………………………………………………………..</w:t>
      </w:r>
      <w:r w:rsidR="00231720">
        <w:rPr>
          <w:rFonts w:ascii="Times New Roman" w:hAnsi="Times New Roman" w:cs="Times New Roman"/>
          <w:b/>
          <w:bCs/>
          <w:sz w:val="28"/>
          <w:szCs w:val="28"/>
          <w:lang w:val="uk-UA"/>
        </w:rPr>
        <w:t>8</w:t>
      </w:r>
      <w:r w:rsidR="00BB2DFB">
        <w:rPr>
          <w:rFonts w:ascii="Times New Roman" w:hAnsi="Times New Roman" w:cs="Times New Roman"/>
          <w:b/>
          <w:bCs/>
          <w:sz w:val="28"/>
          <w:szCs w:val="28"/>
          <w:lang w:val="uk-UA"/>
        </w:rPr>
        <w:t>7</w:t>
      </w:r>
    </w:p>
    <w:p w14:paraId="1BC62BA5" w14:textId="1497311E" w:rsidR="00BF299F" w:rsidRPr="00063DA7" w:rsidRDefault="00B36950" w:rsidP="00063DA7">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231720">
        <w:rPr>
          <w:rFonts w:ascii="Times New Roman" w:hAnsi="Times New Roman" w:cs="Times New Roman"/>
          <w:b/>
          <w:sz w:val="28"/>
          <w:szCs w:val="28"/>
          <w:lang w:val="uk-UA"/>
        </w:rPr>
        <w:t>.9</w:t>
      </w:r>
      <w:r w:rsidR="00BB2DFB">
        <w:rPr>
          <w:rFonts w:ascii="Times New Roman" w:hAnsi="Times New Roman" w:cs="Times New Roman"/>
          <w:b/>
          <w:sz w:val="28"/>
          <w:szCs w:val="28"/>
          <w:lang w:val="uk-UA"/>
        </w:rPr>
        <w:t>4</w:t>
      </w:r>
    </w:p>
    <w:p w14:paraId="1C850DEB" w14:textId="77777777" w:rsidR="00F53FDD" w:rsidRPr="00143103" w:rsidRDefault="00F53FDD" w:rsidP="00B3161D">
      <w:pPr>
        <w:spacing w:after="0" w:line="360" w:lineRule="auto"/>
        <w:jc w:val="both"/>
        <w:rPr>
          <w:rFonts w:ascii="Times New Roman" w:hAnsi="Times New Roman" w:cs="Times New Roman"/>
          <w:sz w:val="24"/>
          <w:lang w:val="uk-UA"/>
        </w:rPr>
      </w:pPr>
    </w:p>
    <w:p w14:paraId="76D6965C" w14:textId="77777777" w:rsidR="00BB75C6" w:rsidRDefault="00BB75C6">
      <w:pPr>
        <w:rPr>
          <w:rFonts w:ascii="Times New Roman" w:hAnsi="Times New Roman" w:cs="Times New Roman"/>
          <w:b/>
          <w:sz w:val="28"/>
          <w:lang w:val="uk-UA"/>
        </w:rPr>
      </w:pPr>
      <w:r>
        <w:rPr>
          <w:rFonts w:ascii="Times New Roman" w:hAnsi="Times New Roman" w:cs="Times New Roman"/>
          <w:b/>
          <w:sz w:val="28"/>
          <w:lang w:val="uk-UA"/>
        </w:rPr>
        <w:br w:type="page"/>
      </w:r>
    </w:p>
    <w:p w14:paraId="6EAEAF4D" w14:textId="10285877" w:rsidR="009937BD" w:rsidRPr="00063DA7" w:rsidRDefault="009937BD" w:rsidP="00BB75C6">
      <w:pPr>
        <w:spacing w:after="0" w:line="360" w:lineRule="auto"/>
        <w:jc w:val="center"/>
        <w:rPr>
          <w:rFonts w:ascii="Times New Roman" w:hAnsi="Times New Roman" w:cs="Times New Roman"/>
          <w:b/>
          <w:sz w:val="28"/>
          <w:lang w:val="uk-UA"/>
        </w:rPr>
      </w:pPr>
      <w:r w:rsidRPr="00063DA7">
        <w:rPr>
          <w:rFonts w:ascii="Times New Roman" w:hAnsi="Times New Roman" w:cs="Times New Roman"/>
          <w:b/>
          <w:sz w:val="28"/>
          <w:lang w:val="uk-UA"/>
        </w:rPr>
        <w:lastRenderedPageBreak/>
        <w:t>ВСТУП</w:t>
      </w:r>
    </w:p>
    <w:p w14:paraId="6E1D3856" w14:textId="77777777" w:rsidR="009E4539" w:rsidRDefault="009E4539" w:rsidP="00A72161">
      <w:pPr>
        <w:spacing w:after="0" w:line="360" w:lineRule="auto"/>
        <w:ind w:firstLine="705"/>
        <w:jc w:val="both"/>
        <w:rPr>
          <w:rFonts w:ascii="Times New Roman" w:hAnsi="Times New Roman" w:cs="Times New Roman"/>
          <w:bCs/>
          <w:sz w:val="28"/>
          <w:szCs w:val="28"/>
          <w:lang w:val="uk-UA"/>
        </w:rPr>
      </w:pPr>
    </w:p>
    <w:p w14:paraId="0A9D3A5B" w14:textId="4C4E2CE5" w:rsidR="00D27006" w:rsidRDefault="00B85AD8" w:rsidP="00A72161">
      <w:pPr>
        <w:spacing w:after="0" w:line="360" w:lineRule="auto"/>
        <w:ind w:firstLine="705"/>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Економічна нестабільність як характерна стала ознака сучасного світу впливає на всі процеси, що відбуваються у суспільстві, в тому числі і на здатність осіб виконувати свої грошові зобов’язання перед кредиторами. Загострення економічної кризи в нашій державі стало викликом не лише для суб’єктів господарювання, але і для пересічних громадян, які все частіше почали приймати на себе боргові навантаження. З метою ефективного врегулювання відносин між боржниками-фізичними особами та кредиторами в правову систему України була впроваджена процедура відновлення платоспроможності фізичної особи, яка допускає визнання боржника банкрутом у випадку, якщо особа здійснила всі можливі заходи для погашення боргів, але вони виявилися безрезультатними. </w:t>
      </w:r>
      <w:r w:rsidR="002A7CD8">
        <w:rPr>
          <w:rFonts w:ascii="Times New Roman" w:hAnsi="Times New Roman" w:cs="Times New Roman"/>
          <w:bCs/>
          <w:sz w:val="28"/>
          <w:szCs w:val="28"/>
          <w:lang w:val="uk-UA"/>
        </w:rPr>
        <w:t xml:space="preserve">Зазначена процедура регулюється нормами Кодексу </w:t>
      </w:r>
      <w:r w:rsidR="005571B9">
        <w:rPr>
          <w:rFonts w:ascii="Times New Roman" w:hAnsi="Times New Roman" w:cs="Times New Roman"/>
          <w:bCs/>
          <w:sz w:val="28"/>
          <w:szCs w:val="28"/>
          <w:lang w:val="uk-UA"/>
        </w:rPr>
        <w:t xml:space="preserve">України з процедур банкрутства </w:t>
      </w:r>
      <w:r w:rsidR="005571B9" w:rsidRPr="005571B9">
        <w:rPr>
          <w:rFonts w:ascii="Times New Roman" w:hAnsi="Times New Roman" w:cs="Times New Roman"/>
          <w:bCs/>
          <w:sz w:val="28"/>
          <w:szCs w:val="28"/>
          <w:lang w:val="uk-UA"/>
        </w:rPr>
        <w:t>від 18.10.2018 № 2597-VIII</w:t>
      </w:r>
      <w:r w:rsidR="005571B9">
        <w:rPr>
          <w:rFonts w:ascii="Times New Roman" w:hAnsi="Times New Roman" w:cs="Times New Roman"/>
          <w:bCs/>
          <w:sz w:val="28"/>
          <w:szCs w:val="28"/>
          <w:lang w:val="uk-UA"/>
        </w:rPr>
        <w:t>.</w:t>
      </w:r>
    </w:p>
    <w:p w14:paraId="4189834B" w14:textId="51583937" w:rsidR="00B85AD8" w:rsidRDefault="00B85AD8" w:rsidP="00A72161">
      <w:pPr>
        <w:spacing w:after="0" w:line="360" w:lineRule="auto"/>
        <w:ind w:firstLine="705"/>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Актуальність цього дослідження </w:t>
      </w:r>
      <w:r w:rsidR="002A7CD8">
        <w:rPr>
          <w:rFonts w:ascii="Times New Roman" w:hAnsi="Times New Roman" w:cs="Times New Roman"/>
          <w:bCs/>
          <w:sz w:val="28"/>
          <w:szCs w:val="28"/>
          <w:lang w:val="uk-UA"/>
        </w:rPr>
        <w:t>полягає в необхідності аналізу правового механізму процедури відновлення платоспроможності фізичних осіб задля виявлення прогалин, недоліків чинного законодавства України в цій сфері та подальшого його вдосконалення.</w:t>
      </w:r>
    </w:p>
    <w:p w14:paraId="522A81EE" w14:textId="0BF7538B" w:rsidR="0026179E" w:rsidRDefault="0026179E" w:rsidP="0026179E">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Науково-теоретичним підґрунтям</w:t>
      </w:r>
      <w:r>
        <w:rPr>
          <w:rFonts w:ascii="Times New Roman" w:eastAsia="Times New Roman" w:hAnsi="Times New Roman" w:cs="Times New Roman"/>
          <w:sz w:val="28"/>
          <w:szCs w:val="28"/>
          <w:lang w:val="uk-UA" w:eastAsia="ru-RU"/>
        </w:rPr>
        <w:t xml:space="preserve"> дослідження стали праці таких вчених-правників як </w:t>
      </w:r>
      <w:r w:rsidR="00452E61">
        <w:rPr>
          <w:rFonts w:ascii="Times New Roman" w:hAnsi="Times New Roman" w:cs="Times New Roman"/>
          <w:bCs/>
          <w:sz w:val="28"/>
          <w:szCs w:val="28"/>
          <w:lang w:val="uk-UA"/>
        </w:rPr>
        <w:t>О.</w:t>
      </w:r>
      <w:r w:rsidR="00452E61" w:rsidRPr="0051703C">
        <w:rPr>
          <w:rFonts w:ascii="Times New Roman" w:hAnsi="Times New Roman" w:cs="Times New Roman"/>
          <w:bCs/>
          <w:sz w:val="28"/>
          <w:szCs w:val="28"/>
          <w:lang w:val="uk-UA"/>
        </w:rPr>
        <w:t>М.Бірюков</w:t>
      </w:r>
      <w:r w:rsidR="00452E61">
        <w:rPr>
          <w:rFonts w:ascii="Times New Roman" w:hAnsi="Times New Roman" w:cs="Times New Roman"/>
          <w:bCs/>
          <w:sz w:val="28"/>
          <w:szCs w:val="28"/>
          <w:lang w:val="uk-UA"/>
        </w:rPr>
        <w:t>,</w:t>
      </w:r>
      <w:r w:rsidR="00452E61" w:rsidRPr="0051703C">
        <w:rPr>
          <w:rFonts w:ascii="Times New Roman" w:hAnsi="Times New Roman" w:cs="Times New Roman"/>
          <w:bCs/>
          <w:sz w:val="28"/>
          <w:szCs w:val="28"/>
          <w:lang w:val="uk-UA"/>
        </w:rPr>
        <w:t xml:space="preserve"> А.</w:t>
      </w:r>
      <w:r w:rsidR="00452E61">
        <w:rPr>
          <w:rFonts w:ascii="Times New Roman" w:hAnsi="Times New Roman" w:cs="Times New Roman"/>
          <w:bCs/>
          <w:sz w:val="28"/>
          <w:szCs w:val="28"/>
          <w:lang w:val="uk-UA"/>
        </w:rPr>
        <w:t>А.</w:t>
      </w:r>
      <w:r w:rsidR="00452E61" w:rsidRPr="0051703C">
        <w:rPr>
          <w:rFonts w:ascii="Times New Roman" w:hAnsi="Times New Roman" w:cs="Times New Roman"/>
          <w:bCs/>
          <w:sz w:val="28"/>
          <w:szCs w:val="28"/>
          <w:lang w:val="uk-UA"/>
        </w:rPr>
        <w:t>Бутирський, І.</w:t>
      </w:r>
      <w:r w:rsidR="00452E61">
        <w:rPr>
          <w:rFonts w:ascii="Times New Roman" w:hAnsi="Times New Roman" w:cs="Times New Roman"/>
          <w:bCs/>
          <w:sz w:val="28"/>
          <w:szCs w:val="28"/>
          <w:lang w:val="uk-UA"/>
        </w:rPr>
        <w:t>А.</w:t>
      </w:r>
      <w:r w:rsidR="00452E61" w:rsidRPr="0051703C">
        <w:rPr>
          <w:rFonts w:ascii="Times New Roman" w:hAnsi="Times New Roman" w:cs="Times New Roman"/>
          <w:bCs/>
          <w:sz w:val="28"/>
          <w:szCs w:val="28"/>
          <w:lang w:val="uk-UA"/>
        </w:rPr>
        <w:t>Бутирська</w:t>
      </w:r>
      <w:r w:rsidR="00452E61">
        <w:rPr>
          <w:rFonts w:ascii="Times New Roman" w:hAnsi="Times New Roman" w:cs="Times New Roman"/>
          <w:bCs/>
          <w:sz w:val="28"/>
          <w:szCs w:val="28"/>
          <w:lang w:val="uk-UA"/>
        </w:rPr>
        <w:t>,</w:t>
      </w:r>
      <w:r w:rsidR="00452E61" w:rsidRPr="0051703C">
        <w:rPr>
          <w:rFonts w:ascii="Times New Roman" w:hAnsi="Times New Roman" w:cs="Times New Roman"/>
          <w:bCs/>
          <w:sz w:val="28"/>
          <w:szCs w:val="28"/>
          <w:lang w:val="uk-UA"/>
        </w:rPr>
        <w:t xml:space="preserve"> І.</w:t>
      </w:r>
      <w:r w:rsidR="00452E61">
        <w:rPr>
          <w:rFonts w:ascii="Times New Roman" w:hAnsi="Times New Roman" w:cs="Times New Roman"/>
          <w:bCs/>
          <w:sz w:val="28"/>
          <w:szCs w:val="28"/>
          <w:lang w:val="uk-UA"/>
        </w:rPr>
        <w:t>В.</w:t>
      </w:r>
      <w:r w:rsidR="00452E61" w:rsidRPr="0051703C">
        <w:rPr>
          <w:rFonts w:ascii="Times New Roman" w:hAnsi="Times New Roman" w:cs="Times New Roman"/>
          <w:bCs/>
          <w:sz w:val="28"/>
          <w:szCs w:val="28"/>
          <w:lang w:val="uk-UA"/>
        </w:rPr>
        <w:t>Вечірко</w:t>
      </w:r>
      <w:r w:rsidR="00452E61">
        <w:rPr>
          <w:rFonts w:ascii="Times New Roman" w:hAnsi="Times New Roman" w:cs="Times New Roman"/>
          <w:bCs/>
          <w:sz w:val="28"/>
          <w:szCs w:val="28"/>
          <w:lang w:val="uk-UA"/>
        </w:rPr>
        <w:t>,</w:t>
      </w:r>
      <w:r w:rsidR="00452E61" w:rsidRPr="0051703C">
        <w:rPr>
          <w:rFonts w:ascii="Times New Roman" w:hAnsi="Times New Roman" w:cs="Times New Roman"/>
          <w:bCs/>
          <w:sz w:val="28"/>
          <w:szCs w:val="28"/>
          <w:lang w:val="uk-UA"/>
        </w:rPr>
        <w:t xml:space="preserve"> В.В.Джунь</w:t>
      </w:r>
      <w:r w:rsidR="00452E61">
        <w:rPr>
          <w:rFonts w:ascii="Times New Roman" w:hAnsi="Times New Roman" w:cs="Times New Roman"/>
          <w:bCs/>
          <w:sz w:val="28"/>
          <w:szCs w:val="28"/>
          <w:lang w:val="uk-UA"/>
        </w:rPr>
        <w:t>,</w:t>
      </w:r>
      <w:r w:rsidR="00452E61" w:rsidRPr="0051703C">
        <w:rPr>
          <w:rFonts w:ascii="Times New Roman" w:hAnsi="Times New Roman" w:cs="Times New Roman"/>
          <w:bCs/>
          <w:sz w:val="28"/>
          <w:szCs w:val="28"/>
          <w:lang w:val="uk-UA"/>
        </w:rPr>
        <w:t xml:space="preserve"> С.В.Жуков</w:t>
      </w:r>
      <w:r w:rsidR="00452E61">
        <w:rPr>
          <w:rFonts w:ascii="Times New Roman" w:hAnsi="Times New Roman" w:cs="Times New Roman"/>
          <w:bCs/>
          <w:sz w:val="28"/>
          <w:szCs w:val="28"/>
          <w:lang w:val="uk-UA"/>
        </w:rPr>
        <w:t xml:space="preserve">, </w:t>
      </w:r>
      <w:r w:rsidR="00452E61" w:rsidRPr="0051703C">
        <w:rPr>
          <w:rFonts w:ascii="Times New Roman" w:hAnsi="Times New Roman" w:cs="Times New Roman"/>
          <w:bCs/>
          <w:sz w:val="28"/>
          <w:szCs w:val="28"/>
          <w:lang w:val="uk-UA"/>
        </w:rPr>
        <w:t>Ю.В.Кабенок</w:t>
      </w:r>
      <w:r w:rsidR="00452E61">
        <w:rPr>
          <w:rFonts w:ascii="Times New Roman" w:hAnsi="Times New Roman" w:cs="Times New Roman"/>
          <w:bCs/>
          <w:sz w:val="28"/>
          <w:szCs w:val="28"/>
          <w:lang w:val="uk-UA"/>
        </w:rPr>
        <w:t>,</w:t>
      </w:r>
      <w:r w:rsidR="00452E61" w:rsidRPr="0051703C">
        <w:rPr>
          <w:rFonts w:ascii="Times New Roman" w:hAnsi="Times New Roman" w:cs="Times New Roman"/>
          <w:bCs/>
          <w:sz w:val="28"/>
          <w:szCs w:val="28"/>
          <w:lang w:val="uk-UA"/>
        </w:rPr>
        <w:t xml:space="preserve"> </w:t>
      </w:r>
      <w:r w:rsidR="00452E61">
        <w:rPr>
          <w:rFonts w:ascii="Times New Roman" w:hAnsi="Times New Roman" w:cs="Times New Roman"/>
          <w:bCs/>
          <w:sz w:val="28"/>
          <w:szCs w:val="28"/>
          <w:lang w:val="uk-UA"/>
        </w:rPr>
        <w:t>Л.</w:t>
      </w:r>
      <w:r w:rsidR="00452E61" w:rsidRPr="0051703C">
        <w:rPr>
          <w:rFonts w:ascii="Times New Roman" w:hAnsi="Times New Roman" w:cs="Times New Roman"/>
          <w:bCs/>
          <w:sz w:val="28"/>
          <w:szCs w:val="28"/>
          <w:lang w:val="uk-UA"/>
        </w:rPr>
        <w:t>М.</w:t>
      </w:r>
      <w:r w:rsidR="00452E61">
        <w:rPr>
          <w:rFonts w:ascii="Times New Roman" w:hAnsi="Times New Roman" w:cs="Times New Roman"/>
          <w:bCs/>
          <w:sz w:val="28"/>
          <w:szCs w:val="28"/>
          <w:lang w:val="uk-UA"/>
        </w:rPr>
        <w:t>Ніколенко</w:t>
      </w:r>
      <w:r w:rsidR="00452E61" w:rsidRPr="0051703C">
        <w:rPr>
          <w:rFonts w:ascii="Times New Roman" w:hAnsi="Times New Roman" w:cs="Times New Roman"/>
          <w:bCs/>
          <w:sz w:val="28"/>
          <w:szCs w:val="28"/>
          <w:lang w:val="uk-UA"/>
        </w:rPr>
        <w:t>,</w:t>
      </w:r>
      <w:r w:rsidR="00452E61">
        <w:rPr>
          <w:rFonts w:ascii="Times New Roman" w:hAnsi="Times New Roman" w:cs="Times New Roman"/>
          <w:bCs/>
          <w:sz w:val="28"/>
          <w:szCs w:val="28"/>
          <w:lang w:val="uk-UA"/>
        </w:rPr>
        <w:t xml:space="preserve"> </w:t>
      </w:r>
      <w:r w:rsidR="00452E61" w:rsidRPr="0051703C">
        <w:rPr>
          <w:rFonts w:ascii="Times New Roman" w:hAnsi="Times New Roman" w:cs="Times New Roman"/>
          <w:bCs/>
          <w:sz w:val="28"/>
          <w:szCs w:val="28"/>
          <w:lang w:val="uk-UA"/>
        </w:rPr>
        <w:t>Б.М.Поляков</w:t>
      </w:r>
      <w:r w:rsidR="00452E61">
        <w:rPr>
          <w:rFonts w:ascii="Times New Roman" w:hAnsi="Times New Roman" w:cs="Times New Roman"/>
          <w:bCs/>
          <w:sz w:val="28"/>
          <w:szCs w:val="28"/>
          <w:lang w:val="uk-UA"/>
        </w:rPr>
        <w:t>,</w:t>
      </w:r>
      <w:r w:rsidR="00452E61" w:rsidRPr="0051703C">
        <w:rPr>
          <w:rFonts w:ascii="Times New Roman" w:hAnsi="Times New Roman" w:cs="Times New Roman"/>
          <w:bCs/>
          <w:sz w:val="28"/>
          <w:szCs w:val="28"/>
          <w:lang w:val="uk-UA"/>
        </w:rPr>
        <w:t xml:space="preserve"> </w:t>
      </w:r>
      <w:r w:rsidR="00452E61">
        <w:rPr>
          <w:rFonts w:ascii="Times New Roman" w:hAnsi="Times New Roman" w:cs="Times New Roman"/>
          <w:bCs/>
          <w:sz w:val="28"/>
          <w:szCs w:val="28"/>
          <w:lang w:val="uk-UA"/>
        </w:rPr>
        <w:t>Р.</w:t>
      </w:r>
      <w:r w:rsidR="00452E61" w:rsidRPr="0051703C">
        <w:rPr>
          <w:rFonts w:ascii="Times New Roman" w:hAnsi="Times New Roman" w:cs="Times New Roman"/>
          <w:bCs/>
          <w:sz w:val="28"/>
          <w:szCs w:val="28"/>
          <w:lang w:val="uk-UA"/>
        </w:rPr>
        <w:t>Б.</w:t>
      </w:r>
      <w:r w:rsidR="00452E61">
        <w:rPr>
          <w:rFonts w:ascii="Times New Roman" w:hAnsi="Times New Roman" w:cs="Times New Roman"/>
          <w:bCs/>
          <w:sz w:val="28"/>
          <w:szCs w:val="28"/>
          <w:lang w:val="uk-UA"/>
        </w:rPr>
        <w:t xml:space="preserve">Поляков, </w:t>
      </w:r>
      <w:r w:rsidR="00452E61" w:rsidRPr="0051703C">
        <w:rPr>
          <w:rFonts w:ascii="Times New Roman" w:hAnsi="Times New Roman" w:cs="Times New Roman"/>
          <w:bCs/>
          <w:sz w:val="28"/>
          <w:szCs w:val="28"/>
          <w:lang w:val="uk-UA"/>
        </w:rPr>
        <w:t>П.Д.Пригуза</w:t>
      </w:r>
      <w:r w:rsidR="00452E61">
        <w:rPr>
          <w:rFonts w:ascii="Times New Roman" w:hAnsi="Times New Roman" w:cs="Times New Roman"/>
          <w:bCs/>
          <w:sz w:val="28"/>
          <w:szCs w:val="28"/>
          <w:lang w:val="uk-UA"/>
        </w:rPr>
        <w:t>, Т.</w:t>
      </w:r>
      <w:r w:rsidR="00452E61" w:rsidRPr="0051703C">
        <w:rPr>
          <w:rFonts w:ascii="Times New Roman" w:hAnsi="Times New Roman" w:cs="Times New Roman"/>
          <w:bCs/>
          <w:sz w:val="28"/>
          <w:szCs w:val="28"/>
          <w:lang w:val="uk-UA"/>
        </w:rPr>
        <w:t>В.</w:t>
      </w:r>
      <w:r w:rsidR="00452E61">
        <w:rPr>
          <w:rFonts w:ascii="Times New Roman" w:hAnsi="Times New Roman" w:cs="Times New Roman"/>
          <w:bCs/>
          <w:sz w:val="28"/>
          <w:szCs w:val="28"/>
          <w:lang w:val="uk-UA"/>
        </w:rPr>
        <w:t xml:space="preserve">Степанова, </w:t>
      </w:r>
      <w:r w:rsidR="00452E61" w:rsidRPr="0051703C">
        <w:rPr>
          <w:rFonts w:ascii="Times New Roman" w:hAnsi="Times New Roman" w:cs="Times New Roman"/>
          <w:bCs/>
          <w:sz w:val="28"/>
          <w:szCs w:val="28"/>
          <w:lang w:val="uk-UA"/>
        </w:rPr>
        <w:t>Л.В.Хомко, А.В.Яновицька</w:t>
      </w:r>
      <w:r w:rsidRPr="00452E61">
        <w:rPr>
          <w:rFonts w:ascii="Times New Roman" w:eastAsia="Times New Roman" w:hAnsi="Times New Roman" w:cs="Times New Roman"/>
          <w:sz w:val="28"/>
          <w:szCs w:val="28"/>
          <w:lang w:val="uk-UA" w:eastAsia="ru-RU"/>
        </w:rPr>
        <w:t xml:space="preserve"> та інші.</w:t>
      </w:r>
    </w:p>
    <w:p w14:paraId="33F5102A" w14:textId="7A9E709F" w:rsidR="002A7CD8" w:rsidRDefault="0026179E" w:rsidP="0026179E">
      <w:pPr>
        <w:spacing w:after="0" w:line="360" w:lineRule="auto"/>
        <w:ind w:firstLine="705"/>
        <w:jc w:val="both"/>
        <w:rPr>
          <w:rFonts w:ascii="Times New Roman" w:hAnsi="Times New Roman" w:cs="Times New Roman"/>
          <w:bCs/>
          <w:sz w:val="28"/>
          <w:szCs w:val="28"/>
          <w:lang w:val="uk-UA"/>
        </w:rPr>
      </w:pPr>
      <w:r>
        <w:rPr>
          <w:rFonts w:ascii="Times New Roman" w:eastAsia="Times New Roman" w:hAnsi="Times New Roman" w:cs="Times New Roman"/>
          <w:b/>
          <w:sz w:val="28"/>
          <w:szCs w:val="28"/>
          <w:lang w:val="uk-UA" w:eastAsia="ru-RU"/>
        </w:rPr>
        <w:t>Мета і задачі дослідження.</w:t>
      </w:r>
      <w:r>
        <w:rPr>
          <w:rFonts w:ascii="Times New Roman" w:hAnsi="Times New Roman" w:cs="Times New Roman"/>
          <w:bCs/>
          <w:sz w:val="28"/>
          <w:szCs w:val="28"/>
          <w:lang w:val="uk-UA"/>
        </w:rPr>
        <w:t xml:space="preserve"> </w:t>
      </w:r>
      <w:r w:rsidR="002A7CD8">
        <w:rPr>
          <w:rFonts w:ascii="Times New Roman" w:hAnsi="Times New Roman" w:cs="Times New Roman"/>
          <w:bCs/>
          <w:sz w:val="28"/>
          <w:szCs w:val="28"/>
          <w:lang w:val="uk-UA"/>
        </w:rPr>
        <w:t xml:space="preserve">Мета дослідження – аналіз чинного законодавства України, що регулює здійснення провадження у справі про відновлення платоспроможності фізичної особи, виявлення основних проблем та неточностей, розробка пропозицій щодо вдосконалення </w:t>
      </w:r>
      <w:r w:rsidR="00BC60C2">
        <w:rPr>
          <w:rFonts w:ascii="Times New Roman" w:hAnsi="Times New Roman" w:cs="Times New Roman"/>
          <w:bCs/>
          <w:sz w:val="28"/>
          <w:szCs w:val="28"/>
          <w:lang w:val="uk-UA"/>
        </w:rPr>
        <w:t>чинного законодавства</w:t>
      </w:r>
      <w:r w:rsidR="002A7CD8">
        <w:rPr>
          <w:rFonts w:ascii="Times New Roman" w:hAnsi="Times New Roman" w:cs="Times New Roman"/>
          <w:bCs/>
          <w:sz w:val="28"/>
          <w:szCs w:val="28"/>
          <w:lang w:val="uk-UA"/>
        </w:rPr>
        <w:t>.</w:t>
      </w:r>
    </w:p>
    <w:p w14:paraId="756174E7" w14:textId="77777777" w:rsidR="0026179E" w:rsidRDefault="0026179E" w:rsidP="002617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Зазначена мета виокремила такі задачі дослідження:</w:t>
      </w:r>
    </w:p>
    <w:p w14:paraId="59A2A2AF" w14:textId="4AA0E471" w:rsidR="00452E61" w:rsidRPr="00452E61" w:rsidRDefault="0026179E" w:rsidP="00452E61">
      <w:pPr>
        <w:pStyle w:val="a9"/>
        <w:numPr>
          <w:ilvl w:val="0"/>
          <w:numId w:val="12"/>
        </w:numPr>
        <w:spacing w:after="0" w:line="360" w:lineRule="auto"/>
        <w:jc w:val="both"/>
        <w:rPr>
          <w:rFonts w:ascii="Times New Roman" w:hAnsi="Times New Roman" w:cs="Times New Roman"/>
          <w:sz w:val="28"/>
          <w:szCs w:val="28"/>
          <w:lang w:val="uk-UA"/>
        </w:rPr>
      </w:pPr>
      <w:r w:rsidRPr="00452E61">
        <w:rPr>
          <w:rFonts w:ascii="Times New Roman" w:hAnsi="Times New Roman" w:cs="Times New Roman"/>
          <w:bCs/>
          <w:sz w:val="28"/>
          <w:szCs w:val="28"/>
          <w:lang w:val="uk-UA"/>
        </w:rPr>
        <w:lastRenderedPageBreak/>
        <w:t>дослідити поняття, ознаки</w:t>
      </w:r>
      <w:r w:rsidR="00452E61" w:rsidRPr="00452E61">
        <w:rPr>
          <w:rFonts w:ascii="Times New Roman" w:hAnsi="Times New Roman" w:cs="Times New Roman"/>
          <w:sz w:val="28"/>
          <w:szCs w:val="28"/>
        </w:rPr>
        <w:t xml:space="preserve"> </w:t>
      </w:r>
      <w:r w:rsidR="00452E61" w:rsidRPr="00452E61">
        <w:rPr>
          <w:rFonts w:ascii="Times New Roman" w:hAnsi="Times New Roman" w:cs="Times New Roman"/>
          <w:sz w:val="28"/>
          <w:szCs w:val="28"/>
          <w:lang w:val="uk-UA"/>
        </w:rPr>
        <w:t xml:space="preserve">та правове регулювання </w:t>
      </w:r>
      <w:r w:rsidR="00452E61" w:rsidRPr="00452E61">
        <w:rPr>
          <w:rFonts w:ascii="Times New Roman" w:hAnsi="Times New Roman" w:cs="Times New Roman"/>
          <w:sz w:val="28"/>
          <w:szCs w:val="28"/>
        </w:rPr>
        <w:t>неплатоспроможності фізичних осіб</w:t>
      </w:r>
      <w:r w:rsidR="00452E61">
        <w:rPr>
          <w:rFonts w:ascii="Times New Roman" w:hAnsi="Times New Roman" w:cs="Times New Roman"/>
          <w:sz w:val="28"/>
          <w:szCs w:val="28"/>
          <w:lang w:val="uk-UA"/>
        </w:rPr>
        <w:t>;</w:t>
      </w:r>
    </w:p>
    <w:p w14:paraId="4F4802B1" w14:textId="14A63087" w:rsidR="00452E61" w:rsidRPr="00452E61" w:rsidRDefault="00452E61" w:rsidP="00452E61">
      <w:pPr>
        <w:pStyle w:val="a9"/>
        <w:numPr>
          <w:ilvl w:val="0"/>
          <w:numId w:val="12"/>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здійснити </w:t>
      </w:r>
      <w:r w:rsidRPr="00452E61">
        <w:rPr>
          <w:rFonts w:ascii="Times New Roman" w:hAnsi="Times New Roman" w:cs="Times New Roman"/>
          <w:bCs/>
          <w:sz w:val="28"/>
          <w:szCs w:val="28"/>
          <w:lang w:val="uk-UA"/>
        </w:rPr>
        <w:t>порівняльний аналіз процедури відновлення платоспроможності фізичних осіб та процедури банкрутства юридичних осіб</w:t>
      </w:r>
      <w:r>
        <w:rPr>
          <w:rFonts w:ascii="Times New Roman" w:hAnsi="Times New Roman" w:cs="Times New Roman"/>
          <w:bCs/>
          <w:sz w:val="28"/>
          <w:szCs w:val="28"/>
          <w:lang w:val="uk-UA"/>
        </w:rPr>
        <w:t>;</w:t>
      </w:r>
    </w:p>
    <w:p w14:paraId="3CF68D97" w14:textId="63D66F0D" w:rsidR="00452E61" w:rsidRPr="00452E61" w:rsidRDefault="00452E61" w:rsidP="0026179E">
      <w:pPr>
        <w:pStyle w:val="a9"/>
        <w:numPr>
          <w:ilvl w:val="0"/>
          <w:numId w:val="12"/>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виявити </w:t>
      </w:r>
      <w:r w:rsidRPr="00452E61">
        <w:rPr>
          <w:rFonts w:ascii="Times New Roman" w:hAnsi="Times New Roman" w:cs="Times New Roman"/>
          <w:bCs/>
          <w:sz w:val="28"/>
          <w:szCs w:val="28"/>
          <w:lang w:val="uk-UA"/>
        </w:rPr>
        <w:t xml:space="preserve">особливості </w:t>
      </w:r>
      <w:r>
        <w:rPr>
          <w:rFonts w:ascii="Times New Roman" w:hAnsi="Times New Roman" w:cs="Times New Roman"/>
          <w:bCs/>
          <w:sz w:val="28"/>
          <w:szCs w:val="28"/>
          <w:lang w:val="uk-UA"/>
        </w:rPr>
        <w:t xml:space="preserve">різних стадій </w:t>
      </w:r>
      <w:r w:rsidRPr="00452E61">
        <w:rPr>
          <w:rFonts w:ascii="Times New Roman" w:hAnsi="Times New Roman" w:cs="Times New Roman"/>
          <w:bCs/>
          <w:sz w:val="28"/>
          <w:szCs w:val="28"/>
          <w:lang w:val="uk-UA"/>
        </w:rPr>
        <w:t>провадження у справі про відновлення платоспроможності фізичних осіб</w:t>
      </w:r>
      <w:r>
        <w:rPr>
          <w:rFonts w:ascii="Times New Roman" w:hAnsi="Times New Roman" w:cs="Times New Roman"/>
          <w:bCs/>
          <w:sz w:val="28"/>
          <w:szCs w:val="28"/>
          <w:lang w:val="uk-UA"/>
        </w:rPr>
        <w:t>;</w:t>
      </w:r>
    </w:p>
    <w:p w14:paraId="7AE89364" w14:textId="7308C36B" w:rsidR="002A7CD8" w:rsidRPr="0026179E" w:rsidRDefault="002A7CD8" w:rsidP="0026179E">
      <w:pPr>
        <w:pStyle w:val="a9"/>
        <w:numPr>
          <w:ilvl w:val="0"/>
          <w:numId w:val="12"/>
        </w:numPr>
        <w:spacing w:after="0" w:line="360" w:lineRule="auto"/>
        <w:jc w:val="both"/>
        <w:rPr>
          <w:rFonts w:ascii="Times New Roman" w:hAnsi="Times New Roman" w:cs="Times New Roman"/>
          <w:bCs/>
          <w:sz w:val="28"/>
          <w:szCs w:val="28"/>
          <w:lang w:val="uk-UA"/>
        </w:rPr>
      </w:pPr>
      <w:r w:rsidRPr="0026179E">
        <w:rPr>
          <w:rFonts w:ascii="Times New Roman" w:hAnsi="Times New Roman" w:cs="Times New Roman"/>
          <w:bCs/>
          <w:sz w:val="28"/>
          <w:szCs w:val="28"/>
          <w:lang w:val="uk-UA"/>
        </w:rPr>
        <w:t xml:space="preserve">розробити </w:t>
      </w:r>
      <w:r w:rsidR="00452E61">
        <w:rPr>
          <w:rFonts w:ascii="Times New Roman" w:hAnsi="Times New Roman" w:cs="Times New Roman"/>
          <w:bCs/>
          <w:sz w:val="28"/>
          <w:szCs w:val="28"/>
          <w:lang w:val="uk-UA"/>
        </w:rPr>
        <w:t>шляхи</w:t>
      </w:r>
      <w:r w:rsidRPr="0026179E">
        <w:rPr>
          <w:rFonts w:ascii="Times New Roman" w:hAnsi="Times New Roman" w:cs="Times New Roman"/>
          <w:bCs/>
          <w:sz w:val="28"/>
          <w:szCs w:val="28"/>
          <w:lang w:val="uk-UA"/>
        </w:rPr>
        <w:t xml:space="preserve"> вирішення виявлених проблем та усунення недоліків законодавства.</w:t>
      </w:r>
    </w:p>
    <w:p w14:paraId="1CDEC6C7" w14:textId="4E36CA75" w:rsidR="002A7CD8" w:rsidRDefault="002A7CD8" w:rsidP="00A72161">
      <w:pPr>
        <w:spacing w:after="0" w:line="360" w:lineRule="auto"/>
        <w:ind w:firstLine="705"/>
        <w:jc w:val="both"/>
        <w:rPr>
          <w:rFonts w:ascii="Times New Roman" w:hAnsi="Times New Roman" w:cs="Times New Roman"/>
          <w:bCs/>
          <w:sz w:val="28"/>
          <w:szCs w:val="28"/>
          <w:lang w:val="uk-UA"/>
        </w:rPr>
      </w:pPr>
      <w:r w:rsidRPr="00A03054">
        <w:rPr>
          <w:rFonts w:ascii="Times New Roman" w:hAnsi="Times New Roman" w:cs="Times New Roman"/>
          <w:b/>
          <w:bCs/>
          <w:sz w:val="28"/>
          <w:szCs w:val="28"/>
          <w:lang w:val="uk-UA"/>
        </w:rPr>
        <w:t>Об’єкт дослідження</w:t>
      </w:r>
      <w:r>
        <w:rPr>
          <w:rFonts w:ascii="Times New Roman" w:hAnsi="Times New Roman" w:cs="Times New Roman"/>
          <w:bCs/>
          <w:sz w:val="28"/>
          <w:szCs w:val="28"/>
          <w:lang w:val="uk-UA"/>
        </w:rPr>
        <w:t xml:space="preserve"> – суспільні відносини, що виникають під час здійснення провадження у справах про відновлення платоспроможності фізичної особи</w:t>
      </w:r>
      <w:r w:rsidR="00BC60C2" w:rsidRPr="00BC60C2">
        <w:rPr>
          <w:rFonts w:ascii="Times New Roman" w:hAnsi="Times New Roman" w:cs="Times New Roman"/>
          <w:bCs/>
          <w:sz w:val="28"/>
          <w:szCs w:val="28"/>
          <w:lang w:val="uk-UA"/>
        </w:rPr>
        <w:t>, судова практика їх застосування</w:t>
      </w:r>
      <w:r w:rsidRPr="00BC60C2">
        <w:rPr>
          <w:rFonts w:ascii="Times New Roman" w:hAnsi="Times New Roman" w:cs="Times New Roman"/>
          <w:bCs/>
          <w:sz w:val="28"/>
          <w:szCs w:val="28"/>
          <w:lang w:val="uk-UA"/>
        </w:rPr>
        <w:t>.</w:t>
      </w:r>
    </w:p>
    <w:p w14:paraId="39E5F3DF" w14:textId="642E329F" w:rsidR="00BC60C2" w:rsidRDefault="002A7CD8" w:rsidP="00A72161">
      <w:pPr>
        <w:spacing w:after="0" w:line="360" w:lineRule="auto"/>
        <w:ind w:firstLine="705"/>
        <w:jc w:val="both"/>
        <w:rPr>
          <w:rFonts w:ascii="Times New Roman" w:hAnsi="Times New Roman" w:cs="Times New Roman"/>
          <w:bCs/>
          <w:sz w:val="28"/>
          <w:szCs w:val="28"/>
          <w:lang w:val="uk-UA"/>
        </w:rPr>
      </w:pPr>
      <w:r w:rsidRPr="00A03054">
        <w:rPr>
          <w:rFonts w:ascii="Times New Roman" w:hAnsi="Times New Roman" w:cs="Times New Roman"/>
          <w:b/>
          <w:bCs/>
          <w:sz w:val="28"/>
          <w:szCs w:val="28"/>
          <w:lang w:val="uk-UA"/>
        </w:rPr>
        <w:t>Предмет дослідження</w:t>
      </w:r>
      <w:r>
        <w:rPr>
          <w:rFonts w:ascii="Times New Roman" w:hAnsi="Times New Roman" w:cs="Times New Roman"/>
          <w:bCs/>
          <w:sz w:val="28"/>
          <w:szCs w:val="28"/>
          <w:lang w:val="uk-UA"/>
        </w:rPr>
        <w:t xml:space="preserve"> – </w:t>
      </w:r>
      <w:r w:rsidR="00BC60C2" w:rsidRPr="00BC60C2">
        <w:rPr>
          <w:rFonts w:ascii="Times New Roman" w:hAnsi="Times New Roman" w:cs="Times New Roman"/>
          <w:bCs/>
          <w:sz w:val="28"/>
          <w:szCs w:val="28"/>
          <w:lang w:val="uk-UA"/>
        </w:rPr>
        <w:t>провадження у справах про неплатоспроможність фізичних осіб</w:t>
      </w:r>
      <w:r w:rsidR="00BC60C2">
        <w:rPr>
          <w:rFonts w:ascii="Times New Roman" w:hAnsi="Times New Roman" w:cs="Times New Roman"/>
          <w:bCs/>
          <w:sz w:val="28"/>
          <w:szCs w:val="28"/>
          <w:lang w:val="uk-UA"/>
        </w:rPr>
        <w:t>.</w:t>
      </w:r>
    </w:p>
    <w:p w14:paraId="068A03A4" w14:textId="77777777" w:rsidR="00D345D9" w:rsidRDefault="00035B31" w:rsidP="00D345D9">
      <w:pPr>
        <w:spacing w:after="0" w:line="360" w:lineRule="auto"/>
        <w:ind w:firstLine="705"/>
        <w:jc w:val="both"/>
        <w:rPr>
          <w:rFonts w:ascii="Times New Roman" w:hAnsi="Times New Roman" w:cs="Times New Roman"/>
          <w:bCs/>
          <w:sz w:val="28"/>
          <w:szCs w:val="28"/>
          <w:lang w:val="uk-UA"/>
        </w:rPr>
      </w:pPr>
      <w:r>
        <w:rPr>
          <w:rFonts w:ascii="Times New Roman" w:eastAsia="Times New Roman" w:hAnsi="Times New Roman" w:cs="Times New Roman"/>
          <w:b/>
          <w:sz w:val="28"/>
          <w:szCs w:val="28"/>
          <w:lang w:val="uk-UA" w:eastAsia="ru-RU"/>
        </w:rPr>
        <w:t>Методи дослідження.</w:t>
      </w:r>
      <w:r>
        <w:rPr>
          <w:rFonts w:ascii="Times New Roman" w:eastAsia="Times New Roman" w:hAnsi="Times New Roman" w:cs="Times New Roman"/>
          <w:sz w:val="28"/>
          <w:szCs w:val="28"/>
          <w:lang w:val="uk-UA" w:eastAsia="ru-RU"/>
        </w:rPr>
        <w:t xml:space="preserve"> </w:t>
      </w:r>
      <w:r w:rsidR="002A7CD8">
        <w:rPr>
          <w:rFonts w:ascii="Times New Roman" w:hAnsi="Times New Roman" w:cs="Times New Roman"/>
          <w:bCs/>
          <w:sz w:val="28"/>
          <w:szCs w:val="28"/>
          <w:lang w:val="uk-UA"/>
        </w:rPr>
        <w:t xml:space="preserve">Методологічною основою </w:t>
      </w:r>
      <w:r w:rsidR="005571B9">
        <w:rPr>
          <w:rFonts w:ascii="Times New Roman" w:hAnsi="Times New Roman" w:cs="Times New Roman"/>
          <w:bCs/>
          <w:sz w:val="28"/>
          <w:szCs w:val="28"/>
          <w:lang w:val="uk-UA"/>
        </w:rPr>
        <w:t>дослідження стали загальнонаукові та порівняльно-правові методи:</w:t>
      </w:r>
    </w:p>
    <w:p w14:paraId="29E28DF2" w14:textId="125AD3BA" w:rsidR="00D345D9" w:rsidRDefault="00D345D9" w:rsidP="00D345D9">
      <w:pPr>
        <w:spacing w:after="0" w:line="360" w:lineRule="auto"/>
        <w:ind w:firstLine="705"/>
        <w:jc w:val="both"/>
        <w:rPr>
          <w:rFonts w:ascii="Times New Roman" w:hAnsi="Times New Roman" w:cs="Times New Roman"/>
          <w:bCs/>
          <w:sz w:val="28"/>
          <w:szCs w:val="28"/>
          <w:lang w:val="uk-UA"/>
        </w:rPr>
      </w:pPr>
      <w:r w:rsidRPr="00D345D9">
        <w:rPr>
          <w:rFonts w:ascii="Times New Roman" w:hAnsi="Times New Roman" w:cs="Times New Roman"/>
          <w:bCs/>
          <w:sz w:val="28"/>
          <w:szCs w:val="28"/>
          <w:lang w:val="uk-UA"/>
        </w:rPr>
        <w:t xml:space="preserve">аналітичний </w:t>
      </w:r>
      <w:r w:rsidR="005571B9" w:rsidRPr="00D345D9">
        <w:rPr>
          <w:rFonts w:ascii="Times New Roman" w:hAnsi="Times New Roman" w:cs="Times New Roman"/>
          <w:bCs/>
          <w:sz w:val="28"/>
          <w:szCs w:val="28"/>
          <w:lang w:val="uk-UA"/>
        </w:rPr>
        <w:t>метод – для вивчення наукових досліджень та норм чинного законодавства України;</w:t>
      </w:r>
    </w:p>
    <w:p w14:paraId="00B5368B" w14:textId="79B589B4" w:rsidR="00D345D9" w:rsidRDefault="00D345D9" w:rsidP="00D345D9">
      <w:pPr>
        <w:spacing w:after="0" w:line="360" w:lineRule="auto"/>
        <w:ind w:firstLine="705"/>
        <w:jc w:val="both"/>
        <w:rPr>
          <w:rFonts w:ascii="Times New Roman" w:hAnsi="Times New Roman" w:cs="Times New Roman"/>
          <w:bCs/>
          <w:sz w:val="28"/>
          <w:szCs w:val="28"/>
          <w:lang w:val="uk-UA"/>
        </w:rPr>
      </w:pPr>
      <w:r w:rsidRPr="00D345D9">
        <w:rPr>
          <w:rFonts w:ascii="Times New Roman" w:hAnsi="Times New Roman" w:cs="Times New Roman"/>
          <w:bCs/>
          <w:sz w:val="28"/>
          <w:szCs w:val="28"/>
          <w:lang w:val="uk-UA"/>
        </w:rPr>
        <w:t xml:space="preserve">системний </w:t>
      </w:r>
      <w:r w:rsidR="005571B9" w:rsidRPr="00D345D9">
        <w:rPr>
          <w:rFonts w:ascii="Times New Roman" w:hAnsi="Times New Roman" w:cs="Times New Roman"/>
          <w:bCs/>
          <w:sz w:val="28"/>
          <w:szCs w:val="28"/>
          <w:lang w:val="uk-UA"/>
        </w:rPr>
        <w:t>метод – для дослідження структури процедури відновлення платоспроможності фізичних осіб;</w:t>
      </w:r>
    </w:p>
    <w:p w14:paraId="136844AE" w14:textId="32F00021" w:rsidR="00D345D9" w:rsidRDefault="00D345D9" w:rsidP="00D345D9">
      <w:pPr>
        <w:spacing w:after="0" w:line="360" w:lineRule="auto"/>
        <w:ind w:firstLine="705"/>
        <w:jc w:val="both"/>
        <w:rPr>
          <w:rFonts w:ascii="Times New Roman" w:hAnsi="Times New Roman" w:cs="Times New Roman"/>
          <w:bCs/>
          <w:sz w:val="28"/>
          <w:szCs w:val="28"/>
          <w:lang w:val="uk-UA"/>
        </w:rPr>
      </w:pPr>
      <w:r w:rsidRPr="00D345D9">
        <w:rPr>
          <w:rFonts w:ascii="Times New Roman" w:hAnsi="Times New Roman" w:cs="Times New Roman"/>
          <w:bCs/>
          <w:sz w:val="28"/>
          <w:szCs w:val="28"/>
          <w:lang w:val="uk-UA"/>
        </w:rPr>
        <w:t>порівняльно</w:t>
      </w:r>
      <w:r w:rsidR="005571B9" w:rsidRPr="00D345D9">
        <w:rPr>
          <w:rFonts w:ascii="Times New Roman" w:hAnsi="Times New Roman" w:cs="Times New Roman"/>
          <w:bCs/>
          <w:sz w:val="28"/>
          <w:szCs w:val="28"/>
          <w:lang w:val="uk-UA"/>
        </w:rPr>
        <w:t>-правовий метод – для дослідження процедури відновлення платоспроможності фізичних осіб та порівняння її з процедурою банкрутства юридичних осіб;</w:t>
      </w:r>
    </w:p>
    <w:p w14:paraId="101B31D6" w14:textId="2B0003A9" w:rsidR="005571B9" w:rsidRPr="00D345D9" w:rsidRDefault="00D345D9" w:rsidP="00D345D9">
      <w:pPr>
        <w:spacing w:after="0" w:line="360" w:lineRule="auto"/>
        <w:ind w:firstLine="705"/>
        <w:jc w:val="both"/>
        <w:rPr>
          <w:rFonts w:ascii="Times New Roman" w:hAnsi="Times New Roman" w:cs="Times New Roman"/>
          <w:bCs/>
          <w:sz w:val="28"/>
          <w:szCs w:val="28"/>
          <w:lang w:val="uk-UA"/>
        </w:rPr>
      </w:pPr>
      <w:r w:rsidRPr="00D345D9">
        <w:rPr>
          <w:rFonts w:ascii="Times New Roman" w:hAnsi="Times New Roman" w:cs="Times New Roman"/>
          <w:bCs/>
          <w:sz w:val="28"/>
          <w:szCs w:val="28"/>
          <w:lang w:val="uk-UA"/>
        </w:rPr>
        <w:t xml:space="preserve">метод </w:t>
      </w:r>
      <w:r w:rsidR="005571B9" w:rsidRPr="00D345D9">
        <w:rPr>
          <w:rFonts w:ascii="Times New Roman" w:hAnsi="Times New Roman" w:cs="Times New Roman"/>
          <w:bCs/>
          <w:sz w:val="28"/>
          <w:szCs w:val="28"/>
          <w:lang w:val="uk-UA"/>
        </w:rPr>
        <w:t>моделювання – для розробки пропозицій щодо усунення недоліків чинного законодавства України.</w:t>
      </w:r>
    </w:p>
    <w:p w14:paraId="0D45D04D" w14:textId="6EAEFAB3" w:rsidR="00035B31" w:rsidRPr="00E22B04" w:rsidRDefault="00035B31" w:rsidP="00035B31">
      <w:pPr>
        <w:spacing w:after="0" w:line="360" w:lineRule="auto"/>
        <w:ind w:firstLine="709"/>
        <w:contextualSpacing/>
        <w:jc w:val="both"/>
        <w:rPr>
          <w:rFonts w:ascii="Times New Roman" w:eastAsia="Calibri" w:hAnsi="Times New Roman" w:cs="Times New Roman"/>
          <w:sz w:val="28"/>
          <w:szCs w:val="28"/>
          <w:lang w:val="uk-UA"/>
        </w:rPr>
      </w:pPr>
      <w:r w:rsidRPr="00E22B04">
        <w:rPr>
          <w:rFonts w:ascii="Times New Roman" w:hAnsi="Times New Roman" w:cs="Times New Roman"/>
          <w:b/>
          <w:iCs/>
          <w:sz w:val="28"/>
          <w:szCs w:val="28"/>
          <w:lang w:val="uk-UA"/>
        </w:rPr>
        <w:t>Наукова новизна</w:t>
      </w:r>
      <w:r w:rsidRPr="00E22B04">
        <w:rPr>
          <w:rFonts w:ascii="Times New Roman" w:hAnsi="Times New Roman" w:cs="Times New Roman"/>
          <w:i/>
          <w:iCs/>
          <w:sz w:val="28"/>
          <w:szCs w:val="28"/>
          <w:lang w:val="uk-UA"/>
        </w:rPr>
        <w:t xml:space="preserve"> </w:t>
      </w:r>
      <w:r w:rsidRPr="00E22B04">
        <w:rPr>
          <w:rFonts w:ascii="Times New Roman" w:eastAsia="Calibri" w:hAnsi="Times New Roman" w:cs="Times New Roman"/>
          <w:sz w:val="28"/>
          <w:szCs w:val="28"/>
          <w:lang w:val="uk-UA"/>
        </w:rPr>
        <w:t xml:space="preserve">одержаних результатів дослідження полягає у тому, що робота є </w:t>
      </w:r>
      <w:r w:rsidR="00E22B04" w:rsidRPr="00E22B04">
        <w:rPr>
          <w:rFonts w:ascii="Times New Roman" w:eastAsia="Calibri" w:hAnsi="Times New Roman" w:cs="Times New Roman"/>
          <w:sz w:val="28"/>
          <w:szCs w:val="28"/>
          <w:lang w:val="uk-UA"/>
        </w:rPr>
        <w:t xml:space="preserve">дослідженням </w:t>
      </w:r>
      <w:r w:rsidR="00E22B04" w:rsidRPr="00E22B04">
        <w:rPr>
          <w:rFonts w:ascii="Times New Roman" w:hAnsi="Times New Roman" w:cs="Times New Roman"/>
          <w:bCs/>
          <w:sz w:val="28"/>
          <w:szCs w:val="28"/>
          <w:lang w:val="uk-UA"/>
        </w:rPr>
        <w:t>провадження у справі про відновлення платоспроможності фізичної особи з метою виявлення основних проблем та неточностей та розробки пропозицій щодо вдосконалення чинного законодавства</w:t>
      </w:r>
      <w:r w:rsidRPr="00E22B04">
        <w:rPr>
          <w:rFonts w:ascii="Times New Roman" w:eastAsia="Calibri" w:hAnsi="Times New Roman" w:cs="Times New Roman"/>
          <w:sz w:val="28"/>
          <w:szCs w:val="28"/>
          <w:lang w:val="uk-UA"/>
        </w:rPr>
        <w:t>. Зокрема, до них відносяться такі:</w:t>
      </w:r>
    </w:p>
    <w:p w14:paraId="2975F4A2" w14:textId="2C33BCAA" w:rsidR="009F3083" w:rsidRPr="006E0E09" w:rsidRDefault="009F3083" w:rsidP="009F3083">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запропоновано</w:t>
      </w:r>
      <w:r w:rsidRPr="006E0E09">
        <w:rPr>
          <w:rFonts w:ascii="Times New Roman" w:hAnsi="Times New Roman" w:cs="Times New Roman"/>
          <w:bCs/>
          <w:sz w:val="28"/>
          <w:szCs w:val="28"/>
          <w:lang w:val="uk-UA"/>
        </w:rPr>
        <w:t xml:space="preserve"> на законодавчому рівні розширити коло осіб, за заявою яких </w:t>
      </w:r>
      <w:r>
        <w:rPr>
          <w:rFonts w:ascii="Times New Roman" w:hAnsi="Times New Roman" w:cs="Times New Roman"/>
          <w:bCs/>
          <w:sz w:val="28"/>
          <w:szCs w:val="28"/>
          <w:lang w:val="uk-UA"/>
        </w:rPr>
        <w:t>може бути відкрито провадження щодо фізичної особи-підприємця;</w:t>
      </w:r>
    </w:p>
    <w:p w14:paraId="1A3F4642" w14:textId="4DF2BA1F" w:rsidR="009F3083" w:rsidRPr="002C6918" w:rsidRDefault="009F3083" w:rsidP="009F3083">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запропоновано </w:t>
      </w:r>
      <w:r w:rsidRPr="002C6918">
        <w:rPr>
          <w:rFonts w:ascii="Times New Roman" w:hAnsi="Times New Roman" w:cs="Times New Roman"/>
          <w:bCs/>
          <w:sz w:val="28"/>
          <w:szCs w:val="28"/>
          <w:lang w:val="uk-UA"/>
        </w:rPr>
        <w:t xml:space="preserve">сформулювати визначення фраудаторних правочинів та </w:t>
      </w:r>
      <w:r>
        <w:rPr>
          <w:rFonts w:ascii="Times New Roman" w:hAnsi="Times New Roman" w:cs="Times New Roman"/>
          <w:bCs/>
          <w:sz w:val="28"/>
          <w:szCs w:val="28"/>
          <w:lang w:val="uk-UA"/>
        </w:rPr>
        <w:t>закріпити</w:t>
      </w:r>
      <w:r w:rsidRPr="002C6918">
        <w:rPr>
          <w:rFonts w:ascii="Times New Roman" w:hAnsi="Times New Roman" w:cs="Times New Roman"/>
          <w:bCs/>
          <w:sz w:val="28"/>
          <w:szCs w:val="28"/>
          <w:lang w:val="uk-UA"/>
        </w:rPr>
        <w:t xml:space="preserve"> це поняття на законодавчому рівні</w:t>
      </w:r>
      <w:r>
        <w:rPr>
          <w:rFonts w:ascii="Times New Roman" w:hAnsi="Times New Roman" w:cs="Times New Roman"/>
          <w:bCs/>
          <w:sz w:val="28"/>
          <w:szCs w:val="28"/>
          <w:lang w:val="uk-UA"/>
        </w:rPr>
        <w:t>;</w:t>
      </w:r>
    </w:p>
    <w:p w14:paraId="2D36B2DC" w14:textId="443E0490" w:rsidR="009F3083" w:rsidRDefault="009F3083" w:rsidP="009F3083">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дообгрунтовано пропозицію деяких дослідників щодо доповнення Кодексу з процедур банкрутства положенням, що п</w:t>
      </w:r>
      <w:r w:rsidRPr="00692CCE">
        <w:rPr>
          <w:rFonts w:ascii="Times New Roman" w:hAnsi="Times New Roman" w:cs="Times New Roman"/>
          <w:bCs/>
          <w:sz w:val="28"/>
          <w:szCs w:val="28"/>
          <w:lang w:val="uk-UA"/>
        </w:rPr>
        <w:t>раво на процедуру неплатоспроможності та її пільги мають лише добросо</w:t>
      </w:r>
      <w:r>
        <w:rPr>
          <w:rFonts w:ascii="Times New Roman" w:hAnsi="Times New Roman" w:cs="Times New Roman"/>
          <w:bCs/>
          <w:sz w:val="28"/>
          <w:szCs w:val="28"/>
          <w:lang w:val="uk-UA"/>
        </w:rPr>
        <w:t>вісні боржники;</w:t>
      </w:r>
    </w:p>
    <w:p w14:paraId="74A436DE" w14:textId="6FDDFDEE" w:rsidR="009F3083" w:rsidRDefault="009F3083" w:rsidP="009F3083">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дообгрунтовано пропозицію деяких дослідників щодо доповнення Кодексу з процедур банкрутства положенням, що строк погашення боргів не повинен перевищувати 6 місяців з моменту початку процедури. </w:t>
      </w:r>
    </w:p>
    <w:p w14:paraId="1CD7EB20" w14:textId="77777777" w:rsidR="00035B31" w:rsidRPr="00035B31" w:rsidRDefault="00035B31" w:rsidP="00035B31">
      <w:pPr>
        <w:spacing w:after="0" w:line="360" w:lineRule="auto"/>
        <w:ind w:firstLine="705"/>
        <w:jc w:val="both"/>
        <w:rPr>
          <w:rFonts w:ascii="Times New Roman" w:hAnsi="Times New Roman" w:cs="Times New Roman"/>
          <w:bCs/>
          <w:sz w:val="28"/>
          <w:szCs w:val="28"/>
          <w:lang w:val="uk-UA"/>
        </w:rPr>
      </w:pPr>
      <w:r w:rsidRPr="00035B31">
        <w:rPr>
          <w:rFonts w:ascii="Times New Roman" w:hAnsi="Times New Roman" w:cs="Times New Roman"/>
          <w:bCs/>
          <w:sz w:val="28"/>
          <w:szCs w:val="28"/>
          <w:lang w:val="uk-UA"/>
        </w:rPr>
        <w:t>Практичне значення дослідження полягає в можливості подальшого використання даної роботи для вивчення процедури відновлення платоспроможності фізичної особи, вдосконалення чинного законодавства шляхом усунення прогалин та оптимізації норм відповідно до вимог, що сформувалися шляхом практичного використання даної процедури.</w:t>
      </w:r>
    </w:p>
    <w:p w14:paraId="43F4DE2F" w14:textId="0C65117C" w:rsidR="00035B31" w:rsidRDefault="00035B31" w:rsidP="00035B3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Кваліфікаційна робота складається зі вступу, двох розділів, п’яти підрозділів, висновків, списку використаних джерел. </w:t>
      </w:r>
    </w:p>
    <w:p w14:paraId="576939E5" w14:textId="77777777" w:rsidR="005571B9" w:rsidRDefault="005571B9" w:rsidP="005571B9">
      <w:pPr>
        <w:spacing w:after="0" w:line="360" w:lineRule="auto"/>
        <w:ind w:firstLine="705"/>
        <w:jc w:val="both"/>
        <w:rPr>
          <w:rFonts w:ascii="Times New Roman" w:hAnsi="Times New Roman" w:cs="Times New Roman"/>
          <w:bCs/>
          <w:sz w:val="28"/>
          <w:szCs w:val="28"/>
          <w:lang w:val="uk-UA"/>
        </w:rPr>
      </w:pPr>
    </w:p>
    <w:p w14:paraId="0ECDC678" w14:textId="77777777" w:rsidR="00BB75C6" w:rsidRPr="00A72161" w:rsidRDefault="00BB75C6">
      <w:pPr>
        <w:rPr>
          <w:rFonts w:ascii="Times New Roman" w:hAnsi="Times New Roman" w:cs="Times New Roman"/>
          <w:b/>
          <w:bCs/>
          <w:sz w:val="28"/>
          <w:lang w:val="uk-UA"/>
        </w:rPr>
      </w:pPr>
      <w:r w:rsidRPr="00A72161">
        <w:rPr>
          <w:rFonts w:ascii="Times New Roman" w:hAnsi="Times New Roman" w:cs="Times New Roman"/>
          <w:b/>
          <w:bCs/>
          <w:sz w:val="28"/>
          <w:lang w:val="uk-UA"/>
        </w:rPr>
        <w:br w:type="page"/>
      </w:r>
    </w:p>
    <w:p w14:paraId="7A7D63C4" w14:textId="77777777" w:rsidR="001E34C5" w:rsidRDefault="00297D20" w:rsidP="00BB75C6">
      <w:pPr>
        <w:spacing w:after="0" w:line="360" w:lineRule="auto"/>
        <w:jc w:val="center"/>
        <w:rPr>
          <w:rFonts w:ascii="Times New Roman" w:hAnsi="Times New Roman" w:cs="Times New Roman"/>
          <w:b/>
          <w:bCs/>
          <w:sz w:val="28"/>
          <w:lang w:val="uk-UA"/>
        </w:rPr>
      </w:pPr>
      <w:r w:rsidRPr="00297D20">
        <w:rPr>
          <w:rFonts w:ascii="Times New Roman" w:hAnsi="Times New Roman" w:cs="Times New Roman"/>
          <w:b/>
          <w:bCs/>
          <w:sz w:val="28"/>
        </w:rPr>
        <w:lastRenderedPageBreak/>
        <w:t>РОЗДІЛ 1</w:t>
      </w:r>
    </w:p>
    <w:p w14:paraId="022012A9" w14:textId="37695CB3" w:rsidR="00297D20" w:rsidRPr="00297D20" w:rsidRDefault="00297D20" w:rsidP="00BB75C6">
      <w:pPr>
        <w:spacing w:after="0" w:line="360" w:lineRule="auto"/>
        <w:jc w:val="center"/>
        <w:rPr>
          <w:rFonts w:ascii="Times New Roman" w:hAnsi="Times New Roman" w:cs="Times New Roman"/>
          <w:b/>
          <w:bCs/>
          <w:sz w:val="28"/>
        </w:rPr>
      </w:pPr>
      <w:r w:rsidRPr="00297D20">
        <w:rPr>
          <w:rFonts w:ascii="Times New Roman" w:hAnsi="Times New Roman" w:cs="Times New Roman"/>
          <w:b/>
          <w:bCs/>
          <w:sz w:val="28"/>
        </w:rPr>
        <w:t>ПРАВОВА ПРИРОДА НЕПЛАТОСПРОМОЖНОСТІ ФІЗИЧНИХ ОСІБ</w:t>
      </w:r>
    </w:p>
    <w:p w14:paraId="4AC73ED4" w14:textId="77777777" w:rsidR="00BB75C6" w:rsidRDefault="00BB75C6" w:rsidP="00BB75C6">
      <w:pPr>
        <w:spacing w:after="0" w:line="360" w:lineRule="auto"/>
        <w:ind w:firstLine="708"/>
        <w:jc w:val="both"/>
        <w:rPr>
          <w:rFonts w:ascii="Times New Roman" w:hAnsi="Times New Roman" w:cs="Times New Roman"/>
          <w:b/>
          <w:bCs/>
          <w:sz w:val="28"/>
          <w:lang w:val="uk-UA"/>
        </w:rPr>
      </w:pPr>
    </w:p>
    <w:p w14:paraId="23787FF0" w14:textId="77777777" w:rsidR="00297D20" w:rsidRDefault="002A6824" w:rsidP="00BB75C6">
      <w:pPr>
        <w:spacing w:after="0" w:line="360" w:lineRule="auto"/>
        <w:ind w:firstLine="708"/>
        <w:jc w:val="both"/>
        <w:rPr>
          <w:rFonts w:ascii="Times New Roman" w:hAnsi="Times New Roman" w:cs="Times New Roman"/>
          <w:b/>
          <w:bCs/>
          <w:sz w:val="28"/>
          <w:lang w:val="uk-UA"/>
        </w:rPr>
      </w:pPr>
      <w:r w:rsidRPr="00BB75C6">
        <w:rPr>
          <w:rFonts w:ascii="Times New Roman" w:hAnsi="Times New Roman" w:cs="Times New Roman"/>
          <w:b/>
          <w:bCs/>
          <w:sz w:val="28"/>
          <w:lang w:val="uk-UA"/>
        </w:rPr>
        <w:t xml:space="preserve">1.1. Поняття, </w:t>
      </w:r>
      <w:r w:rsidR="00297D20" w:rsidRPr="00BB75C6">
        <w:rPr>
          <w:rFonts w:ascii="Times New Roman" w:hAnsi="Times New Roman" w:cs="Times New Roman"/>
          <w:b/>
          <w:bCs/>
          <w:sz w:val="28"/>
          <w:lang w:val="uk-UA"/>
        </w:rPr>
        <w:t xml:space="preserve">ознаки </w:t>
      </w:r>
      <w:r w:rsidRPr="00BB75C6">
        <w:rPr>
          <w:rFonts w:ascii="Times New Roman" w:hAnsi="Times New Roman" w:cs="Times New Roman"/>
          <w:b/>
          <w:bCs/>
          <w:sz w:val="28"/>
          <w:lang w:val="uk-UA"/>
        </w:rPr>
        <w:t xml:space="preserve">та правове регулювання </w:t>
      </w:r>
      <w:r w:rsidR="00297D20" w:rsidRPr="00BB75C6">
        <w:rPr>
          <w:rFonts w:ascii="Times New Roman" w:hAnsi="Times New Roman" w:cs="Times New Roman"/>
          <w:b/>
          <w:bCs/>
          <w:sz w:val="28"/>
          <w:lang w:val="uk-UA"/>
        </w:rPr>
        <w:t>неплатоспроможності фізичних осіб</w:t>
      </w:r>
    </w:p>
    <w:p w14:paraId="1739E0BD" w14:textId="77777777" w:rsidR="00BB75C6" w:rsidRPr="00BB75C6" w:rsidRDefault="00BB75C6" w:rsidP="00BB75C6">
      <w:pPr>
        <w:spacing w:after="0" w:line="360" w:lineRule="auto"/>
        <w:ind w:firstLine="708"/>
        <w:jc w:val="both"/>
        <w:rPr>
          <w:rFonts w:ascii="Times New Roman" w:hAnsi="Times New Roman" w:cs="Times New Roman"/>
          <w:b/>
          <w:bCs/>
          <w:sz w:val="28"/>
          <w:lang w:val="uk-UA"/>
        </w:rPr>
      </w:pPr>
    </w:p>
    <w:p w14:paraId="18A5FFA5" w14:textId="34DB6F90" w:rsidR="00DE20DC" w:rsidRDefault="00DE20DC" w:rsidP="00CA2F39">
      <w:pPr>
        <w:spacing w:after="0" w:line="360" w:lineRule="auto"/>
        <w:ind w:firstLine="708"/>
        <w:jc w:val="both"/>
        <w:rPr>
          <w:rFonts w:ascii="Times New Roman" w:hAnsi="Times New Roman" w:cs="Times New Roman"/>
          <w:bCs/>
          <w:sz w:val="28"/>
          <w:lang w:val="uk-UA"/>
        </w:rPr>
      </w:pPr>
      <w:r>
        <w:rPr>
          <w:rFonts w:ascii="Times New Roman" w:hAnsi="Times New Roman" w:cs="Times New Roman"/>
          <w:bCs/>
          <w:sz w:val="28"/>
          <w:lang w:val="uk-UA"/>
        </w:rPr>
        <w:t>Розглядаючи поняття неплатоспроможності фізичної особи, слід визначити його як сталу нездатність особи виконувати свої грошові зобов’язання перед кредиторами у встановленому розмірі та в строки. Причиною такої нездатності є низка внутрішніх та зовнішніх факторів.</w:t>
      </w:r>
    </w:p>
    <w:p w14:paraId="49AA8AAD" w14:textId="504BC314" w:rsidR="00CA2F39" w:rsidRPr="00BD3F3A" w:rsidRDefault="00143103" w:rsidP="00CA2F39">
      <w:pPr>
        <w:spacing w:after="0" w:line="360" w:lineRule="auto"/>
        <w:ind w:firstLine="708"/>
        <w:jc w:val="both"/>
        <w:rPr>
          <w:rFonts w:ascii="Times New Roman" w:hAnsi="Times New Roman" w:cs="Times New Roman"/>
          <w:sz w:val="28"/>
        </w:rPr>
      </w:pPr>
      <w:r>
        <w:rPr>
          <w:rFonts w:ascii="Times New Roman" w:hAnsi="Times New Roman" w:cs="Times New Roman"/>
          <w:bCs/>
          <w:sz w:val="28"/>
          <w:lang w:val="uk-UA"/>
        </w:rPr>
        <w:t>«</w:t>
      </w:r>
      <w:r w:rsidR="00CA2F39" w:rsidRPr="001B54E4">
        <w:rPr>
          <w:rFonts w:ascii="Times New Roman" w:hAnsi="Times New Roman" w:cs="Times New Roman"/>
          <w:bCs/>
          <w:sz w:val="28"/>
          <w:lang w:val="uk-UA"/>
        </w:rPr>
        <w:t>Неплатоспроможність фізичних осіб</w:t>
      </w:r>
      <w:r w:rsidR="00CA2F39" w:rsidRPr="001B54E4">
        <w:rPr>
          <w:rFonts w:ascii="Times New Roman" w:hAnsi="Times New Roman" w:cs="Times New Roman"/>
          <w:sz w:val="28"/>
          <w:lang w:val="uk-UA"/>
        </w:rPr>
        <w:t xml:space="preserve"> тісно пов’язана з економічними викликами, які дедалі частіше виникають як на глобальному, так і на національному рівнях. </w:t>
      </w:r>
      <w:r w:rsidR="00CA2F39" w:rsidRPr="00BD3F3A">
        <w:rPr>
          <w:rFonts w:ascii="Times New Roman" w:hAnsi="Times New Roman" w:cs="Times New Roman"/>
          <w:sz w:val="28"/>
        </w:rPr>
        <w:t>На фінансову спроможність громадян впливають не лише економічні коливання, а й соціальні та правові чинники, що визначають умови їхнього життя. У зв’язку з цим законодавство України було доповнено положеннями, які регулюють питання неплатоспроможності фізичних осіб</w:t>
      </w:r>
      <w:r>
        <w:rPr>
          <w:rFonts w:ascii="Times New Roman" w:hAnsi="Times New Roman" w:cs="Times New Roman"/>
          <w:sz w:val="28"/>
          <w:lang w:val="uk-UA"/>
        </w:rPr>
        <w:t>»</w:t>
      </w:r>
      <w:r w:rsidR="000B0298" w:rsidRPr="00BD3F3A">
        <w:rPr>
          <w:rFonts w:ascii="Times New Roman" w:hAnsi="Times New Roman" w:cs="Times New Roman"/>
          <w:sz w:val="28"/>
          <w:lang w:val="pl-PL"/>
        </w:rPr>
        <w:t xml:space="preserve"> [</w:t>
      </w:r>
      <w:r w:rsidR="00FC388F" w:rsidRPr="00BD3F3A">
        <w:rPr>
          <w:rFonts w:ascii="Times New Roman" w:hAnsi="Times New Roman" w:cs="Times New Roman"/>
          <w:sz w:val="28"/>
          <w:lang w:val="uk-UA"/>
        </w:rPr>
        <w:t>1, с. 204</w:t>
      </w:r>
      <w:r w:rsidR="000B0298" w:rsidRPr="00BD3F3A">
        <w:rPr>
          <w:rFonts w:ascii="Times New Roman" w:hAnsi="Times New Roman" w:cs="Times New Roman"/>
          <w:sz w:val="28"/>
          <w:lang w:val="pl-PL"/>
        </w:rPr>
        <w:t>]</w:t>
      </w:r>
      <w:r w:rsidR="00CA2F39" w:rsidRPr="00BD3F3A">
        <w:rPr>
          <w:rFonts w:ascii="Times New Roman" w:hAnsi="Times New Roman" w:cs="Times New Roman"/>
          <w:sz w:val="28"/>
        </w:rPr>
        <w:t>.</w:t>
      </w:r>
    </w:p>
    <w:p w14:paraId="2E96F26E" w14:textId="2A8E240F" w:rsidR="00CA2F39" w:rsidRPr="00BD3F3A" w:rsidRDefault="00CA2F39" w:rsidP="00CA2F39">
      <w:pPr>
        <w:spacing w:after="0" w:line="360" w:lineRule="auto"/>
        <w:ind w:firstLine="708"/>
        <w:jc w:val="both"/>
        <w:rPr>
          <w:rFonts w:ascii="Times New Roman" w:hAnsi="Times New Roman" w:cs="Times New Roman"/>
          <w:sz w:val="28"/>
        </w:rPr>
      </w:pPr>
      <w:r w:rsidRPr="00BD3F3A">
        <w:rPr>
          <w:rFonts w:ascii="Times New Roman" w:hAnsi="Times New Roman" w:cs="Times New Roman"/>
          <w:sz w:val="28"/>
        </w:rPr>
        <w:t xml:space="preserve">Важливим кроком у цьому напрямі стало прийняття </w:t>
      </w:r>
      <w:r w:rsidRPr="00BD3F3A">
        <w:rPr>
          <w:rFonts w:ascii="Times New Roman" w:hAnsi="Times New Roman" w:cs="Times New Roman"/>
          <w:bCs/>
          <w:sz w:val="28"/>
        </w:rPr>
        <w:t>Кодексу України з процедур банкрутства (</w:t>
      </w:r>
      <w:r w:rsidRPr="00BD3F3A">
        <w:rPr>
          <w:rFonts w:ascii="Times New Roman" w:hAnsi="Times New Roman" w:cs="Times New Roman"/>
          <w:bCs/>
          <w:sz w:val="28"/>
          <w:lang w:val="uk-UA"/>
        </w:rPr>
        <w:t xml:space="preserve">далі </w:t>
      </w:r>
      <w:r w:rsidR="00EC3FA7">
        <w:rPr>
          <w:rFonts w:ascii="Times New Roman" w:hAnsi="Times New Roman" w:cs="Times New Roman"/>
          <w:bCs/>
          <w:sz w:val="28"/>
          <w:lang w:val="uk-UA"/>
        </w:rPr>
        <w:t>–</w:t>
      </w:r>
      <w:r w:rsidRPr="00BD3F3A">
        <w:rPr>
          <w:rFonts w:ascii="Times New Roman" w:hAnsi="Times New Roman" w:cs="Times New Roman"/>
          <w:bCs/>
          <w:sz w:val="28"/>
          <w:lang w:val="uk-UA"/>
        </w:rPr>
        <w:t xml:space="preserve"> </w:t>
      </w:r>
      <w:r w:rsidRPr="00BD3F3A">
        <w:rPr>
          <w:rFonts w:ascii="Times New Roman" w:hAnsi="Times New Roman" w:cs="Times New Roman"/>
          <w:bCs/>
          <w:sz w:val="28"/>
        </w:rPr>
        <w:t>КУзПБ</w:t>
      </w:r>
      <w:r w:rsidR="00EC3FA7">
        <w:rPr>
          <w:rFonts w:ascii="Times New Roman" w:hAnsi="Times New Roman" w:cs="Times New Roman"/>
          <w:bCs/>
          <w:sz w:val="28"/>
          <w:lang w:val="uk-UA"/>
        </w:rPr>
        <w:t>, Кодекс</w:t>
      </w:r>
      <w:r w:rsidRPr="00BD3F3A">
        <w:rPr>
          <w:rFonts w:ascii="Times New Roman" w:hAnsi="Times New Roman" w:cs="Times New Roman"/>
          <w:bCs/>
          <w:sz w:val="28"/>
        </w:rPr>
        <w:t>)</w:t>
      </w:r>
      <w:r w:rsidRPr="00BD3F3A">
        <w:rPr>
          <w:rFonts w:ascii="Times New Roman" w:hAnsi="Times New Roman" w:cs="Times New Roman"/>
          <w:bCs/>
          <w:sz w:val="28"/>
          <w:lang w:val="uk-UA"/>
        </w:rPr>
        <w:t xml:space="preserve"> </w:t>
      </w:r>
      <w:r w:rsidRPr="00BD3F3A">
        <w:rPr>
          <w:rFonts w:ascii="Times New Roman" w:hAnsi="Times New Roman" w:cs="Times New Roman"/>
          <w:bCs/>
          <w:sz w:val="28"/>
          <w:lang w:val="pl-PL"/>
        </w:rPr>
        <w:t>[</w:t>
      </w:r>
      <w:r w:rsidR="00FC388F" w:rsidRPr="00BD3F3A">
        <w:rPr>
          <w:rFonts w:ascii="Times New Roman" w:hAnsi="Times New Roman" w:cs="Times New Roman"/>
          <w:bCs/>
          <w:sz w:val="28"/>
          <w:lang w:val="uk-UA"/>
        </w:rPr>
        <w:t>2</w:t>
      </w:r>
      <w:r w:rsidRPr="00BD3F3A">
        <w:rPr>
          <w:rFonts w:ascii="Times New Roman" w:hAnsi="Times New Roman" w:cs="Times New Roman"/>
          <w:bCs/>
          <w:sz w:val="28"/>
          <w:lang w:val="pl-PL"/>
        </w:rPr>
        <w:t>]</w:t>
      </w:r>
      <w:r w:rsidRPr="00BD3F3A">
        <w:rPr>
          <w:rFonts w:ascii="Times New Roman" w:hAnsi="Times New Roman" w:cs="Times New Roman"/>
          <w:sz w:val="28"/>
        </w:rPr>
        <w:t xml:space="preserve">. Цей нормативно-правовий акт був ухвалений </w:t>
      </w:r>
      <w:r w:rsidRPr="00BD3F3A">
        <w:rPr>
          <w:rFonts w:ascii="Times New Roman" w:hAnsi="Times New Roman" w:cs="Times New Roman"/>
          <w:bCs/>
          <w:sz w:val="28"/>
        </w:rPr>
        <w:t>18 жовтня 2018 року</w:t>
      </w:r>
      <w:r w:rsidR="00BF299F" w:rsidRPr="00BD3F3A">
        <w:rPr>
          <w:rFonts w:ascii="Times New Roman" w:hAnsi="Times New Roman" w:cs="Times New Roman"/>
          <w:sz w:val="28"/>
        </w:rPr>
        <w:t xml:space="preserve"> та був введений в дію</w:t>
      </w:r>
      <w:r w:rsidRPr="00BD3F3A">
        <w:rPr>
          <w:rFonts w:ascii="Times New Roman" w:hAnsi="Times New Roman" w:cs="Times New Roman"/>
          <w:sz w:val="28"/>
        </w:rPr>
        <w:t xml:space="preserve"> </w:t>
      </w:r>
      <w:r w:rsidRPr="00BD3F3A">
        <w:rPr>
          <w:rFonts w:ascii="Times New Roman" w:hAnsi="Times New Roman" w:cs="Times New Roman"/>
          <w:bCs/>
          <w:sz w:val="28"/>
        </w:rPr>
        <w:t xml:space="preserve">21 </w:t>
      </w:r>
      <w:r w:rsidR="00BF299F" w:rsidRPr="00BD3F3A">
        <w:rPr>
          <w:rFonts w:ascii="Times New Roman" w:hAnsi="Times New Roman" w:cs="Times New Roman"/>
          <w:bCs/>
          <w:sz w:val="28"/>
          <w:lang w:val="uk-UA"/>
        </w:rPr>
        <w:t>жовтня</w:t>
      </w:r>
      <w:r w:rsidRPr="00BD3F3A">
        <w:rPr>
          <w:rFonts w:ascii="Times New Roman" w:hAnsi="Times New Roman" w:cs="Times New Roman"/>
          <w:bCs/>
          <w:sz w:val="28"/>
        </w:rPr>
        <w:t xml:space="preserve"> 2019</w:t>
      </w:r>
      <w:r w:rsidR="004B02BD" w:rsidRPr="0049094F">
        <w:rPr>
          <w:rFonts w:ascii="Times New Roman" w:hAnsi="Times New Roman" w:cs="Times New Roman"/>
          <w:sz w:val="28"/>
        </w:rPr>
        <w:t> </w:t>
      </w:r>
      <w:r w:rsidRPr="00BD3F3A">
        <w:rPr>
          <w:rFonts w:ascii="Times New Roman" w:hAnsi="Times New Roman" w:cs="Times New Roman"/>
          <w:bCs/>
          <w:sz w:val="28"/>
        </w:rPr>
        <w:t>року</w:t>
      </w:r>
      <w:r w:rsidRPr="00BD3F3A">
        <w:rPr>
          <w:rFonts w:ascii="Times New Roman" w:hAnsi="Times New Roman" w:cs="Times New Roman"/>
          <w:sz w:val="28"/>
        </w:rPr>
        <w:t>. Прийняття Кодексу стало відповіддю на потребу у впорядкуванні процедур банкрутства, оскільки раніше в Україні існувала лише законодавча база для банкрутства юридичних осіб. Фізичні особи не мали правового механізму для законного врегулювання надмірної заборгованості.</w:t>
      </w:r>
    </w:p>
    <w:p w14:paraId="6FDF28CB" w14:textId="01120C03" w:rsidR="00281095" w:rsidRDefault="00CA2F39" w:rsidP="00281095">
      <w:pPr>
        <w:spacing w:after="0" w:line="360" w:lineRule="auto"/>
        <w:ind w:firstLine="708"/>
        <w:jc w:val="both"/>
        <w:rPr>
          <w:rFonts w:ascii="Times New Roman" w:hAnsi="Times New Roman" w:cs="Times New Roman"/>
          <w:sz w:val="28"/>
          <w:lang w:val="uk-UA"/>
        </w:rPr>
      </w:pPr>
      <w:r w:rsidRPr="00BD3F3A">
        <w:rPr>
          <w:rFonts w:ascii="Times New Roman" w:hAnsi="Times New Roman" w:cs="Times New Roman"/>
          <w:sz w:val="28"/>
        </w:rPr>
        <w:t>Запровадження КУзПБ дозволило фізичним особам та фізичним особам-підприємцям офіційно ініціювати процедуру банкрутства з метою в</w:t>
      </w:r>
      <w:r w:rsidRPr="00BD3F3A">
        <w:rPr>
          <w:rFonts w:ascii="Times New Roman" w:hAnsi="Times New Roman" w:cs="Times New Roman"/>
          <w:bCs/>
          <w:sz w:val="28"/>
        </w:rPr>
        <w:t>ідновлення платоспроможності</w:t>
      </w:r>
      <w:r w:rsidRPr="00BD3F3A">
        <w:rPr>
          <w:rFonts w:ascii="Times New Roman" w:hAnsi="Times New Roman" w:cs="Times New Roman"/>
          <w:sz w:val="28"/>
        </w:rPr>
        <w:t xml:space="preserve"> через реструктуризацію боргів, с</w:t>
      </w:r>
      <w:r w:rsidRPr="00BD3F3A">
        <w:rPr>
          <w:rFonts w:ascii="Times New Roman" w:hAnsi="Times New Roman" w:cs="Times New Roman"/>
          <w:bCs/>
          <w:sz w:val="28"/>
        </w:rPr>
        <w:t>писання безнадійних боргів</w:t>
      </w:r>
      <w:r w:rsidRPr="00BD3F3A">
        <w:rPr>
          <w:rFonts w:ascii="Times New Roman" w:hAnsi="Times New Roman" w:cs="Times New Roman"/>
          <w:sz w:val="28"/>
        </w:rPr>
        <w:t xml:space="preserve"> після реалізації ліквідаційної маси, з</w:t>
      </w:r>
      <w:r w:rsidRPr="00BD3F3A">
        <w:rPr>
          <w:rFonts w:ascii="Times New Roman" w:hAnsi="Times New Roman" w:cs="Times New Roman"/>
          <w:bCs/>
          <w:sz w:val="28"/>
        </w:rPr>
        <w:t>ахисту від тиску кредиторів</w:t>
      </w:r>
      <w:r w:rsidRPr="00BD3F3A">
        <w:rPr>
          <w:rFonts w:ascii="Times New Roman" w:hAnsi="Times New Roman" w:cs="Times New Roman"/>
          <w:sz w:val="28"/>
        </w:rPr>
        <w:t xml:space="preserve"> під час проведення процедури.</w:t>
      </w:r>
      <w:r w:rsidR="00281095">
        <w:rPr>
          <w:rFonts w:ascii="Times New Roman" w:hAnsi="Times New Roman" w:cs="Times New Roman"/>
          <w:sz w:val="28"/>
          <w:lang w:val="uk-UA"/>
        </w:rPr>
        <w:t xml:space="preserve"> </w:t>
      </w:r>
    </w:p>
    <w:p w14:paraId="2C63900E" w14:textId="5F12114D" w:rsidR="00982B23" w:rsidRPr="00C3272F" w:rsidRDefault="00982B23" w:rsidP="00281095">
      <w:pPr>
        <w:spacing w:after="0" w:line="360" w:lineRule="auto"/>
        <w:ind w:firstLine="708"/>
        <w:jc w:val="both"/>
        <w:rPr>
          <w:rFonts w:ascii="Times New Roman" w:hAnsi="Times New Roman" w:cs="Times New Roman"/>
          <w:sz w:val="28"/>
          <w:lang w:val="uk-UA"/>
        </w:rPr>
      </w:pPr>
      <w:r w:rsidRPr="005C7665">
        <w:rPr>
          <w:rFonts w:ascii="Times New Roman" w:hAnsi="Times New Roman" w:cs="Times New Roman"/>
          <w:sz w:val="28"/>
          <w:lang w:val="uk-UA"/>
        </w:rPr>
        <w:lastRenderedPageBreak/>
        <w:t xml:space="preserve">Над дослідженням особливостей процедури відновлення платоспроможності фізичної особи працювали такі </w:t>
      </w:r>
      <w:r w:rsidR="005C7665">
        <w:rPr>
          <w:rFonts w:ascii="Times New Roman" w:hAnsi="Times New Roman" w:cs="Times New Roman"/>
          <w:sz w:val="28"/>
          <w:lang w:val="uk-UA"/>
        </w:rPr>
        <w:t>вчені як Т.В.Степанова, Л.М.</w:t>
      </w:r>
      <w:r w:rsidR="005C7665">
        <w:rPr>
          <w:rFonts w:ascii="Times New Roman" w:hAnsi="Times New Roman" w:cs="Times New Roman"/>
          <w:bCs/>
          <w:sz w:val="28"/>
          <w:lang w:val="uk-UA"/>
        </w:rPr>
        <w:t>Ніколенко, О.М.Бірюков, Н.</w:t>
      </w:r>
      <w:r w:rsidRPr="005C7665">
        <w:rPr>
          <w:rFonts w:ascii="Times New Roman" w:hAnsi="Times New Roman" w:cs="Times New Roman"/>
          <w:bCs/>
          <w:sz w:val="28"/>
          <w:lang w:val="uk-UA"/>
        </w:rPr>
        <w:t>Зіньковська</w:t>
      </w:r>
      <w:r w:rsidR="00E37859" w:rsidRPr="005C7665">
        <w:rPr>
          <w:rFonts w:ascii="Times New Roman" w:hAnsi="Times New Roman" w:cs="Times New Roman"/>
          <w:bCs/>
          <w:sz w:val="28"/>
          <w:lang w:val="uk-UA"/>
        </w:rPr>
        <w:t>,</w:t>
      </w:r>
      <w:r w:rsidRPr="005C7665">
        <w:rPr>
          <w:rFonts w:ascii="Times New Roman" w:hAnsi="Times New Roman" w:cs="Times New Roman"/>
          <w:bCs/>
          <w:sz w:val="28"/>
          <w:lang w:val="uk-UA"/>
        </w:rPr>
        <w:t xml:space="preserve"> </w:t>
      </w:r>
      <w:r w:rsidR="005C7665">
        <w:rPr>
          <w:rFonts w:ascii="Times New Roman" w:hAnsi="Times New Roman" w:cs="Times New Roman"/>
          <w:bCs/>
          <w:sz w:val="28"/>
          <w:lang w:val="uk-UA"/>
        </w:rPr>
        <w:t>Д.М.Жительний, А.</w:t>
      </w:r>
      <w:r w:rsidR="00E37859" w:rsidRPr="005C7665">
        <w:rPr>
          <w:rFonts w:ascii="Times New Roman" w:hAnsi="Times New Roman" w:cs="Times New Roman"/>
          <w:bCs/>
          <w:sz w:val="28"/>
          <w:lang w:val="uk-UA"/>
        </w:rPr>
        <w:t xml:space="preserve">А.Тварковський </w:t>
      </w:r>
      <w:r w:rsidRPr="005C7665">
        <w:rPr>
          <w:rFonts w:ascii="Times New Roman" w:hAnsi="Times New Roman" w:cs="Times New Roman"/>
          <w:bCs/>
          <w:sz w:val="28"/>
          <w:lang w:val="uk-UA"/>
        </w:rPr>
        <w:t xml:space="preserve">та інші </w:t>
      </w:r>
      <w:r w:rsidRPr="005C7665">
        <w:rPr>
          <w:rFonts w:ascii="Times New Roman" w:hAnsi="Times New Roman" w:cs="Times New Roman"/>
          <w:sz w:val="28"/>
          <w:lang w:val="uk-UA"/>
        </w:rPr>
        <w:t>[37</w:t>
      </w:r>
      <w:r w:rsidR="005D2F79" w:rsidRPr="005C7665">
        <w:rPr>
          <w:rFonts w:ascii="Times New Roman" w:hAnsi="Times New Roman" w:cs="Times New Roman"/>
          <w:sz w:val="28"/>
          <w:lang w:val="uk-UA"/>
        </w:rPr>
        <w:t>;</w:t>
      </w:r>
      <w:r w:rsidRPr="005C7665">
        <w:rPr>
          <w:rFonts w:ascii="Times New Roman" w:hAnsi="Times New Roman" w:cs="Times New Roman"/>
          <w:sz w:val="28"/>
          <w:lang w:val="uk-UA"/>
        </w:rPr>
        <w:t xml:space="preserve"> 38</w:t>
      </w:r>
      <w:r w:rsidR="005D2F79" w:rsidRPr="005C7665">
        <w:rPr>
          <w:rFonts w:ascii="Times New Roman" w:hAnsi="Times New Roman" w:cs="Times New Roman"/>
          <w:sz w:val="28"/>
          <w:lang w:val="uk-UA"/>
        </w:rPr>
        <w:t>;</w:t>
      </w:r>
      <w:r w:rsidRPr="005C7665">
        <w:rPr>
          <w:rFonts w:ascii="Times New Roman" w:hAnsi="Times New Roman" w:cs="Times New Roman"/>
          <w:sz w:val="28"/>
          <w:lang w:val="uk-UA"/>
        </w:rPr>
        <w:t xml:space="preserve"> 58</w:t>
      </w:r>
      <w:r w:rsidR="005D2F79" w:rsidRPr="005C7665">
        <w:rPr>
          <w:rFonts w:ascii="Times New Roman" w:hAnsi="Times New Roman" w:cs="Times New Roman"/>
          <w:sz w:val="28"/>
          <w:lang w:val="uk-UA"/>
        </w:rPr>
        <w:t>;</w:t>
      </w:r>
      <w:r w:rsidRPr="005C7665">
        <w:rPr>
          <w:rFonts w:ascii="Times New Roman" w:hAnsi="Times New Roman" w:cs="Times New Roman"/>
          <w:sz w:val="28"/>
          <w:lang w:val="uk-UA"/>
        </w:rPr>
        <w:t xml:space="preserve"> 66</w:t>
      </w:r>
      <w:r w:rsidR="005D2F79" w:rsidRPr="005C7665">
        <w:rPr>
          <w:rFonts w:ascii="Times New Roman" w:hAnsi="Times New Roman" w:cs="Times New Roman"/>
          <w:sz w:val="28"/>
          <w:lang w:val="uk-UA"/>
        </w:rPr>
        <w:t>;</w:t>
      </w:r>
      <w:r w:rsidR="00E37859" w:rsidRPr="005C7665">
        <w:rPr>
          <w:rFonts w:ascii="Times New Roman" w:hAnsi="Times New Roman" w:cs="Times New Roman"/>
          <w:sz w:val="28"/>
          <w:lang w:val="uk-UA"/>
        </w:rPr>
        <w:t xml:space="preserve"> 69</w:t>
      </w:r>
      <w:r w:rsidR="005D2F79" w:rsidRPr="005C7665">
        <w:rPr>
          <w:rFonts w:ascii="Times New Roman" w:hAnsi="Times New Roman" w:cs="Times New Roman"/>
          <w:sz w:val="28"/>
          <w:lang w:val="uk-UA"/>
        </w:rPr>
        <w:t>;</w:t>
      </w:r>
      <w:r w:rsidR="00E37859" w:rsidRPr="005C7665">
        <w:rPr>
          <w:rFonts w:ascii="Times New Roman" w:hAnsi="Times New Roman" w:cs="Times New Roman"/>
          <w:sz w:val="28"/>
          <w:lang w:val="uk-UA"/>
        </w:rPr>
        <w:t xml:space="preserve"> 70</w:t>
      </w:r>
      <w:r w:rsidRPr="005C7665">
        <w:rPr>
          <w:rFonts w:ascii="Times New Roman" w:hAnsi="Times New Roman" w:cs="Times New Roman"/>
          <w:sz w:val="28"/>
          <w:lang w:val="uk-UA"/>
        </w:rPr>
        <w:t>].</w:t>
      </w:r>
    </w:p>
    <w:p w14:paraId="5F2CF4D9" w14:textId="47ED085F" w:rsidR="00246A9A" w:rsidRPr="00BB75C6" w:rsidRDefault="00281095" w:rsidP="00281095">
      <w:pPr>
        <w:spacing w:after="0" w:line="360" w:lineRule="auto"/>
        <w:ind w:firstLine="708"/>
        <w:jc w:val="both"/>
        <w:rPr>
          <w:rFonts w:ascii="Times New Roman" w:hAnsi="Times New Roman" w:cs="Times New Roman"/>
          <w:sz w:val="28"/>
        </w:rPr>
      </w:pPr>
      <w:r w:rsidRPr="0082365A">
        <w:rPr>
          <w:rFonts w:ascii="Times New Roman" w:hAnsi="Times New Roman" w:cs="Times New Roman"/>
          <w:sz w:val="28"/>
          <w:lang w:val="uk-UA"/>
        </w:rPr>
        <w:t>Одразу необхідно зазначити</w:t>
      </w:r>
      <w:r w:rsidR="00246A9A" w:rsidRPr="0082365A">
        <w:rPr>
          <w:rFonts w:ascii="Times New Roman" w:hAnsi="Times New Roman" w:cs="Times New Roman"/>
          <w:sz w:val="28"/>
          <w:lang w:val="uk-UA"/>
        </w:rPr>
        <w:t>, що провадження у справі п</w:t>
      </w:r>
      <w:r w:rsidR="00143103">
        <w:rPr>
          <w:rFonts w:ascii="Times New Roman" w:hAnsi="Times New Roman" w:cs="Times New Roman"/>
          <w:sz w:val="28"/>
          <w:lang w:val="uk-UA"/>
        </w:rPr>
        <w:t xml:space="preserve">ро неплатоспроможність боржника </w:t>
      </w:r>
      <w:r w:rsidR="00246A9A" w:rsidRPr="0082365A">
        <w:rPr>
          <w:rFonts w:ascii="Times New Roman" w:hAnsi="Times New Roman" w:cs="Times New Roman"/>
          <w:sz w:val="28"/>
          <w:lang w:val="uk-UA"/>
        </w:rPr>
        <w:t>фіз</w:t>
      </w:r>
      <w:r w:rsidR="00143103">
        <w:rPr>
          <w:rFonts w:ascii="Times New Roman" w:hAnsi="Times New Roman" w:cs="Times New Roman"/>
          <w:sz w:val="28"/>
          <w:lang w:val="uk-UA"/>
        </w:rPr>
        <w:t>ичної особи або фізичної особи-</w:t>
      </w:r>
      <w:r w:rsidR="00246A9A" w:rsidRPr="0082365A">
        <w:rPr>
          <w:rFonts w:ascii="Times New Roman" w:hAnsi="Times New Roman" w:cs="Times New Roman"/>
          <w:sz w:val="28"/>
          <w:lang w:val="uk-UA"/>
        </w:rPr>
        <w:t>підприємця не містить суттєвих особливостей</w:t>
      </w:r>
      <w:r>
        <w:rPr>
          <w:rFonts w:ascii="Times New Roman" w:hAnsi="Times New Roman" w:cs="Times New Roman"/>
          <w:sz w:val="28"/>
          <w:lang w:val="uk-UA"/>
        </w:rPr>
        <w:t xml:space="preserve">. </w:t>
      </w:r>
      <w:r w:rsidR="00246A9A" w:rsidRPr="0082365A">
        <w:rPr>
          <w:rFonts w:ascii="Times New Roman" w:hAnsi="Times New Roman" w:cs="Times New Roman"/>
          <w:sz w:val="28"/>
          <w:lang w:val="uk-UA"/>
        </w:rPr>
        <w:t xml:space="preserve">Згідно зі ст. 113 </w:t>
      </w:r>
      <w:r w:rsidR="0078773C" w:rsidRPr="0082365A">
        <w:rPr>
          <w:rFonts w:ascii="Times New Roman" w:hAnsi="Times New Roman" w:cs="Times New Roman"/>
          <w:sz w:val="28"/>
          <w:lang w:val="uk-UA"/>
        </w:rPr>
        <w:t>КУзПБ</w:t>
      </w:r>
      <w:r w:rsidR="0078773C">
        <w:rPr>
          <w:rFonts w:ascii="Times New Roman" w:hAnsi="Times New Roman" w:cs="Times New Roman"/>
          <w:sz w:val="28"/>
          <w:lang w:val="uk-UA"/>
        </w:rPr>
        <w:t xml:space="preserve"> </w:t>
      </w:r>
      <w:r w:rsidR="00143103">
        <w:rPr>
          <w:rFonts w:ascii="Times New Roman" w:hAnsi="Times New Roman" w:cs="Times New Roman"/>
          <w:sz w:val="28"/>
          <w:lang w:val="uk-UA"/>
        </w:rPr>
        <w:t>«</w:t>
      </w:r>
      <w:r w:rsidR="0078773C">
        <w:rPr>
          <w:rFonts w:ascii="Times New Roman" w:hAnsi="Times New Roman" w:cs="Times New Roman"/>
          <w:sz w:val="28"/>
          <w:lang w:val="uk-UA"/>
        </w:rPr>
        <w:t>п</w:t>
      </w:r>
      <w:r w:rsidR="00B01EC4" w:rsidRPr="0082365A">
        <w:rPr>
          <w:rFonts w:ascii="Times New Roman" w:hAnsi="Times New Roman" w:cs="Times New Roman"/>
          <w:sz w:val="28"/>
          <w:lang w:val="uk-UA"/>
        </w:rPr>
        <w:t>ровадження у</w:t>
      </w:r>
      <w:r w:rsidR="00143103">
        <w:rPr>
          <w:rFonts w:ascii="Times New Roman" w:hAnsi="Times New Roman" w:cs="Times New Roman"/>
          <w:sz w:val="28"/>
          <w:lang w:val="uk-UA"/>
        </w:rPr>
        <w:t xml:space="preserve"> </w:t>
      </w:r>
      <w:r w:rsidR="00246A9A" w:rsidRPr="0082365A">
        <w:rPr>
          <w:rFonts w:ascii="Times New Roman" w:hAnsi="Times New Roman" w:cs="Times New Roman"/>
          <w:sz w:val="28"/>
          <w:lang w:val="uk-UA"/>
        </w:rPr>
        <w:t>справах про</w:t>
      </w:r>
      <w:r w:rsidR="00143103">
        <w:rPr>
          <w:rFonts w:ascii="Times New Roman" w:hAnsi="Times New Roman" w:cs="Times New Roman"/>
          <w:sz w:val="28"/>
          <w:lang w:val="uk-UA"/>
        </w:rPr>
        <w:t xml:space="preserve"> неплатоспроможність боржника-</w:t>
      </w:r>
      <w:r w:rsidR="00246A9A" w:rsidRPr="0082365A">
        <w:rPr>
          <w:rFonts w:ascii="Times New Roman" w:hAnsi="Times New Roman" w:cs="Times New Roman"/>
          <w:sz w:val="28"/>
          <w:lang w:val="uk-UA"/>
        </w:rPr>
        <w:t>фі</w:t>
      </w:r>
      <w:r w:rsidR="00143103">
        <w:rPr>
          <w:rFonts w:ascii="Times New Roman" w:hAnsi="Times New Roman" w:cs="Times New Roman"/>
          <w:sz w:val="28"/>
          <w:lang w:val="uk-UA"/>
        </w:rPr>
        <w:t>зичної особи, фізичної особи-п</w:t>
      </w:r>
      <w:r w:rsidR="00246A9A" w:rsidRPr="0082365A">
        <w:rPr>
          <w:rFonts w:ascii="Times New Roman" w:hAnsi="Times New Roman" w:cs="Times New Roman"/>
          <w:sz w:val="28"/>
          <w:lang w:val="uk-UA"/>
        </w:rPr>
        <w:t xml:space="preserve">ідприємця здійснюється в порядку, визначеному цим Кодексом для юридичних осіб, з урахуванням особливостей, встановлених цією </w:t>
      </w:r>
      <w:r w:rsidR="00246A9A" w:rsidRPr="00246A9A">
        <w:rPr>
          <w:rFonts w:ascii="Times New Roman" w:hAnsi="Times New Roman" w:cs="Times New Roman"/>
          <w:sz w:val="28"/>
        </w:rPr>
        <w:t>Книгою</w:t>
      </w:r>
      <w:r w:rsidR="00143103">
        <w:rPr>
          <w:rFonts w:ascii="Times New Roman" w:hAnsi="Times New Roman" w:cs="Times New Roman"/>
          <w:sz w:val="28"/>
          <w:lang w:val="uk-UA"/>
        </w:rPr>
        <w:t xml:space="preserve">» </w:t>
      </w:r>
      <w:r w:rsidR="00143103" w:rsidRPr="00BB75C6">
        <w:rPr>
          <w:rFonts w:ascii="Times New Roman" w:hAnsi="Times New Roman" w:cs="Times New Roman"/>
          <w:sz w:val="28"/>
        </w:rPr>
        <w:t>[2].</w:t>
      </w:r>
    </w:p>
    <w:p w14:paraId="5ABA0179" w14:textId="77777777" w:rsidR="00CA2F39" w:rsidRPr="003A46F8" w:rsidRDefault="003A46F8" w:rsidP="00CA2F3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rPr>
        <w:t xml:space="preserve">Кодекс </w:t>
      </w:r>
      <w:r w:rsidR="00CA2F39" w:rsidRPr="00BD3F3A">
        <w:rPr>
          <w:rFonts w:ascii="Times New Roman" w:hAnsi="Times New Roman" w:cs="Times New Roman"/>
          <w:sz w:val="28"/>
        </w:rPr>
        <w:t xml:space="preserve">було розроблено з урахуванням міжнародних стандартів у сфері банкрутства та найкращих європейських практик. Його головною метою є баланс між інтересами боржників та кредиторів, запобігання соціальній напрузі через боргові зобов’язання, а також стимулювання економічної активності шляхом надання особам </w:t>
      </w:r>
      <w:r>
        <w:rPr>
          <w:rFonts w:ascii="Times New Roman" w:hAnsi="Times New Roman" w:cs="Times New Roman"/>
          <w:sz w:val="28"/>
          <w:lang w:val="uk-UA"/>
        </w:rPr>
        <w:t>можливості фінансового відновлення.</w:t>
      </w:r>
    </w:p>
    <w:p w14:paraId="5BC703AB" w14:textId="3C76EC02" w:rsidR="002B219C" w:rsidRPr="009400FC" w:rsidRDefault="002B219C" w:rsidP="002B219C">
      <w:pPr>
        <w:spacing w:after="0" w:line="360" w:lineRule="auto"/>
        <w:ind w:firstLine="708"/>
        <w:jc w:val="both"/>
        <w:rPr>
          <w:rFonts w:ascii="Times New Roman" w:hAnsi="Times New Roman" w:cs="Times New Roman"/>
          <w:sz w:val="28"/>
          <w:lang w:val="uk-UA"/>
        </w:rPr>
      </w:pPr>
      <w:r w:rsidRPr="009400FC">
        <w:rPr>
          <w:rFonts w:ascii="Times New Roman" w:hAnsi="Times New Roman" w:cs="Times New Roman"/>
          <w:sz w:val="28"/>
          <w:lang w:val="uk-UA"/>
        </w:rPr>
        <w:t xml:space="preserve">Для розуміння </w:t>
      </w:r>
      <w:r w:rsidR="004B7817" w:rsidRPr="0049094F">
        <w:rPr>
          <w:rFonts w:ascii="Times New Roman" w:hAnsi="Times New Roman" w:cs="Times New Roman"/>
          <w:sz w:val="28"/>
          <w:lang w:val="uk-UA"/>
        </w:rPr>
        <w:t>головних аспектів теми дослідження слід розрізняти поняття</w:t>
      </w:r>
      <w:r w:rsidR="004B7817" w:rsidRPr="009400FC">
        <w:rPr>
          <w:rFonts w:ascii="Times New Roman" w:hAnsi="Times New Roman" w:cs="Times New Roman"/>
          <w:sz w:val="28"/>
          <w:lang w:val="uk-UA"/>
        </w:rPr>
        <w:t xml:space="preserve"> </w:t>
      </w:r>
      <w:r w:rsidR="009E4539">
        <w:rPr>
          <w:rFonts w:ascii="Times New Roman" w:hAnsi="Times New Roman" w:cs="Times New Roman"/>
          <w:sz w:val="28"/>
          <w:lang w:val="uk-UA"/>
        </w:rPr>
        <w:t>«</w:t>
      </w:r>
      <w:r w:rsidRPr="009400FC">
        <w:rPr>
          <w:rFonts w:ascii="Times New Roman" w:hAnsi="Times New Roman" w:cs="Times New Roman"/>
          <w:sz w:val="28"/>
          <w:lang w:val="uk-UA"/>
        </w:rPr>
        <w:t>неплатос</w:t>
      </w:r>
      <w:r w:rsidR="004B7817" w:rsidRPr="009400FC">
        <w:rPr>
          <w:rFonts w:ascii="Times New Roman" w:hAnsi="Times New Roman" w:cs="Times New Roman"/>
          <w:sz w:val="28"/>
          <w:lang w:val="uk-UA"/>
        </w:rPr>
        <w:t>проможність</w:t>
      </w:r>
      <w:r w:rsidR="009E4539">
        <w:rPr>
          <w:rFonts w:ascii="Times New Roman" w:hAnsi="Times New Roman" w:cs="Times New Roman"/>
          <w:sz w:val="28"/>
          <w:lang w:val="uk-UA"/>
        </w:rPr>
        <w:t>»</w:t>
      </w:r>
      <w:r w:rsidR="004B7817" w:rsidRPr="009400FC">
        <w:rPr>
          <w:rFonts w:ascii="Times New Roman" w:hAnsi="Times New Roman" w:cs="Times New Roman"/>
          <w:sz w:val="28"/>
          <w:lang w:val="uk-UA"/>
        </w:rPr>
        <w:t xml:space="preserve"> та </w:t>
      </w:r>
      <w:r w:rsidR="009E4539">
        <w:rPr>
          <w:rFonts w:ascii="Times New Roman" w:hAnsi="Times New Roman" w:cs="Times New Roman"/>
          <w:sz w:val="28"/>
          <w:lang w:val="uk-UA"/>
        </w:rPr>
        <w:t>«</w:t>
      </w:r>
      <w:r w:rsidR="004B7817" w:rsidRPr="009400FC">
        <w:rPr>
          <w:rFonts w:ascii="Times New Roman" w:hAnsi="Times New Roman" w:cs="Times New Roman"/>
          <w:sz w:val="28"/>
          <w:lang w:val="uk-UA"/>
        </w:rPr>
        <w:t>банкрутство</w:t>
      </w:r>
      <w:r w:rsidR="009E4539">
        <w:rPr>
          <w:rFonts w:ascii="Times New Roman" w:hAnsi="Times New Roman" w:cs="Times New Roman"/>
          <w:sz w:val="28"/>
          <w:lang w:val="uk-UA"/>
        </w:rPr>
        <w:t>»</w:t>
      </w:r>
      <w:r w:rsidR="004B7817" w:rsidRPr="009400FC">
        <w:rPr>
          <w:rFonts w:ascii="Times New Roman" w:hAnsi="Times New Roman" w:cs="Times New Roman"/>
          <w:sz w:val="28"/>
          <w:lang w:val="uk-UA"/>
        </w:rPr>
        <w:t xml:space="preserve">, які є </w:t>
      </w:r>
      <w:r w:rsidRPr="009400FC">
        <w:rPr>
          <w:rFonts w:ascii="Times New Roman" w:hAnsi="Times New Roman" w:cs="Times New Roman"/>
          <w:sz w:val="28"/>
          <w:lang w:val="uk-UA"/>
        </w:rPr>
        <w:t>ключовими в українському законодавстві про відновлення платоспроможності боржника або визнання його банкрутом,</w:t>
      </w:r>
      <w:r w:rsidR="004B7817" w:rsidRPr="0049094F">
        <w:rPr>
          <w:rFonts w:ascii="Times New Roman" w:hAnsi="Times New Roman" w:cs="Times New Roman"/>
          <w:sz w:val="28"/>
          <w:lang w:val="uk-UA"/>
        </w:rPr>
        <w:t xml:space="preserve"> адже</w:t>
      </w:r>
      <w:r w:rsidRPr="009400FC">
        <w:rPr>
          <w:rFonts w:ascii="Times New Roman" w:hAnsi="Times New Roman" w:cs="Times New Roman"/>
          <w:sz w:val="28"/>
          <w:lang w:val="uk-UA"/>
        </w:rPr>
        <w:t xml:space="preserve"> вони мают</w:t>
      </w:r>
      <w:r w:rsidR="004B7817" w:rsidRPr="009400FC">
        <w:rPr>
          <w:rFonts w:ascii="Times New Roman" w:hAnsi="Times New Roman" w:cs="Times New Roman"/>
          <w:sz w:val="28"/>
          <w:lang w:val="uk-UA"/>
        </w:rPr>
        <w:t>ь різні значення</w:t>
      </w:r>
      <w:r w:rsidRPr="009400FC">
        <w:rPr>
          <w:rFonts w:ascii="Times New Roman" w:hAnsi="Times New Roman" w:cs="Times New Roman"/>
          <w:sz w:val="28"/>
          <w:lang w:val="uk-UA"/>
        </w:rPr>
        <w:t xml:space="preserve"> та правові наслідки.</w:t>
      </w:r>
    </w:p>
    <w:p w14:paraId="7CE4A5B6" w14:textId="694CB376" w:rsidR="00292854" w:rsidRPr="001B54E4" w:rsidRDefault="00292854" w:rsidP="00292854">
      <w:pPr>
        <w:spacing w:after="0" w:line="360" w:lineRule="auto"/>
        <w:ind w:firstLine="708"/>
        <w:jc w:val="both"/>
        <w:rPr>
          <w:rFonts w:ascii="Times New Roman" w:hAnsi="Times New Roman" w:cs="Times New Roman"/>
          <w:sz w:val="28"/>
          <w:lang w:val="uk-UA"/>
        </w:rPr>
      </w:pPr>
      <w:r w:rsidRPr="0049094F">
        <w:rPr>
          <w:rFonts w:ascii="Times New Roman" w:hAnsi="Times New Roman" w:cs="Times New Roman"/>
          <w:sz w:val="28"/>
          <w:lang w:val="uk-UA"/>
        </w:rPr>
        <w:t xml:space="preserve">Відповідно до ст. 1 КУзПБ </w:t>
      </w:r>
      <w:r w:rsidR="00143103">
        <w:rPr>
          <w:rFonts w:ascii="Times New Roman" w:hAnsi="Times New Roman" w:cs="Times New Roman"/>
          <w:sz w:val="28"/>
          <w:lang w:val="uk-UA"/>
        </w:rPr>
        <w:t>«</w:t>
      </w:r>
      <w:r w:rsidR="00143103" w:rsidRPr="001B54E4">
        <w:rPr>
          <w:rFonts w:ascii="Times New Roman" w:hAnsi="Times New Roman" w:cs="Times New Roman"/>
          <w:sz w:val="28"/>
          <w:lang w:val="uk-UA"/>
        </w:rPr>
        <w:t xml:space="preserve">неплатоспроможність </w:t>
      </w:r>
      <w:r w:rsidR="009E4539">
        <w:rPr>
          <w:rFonts w:ascii="Times New Roman" w:hAnsi="Times New Roman" w:cs="Times New Roman"/>
          <w:sz w:val="28"/>
          <w:lang w:val="uk-UA"/>
        </w:rPr>
        <w:t>–</w:t>
      </w:r>
      <w:r w:rsidR="00143103" w:rsidRPr="001B54E4">
        <w:rPr>
          <w:rFonts w:ascii="Times New Roman" w:hAnsi="Times New Roman" w:cs="Times New Roman"/>
          <w:sz w:val="28"/>
          <w:lang w:val="uk-UA"/>
        </w:rPr>
        <w:t xml:space="preserve"> </w:t>
      </w:r>
      <w:r w:rsidRPr="001B54E4">
        <w:rPr>
          <w:rFonts w:ascii="Times New Roman" w:hAnsi="Times New Roman" w:cs="Times New Roman"/>
          <w:sz w:val="28"/>
          <w:lang w:val="uk-UA"/>
        </w:rPr>
        <w:t xml:space="preserve">неспроможність боржника (іншого, ніж страховик або кредитна спілка) виконати після настання встановленого строку грошові зобов’язання перед кредиторами не інакше, як через застосування процедур, передбачених </w:t>
      </w:r>
      <w:r w:rsidRPr="0049094F">
        <w:rPr>
          <w:rFonts w:ascii="Times New Roman" w:hAnsi="Times New Roman" w:cs="Times New Roman"/>
          <w:sz w:val="28"/>
          <w:lang w:val="uk-UA"/>
        </w:rPr>
        <w:t>КУзПБ</w:t>
      </w:r>
      <w:r w:rsidR="00143103">
        <w:rPr>
          <w:rFonts w:ascii="Times New Roman" w:hAnsi="Times New Roman" w:cs="Times New Roman"/>
          <w:sz w:val="28"/>
          <w:lang w:val="uk-UA"/>
        </w:rPr>
        <w:t xml:space="preserve">» </w:t>
      </w:r>
      <w:r w:rsidR="00143103" w:rsidRPr="001B54E4">
        <w:rPr>
          <w:rFonts w:ascii="Times New Roman" w:hAnsi="Times New Roman" w:cs="Times New Roman"/>
          <w:sz w:val="28"/>
          <w:lang w:val="uk-UA"/>
        </w:rPr>
        <w:t>[2].</w:t>
      </w:r>
    </w:p>
    <w:p w14:paraId="6AB63B37" w14:textId="6B66FEDF" w:rsidR="00292854" w:rsidRPr="001B54E4" w:rsidRDefault="00292854" w:rsidP="00292854">
      <w:pPr>
        <w:spacing w:after="0" w:line="360" w:lineRule="auto"/>
        <w:ind w:firstLine="708"/>
        <w:jc w:val="both"/>
        <w:rPr>
          <w:rFonts w:ascii="Times New Roman" w:hAnsi="Times New Roman" w:cs="Times New Roman"/>
          <w:sz w:val="28"/>
          <w:lang w:val="uk-UA"/>
        </w:rPr>
      </w:pPr>
      <w:r w:rsidRPr="0082365A">
        <w:rPr>
          <w:rFonts w:ascii="Times New Roman" w:hAnsi="Times New Roman" w:cs="Times New Roman"/>
          <w:sz w:val="28"/>
          <w:lang w:val="uk-UA"/>
        </w:rPr>
        <w:t>Згідно з абз. 3</w:t>
      </w:r>
      <w:r w:rsidR="009E4539">
        <w:rPr>
          <w:rFonts w:ascii="Times New Roman" w:hAnsi="Times New Roman" w:cs="Times New Roman"/>
          <w:sz w:val="28"/>
          <w:lang w:val="uk-UA"/>
        </w:rPr>
        <w:t xml:space="preserve"> </w:t>
      </w:r>
      <w:r w:rsidRPr="0082365A">
        <w:rPr>
          <w:rFonts w:ascii="Times New Roman" w:hAnsi="Times New Roman" w:cs="Times New Roman"/>
          <w:sz w:val="28"/>
          <w:lang w:val="uk-UA"/>
        </w:rPr>
        <w:t>ст. 1 КУзПБ</w:t>
      </w:r>
      <w:r w:rsidR="009E4539">
        <w:rPr>
          <w:rFonts w:ascii="Times New Roman" w:hAnsi="Times New Roman" w:cs="Times New Roman"/>
          <w:sz w:val="28"/>
          <w:lang w:val="uk-UA"/>
        </w:rPr>
        <w:t xml:space="preserve"> </w:t>
      </w:r>
      <w:r w:rsidR="00143103">
        <w:rPr>
          <w:rFonts w:ascii="Times New Roman" w:hAnsi="Times New Roman" w:cs="Times New Roman"/>
          <w:sz w:val="28"/>
          <w:lang w:val="uk-UA"/>
        </w:rPr>
        <w:t>«</w:t>
      </w:r>
      <w:r w:rsidRPr="0082365A">
        <w:rPr>
          <w:rFonts w:ascii="Times New Roman" w:hAnsi="Times New Roman" w:cs="Times New Roman"/>
          <w:sz w:val="28"/>
          <w:lang w:val="uk-UA"/>
        </w:rPr>
        <w:t xml:space="preserve">банкрутство </w:t>
      </w:r>
      <w:r w:rsidR="009E4539">
        <w:rPr>
          <w:rFonts w:ascii="Times New Roman" w:hAnsi="Times New Roman" w:cs="Times New Roman"/>
          <w:sz w:val="28"/>
          <w:lang w:val="uk-UA"/>
        </w:rPr>
        <w:t>–</w:t>
      </w:r>
      <w:r w:rsidRPr="0082365A">
        <w:rPr>
          <w:rFonts w:ascii="Times New Roman" w:hAnsi="Times New Roman" w:cs="Times New Roman"/>
          <w:sz w:val="28"/>
          <w:lang w:val="uk-UA"/>
        </w:rPr>
        <w:t xml:space="preserve"> визнана господарським судом неспроможність боржника, крім страховика або кредитної спілки, відновити свою платоспроможність за допомогою процедури санації та реструктур</w:t>
      </w:r>
      <w:r w:rsidR="00327D93" w:rsidRPr="0082365A">
        <w:rPr>
          <w:rFonts w:ascii="Times New Roman" w:hAnsi="Times New Roman" w:cs="Times New Roman"/>
          <w:sz w:val="28"/>
          <w:lang w:val="uk-UA"/>
        </w:rPr>
        <w:t xml:space="preserve">изації і погасити встановлені </w:t>
      </w:r>
      <w:r w:rsidR="00327D93">
        <w:rPr>
          <w:rFonts w:ascii="Times New Roman" w:hAnsi="Times New Roman" w:cs="Times New Roman"/>
          <w:sz w:val="28"/>
          <w:lang w:val="uk-UA"/>
        </w:rPr>
        <w:t xml:space="preserve">у </w:t>
      </w:r>
      <w:r w:rsidRPr="0082365A">
        <w:rPr>
          <w:rFonts w:ascii="Times New Roman" w:hAnsi="Times New Roman" w:cs="Times New Roman"/>
          <w:sz w:val="28"/>
          <w:lang w:val="uk-UA"/>
        </w:rPr>
        <w:t xml:space="preserve">порядку, визначеному цим </w:t>
      </w:r>
      <w:r w:rsidRPr="0082365A">
        <w:rPr>
          <w:rFonts w:ascii="Times New Roman" w:hAnsi="Times New Roman" w:cs="Times New Roman"/>
          <w:sz w:val="28"/>
          <w:lang w:val="uk-UA"/>
        </w:rPr>
        <w:lastRenderedPageBreak/>
        <w:t>Кодексом, грошові вимоги кредиторів інакше, ніж через засто</w:t>
      </w:r>
      <w:r w:rsidR="00143103">
        <w:rPr>
          <w:rFonts w:ascii="Times New Roman" w:hAnsi="Times New Roman" w:cs="Times New Roman"/>
          <w:sz w:val="28"/>
          <w:lang w:val="uk-UA"/>
        </w:rPr>
        <w:t xml:space="preserve">сування ліквідаційної процедури» </w:t>
      </w:r>
      <w:r w:rsidR="00143103" w:rsidRPr="001B54E4">
        <w:rPr>
          <w:rFonts w:ascii="Times New Roman" w:hAnsi="Times New Roman" w:cs="Times New Roman"/>
          <w:sz w:val="28"/>
          <w:lang w:val="uk-UA"/>
        </w:rPr>
        <w:t>[2].</w:t>
      </w:r>
    </w:p>
    <w:p w14:paraId="204C4178" w14:textId="3C9A5496" w:rsidR="00B93E1F" w:rsidRDefault="00EC0D70" w:rsidP="000467A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Наукові дослідження та судова практика оперують поняттям «неплатоспроможність» як фактичним фінансовим станом особи, на який можна вплинути в процесі провадження у справі про відновлення п</w:t>
      </w:r>
      <w:r w:rsidR="000467A7">
        <w:rPr>
          <w:rFonts w:ascii="Times New Roman" w:hAnsi="Times New Roman" w:cs="Times New Roman"/>
          <w:sz w:val="28"/>
          <w:lang w:val="uk-UA"/>
        </w:rPr>
        <w:t xml:space="preserve">латоспроможності фізичної особи. Тоді як «банкрутство» </w:t>
      </w:r>
      <w:r w:rsidR="00EC3FA7">
        <w:rPr>
          <w:rFonts w:ascii="Times New Roman" w:hAnsi="Times New Roman" w:cs="Times New Roman"/>
          <w:sz w:val="28"/>
          <w:lang w:val="uk-UA"/>
        </w:rPr>
        <w:t>–</w:t>
      </w:r>
      <w:r w:rsidR="000467A7">
        <w:rPr>
          <w:rFonts w:ascii="Times New Roman" w:hAnsi="Times New Roman" w:cs="Times New Roman"/>
          <w:sz w:val="28"/>
          <w:lang w:val="uk-UA"/>
        </w:rPr>
        <w:t xml:space="preserve"> це визначений постановою господарського суду статус особи, який свідчить про стійку її неплатоспроможність. Наслідком визнання особи банкрутом є звільнення її від поточних боргів, окрім певних категорій грошових зобов’язань, що визначені чинним законодавством, та низка обмежень стосовно такої особи. </w:t>
      </w:r>
    </w:p>
    <w:p w14:paraId="7DE86682" w14:textId="491B2212" w:rsidR="000467A7" w:rsidRPr="000467A7" w:rsidRDefault="000467A7" w:rsidP="000467A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Таким чином можна стверджувати, що неплатоспроможність – це фактичний стан фізичної особи-боржника, тоді як банкрутство </w:t>
      </w:r>
      <w:r w:rsidR="00EC3FA7">
        <w:rPr>
          <w:rFonts w:ascii="Times New Roman" w:hAnsi="Times New Roman" w:cs="Times New Roman"/>
          <w:sz w:val="28"/>
          <w:lang w:val="uk-UA"/>
        </w:rPr>
        <w:t>–</w:t>
      </w:r>
      <w:r>
        <w:rPr>
          <w:rFonts w:ascii="Times New Roman" w:hAnsi="Times New Roman" w:cs="Times New Roman"/>
          <w:sz w:val="28"/>
          <w:lang w:val="uk-UA"/>
        </w:rPr>
        <w:t xml:space="preserve"> визначений в судовому порядку статус особи та наслідки, яких особа зазнає у зв’язку із таким визнанням.</w:t>
      </w:r>
    </w:p>
    <w:p w14:paraId="6C3BE870" w14:textId="4CFD2F73" w:rsidR="00AB3B07" w:rsidRPr="00E815B2" w:rsidRDefault="00AB3B07" w:rsidP="00CA2F3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Окрім КУзПБ інститут неплатоспроможності фізичних осіб регулюється</w:t>
      </w:r>
      <w:r w:rsidR="001532D3">
        <w:rPr>
          <w:rFonts w:ascii="Times New Roman" w:hAnsi="Times New Roman" w:cs="Times New Roman"/>
          <w:sz w:val="28"/>
          <w:lang w:val="uk-UA"/>
        </w:rPr>
        <w:t xml:space="preserve"> Цив</w:t>
      </w:r>
      <w:r w:rsidR="00143103">
        <w:rPr>
          <w:rFonts w:ascii="Times New Roman" w:hAnsi="Times New Roman" w:cs="Times New Roman"/>
          <w:sz w:val="28"/>
          <w:lang w:val="uk-UA"/>
        </w:rPr>
        <w:t xml:space="preserve">ільним кодексом України (далі </w:t>
      </w:r>
      <w:r w:rsidR="00BB75C6">
        <w:rPr>
          <w:rFonts w:ascii="Times New Roman" w:hAnsi="Times New Roman" w:cs="Times New Roman"/>
          <w:sz w:val="28"/>
          <w:lang w:val="uk-UA"/>
        </w:rPr>
        <w:t>–</w:t>
      </w:r>
      <w:r w:rsidR="00143103">
        <w:rPr>
          <w:rFonts w:ascii="Times New Roman" w:hAnsi="Times New Roman" w:cs="Times New Roman"/>
          <w:sz w:val="28"/>
          <w:lang w:val="uk-UA"/>
        </w:rPr>
        <w:t xml:space="preserve"> </w:t>
      </w:r>
      <w:r w:rsidR="001532D3">
        <w:rPr>
          <w:rFonts w:ascii="Times New Roman" w:hAnsi="Times New Roman" w:cs="Times New Roman"/>
          <w:sz w:val="28"/>
          <w:lang w:val="uk-UA"/>
        </w:rPr>
        <w:t xml:space="preserve">ЦК України) </w:t>
      </w:r>
      <w:r w:rsidR="001532D3">
        <w:rPr>
          <w:rFonts w:ascii="Times New Roman" w:hAnsi="Times New Roman" w:cs="Times New Roman"/>
          <w:sz w:val="28"/>
          <w:lang w:val="pl-PL"/>
        </w:rPr>
        <w:t>[</w:t>
      </w:r>
      <w:r w:rsidR="005571B9">
        <w:rPr>
          <w:rFonts w:ascii="Times New Roman" w:hAnsi="Times New Roman" w:cs="Times New Roman"/>
          <w:sz w:val="28"/>
          <w:lang w:val="uk-UA"/>
        </w:rPr>
        <w:t>6</w:t>
      </w:r>
      <w:r w:rsidR="001532D3">
        <w:rPr>
          <w:rFonts w:ascii="Times New Roman" w:hAnsi="Times New Roman" w:cs="Times New Roman"/>
          <w:sz w:val="28"/>
          <w:lang w:val="pl-PL"/>
        </w:rPr>
        <w:t>]</w:t>
      </w:r>
      <w:r w:rsidR="001532D3">
        <w:rPr>
          <w:rFonts w:ascii="Times New Roman" w:hAnsi="Times New Roman" w:cs="Times New Roman"/>
          <w:sz w:val="28"/>
          <w:lang w:val="uk-UA"/>
        </w:rPr>
        <w:t>,</w:t>
      </w:r>
      <w:r>
        <w:rPr>
          <w:rFonts w:ascii="Times New Roman" w:hAnsi="Times New Roman" w:cs="Times New Roman"/>
          <w:sz w:val="28"/>
          <w:lang w:val="uk-UA"/>
        </w:rPr>
        <w:t xml:space="preserve"> Господарським процесуальни</w:t>
      </w:r>
      <w:r w:rsidR="00143103">
        <w:rPr>
          <w:rFonts w:ascii="Times New Roman" w:hAnsi="Times New Roman" w:cs="Times New Roman"/>
          <w:sz w:val="28"/>
          <w:lang w:val="uk-UA"/>
        </w:rPr>
        <w:t xml:space="preserve">м кодексом України (далі </w:t>
      </w:r>
      <w:r w:rsidR="00BB75C6">
        <w:rPr>
          <w:rFonts w:ascii="Times New Roman" w:hAnsi="Times New Roman" w:cs="Times New Roman"/>
          <w:sz w:val="28"/>
          <w:lang w:val="uk-UA"/>
        </w:rPr>
        <w:t>–</w:t>
      </w:r>
      <w:r w:rsidR="00143103">
        <w:rPr>
          <w:rFonts w:ascii="Times New Roman" w:hAnsi="Times New Roman" w:cs="Times New Roman"/>
          <w:sz w:val="28"/>
          <w:lang w:val="uk-UA"/>
        </w:rPr>
        <w:t xml:space="preserve"> </w:t>
      </w:r>
      <w:r>
        <w:rPr>
          <w:rFonts w:ascii="Times New Roman" w:hAnsi="Times New Roman" w:cs="Times New Roman"/>
          <w:sz w:val="28"/>
          <w:lang w:val="uk-UA"/>
        </w:rPr>
        <w:t xml:space="preserve">ГПК України) </w:t>
      </w:r>
      <w:r w:rsidR="001532D3">
        <w:rPr>
          <w:rFonts w:ascii="Times New Roman" w:hAnsi="Times New Roman" w:cs="Times New Roman"/>
          <w:sz w:val="28"/>
          <w:lang w:val="pl-PL"/>
        </w:rPr>
        <w:t>[</w:t>
      </w:r>
      <w:r w:rsidR="005571B9">
        <w:rPr>
          <w:rFonts w:ascii="Times New Roman" w:hAnsi="Times New Roman" w:cs="Times New Roman"/>
          <w:sz w:val="28"/>
          <w:lang w:val="uk-UA"/>
        </w:rPr>
        <w:t>33</w:t>
      </w:r>
      <w:r w:rsidR="001532D3">
        <w:rPr>
          <w:rFonts w:ascii="Times New Roman" w:hAnsi="Times New Roman" w:cs="Times New Roman"/>
          <w:sz w:val="28"/>
          <w:lang w:val="pl-PL"/>
        </w:rPr>
        <w:t>]</w:t>
      </w:r>
      <w:r w:rsidR="001532D3" w:rsidRPr="0082365A">
        <w:rPr>
          <w:rFonts w:ascii="Times New Roman" w:hAnsi="Times New Roman" w:cs="Times New Roman"/>
          <w:sz w:val="28"/>
          <w:lang w:val="uk-UA"/>
        </w:rPr>
        <w:t xml:space="preserve"> </w:t>
      </w:r>
      <w:r>
        <w:rPr>
          <w:rFonts w:ascii="Times New Roman" w:hAnsi="Times New Roman" w:cs="Times New Roman"/>
          <w:sz w:val="28"/>
          <w:lang w:val="uk-UA"/>
        </w:rPr>
        <w:t>та інши</w:t>
      </w:r>
      <w:r w:rsidR="001532D3">
        <w:rPr>
          <w:rFonts w:ascii="Times New Roman" w:hAnsi="Times New Roman" w:cs="Times New Roman"/>
          <w:sz w:val="28"/>
          <w:lang w:val="uk-UA"/>
        </w:rPr>
        <w:t>ми нормативно-правовими актами</w:t>
      </w:r>
      <w:r w:rsidR="00E815B2">
        <w:rPr>
          <w:rFonts w:ascii="Times New Roman" w:hAnsi="Times New Roman" w:cs="Times New Roman"/>
          <w:sz w:val="28"/>
          <w:lang w:val="pl-PL"/>
        </w:rPr>
        <w:t>.</w:t>
      </w:r>
    </w:p>
    <w:p w14:paraId="515114C9" w14:textId="5908A882" w:rsidR="00AF1E0F" w:rsidRDefault="004139F9" w:rsidP="00CA2F39">
      <w:pPr>
        <w:spacing w:after="0" w:line="360" w:lineRule="auto"/>
        <w:ind w:firstLine="708"/>
        <w:jc w:val="both"/>
        <w:rPr>
          <w:rFonts w:ascii="Times New Roman" w:hAnsi="Times New Roman" w:cs="Times New Roman"/>
          <w:sz w:val="28"/>
          <w:lang w:val="pl-PL"/>
        </w:rPr>
      </w:pPr>
      <w:r>
        <w:rPr>
          <w:rFonts w:ascii="Times New Roman" w:hAnsi="Times New Roman" w:cs="Times New Roman"/>
          <w:bCs/>
          <w:sz w:val="28"/>
          <w:szCs w:val="28"/>
          <w:lang w:val="uk-UA"/>
        </w:rPr>
        <w:t>Як слушно зазначають Л.</w:t>
      </w:r>
      <w:r w:rsidRPr="004139F9">
        <w:rPr>
          <w:rFonts w:ascii="Times New Roman" w:hAnsi="Times New Roman" w:cs="Times New Roman"/>
          <w:bCs/>
          <w:sz w:val="28"/>
          <w:szCs w:val="28"/>
          <w:lang w:val="uk-UA"/>
        </w:rPr>
        <w:t>В.Хомко</w:t>
      </w:r>
      <w:r>
        <w:rPr>
          <w:rFonts w:ascii="Times New Roman" w:hAnsi="Times New Roman" w:cs="Times New Roman"/>
          <w:bCs/>
          <w:sz w:val="28"/>
          <w:szCs w:val="28"/>
          <w:lang w:val="uk-UA"/>
        </w:rPr>
        <w:t xml:space="preserve"> та</w:t>
      </w:r>
      <w:r w:rsidRPr="004139F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А.В.</w:t>
      </w:r>
      <w:r w:rsidRPr="004139F9">
        <w:rPr>
          <w:rFonts w:ascii="Times New Roman" w:hAnsi="Times New Roman" w:cs="Times New Roman"/>
          <w:bCs/>
          <w:sz w:val="28"/>
          <w:szCs w:val="28"/>
          <w:lang w:val="uk-UA"/>
        </w:rPr>
        <w:t>Яновицька</w:t>
      </w:r>
      <w:r>
        <w:rPr>
          <w:rFonts w:ascii="Times New Roman" w:hAnsi="Times New Roman" w:cs="Times New Roman"/>
          <w:bCs/>
          <w:sz w:val="28"/>
          <w:szCs w:val="28"/>
          <w:lang w:val="uk-UA"/>
        </w:rPr>
        <w:t>,</w:t>
      </w:r>
      <w:r w:rsidRPr="004139F9">
        <w:rPr>
          <w:rFonts w:ascii="Times New Roman" w:hAnsi="Times New Roman" w:cs="Times New Roman"/>
          <w:bCs/>
          <w:sz w:val="28"/>
          <w:szCs w:val="28"/>
          <w:lang w:val="uk-UA"/>
        </w:rPr>
        <w:t xml:space="preserve"> </w:t>
      </w:r>
      <w:r w:rsidR="003E6B07">
        <w:rPr>
          <w:rFonts w:ascii="Times New Roman" w:hAnsi="Times New Roman" w:cs="Times New Roman"/>
          <w:sz w:val="28"/>
          <w:lang w:val="uk-UA"/>
        </w:rPr>
        <w:t>«</w:t>
      </w:r>
      <w:r w:rsidR="00AF1E0F" w:rsidRPr="0082365A">
        <w:rPr>
          <w:rFonts w:ascii="Times New Roman" w:hAnsi="Times New Roman" w:cs="Times New Roman"/>
          <w:sz w:val="28"/>
          <w:lang w:val="uk-UA"/>
        </w:rPr>
        <w:t>інститут банкрутства дозволяє фізичним особам, які не зайняті підприємницькою діяльністю та які потрапили у скрутне фінансове становищ</w:t>
      </w:r>
      <w:r w:rsidR="00676A51">
        <w:rPr>
          <w:rFonts w:ascii="Times New Roman" w:hAnsi="Times New Roman" w:cs="Times New Roman"/>
          <w:sz w:val="28"/>
          <w:lang w:val="uk-UA"/>
        </w:rPr>
        <w:t>е: 1)</w:t>
      </w:r>
      <w:r w:rsidR="00676A51" w:rsidRPr="00676A51">
        <w:rPr>
          <w:rFonts w:ascii="Times New Roman" w:hAnsi="Times New Roman" w:cs="Times New Roman"/>
          <w:bCs/>
          <w:sz w:val="28"/>
        </w:rPr>
        <w:t> </w:t>
      </w:r>
      <w:r w:rsidR="002C0130">
        <w:rPr>
          <w:rFonts w:ascii="Times New Roman" w:hAnsi="Times New Roman" w:cs="Times New Roman"/>
          <w:sz w:val="28"/>
          <w:lang w:val="uk-UA"/>
        </w:rPr>
        <w:t xml:space="preserve">розрахуватися з боргами </w:t>
      </w:r>
      <w:r w:rsidR="00EC3FA7">
        <w:rPr>
          <w:rFonts w:ascii="Times New Roman" w:hAnsi="Times New Roman" w:cs="Times New Roman"/>
          <w:sz w:val="28"/>
          <w:lang w:val="uk-UA"/>
        </w:rPr>
        <w:t>–</w:t>
      </w:r>
      <w:r w:rsidR="002C0130">
        <w:rPr>
          <w:rFonts w:ascii="Times New Roman" w:hAnsi="Times New Roman" w:cs="Times New Roman"/>
          <w:sz w:val="28"/>
          <w:lang w:val="uk-UA"/>
        </w:rPr>
        <w:t xml:space="preserve"> </w:t>
      </w:r>
      <w:r w:rsidR="00AF1E0F" w:rsidRPr="0082365A">
        <w:rPr>
          <w:rFonts w:ascii="Times New Roman" w:hAnsi="Times New Roman" w:cs="Times New Roman"/>
          <w:sz w:val="28"/>
          <w:lang w:val="uk-UA"/>
        </w:rPr>
        <w:t>ця процедура надає можливість боржнику розрахуватися зі своїми боргами шляхом продажу власного майна, якщо застосування інших процедур неможливе; 2) від</w:t>
      </w:r>
      <w:r w:rsidR="002C0130">
        <w:rPr>
          <w:rFonts w:ascii="Times New Roman" w:hAnsi="Times New Roman" w:cs="Times New Roman"/>
          <w:sz w:val="28"/>
          <w:lang w:val="uk-UA"/>
        </w:rPr>
        <w:t xml:space="preserve">новити свою платоспроможність </w:t>
      </w:r>
      <w:r w:rsidR="00EC3FA7">
        <w:rPr>
          <w:rFonts w:ascii="Times New Roman" w:hAnsi="Times New Roman" w:cs="Times New Roman"/>
          <w:sz w:val="28"/>
          <w:lang w:val="uk-UA"/>
        </w:rPr>
        <w:t>–</w:t>
      </w:r>
      <w:r w:rsidR="002C0130">
        <w:rPr>
          <w:rFonts w:ascii="Times New Roman" w:hAnsi="Times New Roman" w:cs="Times New Roman"/>
          <w:sz w:val="28"/>
          <w:lang w:val="uk-UA"/>
        </w:rPr>
        <w:t xml:space="preserve"> </w:t>
      </w:r>
      <w:r w:rsidR="00AF1E0F" w:rsidRPr="0082365A">
        <w:rPr>
          <w:rFonts w:ascii="Times New Roman" w:hAnsi="Times New Roman" w:cs="Times New Roman"/>
          <w:sz w:val="28"/>
          <w:lang w:val="uk-UA"/>
        </w:rPr>
        <w:t>це процедура, яка допомагає боржнику відстрочити зобов’язання й заохочує боржника працювати далі, щоб відновити платоспроможність;</w:t>
      </w:r>
      <w:r w:rsidR="002C0130">
        <w:rPr>
          <w:rFonts w:ascii="Times New Roman" w:hAnsi="Times New Roman" w:cs="Times New Roman"/>
          <w:sz w:val="28"/>
          <w:lang w:val="uk-UA"/>
        </w:rPr>
        <w:t xml:space="preserve"> 3) реструктурувати свій борг </w:t>
      </w:r>
      <w:r w:rsidR="00EC3FA7">
        <w:rPr>
          <w:rFonts w:ascii="Times New Roman" w:hAnsi="Times New Roman" w:cs="Times New Roman"/>
          <w:sz w:val="28"/>
          <w:lang w:val="uk-UA"/>
        </w:rPr>
        <w:t>–</w:t>
      </w:r>
      <w:r w:rsidR="002C0130">
        <w:rPr>
          <w:rFonts w:ascii="Times New Roman" w:hAnsi="Times New Roman" w:cs="Times New Roman"/>
          <w:sz w:val="28"/>
          <w:lang w:val="uk-UA"/>
        </w:rPr>
        <w:t xml:space="preserve"> </w:t>
      </w:r>
      <w:r w:rsidR="00AF1E0F" w:rsidRPr="0082365A">
        <w:rPr>
          <w:rFonts w:ascii="Times New Roman" w:hAnsi="Times New Roman" w:cs="Times New Roman"/>
          <w:sz w:val="28"/>
          <w:lang w:val="uk-UA"/>
        </w:rPr>
        <w:t>це процедура, яка надає змогу, за домовленістю з кредитором, відстрочити строк сплати і домови</w:t>
      </w:r>
      <w:r w:rsidR="005D4D7F" w:rsidRPr="0082365A">
        <w:rPr>
          <w:rFonts w:ascii="Times New Roman" w:hAnsi="Times New Roman" w:cs="Times New Roman"/>
          <w:sz w:val="28"/>
          <w:lang w:val="uk-UA"/>
        </w:rPr>
        <w:t>тись про нові умови його сплати</w:t>
      </w:r>
      <w:r w:rsidR="003E6B07">
        <w:rPr>
          <w:rFonts w:ascii="Times New Roman" w:hAnsi="Times New Roman" w:cs="Times New Roman"/>
          <w:sz w:val="28"/>
          <w:lang w:val="uk-UA"/>
        </w:rPr>
        <w:t>»</w:t>
      </w:r>
      <w:r w:rsidR="004709FF" w:rsidRPr="00BD3F3A">
        <w:rPr>
          <w:rFonts w:ascii="Times New Roman" w:hAnsi="Times New Roman" w:cs="Times New Roman"/>
          <w:sz w:val="28"/>
          <w:lang w:val="uk-UA"/>
        </w:rPr>
        <w:t xml:space="preserve"> </w:t>
      </w:r>
      <w:r w:rsidR="005D4D7F" w:rsidRPr="00BD3F3A">
        <w:rPr>
          <w:rFonts w:ascii="Times New Roman" w:hAnsi="Times New Roman" w:cs="Times New Roman"/>
          <w:sz w:val="28"/>
          <w:lang w:val="pl-PL"/>
        </w:rPr>
        <w:t>[</w:t>
      </w:r>
      <w:r w:rsidR="005D4D7F" w:rsidRPr="00BD3F3A">
        <w:rPr>
          <w:rFonts w:ascii="Times New Roman" w:hAnsi="Times New Roman" w:cs="Times New Roman"/>
          <w:sz w:val="28"/>
          <w:lang w:val="uk-UA"/>
        </w:rPr>
        <w:t>1, с. 205</w:t>
      </w:r>
      <w:r w:rsidR="005D4D7F" w:rsidRPr="00BD3F3A">
        <w:rPr>
          <w:rFonts w:ascii="Times New Roman" w:hAnsi="Times New Roman" w:cs="Times New Roman"/>
          <w:sz w:val="28"/>
          <w:lang w:val="pl-PL"/>
        </w:rPr>
        <w:t>].</w:t>
      </w:r>
    </w:p>
    <w:p w14:paraId="10D1AA72" w14:textId="666E76C9" w:rsidR="00624BB4" w:rsidRDefault="00624BB4" w:rsidP="00CA2F3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Важливо зазначити, що законодавець дав процедурі назву «Відновлення платоспроможності фізичної особи», аби підкреслити першочергову мету процедури – забезпечити особі фінансову стабільність шляхом застосування до неї низки процедур та заходів. Тобто, під час провадження у справі суд повинен </w:t>
      </w:r>
      <w:r w:rsidR="00390966">
        <w:rPr>
          <w:rFonts w:ascii="Times New Roman" w:hAnsi="Times New Roman" w:cs="Times New Roman"/>
          <w:sz w:val="28"/>
          <w:lang w:val="uk-UA"/>
        </w:rPr>
        <w:t xml:space="preserve">дотримуватися балансу між інтересами кредиторів та боржника. Метою провадження є не лише погашення заборгованностей особи, але і сприяння поверненню її до активної діяльності в економічній системі держави, фінансової стабільності та ефективності її праці. </w:t>
      </w:r>
    </w:p>
    <w:p w14:paraId="36CFE34C" w14:textId="71126774" w:rsidR="00DA3BE2" w:rsidRDefault="00DA3BE2" w:rsidP="00CA2F3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Фінансова неспроможність фізичної особи виявляється через економічні та юридичні ознаки.</w:t>
      </w:r>
    </w:p>
    <w:p w14:paraId="0CAD88D4" w14:textId="0A9F0A8F" w:rsidR="00D1753A" w:rsidRDefault="00D1753A" w:rsidP="00390966">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Економічні ознаки неплатоспроможності фізичної особи слід розглядати як сукупність факторів, що свідчать про погіршення фінансового стану особи та стрімке підвищення боргового навантаження, які суттєво впливають на життя особи та її родини.</w:t>
      </w:r>
    </w:p>
    <w:p w14:paraId="617F50EA" w14:textId="28123C40" w:rsidR="00DE61BA" w:rsidRDefault="00D1753A" w:rsidP="00DE61BA">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Таким</w:t>
      </w:r>
      <w:r w:rsidR="002B0CCD">
        <w:rPr>
          <w:rFonts w:ascii="Times New Roman" w:hAnsi="Times New Roman" w:cs="Times New Roman"/>
          <w:sz w:val="28"/>
          <w:lang w:val="uk-UA"/>
        </w:rPr>
        <w:t>и</w:t>
      </w:r>
      <w:r>
        <w:rPr>
          <w:rFonts w:ascii="Times New Roman" w:hAnsi="Times New Roman" w:cs="Times New Roman"/>
          <w:sz w:val="28"/>
          <w:lang w:val="uk-UA"/>
        </w:rPr>
        <w:t xml:space="preserve"> ознаками, зокрема, є перевищення розміру боргових зобов’язань над сукупним місячним доходом фізичної особи. Така ситуація свідчить про те, що особа не здатна виконати свої грошові зобов’язання в максимально скорочені строки, що загрожує їй зростанням боргу через накопичення штрафів та пені за договором. </w:t>
      </w:r>
    </w:p>
    <w:p w14:paraId="74447763" w14:textId="45119582" w:rsidR="00DE61BA" w:rsidRDefault="00DE61BA" w:rsidP="00DE61BA">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 даному випадку, якщо до вищезазначеної ознаки додаються ще невигідні умови договору, за яким фізична особа неспроможна виконати грошові зобов’язання, ймовірність погіршення фінансового стану борж</w:t>
      </w:r>
      <w:r w:rsidR="006C30B2">
        <w:rPr>
          <w:rFonts w:ascii="Times New Roman" w:hAnsi="Times New Roman" w:cs="Times New Roman"/>
          <w:sz w:val="28"/>
          <w:lang w:val="uk-UA"/>
        </w:rPr>
        <w:t xml:space="preserve">ника значно підвищується. </w:t>
      </w:r>
    </w:p>
    <w:p w14:paraId="28798755" w14:textId="52C0D00F" w:rsidR="00AC7769" w:rsidRDefault="006C30B2" w:rsidP="00AC776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Економічною ознакою, що може свідчити про вірогідне настання неплатоспроможності особи,</w:t>
      </w:r>
      <w:r w:rsidR="00DE61BA">
        <w:rPr>
          <w:rFonts w:ascii="Times New Roman" w:hAnsi="Times New Roman" w:cs="Times New Roman"/>
          <w:sz w:val="28"/>
          <w:lang w:val="uk-UA"/>
        </w:rPr>
        <w:t xml:space="preserve"> є відсутність стабільного джерела доходу для покриття базових потреб </w:t>
      </w:r>
      <w:r>
        <w:rPr>
          <w:rFonts w:ascii="Times New Roman" w:hAnsi="Times New Roman" w:cs="Times New Roman"/>
          <w:sz w:val="28"/>
          <w:lang w:val="uk-UA"/>
        </w:rPr>
        <w:t xml:space="preserve">цієї </w:t>
      </w:r>
      <w:r w:rsidR="00DE61BA">
        <w:rPr>
          <w:rFonts w:ascii="Times New Roman" w:hAnsi="Times New Roman" w:cs="Times New Roman"/>
          <w:sz w:val="28"/>
          <w:lang w:val="uk-UA"/>
        </w:rPr>
        <w:t xml:space="preserve">особи та її родини. Причиною може бути звільнення з роботи, вимушений переїзд, припинення підприємницької діяльності, хвороба особи або членів її родини тощо. </w:t>
      </w:r>
      <w:r w:rsidR="00AC7769">
        <w:rPr>
          <w:rFonts w:ascii="Times New Roman" w:hAnsi="Times New Roman" w:cs="Times New Roman"/>
          <w:sz w:val="28"/>
          <w:lang w:val="uk-UA"/>
        </w:rPr>
        <w:t xml:space="preserve">Якщо до цього додається </w:t>
      </w:r>
      <w:r w:rsidR="00D1753A">
        <w:rPr>
          <w:rFonts w:ascii="Times New Roman" w:hAnsi="Times New Roman" w:cs="Times New Roman"/>
          <w:sz w:val="28"/>
          <w:lang w:val="uk-UA"/>
        </w:rPr>
        <w:t xml:space="preserve">відсутність коштів на непередбачені витрати, такі як витрати на </w:t>
      </w:r>
      <w:r w:rsidR="00D1753A">
        <w:rPr>
          <w:rFonts w:ascii="Times New Roman" w:hAnsi="Times New Roman" w:cs="Times New Roman"/>
          <w:sz w:val="28"/>
          <w:lang w:val="uk-UA"/>
        </w:rPr>
        <w:lastRenderedPageBreak/>
        <w:t>медичні послуги</w:t>
      </w:r>
      <w:r w:rsidR="00AC7769">
        <w:rPr>
          <w:rFonts w:ascii="Times New Roman" w:hAnsi="Times New Roman" w:cs="Times New Roman"/>
          <w:sz w:val="28"/>
          <w:lang w:val="uk-UA"/>
        </w:rPr>
        <w:t>, побутові витрати тощо, вірогідність настання неплатоспроможності підвищується.</w:t>
      </w:r>
    </w:p>
    <w:p w14:paraId="1B0D0246" w14:textId="291D6934" w:rsidR="00D27006" w:rsidRDefault="00D27006" w:rsidP="00D27006">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Окрім тих, що залежать від волі та поведінки особи, можна виокремити також і зовнішні економічні ознаки, тобто ті, що характеризують глобальні світові процеси, які впливають на економічну систему нашої держави. Серед них, зокрема, економічні кризи, інфляційні процеси тощо.</w:t>
      </w:r>
    </w:p>
    <w:p w14:paraId="12AFDB09" w14:textId="4E0DEEE3" w:rsidR="006C30B2" w:rsidRPr="00DE61BA" w:rsidRDefault="006C30B2" w:rsidP="00DE61BA">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Таким чином, економічні ознаки неплатоспроможності фізичної особи становлять сукупність показників, що свідчать про суттєве погіршення фінан</w:t>
      </w:r>
      <w:r w:rsidR="001B7491">
        <w:rPr>
          <w:rFonts w:ascii="Times New Roman" w:hAnsi="Times New Roman" w:cs="Times New Roman"/>
          <w:sz w:val="28"/>
          <w:lang w:val="uk-UA"/>
        </w:rPr>
        <w:t xml:space="preserve">сового стану особи, за якого її поточні витрати та розмір боргових зобов’язаннь в сукупності перевищують середньомісячний дохід. Відповідний незбалансований стан доходів і витрат, накопичення боргів, а також зовнішні економічні фактори є ризиком ймовірності ситуації, коли особа вимушена ініціювати справу про власне банкрутство. </w:t>
      </w:r>
    </w:p>
    <w:p w14:paraId="2FE7BF24" w14:textId="6FB6A8D7" w:rsidR="008D25AB" w:rsidRPr="002D49DC" w:rsidRDefault="00390966" w:rsidP="00A6378B">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Юридичні ознаки неплатоспроможності особи закріплені в чинному законодавстві України</w:t>
      </w:r>
      <w:r w:rsidR="00676A51">
        <w:rPr>
          <w:rFonts w:ascii="Times New Roman" w:hAnsi="Times New Roman" w:cs="Times New Roman"/>
          <w:sz w:val="28"/>
          <w:lang w:val="uk-UA"/>
        </w:rPr>
        <w:t>.</w:t>
      </w:r>
      <w:r>
        <w:rPr>
          <w:rFonts w:ascii="Times New Roman" w:hAnsi="Times New Roman" w:cs="Times New Roman"/>
          <w:sz w:val="28"/>
          <w:lang w:val="uk-UA"/>
        </w:rPr>
        <w:t xml:space="preserve"> </w:t>
      </w:r>
      <w:r w:rsidR="00676A51">
        <w:rPr>
          <w:rFonts w:ascii="Times New Roman" w:hAnsi="Times New Roman" w:cs="Times New Roman"/>
          <w:sz w:val="28"/>
          <w:lang w:val="uk-UA"/>
        </w:rPr>
        <w:t xml:space="preserve">Вони </w:t>
      </w:r>
      <w:r>
        <w:rPr>
          <w:rFonts w:ascii="Times New Roman" w:hAnsi="Times New Roman" w:cs="Times New Roman"/>
          <w:sz w:val="28"/>
          <w:lang w:val="uk-UA"/>
        </w:rPr>
        <w:t xml:space="preserve">є передумовами для відкриття провадження у справі про відновлення платоспроможності фізичної особи. </w:t>
      </w:r>
      <w:r w:rsidR="008D25AB" w:rsidRPr="00BD3F3A">
        <w:rPr>
          <w:rFonts w:ascii="Times New Roman" w:hAnsi="Times New Roman" w:cs="Times New Roman"/>
          <w:sz w:val="28"/>
          <w:lang w:val="uk-UA"/>
        </w:rPr>
        <w:t>Серед таких ознак</w:t>
      </w:r>
      <w:r w:rsidR="009235B6" w:rsidRPr="00BD3F3A">
        <w:rPr>
          <w:rFonts w:ascii="Times New Roman" w:hAnsi="Times New Roman" w:cs="Times New Roman"/>
          <w:sz w:val="28"/>
          <w:lang w:val="uk-UA"/>
        </w:rPr>
        <w:t xml:space="preserve"> в ст</w:t>
      </w:r>
      <w:r w:rsidR="00676A51">
        <w:rPr>
          <w:rFonts w:ascii="Times New Roman" w:hAnsi="Times New Roman" w:cs="Times New Roman"/>
          <w:sz w:val="28"/>
          <w:lang w:val="uk-UA"/>
        </w:rPr>
        <w:t>.</w:t>
      </w:r>
      <w:r w:rsidR="009235B6" w:rsidRPr="00BD3F3A">
        <w:rPr>
          <w:rFonts w:ascii="Times New Roman" w:hAnsi="Times New Roman" w:cs="Times New Roman"/>
          <w:sz w:val="28"/>
          <w:lang w:val="uk-UA"/>
        </w:rPr>
        <w:t xml:space="preserve"> </w:t>
      </w:r>
      <w:r w:rsidR="009235B6" w:rsidRPr="00390966">
        <w:rPr>
          <w:rFonts w:ascii="Times New Roman" w:hAnsi="Times New Roman" w:cs="Times New Roman"/>
          <w:sz w:val="28"/>
          <w:lang w:val="uk-UA"/>
        </w:rPr>
        <w:t xml:space="preserve">115 </w:t>
      </w:r>
      <w:r w:rsidR="009235B6" w:rsidRPr="00BD3F3A">
        <w:rPr>
          <w:rFonts w:ascii="Times New Roman" w:hAnsi="Times New Roman" w:cs="Times New Roman"/>
          <w:sz w:val="28"/>
          <w:lang w:val="uk-UA"/>
        </w:rPr>
        <w:t>КУзПБ</w:t>
      </w:r>
      <w:r w:rsidR="008D25AB" w:rsidRPr="00BD3F3A">
        <w:rPr>
          <w:rFonts w:ascii="Times New Roman" w:hAnsi="Times New Roman" w:cs="Times New Roman"/>
          <w:sz w:val="28"/>
          <w:lang w:val="uk-UA"/>
        </w:rPr>
        <w:t xml:space="preserve"> за</w:t>
      </w:r>
      <w:r w:rsidR="00A6378B">
        <w:rPr>
          <w:rFonts w:ascii="Times New Roman" w:hAnsi="Times New Roman" w:cs="Times New Roman"/>
          <w:sz w:val="28"/>
          <w:lang w:val="uk-UA"/>
        </w:rPr>
        <w:t>конодавець викоремлює такі</w:t>
      </w:r>
      <w:r w:rsidR="000229D2" w:rsidRPr="00BD3F3A">
        <w:rPr>
          <w:rFonts w:ascii="Times New Roman" w:hAnsi="Times New Roman" w:cs="Times New Roman"/>
          <w:sz w:val="28"/>
          <w:lang w:val="uk-UA"/>
        </w:rPr>
        <w:t>:</w:t>
      </w:r>
      <w:r w:rsidR="00A6378B" w:rsidRPr="00A6378B">
        <w:rPr>
          <w:rFonts w:ascii="Times New Roman" w:hAnsi="Times New Roman" w:cs="Times New Roman"/>
          <w:sz w:val="28"/>
          <w:lang w:val="uk-UA"/>
        </w:rPr>
        <w:t xml:space="preserve"> </w:t>
      </w:r>
      <w:r w:rsidR="003E6B07" w:rsidRPr="002D49DC">
        <w:rPr>
          <w:rFonts w:ascii="Times New Roman" w:hAnsi="Times New Roman" w:cs="Times New Roman"/>
          <w:bCs/>
          <w:sz w:val="28"/>
          <w:lang w:val="uk-UA"/>
        </w:rPr>
        <w:t>«</w:t>
      </w:r>
      <w:r w:rsidR="00A6378B" w:rsidRPr="002D49DC">
        <w:rPr>
          <w:rFonts w:ascii="Times New Roman" w:hAnsi="Times New Roman" w:cs="Times New Roman"/>
          <w:bCs/>
          <w:sz w:val="28"/>
          <w:lang w:val="uk-UA"/>
        </w:rPr>
        <w:t>боржник припинив погашення кредитів чи здійснення інших планових платежів у розмірі більше 50 відсотків місячних платежів за кожним з кредитних та інших зобов’язань упродовж двох місяців</w:t>
      </w:r>
      <w:r w:rsidR="00A6378B" w:rsidRPr="002D49DC">
        <w:rPr>
          <w:rFonts w:ascii="Times New Roman" w:hAnsi="Times New Roman" w:cs="Times New Roman"/>
          <w:sz w:val="28"/>
          <w:lang w:val="uk-UA"/>
        </w:rPr>
        <w:t>» [2].</w:t>
      </w:r>
    </w:p>
    <w:p w14:paraId="689CA25D" w14:textId="33AFF2EB" w:rsidR="008D25AB" w:rsidRPr="002D49DC" w:rsidRDefault="00E26FA9" w:rsidP="003E6B07">
      <w:pPr>
        <w:spacing w:after="0" w:line="360" w:lineRule="auto"/>
        <w:ind w:firstLine="708"/>
        <w:jc w:val="both"/>
        <w:rPr>
          <w:rFonts w:ascii="Times New Roman" w:hAnsi="Times New Roman" w:cs="Times New Roman"/>
          <w:bCs/>
          <w:sz w:val="28"/>
        </w:rPr>
      </w:pPr>
      <w:r w:rsidRPr="002D49DC">
        <w:rPr>
          <w:rFonts w:ascii="Times New Roman" w:hAnsi="Times New Roman" w:cs="Times New Roman"/>
          <w:bCs/>
          <w:sz w:val="28"/>
        </w:rPr>
        <w:t xml:space="preserve">Наприклад, якщо щомісячний платіж за кредитом становить 10 000 грн, і боржник сплачує менше 5 000 грн </w:t>
      </w:r>
      <w:r w:rsidR="002C0130" w:rsidRPr="002D49DC">
        <w:rPr>
          <w:rFonts w:ascii="Times New Roman" w:hAnsi="Times New Roman" w:cs="Times New Roman"/>
          <w:bCs/>
          <w:sz w:val="28"/>
        </w:rPr>
        <w:t xml:space="preserve">протягом двох місяців поспіль </w:t>
      </w:r>
      <w:r w:rsidR="00BB75C6" w:rsidRPr="002D49DC">
        <w:rPr>
          <w:rFonts w:ascii="Times New Roman" w:hAnsi="Times New Roman" w:cs="Times New Roman"/>
          <w:bCs/>
          <w:sz w:val="28"/>
        </w:rPr>
        <w:t>–</w:t>
      </w:r>
      <w:r w:rsidR="002C0130" w:rsidRPr="002D49DC">
        <w:rPr>
          <w:rFonts w:ascii="Times New Roman" w:hAnsi="Times New Roman" w:cs="Times New Roman"/>
          <w:bCs/>
          <w:sz w:val="28"/>
        </w:rPr>
        <w:t xml:space="preserve"> </w:t>
      </w:r>
      <w:r w:rsidRPr="002D49DC">
        <w:rPr>
          <w:rFonts w:ascii="Times New Roman" w:hAnsi="Times New Roman" w:cs="Times New Roman"/>
          <w:bCs/>
          <w:sz w:val="28"/>
        </w:rPr>
        <w:t>це ознака неплатоспроможності.</w:t>
      </w:r>
      <w:r w:rsidR="00DF7C77" w:rsidRPr="002D49DC">
        <w:rPr>
          <w:rFonts w:ascii="Times New Roman" w:hAnsi="Times New Roman" w:cs="Times New Roman"/>
          <w:bCs/>
          <w:sz w:val="28"/>
          <w:lang w:val="uk-UA"/>
        </w:rPr>
        <w:t xml:space="preserve"> </w:t>
      </w:r>
      <w:r w:rsidR="008D25AB" w:rsidRPr="002D49DC">
        <w:rPr>
          <w:rFonts w:ascii="Times New Roman" w:hAnsi="Times New Roman" w:cs="Times New Roman"/>
          <w:sz w:val="28"/>
        </w:rPr>
        <w:t xml:space="preserve">Така ситуація свідчить про </w:t>
      </w:r>
      <w:r w:rsidR="008D25AB" w:rsidRPr="002D49DC">
        <w:rPr>
          <w:rFonts w:ascii="Times New Roman" w:hAnsi="Times New Roman" w:cs="Times New Roman"/>
          <w:bCs/>
          <w:sz w:val="28"/>
        </w:rPr>
        <w:t>фактичну неспроможність</w:t>
      </w:r>
      <w:r w:rsidR="008D25AB" w:rsidRPr="002D49DC">
        <w:rPr>
          <w:rFonts w:ascii="Times New Roman" w:hAnsi="Times New Roman" w:cs="Times New Roman"/>
          <w:sz w:val="28"/>
        </w:rPr>
        <w:t xml:space="preserve"> боржника виконувати свої фінансові зобов'язання у встановлені строки.</w:t>
      </w:r>
    </w:p>
    <w:p w14:paraId="7A878C05" w14:textId="632872C6" w:rsidR="00A6378B" w:rsidRPr="00A6378B" w:rsidRDefault="00A6378B" w:rsidP="00A6378B">
      <w:pPr>
        <w:spacing w:after="0" w:line="360" w:lineRule="auto"/>
        <w:ind w:firstLine="708"/>
        <w:jc w:val="both"/>
        <w:rPr>
          <w:rFonts w:ascii="Times New Roman" w:hAnsi="Times New Roman" w:cs="Times New Roman"/>
          <w:bCs/>
          <w:sz w:val="28"/>
          <w:lang w:val="pl-PL"/>
        </w:rPr>
      </w:pPr>
      <w:r w:rsidRPr="002D49DC">
        <w:rPr>
          <w:rFonts w:ascii="Times New Roman" w:hAnsi="Times New Roman" w:cs="Times New Roman"/>
          <w:bCs/>
          <w:sz w:val="28"/>
          <w:lang w:val="uk-UA"/>
        </w:rPr>
        <w:t>Окрім цього, ознакою є те, що «</w:t>
      </w:r>
      <w:r w:rsidRPr="002D49DC">
        <w:rPr>
          <w:rFonts w:ascii="Times New Roman" w:hAnsi="Times New Roman" w:cs="Times New Roman"/>
          <w:bCs/>
          <w:sz w:val="28"/>
        </w:rPr>
        <w:t>у боржника відсутнє майно, на яке може бути звернено стягнення, а здійснені виконавцем відповідно до</w:t>
      </w:r>
      <w:r w:rsidR="00676A51" w:rsidRPr="002D49DC">
        <w:rPr>
          <w:rFonts w:ascii="Times New Roman" w:hAnsi="Times New Roman" w:cs="Times New Roman"/>
          <w:bCs/>
          <w:sz w:val="28"/>
          <w:lang w:val="uk-UA"/>
        </w:rPr>
        <w:t xml:space="preserve"> </w:t>
      </w:r>
      <w:hyperlink r:id="rId8" w:tgtFrame="_blank" w:history="1">
        <w:r w:rsidRPr="002D49DC">
          <w:rPr>
            <w:rStyle w:val="a4"/>
            <w:rFonts w:ascii="Times New Roman" w:hAnsi="Times New Roman" w:cs="Times New Roman"/>
            <w:bCs/>
            <w:color w:val="auto"/>
            <w:sz w:val="28"/>
            <w:u w:val="none"/>
          </w:rPr>
          <w:t>Закону України</w:t>
        </w:r>
      </w:hyperlink>
      <w:r w:rsidR="00676A51" w:rsidRPr="002D49DC">
        <w:rPr>
          <w:rStyle w:val="a4"/>
          <w:rFonts w:ascii="Times New Roman" w:hAnsi="Times New Roman" w:cs="Times New Roman"/>
          <w:bCs/>
          <w:color w:val="auto"/>
          <w:sz w:val="28"/>
          <w:u w:val="none"/>
          <w:lang w:val="uk-UA"/>
        </w:rPr>
        <w:t xml:space="preserve"> </w:t>
      </w:r>
      <w:r w:rsidRPr="002D49DC">
        <w:rPr>
          <w:rFonts w:ascii="Times New Roman" w:hAnsi="Times New Roman" w:cs="Times New Roman"/>
          <w:bCs/>
          <w:sz w:val="28"/>
        </w:rPr>
        <w:t>"Про виконавче провадження" заходи щодо розшуку такого майна виявилися безрезультатними</w:t>
      </w:r>
      <w:r w:rsidRPr="002D49DC">
        <w:rPr>
          <w:rFonts w:ascii="Times New Roman" w:hAnsi="Times New Roman" w:cs="Times New Roman"/>
          <w:bCs/>
          <w:sz w:val="28"/>
          <w:lang w:val="uk-UA"/>
        </w:rPr>
        <w:t>»</w:t>
      </w:r>
      <w:r w:rsidRPr="002D49DC">
        <w:rPr>
          <w:rFonts w:ascii="Times New Roman" w:hAnsi="Times New Roman" w:cs="Times New Roman"/>
          <w:bCs/>
          <w:sz w:val="28"/>
          <w:lang w:val="pl-PL"/>
        </w:rPr>
        <w:t xml:space="preserve"> </w:t>
      </w:r>
      <w:r w:rsidR="002C0130" w:rsidRPr="002D49DC">
        <w:rPr>
          <w:rFonts w:ascii="Times New Roman" w:hAnsi="Times New Roman" w:cs="Times New Roman"/>
          <w:sz w:val="28"/>
          <w:lang w:val="pl-PL"/>
        </w:rPr>
        <w:t>[</w:t>
      </w:r>
      <w:r w:rsidRPr="002D49DC">
        <w:rPr>
          <w:rFonts w:ascii="Times New Roman" w:hAnsi="Times New Roman" w:cs="Times New Roman"/>
          <w:sz w:val="28"/>
          <w:lang w:val="uk-UA"/>
        </w:rPr>
        <w:t>2</w:t>
      </w:r>
      <w:r w:rsidR="00676A51" w:rsidRPr="002D49DC">
        <w:rPr>
          <w:rFonts w:ascii="Times New Roman" w:hAnsi="Times New Roman" w:cs="Times New Roman"/>
          <w:sz w:val="28"/>
          <w:lang w:val="uk-UA"/>
        </w:rPr>
        <w:t>;</w:t>
      </w:r>
      <w:r w:rsidRPr="002D49DC">
        <w:rPr>
          <w:rFonts w:ascii="Times New Roman" w:hAnsi="Times New Roman" w:cs="Times New Roman"/>
          <w:sz w:val="28"/>
        </w:rPr>
        <w:t xml:space="preserve"> </w:t>
      </w:r>
      <w:r w:rsidR="002C0130" w:rsidRPr="002D49DC">
        <w:rPr>
          <w:rFonts w:ascii="Times New Roman" w:hAnsi="Times New Roman" w:cs="Times New Roman"/>
          <w:sz w:val="28"/>
          <w:lang w:val="pl-PL"/>
        </w:rPr>
        <w:t>3</w:t>
      </w:r>
      <w:r w:rsidR="00A179D1" w:rsidRPr="002D49DC">
        <w:rPr>
          <w:rFonts w:ascii="Times New Roman" w:hAnsi="Times New Roman" w:cs="Times New Roman"/>
          <w:sz w:val="28"/>
          <w:lang w:val="pl-PL"/>
        </w:rPr>
        <w:t>]</w:t>
      </w:r>
      <w:r w:rsidR="008D25AB" w:rsidRPr="002D49DC">
        <w:rPr>
          <w:rFonts w:ascii="Times New Roman" w:hAnsi="Times New Roman" w:cs="Times New Roman"/>
          <w:sz w:val="28"/>
        </w:rPr>
        <w:t>.</w:t>
      </w:r>
      <w:r w:rsidR="00A179D1" w:rsidRPr="002D49DC">
        <w:rPr>
          <w:rFonts w:ascii="Times New Roman" w:hAnsi="Times New Roman" w:cs="Times New Roman"/>
          <w:bCs/>
          <w:sz w:val="28"/>
          <w:lang w:val="pl-PL"/>
        </w:rPr>
        <w:t xml:space="preserve"> </w:t>
      </w:r>
      <w:r w:rsidRPr="002D49DC">
        <w:rPr>
          <w:rFonts w:ascii="Times New Roman" w:hAnsi="Times New Roman" w:cs="Times New Roman"/>
          <w:bCs/>
          <w:sz w:val="28"/>
          <w:lang w:val="uk-UA"/>
        </w:rPr>
        <w:t>Законодавець також виокремлює таку підставу як «</w:t>
      </w:r>
      <w:r w:rsidRPr="002D49DC">
        <w:rPr>
          <w:rFonts w:ascii="Times New Roman" w:hAnsi="Times New Roman" w:cs="Times New Roman"/>
          <w:bCs/>
          <w:sz w:val="28"/>
        </w:rPr>
        <w:t>наявні ознаки загрози неплатоспроможності»</w:t>
      </w:r>
      <w:r w:rsidRPr="002D49DC">
        <w:rPr>
          <w:rFonts w:ascii="Times New Roman" w:hAnsi="Times New Roman" w:cs="Times New Roman"/>
          <w:bCs/>
          <w:sz w:val="28"/>
          <w:lang w:val="uk-UA"/>
        </w:rPr>
        <w:t xml:space="preserve"> </w:t>
      </w:r>
      <w:r w:rsidRPr="002D49DC">
        <w:rPr>
          <w:rFonts w:ascii="Times New Roman" w:hAnsi="Times New Roman" w:cs="Times New Roman"/>
          <w:bCs/>
          <w:sz w:val="28"/>
        </w:rPr>
        <w:t>[2].</w:t>
      </w:r>
    </w:p>
    <w:p w14:paraId="026D94B5" w14:textId="4EBC25F2" w:rsidR="00624BB4" w:rsidRDefault="007029CD" w:rsidP="00EC0D70">
      <w:pPr>
        <w:spacing w:after="0" w:line="360" w:lineRule="auto"/>
        <w:ind w:firstLine="708"/>
        <w:jc w:val="both"/>
        <w:rPr>
          <w:rFonts w:ascii="Times New Roman" w:hAnsi="Times New Roman" w:cs="Times New Roman"/>
          <w:bCs/>
          <w:sz w:val="28"/>
          <w:lang w:val="uk-UA"/>
        </w:rPr>
      </w:pPr>
      <w:r>
        <w:rPr>
          <w:rFonts w:ascii="Times New Roman" w:hAnsi="Times New Roman" w:cs="Times New Roman"/>
          <w:bCs/>
          <w:sz w:val="28"/>
          <w:lang w:val="uk-UA"/>
        </w:rPr>
        <w:lastRenderedPageBreak/>
        <w:t xml:space="preserve">Відповідно до ст. 1 КУзПБ </w:t>
      </w:r>
      <w:r w:rsidR="002C0130">
        <w:rPr>
          <w:rFonts w:ascii="Times New Roman" w:hAnsi="Times New Roman" w:cs="Times New Roman"/>
          <w:bCs/>
          <w:sz w:val="28"/>
          <w:lang w:val="uk-UA"/>
        </w:rPr>
        <w:t>«</w:t>
      </w:r>
      <w:r w:rsidRPr="002C0130">
        <w:rPr>
          <w:rFonts w:ascii="Times New Roman" w:hAnsi="Times New Roman" w:cs="Times New Roman"/>
          <w:bCs/>
          <w:sz w:val="28"/>
          <w:lang w:val="uk-UA"/>
        </w:rPr>
        <w:t xml:space="preserve">загроза неплатоспроможності </w:t>
      </w:r>
      <w:r w:rsidR="009E4539">
        <w:rPr>
          <w:rFonts w:ascii="Times New Roman" w:hAnsi="Times New Roman" w:cs="Times New Roman"/>
          <w:bCs/>
          <w:sz w:val="28"/>
          <w:lang w:val="uk-UA"/>
        </w:rPr>
        <w:t>–</w:t>
      </w:r>
      <w:r w:rsidRPr="002C0130">
        <w:rPr>
          <w:rFonts w:ascii="Times New Roman" w:hAnsi="Times New Roman" w:cs="Times New Roman"/>
          <w:bCs/>
          <w:sz w:val="28"/>
          <w:lang w:val="uk-UA"/>
        </w:rPr>
        <w:t xml:space="preserve"> фінансово-господарський стан боржника, що характеризується наявністю обставин, які підтверджують, що боржник протягом наступних 12 місяців не зможе виконати свої грошові зобов’язання у строк, передбачений для їх виконання, чи здійснювати платежі за звича</w:t>
      </w:r>
      <w:r w:rsidR="002C0130">
        <w:rPr>
          <w:rFonts w:ascii="Times New Roman" w:hAnsi="Times New Roman" w:cs="Times New Roman"/>
          <w:bCs/>
          <w:sz w:val="28"/>
          <w:lang w:val="uk-UA"/>
        </w:rPr>
        <w:t xml:space="preserve">йними господарськими операціями» </w:t>
      </w:r>
      <w:r w:rsidR="002C0130" w:rsidRPr="002C0130">
        <w:rPr>
          <w:rFonts w:ascii="Times New Roman" w:hAnsi="Times New Roman" w:cs="Times New Roman"/>
          <w:bCs/>
          <w:sz w:val="28"/>
          <w:lang w:val="pl-PL"/>
        </w:rPr>
        <w:t>[</w:t>
      </w:r>
      <w:r w:rsidR="002C0130" w:rsidRPr="002C0130">
        <w:rPr>
          <w:rFonts w:ascii="Times New Roman" w:hAnsi="Times New Roman" w:cs="Times New Roman"/>
          <w:bCs/>
          <w:sz w:val="28"/>
          <w:lang w:val="uk-UA"/>
        </w:rPr>
        <w:t>2</w:t>
      </w:r>
      <w:r w:rsidR="002C0130" w:rsidRPr="002C0130">
        <w:rPr>
          <w:rFonts w:ascii="Times New Roman" w:hAnsi="Times New Roman" w:cs="Times New Roman"/>
          <w:bCs/>
          <w:sz w:val="28"/>
          <w:lang w:val="pl-PL"/>
        </w:rPr>
        <w:t>]</w:t>
      </w:r>
      <w:r w:rsidR="002C0130" w:rsidRPr="002C0130">
        <w:rPr>
          <w:rFonts w:ascii="Times New Roman" w:hAnsi="Times New Roman" w:cs="Times New Roman"/>
          <w:bCs/>
          <w:sz w:val="28"/>
          <w:lang w:val="uk-UA"/>
        </w:rPr>
        <w:t>.</w:t>
      </w:r>
    </w:p>
    <w:p w14:paraId="66490531" w14:textId="1E1C0A34" w:rsidR="00A71901" w:rsidRPr="00A71901" w:rsidRDefault="00A71901" w:rsidP="00EC0D70">
      <w:pPr>
        <w:spacing w:after="0" w:line="360" w:lineRule="auto"/>
        <w:ind w:firstLine="708"/>
        <w:jc w:val="both"/>
        <w:rPr>
          <w:rFonts w:ascii="Times New Roman" w:hAnsi="Times New Roman" w:cs="Times New Roman"/>
          <w:bCs/>
          <w:sz w:val="28"/>
          <w:lang w:val="uk-UA"/>
        </w:rPr>
      </w:pPr>
      <w:r>
        <w:rPr>
          <w:rFonts w:ascii="Times New Roman" w:hAnsi="Times New Roman" w:cs="Times New Roman"/>
          <w:bCs/>
          <w:sz w:val="28"/>
          <w:lang w:val="uk-UA"/>
        </w:rPr>
        <w:t>Підсумовуючи викладене, слід зазначити, що поняття «неплатоспроможності» фізичної особи слід розглядати як сталу нездатність особи виконувати свої грошові зобов’язання перед кредиторами у встановленому розмірі та в строки через низку обставин, що залежать або не залежать від волі та дій такої особи.</w:t>
      </w:r>
    </w:p>
    <w:p w14:paraId="77D47490" w14:textId="17EFD19C" w:rsidR="00DE20DC" w:rsidRDefault="00DE20DC" w:rsidP="00EC0D70">
      <w:pPr>
        <w:spacing w:after="0" w:line="360" w:lineRule="auto"/>
        <w:ind w:firstLine="708"/>
        <w:jc w:val="both"/>
        <w:rPr>
          <w:rFonts w:ascii="Times New Roman" w:hAnsi="Times New Roman" w:cs="Times New Roman"/>
          <w:bCs/>
          <w:sz w:val="28"/>
          <w:lang w:val="uk-UA"/>
        </w:rPr>
      </w:pPr>
      <w:r>
        <w:rPr>
          <w:rFonts w:ascii="Times New Roman" w:hAnsi="Times New Roman" w:cs="Times New Roman"/>
          <w:bCs/>
          <w:sz w:val="28"/>
          <w:lang w:val="uk-UA"/>
        </w:rPr>
        <w:t xml:space="preserve">Важливо розрізняти поняття «неплатоспроможності» та «банкрутства» за значенням, оскільки вони мають різний зміст та наслідки для особи-боржника. Неплатоспроможність характеризується як фінансовий стан особи, за якого її грошові зобов’язання перед кредиторами перевищують її доходи, що призводить до поступового накопичення боргів. Банкрутство </w:t>
      </w:r>
      <w:r w:rsidR="009E4539">
        <w:rPr>
          <w:rFonts w:ascii="Times New Roman" w:hAnsi="Times New Roman" w:cs="Times New Roman"/>
          <w:bCs/>
          <w:sz w:val="28"/>
          <w:lang w:val="uk-UA"/>
        </w:rPr>
        <w:t>–</w:t>
      </w:r>
      <w:r>
        <w:rPr>
          <w:rFonts w:ascii="Times New Roman" w:hAnsi="Times New Roman" w:cs="Times New Roman"/>
          <w:bCs/>
          <w:sz w:val="28"/>
          <w:lang w:val="uk-UA"/>
        </w:rPr>
        <w:t xml:space="preserve"> це юридичний термін, який </w:t>
      </w:r>
      <w:r w:rsidR="00FD6DCD">
        <w:rPr>
          <w:rFonts w:ascii="Times New Roman" w:hAnsi="Times New Roman" w:cs="Times New Roman"/>
          <w:bCs/>
          <w:sz w:val="28"/>
          <w:lang w:val="uk-UA"/>
        </w:rPr>
        <w:t>означає</w:t>
      </w:r>
      <w:r>
        <w:rPr>
          <w:rFonts w:ascii="Times New Roman" w:hAnsi="Times New Roman" w:cs="Times New Roman"/>
          <w:bCs/>
          <w:sz w:val="28"/>
          <w:lang w:val="uk-UA"/>
        </w:rPr>
        <w:t xml:space="preserve"> визнання </w:t>
      </w:r>
      <w:r w:rsidR="00FD6DCD" w:rsidRPr="00FD6DCD">
        <w:rPr>
          <w:rFonts w:ascii="Times New Roman" w:hAnsi="Times New Roman" w:cs="Times New Roman"/>
          <w:bCs/>
          <w:sz w:val="28"/>
          <w:lang w:val="uk-UA"/>
        </w:rPr>
        <w:t xml:space="preserve">в судовому порядку </w:t>
      </w:r>
      <w:r>
        <w:rPr>
          <w:rFonts w:ascii="Times New Roman" w:hAnsi="Times New Roman" w:cs="Times New Roman"/>
          <w:bCs/>
          <w:sz w:val="28"/>
          <w:lang w:val="uk-UA"/>
        </w:rPr>
        <w:t>за особою певного сталого статусу</w:t>
      </w:r>
      <w:r w:rsidR="00FD6DCD">
        <w:rPr>
          <w:rFonts w:ascii="Times New Roman" w:hAnsi="Times New Roman" w:cs="Times New Roman"/>
          <w:bCs/>
          <w:sz w:val="28"/>
          <w:lang w:val="uk-UA"/>
        </w:rPr>
        <w:t xml:space="preserve"> та зазнання особою передбаченних законодавством наслідків, пов’язаних із цим статусом.</w:t>
      </w:r>
    </w:p>
    <w:p w14:paraId="5D26E897" w14:textId="68BCD747" w:rsidR="00FD6DCD" w:rsidRDefault="00FD6DCD" w:rsidP="00EC0D70">
      <w:pPr>
        <w:spacing w:after="0" w:line="360" w:lineRule="auto"/>
        <w:ind w:firstLine="708"/>
        <w:jc w:val="both"/>
        <w:rPr>
          <w:rFonts w:ascii="Times New Roman" w:hAnsi="Times New Roman" w:cs="Times New Roman"/>
          <w:bCs/>
          <w:sz w:val="28"/>
          <w:lang w:val="uk-UA"/>
        </w:rPr>
      </w:pPr>
      <w:r>
        <w:rPr>
          <w:rFonts w:ascii="Times New Roman" w:hAnsi="Times New Roman" w:cs="Times New Roman"/>
          <w:bCs/>
          <w:sz w:val="28"/>
          <w:lang w:val="uk-UA"/>
        </w:rPr>
        <w:t xml:space="preserve">Неплатоспроможність є передумовою банкрутства, проте не свідчить про гарантоване </w:t>
      </w:r>
      <w:r w:rsidR="00D27006">
        <w:rPr>
          <w:rFonts w:ascii="Times New Roman" w:hAnsi="Times New Roman" w:cs="Times New Roman"/>
          <w:bCs/>
          <w:sz w:val="28"/>
          <w:lang w:val="uk-UA"/>
        </w:rPr>
        <w:t xml:space="preserve">визнання </w:t>
      </w:r>
      <w:r>
        <w:rPr>
          <w:rFonts w:ascii="Times New Roman" w:hAnsi="Times New Roman" w:cs="Times New Roman"/>
          <w:bCs/>
          <w:sz w:val="28"/>
          <w:lang w:val="uk-UA"/>
        </w:rPr>
        <w:t>фізичної особи</w:t>
      </w:r>
      <w:r w:rsidR="00D27006">
        <w:rPr>
          <w:rFonts w:ascii="Times New Roman" w:hAnsi="Times New Roman" w:cs="Times New Roman"/>
          <w:bCs/>
          <w:sz w:val="28"/>
          <w:lang w:val="uk-UA"/>
        </w:rPr>
        <w:t xml:space="preserve"> банкрутом</w:t>
      </w:r>
      <w:r>
        <w:rPr>
          <w:rFonts w:ascii="Times New Roman" w:hAnsi="Times New Roman" w:cs="Times New Roman"/>
          <w:bCs/>
          <w:sz w:val="28"/>
          <w:lang w:val="uk-UA"/>
        </w:rPr>
        <w:t xml:space="preserve">, оскільки </w:t>
      </w:r>
      <w:r w:rsidR="00D27006">
        <w:rPr>
          <w:rFonts w:ascii="Times New Roman" w:hAnsi="Times New Roman" w:cs="Times New Roman"/>
          <w:bCs/>
          <w:sz w:val="28"/>
          <w:lang w:val="uk-UA"/>
        </w:rPr>
        <w:t xml:space="preserve">її </w:t>
      </w:r>
      <w:r>
        <w:rPr>
          <w:rFonts w:ascii="Times New Roman" w:hAnsi="Times New Roman" w:cs="Times New Roman"/>
          <w:bCs/>
          <w:sz w:val="28"/>
          <w:lang w:val="uk-UA"/>
        </w:rPr>
        <w:t>платоспроможність може бути відновлена в судовому порядку.</w:t>
      </w:r>
    </w:p>
    <w:p w14:paraId="5DE68D43" w14:textId="18B8DF02" w:rsidR="00A35946" w:rsidRDefault="00A35946" w:rsidP="00EC0D70">
      <w:pPr>
        <w:spacing w:after="0" w:line="360" w:lineRule="auto"/>
        <w:ind w:firstLine="708"/>
        <w:jc w:val="both"/>
        <w:rPr>
          <w:rFonts w:ascii="Times New Roman" w:hAnsi="Times New Roman" w:cs="Times New Roman"/>
          <w:bCs/>
          <w:sz w:val="28"/>
          <w:lang w:val="uk-UA"/>
        </w:rPr>
      </w:pPr>
      <w:r>
        <w:rPr>
          <w:rFonts w:ascii="Times New Roman" w:hAnsi="Times New Roman" w:cs="Times New Roman"/>
          <w:bCs/>
          <w:sz w:val="28"/>
          <w:lang w:val="uk-UA"/>
        </w:rPr>
        <w:t xml:space="preserve">Серед </w:t>
      </w:r>
      <w:r w:rsidR="00D27006">
        <w:rPr>
          <w:rFonts w:ascii="Times New Roman" w:hAnsi="Times New Roman" w:cs="Times New Roman"/>
          <w:bCs/>
          <w:sz w:val="28"/>
          <w:lang w:val="uk-UA"/>
        </w:rPr>
        <w:t>ознак</w:t>
      </w:r>
      <w:r>
        <w:rPr>
          <w:rFonts w:ascii="Times New Roman" w:hAnsi="Times New Roman" w:cs="Times New Roman"/>
          <w:bCs/>
          <w:sz w:val="28"/>
          <w:lang w:val="uk-UA"/>
        </w:rPr>
        <w:t xml:space="preserve"> неплатоспро</w:t>
      </w:r>
      <w:r w:rsidR="001F7C95">
        <w:rPr>
          <w:rFonts w:ascii="Times New Roman" w:hAnsi="Times New Roman" w:cs="Times New Roman"/>
          <w:bCs/>
          <w:sz w:val="28"/>
          <w:lang w:val="uk-UA"/>
        </w:rPr>
        <w:t xml:space="preserve">можності </w:t>
      </w:r>
      <w:r w:rsidR="00D27006">
        <w:rPr>
          <w:rFonts w:ascii="Times New Roman" w:hAnsi="Times New Roman" w:cs="Times New Roman"/>
          <w:bCs/>
          <w:sz w:val="28"/>
          <w:lang w:val="uk-UA"/>
        </w:rPr>
        <w:t xml:space="preserve">можна виокремити економічні ознаки, які характеризують майновий стан особи та прогнозують її здатність виконувати свої грошові зобов’язання, та юридичні, які закріплені в чинному законодавстві України та є передумовами для ініціювання справи про відновлення платоспроможності особи. </w:t>
      </w:r>
    </w:p>
    <w:p w14:paraId="5853232D" w14:textId="72254B97" w:rsidR="00FD6DCD" w:rsidRPr="00624BB4" w:rsidRDefault="00FD6DCD" w:rsidP="00EC0D70">
      <w:pPr>
        <w:spacing w:after="0" w:line="360" w:lineRule="auto"/>
        <w:ind w:firstLine="708"/>
        <w:jc w:val="both"/>
        <w:rPr>
          <w:rFonts w:ascii="Times New Roman" w:hAnsi="Times New Roman" w:cs="Times New Roman"/>
          <w:bCs/>
          <w:sz w:val="28"/>
          <w:highlight w:val="green"/>
          <w:lang w:val="uk-UA"/>
        </w:rPr>
      </w:pPr>
    </w:p>
    <w:p w14:paraId="1D13D45D" w14:textId="77777777" w:rsidR="002D49DC" w:rsidRDefault="002D49DC">
      <w:pPr>
        <w:rPr>
          <w:rFonts w:ascii="Times New Roman" w:hAnsi="Times New Roman" w:cs="Times New Roman"/>
          <w:b/>
          <w:bCs/>
          <w:sz w:val="28"/>
          <w:lang w:val="uk-UA"/>
        </w:rPr>
      </w:pPr>
      <w:r>
        <w:rPr>
          <w:rFonts w:ascii="Times New Roman" w:hAnsi="Times New Roman" w:cs="Times New Roman"/>
          <w:b/>
          <w:bCs/>
          <w:sz w:val="28"/>
          <w:lang w:val="uk-UA"/>
        </w:rPr>
        <w:br w:type="page"/>
      </w:r>
    </w:p>
    <w:p w14:paraId="7FB9449A" w14:textId="2308A0F6" w:rsidR="008C7944" w:rsidRPr="001747E2" w:rsidRDefault="00D0549F" w:rsidP="0044209F">
      <w:pPr>
        <w:spacing w:after="0" w:line="360" w:lineRule="auto"/>
        <w:ind w:firstLine="708"/>
        <w:jc w:val="both"/>
        <w:rPr>
          <w:rFonts w:ascii="Times New Roman" w:hAnsi="Times New Roman" w:cs="Times New Roman"/>
          <w:b/>
          <w:bCs/>
          <w:sz w:val="28"/>
          <w:lang w:val="uk-UA"/>
        </w:rPr>
      </w:pPr>
      <w:r>
        <w:rPr>
          <w:rFonts w:ascii="Times New Roman" w:hAnsi="Times New Roman" w:cs="Times New Roman"/>
          <w:b/>
          <w:bCs/>
          <w:sz w:val="28"/>
          <w:lang w:val="uk-UA"/>
        </w:rPr>
        <w:lastRenderedPageBreak/>
        <w:t>1.2. Порівняльний аналіз</w:t>
      </w:r>
      <w:r w:rsidR="0082365A" w:rsidRPr="001747E2">
        <w:rPr>
          <w:rFonts w:ascii="Times New Roman" w:hAnsi="Times New Roman" w:cs="Times New Roman"/>
          <w:b/>
          <w:bCs/>
          <w:sz w:val="28"/>
          <w:lang w:val="uk-UA"/>
        </w:rPr>
        <w:t xml:space="preserve"> </w:t>
      </w:r>
      <w:r w:rsidR="001747E2" w:rsidRPr="001747E2">
        <w:rPr>
          <w:rFonts w:ascii="Times New Roman" w:hAnsi="Times New Roman" w:cs="Times New Roman"/>
          <w:b/>
          <w:bCs/>
          <w:sz w:val="28"/>
          <w:lang w:val="uk-UA"/>
        </w:rPr>
        <w:t>процедури від</w:t>
      </w:r>
      <w:r w:rsidR="001747E2">
        <w:rPr>
          <w:rFonts w:ascii="Times New Roman" w:hAnsi="Times New Roman" w:cs="Times New Roman"/>
          <w:b/>
          <w:bCs/>
          <w:sz w:val="28"/>
          <w:lang w:val="uk-UA"/>
        </w:rPr>
        <w:t>н</w:t>
      </w:r>
      <w:r w:rsidR="001747E2" w:rsidRPr="001747E2">
        <w:rPr>
          <w:rFonts w:ascii="Times New Roman" w:hAnsi="Times New Roman" w:cs="Times New Roman"/>
          <w:b/>
          <w:bCs/>
          <w:sz w:val="28"/>
          <w:lang w:val="uk-UA"/>
        </w:rPr>
        <w:t>овлення платоспроможності фізичних осіб та процедури банкрутства юридичних осіб</w:t>
      </w:r>
    </w:p>
    <w:p w14:paraId="26551C8F" w14:textId="77777777" w:rsidR="009E4539" w:rsidRDefault="009E4539" w:rsidP="0044209F">
      <w:pPr>
        <w:spacing w:after="0" w:line="360" w:lineRule="auto"/>
        <w:ind w:firstLine="708"/>
        <w:jc w:val="both"/>
        <w:rPr>
          <w:rFonts w:ascii="Times New Roman" w:hAnsi="Times New Roman" w:cs="Times New Roman"/>
          <w:bCs/>
          <w:sz w:val="28"/>
          <w:lang w:val="uk-UA"/>
        </w:rPr>
      </w:pPr>
    </w:p>
    <w:p w14:paraId="47AAEAAD" w14:textId="168E3B15" w:rsidR="00BE140A" w:rsidRPr="00BE140A" w:rsidRDefault="00BE140A" w:rsidP="0044209F">
      <w:pPr>
        <w:spacing w:after="0" w:line="360" w:lineRule="auto"/>
        <w:ind w:firstLine="708"/>
        <w:jc w:val="both"/>
        <w:rPr>
          <w:rFonts w:ascii="Times New Roman" w:hAnsi="Times New Roman" w:cs="Times New Roman"/>
          <w:bCs/>
          <w:sz w:val="28"/>
          <w:lang w:val="uk-UA"/>
        </w:rPr>
      </w:pPr>
      <w:r w:rsidRPr="00BE140A">
        <w:rPr>
          <w:rFonts w:ascii="Times New Roman" w:hAnsi="Times New Roman" w:cs="Times New Roman"/>
          <w:bCs/>
          <w:sz w:val="28"/>
          <w:lang w:val="uk-UA"/>
        </w:rPr>
        <w:t>Законодавцем передбачено різний підхід до правового регулювання процедур банрутства фізичних та юридичних осіб</w:t>
      </w:r>
      <w:r>
        <w:rPr>
          <w:rFonts w:ascii="Times New Roman" w:hAnsi="Times New Roman" w:cs="Times New Roman"/>
          <w:bCs/>
          <w:sz w:val="28"/>
          <w:lang w:val="uk-UA"/>
        </w:rPr>
        <w:t xml:space="preserve">, що яскраво прослідковується не лише з аналізу положень, що регулюють відповідні процеси, але і першочергово </w:t>
      </w:r>
      <w:r w:rsidR="009E4539">
        <w:rPr>
          <w:rFonts w:ascii="Times New Roman" w:hAnsi="Times New Roman" w:cs="Times New Roman"/>
          <w:bCs/>
          <w:sz w:val="28"/>
          <w:lang w:val="uk-UA"/>
        </w:rPr>
        <w:t>–</w:t>
      </w:r>
      <w:r>
        <w:rPr>
          <w:rFonts w:ascii="Times New Roman" w:hAnsi="Times New Roman" w:cs="Times New Roman"/>
          <w:bCs/>
          <w:sz w:val="28"/>
          <w:lang w:val="uk-UA"/>
        </w:rPr>
        <w:t xml:space="preserve"> з назв самих проваджень. Так, назва книги «Відновлення платоспроможності фізичних осіб» вказує на головну мету процедури – </w:t>
      </w:r>
      <w:r w:rsidR="00624BB4">
        <w:rPr>
          <w:rFonts w:ascii="Times New Roman" w:hAnsi="Times New Roman" w:cs="Times New Roman"/>
          <w:bCs/>
          <w:sz w:val="28"/>
          <w:lang w:val="uk-UA"/>
        </w:rPr>
        <w:t xml:space="preserve">погашення заборгованностей фізичної особи та </w:t>
      </w:r>
      <w:r>
        <w:rPr>
          <w:rFonts w:ascii="Times New Roman" w:hAnsi="Times New Roman" w:cs="Times New Roman"/>
          <w:bCs/>
          <w:sz w:val="28"/>
          <w:lang w:val="uk-UA"/>
        </w:rPr>
        <w:t>забезпечення боржникові фінансового ві</w:t>
      </w:r>
      <w:r w:rsidR="00624BB4">
        <w:rPr>
          <w:rFonts w:ascii="Times New Roman" w:hAnsi="Times New Roman" w:cs="Times New Roman"/>
          <w:bCs/>
          <w:sz w:val="28"/>
          <w:lang w:val="uk-UA"/>
        </w:rPr>
        <w:t xml:space="preserve">дновлення. Книга 3 Кодексу має назву «Банкрутство юридичних осіб», що акцентує увагу саме на визнанні особи банкрутом із всіма несприятливими наслідками, що слідують за таким визнанням, а саме – виключення її з господарсько-правового обороту шляхом ліквідації. </w:t>
      </w:r>
    </w:p>
    <w:p w14:paraId="2D409D2B" w14:textId="0D0851D2" w:rsidR="00BE140A" w:rsidRDefault="00BE140A" w:rsidP="0044209F">
      <w:pPr>
        <w:spacing w:after="0" w:line="360" w:lineRule="auto"/>
        <w:ind w:firstLine="708"/>
        <w:jc w:val="both"/>
        <w:rPr>
          <w:rFonts w:ascii="Times New Roman" w:hAnsi="Times New Roman" w:cs="Times New Roman"/>
          <w:bCs/>
          <w:sz w:val="28"/>
          <w:lang w:val="uk-UA"/>
        </w:rPr>
      </w:pPr>
      <w:r>
        <w:rPr>
          <w:rFonts w:ascii="Times New Roman" w:hAnsi="Times New Roman" w:cs="Times New Roman"/>
          <w:bCs/>
          <w:sz w:val="28"/>
          <w:lang w:val="uk-UA"/>
        </w:rPr>
        <w:t>Для розуміння особливостей кожної про</w:t>
      </w:r>
      <w:r w:rsidR="00BB75C6">
        <w:rPr>
          <w:rFonts w:ascii="Times New Roman" w:hAnsi="Times New Roman" w:cs="Times New Roman"/>
          <w:bCs/>
          <w:sz w:val="28"/>
          <w:lang w:val="uk-UA"/>
        </w:rPr>
        <w:t xml:space="preserve">цедури окремо та причин їхньої </w:t>
      </w:r>
      <w:r>
        <w:rPr>
          <w:rFonts w:ascii="Times New Roman" w:hAnsi="Times New Roman" w:cs="Times New Roman"/>
          <w:bCs/>
          <w:sz w:val="28"/>
          <w:lang w:val="uk-UA"/>
        </w:rPr>
        <w:t>відмінності одна від одної необхідно розглянути історичний розвиток законодавства в сфері банкрутства нашої держави.</w:t>
      </w:r>
    </w:p>
    <w:p w14:paraId="45792551" w14:textId="0B61EEA5" w:rsidR="00075C32" w:rsidRPr="001747E2" w:rsidRDefault="00160B73" w:rsidP="0044209F">
      <w:pPr>
        <w:spacing w:after="0" w:line="360" w:lineRule="auto"/>
        <w:ind w:firstLine="708"/>
        <w:jc w:val="both"/>
        <w:rPr>
          <w:rFonts w:ascii="Times New Roman" w:hAnsi="Times New Roman" w:cs="Times New Roman"/>
          <w:bCs/>
          <w:sz w:val="28"/>
          <w:lang w:val="pl-PL"/>
        </w:rPr>
      </w:pPr>
      <w:r w:rsidRPr="001747E2">
        <w:rPr>
          <w:rFonts w:ascii="Times New Roman" w:hAnsi="Times New Roman" w:cs="Times New Roman"/>
          <w:bCs/>
          <w:sz w:val="28"/>
          <w:lang w:val="uk-UA"/>
        </w:rPr>
        <w:t>Так, на</w:t>
      </w:r>
      <w:r w:rsidR="00207A2A" w:rsidRPr="001747E2">
        <w:rPr>
          <w:rFonts w:ascii="Times New Roman" w:hAnsi="Times New Roman" w:cs="Times New Roman"/>
          <w:bCs/>
          <w:sz w:val="28"/>
          <w:lang w:val="uk-UA"/>
        </w:rPr>
        <w:t xml:space="preserve"> </w:t>
      </w:r>
      <w:r w:rsidR="00207A2A" w:rsidRPr="00BE140A">
        <w:rPr>
          <w:rFonts w:ascii="Times New Roman" w:hAnsi="Times New Roman" w:cs="Times New Roman"/>
          <w:bCs/>
          <w:sz w:val="28"/>
          <w:lang w:val="uk-UA"/>
        </w:rPr>
        <w:t>ранньому</w:t>
      </w:r>
      <w:r w:rsidR="006662CE" w:rsidRPr="00BE140A">
        <w:rPr>
          <w:rFonts w:ascii="Times New Roman" w:hAnsi="Times New Roman" w:cs="Times New Roman"/>
          <w:bCs/>
          <w:sz w:val="28"/>
          <w:lang w:val="uk-UA"/>
        </w:rPr>
        <w:t xml:space="preserve"> етап</w:t>
      </w:r>
      <w:r w:rsidR="00207A2A" w:rsidRPr="001747E2">
        <w:rPr>
          <w:rFonts w:ascii="Times New Roman" w:hAnsi="Times New Roman" w:cs="Times New Roman"/>
          <w:bCs/>
          <w:sz w:val="28"/>
          <w:lang w:val="uk-UA"/>
        </w:rPr>
        <w:t>і</w:t>
      </w:r>
      <w:r w:rsidR="00FC3B5E" w:rsidRPr="00BE140A">
        <w:rPr>
          <w:rFonts w:ascii="Times New Roman" w:hAnsi="Times New Roman" w:cs="Times New Roman"/>
          <w:bCs/>
          <w:sz w:val="28"/>
          <w:lang w:val="uk-UA"/>
        </w:rPr>
        <w:t xml:space="preserve"> незалежності України, </w:t>
      </w:r>
      <w:r w:rsidR="004D33E1" w:rsidRPr="00BE140A">
        <w:rPr>
          <w:rFonts w:ascii="Times New Roman" w:hAnsi="Times New Roman" w:cs="Times New Roman"/>
          <w:bCs/>
          <w:sz w:val="28"/>
          <w:lang w:val="uk-UA"/>
        </w:rPr>
        <w:t>14.05.1992</w:t>
      </w:r>
      <w:r w:rsidR="004D33E1" w:rsidRPr="001747E2">
        <w:rPr>
          <w:rFonts w:ascii="Times New Roman" w:hAnsi="Times New Roman" w:cs="Times New Roman"/>
          <w:bCs/>
          <w:sz w:val="28"/>
          <w:lang w:val="uk-UA"/>
        </w:rPr>
        <w:t xml:space="preserve"> р</w:t>
      </w:r>
      <w:r w:rsidR="002D49DC">
        <w:rPr>
          <w:rFonts w:ascii="Times New Roman" w:hAnsi="Times New Roman" w:cs="Times New Roman"/>
          <w:bCs/>
          <w:sz w:val="28"/>
          <w:lang w:val="uk-UA"/>
        </w:rPr>
        <w:t>.</w:t>
      </w:r>
      <w:r w:rsidR="00FC3B5E" w:rsidRPr="00BE140A">
        <w:rPr>
          <w:rFonts w:ascii="Times New Roman" w:hAnsi="Times New Roman" w:cs="Times New Roman"/>
          <w:bCs/>
          <w:sz w:val="28"/>
          <w:lang w:val="uk-UA"/>
        </w:rPr>
        <w:t>, був прийнятий перший</w:t>
      </w:r>
      <w:r w:rsidR="006662CE" w:rsidRPr="00BE140A">
        <w:rPr>
          <w:rFonts w:ascii="Times New Roman" w:hAnsi="Times New Roman" w:cs="Times New Roman"/>
          <w:bCs/>
          <w:sz w:val="28"/>
          <w:lang w:val="uk-UA"/>
        </w:rPr>
        <w:t xml:space="preserve"> </w:t>
      </w:r>
      <w:r w:rsidR="004D33E1" w:rsidRPr="00BE140A">
        <w:rPr>
          <w:rFonts w:ascii="Times New Roman" w:hAnsi="Times New Roman" w:cs="Times New Roman"/>
          <w:bCs/>
          <w:sz w:val="28"/>
          <w:lang w:val="uk-UA"/>
        </w:rPr>
        <w:t>Закон</w:t>
      </w:r>
      <w:r w:rsidR="00FC3B5E" w:rsidRPr="00BE140A">
        <w:rPr>
          <w:rFonts w:ascii="Times New Roman" w:hAnsi="Times New Roman" w:cs="Times New Roman"/>
          <w:bCs/>
          <w:sz w:val="28"/>
          <w:lang w:val="uk-UA"/>
        </w:rPr>
        <w:t xml:space="preserve"> України «</w:t>
      </w:r>
      <w:r w:rsidR="004D33E1" w:rsidRPr="00BE140A">
        <w:rPr>
          <w:rFonts w:ascii="Times New Roman" w:hAnsi="Times New Roman" w:cs="Times New Roman"/>
          <w:bCs/>
          <w:sz w:val="28"/>
          <w:lang w:val="uk-UA"/>
        </w:rPr>
        <w:t>Про відновлення платоспроможності боржника або визнання його банкрутом</w:t>
      </w:r>
      <w:r w:rsidR="00FC3B5E" w:rsidRPr="002C0130">
        <w:rPr>
          <w:rFonts w:ascii="Times New Roman" w:hAnsi="Times New Roman" w:cs="Times New Roman"/>
          <w:bCs/>
          <w:sz w:val="28"/>
          <w:lang w:val="uk-UA"/>
        </w:rPr>
        <w:t xml:space="preserve">», </w:t>
      </w:r>
      <w:r w:rsidR="006662CE" w:rsidRPr="00BE140A">
        <w:rPr>
          <w:rFonts w:ascii="Times New Roman" w:hAnsi="Times New Roman" w:cs="Times New Roman"/>
          <w:bCs/>
          <w:sz w:val="28"/>
          <w:lang w:val="uk-UA"/>
        </w:rPr>
        <w:t xml:space="preserve">основою </w:t>
      </w:r>
      <w:r w:rsidR="000A0016" w:rsidRPr="002C0130">
        <w:rPr>
          <w:rFonts w:ascii="Times New Roman" w:hAnsi="Times New Roman" w:cs="Times New Roman"/>
          <w:bCs/>
          <w:sz w:val="28"/>
          <w:lang w:val="uk-UA"/>
        </w:rPr>
        <w:t xml:space="preserve">якого </w:t>
      </w:r>
      <w:r w:rsidR="006662CE" w:rsidRPr="00BE140A">
        <w:rPr>
          <w:rFonts w:ascii="Times New Roman" w:hAnsi="Times New Roman" w:cs="Times New Roman"/>
          <w:bCs/>
          <w:sz w:val="28"/>
          <w:lang w:val="uk-UA"/>
        </w:rPr>
        <w:t>став мех</w:t>
      </w:r>
      <w:r w:rsidR="004D33E1" w:rsidRPr="00BE140A">
        <w:rPr>
          <w:rFonts w:ascii="Times New Roman" w:hAnsi="Times New Roman" w:cs="Times New Roman"/>
          <w:bCs/>
          <w:sz w:val="28"/>
          <w:lang w:val="uk-UA"/>
        </w:rPr>
        <w:t>анізм ліквідації юридичних осіб та фізичних осіб, з</w:t>
      </w:r>
      <w:r w:rsidR="00972EA2" w:rsidRPr="00BE140A">
        <w:rPr>
          <w:rFonts w:ascii="Times New Roman" w:hAnsi="Times New Roman" w:cs="Times New Roman"/>
          <w:bCs/>
          <w:sz w:val="28"/>
          <w:lang w:val="uk-UA"/>
        </w:rPr>
        <w:t>а зобов’язаннями, які виникли у зв’язку зі здійсненням ними</w:t>
      </w:r>
      <w:r w:rsidR="004D33E1" w:rsidRPr="00BE140A">
        <w:rPr>
          <w:rFonts w:ascii="Times New Roman" w:hAnsi="Times New Roman" w:cs="Times New Roman"/>
          <w:bCs/>
          <w:sz w:val="28"/>
          <w:lang w:val="uk-UA"/>
        </w:rPr>
        <w:t xml:space="preserve"> підприємницької діяльності</w:t>
      </w:r>
      <w:r w:rsidR="00972EA2" w:rsidRPr="002C0130">
        <w:rPr>
          <w:rFonts w:ascii="Times New Roman" w:hAnsi="Times New Roman" w:cs="Times New Roman"/>
          <w:bCs/>
          <w:sz w:val="28"/>
          <w:lang w:val="uk-UA"/>
        </w:rPr>
        <w:t xml:space="preserve"> </w:t>
      </w:r>
      <w:r w:rsidR="00972EA2" w:rsidRPr="002C0130">
        <w:rPr>
          <w:rFonts w:ascii="Times New Roman" w:hAnsi="Times New Roman" w:cs="Times New Roman"/>
          <w:bCs/>
          <w:sz w:val="28"/>
          <w:lang w:val="pl-PL"/>
        </w:rPr>
        <w:t>[</w:t>
      </w:r>
      <w:r w:rsidR="002C0130">
        <w:rPr>
          <w:rFonts w:ascii="Times New Roman" w:hAnsi="Times New Roman" w:cs="Times New Roman"/>
          <w:bCs/>
          <w:sz w:val="28"/>
          <w:lang w:val="uk-UA"/>
        </w:rPr>
        <w:t>4</w:t>
      </w:r>
      <w:r w:rsidR="00972EA2" w:rsidRPr="002C0130">
        <w:rPr>
          <w:rFonts w:ascii="Times New Roman" w:hAnsi="Times New Roman" w:cs="Times New Roman"/>
          <w:bCs/>
          <w:sz w:val="28"/>
          <w:lang w:val="pl-PL"/>
        </w:rPr>
        <w:t>]</w:t>
      </w:r>
      <w:r w:rsidR="00972EA2" w:rsidRPr="002C0130">
        <w:rPr>
          <w:rFonts w:ascii="Times New Roman" w:hAnsi="Times New Roman" w:cs="Times New Roman"/>
          <w:bCs/>
          <w:sz w:val="28"/>
          <w:lang w:val="uk-UA"/>
        </w:rPr>
        <w:t>.</w:t>
      </w:r>
      <w:r w:rsidR="00972EA2" w:rsidRPr="001747E2">
        <w:rPr>
          <w:rFonts w:ascii="Times New Roman" w:hAnsi="Times New Roman" w:cs="Times New Roman"/>
          <w:bCs/>
          <w:sz w:val="28"/>
          <w:lang w:val="uk-UA"/>
        </w:rPr>
        <w:t xml:space="preserve"> </w:t>
      </w:r>
      <w:r w:rsidR="006662CE" w:rsidRPr="001747E2">
        <w:rPr>
          <w:rFonts w:ascii="Times New Roman" w:hAnsi="Times New Roman" w:cs="Times New Roman"/>
          <w:bCs/>
          <w:sz w:val="28"/>
        </w:rPr>
        <w:t>Неплатоспроможність фізичних осіб залишалася по</w:t>
      </w:r>
      <w:r w:rsidR="00972EA2" w:rsidRPr="001747E2">
        <w:rPr>
          <w:rFonts w:ascii="Times New Roman" w:hAnsi="Times New Roman" w:cs="Times New Roman"/>
          <w:bCs/>
          <w:sz w:val="28"/>
        </w:rPr>
        <w:t xml:space="preserve">за межами правового регулювання, </w:t>
      </w:r>
      <w:r w:rsidR="00972EA2" w:rsidRPr="001747E2">
        <w:rPr>
          <w:rFonts w:ascii="Times New Roman" w:hAnsi="Times New Roman" w:cs="Times New Roman"/>
          <w:bCs/>
          <w:sz w:val="28"/>
          <w:lang w:val="uk-UA"/>
        </w:rPr>
        <w:t xml:space="preserve">у боржників-фізичних осіб не було </w:t>
      </w:r>
      <w:r w:rsidR="00972EA2" w:rsidRPr="001747E2">
        <w:rPr>
          <w:rFonts w:ascii="Times New Roman" w:hAnsi="Times New Roman" w:cs="Times New Roman"/>
          <w:bCs/>
          <w:sz w:val="28"/>
        </w:rPr>
        <w:t xml:space="preserve">можливості визнати </w:t>
      </w:r>
      <w:r w:rsidR="00972EA2" w:rsidRPr="001747E2">
        <w:rPr>
          <w:rFonts w:ascii="Times New Roman" w:hAnsi="Times New Roman" w:cs="Times New Roman"/>
          <w:bCs/>
          <w:sz w:val="28"/>
          <w:lang w:val="uk-UA"/>
        </w:rPr>
        <w:t xml:space="preserve">себе банкрутами. </w:t>
      </w:r>
    </w:p>
    <w:p w14:paraId="539980EC" w14:textId="77777777" w:rsidR="002761D6" w:rsidRPr="001747E2" w:rsidRDefault="00075C32" w:rsidP="0044209F">
      <w:pPr>
        <w:spacing w:after="0" w:line="360" w:lineRule="auto"/>
        <w:ind w:firstLine="708"/>
        <w:jc w:val="both"/>
        <w:rPr>
          <w:rFonts w:ascii="Times New Roman" w:hAnsi="Times New Roman" w:cs="Times New Roman"/>
          <w:bCs/>
          <w:sz w:val="28"/>
          <w:lang w:val="pl-PL"/>
        </w:rPr>
      </w:pPr>
      <w:r w:rsidRPr="001747E2">
        <w:rPr>
          <w:rFonts w:ascii="Times New Roman" w:hAnsi="Times New Roman" w:cs="Times New Roman"/>
          <w:bCs/>
          <w:sz w:val="28"/>
          <w:lang w:val="uk-UA"/>
        </w:rPr>
        <w:t xml:space="preserve">Поступово відбувалося </w:t>
      </w:r>
      <w:r w:rsidRPr="001747E2">
        <w:rPr>
          <w:rFonts w:ascii="Times New Roman" w:hAnsi="Times New Roman" w:cs="Times New Roman"/>
          <w:bCs/>
          <w:sz w:val="28"/>
        </w:rPr>
        <w:t>у</w:t>
      </w:r>
      <w:r w:rsidR="006662CE" w:rsidRPr="001747E2">
        <w:rPr>
          <w:rFonts w:ascii="Times New Roman" w:hAnsi="Times New Roman" w:cs="Times New Roman"/>
          <w:bCs/>
          <w:sz w:val="28"/>
        </w:rPr>
        <w:t>досконалення</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процедур</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банкрутства</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юридичних</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осіб</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із</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запровадженням</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санації</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ліквідації</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та</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мирового</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врегулювання</w:t>
      </w:r>
      <w:r w:rsidRPr="001747E2">
        <w:rPr>
          <w:rFonts w:ascii="Times New Roman" w:hAnsi="Times New Roman" w:cs="Times New Roman"/>
          <w:bCs/>
          <w:sz w:val="28"/>
          <w:lang w:val="pl-PL"/>
        </w:rPr>
        <w:t xml:space="preserve">, </w:t>
      </w:r>
      <w:r w:rsidRPr="001747E2">
        <w:rPr>
          <w:rFonts w:ascii="Times New Roman" w:hAnsi="Times New Roman" w:cs="Times New Roman"/>
          <w:bCs/>
          <w:sz w:val="28"/>
        </w:rPr>
        <w:t>проте</w:t>
      </w:r>
      <w:r w:rsidRPr="001747E2">
        <w:rPr>
          <w:rFonts w:ascii="Times New Roman" w:hAnsi="Times New Roman" w:cs="Times New Roman"/>
          <w:bCs/>
          <w:sz w:val="28"/>
          <w:lang w:val="pl-PL"/>
        </w:rPr>
        <w:t xml:space="preserve"> </w:t>
      </w:r>
      <w:r w:rsidRPr="001747E2">
        <w:rPr>
          <w:rFonts w:ascii="Times New Roman" w:hAnsi="Times New Roman" w:cs="Times New Roman"/>
          <w:bCs/>
          <w:sz w:val="28"/>
        </w:rPr>
        <w:t>в</w:t>
      </w:r>
      <w:r w:rsidR="006662CE" w:rsidRPr="001747E2">
        <w:rPr>
          <w:rFonts w:ascii="Times New Roman" w:hAnsi="Times New Roman" w:cs="Times New Roman"/>
          <w:bCs/>
          <w:sz w:val="28"/>
        </w:rPr>
        <w:t>ідсутність</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правового</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механізму</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банкрутства</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для</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ф</w:t>
      </w:r>
      <w:r w:rsidR="00187082" w:rsidRPr="001747E2">
        <w:rPr>
          <w:rFonts w:ascii="Times New Roman" w:hAnsi="Times New Roman" w:cs="Times New Roman"/>
          <w:bCs/>
          <w:sz w:val="28"/>
        </w:rPr>
        <w:t>ізичних</w:t>
      </w:r>
      <w:r w:rsidR="00187082" w:rsidRPr="001747E2">
        <w:rPr>
          <w:rFonts w:ascii="Times New Roman" w:hAnsi="Times New Roman" w:cs="Times New Roman"/>
          <w:bCs/>
          <w:sz w:val="28"/>
          <w:lang w:val="pl-PL"/>
        </w:rPr>
        <w:t xml:space="preserve"> </w:t>
      </w:r>
      <w:r w:rsidR="00187082" w:rsidRPr="001747E2">
        <w:rPr>
          <w:rFonts w:ascii="Times New Roman" w:hAnsi="Times New Roman" w:cs="Times New Roman"/>
          <w:bCs/>
          <w:sz w:val="28"/>
        </w:rPr>
        <w:t>осіб</w:t>
      </w:r>
      <w:r w:rsidR="00187082" w:rsidRPr="001747E2">
        <w:rPr>
          <w:rFonts w:ascii="Times New Roman" w:hAnsi="Times New Roman" w:cs="Times New Roman"/>
          <w:bCs/>
          <w:sz w:val="28"/>
          <w:lang w:val="pl-PL"/>
        </w:rPr>
        <w:t xml:space="preserve"> </w:t>
      </w:r>
      <w:r w:rsidR="00187082" w:rsidRPr="001747E2">
        <w:rPr>
          <w:rFonts w:ascii="Times New Roman" w:hAnsi="Times New Roman" w:cs="Times New Roman"/>
          <w:bCs/>
          <w:sz w:val="28"/>
        </w:rPr>
        <w:t>залишалася</w:t>
      </w:r>
      <w:r w:rsidR="00187082" w:rsidRPr="001747E2">
        <w:rPr>
          <w:rFonts w:ascii="Times New Roman" w:hAnsi="Times New Roman" w:cs="Times New Roman"/>
          <w:bCs/>
          <w:sz w:val="28"/>
          <w:lang w:val="pl-PL"/>
        </w:rPr>
        <w:t xml:space="preserve"> </w:t>
      </w:r>
      <w:r w:rsidR="00187082" w:rsidRPr="001747E2">
        <w:rPr>
          <w:rFonts w:ascii="Times New Roman" w:hAnsi="Times New Roman" w:cs="Times New Roman"/>
          <w:bCs/>
          <w:sz w:val="28"/>
        </w:rPr>
        <w:t>суттєвою</w:t>
      </w:r>
      <w:r w:rsidR="00187082" w:rsidRPr="001747E2">
        <w:rPr>
          <w:rFonts w:ascii="Times New Roman" w:hAnsi="Times New Roman" w:cs="Times New Roman"/>
          <w:bCs/>
          <w:sz w:val="28"/>
          <w:lang w:val="pl-PL"/>
        </w:rPr>
        <w:t xml:space="preserve"> </w:t>
      </w:r>
      <w:r w:rsidR="00187082" w:rsidRPr="001747E2">
        <w:rPr>
          <w:rFonts w:ascii="Times New Roman" w:hAnsi="Times New Roman" w:cs="Times New Roman"/>
          <w:bCs/>
          <w:sz w:val="28"/>
        </w:rPr>
        <w:t>прогалиною</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у</w:t>
      </w:r>
      <w:r w:rsidR="006662CE" w:rsidRPr="001747E2">
        <w:rPr>
          <w:rFonts w:ascii="Times New Roman" w:hAnsi="Times New Roman" w:cs="Times New Roman"/>
          <w:bCs/>
          <w:sz w:val="28"/>
          <w:lang w:val="pl-PL"/>
        </w:rPr>
        <w:t xml:space="preserve"> </w:t>
      </w:r>
      <w:r w:rsidR="006662CE" w:rsidRPr="001747E2">
        <w:rPr>
          <w:rFonts w:ascii="Times New Roman" w:hAnsi="Times New Roman" w:cs="Times New Roman"/>
          <w:bCs/>
          <w:sz w:val="28"/>
        </w:rPr>
        <w:t>законодавстві</w:t>
      </w:r>
      <w:r w:rsidR="006662CE" w:rsidRPr="001747E2">
        <w:rPr>
          <w:rFonts w:ascii="Times New Roman" w:hAnsi="Times New Roman" w:cs="Times New Roman"/>
          <w:bCs/>
          <w:sz w:val="28"/>
          <w:lang w:val="pl-PL"/>
        </w:rPr>
        <w:t>.</w:t>
      </w:r>
    </w:p>
    <w:p w14:paraId="42F3B82C" w14:textId="760A20BC" w:rsidR="0047241E" w:rsidRDefault="006662CE" w:rsidP="0044209F">
      <w:pPr>
        <w:spacing w:after="0" w:line="360" w:lineRule="auto"/>
        <w:ind w:firstLine="708"/>
        <w:jc w:val="both"/>
        <w:rPr>
          <w:rFonts w:ascii="Times New Roman" w:hAnsi="Times New Roman" w:cs="Times New Roman"/>
          <w:bCs/>
          <w:sz w:val="28"/>
        </w:rPr>
      </w:pPr>
      <w:r w:rsidRPr="00DF3E4A">
        <w:rPr>
          <w:rFonts w:ascii="Times New Roman" w:hAnsi="Times New Roman" w:cs="Times New Roman"/>
          <w:bCs/>
          <w:sz w:val="28"/>
          <w:lang w:val="pl-PL"/>
        </w:rPr>
        <w:lastRenderedPageBreak/>
        <w:t xml:space="preserve">18 </w:t>
      </w:r>
      <w:r w:rsidRPr="001747E2">
        <w:rPr>
          <w:rFonts w:ascii="Times New Roman" w:hAnsi="Times New Roman" w:cs="Times New Roman"/>
          <w:bCs/>
          <w:sz w:val="28"/>
        </w:rPr>
        <w:t>жовтня</w:t>
      </w:r>
      <w:r w:rsidRPr="00DF3E4A">
        <w:rPr>
          <w:rFonts w:ascii="Times New Roman" w:hAnsi="Times New Roman" w:cs="Times New Roman"/>
          <w:bCs/>
          <w:sz w:val="28"/>
          <w:lang w:val="pl-PL"/>
        </w:rPr>
        <w:t xml:space="preserve"> 2018 </w:t>
      </w:r>
      <w:r w:rsidRPr="001747E2">
        <w:rPr>
          <w:rFonts w:ascii="Times New Roman" w:hAnsi="Times New Roman" w:cs="Times New Roman"/>
          <w:bCs/>
          <w:sz w:val="28"/>
        </w:rPr>
        <w:t>р</w:t>
      </w:r>
      <w:r w:rsidR="00DF3E4A">
        <w:rPr>
          <w:rFonts w:ascii="Times New Roman" w:hAnsi="Times New Roman" w:cs="Times New Roman"/>
          <w:bCs/>
          <w:sz w:val="28"/>
          <w:lang w:val="uk-UA"/>
        </w:rPr>
        <w:t>.</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Верховна</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Рада</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ухвалила</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Кодекс</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України</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з</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процедур</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банкрутства</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КУзПБ</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який</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набрав</w:t>
      </w:r>
      <w:r w:rsidRPr="00DF3E4A">
        <w:rPr>
          <w:rFonts w:ascii="Times New Roman" w:hAnsi="Times New Roman" w:cs="Times New Roman"/>
          <w:bCs/>
          <w:sz w:val="28"/>
          <w:lang w:val="pl-PL"/>
        </w:rPr>
        <w:t xml:space="preserve"> </w:t>
      </w:r>
      <w:r w:rsidRPr="001747E2">
        <w:rPr>
          <w:rFonts w:ascii="Times New Roman" w:hAnsi="Times New Roman" w:cs="Times New Roman"/>
          <w:bCs/>
          <w:sz w:val="28"/>
        </w:rPr>
        <w:t>чинності</w:t>
      </w:r>
      <w:r w:rsidRPr="00DF3E4A">
        <w:rPr>
          <w:rFonts w:ascii="Times New Roman" w:hAnsi="Times New Roman" w:cs="Times New Roman"/>
          <w:bCs/>
          <w:sz w:val="28"/>
          <w:lang w:val="pl-PL"/>
        </w:rPr>
        <w:t xml:space="preserve"> 21 </w:t>
      </w:r>
      <w:r w:rsidRPr="001747E2">
        <w:rPr>
          <w:rFonts w:ascii="Times New Roman" w:hAnsi="Times New Roman" w:cs="Times New Roman"/>
          <w:bCs/>
          <w:sz w:val="28"/>
        </w:rPr>
        <w:t>жовтня</w:t>
      </w:r>
      <w:r w:rsidRPr="00DF3E4A">
        <w:rPr>
          <w:rFonts w:ascii="Times New Roman" w:hAnsi="Times New Roman" w:cs="Times New Roman"/>
          <w:bCs/>
          <w:sz w:val="28"/>
          <w:lang w:val="pl-PL"/>
        </w:rPr>
        <w:t xml:space="preserve"> 2019 </w:t>
      </w:r>
      <w:r w:rsidRPr="001747E2">
        <w:rPr>
          <w:rFonts w:ascii="Times New Roman" w:hAnsi="Times New Roman" w:cs="Times New Roman"/>
          <w:bCs/>
          <w:sz w:val="28"/>
        </w:rPr>
        <w:t>р</w:t>
      </w:r>
      <w:r w:rsidRPr="00DF3E4A">
        <w:rPr>
          <w:rFonts w:ascii="Times New Roman" w:hAnsi="Times New Roman" w:cs="Times New Roman"/>
          <w:bCs/>
          <w:sz w:val="28"/>
          <w:lang w:val="pl-PL"/>
        </w:rPr>
        <w:t>.</w:t>
      </w:r>
      <w:r w:rsidR="002761D6" w:rsidRPr="001747E2">
        <w:rPr>
          <w:rFonts w:ascii="Times New Roman" w:hAnsi="Times New Roman" w:cs="Times New Roman"/>
          <w:bCs/>
          <w:sz w:val="28"/>
          <w:lang w:val="uk-UA"/>
        </w:rPr>
        <w:t xml:space="preserve"> </w:t>
      </w:r>
      <w:r w:rsidRPr="001747E2">
        <w:rPr>
          <w:rFonts w:ascii="Times New Roman" w:hAnsi="Times New Roman" w:cs="Times New Roman"/>
          <w:bCs/>
          <w:sz w:val="28"/>
          <w:lang w:val="uk-UA"/>
        </w:rPr>
        <w:t>Вперше в Україні було впроваджено інститут банкрутства фізичних осіб, що відповідає європейським стандартам захисту боржників і кредиторів</w:t>
      </w:r>
      <w:r w:rsidR="002761D6" w:rsidRPr="001747E2">
        <w:rPr>
          <w:rFonts w:ascii="Times New Roman" w:hAnsi="Times New Roman" w:cs="Times New Roman"/>
          <w:bCs/>
          <w:sz w:val="28"/>
          <w:lang w:val="uk-UA"/>
        </w:rPr>
        <w:t xml:space="preserve">. </w:t>
      </w:r>
      <w:r w:rsidR="002761D6" w:rsidRPr="001747E2">
        <w:rPr>
          <w:rFonts w:ascii="Times New Roman" w:hAnsi="Times New Roman" w:cs="Times New Roman"/>
          <w:bCs/>
          <w:sz w:val="28"/>
        </w:rPr>
        <w:t>Основною метою</w:t>
      </w:r>
      <w:r w:rsidRPr="001747E2">
        <w:rPr>
          <w:rFonts w:ascii="Times New Roman" w:hAnsi="Times New Roman" w:cs="Times New Roman"/>
          <w:bCs/>
          <w:sz w:val="28"/>
        </w:rPr>
        <w:t xml:space="preserve"> нововведень</w:t>
      </w:r>
      <w:r w:rsidR="002761D6" w:rsidRPr="001747E2">
        <w:rPr>
          <w:rFonts w:ascii="Times New Roman" w:hAnsi="Times New Roman" w:cs="Times New Roman"/>
          <w:bCs/>
          <w:sz w:val="28"/>
          <w:lang w:val="uk-UA"/>
        </w:rPr>
        <w:t xml:space="preserve"> було</w:t>
      </w:r>
      <w:r w:rsidRPr="001747E2">
        <w:rPr>
          <w:rFonts w:ascii="Times New Roman" w:hAnsi="Times New Roman" w:cs="Times New Roman"/>
          <w:bCs/>
          <w:sz w:val="28"/>
        </w:rPr>
        <w:t xml:space="preserve"> надати фізичним особам можливість реструктуризувати борги або звільнитися від непосильних фінансових зобов’язань</w:t>
      </w:r>
      <w:r w:rsidR="00187E8D" w:rsidRPr="001747E2">
        <w:rPr>
          <w:rFonts w:ascii="Times New Roman" w:hAnsi="Times New Roman" w:cs="Times New Roman"/>
          <w:bCs/>
          <w:sz w:val="28"/>
        </w:rPr>
        <w:t xml:space="preserve"> через судову процедуру. Ця мета була реалізована шляхом </w:t>
      </w:r>
      <w:r w:rsidR="005E08CE" w:rsidRPr="001747E2">
        <w:rPr>
          <w:rFonts w:ascii="Times New Roman" w:hAnsi="Times New Roman" w:cs="Times New Roman"/>
          <w:bCs/>
          <w:sz w:val="28"/>
          <w:lang w:val="uk-UA"/>
        </w:rPr>
        <w:t>закріплення в книзі 4 КУзПБ</w:t>
      </w:r>
      <w:r w:rsidRPr="001747E2">
        <w:rPr>
          <w:rFonts w:ascii="Times New Roman" w:hAnsi="Times New Roman" w:cs="Times New Roman"/>
          <w:bCs/>
          <w:sz w:val="28"/>
        </w:rPr>
        <w:t xml:space="preserve"> окремої процедури для фізичних осіб</w:t>
      </w:r>
      <w:r w:rsidR="005E08CE" w:rsidRPr="001747E2">
        <w:rPr>
          <w:rFonts w:ascii="Times New Roman" w:hAnsi="Times New Roman" w:cs="Times New Roman"/>
          <w:bCs/>
          <w:sz w:val="28"/>
          <w:lang w:val="uk-UA"/>
        </w:rPr>
        <w:t xml:space="preserve">. Законодавець </w:t>
      </w:r>
      <w:r w:rsidR="005E08CE" w:rsidRPr="001747E2">
        <w:rPr>
          <w:rFonts w:ascii="Times New Roman" w:hAnsi="Times New Roman" w:cs="Times New Roman"/>
          <w:bCs/>
          <w:sz w:val="28"/>
        </w:rPr>
        <w:t xml:space="preserve">гарантує захист соціально вразливих категорій боржників (збереження єдиного житла, заборона </w:t>
      </w:r>
      <w:r w:rsidR="008E56FA" w:rsidRPr="001747E2">
        <w:rPr>
          <w:rFonts w:ascii="Times New Roman" w:hAnsi="Times New Roman" w:cs="Times New Roman"/>
          <w:bCs/>
          <w:sz w:val="28"/>
          <w:lang w:val="uk-UA"/>
        </w:rPr>
        <w:t>включення до ліквідаційної маси окремих видів майна боржника, тощо</w:t>
      </w:r>
      <w:r w:rsidR="008E56FA" w:rsidRPr="001747E2">
        <w:rPr>
          <w:rFonts w:ascii="Times New Roman" w:hAnsi="Times New Roman" w:cs="Times New Roman"/>
          <w:bCs/>
          <w:sz w:val="28"/>
        </w:rPr>
        <w:t xml:space="preserve">). </w:t>
      </w:r>
    </w:p>
    <w:p w14:paraId="44F78247" w14:textId="0650E3F3" w:rsidR="00974C1B" w:rsidRPr="001747E2" w:rsidRDefault="00974C1B" w:rsidP="0044209F">
      <w:pPr>
        <w:spacing w:after="0" w:line="360" w:lineRule="auto"/>
        <w:ind w:firstLine="708"/>
        <w:jc w:val="both"/>
        <w:rPr>
          <w:rFonts w:ascii="Times New Roman" w:hAnsi="Times New Roman" w:cs="Times New Roman"/>
          <w:bCs/>
          <w:sz w:val="28"/>
        </w:rPr>
      </w:pPr>
      <w:r w:rsidRPr="00974C1B">
        <w:rPr>
          <w:rFonts w:ascii="Times New Roman" w:hAnsi="Times New Roman" w:cs="Times New Roman"/>
          <w:bCs/>
          <w:sz w:val="28"/>
        </w:rPr>
        <w:t xml:space="preserve">«Основними новелами Кодексу, порівняно із попередньою редакцією Закону про банкрутство, стали: солідарна відповідальність керівника боржника за незаявлення; продовження підозрілого періоду для скасування правочинів боржника, що є додатковою підставою; закріплення строкового періоду процедури розпорядження майном; об’єднання мирової угоди й санації в єдину процедуру; продаж майна через систему PROZORRO; запровадження споживчого банкрутства (банкрутства фізичної особи); введення саморегулівної організації арбітражних керуючих. Крім того, із прийняттям Кодексу спростився доступ до процедур, зокрема самого боржника; збільшилися можливості застосування санації й створення ефективних механізми позасудового врегулювання; покращилися умови участі у процедурах банкрутства забезпечених кредиторів; підвищився рівень захищеності прав усіх кредиторів; скоротилися строки розгляду справ, наприклад, за рахунок зменшення кількості оскаржень; удосконалилися положення Закону, що стосуються продажу активів боржника, що створило основу для продажу майна за найвищою ціною. Не можна оминути й того, що з прийняттям Кодексу внесено зміни до Кримінального кодексу України (далі – КК України), згідно з якими втратила чинність стаття «Фіктивне </w:t>
      </w:r>
      <w:r w:rsidRPr="00974C1B">
        <w:rPr>
          <w:rFonts w:ascii="Times New Roman" w:hAnsi="Times New Roman" w:cs="Times New Roman"/>
          <w:bCs/>
          <w:sz w:val="28"/>
        </w:rPr>
        <w:lastRenderedPageBreak/>
        <w:t>банкрутство». Нині ст. 219 КК України передбачає відповідальність за доведення до банкрутства» [5, с. 231].</w:t>
      </w:r>
    </w:p>
    <w:p w14:paraId="1D97856B" w14:textId="77777777" w:rsidR="00611C87" w:rsidRPr="001747E2" w:rsidRDefault="006662CE" w:rsidP="0044209F">
      <w:pPr>
        <w:spacing w:after="0" w:line="360" w:lineRule="auto"/>
        <w:ind w:firstLine="708"/>
        <w:jc w:val="both"/>
        <w:rPr>
          <w:rFonts w:ascii="Times New Roman" w:hAnsi="Times New Roman" w:cs="Times New Roman"/>
          <w:bCs/>
          <w:sz w:val="28"/>
          <w:szCs w:val="28"/>
          <w:lang w:val="pl-PL"/>
        </w:rPr>
      </w:pPr>
      <w:r w:rsidRPr="00143103">
        <w:rPr>
          <w:rFonts w:ascii="Times New Roman" w:hAnsi="Times New Roman" w:cs="Times New Roman"/>
          <w:bCs/>
          <w:sz w:val="28"/>
          <w:szCs w:val="28"/>
          <w:lang w:val="uk-UA"/>
        </w:rPr>
        <w:t>Розвиток</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правового</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регулювання</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неплатоспроможності</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в</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Україні</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пройшов</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шлях</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від</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повної</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відсутності</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механізмів</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для</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фізичних</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осіб</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до</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запровадження</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сучасної</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системи</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з</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урахуванням</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міжнародних</w:t>
      </w:r>
      <w:r w:rsidRPr="001747E2">
        <w:rPr>
          <w:rFonts w:ascii="Times New Roman" w:hAnsi="Times New Roman" w:cs="Times New Roman"/>
          <w:bCs/>
          <w:sz w:val="28"/>
          <w:szCs w:val="28"/>
          <w:lang w:val="pl-PL"/>
        </w:rPr>
        <w:t xml:space="preserve"> </w:t>
      </w:r>
      <w:r w:rsidRPr="00143103">
        <w:rPr>
          <w:rFonts w:ascii="Times New Roman" w:hAnsi="Times New Roman" w:cs="Times New Roman"/>
          <w:bCs/>
          <w:sz w:val="28"/>
          <w:szCs w:val="28"/>
          <w:lang w:val="uk-UA"/>
        </w:rPr>
        <w:t>практик</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Неплатоспроможність</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фізичних</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осіб</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розглядається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як</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соціально</w:t>
      </w:r>
      <w:r w:rsidRPr="001747E2">
        <w:rPr>
          <w:rFonts w:ascii="Times New Roman" w:hAnsi="Times New Roman" w:cs="Times New Roman"/>
          <w:bCs/>
          <w:sz w:val="28"/>
          <w:szCs w:val="28"/>
          <w:lang w:val="pl-PL"/>
        </w:rPr>
        <w:t>-</w:t>
      </w:r>
      <w:r w:rsidRPr="001747E2">
        <w:rPr>
          <w:rFonts w:ascii="Times New Roman" w:hAnsi="Times New Roman" w:cs="Times New Roman"/>
          <w:bCs/>
          <w:sz w:val="28"/>
          <w:szCs w:val="28"/>
        </w:rPr>
        <w:t>економічна</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проблема</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що</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потребує</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гуманного</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врегулювання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тоді</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як</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для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юридичних</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осіб</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процедура</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орієнтована</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на</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захист</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інтересів</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кредиторів</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і</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стабілізацію</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ринку</w:t>
      </w:r>
      <w:r w:rsidRPr="001747E2">
        <w:rPr>
          <w:rFonts w:ascii="Times New Roman" w:hAnsi="Times New Roman" w:cs="Times New Roman"/>
          <w:bCs/>
          <w:sz w:val="28"/>
          <w:szCs w:val="28"/>
          <w:lang w:val="pl-PL"/>
        </w:rPr>
        <w:t>.</w:t>
      </w:r>
      <w:r w:rsidRPr="001747E2">
        <w:rPr>
          <w:rFonts w:ascii="Times New Roman" w:hAnsi="Times New Roman" w:cs="Times New Roman"/>
          <w:sz w:val="28"/>
          <w:szCs w:val="28"/>
          <w:lang w:val="pl-PL"/>
        </w:rPr>
        <w:t xml:space="preserve"> </w:t>
      </w:r>
      <w:r w:rsidRPr="001747E2">
        <w:rPr>
          <w:rFonts w:ascii="Times New Roman" w:hAnsi="Times New Roman" w:cs="Times New Roman"/>
          <w:bCs/>
          <w:sz w:val="28"/>
          <w:szCs w:val="28"/>
        </w:rPr>
        <w:t>Еволюція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правового</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регулювання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неплатоспроможності</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в</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Україні</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є</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відображенням</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соціально</w:t>
      </w:r>
      <w:r w:rsidRPr="001747E2">
        <w:rPr>
          <w:rFonts w:ascii="Times New Roman" w:hAnsi="Times New Roman" w:cs="Times New Roman"/>
          <w:bCs/>
          <w:sz w:val="28"/>
          <w:szCs w:val="28"/>
          <w:lang w:val="pl-PL"/>
        </w:rPr>
        <w:t>-</w:t>
      </w:r>
      <w:r w:rsidRPr="001747E2">
        <w:rPr>
          <w:rFonts w:ascii="Times New Roman" w:hAnsi="Times New Roman" w:cs="Times New Roman"/>
          <w:bCs/>
          <w:sz w:val="28"/>
          <w:szCs w:val="28"/>
        </w:rPr>
        <w:t>економічних</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та</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політичних</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змін</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що</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відбувалися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у</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країні</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з</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моменту</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набуття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незалежності</w:t>
      </w:r>
      <w:r w:rsidRPr="001747E2">
        <w:rPr>
          <w:rFonts w:ascii="Times New Roman" w:hAnsi="Times New Roman" w:cs="Times New Roman"/>
          <w:bCs/>
          <w:sz w:val="28"/>
          <w:szCs w:val="28"/>
          <w:lang w:val="pl-PL"/>
        </w:rPr>
        <w:t xml:space="preserve">. </w:t>
      </w:r>
    </w:p>
    <w:p w14:paraId="58E62B18" w14:textId="477328F7" w:rsidR="0030346D" w:rsidRPr="00BB75C6" w:rsidRDefault="00EE581D" w:rsidP="0044209F">
      <w:pPr>
        <w:spacing w:after="0" w:line="360" w:lineRule="auto"/>
        <w:ind w:firstLine="708"/>
        <w:jc w:val="both"/>
        <w:rPr>
          <w:rFonts w:ascii="Times New Roman" w:hAnsi="Times New Roman" w:cs="Times New Roman"/>
          <w:bCs/>
          <w:sz w:val="28"/>
          <w:szCs w:val="28"/>
        </w:rPr>
      </w:pPr>
      <w:r w:rsidRPr="001747E2">
        <w:rPr>
          <w:rFonts w:ascii="Times New Roman" w:hAnsi="Times New Roman" w:cs="Times New Roman"/>
          <w:bCs/>
          <w:sz w:val="28"/>
          <w:szCs w:val="28"/>
          <w:lang w:val="uk-UA"/>
        </w:rPr>
        <w:t xml:space="preserve">Відповідно до ч. 1 ст. 113 КУзПБ </w:t>
      </w:r>
      <w:r w:rsidR="00974C1B">
        <w:rPr>
          <w:rFonts w:ascii="Times New Roman" w:hAnsi="Times New Roman" w:cs="Times New Roman"/>
          <w:bCs/>
          <w:sz w:val="28"/>
          <w:szCs w:val="28"/>
          <w:lang w:val="uk-UA"/>
        </w:rPr>
        <w:t>«</w:t>
      </w:r>
      <w:r w:rsidRPr="001747E2">
        <w:rPr>
          <w:rFonts w:ascii="Times New Roman" w:hAnsi="Times New Roman" w:cs="Times New Roman"/>
          <w:bCs/>
          <w:sz w:val="28"/>
          <w:szCs w:val="28"/>
        </w:rPr>
        <w:t>провадження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у</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справах</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про</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неплатоспроможність</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боржника</w:t>
      </w:r>
      <w:r w:rsidRPr="001747E2">
        <w:rPr>
          <w:rFonts w:ascii="Times New Roman" w:hAnsi="Times New Roman" w:cs="Times New Roman"/>
          <w:bCs/>
          <w:sz w:val="28"/>
          <w:szCs w:val="28"/>
          <w:lang w:val="pl-PL"/>
        </w:rPr>
        <w:t xml:space="preserve"> </w:t>
      </w:r>
      <w:r w:rsidR="009E4539">
        <w:rPr>
          <w:rFonts w:ascii="Times New Roman" w:hAnsi="Times New Roman" w:cs="Times New Roman"/>
          <w:bCs/>
          <w:sz w:val="28"/>
          <w:szCs w:val="28"/>
          <w:lang w:val="pl-PL"/>
        </w:rPr>
        <w:t>–</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фізичної</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особи</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фізичної</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особи</w:t>
      </w:r>
      <w:r w:rsidRPr="001747E2">
        <w:rPr>
          <w:rFonts w:ascii="Times New Roman" w:hAnsi="Times New Roman" w:cs="Times New Roman"/>
          <w:bCs/>
          <w:sz w:val="28"/>
          <w:szCs w:val="28"/>
          <w:lang w:val="pl-PL"/>
        </w:rPr>
        <w:t xml:space="preserve"> </w:t>
      </w:r>
      <w:r w:rsidR="009E4539">
        <w:rPr>
          <w:rFonts w:ascii="Times New Roman" w:hAnsi="Times New Roman" w:cs="Times New Roman"/>
          <w:bCs/>
          <w:sz w:val="28"/>
          <w:szCs w:val="28"/>
          <w:lang w:val="pl-PL"/>
        </w:rPr>
        <w:t>–</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підприємця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здійснюється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в</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порядку</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визначеному</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Кодексом</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для</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юридичних</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осіб</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з</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урахуванням</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особливостей</w:t>
      </w:r>
      <w:r w:rsidRPr="001747E2">
        <w:rPr>
          <w:rFonts w:ascii="Times New Roman" w:hAnsi="Times New Roman" w:cs="Times New Roman"/>
          <w:bCs/>
          <w:sz w:val="28"/>
          <w:szCs w:val="28"/>
          <w:lang w:val="pl-PL"/>
        </w:rPr>
        <w:t xml:space="preserve">, </w:t>
      </w:r>
      <w:r w:rsidRPr="001747E2">
        <w:rPr>
          <w:rFonts w:ascii="Times New Roman" w:hAnsi="Times New Roman" w:cs="Times New Roman"/>
          <w:bCs/>
          <w:sz w:val="28"/>
          <w:szCs w:val="28"/>
        </w:rPr>
        <w:t>встановлених</w:t>
      </w:r>
      <w:r w:rsidRPr="001747E2">
        <w:rPr>
          <w:rFonts w:ascii="Times New Roman" w:hAnsi="Times New Roman" w:cs="Times New Roman"/>
          <w:bCs/>
          <w:sz w:val="28"/>
          <w:szCs w:val="28"/>
          <w:lang w:val="pl-PL"/>
        </w:rPr>
        <w:t xml:space="preserve"> </w:t>
      </w:r>
      <w:r w:rsidR="0030346D" w:rsidRPr="001747E2">
        <w:rPr>
          <w:rFonts w:ascii="Times New Roman" w:hAnsi="Times New Roman" w:cs="Times New Roman"/>
          <w:bCs/>
          <w:sz w:val="28"/>
          <w:szCs w:val="28"/>
        </w:rPr>
        <w:t>Книгою</w:t>
      </w:r>
      <w:r w:rsidR="0030346D" w:rsidRPr="001747E2">
        <w:rPr>
          <w:rFonts w:ascii="Times New Roman" w:hAnsi="Times New Roman" w:cs="Times New Roman"/>
          <w:bCs/>
          <w:sz w:val="28"/>
          <w:szCs w:val="28"/>
          <w:lang w:val="pl-PL"/>
        </w:rPr>
        <w:t xml:space="preserve"> </w:t>
      </w:r>
      <w:r w:rsidR="00974C1B">
        <w:rPr>
          <w:rFonts w:ascii="Times New Roman" w:hAnsi="Times New Roman" w:cs="Times New Roman"/>
          <w:bCs/>
          <w:sz w:val="28"/>
          <w:szCs w:val="28"/>
          <w:lang w:val="uk-UA"/>
        </w:rPr>
        <w:t xml:space="preserve">п’ятою КУзПБ» </w:t>
      </w:r>
      <w:r w:rsidR="00974C1B" w:rsidRPr="00BB75C6">
        <w:rPr>
          <w:rFonts w:ascii="Times New Roman" w:hAnsi="Times New Roman" w:cs="Times New Roman"/>
          <w:bCs/>
          <w:sz w:val="28"/>
          <w:szCs w:val="28"/>
        </w:rPr>
        <w:t>[2].</w:t>
      </w:r>
    </w:p>
    <w:p w14:paraId="11100DAA" w14:textId="133AC450" w:rsidR="00D2470C" w:rsidRPr="001747E2" w:rsidRDefault="00B966DD" w:rsidP="0044209F">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lang w:val="uk-UA"/>
        </w:rPr>
        <w:t xml:space="preserve">Отже, процедура визнання фізичної особи неплатоспроможною </w:t>
      </w:r>
      <w:r w:rsidR="00C91B9C" w:rsidRPr="001747E2">
        <w:rPr>
          <w:rFonts w:ascii="Times New Roman" w:hAnsi="Times New Roman" w:cs="Times New Roman"/>
          <w:bCs/>
          <w:sz w:val="28"/>
          <w:szCs w:val="28"/>
          <w:lang w:val="uk-UA"/>
        </w:rPr>
        <w:t xml:space="preserve">в загальних рисах схожа з процедурою банкрутства юридичних осіб, за виключенням низки особливостей, характерних лише їй. </w:t>
      </w:r>
      <w:r w:rsidR="001F56EB" w:rsidRPr="001747E2">
        <w:rPr>
          <w:rFonts w:ascii="Times New Roman" w:hAnsi="Times New Roman" w:cs="Times New Roman"/>
          <w:bCs/>
          <w:sz w:val="28"/>
          <w:szCs w:val="28"/>
          <w:lang w:val="uk-UA"/>
        </w:rPr>
        <w:t>Ці відмінності обумовлені як правовою природою суб’єкта провадження, так і соціально-е</w:t>
      </w:r>
      <w:r w:rsidR="00DB52EC" w:rsidRPr="001747E2">
        <w:rPr>
          <w:rFonts w:ascii="Times New Roman" w:hAnsi="Times New Roman" w:cs="Times New Roman"/>
          <w:bCs/>
          <w:sz w:val="28"/>
          <w:szCs w:val="28"/>
          <w:lang w:val="uk-UA"/>
        </w:rPr>
        <w:t>кономічними наслідками надання ф</w:t>
      </w:r>
      <w:r w:rsidR="009E4539">
        <w:rPr>
          <w:rFonts w:ascii="Times New Roman" w:hAnsi="Times New Roman" w:cs="Times New Roman"/>
          <w:bCs/>
          <w:sz w:val="28"/>
          <w:szCs w:val="28"/>
          <w:lang w:val="uk-UA"/>
        </w:rPr>
        <w:t>ізичній особі статусу банкрута.</w:t>
      </w:r>
    </w:p>
    <w:p w14:paraId="24FD9F36" w14:textId="23F14900" w:rsidR="003B3408" w:rsidRDefault="00D2470C" w:rsidP="0044209F">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lang w:val="uk-UA"/>
        </w:rPr>
        <w:t xml:space="preserve">По-перше, юридична особа є </w:t>
      </w:r>
      <w:r w:rsidRPr="001747E2">
        <w:rPr>
          <w:rFonts w:ascii="Times New Roman" w:hAnsi="Times New Roman" w:cs="Times New Roman"/>
          <w:bCs/>
          <w:sz w:val="28"/>
          <w:szCs w:val="28"/>
        </w:rPr>
        <w:t>штучно створеною структурою</w:t>
      </w:r>
      <w:r w:rsidR="00A2476E" w:rsidRPr="001747E2">
        <w:rPr>
          <w:rFonts w:ascii="Times New Roman" w:hAnsi="Times New Roman" w:cs="Times New Roman"/>
          <w:bCs/>
          <w:sz w:val="28"/>
          <w:szCs w:val="28"/>
        </w:rPr>
        <w:t>, яка існує для досягнення економічної мети.</w:t>
      </w:r>
      <w:r w:rsidRPr="001747E2">
        <w:rPr>
          <w:rFonts w:ascii="Times New Roman" w:hAnsi="Times New Roman" w:cs="Times New Roman"/>
          <w:bCs/>
          <w:sz w:val="28"/>
          <w:szCs w:val="28"/>
          <w:lang w:val="uk-UA"/>
        </w:rPr>
        <w:t xml:space="preserve"> </w:t>
      </w:r>
      <w:r w:rsidR="00466DF9" w:rsidRPr="001747E2">
        <w:rPr>
          <w:rFonts w:ascii="Times New Roman" w:hAnsi="Times New Roman" w:cs="Times New Roman"/>
          <w:bCs/>
          <w:sz w:val="28"/>
          <w:szCs w:val="28"/>
          <w:lang w:val="uk-UA"/>
        </w:rPr>
        <w:t xml:space="preserve">Відповідно до </w:t>
      </w:r>
      <w:r w:rsidR="002D0F36" w:rsidRPr="001747E2">
        <w:rPr>
          <w:rFonts w:ascii="Times New Roman" w:hAnsi="Times New Roman" w:cs="Times New Roman"/>
          <w:bCs/>
          <w:sz w:val="28"/>
          <w:szCs w:val="28"/>
          <w:lang w:val="uk-UA"/>
        </w:rPr>
        <w:t>ст</w:t>
      </w:r>
      <w:r w:rsidR="002B14DE">
        <w:rPr>
          <w:rFonts w:ascii="Times New Roman" w:hAnsi="Times New Roman" w:cs="Times New Roman"/>
          <w:bCs/>
          <w:sz w:val="28"/>
          <w:szCs w:val="28"/>
          <w:lang w:val="uk-UA"/>
        </w:rPr>
        <w:t>.</w:t>
      </w:r>
      <w:r w:rsidR="002D0F36" w:rsidRPr="001747E2">
        <w:rPr>
          <w:rFonts w:ascii="Times New Roman" w:hAnsi="Times New Roman" w:cs="Times New Roman"/>
          <w:bCs/>
          <w:sz w:val="28"/>
          <w:szCs w:val="28"/>
          <w:lang w:val="uk-UA"/>
        </w:rPr>
        <w:t xml:space="preserve"> 80 ЦК України </w:t>
      </w:r>
      <w:r w:rsidR="00974C1B">
        <w:rPr>
          <w:rFonts w:ascii="Times New Roman" w:hAnsi="Times New Roman" w:cs="Times New Roman"/>
          <w:bCs/>
          <w:sz w:val="28"/>
          <w:szCs w:val="28"/>
          <w:lang w:val="uk-UA"/>
        </w:rPr>
        <w:t>«</w:t>
      </w:r>
      <w:r w:rsidR="002D0F36" w:rsidRPr="001747E2">
        <w:rPr>
          <w:rFonts w:ascii="Times New Roman" w:hAnsi="Times New Roman" w:cs="Times New Roman"/>
          <w:bCs/>
          <w:sz w:val="28"/>
          <w:szCs w:val="28"/>
          <w:lang w:val="uk-UA"/>
        </w:rPr>
        <w:t>юридична особа є організацією, створеною та зареєстрованою в порядку, визначеному законодавством України, вона наділяється цивільною</w:t>
      </w:r>
      <w:r w:rsidR="00974C1B">
        <w:rPr>
          <w:rFonts w:ascii="Times New Roman" w:hAnsi="Times New Roman" w:cs="Times New Roman"/>
          <w:bCs/>
          <w:sz w:val="28"/>
          <w:szCs w:val="28"/>
          <w:lang w:val="uk-UA"/>
        </w:rPr>
        <w:t xml:space="preserve"> правоздатністю та дієздатністю»</w:t>
      </w:r>
      <w:r w:rsidR="00974C1B" w:rsidRPr="00974C1B">
        <w:rPr>
          <w:rFonts w:ascii="Times New Roman" w:hAnsi="Times New Roman" w:cs="Times New Roman"/>
          <w:bCs/>
          <w:sz w:val="28"/>
          <w:szCs w:val="28"/>
          <w:lang w:val="uk-UA"/>
        </w:rPr>
        <w:t xml:space="preserve"> </w:t>
      </w:r>
      <w:r w:rsidR="00974C1B" w:rsidRPr="00BB75C6">
        <w:rPr>
          <w:rFonts w:ascii="Times New Roman" w:hAnsi="Times New Roman" w:cs="Times New Roman"/>
          <w:bCs/>
          <w:sz w:val="28"/>
          <w:szCs w:val="28"/>
          <w:lang w:val="uk-UA"/>
        </w:rPr>
        <w:t>[6].</w:t>
      </w:r>
    </w:p>
    <w:p w14:paraId="0703A789" w14:textId="580642F8" w:rsidR="00115E69" w:rsidRPr="001B300C" w:rsidRDefault="00982B23" w:rsidP="00115E69">
      <w:pPr>
        <w:spacing w:after="0" w:line="360" w:lineRule="auto"/>
        <w:ind w:firstLine="708"/>
        <w:jc w:val="both"/>
        <w:rPr>
          <w:rFonts w:ascii="Times New Roman" w:hAnsi="Times New Roman" w:cs="Times New Roman"/>
          <w:bCs/>
          <w:sz w:val="28"/>
          <w:szCs w:val="28"/>
          <w:lang w:val="uk-UA"/>
        </w:rPr>
      </w:pPr>
      <w:r w:rsidRPr="001B300C">
        <w:rPr>
          <w:rFonts w:ascii="Times New Roman" w:hAnsi="Times New Roman" w:cs="Times New Roman"/>
          <w:bCs/>
          <w:sz w:val="28"/>
          <w:szCs w:val="28"/>
          <w:lang w:val="uk-UA"/>
        </w:rPr>
        <w:t xml:space="preserve">Над дослідженням особливостей процедури відновлення платоспроможності фізичної особи працювали такі вчені як </w:t>
      </w:r>
      <w:r w:rsidR="001B300C" w:rsidRPr="001B300C">
        <w:rPr>
          <w:rFonts w:ascii="Times New Roman" w:hAnsi="Times New Roman" w:cs="Times New Roman"/>
          <w:bCs/>
          <w:sz w:val="28"/>
          <w:szCs w:val="28"/>
          <w:lang w:val="uk-UA"/>
        </w:rPr>
        <w:t>В.В.Джунь, С.В.Жуков, Б.М.Поляков, П.Д.</w:t>
      </w:r>
      <w:r w:rsidR="00E47049" w:rsidRPr="001B300C">
        <w:rPr>
          <w:rFonts w:ascii="Times New Roman" w:hAnsi="Times New Roman" w:cs="Times New Roman"/>
          <w:bCs/>
          <w:sz w:val="28"/>
          <w:szCs w:val="28"/>
          <w:lang w:val="uk-UA"/>
        </w:rPr>
        <w:t xml:space="preserve">Пригуза та інші </w:t>
      </w:r>
      <w:r w:rsidRPr="001B300C">
        <w:rPr>
          <w:rFonts w:ascii="Times New Roman" w:hAnsi="Times New Roman" w:cs="Times New Roman"/>
          <w:bCs/>
          <w:sz w:val="28"/>
          <w:szCs w:val="28"/>
          <w:lang w:val="uk-UA"/>
        </w:rPr>
        <w:t>[59</w:t>
      </w:r>
      <w:r w:rsidR="001B300C" w:rsidRPr="001B300C">
        <w:rPr>
          <w:rFonts w:ascii="Times New Roman" w:hAnsi="Times New Roman" w:cs="Times New Roman"/>
          <w:bCs/>
          <w:sz w:val="28"/>
          <w:szCs w:val="28"/>
          <w:lang w:val="uk-UA"/>
        </w:rPr>
        <w:t>;</w:t>
      </w:r>
      <w:r w:rsidRPr="001B300C">
        <w:rPr>
          <w:rFonts w:ascii="Times New Roman" w:hAnsi="Times New Roman" w:cs="Times New Roman"/>
          <w:bCs/>
          <w:sz w:val="28"/>
          <w:szCs w:val="28"/>
          <w:lang w:val="uk-UA"/>
        </w:rPr>
        <w:t xml:space="preserve"> 60</w:t>
      </w:r>
      <w:r w:rsidR="001B300C" w:rsidRPr="001B300C">
        <w:rPr>
          <w:rFonts w:ascii="Times New Roman" w:hAnsi="Times New Roman" w:cs="Times New Roman"/>
          <w:bCs/>
          <w:sz w:val="28"/>
          <w:szCs w:val="28"/>
          <w:lang w:val="uk-UA"/>
        </w:rPr>
        <w:t>;</w:t>
      </w:r>
      <w:r w:rsidRPr="001B300C">
        <w:rPr>
          <w:rFonts w:ascii="Times New Roman" w:hAnsi="Times New Roman" w:cs="Times New Roman"/>
          <w:bCs/>
          <w:sz w:val="28"/>
          <w:szCs w:val="28"/>
          <w:lang w:val="uk-UA"/>
        </w:rPr>
        <w:t xml:space="preserve"> 61</w:t>
      </w:r>
      <w:r w:rsidR="001B300C" w:rsidRPr="001B300C">
        <w:rPr>
          <w:rFonts w:ascii="Times New Roman" w:hAnsi="Times New Roman" w:cs="Times New Roman"/>
          <w:bCs/>
          <w:sz w:val="28"/>
          <w:szCs w:val="28"/>
          <w:lang w:val="uk-UA"/>
        </w:rPr>
        <w:t>;</w:t>
      </w:r>
      <w:r w:rsidRPr="001B300C">
        <w:rPr>
          <w:rFonts w:ascii="Times New Roman" w:hAnsi="Times New Roman" w:cs="Times New Roman"/>
          <w:bCs/>
          <w:sz w:val="28"/>
          <w:szCs w:val="28"/>
          <w:lang w:val="uk-UA"/>
        </w:rPr>
        <w:t xml:space="preserve"> 63</w:t>
      </w:r>
      <w:r w:rsidR="001B300C" w:rsidRPr="001B300C">
        <w:rPr>
          <w:rFonts w:ascii="Times New Roman" w:hAnsi="Times New Roman" w:cs="Times New Roman"/>
          <w:bCs/>
          <w:sz w:val="28"/>
          <w:szCs w:val="28"/>
          <w:lang w:val="uk-UA"/>
        </w:rPr>
        <w:t>;</w:t>
      </w:r>
      <w:r w:rsidRPr="001B300C">
        <w:rPr>
          <w:rFonts w:ascii="Times New Roman" w:hAnsi="Times New Roman" w:cs="Times New Roman"/>
          <w:bCs/>
          <w:sz w:val="28"/>
          <w:szCs w:val="28"/>
          <w:lang w:val="uk-UA"/>
        </w:rPr>
        <w:t xml:space="preserve"> 64].</w:t>
      </w:r>
    </w:p>
    <w:p w14:paraId="551B51C3" w14:textId="741CCE40" w:rsidR="00115E69" w:rsidRPr="00115E69" w:rsidRDefault="00115E69" w:rsidP="00115E69">
      <w:pPr>
        <w:spacing w:after="0" w:line="360" w:lineRule="auto"/>
        <w:ind w:firstLine="708"/>
        <w:jc w:val="both"/>
        <w:rPr>
          <w:rFonts w:ascii="Times New Roman" w:hAnsi="Times New Roman" w:cs="Times New Roman"/>
          <w:bCs/>
          <w:sz w:val="28"/>
          <w:szCs w:val="28"/>
        </w:rPr>
      </w:pPr>
      <w:r w:rsidRPr="001B300C">
        <w:rPr>
          <w:rFonts w:ascii="Times New Roman" w:hAnsi="Times New Roman" w:cs="Times New Roman"/>
          <w:bCs/>
          <w:sz w:val="28"/>
          <w:szCs w:val="28"/>
          <w:lang w:val="uk-UA"/>
        </w:rPr>
        <w:t xml:space="preserve">Окрім норм Кодексу, особливості процедури банкрутства юридичних осіб регулюється положеннями, затвердженими наказами Міністерства </w:t>
      </w:r>
      <w:r w:rsidRPr="001B300C">
        <w:rPr>
          <w:rFonts w:ascii="Times New Roman" w:hAnsi="Times New Roman" w:cs="Times New Roman"/>
          <w:bCs/>
          <w:sz w:val="28"/>
          <w:szCs w:val="28"/>
          <w:lang w:val="uk-UA"/>
        </w:rPr>
        <w:lastRenderedPageBreak/>
        <w:t xml:space="preserve">юстиції України, роз’ясненнями, постановами та інформаційними листами Вищого господарського суду України тощо </w:t>
      </w:r>
      <w:r w:rsidRPr="001B300C">
        <w:rPr>
          <w:rFonts w:ascii="Times New Roman" w:hAnsi="Times New Roman" w:cs="Times New Roman"/>
          <w:bCs/>
          <w:sz w:val="28"/>
          <w:szCs w:val="28"/>
        </w:rPr>
        <w:t>[51</w:t>
      </w:r>
      <w:r w:rsidR="001B300C" w:rsidRPr="001B300C">
        <w:rPr>
          <w:rFonts w:ascii="Times New Roman" w:hAnsi="Times New Roman" w:cs="Times New Roman"/>
          <w:bCs/>
          <w:sz w:val="28"/>
          <w:szCs w:val="28"/>
          <w:lang w:val="uk-UA"/>
        </w:rPr>
        <w:t>;</w:t>
      </w:r>
      <w:r w:rsidRPr="001B300C">
        <w:rPr>
          <w:rFonts w:ascii="Times New Roman" w:hAnsi="Times New Roman" w:cs="Times New Roman"/>
          <w:bCs/>
          <w:sz w:val="28"/>
          <w:szCs w:val="28"/>
        </w:rPr>
        <w:t xml:space="preserve"> 52</w:t>
      </w:r>
      <w:r w:rsidR="001B300C" w:rsidRPr="001B300C">
        <w:rPr>
          <w:rFonts w:ascii="Times New Roman" w:hAnsi="Times New Roman" w:cs="Times New Roman"/>
          <w:bCs/>
          <w:sz w:val="28"/>
          <w:szCs w:val="28"/>
          <w:lang w:val="uk-UA"/>
        </w:rPr>
        <w:t>;</w:t>
      </w:r>
      <w:r w:rsidRPr="001B300C">
        <w:rPr>
          <w:rFonts w:ascii="Times New Roman" w:hAnsi="Times New Roman" w:cs="Times New Roman"/>
          <w:bCs/>
          <w:sz w:val="28"/>
          <w:szCs w:val="28"/>
        </w:rPr>
        <w:t xml:space="preserve"> 53</w:t>
      </w:r>
      <w:r w:rsidR="001B300C" w:rsidRPr="001B300C">
        <w:rPr>
          <w:rFonts w:ascii="Times New Roman" w:hAnsi="Times New Roman" w:cs="Times New Roman"/>
          <w:bCs/>
          <w:sz w:val="28"/>
          <w:szCs w:val="28"/>
          <w:lang w:val="uk-UA"/>
        </w:rPr>
        <w:t>;</w:t>
      </w:r>
      <w:r w:rsidRPr="001B300C">
        <w:rPr>
          <w:rFonts w:ascii="Times New Roman" w:hAnsi="Times New Roman" w:cs="Times New Roman"/>
          <w:bCs/>
          <w:sz w:val="28"/>
          <w:szCs w:val="28"/>
        </w:rPr>
        <w:t xml:space="preserve"> 54</w:t>
      </w:r>
      <w:r w:rsidR="001B300C" w:rsidRPr="001B300C">
        <w:rPr>
          <w:rFonts w:ascii="Times New Roman" w:hAnsi="Times New Roman" w:cs="Times New Roman"/>
          <w:bCs/>
          <w:sz w:val="28"/>
          <w:szCs w:val="28"/>
          <w:lang w:val="uk-UA"/>
        </w:rPr>
        <w:t>;</w:t>
      </w:r>
      <w:r w:rsidR="001B300C" w:rsidRPr="001B300C">
        <w:rPr>
          <w:rFonts w:ascii="Times New Roman" w:hAnsi="Times New Roman" w:cs="Times New Roman"/>
          <w:bCs/>
          <w:sz w:val="28"/>
          <w:szCs w:val="28"/>
        </w:rPr>
        <w:t xml:space="preserve"> 55</w:t>
      </w:r>
      <w:r w:rsidR="001B300C" w:rsidRPr="001B300C">
        <w:rPr>
          <w:rFonts w:ascii="Times New Roman" w:hAnsi="Times New Roman" w:cs="Times New Roman"/>
          <w:bCs/>
          <w:sz w:val="28"/>
          <w:szCs w:val="28"/>
          <w:lang w:val="uk-UA"/>
        </w:rPr>
        <w:t>;</w:t>
      </w:r>
      <w:r w:rsidRPr="001B300C">
        <w:rPr>
          <w:rFonts w:ascii="Times New Roman" w:hAnsi="Times New Roman" w:cs="Times New Roman"/>
          <w:bCs/>
          <w:sz w:val="28"/>
          <w:szCs w:val="28"/>
        </w:rPr>
        <w:t xml:space="preserve"> 56</w:t>
      </w:r>
      <w:r w:rsidR="001B300C" w:rsidRPr="001B300C">
        <w:rPr>
          <w:rFonts w:ascii="Times New Roman" w:hAnsi="Times New Roman" w:cs="Times New Roman"/>
          <w:bCs/>
          <w:sz w:val="28"/>
          <w:szCs w:val="28"/>
          <w:lang w:val="uk-UA"/>
        </w:rPr>
        <w:t>;</w:t>
      </w:r>
      <w:r w:rsidRPr="001B300C">
        <w:rPr>
          <w:rFonts w:ascii="Times New Roman" w:hAnsi="Times New Roman" w:cs="Times New Roman"/>
          <w:bCs/>
          <w:sz w:val="28"/>
          <w:szCs w:val="28"/>
        </w:rPr>
        <w:t xml:space="preserve"> 57].</w:t>
      </w:r>
    </w:p>
    <w:p w14:paraId="162ADA65" w14:textId="7D41386C" w:rsidR="002E6C02" w:rsidRPr="002E6C02" w:rsidRDefault="002E6C02" w:rsidP="0044209F">
      <w:pPr>
        <w:spacing w:after="0" w:line="360" w:lineRule="auto"/>
        <w:ind w:firstLine="708"/>
        <w:jc w:val="both"/>
        <w:rPr>
          <w:rFonts w:ascii="Times New Roman" w:hAnsi="Times New Roman" w:cs="Times New Roman"/>
          <w:bCs/>
          <w:sz w:val="28"/>
          <w:szCs w:val="28"/>
          <w:lang w:val="uk-UA"/>
        </w:rPr>
      </w:pPr>
      <w:r w:rsidRPr="002E6C02">
        <w:rPr>
          <w:rFonts w:ascii="Times New Roman" w:hAnsi="Times New Roman" w:cs="Times New Roman"/>
          <w:bCs/>
          <w:sz w:val="28"/>
          <w:szCs w:val="28"/>
          <w:lang w:val="uk-UA"/>
        </w:rPr>
        <w:t>Першою відмінністю між процедурою відновлення платоспроможності фізичної особи та процедурою банкрутства юридичної особи є порядок ініціювання процесу. Для фізичних осіб передбачене добровільне подання заяви до суду, без можливості ініціювання відкриття провадження кредиторами, банком</w:t>
      </w:r>
      <w:r>
        <w:rPr>
          <w:rFonts w:ascii="Times New Roman" w:hAnsi="Times New Roman" w:cs="Times New Roman"/>
          <w:bCs/>
          <w:sz w:val="28"/>
          <w:szCs w:val="28"/>
          <w:lang w:val="uk-UA"/>
        </w:rPr>
        <w:t xml:space="preserve"> та будь-якими іншими органами. </w:t>
      </w:r>
      <w:r w:rsidRPr="002E6C02">
        <w:rPr>
          <w:rFonts w:ascii="Times New Roman" w:hAnsi="Times New Roman" w:cs="Times New Roman"/>
          <w:bCs/>
          <w:sz w:val="28"/>
          <w:szCs w:val="28"/>
          <w:lang w:val="uk-UA"/>
        </w:rPr>
        <w:t>Для юридичних же осіб передбачений дещо інший порядок, відповідно до якого подати заяву про банкрутство можуть як кредитори, так і банк</w:t>
      </w:r>
      <w:r>
        <w:rPr>
          <w:rFonts w:ascii="Times New Roman" w:hAnsi="Times New Roman" w:cs="Times New Roman"/>
          <w:bCs/>
          <w:sz w:val="28"/>
          <w:szCs w:val="28"/>
          <w:lang w:val="uk-UA"/>
        </w:rPr>
        <w:t xml:space="preserve">. </w:t>
      </w:r>
      <w:r w:rsidRPr="002E6C02">
        <w:rPr>
          <w:rFonts w:ascii="Times New Roman" w:hAnsi="Times New Roman" w:cs="Times New Roman"/>
          <w:bCs/>
          <w:sz w:val="28"/>
          <w:szCs w:val="28"/>
          <w:lang w:val="uk-UA"/>
        </w:rPr>
        <w:t>Це пов’язано із відповідними ризиками, які суб’єкт господарювання несе у зв’язку із провадженням ним господарської діяльності.</w:t>
      </w:r>
    </w:p>
    <w:p w14:paraId="30D1A9D1" w14:textId="27710648" w:rsidR="005259A5" w:rsidRPr="002E6C02" w:rsidRDefault="00FA35CA" w:rsidP="0044209F">
      <w:pPr>
        <w:spacing w:after="0" w:line="360" w:lineRule="auto"/>
        <w:ind w:firstLine="708"/>
        <w:jc w:val="both"/>
        <w:rPr>
          <w:rFonts w:ascii="Times New Roman" w:hAnsi="Times New Roman" w:cs="Times New Roman"/>
          <w:bCs/>
          <w:sz w:val="28"/>
          <w:szCs w:val="28"/>
          <w:lang w:val="uk-UA"/>
        </w:rPr>
      </w:pPr>
      <w:r w:rsidRPr="002E6C02">
        <w:rPr>
          <w:rFonts w:ascii="Times New Roman" w:hAnsi="Times New Roman" w:cs="Times New Roman"/>
          <w:bCs/>
          <w:sz w:val="28"/>
          <w:szCs w:val="28"/>
          <w:lang w:val="uk-UA"/>
        </w:rPr>
        <w:t>Відповідно до частини першої ст</w:t>
      </w:r>
      <w:r w:rsidR="002B14DE">
        <w:rPr>
          <w:rFonts w:ascii="Times New Roman" w:hAnsi="Times New Roman" w:cs="Times New Roman"/>
          <w:bCs/>
          <w:sz w:val="28"/>
          <w:szCs w:val="28"/>
          <w:lang w:val="uk-UA"/>
        </w:rPr>
        <w:t>.</w:t>
      </w:r>
      <w:r w:rsidRPr="002E6C02">
        <w:rPr>
          <w:rFonts w:ascii="Times New Roman" w:hAnsi="Times New Roman" w:cs="Times New Roman"/>
          <w:bCs/>
          <w:sz w:val="28"/>
          <w:szCs w:val="28"/>
          <w:lang w:val="uk-UA"/>
        </w:rPr>
        <w:t xml:space="preserve"> 115 КУзПБ </w:t>
      </w:r>
      <w:r w:rsidR="00974C1B">
        <w:rPr>
          <w:rFonts w:ascii="Times New Roman" w:hAnsi="Times New Roman" w:cs="Times New Roman"/>
          <w:bCs/>
          <w:sz w:val="28"/>
          <w:szCs w:val="28"/>
          <w:lang w:val="uk-UA"/>
        </w:rPr>
        <w:t>«</w:t>
      </w:r>
      <w:r w:rsidR="006F567C" w:rsidRPr="002E6C02">
        <w:rPr>
          <w:rFonts w:ascii="Times New Roman" w:hAnsi="Times New Roman" w:cs="Times New Roman"/>
          <w:bCs/>
          <w:sz w:val="28"/>
          <w:szCs w:val="28"/>
          <w:lang w:val="uk-UA"/>
        </w:rPr>
        <w:t>п</w:t>
      </w:r>
      <w:r w:rsidR="005259A5" w:rsidRPr="002E6C02">
        <w:rPr>
          <w:rFonts w:ascii="Times New Roman" w:hAnsi="Times New Roman" w:cs="Times New Roman"/>
          <w:bCs/>
          <w:sz w:val="28"/>
          <w:szCs w:val="28"/>
          <w:lang w:val="uk-UA"/>
        </w:rPr>
        <w:t xml:space="preserve">ровадження у справі про неплатоспроможність боржника </w:t>
      </w:r>
      <w:r w:rsidR="009E4539">
        <w:rPr>
          <w:rFonts w:ascii="Times New Roman" w:hAnsi="Times New Roman" w:cs="Times New Roman"/>
          <w:bCs/>
          <w:sz w:val="28"/>
          <w:szCs w:val="28"/>
          <w:lang w:val="uk-UA"/>
        </w:rPr>
        <w:t>–</w:t>
      </w:r>
      <w:r w:rsidR="005259A5" w:rsidRPr="002E6C02">
        <w:rPr>
          <w:rFonts w:ascii="Times New Roman" w:hAnsi="Times New Roman" w:cs="Times New Roman"/>
          <w:bCs/>
          <w:sz w:val="28"/>
          <w:szCs w:val="28"/>
          <w:lang w:val="uk-UA"/>
        </w:rPr>
        <w:t xml:space="preserve"> </w:t>
      </w:r>
      <w:r w:rsidR="00EC3FA7">
        <w:rPr>
          <w:rFonts w:ascii="Times New Roman" w:hAnsi="Times New Roman" w:cs="Times New Roman"/>
          <w:bCs/>
          <w:sz w:val="28"/>
          <w:szCs w:val="28"/>
          <w:lang w:val="uk-UA"/>
        </w:rPr>
        <w:t>фіз</w:t>
      </w:r>
      <w:r w:rsidR="005259A5" w:rsidRPr="002E6C02">
        <w:rPr>
          <w:rFonts w:ascii="Times New Roman" w:hAnsi="Times New Roman" w:cs="Times New Roman"/>
          <w:bCs/>
          <w:sz w:val="28"/>
          <w:szCs w:val="28"/>
          <w:lang w:val="uk-UA"/>
        </w:rPr>
        <w:t xml:space="preserve">ичної особи або фізичної особи </w:t>
      </w:r>
      <w:r w:rsidR="00EC3FA7">
        <w:rPr>
          <w:rFonts w:ascii="Times New Roman" w:hAnsi="Times New Roman" w:cs="Times New Roman"/>
          <w:bCs/>
          <w:sz w:val="28"/>
          <w:szCs w:val="28"/>
          <w:lang w:val="uk-UA"/>
        </w:rPr>
        <w:t>–</w:t>
      </w:r>
      <w:r w:rsidR="005259A5" w:rsidRPr="002E6C02">
        <w:rPr>
          <w:rFonts w:ascii="Times New Roman" w:hAnsi="Times New Roman" w:cs="Times New Roman"/>
          <w:bCs/>
          <w:sz w:val="28"/>
          <w:szCs w:val="28"/>
          <w:lang w:val="uk-UA"/>
        </w:rPr>
        <w:t xml:space="preserve"> підприємця може бути в</w:t>
      </w:r>
      <w:r w:rsidR="00974C1B" w:rsidRPr="002E6C02">
        <w:rPr>
          <w:rFonts w:ascii="Times New Roman" w:hAnsi="Times New Roman" w:cs="Times New Roman"/>
          <w:bCs/>
          <w:sz w:val="28"/>
          <w:szCs w:val="28"/>
          <w:lang w:val="uk-UA"/>
        </w:rPr>
        <w:t>ідкрито лише за заявою боржника» [2].</w:t>
      </w:r>
    </w:p>
    <w:p w14:paraId="1A04274A" w14:textId="77777777" w:rsidR="00235508" w:rsidRDefault="00974C1B" w:rsidP="0044209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Тобто, ані державні</w:t>
      </w:r>
      <w:r w:rsidR="00235508">
        <w:rPr>
          <w:rFonts w:ascii="Times New Roman" w:hAnsi="Times New Roman" w:cs="Times New Roman"/>
          <w:bCs/>
          <w:sz w:val="28"/>
          <w:szCs w:val="28"/>
          <w:lang w:val="uk-UA"/>
        </w:rPr>
        <w:t xml:space="preserve"> органи, ані кредитори боржника</w:t>
      </w:r>
      <w:r>
        <w:rPr>
          <w:rFonts w:ascii="Times New Roman" w:hAnsi="Times New Roman" w:cs="Times New Roman"/>
          <w:bCs/>
          <w:sz w:val="28"/>
          <w:szCs w:val="28"/>
          <w:lang w:val="uk-UA"/>
        </w:rPr>
        <w:t xml:space="preserve"> не можуть ініціювати початок провадження у справі про неплатоспроможність </w:t>
      </w:r>
      <w:r w:rsidR="00235508">
        <w:rPr>
          <w:rFonts w:ascii="Times New Roman" w:hAnsi="Times New Roman" w:cs="Times New Roman"/>
          <w:bCs/>
          <w:sz w:val="28"/>
          <w:szCs w:val="28"/>
          <w:lang w:val="uk-UA"/>
        </w:rPr>
        <w:t xml:space="preserve">фізичної особи. Закріпивши це правило в Кодексі, законодавець першочергово переслідував мету захисту базових прав боржника шляхом мінімізації тиску на нього з боку кредиторів та держави. </w:t>
      </w:r>
    </w:p>
    <w:p w14:paraId="141F97B1" w14:textId="564F8A84" w:rsidR="00974C1B" w:rsidRDefault="00BC19EB" w:rsidP="0044209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235508">
        <w:rPr>
          <w:rFonts w:ascii="Times New Roman" w:hAnsi="Times New Roman" w:cs="Times New Roman"/>
          <w:bCs/>
          <w:sz w:val="28"/>
          <w:szCs w:val="28"/>
          <w:lang w:val="uk-UA"/>
        </w:rPr>
        <w:t xml:space="preserve"> даному випадку</w:t>
      </w:r>
      <w:r>
        <w:rPr>
          <w:rFonts w:ascii="Times New Roman" w:hAnsi="Times New Roman" w:cs="Times New Roman"/>
          <w:bCs/>
          <w:sz w:val="28"/>
          <w:szCs w:val="28"/>
          <w:lang w:val="uk-UA"/>
        </w:rPr>
        <w:t>, хоча</w:t>
      </w:r>
      <w:r w:rsidR="00235508">
        <w:rPr>
          <w:rFonts w:ascii="Times New Roman" w:hAnsi="Times New Roman" w:cs="Times New Roman"/>
          <w:bCs/>
          <w:sz w:val="28"/>
          <w:szCs w:val="28"/>
          <w:lang w:val="uk-UA"/>
        </w:rPr>
        <w:t xml:space="preserve"> норма ст</w:t>
      </w:r>
      <w:r w:rsidR="002B14DE">
        <w:rPr>
          <w:rFonts w:ascii="Times New Roman" w:hAnsi="Times New Roman" w:cs="Times New Roman"/>
          <w:bCs/>
          <w:sz w:val="28"/>
          <w:szCs w:val="28"/>
          <w:lang w:val="uk-UA"/>
        </w:rPr>
        <w:t>.</w:t>
      </w:r>
      <w:r w:rsidR="00235508">
        <w:rPr>
          <w:rFonts w:ascii="Times New Roman" w:hAnsi="Times New Roman" w:cs="Times New Roman"/>
          <w:bCs/>
          <w:sz w:val="28"/>
          <w:szCs w:val="28"/>
          <w:lang w:val="uk-UA"/>
        </w:rPr>
        <w:t xml:space="preserve"> 115 Кодексу сприяє дотриманню принципу гуманізму як основоположного принципу права, вважаємо, що водночас </w:t>
      </w:r>
      <w:r>
        <w:rPr>
          <w:rFonts w:ascii="Times New Roman" w:hAnsi="Times New Roman" w:cs="Times New Roman"/>
          <w:bCs/>
          <w:sz w:val="28"/>
          <w:szCs w:val="28"/>
          <w:lang w:val="uk-UA"/>
        </w:rPr>
        <w:t xml:space="preserve">вона порушує принцип рівності громадян перед законом, закріплений в </w:t>
      </w:r>
      <w:r w:rsidR="00C00B9D">
        <w:rPr>
          <w:rFonts w:ascii="Times New Roman" w:hAnsi="Times New Roman" w:cs="Times New Roman"/>
          <w:bCs/>
          <w:sz w:val="28"/>
          <w:szCs w:val="28"/>
          <w:lang w:val="uk-UA"/>
        </w:rPr>
        <w:t xml:space="preserve">статтях </w:t>
      </w:r>
      <w:r>
        <w:rPr>
          <w:rFonts w:ascii="Times New Roman" w:hAnsi="Times New Roman" w:cs="Times New Roman"/>
          <w:bCs/>
          <w:sz w:val="28"/>
          <w:szCs w:val="28"/>
          <w:lang w:val="uk-UA"/>
        </w:rPr>
        <w:t xml:space="preserve">21 та 24 Конституції України </w:t>
      </w:r>
      <w:r w:rsidRPr="00BC19EB">
        <w:rPr>
          <w:rFonts w:ascii="Times New Roman" w:hAnsi="Times New Roman" w:cs="Times New Roman"/>
          <w:bCs/>
          <w:sz w:val="28"/>
          <w:szCs w:val="28"/>
        </w:rPr>
        <w:t>[</w:t>
      </w:r>
      <w:r>
        <w:rPr>
          <w:rFonts w:ascii="Times New Roman" w:hAnsi="Times New Roman" w:cs="Times New Roman"/>
          <w:bCs/>
          <w:sz w:val="28"/>
          <w:szCs w:val="28"/>
          <w:lang w:val="uk-UA"/>
        </w:rPr>
        <w:t>7</w:t>
      </w:r>
      <w:r w:rsidRPr="00BC19EB">
        <w:rPr>
          <w:rFonts w:ascii="Times New Roman" w:hAnsi="Times New Roman" w:cs="Times New Roman"/>
          <w:bCs/>
          <w:sz w:val="28"/>
          <w:szCs w:val="28"/>
        </w:rPr>
        <w:t>].</w:t>
      </w:r>
      <w:r>
        <w:rPr>
          <w:rFonts w:ascii="Times New Roman" w:hAnsi="Times New Roman" w:cs="Times New Roman"/>
          <w:bCs/>
          <w:sz w:val="28"/>
          <w:szCs w:val="28"/>
          <w:lang w:val="uk-UA"/>
        </w:rPr>
        <w:t xml:space="preserve"> Дійсно, більшість причин, через які особа не може виконати свої грошові зобов’язання перед кредиторами, є об’єктивними, тобто не залежать від її волі. В таких випадках держава в особі законодавця стає на захист прав боржника, і саме на такі випадки розраховане правило щодо ініціювання процедури відновлення платоспроможності фізичної особи. Проте чинним законодавством не враховано, що коли фізична особа-підприємець бере на себе грошові </w:t>
      </w:r>
      <w:r>
        <w:rPr>
          <w:rFonts w:ascii="Times New Roman" w:hAnsi="Times New Roman" w:cs="Times New Roman"/>
          <w:bCs/>
          <w:sz w:val="28"/>
          <w:szCs w:val="28"/>
          <w:lang w:val="uk-UA"/>
        </w:rPr>
        <w:lastRenderedPageBreak/>
        <w:t xml:space="preserve">зобов’язання, вона </w:t>
      </w:r>
      <w:r w:rsidR="00E25F5F">
        <w:rPr>
          <w:rFonts w:ascii="Times New Roman" w:hAnsi="Times New Roman" w:cs="Times New Roman"/>
          <w:bCs/>
          <w:sz w:val="28"/>
          <w:szCs w:val="28"/>
          <w:lang w:val="uk-UA"/>
        </w:rPr>
        <w:t>має нести</w:t>
      </w:r>
      <w:r>
        <w:rPr>
          <w:rFonts w:ascii="Times New Roman" w:hAnsi="Times New Roman" w:cs="Times New Roman"/>
          <w:bCs/>
          <w:sz w:val="28"/>
          <w:szCs w:val="28"/>
          <w:lang w:val="uk-UA"/>
        </w:rPr>
        <w:t xml:space="preserve"> відповідні ризики, пов’язані із здійсненням господарської дільності</w:t>
      </w:r>
      <w:r w:rsidR="00983392">
        <w:rPr>
          <w:rFonts w:ascii="Times New Roman" w:hAnsi="Times New Roman" w:cs="Times New Roman"/>
          <w:bCs/>
          <w:sz w:val="28"/>
          <w:szCs w:val="28"/>
          <w:lang w:val="uk-UA"/>
        </w:rPr>
        <w:t xml:space="preserve">. </w:t>
      </w:r>
    </w:p>
    <w:p w14:paraId="58FD90E3" w14:textId="792DF063" w:rsidR="002F3FA2" w:rsidRPr="00E47049" w:rsidRDefault="002F3FA2" w:rsidP="002F3FA2">
      <w:pPr>
        <w:spacing w:after="0" w:line="360" w:lineRule="auto"/>
        <w:ind w:firstLine="708"/>
        <w:jc w:val="both"/>
        <w:rPr>
          <w:rFonts w:ascii="Times New Roman" w:hAnsi="Times New Roman" w:cs="Times New Roman"/>
          <w:bCs/>
          <w:sz w:val="28"/>
          <w:szCs w:val="28"/>
          <w:lang w:val="uk-UA"/>
        </w:rPr>
      </w:pPr>
      <w:r w:rsidRPr="00E47049">
        <w:rPr>
          <w:rFonts w:ascii="Times New Roman" w:hAnsi="Times New Roman" w:cs="Times New Roman"/>
          <w:bCs/>
          <w:sz w:val="28"/>
          <w:szCs w:val="28"/>
          <w:lang w:val="uk-UA"/>
        </w:rPr>
        <w:t xml:space="preserve">В роз'ясненні Міністерства юстиції України від 14.01.2011 «Статус фізичної особи – підприємця: проблеми застосування законодавства» вказано, що «…фізичні особи – підприємці у сукупності теж охоплюються поняттям "фізичні особи", але в силу свого статусу мають певні відмінності у </w:t>
      </w:r>
      <w:r w:rsidR="00C3272F">
        <w:rPr>
          <w:rFonts w:ascii="Times New Roman" w:hAnsi="Times New Roman" w:cs="Times New Roman"/>
          <w:bCs/>
          <w:sz w:val="28"/>
          <w:szCs w:val="28"/>
          <w:lang w:val="uk-UA"/>
        </w:rPr>
        <w:t>правовому регулюванні</w:t>
      </w:r>
      <w:r w:rsidRPr="00E47049">
        <w:rPr>
          <w:rFonts w:ascii="Times New Roman" w:hAnsi="Times New Roman" w:cs="Times New Roman"/>
          <w:bCs/>
          <w:sz w:val="28"/>
          <w:szCs w:val="28"/>
          <w:lang w:val="uk-UA"/>
        </w:rPr>
        <w:t xml:space="preserve"> їх відносин. При цьому, правовий статус фізичної особи є набагато ширшим, ніж правовий статус фізичної особи – підприємця.</w:t>
      </w:r>
    </w:p>
    <w:p w14:paraId="12AC2983" w14:textId="31B0A0D2" w:rsidR="002F3FA2" w:rsidRPr="00E47049" w:rsidRDefault="002F3FA2" w:rsidP="002F3FA2">
      <w:pPr>
        <w:spacing w:after="0" w:line="360" w:lineRule="auto"/>
        <w:ind w:firstLine="708"/>
        <w:jc w:val="both"/>
        <w:rPr>
          <w:rFonts w:ascii="Times New Roman" w:hAnsi="Times New Roman" w:cs="Times New Roman"/>
          <w:bCs/>
          <w:sz w:val="28"/>
          <w:szCs w:val="28"/>
        </w:rPr>
      </w:pPr>
      <w:r w:rsidRPr="00E47049">
        <w:rPr>
          <w:rFonts w:ascii="Times New Roman" w:hAnsi="Times New Roman" w:cs="Times New Roman"/>
          <w:bCs/>
          <w:sz w:val="28"/>
          <w:szCs w:val="28"/>
          <w:lang w:val="uk-UA"/>
        </w:rPr>
        <w:t>Статус фізичної особи – підприємця – це юридичний статус, який засвідчує право особи на заняття підприємницькою діяльністю, а саме: самостійною, ініціативною, систематичною, на власний ризик господарською діяльністю, що здійснюється суб'єктами господарювання (підприємцями) з метою досягнення економічних і соціальних результатів та одержання прибутку.</w:t>
      </w:r>
      <w:r w:rsidRPr="00E47049">
        <w:rPr>
          <w:lang w:val="uk-UA"/>
        </w:rPr>
        <w:t xml:space="preserve"> </w:t>
      </w:r>
      <w:r w:rsidRPr="00E47049">
        <w:rPr>
          <w:rFonts w:ascii="Times New Roman" w:hAnsi="Times New Roman" w:cs="Times New Roman"/>
          <w:bCs/>
          <w:sz w:val="28"/>
          <w:szCs w:val="28"/>
          <w:lang w:val="uk-UA"/>
        </w:rPr>
        <w:t>Ст</w:t>
      </w:r>
      <w:r w:rsidR="002B14DE">
        <w:rPr>
          <w:rFonts w:ascii="Times New Roman" w:hAnsi="Times New Roman" w:cs="Times New Roman"/>
          <w:bCs/>
          <w:sz w:val="28"/>
          <w:szCs w:val="28"/>
          <w:lang w:val="uk-UA"/>
        </w:rPr>
        <w:t>.</w:t>
      </w:r>
      <w:r w:rsidRPr="00E47049">
        <w:rPr>
          <w:rFonts w:ascii="Times New Roman" w:hAnsi="Times New Roman" w:cs="Times New Roman"/>
          <w:bCs/>
          <w:sz w:val="28"/>
          <w:szCs w:val="28"/>
          <w:lang w:val="uk-UA"/>
        </w:rPr>
        <w:t xml:space="preserve"> 51 Цивільного кодексу України передбачено, що до підприємницької діяльності фізичних осіб застосовуються нормативно-правові акти, що регулюють підприємницьку діяльність юридичних осіб, якщо інше не встановлено законом або не випливає із суті відносин.</w:t>
      </w:r>
      <w:r w:rsidRPr="00E47049">
        <w:rPr>
          <w:lang w:val="uk-UA"/>
        </w:rPr>
        <w:t xml:space="preserve"> </w:t>
      </w:r>
      <w:r w:rsidRPr="00E47049">
        <w:rPr>
          <w:rFonts w:ascii="Times New Roman" w:hAnsi="Times New Roman" w:cs="Times New Roman"/>
          <w:bCs/>
          <w:sz w:val="28"/>
          <w:szCs w:val="28"/>
          <w:lang w:val="uk-UA"/>
        </w:rPr>
        <w:t>Водночас, слід зауважити, що в господарському законодавстві "юридична особа" та "фізична особа – підприємець" охоплюються спільним по</w:t>
      </w:r>
      <w:r w:rsidR="00E47049" w:rsidRPr="00E47049">
        <w:rPr>
          <w:rFonts w:ascii="Times New Roman" w:hAnsi="Times New Roman" w:cs="Times New Roman"/>
          <w:bCs/>
          <w:sz w:val="28"/>
          <w:szCs w:val="28"/>
          <w:lang w:val="uk-UA"/>
        </w:rPr>
        <w:t>няттям "суб'єкт господарювання"</w:t>
      </w:r>
      <w:r w:rsidR="002B14DE">
        <w:rPr>
          <w:rFonts w:ascii="Times New Roman" w:hAnsi="Times New Roman" w:cs="Times New Roman"/>
          <w:bCs/>
          <w:sz w:val="28"/>
          <w:szCs w:val="28"/>
          <w:lang w:val="uk-UA"/>
        </w:rPr>
        <w:t>»</w:t>
      </w:r>
      <w:r w:rsidR="00E47049" w:rsidRPr="00E47049">
        <w:rPr>
          <w:rFonts w:ascii="Times New Roman" w:hAnsi="Times New Roman" w:cs="Times New Roman"/>
          <w:bCs/>
          <w:sz w:val="28"/>
          <w:szCs w:val="28"/>
          <w:lang w:val="uk-UA"/>
        </w:rPr>
        <w:t xml:space="preserve"> </w:t>
      </w:r>
      <w:r w:rsidR="00E47049" w:rsidRPr="00E47049">
        <w:rPr>
          <w:rFonts w:ascii="Times New Roman" w:hAnsi="Times New Roman" w:cs="Times New Roman"/>
          <w:bCs/>
          <w:sz w:val="28"/>
          <w:szCs w:val="28"/>
        </w:rPr>
        <w:t>[8].</w:t>
      </w:r>
    </w:p>
    <w:p w14:paraId="6C878E06" w14:textId="20DBE7D9" w:rsidR="00886263" w:rsidRPr="00E47049" w:rsidRDefault="00E47049" w:rsidP="00191745">
      <w:pPr>
        <w:spacing w:after="0" w:line="360" w:lineRule="auto"/>
        <w:ind w:firstLine="708"/>
        <w:jc w:val="both"/>
        <w:rPr>
          <w:rFonts w:ascii="Times New Roman" w:hAnsi="Times New Roman" w:cs="Times New Roman"/>
          <w:bCs/>
          <w:sz w:val="28"/>
          <w:szCs w:val="28"/>
          <w:lang w:val="uk-UA"/>
        </w:rPr>
      </w:pPr>
      <w:r w:rsidRPr="00E47049">
        <w:rPr>
          <w:rFonts w:ascii="Times New Roman" w:hAnsi="Times New Roman" w:cs="Times New Roman"/>
          <w:bCs/>
          <w:sz w:val="28"/>
          <w:szCs w:val="28"/>
          <w:lang w:val="uk-UA"/>
        </w:rPr>
        <w:t>При цьому, «п</w:t>
      </w:r>
      <w:r w:rsidR="00886263" w:rsidRPr="00E47049">
        <w:rPr>
          <w:rFonts w:ascii="Times New Roman" w:hAnsi="Times New Roman" w:cs="Times New Roman"/>
          <w:bCs/>
          <w:sz w:val="28"/>
          <w:szCs w:val="28"/>
          <w:lang w:val="uk-UA"/>
        </w:rPr>
        <w:t xml:space="preserve">ід час здійснення господарської діяльності фізичні особи </w:t>
      </w:r>
      <w:r w:rsidR="00EC3FA7" w:rsidRPr="00E47049">
        <w:rPr>
          <w:rFonts w:ascii="Times New Roman" w:hAnsi="Times New Roman" w:cs="Times New Roman"/>
          <w:bCs/>
          <w:sz w:val="28"/>
          <w:szCs w:val="28"/>
          <w:lang w:val="uk-UA"/>
        </w:rPr>
        <w:t>–</w:t>
      </w:r>
      <w:r w:rsidR="00886263" w:rsidRPr="00E47049">
        <w:rPr>
          <w:rFonts w:ascii="Times New Roman" w:hAnsi="Times New Roman" w:cs="Times New Roman"/>
          <w:bCs/>
          <w:sz w:val="28"/>
          <w:szCs w:val="28"/>
          <w:lang w:val="uk-UA"/>
        </w:rPr>
        <w:t xml:space="preserve"> </w:t>
      </w:r>
      <w:r w:rsidR="00EC3FA7" w:rsidRPr="00E47049">
        <w:rPr>
          <w:rFonts w:ascii="Times New Roman" w:hAnsi="Times New Roman" w:cs="Times New Roman"/>
          <w:bCs/>
          <w:sz w:val="28"/>
          <w:szCs w:val="28"/>
          <w:lang w:val="uk-UA"/>
        </w:rPr>
        <w:t>підп</w:t>
      </w:r>
      <w:r w:rsidR="00886263" w:rsidRPr="00E47049">
        <w:rPr>
          <w:rFonts w:ascii="Times New Roman" w:hAnsi="Times New Roman" w:cs="Times New Roman"/>
          <w:bCs/>
          <w:sz w:val="28"/>
          <w:szCs w:val="28"/>
          <w:lang w:val="uk-UA"/>
        </w:rPr>
        <w:t>риємці реалізують свою господарську компетенцію, тобто сукупність господарських прав та обов'язків. При цьому решта прав та обов'язків фізичної особи, що становлять її правоздатність як людини, набуваються та виконуються нею поза межами здійснення господарської діяльності, в порядку реалізації нею її цивільної дієздатності, передбаченої Цивільним кодексом України, та регулюються ним.</w:t>
      </w:r>
    </w:p>
    <w:p w14:paraId="79C754B6" w14:textId="1BA0E60E" w:rsidR="00886263" w:rsidRPr="00886263" w:rsidRDefault="00886263" w:rsidP="00191745">
      <w:pPr>
        <w:spacing w:after="0" w:line="360" w:lineRule="auto"/>
        <w:ind w:firstLine="708"/>
        <w:jc w:val="both"/>
        <w:rPr>
          <w:rFonts w:ascii="Times New Roman" w:hAnsi="Times New Roman" w:cs="Times New Roman"/>
          <w:bCs/>
          <w:sz w:val="28"/>
          <w:szCs w:val="28"/>
          <w:lang w:val="uk-UA"/>
        </w:rPr>
      </w:pPr>
      <w:r w:rsidRPr="00E47049">
        <w:rPr>
          <w:rFonts w:ascii="Times New Roman" w:hAnsi="Times New Roman" w:cs="Times New Roman"/>
          <w:bCs/>
          <w:sz w:val="28"/>
          <w:szCs w:val="28"/>
          <w:lang w:val="uk-UA"/>
        </w:rPr>
        <w:t xml:space="preserve">Фізична особа </w:t>
      </w:r>
      <w:r w:rsidR="00EC3FA7" w:rsidRPr="00E47049">
        <w:rPr>
          <w:rFonts w:ascii="Times New Roman" w:hAnsi="Times New Roman" w:cs="Times New Roman"/>
          <w:bCs/>
          <w:sz w:val="28"/>
          <w:szCs w:val="28"/>
          <w:lang w:val="uk-UA"/>
        </w:rPr>
        <w:t>–</w:t>
      </w:r>
      <w:r w:rsidRPr="00E47049">
        <w:rPr>
          <w:rFonts w:ascii="Times New Roman" w:hAnsi="Times New Roman" w:cs="Times New Roman"/>
          <w:bCs/>
          <w:sz w:val="28"/>
          <w:szCs w:val="28"/>
          <w:lang w:val="uk-UA"/>
        </w:rPr>
        <w:t xml:space="preserve"> </w:t>
      </w:r>
      <w:r w:rsidR="00EC3FA7" w:rsidRPr="00E47049">
        <w:rPr>
          <w:rFonts w:ascii="Times New Roman" w:hAnsi="Times New Roman" w:cs="Times New Roman"/>
          <w:bCs/>
          <w:sz w:val="28"/>
          <w:szCs w:val="28"/>
          <w:lang w:val="uk-UA"/>
        </w:rPr>
        <w:t>підп</w:t>
      </w:r>
      <w:r w:rsidRPr="00E47049">
        <w:rPr>
          <w:rFonts w:ascii="Times New Roman" w:hAnsi="Times New Roman" w:cs="Times New Roman"/>
          <w:bCs/>
          <w:sz w:val="28"/>
          <w:szCs w:val="28"/>
          <w:lang w:val="uk-UA"/>
        </w:rPr>
        <w:t xml:space="preserve">риємець в цивільно-господарських відносинах є різностороннім учасником. Принципи здійснення ним підприємницької діяльності роблять його подібним до юридичних осіб, тоді як в приватних </w:t>
      </w:r>
      <w:r w:rsidRPr="00E47049">
        <w:rPr>
          <w:rFonts w:ascii="Times New Roman" w:hAnsi="Times New Roman" w:cs="Times New Roman"/>
          <w:bCs/>
          <w:sz w:val="28"/>
          <w:szCs w:val="28"/>
          <w:lang w:val="uk-UA"/>
        </w:rPr>
        <w:lastRenderedPageBreak/>
        <w:t xml:space="preserve">відносинах, незважаючи на будь-які зміни в його статусі, він залишається бути громадянином </w:t>
      </w:r>
      <w:r w:rsidR="009E4539" w:rsidRPr="00E47049">
        <w:rPr>
          <w:rFonts w:ascii="Times New Roman" w:hAnsi="Times New Roman" w:cs="Times New Roman"/>
          <w:bCs/>
          <w:sz w:val="28"/>
          <w:szCs w:val="28"/>
          <w:lang w:val="uk-UA"/>
        </w:rPr>
        <w:t>–</w:t>
      </w:r>
      <w:r w:rsidRPr="00E47049">
        <w:rPr>
          <w:rFonts w:ascii="Times New Roman" w:hAnsi="Times New Roman" w:cs="Times New Roman"/>
          <w:bCs/>
          <w:sz w:val="28"/>
          <w:szCs w:val="28"/>
          <w:lang w:val="uk-UA"/>
        </w:rPr>
        <w:t xml:space="preserve"> </w:t>
      </w:r>
      <w:r w:rsidR="009E4539" w:rsidRPr="00E47049">
        <w:rPr>
          <w:rFonts w:ascii="Times New Roman" w:hAnsi="Times New Roman" w:cs="Times New Roman"/>
          <w:bCs/>
          <w:sz w:val="28"/>
          <w:szCs w:val="28"/>
          <w:lang w:val="uk-UA"/>
        </w:rPr>
        <w:t>фізи</w:t>
      </w:r>
      <w:r w:rsidR="0085083E" w:rsidRPr="00E47049">
        <w:rPr>
          <w:rFonts w:ascii="Times New Roman" w:hAnsi="Times New Roman" w:cs="Times New Roman"/>
          <w:bCs/>
          <w:sz w:val="28"/>
          <w:szCs w:val="28"/>
          <w:lang w:val="uk-UA"/>
        </w:rPr>
        <w:t>ч</w:t>
      </w:r>
      <w:r w:rsidRPr="00E47049">
        <w:rPr>
          <w:rFonts w:ascii="Times New Roman" w:hAnsi="Times New Roman" w:cs="Times New Roman"/>
          <w:bCs/>
          <w:sz w:val="28"/>
          <w:szCs w:val="28"/>
          <w:lang w:val="uk-UA"/>
        </w:rPr>
        <w:t>ною особою. А тому слід чітко розмежовувати ці різні сфери відносин» [8].</w:t>
      </w:r>
    </w:p>
    <w:p w14:paraId="54186976" w14:textId="5573BF88" w:rsidR="00983392" w:rsidRPr="003A0B97" w:rsidRDefault="00983392" w:rsidP="00191745">
      <w:pPr>
        <w:spacing w:after="0" w:line="360" w:lineRule="auto"/>
        <w:ind w:firstLine="708"/>
        <w:jc w:val="both"/>
        <w:rPr>
          <w:rFonts w:ascii="Times New Roman" w:hAnsi="Times New Roman" w:cs="Times New Roman"/>
          <w:bCs/>
          <w:sz w:val="28"/>
          <w:szCs w:val="28"/>
          <w:lang w:val="uk-UA"/>
        </w:rPr>
      </w:pPr>
      <w:r w:rsidRPr="003A0B97">
        <w:rPr>
          <w:rFonts w:ascii="Times New Roman" w:hAnsi="Times New Roman" w:cs="Times New Roman"/>
          <w:bCs/>
          <w:sz w:val="28"/>
          <w:szCs w:val="28"/>
          <w:lang w:val="uk-UA"/>
        </w:rPr>
        <w:t>Виходячи із вищевикладеного</w:t>
      </w:r>
      <w:r w:rsidR="0085083E">
        <w:rPr>
          <w:rFonts w:ascii="Times New Roman" w:hAnsi="Times New Roman" w:cs="Times New Roman"/>
          <w:bCs/>
          <w:sz w:val="28"/>
          <w:szCs w:val="28"/>
          <w:lang w:val="uk-UA"/>
        </w:rPr>
        <w:t>,</w:t>
      </w:r>
      <w:r w:rsidRPr="003A0B97">
        <w:rPr>
          <w:rFonts w:ascii="Times New Roman" w:hAnsi="Times New Roman" w:cs="Times New Roman"/>
          <w:bCs/>
          <w:sz w:val="28"/>
          <w:szCs w:val="28"/>
          <w:lang w:val="uk-UA"/>
        </w:rPr>
        <w:t xml:space="preserve"> вважаємо, що на законодавчому рівні необхідно запровадити іншу процедуру ініціювання провадження про неплатоспроможність фізичної особи-підприємця</w:t>
      </w:r>
      <w:r w:rsidR="0085083E">
        <w:rPr>
          <w:rFonts w:ascii="Times New Roman" w:hAnsi="Times New Roman" w:cs="Times New Roman"/>
          <w:bCs/>
          <w:sz w:val="28"/>
          <w:szCs w:val="28"/>
          <w:lang w:val="uk-UA"/>
        </w:rPr>
        <w:t xml:space="preserve"> шляхом </w:t>
      </w:r>
      <w:r w:rsidRPr="003A0B97">
        <w:rPr>
          <w:rFonts w:ascii="Times New Roman" w:hAnsi="Times New Roman" w:cs="Times New Roman"/>
          <w:bCs/>
          <w:sz w:val="28"/>
          <w:szCs w:val="28"/>
          <w:lang w:val="uk-UA"/>
        </w:rPr>
        <w:t>розшир</w:t>
      </w:r>
      <w:r w:rsidR="0085083E">
        <w:rPr>
          <w:rFonts w:ascii="Times New Roman" w:hAnsi="Times New Roman" w:cs="Times New Roman"/>
          <w:bCs/>
          <w:sz w:val="28"/>
          <w:szCs w:val="28"/>
          <w:lang w:val="uk-UA"/>
        </w:rPr>
        <w:t>ення</w:t>
      </w:r>
      <w:r w:rsidRPr="003A0B97">
        <w:rPr>
          <w:rFonts w:ascii="Times New Roman" w:hAnsi="Times New Roman" w:cs="Times New Roman"/>
          <w:bCs/>
          <w:sz w:val="28"/>
          <w:szCs w:val="28"/>
          <w:lang w:val="uk-UA"/>
        </w:rPr>
        <w:t xml:space="preserve"> кол</w:t>
      </w:r>
      <w:r w:rsidR="0085083E">
        <w:rPr>
          <w:rFonts w:ascii="Times New Roman" w:hAnsi="Times New Roman" w:cs="Times New Roman"/>
          <w:bCs/>
          <w:sz w:val="28"/>
          <w:szCs w:val="28"/>
          <w:lang w:val="uk-UA"/>
        </w:rPr>
        <w:t>а</w:t>
      </w:r>
      <w:r w:rsidRPr="003A0B97">
        <w:rPr>
          <w:rFonts w:ascii="Times New Roman" w:hAnsi="Times New Roman" w:cs="Times New Roman"/>
          <w:bCs/>
          <w:sz w:val="28"/>
          <w:szCs w:val="28"/>
          <w:lang w:val="uk-UA"/>
        </w:rPr>
        <w:t xml:space="preserve"> осіб, за заявою яких може бути відкрито провадження. </w:t>
      </w:r>
    </w:p>
    <w:p w14:paraId="26EB531A" w14:textId="7EC2EF79" w:rsidR="00983392" w:rsidRPr="003A0B97" w:rsidRDefault="00E25F5F" w:rsidP="00983392">
      <w:pPr>
        <w:spacing w:after="0" w:line="360" w:lineRule="auto"/>
        <w:ind w:left="708"/>
        <w:jc w:val="both"/>
        <w:rPr>
          <w:rFonts w:ascii="Times New Roman" w:hAnsi="Times New Roman" w:cs="Times New Roman"/>
          <w:bCs/>
          <w:sz w:val="28"/>
          <w:szCs w:val="28"/>
          <w:lang w:val="uk-UA"/>
        </w:rPr>
      </w:pPr>
      <w:r w:rsidRPr="003A0B97">
        <w:rPr>
          <w:rFonts w:ascii="Times New Roman" w:hAnsi="Times New Roman" w:cs="Times New Roman"/>
          <w:bCs/>
          <w:sz w:val="28"/>
          <w:szCs w:val="28"/>
          <w:lang w:val="uk-UA"/>
        </w:rPr>
        <w:t>П</w:t>
      </w:r>
      <w:r w:rsidR="00983392" w:rsidRPr="003A0B97">
        <w:rPr>
          <w:rFonts w:ascii="Times New Roman" w:hAnsi="Times New Roman" w:cs="Times New Roman"/>
          <w:bCs/>
          <w:sz w:val="28"/>
          <w:szCs w:val="28"/>
          <w:lang w:val="uk-UA"/>
        </w:rPr>
        <w:t xml:space="preserve">ропонуємо викласти ч. 1 ст. 115 Кодексу в наступній редакції: </w:t>
      </w:r>
    </w:p>
    <w:p w14:paraId="71400257" w14:textId="264D5941" w:rsidR="00983392" w:rsidRPr="003A0B97" w:rsidRDefault="00983392" w:rsidP="001747E2">
      <w:pPr>
        <w:spacing w:after="0" w:line="360" w:lineRule="auto"/>
        <w:ind w:firstLine="708"/>
        <w:jc w:val="both"/>
        <w:rPr>
          <w:rFonts w:ascii="Times New Roman" w:hAnsi="Times New Roman" w:cs="Times New Roman"/>
          <w:bCs/>
          <w:sz w:val="28"/>
          <w:szCs w:val="28"/>
          <w:lang w:val="uk-UA"/>
        </w:rPr>
      </w:pPr>
      <w:r w:rsidRPr="003A0B97">
        <w:rPr>
          <w:rFonts w:ascii="Times New Roman" w:hAnsi="Times New Roman" w:cs="Times New Roman"/>
          <w:bCs/>
          <w:sz w:val="28"/>
          <w:szCs w:val="28"/>
          <w:lang w:val="uk-UA"/>
        </w:rPr>
        <w:t>«Провадження у справі про</w:t>
      </w:r>
      <w:r w:rsidR="00E25F5F" w:rsidRPr="003A0B97">
        <w:rPr>
          <w:rFonts w:ascii="Times New Roman" w:hAnsi="Times New Roman" w:cs="Times New Roman"/>
          <w:bCs/>
          <w:sz w:val="28"/>
          <w:szCs w:val="28"/>
          <w:lang w:val="uk-UA"/>
        </w:rPr>
        <w:t xml:space="preserve"> неплатоспроможність боржника </w:t>
      </w:r>
      <w:r w:rsidR="009E4539">
        <w:rPr>
          <w:rFonts w:ascii="Times New Roman" w:hAnsi="Times New Roman" w:cs="Times New Roman"/>
          <w:bCs/>
          <w:sz w:val="28"/>
          <w:szCs w:val="28"/>
          <w:lang w:val="uk-UA"/>
        </w:rPr>
        <w:t>–</w:t>
      </w:r>
      <w:r w:rsidR="00E25F5F" w:rsidRPr="003A0B97">
        <w:rPr>
          <w:rFonts w:ascii="Times New Roman" w:hAnsi="Times New Roman" w:cs="Times New Roman"/>
          <w:bCs/>
          <w:sz w:val="28"/>
          <w:szCs w:val="28"/>
          <w:lang w:val="uk-UA"/>
        </w:rPr>
        <w:t xml:space="preserve"> </w:t>
      </w:r>
      <w:r w:rsidRPr="003A0B97">
        <w:rPr>
          <w:rFonts w:ascii="Times New Roman" w:hAnsi="Times New Roman" w:cs="Times New Roman"/>
          <w:bCs/>
          <w:sz w:val="28"/>
          <w:szCs w:val="28"/>
          <w:lang w:val="uk-UA"/>
        </w:rPr>
        <w:t xml:space="preserve">фізичної особи може бути відкрито лише за заявою боржника. </w:t>
      </w:r>
    </w:p>
    <w:p w14:paraId="71CA4904" w14:textId="05EE87A2" w:rsidR="00983392" w:rsidRDefault="00983392" w:rsidP="001747E2">
      <w:pPr>
        <w:spacing w:after="0" w:line="360" w:lineRule="auto"/>
        <w:ind w:firstLine="708"/>
        <w:jc w:val="both"/>
        <w:rPr>
          <w:rFonts w:ascii="Times New Roman" w:hAnsi="Times New Roman" w:cs="Times New Roman"/>
          <w:bCs/>
          <w:sz w:val="28"/>
          <w:szCs w:val="28"/>
          <w:lang w:val="uk-UA"/>
        </w:rPr>
      </w:pPr>
      <w:r w:rsidRPr="003A0B97">
        <w:rPr>
          <w:rFonts w:ascii="Times New Roman" w:hAnsi="Times New Roman" w:cs="Times New Roman"/>
          <w:bCs/>
          <w:sz w:val="28"/>
          <w:szCs w:val="28"/>
          <w:lang w:val="uk-UA"/>
        </w:rPr>
        <w:t>Провадження у справі про неплатоспроможність</w:t>
      </w:r>
      <w:r w:rsidR="00E25F5F" w:rsidRPr="003A0B97">
        <w:rPr>
          <w:rFonts w:ascii="Times New Roman" w:hAnsi="Times New Roman" w:cs="Times New Roman"/>
          <w:bCs/>
          <w:sz w:val="28"/>
          <w:szCs w:val="28"/>
          <w:lang w:val="uk-UA"/>
        </w:rPr>
        <w:t xml:space="preserve"> фізичної особи </w:t>
      </w:r>
      <w:r w:rsidR="009E4539">
        <w:rPr>
          <w:rFonts w:ascii="Times New Roman" w:hAnsi="Times New Roman" w:cs="Times New Roman"/>
          <w:bCs/>
          <w:sz w:val="28"/>
          <w:szCs w:val="28"/>
          <w:lang w:val="uk-UA"/>
        </w:rPr>
        <w:t>–</w:t>
      </w:r>
      <w:r w:rsidR="00E25F5F" w:rsidRPr="003A0B97">
        <w:rPr>
          <w:rFonts w:ascii="Times New Roman" w:hAnsi="Times New Roman" w:cs="Times New Roman"/>
          <w:bCs/>
          <w:sz w:val="28"/>
          <w:szCs w:val="28"/>
          <w:lang w:val="uk-UA"/>
        </w:rPr>
        <w:t xml:space="preserve"> </w:t>
      </w:r>
      <w:r w:rsidRPr="003A0B97">
        <w:rPr>
          <w:rFonts w:ascii="Times New Roman" w:hAnsi="Times New Roman" w:cs="Times New Roman"/>
          <w:bCs/>
          <w:sz w:val="28"/>
          <w:szCs w:val="28"/>
          <w:lang w:val="uk-UA"/>
        </w:rPr>
        <w:t>підприємця може бути відкрито за заявою боржника, кредитора або Національного банку України»</w:t>
      </w:r>
      <w:r w:rsidR="00924818">
        <w:rPr>
          <w:rFonts w:ascii="Times New Roman" w:hAnsi="Times New Roman" w:cs="Times New Roman"/>
          <w:bCs/>
          <w:sz w:val="28"/>
          <w:szCs w:val="28"/>
          <w:lang w:val="uk-UA"/>
        </w:rPr>
        <w:t>.</w:t>
      </w:r>
    </w:p>
    <w:p w14:paraId="4694E62F" w14:textId="74FEDEA1" w:rsidR="009C0AE7" w:rsidRPr="009C0AE7" w:rsidRDefault="009C0AE7" w:rsidP="009C0AE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 нашою думкою про те, що необхідно розрізняти побутові борги особи та ті боргові зобов’язання, які вона взяла на себе у зв’язку із провадженням господарської діяльності, погоджується </w:t>
      </w:r>
      <w:r w:rsidR="00C36C78">
        <w:rPr>
          <w:rFonts w:ascii="Times New Roman" w:hAnsi="Times New Roman" w:cs="Times New Roman"/>
          <w:bCs/>
          <w:sz w:val="28"/>
          <w:szCs w:val="28"/>
          <w:lang w:val="uk-UA"/>
        </w:rPr>
        <w:t xml:space="preserve">Р.Б.Поляков </w:t>
      </w:r>
      <w:r>
        <w:rPr>
          <w:rFonts w:ascii="Times New Roman" w:hAnsi="Times New Roman" w:cs="Times New Roman"/>
          <w:bCs/>
          <w:sz w:val="28"/>
          <w:szCs w:val="28"/>
          <w:lang w:val="uk-UA"/>
        </w:rPr>
        <w:t>та наводить приклад зарубіжної практики: «…н</w:t>
      </w:r>
      <w:r w:rsidRPr="009C0AE7">
        <w:rPr>
          <w:rFonts w:ascii="Times New Roman" w:hAnsi="Times New Roman" w:cs="Times New Roman"/>
          <w:bCs/>
          <w:sz w:val="28"/>
          <w:szCs w:val="28"/>
          <w:lang w:val="uk-UA"/>
        </w:rPr>
        <w:t>імецький законодавець зіштовхується із балансуванням інтересів двох</w:t>
      </w:r>
      <w:r>
        <w:rPr>
          <w:rFonts w:ascii="Times New Roman" w:hAnsi="Times New Roman" w:cs="Times New Roman"/>
          <w:bCs/>
          <w:sz w:val="28"/>
          <w:szCs w:val="28"/>
          <w:lang w:val="uk-UA"/>
        </w:rPr>
        <w:t xml:space="preserve"> різних полюсів. Перший полюс </w:t>
      </w:r>
      <w:r w:rsidR="00EC3FA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9C0AE7">
        <w:rPr>
          <w:rFonts w:ascii="Times New Roman" w:hAnsi="Times New Roman" w:cs="Times New Roman"/>
          <w:bCs/>
          <w:sz w:val="28"/>
          <w:szCs w:val="28"/>
          <w:lang w:val="uk-UA"/>
        </w:rPr>
        <w:t>це привілейоване ставлення до фізичних осіб, адже зазначена категорія учасників приватноправових відносин є найбільш уразливою та на</w:t>
      </w:r>
      <w:r>
        <w:rPr>
          <w:rFonts w:ascii="Times New Roman" w:hAnsi="Times New Roman" w:cs="Times New Roman"/>
          <w:bCs/>
          <w:sz w:val="28"/>
          <w:szCs w:val="28"/>
          <w:lang w:val="uk-UA"/>
        </w:rPr>
        <w:t xml:space="preserve">йменш захищеною. Другий полюс </w:t>
      </w:r>
      <w:r w:rsidR="009E453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9C0AE7">
        <w:rPr>
          <w:rFonts w:ascii="Times New Roman" w:hAnsi="Times New Roman" w:cs="Times New Roman"/>
          <w:bCs/>
          <w:sz w:val="28"/>
          <w:szCs w:val="28"/>
          <w:lang w:val="uk-UA"/>
        </w:rPr>
        <w:t xml:space="preserve">це дотримання справедливого і рівномірного господарського обороту. Якщо заборгованість виникла через життєві обставини і стосується виключно побутових речей, фізична особа має безперешкодний доступ до привілейованої процедури. </w:t>
      </w:r>
      <w:r w:rsidRPr="009C0AE7">
        <w:rPr>
          <w:rFonts w:ascii="Times New Roman" w:hAnsi="Times New Roman" w:cs="Times New Roman"/>
          <w:bCs/>
          <w:sz w:val="28"/>
          <w:szCs w:val="28"/>
        </w:rPr>
        <w:t>Якщо ж заборгованість виникає через невдалу господарську діяльність, тоді підприємець змушений звернутися до загальної процедури неспроможності. Винятки передбачені лише для підприємців із порівняно незначними фінансовими труднощами</w:t>
      </w:r>
      <w:r>
        <w:rPr>
          <w:rFonts w:ascii="Times New Roman" w:hAnsi="Times New Roman" w:cs="Times New Roman"/>
          <w:bCs/>
          <w:sz w:val="28"/>
          <w:szCs w:val="28"/>
          <w:lang w:val="uk-UA"/>
        </w:rPr>
        <w:t xml:space="preserve">» </w:t>
      </w:r>
      <w:r w:rsidRPr="009C0AE7">
        <w:rPr>
          <w:rFonts w:ascii="Times New Roman" w:hAnsi="Times New Roman" w:cs="Times New Roman"/>
          <w:bCs/>
          <w:sz w:val="28"/>
          <w:szCs w:val="28"/>
        </w:rPr>
        <w:t xml:space="preserve">[35, </w:t>
      </w:r>
      <w:r>
        <w:rPr>
          <w:rFonts w:ascii="Times New Roman" w:hAnsi="Times New Roman" w:cs="Times New Roman"/>
          <w:bCs/>
          <w:sz w:val="28"/>
          <w:szCs w:val="28"/>
          <w:lang w:val="uk-UA"/>
        </w:rPr>
        <w:t>с. 194</w:t>
      </w:r>
      <w:r w:rsidRPr="009C0AE7">
        <w:rPr>
          <w:rFonts w:ascii="Times New Roman" w:hAnsi="Times New Roman" w:cs="Times New Roman"/>
          <w:bCs/>
          <w:sz w:val="28"/>
          <w:szCs w:val="28"/>
        </w:rPr>
        <w:t>].</w:t>
      </w:r>
    </w:p>
    <w:p w14:paraId="3DF1E143" w14:textId="7D96B75E" w:rsidR="006F567C" w:rsidRDefault="003E78DD" w:rsidP="001747E2">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lang w:val="uk-UA"/>
        </w:rPr>
        <w:t>В</w:t>
      </w:r>
      <w:r w:rsidR="006F567C" w:rsidRPr="001747E2">
        <w:rPr>
          <w:rFonts w:ascii="Times New Roman" w:hAnsi="Times New Roman" w:cs="Times New Roman"/>
          <w:bCs/>
          <w:sz w:val="28"/>
          <w:szCs w:val="28"/>
          <w:lang w:val="uk-UA"/>
        </w:rPr>
        <w:t xml:space="preserve">ідповідно до частини 2 ст. 115 КУзПБ </w:t>
      </w:r>
      <w:r w:rsidR="00886263">
        <w:rPr>
          <w:rFonts w:ascii="Times New Roman" w:hAnsi="Times New Roman" w:cs="Times New Roman"/>
          <w:bCs/>
          <w:sz w:val="28"/>
          <w:szCs w:val="28"/>
          <w:lang w:val="uk-UA"/>
        </w:rPr>
        <w:t>«</w:t>
      </w:r>
      <w:r w:rsidR="006F567C" w:rsidRPr="001747E2">
        <w:rPr>
          <w:rFonts w:ascii="Times New Roman" w:hAnsi="Times New Roman" w:cs="Times New Roman"/>
          <w:bCs/>
          <w:sz w:val="28"/>
          <w:szCs w:val="28"/>
          <w:lang w:val="uk-UA"/>
        </w:rPr>
        <w:t xml:space="preserve">боржник має право звернутися до господарського суду із заявою про відкриття провадження у справі про </w:t>
      </w:r>
      <w:r w:rsidR="006F567C" w:rsidRPr="001747E2">
        <w:rPr>
          <w:rFonts w:ascii="Times New Roman" w:hAnsi="Times New Roman" w:cs="Times New Roman"/>
          <w:bCs/>
          <w:sz w:val="28"/>
          <w:szCs w:val="28"/>
          <w:lang w:val="uk-UA"/>
        </w:rPr>
        <w:lastRenderedPageBreak/>
        <w:t>неплатоспроможність у разі, якщо:</w:t>
      </w:r>
      <w:bookmarkStart w:id="1" w:name="n1478"/>
      <w:bookmarkStart w:id="2" w:name="n1479"/>
      <w:bookmarkEnd w:id="1"/>
      <w:bookmarkEnd w:id="2"/>
      <w:r w:rsidR="006F567C" w:rsidRPr="001747E2">
        <w:rPr>
          <w:rFonts w:ascii="Times New Roman" w:hAnsi="Times New Roman" w:cs="Times New Roman"/>
          <w:bCs/>
          <w:sz w:val="28"/>
          <w:szCs w:val="28"/>
          <w:lang w:val="uk-UA"/>
        </w:rPr>
        <w:t xml:space="preserve"> боржник припинив погашення кредитів чи здійснення інших планов</w:t>
      </w:r>
      <w:r w:rsidR="009E4539">
        <w:rPr>
          <w:rFonts w:ascii="Times New Roman" w:hAnsi="Times New Roman" w:cs="Times New Roman"/>
          <w:bCs/>
          <w:sz w:val="28"/>
          <w:szCs w:val="28"/>
          <w:lang w:val="uk-UA"/>
        </w:rPr>
        <w:t>их платежів у розмірі більше 50</w:t>
      </w:r>
      <w:r w:rsidR="009E4539" w:rsidRPr="0049094F">
        <w:rPr>
          <w:rFonts w:ascii="Times New Roman" w:hAnsi="Times New Roman" w:cs="Times New Roman"/>
          <w:sz w:val="28"/>
        </w:rPr>
        <w:t> </w:t>
      </w:r>
      <w:r w:rsidR="006F567C" w:rsidRPr="001747E2">
        <w:rPr>
          <w:rFonts w:ascii="Times New Roman" w:hAnsi="Times New Roman" w:cs="Times New Roman"/>
          <w:bCs/>
          <w:sz w:val="28"/>
          <w:szCs w:val="28"/>
          <w:lang w:val="uk-UA"/>
        </w:rPr>
        <w:t>відсотків місячних платежів за кожним з кредитних та інших зобов’язань упродовж двох місяців</w:t>
      </w:r>
      <w:bookmarkStart w:id="3" w:name="n1480"/>
      <w:bookmarkEnd w:id="3"/>
      <w:r w:rsidR="008C3D3F" w:rsidRPr="001747E2">
        <w:rPr>
          <w:rFonts w:ascii="Times New Roman" w:hAnsi="Times New Roman" w:cs="Times New Roman"/>
          <w:bCs/>
          <w:sz w:val="28"/>
          <w:szCs w:val="28"/>
          <w:lang w:val="uk-UA"/>
        </w:rPr>
        <w:t xml:space="preserve">; </w:t>
      </w:r>
      <w:r w:rsidR="006F567C" w:rsidRPr="001747E2">
        <w:rPr>
          <w:rFonts w:ascii="Times New Roman" w:hAnsi="Times New Roman" w:cs="Times New Roman"/>
          <w:bCs/>
          <w:sz w:val="28"/>
          <w:szCs w:val="28"/>
          <w:lang w:val="uk-UA"/>
        </w:rPr>
        <w:t>у боржника відсутнє майно, на яке може бути звернено стягнення, а здійснені виконавцем відповідно до</w:t>
      </w:r>
      <w:r w:rsidR="001747E2" w:rsidRPr="001747E2">
        <w:rPr>
          <w:rFonts w:ascii="Times New Roman" w:hAnsi="Times New Roman" w:cs="Times New Roman"/>
          <w:bCs/>
          <w:sz w:val="28"/>
          <w:szCs w:val="28"/>
          <w:lang w:val="uk-UA"/>
        </w:rPr>
        <w:t xml:space="preserve"> </w:t>
      </w:r>
      <w:hyperlink r:id="rId9" w:tgtFrame="_blank" w:history="1">
        <w:r w:rsidR="006F567C" w:rsidRPr="001747E2">
          <w:rPr>
            <w:rStyle w:val="a4"/>
            <w:rFonts w:ascii="Times New Roman" w:hAnsi="Times New Roman" w:cs="Times New Roman"/>
            <w:bCs/>
            <w:color w:val="auto"/>
            <w:sz w:val="28"/>
            <w:szCs w:val="28"/>
            <w:u w:val="none"/>
            <w:lang w:val="uk-UA"/>
          </w:rPr>
          <w:t>Закону України</w:t>
        </w:r>
      </w:hyperlink>
      <w:r w:rsidR="001747E2" w:rsidRPr="001747E2">
        <w:rPr>
          <w:rFonts w:ascii="Times New Roman" w:hAnsi="Times New Roman" w:cs="Times New Roman"/>
          <w:bCs/>
          <w:sz w:val="28"/>
          <w:szCs w:val="28"/>
          <w:lang w:val="uk-UA"/>
        </w:rPr>
        <w:t xml:space="preserve"> </w:t>
      </w:r>
      <w:r w:rsidR="009E4539">
        <w:rPr>
          <w:rFonts w:ascii="Times New Roman" w:hAnsi="Times New Roman" w:cs="Times New Roman"/>
          <w:bCs/>
          <w:sz w:val="28"/>
          <w:szCs w:val="28"/>
          <w:lang w:val="uk-UA"/>
        </w:rPr>
        <w:t>"</w:t>
      </w:r>
      <w:r w:rsidR="006F567C" w:rsidRPr="001747E2">
        <w:rPr>
          <w:rFonts w:ascii="Times New Roman" w:hAnsi="Times New Roman" w:cs="Times New Roman"/>
          <w:bCs/>
          <w:sz w:val="28"/>
          <w:szCs w:val="28"/>
          <w:lang w:val="uk-UA"/>
        </w:rPr>
        <w:t>Про виконавче провадження" заходи щодо розшуку такого майна виявилися безрезультатними;</w:t>
      </w:r>
      <w:bookmarkStart w:id="4" w:name="n2309"/>
      <w:bookmarkStart w:id="5" w:name="n1481"/>
      <w:bookmarkEnd w:id="4"/>
      <w:bookmarkEnd w:id="5"/>
      <w:r w:rsidR="008C3D3F" w:rsidRPr="001747E2">
        <w:rPr>
          <w:rFonts w:ascii="Times New Roman" w:hAnsi="Times New Roman" w:cs="Times New Roman"/>
          <w:bCs/>
          <w:sz w:val="28"/>
          <w:szCs w:val="28"/>
          <w:lang w:val="uk-UA"/>
        </w:rPr>
        <w:t xml:space="preserve"> </w:t>
      </w:r>
      <w:r w:rsidR="006F567C" w:rsidRPr="001747E2">
        <w:rPr>
          <w:rFonts w:ascii="Times New Roman" w:hAnsi="Times New Roman" w:cs="Times New Roman"/>
          <w:bCs/>
          <w:sz w:val="28"/>
          <w:szCs w:val="28"/>
          <w:lang w:val="uk-UA"/>
        </w:rPr>
        <w:t>наявні озн</w:t>
      </w:r>
      <w:r w:rsidR="00886263">
        <w:rPr>
          <w:rFonts w:ascii="Times New Roman" w:hAnsi="Times New Roman" w:cs="Times New Roman"/>
          <w:bCs/>
          <w:sz w:val="28"/>
          <w:szCs w:val="28"/>
          <w:lang w:val="uk-UA"/>
        </w:rPr>
        <w:t xml:space="preserve">аки загрози неплатоспроможності» </w:t>
      </w:r>
      <w:r w:rsidR="00886263" w:rsidRPr="00886263">
        <w:rPr>
          <w:rFonts w:ascii="Times New Roman" w:hAnsi="Times New Roman" w:cs="Times New Roman"/>
          <w:bCs/>
          <w:sz w:val="28"/>
          <w:szCs w:val="28"/>
          <w:lang w:val="uk-UA"/>
        </w:rPr>
        <w:t>[2].</w:t>
      </w:r>
    </w:p>
    <w:p w14:paraId="035BAD2C" w14:textId="703549C7" w:rsidR="00DF30ED" w:rsidRPr="001747E2" w:rsidRDefault="009F4F84" w:rsidP="009F4F84">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юридичних осіб встановлений дещо інший порядок ініціювання відкриття провадження. </w:t>
      </w:r>
      <w:r w:rsidR="00FA35CA" w:rsidRPr="001747E2">
        <w:rPr>
          <w:rFonts w:ascii="Times New Roman" w:hAnsi="Times New Roman" w:cs="Times New Roman"/>
          <w:bCs/>
          <w:sz w:val="28"/>
          <w:szCs w:val="28"/>
        </w:rPr>
        <w:t>Згідно з частиною першою ст</w:t>
      </w:r>
      <w:r w:rsidR="00A0656D">
        <w:rPr>
          <w:rFonts w:ascii="Times New Roman" w:hAnsi="Times New Roman" w:cs="Times New Roman"/>
          <w:bCs/>
          <w:sz w:val="28"/>
          <w:szCs w:val="28"/>
          <w:lang w:val="uk-UA"/>
        </w:rPr>
        <w:t>.</w:t>
      </w:r>
      <w:r w:rsidR="00FA35CA" w:rsidRPr="001747E2">
        <w:rPr>
          <w:rFonts w:ascii="Times New Roman" w:hAnsi="Times New Roman" w:cs="Times New Roman"/>
          <w:bCs/>
          <w:sz w:val="28"/>
          <w:szCs w:val="28"/>
        </w:rPr>
        <w:t xml:space="preserve"> 34 КУзПБ </w:t>
      </w:r>
      <w:r>
        <w:rPr>
          <w:rFonts w:ascii="Times New Roman" w:hAnsi="Times New Roman" w:cs="Times New Roman"/>
          <w:bCs/>
          <w:sz w:val="28"/>
          <w:szCs w:val="28"/>
          <w:lang w:val="uk-UA"/>
        </w:rPr>
        <w:t>«</w:t>
      </w:r>
      <w:r w:rsidR="00DF30ED" w:rsidRPr="001747E2">
        <w:rPr>
          <w:rFonts w:ascii="Times New Roman" w:hAnsi="Times New Roman" w:cs="Times New Roman"/>
          <w:bCs/>
          <w:sz w:val="28"/>
          <w:szCs w:val="28"/>
        </w:rPr>
        <w:t>з</w:t>
      </w:r>
      <w:r w:rsidR="00552A65" w:rsidRPr="001747E2">
        <w:rPr>
          <w:rFonts w:ascii="Times New Roman" w:hAnsi="Times New Roman" w:cs="Times New Roman"/>
          <w:bCs/>
          <w:sz w:val="28"/>
          <w:szCs w:val="28"/>
        </w:rPr>
        <w:t>аява про відкриття провадження у справі про банкр</w:t>
      </w:r>
      <w:r w:rsidR="00CF2E14" w:rsidRPr="001747E2">
        <w:rPr>
          <w:rFonts w:ascii="Times New Roman" w:hAnsi="Times New Roman" w:cs="Times New Roman"/>
          <w:bCs/>
          <w:sz w:val="28"/>
          <w:szCs w:val="28"/>
        </w:rPr>
        <w:t xml:space="preserve">утство подається кредитором, </w:t>
      </w:r>
      <w:r w:rsidR="00552A65" w:rsidRPr="001747E2">
        <w:rPr>
          <w:rFonts w:ascii="Times New Roman" w:hAnsi="Times New Roman" w:cs="Times New Roman"/>
          <w:bCs/>
          <w:sz w:val="28"/>
          <w:szCs w:val="28"/>
        </w:rPr>
        <w:t>боржником або Національним банком Україн</w:t>
      </w:r>
      <w:r>
        <w:rPr>
          <w:rFonts w:ascii="Times New Roman" w:hAnsi="Times New Roman" w:cs="Times New Roman"/>
          <w:bCs/>
          <w:sz w:val="28"/>
          <w:szCs w:val="28"/>
          <w:lang w:val="uk-UA"/>
        </w:rPr>
        <w:t xml:space="preserve">и» </w:t>
      </w:r>
      <w:r w:rsidRPr="009F4F84">
        <w:rPr>
          <w:rFonts w:ascii="Times New Roman" w:hAnsi="Times New Roman" w:cs="Times New Roman"/>
          <w:bCs/>
          <w:sz w:val="28"/>
          <w:szCs w:val="28"/>
          <w:lang w:val="uk-UA"/>
        </w:rPr>
        <w:t>[2].</w:t>
      </w:r>
      <w:r>
        <w:rPr>
          <w:rFonts w:ascii="Times New Roman" w:hAnsi="Times New Roman" w:cs="Times New Roman"/>
          <w:bCs/>
          <w:sz w:val="28"/>
          <w:szCs w:val="28"/>
          <w:lang w:val="uk-UA"/>
        </w:rPr>
        <w:t xml:space="preserve"> При цьому ініціатор повинен обгрунтувати своє звернення до суду. </w:t>
      </w:r>
    </w:p>
    <w:p w14:paraId="774C48D9" w14:textId="43CE2B31" w:rsidR="002E6C02" w:rsidRPr="002E6C02" w:rsidRDefault="002E6C02" w:rsidP="002E6C0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Другою</w:t>
      </w:r>
      <w:r w:rsidRPr="002E6C02">
        <w:rPr>
          <w:rFonts w:ascii="Times New Roman" w:hAnsi="Times New Roman" w:cs="Times New Roman"/>
          <w:bCs/>
          <w:sz w:val="28"/>
          <w:szCs w:val="28"/>
          <w:lang w:val="uk-UA"/>
        </w:rPr>
        <w:t xml:space="preserve"> відмінністю між поцедурою відновлення платоспроможності фізичної особи та процедурою банкрутства юридичної особи є різні види судових процедур, що реалізуються в межах відповідних проваджень суду.</w:t>
      </w:r>
    </w:p>
    <w:p w14:paraId="44939E80" w14:textId="3C75D63B" w:rsidR="002E6C02" w:rsidRPr="002E6C02" w:rsidRDefault="002E6C02" w:rsidP="002E6C02">
      <w:pPr>
        <w:spacing w:after="0" w:line="360" w:lineRule="auto"/>
        <w:ind w:firstLine="708"/>
        <w:jc w:val="both"/>
        <w:rPr>
          <w:rFonts w:ascii="Times New Roman" w:hAnsi="Times New Roman" w:cs="Times New Roman"/>
          <w:bCs/>
          <w:sz w:val="28"/>
          <w:szCs w:val="28"/>
          <w:lang w:val="uk-UA"/>
        </w:rPr>
      </w:pPr>
      <w:r w:rsidRPr="002E6C02">
        <w:rPr>
          <w:rFonts w:ascii="Times New Roman" w:hAnsi="Times New Roman" w:cs="Times New Roman"/>
          <w:bCs/>
          <w:sz w:val="28"/>
          <w:szCs w:val="28"/>
          <w:lang w:val="uk-UA"/>
        </w:rPr>
        <w:t>Відповідно до частини 1 ст</w:t>
      </w:r>
      <w:r w:rsidR="00A0656D">
        <w:rPr>
          <w:rFonts w:ascii="Times New Roman" w:hAnsi="Times New Roman" w:cs="Times New Roman"/>
          <w:bCs/>
          <w:sz w:val="28"/>
          <w:szCs w:val="28"/>
          <w:lang w:val="uk-UA"/>
        </w:rPr>
        <w:t>.</w:t>
      </w:r>
      <w:r w:rsidRPr="002E6C02">
        <w:rPr>
          <w:rFonts w:ascii="Times New Roman" w:hAnsi="Times New Roman" w:cs="Times New Roman"/>
          <w:bCs/>
          <w:sz w:val="28"/>
          <w:szCs w:val="28"/>
          <w:lang w:val="uk-UA"/>
        </w:rPr>
        <w:t xml:space="preserve"> 6 КУзПБ «щодо боржника </w:t>
      </w:r>
      <w:r w:rsidR="009E4539">
        <w:rPr>
          <w:rFonts w:ascii="Times New Roman" w:hAnsi="Times New Roman" w:cs="Times New Roman"/>
          <w:bCs/>
          <w:sz w:val="28"/>
          <w:szCs w:val="28"/>
          <w:lang w:val="uk-UA"/>
        </w:rPr>
        <w:t>–</w:t>
      </w:r>
      <w:r w:rsidRPr="002E6C02">
        <w:rPr>
          <w:rFonts w:ascii="Times New Roman" w:hAnsi="Times New Roman" w:cs="Times New Roman"/>
          <w:bCs/>
          <w:sz w:val="28"/>
          <w:szCs w:val="28"/>
          <w:lang w:val="uk-UA"/>
        </w:rPr>
        <w:t xml:space="preserve"> юридичної особи застосовуються такі судові процедури:</w:t>
      </w:r>
      <w:bookmarkStart w:id="6" w:name="n144"/>
      <w:bookmarkEnd w:id="6"/>
      <w:r w:rsidRPr="002E6C02">
        <w:rPr>
          <w:rFonts w:ascii="Times New Roman" w:hAnsi="Times New Roman" w:cs="Times New Roman"/>
          <w:bCs/>
          <w:sz w:val="28"/>
          <w:szCs w:val="28"/>
          <w:lang w:val="uk-UA"/>
        </w:rPr>
        <w:t xml:space="preserve"> розпорядження майном боржника</w:t>
      </w:r>
      <w:bookmarkStart w:id="7" w:name="n145"/>
      <w:bookmarkEnd w:id="7"/>
      <w:r w:rsidRPr="002E6C02">
        <w:rPr>
          <w:rFonts w:ascii="Times New Roman" w:hAnsi="Times New Roman" w:cs="Times New Roman"/>
          <w:bCs/>
          <w:sz w:val="28"/>
          <w:szCs w:val="28"/>
          <w:lang w:val="uk-UA"/>
        </w:rPr>
        <w:t>; санація боржника;</w:t>
      </w:r>
      <w:bookmarkStart w:id="8" w:name="n146"/>
      <w:bookmarkEnd w:id="8"/>
      <w:r w:rsidRPr="002E6C02">
        <w:rPr>
          <w:rFonts w:ascii="Times New Roman" w:hAnsi="Times New Roman" w:cs="Times New Roman"/>
          <w:bCs/>
          <w:sz w:val="28"/>
          <w:szCs w:val="28"/>
          <w:lang w:val="uk-UA"/>
        </w:rPr>
        <w:t xml:space="preserve"> ліквідація банкрута» [2].</w:t>
      </w:r>
    </w:p>
    <w:p w14:paraId="6E345D1A" w14:textId="4CBBB6DA" w:rsidR="002E6C02" w:rsidRPr="002E6C02" w:rsidRDefault="002E6C02" w:rsidP="002E6C02">
      <w:pPr>
        <w:spacing w:after="0" w:line="360" w:lineRule="auto"/>
        <w:ind w:firstLine="708"/>
        <w:jc w:val="both"/>
        <w:rPr>
          <w:rFonts w:ascii="Times New Roman" w:hAnsi="Times New Roman" w:cs="Times New Roman"/>
          <w:bCs/>
          <w:sz w:val="28"/>
          <w:szCs w:val="28"/>
          <w:lang w:val="uk-UA"/>
        </w:rPr>
      </w:pPr>
      <w:bookmarkStart w:id="9" w:name="n147"/>
      <w:bookmarkEnd w:id="9"/>
      <w:r w:rsidRPr="002E6C02">
        <w:rPr>
          <w:rFonts w:ascii="Times New Roman" w:hAnsi="Times New Roman" w:cs="Times New Roman"/>
          <w:bCs/>
          <w:sz w:val="28"/>
          <w:szCs w:val="28"/>
          <w:lang w:val="uk-UA"/>
        </w:rPr>
        <w:t>Відповідно до частини 2 ст</w:t>
      </w:r>
      <w:r w:rsidR="00A0656D">
        <w:rPr>
          <w:rFonts w:ascii="Times New Roman" w:hAnsi="Times New Roman" w:cs="Times New Roman"/>
          <w:bCs/>
          <w:sz w:val="28"/>
          <w:szCs w:val="28"/>
          <w:lang w:val="uk-UA"/>
        </w:rPr>
        <w:t>.</w:t>
      </w:r>
      <w:r w:rsidRPr="002E6C02">
        <w:rPr>
          <w:rFonts w:ascii="Times New Roman" w:hAnsi="Times New Roman" w:cs="Times New Roman"/>
          <w:bCs/>
          <w:sz w:val="28"/>
          <w:szCs w:val="28"/>
          <w:lang w:val="uk-UA"/>
        </w:rPr>
        <w:t xml:space="preserve"> 6 КУзПБ «щодо боржника </w:t>
      </w:r>
      <w:r w:rsidR="009E4539">
        <w:rPr>
          <w:rFonts w:ascii="Times New Roman" w:hAnsi="Times New Roman" w:cs="Times New Roman"/>
          <w:bCs/>
          <w:sz w:val="28"/>
          <w:szCs w:val="28"/>
          <w:lang w:val="uk-UA"/>
        </w:rPr>
        <w:t>–</w:t>
      </w:r>
      <w:r w:rsidRPr="002E6C02">
        <w:rPr>
          <w:rFonts w:ascii="Times New Roman" w:hAnsi="Times New Roman" w:cs="Times New Roman"/>
          <w:bCs/>
          <w:sz w:val="28"/>
          <w:szCs w:val="28"/>
          <w:lang w:val="uk-UA"/>
        </w:rPr>
        <w:t xml:space="preserve"> </w:t>
      </w:r>
      <w:r w:rsidR="009E4539">
        <w:rPr>
          <w:rFonts w:ascii="Times New Roman" w:hAnsi="Times New Roman" w:cs="Times New Roman"/>
          <w:bCs/>
          <w:sz w:val="28"/>
          <w:szCs w:val="28"/>
          <w:lang w:val="uk-UA"/>
        </w:rPr>
        <w:t>фіз.</w:t>
      </w:r>
      <w:r w:rsidRPr="002E6C02">
        <w:rPr>
          <w:rFonts w:ascii="Times New Roman" w:hAnsi="Times New Roman" w:cs="Times New Roman"/>
          <w:bCs/>
          <w:sz w:val="28"/>
          <w:szCs w:val="28"/>
          <w:lang w:val="uk-UA"/>
        </w:rPr>
        <w:t>ичної особи застосовуються такі судові процедури:</w:t>
      </w:r>
      <w:bookmarkStart w:id="10" w:name="n148"/>
      <w:bookmarkEnd w:id="10"/>
      <w:r w:rsidRPr="002E6C02">
        <w:rPr>
          <w:rFonts w:ascii="Times New Roman" w:hAnsi="Times New Roman" w:cs="Times New Roman"/>
          <w:bCs/>
          <w:sz w:val="28"/>
          <w:szCs w:val="28"/>
          <w:lang w:val="uk-UA"/>
        </w:rPr>
        <w:t xml:space="preserve"> реструктуризація боргів боржника;</w:t>
      </w:r>
      <w:bookmarkStart w:id="11" w:name="n149"/>
      <w:bookmarkEnd w:id="11"/>
      <w:r w:rsidRPr="002E6C02">
        <w:rPr>
          <w:rFonts w:ascii="Times New Roman" w:hAnsi="Times New Roman" w:cs="Times New Roman"/>
          <w:bCs/>
          <w:sz w:val="28"/>
          <w:szCs w:val="28"/>
          <w:lang w:val="uk-UA"/>
        </w:rPr>
        <w:t xml:space="preserve"> погашення боргів боржника</w:t>
      </w:r>
      <w:bookmarkStart w:id="12" w:name="n150"/>
      <w:bookmarkEnd w:id="12"/>
      <w:r w:rsidRPr="002E6C02">
        <w:rPr>
          <w:rFonts w:ascii="Times New Roman" w:hAnsi="Times New Roman" w:cs="Times New Roman"/>
          <w:bCs/>
          <w:sz w:val="28"/>
          <w:szCs w:val="28"/>
          <w:lang w:val="uk-UA"/>
        </w:rPr>
        <w:t>, яка вводиться у справі про неплатоспроможність разом із визнанням боржника банкрутом» [2].</w:t>
      </w:r>
    </w:p>
    <w:p w14:paraId="69E4AF05" w14:textId="3EF6E0E8" w:rsidR="002E6C02" w:rsidRDefault="002E6C02" w:rsidP="002E6C02">
      <w:pPr>
        <w:spacing w:after="0" w:line="360" w:lineRule="auto"/>
        <w:ind w:firstLine="708"/>
        <w:jc w:val="both"/>
        <w:rPr>
          <w:rFonts w:ascii="Times New Roman" w:hAnsi="Times New Roman" w:cs="Times New Roman"/>
          <w:bCs/>
          <w:sz w:val="28"/>
          <w:szCs w:val="28"/>
          <w:lang w:val="uk-UA"/>
        </w:rPr>
      </w:pPr>
      <w:r w:rsidRPr="002E6C02">
        <w:rPr>
          <w:rFonts w:ascii="Times New Roman" w:hAnsi="Times New Roman" w:cs="Times New Roman"/>
          <w:bCs/>
          <w:sz w:val="28"/>
          <w:szCs w:val="28"/>
          <w:lang w:val="uk-UA"/>
        </w:rPr>
        <w:t xml:space="preserve">З відмінності видів процедур, передбачених Кодексом, прямо випливає відмінність у строках проваджень, оскільки кожний вид процедури має різну складність, склад учасників та інші особливості, характерні лише конкретній процедурі. </w:t>
      </w:r>
    </w:p>
    <w:p w14:paraId="714A535E" w14:textId="5A85BE3F" w:rsidR="002B458A" w:rsidRDefault="00A6378B" w:rsidP="002B458A">
      <w:pPr>
        <w:spacing w:after="0" w:line="360" w:lineRule="auto"/>
        <w:ind w:firstLine="708"/>
        <w:jc w:val="both"/>
        <w:rPr>
          <w:rFonts w:ascii="Times New Roman" w:hAnsi="Times New Roman" w:cs="Times New Roman"/>
          <w:bCs/>
          <w:sz w:val="28"/>
          <w:szCs w:val="28"/>
          <w:lang w:val="uk-UA"/>
        </w:rPr>
      </w:pPr>
      <w:r w:rsidRPr="00EF2F20">
        <w:rPr>
          <w:rFonts w:ascii="Times New Roman" w:hAnsi="Times New Roman" w:cs="Times New Roman"/>
          <w:bCs/>
          <w:sz w:val="28"/>
          <w:szCs w:val="28"/>
          <w:lang w:val="uk-UA"/>
        </w:rPr>
        <w:t>Процедура відновлення платоспроможності фі</w:t>
      </w:r>
      <w:r w:rsidR="002B458A" w:rsidRPr="00EF2F20">
        <w:rPr>
          <w:rFonts w:ascii="Times New Roman" w:hAnsi="Times New Roman" w:cs="Times New Roman"/>
          <w:bCs/>
          <w:sz w:val="28"/>
          <w:szCs w:val="28"/>
          <w:lang w:val="uk-UA"/>
        </w:rPr>
        <w:t>зичної особи є відносно спрощеною та, як правило, закінчується швидше, ніж процедура визнання юрид</w:t>
      </w:r>
      <w:r w:rsidR="00EF2F20">
        <w:rPr>
          <w:rFonts w:ascii="Times New Roman" w:hAnsi="Times New Roman" w:cs="Times New Roman"/>
          <w:bCs/>
          <w:sz w:val="28"/>
          <w:szCs w:val="28"/>
          <w:lang w:val="uk-UA"/>
        </w:rPr>
        <w:t>и</w:t>
      </w:r>
      <w:r w:rsidR="002B458A" w:rsidRPr="00EF2F20">
        <w:rPr>
          <w:rFonts w:ascii="Times New Roman" w:hAnsi="Times New Roman" w:cs="Times New Roman"/>
          <w:bCs/>
          <w:sz w:val="28"/>
          <w:szCs w:val="28"/>
          <w:lang w:val="uk-UA"/>
        </w:rPr>
        <w:t>чної особи банкрутом. Так, відповідно до ч. 6 ст. 124 Кодексу «</w:t>
      </w:r>
      <w:r w:rsidR="002B458A" w:rsidRPr="00EF2F20">
        <w:rPr>
          <w:rFonts w:ascii="Times New Roman" w:hAnsi="Times New Roman" w:cs="Times New Roman"/>
          <w:bCs/>
          <w:sz w:val="28"/>
          <w:szCs w:val="28"/>
        </w:rPr>
        <w:t xml:space="preserve">строк виконання плану реструктуризації боргів боржника у справі про </w:t>
      </w:r>
      <w:r w:rsidR="002B458A" w:rsidRPr="00EF2F20">
        <w:rPr>
          <w:rFonts w:ascii="Times New Roman" w:hAnsi="Times New Roman" w:cs="Times New Roman"/>
          <w:bCs/>
          <w:sz w:val="28"/>
          <w:szCs w:val="28"/>
        </w:rPr>
        <w:lastRenderedPageBreak/>
        <w:t>неплатоспроможність не може перевищувати п’ять років.</w:t>
      </w:r>
      <w:r w:rsidR="002B458A" w:rsidRPr="00EF2F20">
        <w:rPr>
          <w:rFonts w:ascii="Times New Roman" w:hAnsi="Times New Roman" w:cs="Times New Roman"/>
          <w:bCs/>
          <w:sz w:val="28"/>
          <w:szCs w:val="28"/>
          <w:lang w:val="uk-UA"/>
        </w:rPr>
        <w:t xml:space="preserve"> </w:t>
      </w:r>
      <w:r w:rsidR="002B458A" w:rsidRPr="00EF2F20">
        <w:rPr>
          <w:rFonts w:ascii="Times New Roman" w:hAnsi="Times New Roman" w:cs="Times New Roman"/>
          <w:bCs/>
          <w:sz w:val="28"/>
          <w:szCs w:val="28"/>
        </w:rPr>
        <w:t>У разі погашення боргів за кредитами, отриманими боржником на придбання житла, строк виконання плану реструктуризації боргів боржника не може перевищувати 10 років»</w:t>
      </w:r>
      <w:r w:rsidR="002B458A" w:rsidRPr="00EF2F20">
        <w:rPr>
          <w:rFonts w:ascii="Times New Roman" w:hAnsi="Times New Roman" w:cs="Times New Roman"/>
          <w:bCs/>
          <w:sz w:val="28"/>
          <w:szCs w:val="28"/>
          <w:lang w:val="uk-UA"/>
        </w:rPr>
        <w:t xml:space="preserve"> </w:t>
      </w:r>
      <w:r w:rsidR="002B458A" w:rsidRPr="00EF2F20">
        <w:rPr>
          <w:rFonts w:ascii="Times New Roman" w:hAnsi="Times New Roman" w:cs="Times New Roman"/>
          <w:bCs/>
          <w:sz w:val="28"/>
          <w:szCs w:val="28"/>
        </w:rPr>
        <w:t>[2].</w:t>
      </w:r>
    </w:p>
    <w:p w14:paraId="5B65E5DB" w14:textId="04E8C7EC" w:rsidR="002E6C02" w:rsidRPr="002E6C02" w:rsidRDefault="002E6C02" w:rsidP="002B458A">
      <w:pPr>
        <w:spacing w:after="0" w:line="360" w:lineRule="auto"/>
        <w:ind w:firstLine="708"/>
        <w:jc w:val="both"/>
        <w:rPr>
          <w:rFonts w:ascii="Times New Roman" w:hAnsi="Times New Roman" w:cs="Times New Roman"/>
          <w:bCs/>
          <w:sz w:val="28"/>
          <w:szCs w:val="28"/>
          <w:lang w:val="uk-UA"/>
        </w:rPr>
      </w:pPr>
      <w:r w:rsidRPr="002E6C02">
        <w:rPr>
          <w:rFonts w:ascii="Times New Roman" w:hAnsi="Times New Roman" w:cs="Times New Roman"/>
          <w:bCs/>
          <w:sz w:val="28"/>
          <w:szCs w:val="28"/>
          <w:lang w:val="uk-UA"/>
        </w:rPr>
        <w:t>Характер провадження у справі про відновлення платоспоможності фізичної особи обумовлює більш скорочені строки розгляду, меншу кількість процесуальних фільтрів та вимог, що ускладнюють процедуру. Відновлення платоспроможності, в першу чергу, повинно бути доступним та ефективним для будь-якої фізичної особи, що не має змоги самостійно впоратися з борговим навантаженням та виконати свої грошові зобов’язання.</w:t>
      </w:r>
    </w:p>
    <w:p w14:paraId="6F2FE311" w14:textId="72D51510" w:rsidR="002E6C02" w:rsidRPr="002E6C02" w:rsidRDefault="009F7E62" w:rsidP="002E6C0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 </w:t>
      </w:r>
      <w:r w:rsidRPr="002E6C02">
        <w:rPr>
          <w:rFonts w:ascii="Times New Roman" w:hAnsi="Times New Roman" w:cs="Times New Roman"/>
          <w:bCs/>
          <w:sz w:val="28"/>
          <w:szCs w:val="28"/>
          <w:lang w:val="uk-UA"/>
        </w:rPr>
        <w:t xml:space="preserve">процедура </w:t>
      </w:r>
      <w:r w:rsidR="002E6C02" w:rsidRPr="002E6C02">
        <w:rPr>
          <w:rFonts w:ascii="Times New Roman" w:hAnsi="Times New Roman" w:cs="Times New Roman"/>
          <w:bCs/>
          <w:sz w:val="28"/>
          <w:szCs w:val="28"/>
          <w:lang w:val="uk-UA"/>
        </w:rPr>
        <w:t>банкрутства юридичної особи визначається значною складністю та тривалістю, що обумовлені особливостями юридично-правового статусу юридичної особи, системою її органів управління, великою кількістю кредиторів та конфліктів інтересів сторін процесу.</w:t>
      </w:r>
    </w:p>
    <w:p w14:paraId="1B26F239" w14:textId="77777777" w:rsidR="002E6C02" w:rsidRPr="002E6C02" w:rsidRDefault="002E6C02" w:rsidP="002E6C02">
      <w:pPr>
        <w:spacing w:after="0" w:line="360" w:lineRule="auto"/>
        <w:ind w:firstLine="708"/>
        <w:jc w:val="both"/>
        <w:rPr>
          <w:rFonts w:ascii="Times New Roman" w:hAnsi="Times New Roman" w:cs="Times New Roman"/>
          <w:bCs/>
          <w:sz w:val="28"/>
          <w:szCs w:val="28"/>
          <w:lang w:val="uk-UA"/>
        </w:rPr>
      </w:pPr>
      <w:r w:rsidRPr="002E6C02">
        <w:rPr>
          <w:rFonts w:ascii="Times New Roman" w:hAnsi="Times New Roman" w:cs="Times New Roman"/>
          <w:bCs/>
          <w:sz w:val="28"/>
          <w:szCs w:val="28"/>
          <w:lang w:val="uk-UA"/>
        </w:rPr>
        <w:t>Судова практика підтверджує, що провадження у справах про банкрутство юридичних осіб тривають мінімум від трьох до п’яти років.</w:t>
      </w:r>
    </w:p>
    <w:p w14:paraId="40272FAD" w14:textId="0ED1F29F" w:rsidR="002E6C02" w:rsidRPr="002E6C02" w:rsidRDefault="002E6C02" w:rsidP="002E6C02">
      <w:pPr>
        <w:spacing w:after="0" w:line="360" w:lineRule="auto"/>
        <w:ind w:firstLine="708"/>
        <w:jc w:val="both"/>
        <w:rPr>
          <w:rFonts w:ascii="Times New Roman" w:hAnsi="Times New Roman" w:cs="Times New Roman"/>
          <w:bCs/>
          <w:sz w:val="28"/>
          <w:szCs w:val="28"/>
          <w:lang w:val="pl-PL"/>
        </w:rPr>
      </w:pPr>
      <w:r w:rsidRPr="002E6C02">
        <w:rPr>
          <w:rFonts w:ascii="Times New Roman" w:hAnsi="Times New Roman" w:cs="Times New Roman"/>
          <w:bCs/>
          <w:sz w:val="28"/>
          <w:szCs w:val="28"/>
          <w:lang w:val="uk-UA"/>
        </w:rPr>
        <w:t>Так,</w:t>
      </w:r>
      <w:r w:rsidRPr="002E6C02">
        <w:rPr>
          <w:rFonts w:ascii="Times New Roman" w:hAnsi="Times New Roman" w:cs="Times New Roman"/>
          <w:bCs/>
          <w:sz w:val="28"/>
          <w:szCs w:val="28"/>
        </w:rPr>
        <w:t xml:space="preserve"> всі спори щодо грошових вимог до боржника мають розглядатися в межах провадження у справі про банкрутство, без зупинення цього провадження. Це підтверджується правовою позицією Великої Палати Верховного Суду, викладеною в постанові від 21 вересня 2021 р</w:t>
      </w:r>
      <w:r w:rsidR="008903E5">
        <w:rPr>
          <w:rFonts w:ascii="Times New Roman" w:hAnsi="Times New Roman" w:cs="Times New Roman"/>
          <w:bCs/>
          <w:sz w:val="28"/>
          <w:szCs w:val="28"/>
          <w:lang w:val="uk-UA"/>
        </w:rPr>
        <w:t>.</w:t>
      </w:r>
      <w:r w:rsidR="009E4539">
        <w:rPr>
          <w:rFonts w:ascii="Times New Roman" w:hAnsi="Times New Roman" w:cs="Times New Roman"/>
          <w:bCs/>
          <w:sz w:val="28"/>
          <w:szCs w:val="28"/>
        </w:rPr>
        <w:t xml:space="preserve"> у справі №</w:t>
      </w:r>
      <w:r w:rsidR="009E4539" w:rsidRPr="0049094F">
        <w:rPr>
          <w:rFonts w:ascii="Times New Roman" w:hAnsi="Times New Roman" w:cs="Times New Roman"/>
          <w:sz w:val="28"/>
        </w:rPr>
        <w:t> </w:t>
      </w:r>
      <w:r w:rsidRPr="002E6C02">
        <w:rPr>
          <w:rFonts w:ascii="Times New Roman" w:hAnsi="Times New Roman" w:cs="Times New Roman"/>
          <w:bCs/>
          <w:sz w:val="28"/>
          <w:szCs w:val="28"/>
        </w:rPr>
        <w:t>905/2030</w:t>
      </w:r>
      <w:r w:rsidR="009F7E62">
        <w:rPr>
          <w:rFonts w:ascii="Times New Roman" w:hAnsi="Times New Roman" w:cs="Times New Roman"/>
          <w:bCs/>
          <w:sz w:val="28"/>
          <w:szCs w:val="28"/>
        </w:rPr>
        <w:t>/19 (905/1159/20), де зазначено</w:t>
      </w:r>
      <w:r w:rsidRPr="002E6C02">
        <w:rPr>
          <w:rFonts w:ascii="Times New Roman" w:hAnsi="Times New Roman" w:cs="Times New Roman"/>
          <w:bCs/>
          <w:sz w:val="28"/>
          <w:szCs w:val="28"/>
        </w:rPr>
        <w:t xml:space="preserve">: </w:t>
      </w:r>
      <w:r w:rsidRPr="002E6C02">
        <w:rPr>
          <w:rFonts w:ascii="Times New Roman" w:hAnsi="Times New Roman" w:cs="Times New Roman"/>
          <w:bCs/>
          <w:sz w:val="28"/>
          <w:szCs w:val="28"/>
          <w:lang w:val="uk-UA"/>
        </w:rPr>
        <w:t>«</w:t>
      </w:r>
      <w:r w:rsidRPr="002E6C02">
        <w:rPr>
          <w:rFonts w:ascii="Times New Roman" w:hAnsi="Times New Roman" w:cs="Times New Roman"/>
          <w:bCs/>
          <w:sz w:val="28"/>
          <w:szCs w:val="28"/>
        </w:rPr>
        <w:t xml:space="preserve">Ініціювання поза справою про банкрутство, у межах якої суд розглядає спори про розмір грошових вимог до боржника, ще однієї справи в суді іншої юрисдикції стосовно наявності (відсутності) податкового боргу, визначеного в податковому повідомленні-рішенні, є неефективним як для захисту прав кредитора, так і для захисту прав боржника. Одночасний розгляд в судах різної юрисдикції спорів, судові рішення у яких впливають на визначення розміру грошових вимог до боржника, може зумовлювати необхідність зупинення провадження у справі про банкрутство цього боржника, що прямо забороняє КУзПБ. Крім того, такий одночасний розгляд може ускладнити формування реєстру вимог </w:t>
      </w:r>
      <w:r w:rsidRPr="002E6C02">
        <w:rPr>
          <w:rFonts w:ascii="Times New Roman" w:hAnsi="Times New Roman" w:cs="Times New Roman"/>
          <w:bCs/>
          <w:sz w:val="28"/>
          <w:szCs w:val="28"/>
        </w:rPr>
        <w:lastRenderedPageBreak/>
        <w:t>кредиторів через необхідність перегляду за нововиявленими обставинами у справі про банкрутство відповідних судових рішень про результат розгляду спірних вимог кредитора. Саме тому процедура розгляду спору щодо оскарження податкового повідомлення-рішення є ефективним способом захисту прав боржника у спорі з уповноваженим державою органом щодо розміру спірної заборгованості такого органу і здійснюється у межах процедури банкрутства відповідного боржника»</w:t>
      </w:r>
      <w:r w:rsidRPr="002E6C02">
        <w:rPr>
          <w:rFonts w:ascii="Times New Roman" w:hAnsi="Times New Roman" w:cs="Times New Roman"/>
          <w:bCs/>
          <w:sz w:val="28"/>
          <w:szCs w:val="28"/>
          <w:lang w:val="uk-UA"/>
        </w:rPr>
        <w:t xml:space="preserve"> </w:t>
      </w:r>
      <w:r w:rsidRPr="002E6C02">
        <w:rPr>
          <w:rFonts w:ascii="Times New Roman" w:hAnsi="Times New Roman" w:cs="Times New Roman"/>
          <w:bCs/>
          <w:sz w:val="28"/>
          <w:szCs w:val="28"/>
          <w:lang w:val="pl-PL"/>
        </w:rPr>
        <w:t>[</w:t>
      </w:r>
      <w:r w:rsidRPr="002E6C02">
        <w:rPr>
          <w:rFonts w:ascii="Times New Roman" w:hAnsi="Times New Roman" w:cs="Times New Roman"/>
          <w:bCs/>
          <w:sz w:val="28"/>
          <w:szCs w:val="28"/>
          <w:lang w:val="uk-UA"/>
        </w:rPr>
        <w:t>12</w:t>
      </w:r>
      <w:r w:rsidRPr="002E6C02">
        <w:rPr>
          <w:rFonts w:ascii="Times New Roman" w:hAnsi="Times New Roman" w:cs="Times New Roman"/>
          <w:bCs/>
          <w:sz w:val="28"/>
          <w:szCs w:val="28"/>
          <w:lang w:val="pl-PL"/>
        </w:rPr>
        <w:t>].</w:t>
      </w:r>
    </w:p>
    <w:p w14:paraId="3A5CD7D0" w14:textId="77777777" w:rsidR="002E6C02" w:rsidRPr="002E6C02" w:rsidRDefault="002E6C02" w:rsidP="002E6C02">
      <w:pPr>
        <w:spacing w:after="0" w:line="360" w:lineRule="auto"/>
        <w:ind w:firstLine="708"/>
        <w:jc w:val="both"/>
        <w:rPr>
          <w:rFonts w:ascii="Times New Roman" w:hAnsi="Times New Roman" w:cs="Times New Roman"/>
          <w:bCs/>
          <w:sz w:val="28"/>
          <w:szCs w:val="28"/>
          <w:lang w:val="uk-UA"/>
        </w:rPr>
      </w:pPr>
      <w:r w:rsidRPr="002E6C02">
        <w:rPr>
          <w:rFonts w:ascii="Times New Roman" w:hAnsi="Times New Roman" w:cs="Times New Roman"/>
          <w:bCs/>
          <w:sz w:val="28"/>
          <w:szCs w:val="28"/>
          <w:lang w:val="uk-UA"/>
        </w:rPr>
        <w:t>Складність, окрім зазначених вище факторів, становлять також процес інвентарізації майна боржника, формування ліквідаційної маси та оцінка її вартості, подальший продаж майна та задоволення вимог кредиторів.</w:t>
      </w:r>
    </w:p>
    <w:p w14:paraId="2ACB1DF2" w14:textId="36AA7777" w:rsidR="002E6C02" w:rsidRPr="007E4A5C" w:rsidRDefault="002E6C02" w:rsidP="002E6C02">
      <w:pPr>
        <w:spacing w:after="0" w:line="360" w:lineRule="auto"/>
        <w:ind w:firstLine="708"/>
        <w:jc w:val="both"/>
        <w:rPr>
          <w:rFonts w:ascii="Times New Roman" w:hAnsi="Times New Roman" w:cs="Times New Roman"/>
          <w:bCs/>
          <w:sz w:val="28"/>
          <w:szCs w:val="28"/>
          <w:lang w:val="uk-UA"/>
        </w:rPr>
      </w:pPr>
      <w:r w:rsidRPr="002E6C02">
        <w:rPr>
          <w:rFonts w:ascii="Times New Roman" w:hAnsi="Times New Roman" w:cs="Times New Roman"/>
          <w:bCs/>
          <w:sz w:val="28"/>
          <w:szCs w:val="28"/>
          <w:lang w:val="uk-UA"/>
        </w:rPr>
        <w:t xml:space="preserve">Підсумовуючи, зазначимо, що правовий статус боржника обумовлює складність та, відповідно, тривалість процедури визнання його банкрутом. Для фізичних осіб процедура відновлення платоспроможності відбувається в максимально спрощеному порядку, наскільки це міг передбачити законодавець. У випадку ж визнання банкрутом юридичної особи судовий процес значно затягується через низку факторів, які важко передбачити та на які майже неможливо вплинути, аби спростити та прискорити процес. </w:t>
      </w:r>
    </w:p>
    <w:p w14:paraId="30EC4B99" w14:textId="651BDB6E" w:rsidR="00AA664F" w:rsidRDefault="002E6C02" w:rsidP="00AA664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Третьою</w:t>
      </w:r>
      <w:r w:rsidR="00AA664F" w:rsidRPr="00AA664F">
        <w:rPr>
          <w:rFonts w:ascii="Times New Roman" w:hAnsi="Times New Roman" w:cs="Times New Roman"/>
          <w:bCs/>
          <w:sz w:val="28"/>
          <w:szCs w:val="28"/>
          <w:lang w:val="uk-UA"/>
        </w:rPr>
        <w:t xml:space="preserve"> ключовою відмінністю є </w:t>
      </w:r>
      <w:r>
        <w:rPr>
          <w:rFonts w:ascii="Times New Roman" w:hAnsi="Times New Roman" w:cs="Times New Roman"/>
          <w:bCs/>
          <w:sz w:val="28"/>
          <w:szCs w:val="28"/>
          <w:lang w:val="uk-UA"/>
        </w:rPr>
        <w:t xml:space="preserve">наслідки визнання особи банкрутом та </w:t>
      </w:r>
      <w:r w:rsidR="00AA664F" w:rsidRPr="00AA664F">
        <w:rPr>
          <w:rFonts w:ascii="Times New Roman" w:hAnsi="Times New Roman" w:cs="Times New Roman"/>
          <w:bCs/>
          <w:sz w:val="28"/>
          <w:szCs w:val="28"/>
          <w:lang w:val="uk-UA"/>
        </w:rPr>
        <w:t xml:space="preserve">ступінь правового захисту особи-боржника від </w:t>
      </w:r>
      <w:r>
        <w:rPr>
          <w:rFonts w:ascii="Times New Roman" w:hAnsi="Times New Roman" w:cs="Times New Roman"/>
          <w:bCs/>
          <w:sz w:val="28"/>
          <w:szCs w:val="28"/>
          <w:lang w:val="uk-UA"/>
        </w:rPr>
        <w:t xml:space="preserve">відповідних </w:t>
      </w:r>
      <w:r w:rsidR="00AA664F" w:rsidRPr="00AA664F">
        <w:rPr>
          <w:rFonts w:ascii="Times New Roman" w:hAnsi="Times New Roman" w:cs="Times New Roman"/>
          <w:bCs/>
          <w:sz w:val="28"/>
          <w:szCs w:val="28"/>
          <w:lang w:val="uk-UA"/>
        </w:rPr>
        <w:t xml:space="preserve">несприятливих наслідків </w:t>
      </w:r>
      <w:r>
        <w:rPr>
          <w:rFonts w:ascii="Times New Roman" w:hAnsi="Times New Roman" w:cs="Times New Roman"/>
          <w:bCs/>
          <w:sz w:val="28"/>
          <w:szCs w:val="28"/>
          <w:lang w:val="uk-UA"/>
        </w:rPr>
        <w:t xml:space="preserve">отриманого нею </w:t>
      </w:r>
      <w:r w:rsidR="00AA664F" w:rsidRPr="00AA664F">
        <w:rPr>
          <w:rFonts w:ascii="Times New Roman" w:hAnsi="Times New Roman" w:cs="Times New Roman"/>
          <w:bCs/>
          <w:sz w:val="28"/>
          <w:szCs w:val="28"/>
          <w:lang w:val="uk-UA"/>
        </w:rPr>
        <w:t>ст</w:t>
      </w:r>
      <w:r>
        <w:rPr>
          <w:rFonts w:ascii="Times New Roman" w:hAnsi="Times New Roman" w:cs="Times New Roman"/>
          <w:bCs/>
          <w:sz w:val="28"/>
          <w:szCs w:val="28"/>
          <w:lang w:val="uk-UA"/>
        </w:rPr>
        <w:t>атусу</w:t>
      </w:r>
      <w:r w:rsidR="00AA664F" w:rsidRPr="00AA664F">
        <w:rPr>
          <w:rFonts w:ascii="Times New Roman" w:hAnsi="Times New Roman" w:cs="Times New Roman"/>
          <w:bCs/>
          <w:sz w:val="28"/>
          <w:szCs w:val="28"/>
          <w:lang w:val="uk-UA"/>
        </w:rPr>
        <w:t>, зокрема що стосується розпорядження майном особи.</w:t>
      </w:r>
    </w:p>
    <w:p w14:paraId="4CA1631D" w14:textId="592D94A6" w:rsidR="0054233A" w:rsidRPr="001747E2" w:rsidRDefault="00FA35CA" w:rsidP="001747E2">
      <w:pPr>
        <w:spacing w:after="0" w:line="360" w:lineRule="auto"/>
        <w:ind w:firstLine="708"/>
        <w:jc w:val="both"/>
        <w:rPr>
          <w:rFonts w:ascii="Times New Roman" w:hAnsi="Times New Roman" w:cs="Times New Roman"/>
          <w:bCs/>
          <w:sz w:val="28"/>
          <w:szCs w:val="28"/>
          <w:lang w:val="uk-UA"/>
        </w:rPr>
      </w:pPr>
      <w:r w:rsidRPr="00AA664F">
        <w:rPr>
          <w:rFonts w:ascii="Times New Roman" w:hAnsi="Times New Roman" w:cs="Times New Roman"/>
          <w:bCs/>
          <w:sz w:val="28"/>
          <w:szCs w:val="28"/>
          <w:lang w:val="uk-UA"/>
        </w:rPr>
        <w:t xml:space="preserve">Зокрема, </w:t>
      </w:r>
      <w:r w:rsidR="00242C01" w:rsidRPr="001747E2">
        <w:rPr>
          <w:rFonts w:ascii="Times New Roman" w:hAnsi="Times New Roman" w:cs="Times New Roman"/>
          <w:bCs/>
          <w:sz w:val="28"/>
          <w:szCs w:val="28"/>
          <w:lang w:val="uk-UA"/>
        </w:rPr>
        <w:t xml:space="preserve">згідно із ч. 6 ст. 133 КУзПБ </w:t>
      </w:r>
      <w:r w:rsidR="007E4A5C">
        <w:rPr>
          <w:rFonts w:ascii="Times New Roman" w:hAnsi="Times New Roman" w:cs="Times New Roman"/>
          <w:bCs/>
          <w:sz w:val="28"/>
          <w:szCs w:val="28"/>
          <w:lang w:val="uk-UA"/>
        </w:rPr>
        <w:t>«</w:t>
      </w:r>
      <w:r w:rsidR="00242C01" w:rsidRPr="00AA664F">
        <w:rPr>
          <w:rFonts w:ascii="Times New Roman" w:hAnsi="Times New Roman" w:cs="Times New Roman"/>
          <w:bCs/>
          <w:sz w:val="28"/>
          <w:szCs w:val="28"/>
          <w:lang w:val="uk-UA"/>
        </w:rPr>
        <w:t>вимоги, не задоволені через недостатність майна боржника, вважаються погашеними</w:t>
      </w:r>
      <w:r w:rsidRPr="00AA664F">
        <w:rPr>
          <w:rFonts w:ascii="Times New Roman" w:hAnsi="Times New Roman" w:cs="Times New Roman"/>
          <w:bCs/>
          <w:sz w:val="28"/>
          <w:szCs w:val="28"/>
          <w:lang w:val="uk-UA"/>
        </w:rPr>
        <w:t>, за винятком деяких ка</w:t>
      </w:r>
      <w:r w:rsidR="007227D7" w:rsidRPr="00AA664F">
        <w:rPr>
          <w:rFonts w:ascii="Times New Roman" w:hAnsi="Times New Roman" w:cs="Times New Roman"/>
          <w:bCs/>
          <w:sz w:val="28"/>
          <w:szCs w:val="28"/>
          <w:lang w:val="uk-UA"/>
        </w:rPr>
        <w:t xml:space="preserve">тегорій зобов’язань, </w:t>
      </w:r>
      <w:r w:rsidR="00242C01" w:rsidRPr="001747E2">
        <w:rPr>
          <w:rFonts w:ascii="Times New Roman" w:hAnsi="Times New Roman" w:cs="Times New Roman"/>
          <w:bCs/>
          <w:sz w:val="28"/>
          <w:szCs w:val="28"/>
          <w:lang w:val="uk-UA"/>
        </w:rPr>
        <w:t>визначених ч. 7 ст. 133 КУзПБ (</w:t>
      </w:r>
      <w:r w:rsidR="007227D7" w:rsidRPr="00AA664F">
        <w:rPr>
          <w:rFonts w:ascii="Times New Roman" w:hAnsi="Times New Roman" w:cs="Times New Roman"/>
          <w:bCs/>
          <w:sz w:val="28"/>
          <w:szCs w:val="28"/>
          <w:lang w:val="uk-UA"/>
        </w:rPr>
        <w:t xml:space="preserve">таких як </w:t>
      </w:r>
      <w:r w:rsidRPr="00AA664F">
        <w:rPr>
          <w:rFonts w:ascii="Times New Roman" w:hAnsi="Times New Roman" w:cs="Times New Roman"/>
          <w:bCs/>
          <w:sz w:val="28"/>
          <w:szCs w:val="28"/>
          <w:lang w:val="uk-UA"/>
        </w:rPr>
        <w:t>аліменти, відшкодування шкоди життю та здоров’ю, інші обов’язкові плате</w:t>
      </w:r>
      <w:r w:rsidR="007E4A5C" w:rsidRPr="00AA664F">
        <w:rPr>
          <w:rFonts w:ascii="Times New Roman" w:hAnsi="Times New Roman" w:cs="Times New Roman"/>
          <w:bCs/>
          <w:sz w:val="28"/>
          <w:szCs w:val="28"/>
          <w:lang w:val="uk-UA"/>
        </w:rPr>
        <w:t>жі)»</w:t>
      </w:r>
      <w:r w:rsidR="0054233A" w:rsidRPr="001747E2">
        <w:rPr>
          <w:rFonts w:ascii="Times New Roman" w:hAnsi="Times New Roman" w:cs="Times New Roman"/>
          <w:bCs/>
          <w:sz w:val="28"/>
          <w:szCs w:val="28"/>
          <w:lang w:val="uk-UA"/>
        </w:rPr>
        <w:t xml:space="preserve"> </w:t>
      </w:r>
      <w:r w:rsidR="007E4A5C" w:rsidRPr="007E4A5C">
        <w:rPr>
          <w:rFonts w:ascii="Times New Roman" w:hAnsi="Times New Roman" w:cs="Times New Roman"/>
          <w:bCs/>
          <w:sz w:val="28"/>
          <w:szCs w:val="28"/>
          <w:lang w:val="uk-UA"/>
        </w:rPr>
        <w:t>[2].</w:t>
      </w:r>
    </w:p>
    <w:p w14:paraId="66643ECD" w14:textId="275563AD" w:rsidR="004801D0" w:rsidRDefault="00FA35CA" w:rsidP="001747E2">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rPr>
        <w:t xml:space="preserve">Крім того, держава зберігає за фізичною особою мінімальні соціальні гарантії: </w:t>
      </w:r>
      <w:r w:rsidR="004801D0" w:rsidRPr="001747E2">
        <w:rPr>
          <w:rFonts w:ascii="Times New Roman" w:hAnsi="Times New Roman" w:cs="Times New Roman"/>
          <w:bCs/>
          <w:sz w:val="28"/>
          <w:szCs w:val="28"/>
          <w:lang w:val="uk-UA"/>
        </w:rPr>
        <w:t>відпов</w:t>
      </w:r>
      <w:r w:rsidR="00496D37" w:rsidRPr="001747E2">
        <w:rPr>
          <w:rFonts w:ascii="Times New Roman" w:hAnsi="Times New Roman" w:cs="Times New Roman"/>
          <w:bCs/>
          <w:sz w:val="28"/>
          <w:szCs w:val="28"/>
          <w:lang w:val="uk-UA"/>
        </w:rPr>
        <w:t>ідно до ч. ч. 6,</w:t>
      </w:r>
      <w:r w:rsidR="009F7E62">
        <w:rPr>
          <w:rFonts w:ascii="Times New Roman" w:hAnsi="Times New Roman" w:cs="Times New Roman"/>
          <w:bCs/>
          <w:sz w:val="28"/>
          <w:szCs w:val="28"/>
          <w:lang w:val="uk-UA"/>
        </w:rPr>
        <w:t xml:space="preserve"> </w:t>
      </w:r>
      <w:r w:rsidR="00496D37" w:rsidRPr="001747E2">
        <w:rPr>
          <w:rFonts w:ascii="Times New Roman" w:hAnsi="Times New Roman" w:cs="Times New Roman"/>
          <w:bCs/>
          <w:sz w:val="28"/>
          <w:szCs w:val="28"/>
          <w:lang w:val="uk-UA"/>
        </w:rPr>
        <w:t>7 ст. 131 КУзПБ</w:t>
      </w:r>
      <w:r w:rsidR="004801D0" w:rsidRPr="001747E2">
        <w:rPr>
          <w:rFonts w:ascii="Times New Roman" w:hAnsi="Times New Roman" w:cs="Times New Roman"/>
          <w:bCs/>
          <w:sz w:val="28"/>
          <w:szCs w:val="28"/>
          <w:lang w:val="uk-UA"/>
        </w:rPr>
        <w:t xml:space="preserve"> </w:t>
      </w:r>
      <w:r w:rsidR="007E4A5C">
        <w:rPr>
          <w:rFonts w:ascii="Times New Roman" w:hAnsi="Times New Roman" w:cs="Times New Roman"/>
          <w:bCs/>
          <w:sz w:val="28"/>
          <w:szCs w:val="28"/>
          <w:lang w:val="uk-UA"/>
        </w:rPr>
        <w:t>«</w:t>
      </w:r>
      <w:r w:rsidR="004801D0" w:rsidRPr="001747E2">
        <w:rPr>
          <w:rFonts w:ascii="Times New Roman" w:hAnsi="Times New Roman" w:cs="Times New Roman"/>
          <w:bCs/>
          <w:sz w:val="28"/>
          <w:szCs w:val="28"/>
        </w:rPr>
        <w:t xml:space="preserve">до складу ліквідаційної маси не включається житло, яке є єдиним місцем проживання сім’ї боржника (квартира загальною площею не більше 60 квадратних метрів або житловою площею не більше 13,65 квадратного метра на кожного члена сім’ї боржника </w:t>
      </w:r>
      <w:r w:rsidR="004801D0" w:rsidRPr="001747E2">
        <w:rPr>
          <w:rFonts w:ascii="Times New Roman" w:hAnsi="Times New Roman" w:cs="Times New Roman"/>
          <w:bCs/>
          <w:sz w:val="28"/>
          <w:szCs w:val="28"/>
        </w:rPr>
        <w:lastRenderedPageBreak/>
        <w:t>чи житловий будинок загальною площею не більше 120 квадратних метрів) та не є предметом забезпечення, а також інше майно боржника, на яке згідно із законодавством не м</w:t>
      </w:r>
      <w:r w:rsidR="009F41F5" w:rsidRPr="001747E2">
        <w:rPr>
          <w:rFonts w:ascii="Times New Roman" w:hAnsi="Times New Roman" w:cs="Times New Roman"/>
          <w:bCs/>
          <w:sz w:val="28"/>
          <w:szCs w:val="28"/>
        </w:rPr>
        <w:t xml:space="preserve">оже бути звернено стягнення. До </w:t>
      </w:r>
      <w:r w:rsidR="004801D0" w:rsidRPr="001747E2">
        <w:rPr>
          <w:rFonts w:ascii="Times New Roman" w:hAnsi="Times New Roman" w:cs="Times New Roman"/>
          <w:bCs/>
          <w:sz w:val="28"/>
          <w:szCs w:val="28"/>
        </w:rPr>
        <w:t xml:space="preserve">складу ліквідаційної маси не включаються </w:t>
      </w:r>
      <w:r w:rsidR="004801D0" w:rsidRPr="001747E2">
        <w:rPr>
          <w:rFonts w:ascii="Times New Roman" w:hAnsi="Times New Roman" w:cs="Times New Roman"/>
          <w:bCs/>
          <w:sz w:val="28"/>
          <w:szCs w:val="28"/>
          <w:lang w:val="uk-UA"/>
        </w:rPr>
        <w:t xml:space="preserve">також </w:t>
      </w:r>
      <w:r w:rsidR="004801D0" w:rsidRPr="001747E2">
        <w:rPr>
          <w:rFonts w:ascii="Times New Roman" w:hAnsi="Times New Roman" w:cs="Times New Roman"/>
          <w:bCs/>
          <w:sz w:val="28"/>
          <w:szCs w:val="28"/>
        </w:rPr>
        <w:t>кошти, що перебувають на рахунках боржника у пенсійних фондах та</w:t>
      </w:r>
      <w:r w:rsidR="007E4A5C">
        <w:rPr>
          <w:rFonts w:ascii="Times New Roman" w:hAnsi="Times New Roman" w:cs="Times New Roman"/>
          <w:bCs/>
          <w:sz w:val="28"/>
          <w:szCs w:val="28"/>
        </w:rPr>
        <w:t xml:space="preserve"> фондах соціального страхування»</w:t>
      </w:r>
      <w:r w:rsidR="007E4A5C" w:rsidRPr="007E4A5C">
        <w:rPr>
          <w:rFonts w:ascii="Times New Roman" w:hAnsi="Times New Roman" w:cs="Times New Roman"/>
          <w:bCs/>
          <w:sz w:val="28"/>
          <w:szCs w:val="28"/>
          <w:lang w:val="uk-UA"/>
        </w:rPr>
        <w:t xml:space="preserve"> [2].</w:t>
      </w:r>
    </w:p>
    <w:p w14:paraId="28AAC056" w14:textId="16EC8BB3" w:rsidR="007E4A5C" w:rsidRDefault="007E4A5C" w:rsidP="007E4A5C">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Цей механізм підтверджує, що чинне законодавство щодо банкрутства покликане на відновлення платоспроможності фізичної особи, підтримку її соціального статусу та фінансової активності в економічній системі держави. </w:t>
      </w:r>
      <w:r w:rsidR="009F7E62">
        <w:rPr>
          <w:rFonts w:ascii="Times New Roman" w:hAnsi="Times New Roman" w:cs="Times New Roman"/>
          <w:bCs/>
          <w:sz w:val="28"/>
          <w:szCs w:val="28"/>
          <w:lang w:val="uk-UA"/>
        </w:rPr>
        <w:t>А у</w:t>
      </w:r>
      <w:r>
        <w:rPr>
          <w:rFonts w:ascii="Times New Roman" w:hAnsi="Times New Roman" w:cs="Times New Roman"/>
          <w:bCs/>
          <w:sz w:val="28"/>
          <w:szCs w:val="28"/>
          <w:lang w:val="uk-UA"/>
        </w:rPr>
        <w:t xml:space="preserve"> випадках з юридичними особами-боржниками законодавець першочергово стає на захист кредиторів та максимальне задоволення їхніх вимог до боржника. </w:t>
      </w:r>
    </w:p>
    <w:p w14:paraId="5FD6A477" w14:textId="023EA090" w:rsidR="00AF31BD" w:rsidRPr="001747E2" w:rsidRDefault="00AF31BD" w:rsidP="007E4A5C">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lang w:val="uk-UA"/>
        </w:rPr>
        <w:t>Відповідно до визначення, закріпленого в ст. 1 КУзПБ</w:t>
      </w:r>
      <w:r w:rsidR="009F7E62">
        <w:rPr>
          <w:rFonts w:ascii="Times New Roman" w:hAnsi="Times New Roman" w:cs="Times New Roman"/>
          <w:bCs/>
          <w:sz w:val="28"/>
          <w:szCs w:val="28"/>
          <w:lang w:val="uk-UA"/>
        </w:rPr>
        <w:t>,</w:t>
      </w:r>
      <w:r w:rsidRPr="001747E2">
        <w:rPr>
          <w:rFonts w:ascii="Times New Roman" w:hAnsi="Times New Roman" w:cs="Times New Roman"/>
          <w:bCs/>
          <w:sz w:val="28"/>
          <w:szCs w:val="28"/>
          <w:lang w:val="uk-UA"/>
        </w:rPr>
        <w:t xml:space="preserve"> </w:t>
      </w:r>
      <w:r w:rsidR="007E4A5C">
        <w:rPr>
          <w:rFonts w:ascii="Times New Roman" w:hAnsi="Times New Roman" w:cs="Times New Roman"/>
          <w:bCs/>
          <w:sz w:val="28"/>
          <w:szCs w:val="28"/>
          <w:lang w:val="uk-UA"/>
        </w:rPr>
        <w:t>«</w:t>
      </w:r>
      <w:r w:rsidR="001747E2" w:rsidRPr="007E4A5C">
        <w:rPr>
          <w:rFonts w:ascii="Times New Roman" w:hAnsi="Times New Roman" w:cs="Times New Roman"/>
          <w:bCs/>
          <w:sz w:val="28"/>
          <w:szCs w:val="28"/>
          <w:lang w:val="uk-UA"/>
        </w:rPr>
        <w:t xml:space="preserve">банкрутство </w:t>
      </w:r>
      <w:r w:rsidR="009E4539">
        <w:rPr>
          <w:rFonts w:ascii="Times New Roman" w:hAnsi="Times New Roman" w:cs="Times New Roman"/>
          <w:bCs/>
          <w:sz w:val="28"/>
          <w:szCs w:val="28"/>
          <w:lang w:val="uk-UA"/>
        </w:rPr>
        <w:t>–</w:t>
      </w:r>
      <w:r w:rsidR="001747E2" w:rsidRPr="007E4A5C">
        <w:rPr>
          <w:rFonts w:ascii="Times New Roman" w:hAnsi="Times New Roman" w:cs="Times New Roman"/>
          <w:bCs/>
          <w:sz w:val="28"/>
          <w:szCs w:val="28"/>
          <w:lang w:val="uk-UA"/>
        </w:rPr>
        <w:t xml:space="preserve"> </w:t>
      </w:r>
      <w:r w:rsidRPr="007E4A5C">
        <w:rPr>
          <w:rFonts w:ascii="Times New Roman" w:hAnsi="Times New Roman" w:cs="Times New Roman"/>
          <w:bCs/>
          <w:sz w:val="28"/>
          <w:szCs w:val="28"/>
          <w:lang w:val="uk-UA"/>
        </w:rPr>
        <w:t>визнана господарським судом нездатність боржника, крім страховика або кредитної спілки, відновити свою платоспроможність за допомогою процедури санації та реструктуризації і погасити встановлені у порядку, визначеному цим Кодексом, грошові вимоги кредиторів інакше, ніж через застосування ліквідаційної процедури або процедури погашення боргів боржника</w:t>
      </w:r>
      <w:r w:rsidR="0048737A">
        <w:rPr>
          <w:rFonts w:ascii="Times New Roman" w:hAnsi="Times New Roman" w:cs="Times New Roman"/>
          <w:bCs/>
          <w:sz w:val="28"/>
          <w:szCs w:val="28"/>
          <w:lang w:val="uk-UA"/>
        </w:rPr>
        <w:t xml:space="preserve">» </w:t>
      </w:r>
      <w:r w:rsidR="0048737A" w:rsidRPr="0048737A">
        <w:rPr>
          <w:rFonts w:ascii="Times New Roman" w:hAnsi="Times New Roman" w:cs="Times New Roman"/>
          <w:bCs/>
          <w:sz w:val="28"/>
          <w:szCs w:val="28"/>
          <w:lang w:val="uk-UA"/>
        </w:rPr>
        <w:t>[2].</w:t>
      </w:r>
    </w:p>
    <w:p w14:paraId="4870519B" w14:textId="77777777" w:rsidR="00AB2EE1" w:rsidRPr="001747E2" w:rsidRDefault="00AB2EE1" w:rsidP="001747E2">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lang w:val="uk-UA"/>
        </w:rPr>
        <w:t>Якщо у випадку з фізичними особами у разі відсутно</w:t>
      </w:r>
      <w:r w:rsidR="008A51C4" w:rsidRPr="001747E2">
        <w:rPr>
          <w:rFonts w:ascii="Times New Roman" w:hAnsi="Times New Roman" w:cs="Times New Roman"/>
          <w:bCs/>
          <w:sz w:val="28"/>
          <w:szCs w:val="28"/>
          <w:lang w:val="uk-UA"/>
        </w:rPr>
        <w:t>сті грошових активів у боржника вимоги кредиторів вважаються погашеними (відповідно до ч.</w:t>
      </w:r>
      <w:r w:rsidR="00461C8D" w:rsidRPr="001747E2">
        <w:rPr>
          <w:rFonts w:ascii="Times New Roman" w:hAnsi="Times New Roman" w:cs="Times New Roman"/>
          <w:bCs/>
          <w:sz w:val="28"/>
          <w:szCs w:val="28"/>
          <w:lang w:val="uk-UA"/>
        </w:rPr>
        <w:t xml:space="preserve"> 6 ст. 133 КУзПБ), то в рамках провадження у справі </w:t>
      </w:r>
      <w:r w:rsidR="006C3FA9" w:rsidRPr="001747E2">
        <w:rPr>
          <w:rFonts w:ascii="Times New Roman" w:hAnsi="Times New Roman" w:cs="Times New Roman"/>
          <w:bCs/>
          <w:sz w:val="28"/>
          <w:szCs w:val="28"/>
          <w:lang w:val="uk-UA"/>
        </w:rPr>
        <w:t xml:space="preserve">про банкрутство юридичної особи </w:t>
      </w:r>
      <w:r w:rsidR="00381A8E" w:rsidRPr="001747E2">
        <w:rPr>
          <w:rFonts w:ascii="Times New Roman" w:hAnsi="Times New Roman" w:cs="Times New Roman"/>
          <w:bCs/>
          <w:sz w:val="28"/>
          <w:szCs w:val="28"/>
          <w:lang w:val="uk-UA"/>
        </w:rPr>
        <w:t>погасити заборгованість можна лише шл</w:t>
      </w:r>
      <w:r w:rsidR="00B779C5" w:rsidRPr="001747E2">
        <w:rPr>
          <w:rFonts w:ascii="Times New Roman" w:hAnsi="Times New Roman" w:cs="Times New Roman"/>
          <w:bCs/>
          <w:sz w:val="28"/>
          <w:szCs w:val="28"/>
          <w:lang w:val="uk-UA"/>
        </w:rPr>
        <w:t>яхом ліквідації юридичної особи (відповідно до ч. 7 ст. 64 КУзПБ).</w:t>
      </w:r>
    </w:p>
    <w:p w14:paraId="17F78220" w14:textId="729CE341" w:rsidR="006600A8" w:rsidRDefault="006600A8" w:rsidP="001747E2">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rPr>
        <w:t>Суд видає постанову про визнання боржника банкрутом і в</w:t>
      </w:r>
      <w:r w:rsidR="00132A82" w:rsidRPr="001747E2">
        <w:rPr>
          <w:rFonts w:ascii="Times New Roman" w:hAnsi="Times New Roman" w:cs="Times New Roman"/>
          <w:bCs/>
          <w:sz w:val="28"/>
          <w:szCs w:val="28"/>
        </w:rPr>
        <w:t xml:space="preserve">ідкриття ліквідаційної процедури. В постанові суд </w:t>
      </w:r>
      <w:r w:rsidRPr="001747E2">
        <w:rPr>
          <w:rFonts w:ascii="Times New Roman" w:hAnsi="Times New Roman" w:cs="Times New Roman"/>
          <w:bCs/>
          <w:sz w:val="28"/>
          <w:szCs w:val="28"/>
        </w:rPr>
        <w:t>визначає строк, протягом якого ліквідатор зобов’язаний здійснити ліквідацію боржника. Цей строк не може перевищувати 12 місяців.</w:t>
      </w:r>
      <w:r w:rsidRPr="001747E2">
        <w:rPr>
          <w:rFonts w:ascii="Times New Roman" w:hAnsi="Times New Roman" w:cs="Times New Roman"/>
          <w:bCs/>
          <w:sz w:val="28"/>
          <w:szCs w:val="28"/>
          <w:lang w:val="uk-UA"/>
        </w:rPr>
        <w:t xml:space="preserve"> </w:t>
      </w:r>
      <w:r w:rsidR="006F601C" w:rsidRPr="001747E2">
        <w:rPr>
          <w:rFonts w:ascii="Times New Roman" w:hAnsi="Times New Roman" w:cs="Times New Roman"/>
          <w:bCs/>
          <w:sz w:val="28"/>
          <w:szCs w:val="28"/>
          <w:lang w:val="uk-UA"/>
        </w:rPr>
        <w:t xml:space="preserve">Особливості ліквідаційної процедури закріплені в Розділі </w:t>
      </w:r>
      <w:r w:rsidR="006F601C" w:rsidRPr="001747E2">
        <w:rPr>
          <w:rFonts w:ascii="Times New Roman" w:hAnsi="Times New Roman" w:cs="Times New Roman"/>
          <w:bCs/>
          <w:sz w:val="28"/>
          <w:szCs w:val="28"/>
        </w:rPr>
        <w:t>IV КУзПБ.</w:t>
      </w:r>
      <w:r w:rsidR="006F601C" w:rsidRPr="001747E2">
        <w:rPr>
          <w:rFonts w:ascii="Times New Roman" w:hAnsi="Times New Roman" w:cs="Times New Roman"/>
          <w:bCs/>
          <w:sz w:val="28"/>
          <w:szCs w:val="28"/>
          <w:lang w:val="uk-UA"/>
        </w:rPr>
        <w:t xml:space="preserve"> </w:t>
      </w:r>
    </w:p>
    <w:p w14:paraId="421B78E4" w14:textId="731A282A" w:rsidR="00153B01" w:rsidRPr="00153B01" w:rsidRDefault="0048737A" w:rsidP="00153B01">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Законодавець гарантує фізичній особі-боржнику забезпечення її базових потреб та задоволення мінімальних соціальних інтересів.</w:t>
      </w:r>
      <w:r w:rsidR="002F2467">
        <w:rPr>
          <w:rFonts w:ascii="Times New Roman" w:hAnsi="Times New Roman" w:cs="Times New Roman"/>
          <w:bCs/>
          <w:sz w:val="28"/>
          <w:szCs w:val="28"/>
          <w:lang w:val="uk-UA"/>
        </w:rPr>
        <w:t xml:space="preserve"> </w:t>
      </w:r>
      <w:r w:rsidR="00FA35CA" w:rsidRPr="0048737A">
        <w:rPr>
          <w:rFonts w:ascii="Times New Roman" w:hAnsi="Times New Roman" w:cs="Times New Roman"/>
          <w:bCs/>
          <w:sz w:val="28"/>
          <w:szCs w:val="28"/>
          <w:lang w:val="uk-UA"/>
        </w:rPr>
        <w:t xml:space="preserve">Крім того, </w:t>
      </w:r>
      <w:r w:rsidR="00FA35CA" w:rsidRPr="0048737A">
        <w:rPr>
          <w:rFonts w:ascii="Times New Roman" w:hAnsi="Times New Roman" w:cs="Times New Roman"/>
          <w:bCs/>
          <w:sz w:val="28"/>
          <w:szCs w:val="28"/>
          <w:lang w:val="uk-UA"/>
        </w:rPr>
        <w:lastRenderedPageBreak/>
        <w:t>процедура передбачає можливість реструктуризації боргів</w:t>
      </w:r>
      <w:r w:rsidR="009E4539">
        <w:rPr>
          <w:rFonts w:ascii="Times New Roman" w:hAnsi="Times New Roman" w:cs="Times New Roman"/>
          <w:bCs/>
          <w:sz w:val="28"/>
          <w:szCs w:val="28"/>
          <w:lang w:val="uk-UA"/>
        </w:rPr>
        <w:t>, закріплену ч.</w:t>
      </w:r>
      <w:r w:rsidR="009E4539" w:rsidRPr="0049094F">
        <w:rPr>
          <w:rFonts w:ascii="Times New Roman" w:hAnsi="Times New Roman" w:cs="Times New Roman"/>
          <w:sz w:val="28"/>
        </w:rPr>
        <w:t> </w:t>
      </w:r>
      <w:r w:rsidR="009E4539">
        <w:rPr>
          <w:rFonts w:ascii="Times New Roman" w:hAnsi="Times New Roman" w:cs="Times New Roman"/>
          <w:bCs/>
          <w:sz w:val="28"/>
          <w:szCs w:val="28"/>
          <w:lang w:val="uk-UA"/>
        </w:rPr>
        <w:t>1 ст.</w:t>
      </w:r>
      <w:r w:rsidR="009E4539" w:rsidRPr="0049094F">
        <w:rPr>
          <w:rFonts w:ascii="Times New Roman" w:hAnsi="Times New Roman" w:cs="Times New Roman"/>
          <w:sz w:val="28"/>
        </w:rPr>
        <w:t> </w:t>
      </w:r>
      <w:r w:rsidR="00124B10" w:rsidRPr="0048737A">
        <w:rPr>
          <w:rFonts w:ascii="Times New Roman" w:hAnsi="Times New Roman" w:cs="Times New Roman"/>
          <w:bCs/>
          <w:sz w:val="28"/>
          <w:szCs w:val="28"/>
          <w:lang w:val="uk-UA"/>
        </w:rPr>
        <w:t>124 КУзПБ,</w:t>
      </w:r>
      <w:r w:rsidR="00124B10" w:rsidRPr="001747E2">
        <w:rPr>
          <w:rFonts w:ascii="Times New Roman" w:hAnsi="Times New Roman" w:cs="Times New Roman"/>
          <w:bCs/>
          <w:sz w:val="28"/>
          <w:szCs w:val="28"/>
          <w:lang w:val="uk-UA"/>
        </w:rPr>
        <w:t xml:space="preserve"> </w:t>
      </w:r>
      <w:r w:rsidR="00FA35CA" w:rsidRPr="0048737A">
        <w:rPr>
          <w:rFonts w:ascii="Times New Roman" w:hAnsi="Times New Roman" w:cs="Times New Roman"/>
          <w:bCs/>
          <w:sz w:val="28"/>
          <w:szCs w:val="28"/>
          <w:lang w:val="uk-UA"/>
        </w:rPr>
        <w:t xml:space="preserve">що дає змогу зберегти життєздатність особи, уникнути ліквідації її майна та повернутися до нормальної фінансової діяльності. </w:t>
      </w:r>
      <w:r w:rsidR="00FA35CA" w:rsidRPr="001747E2">
        <w:rPr>
          <w:rFonts w:ascii="Times New Roman" w:hAnsi="Times New Roman" w:cs="Times New Roman"/>
          <w:bCs/>
          <w:sz w:val="28"/>
          <w:szCs w:val="28"/>
        </w:rPr>
        <w:t>Усе це в сукупності вказує на баланс інтересів кредиторів і прав боржника, з акцентом на соціальну справедливість.</w:t>
      </w:r>
    </w:p>
    <w:p w14:paraId="38A86304" w14:textId="07F58FDE" w:rsidR="002F2467" w:rsidRDefault="00153B01" w:rsidP="001747E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Зовсім інша ситуація у випадку з боргами юридичної особи. </w:t>
      </w:r>
      <w:r w:rsidR="002F2467">
        <w:rPr>
          <w:rFonts w:ascii="Times New Roman" w:hAnsi="Times New Roman" w:cs="Times New Roman"/>
          <w:bCs/>
          <w:sz w:val="28"/>
          <w:szCs w:val="28"/>
          <w:lang w:val="uk-UA"/>
        </w:rPr>
        <w:t xml:space="preserve">Законодавством не передбачено збереження мінімального обсягу майна та коштів юридичної особи. Основна мета процедури банкрутства юридичної особи – задоволення вимог кредиторів. Якщо в процесі санації не вдалося відновити платоспроможність боржника, суд переходить до повної ліквідації юридичної особи, без </w:t>
      </w:r>
      <w:r>
        <w:rPr>
          <w:rFonts w:ascii="Times New Roman" w:hAnsi="Times New Roman" w:cs="Times New Roman"/>
          <w:bCs/>
          <w:sz w:val="28"/>
          <w:szCs w:val="28"/>
          <w:lang w:val="uk-UA"/>
        </w:rPr>
        <w:t xml:space="preserve">звільнення її від боргів та без </w:t>
      </w:r>
      <w:r w:rsidR="002F2467">
        <w:rPr>
          <w:rFonts w:ascii="Times New Roman" w:hAnsi="Times New Roman" w:cs="Times New Roman"/>
          <w:bCs/>
          <w:sz w:val="28"/>
          <w:szCs w:val="28"/>
          <w:lang w:val="uk-UA"/>
        </w:rPr>
        <w:t>залишення за</w:t>
      </w:r>
      <w:r>
        <w:rPr>
          <w:rFonts w:ascii="Times New Roman" w:hAnsi="Times New Roman" w:cs="Times New Roman"/>
          <w:bCs/>
          <w:sz w:val="28"/>
          <w:szCs w:val="28"/>
          <w:lang w:val="uk-UA"/>
        </w:rPr>
        <w:t xml:space="preserve"> нею права зберегти своє майно.</w:t>
      </w:r>
    </w:p>
    <w:p w14:paraId="11B1FFB5" w14:textId="0BB80907" w:rsidR="00C70A50" w:rsidRPr="0048737A" w:rsidRDefault="0048737A" w:rsidP="001747E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Більш того, чинним законодавством України передбачена субсидіарна відповідальність посадових осіб юридичної особи – органів управління. </w:t>
      </w:r>
      <w:r w:rsidR="00C70A50" w:rsidRPr="0048737A">
        <w:rPr>
          <w:rFonts w:ascii="Times New Roman" w:hAnsi="Times New Roman" w:cs="Times New Roman"/>
          <w:bCs/>
          <w:sz w:val="28"/>
          <w:szCs w:val="28"/>
          <w:lang w:val="uk-UA"/>
        </w:rPr>
        <w:t xml:space="preserve">Зокрема, відповідно до ч. 6 ст. </w:t>
      </w:r>
      <w:r w:rsidR="00C70A50" w:rsidRPr="001747E2">
        <w:rPr>
          <w:rFonts w:ascii="Times New Roman" w:hAnsi="Times New Roman" w:cs="Times New Roman"/>
          <w:bCs/>
          <w:sz w:val="28"/>
          <w:szCs w:val="28"/>
          <w:lang w:val="uk-UA"/>
        </w:rPr>
        <w:t xml:space="preserve">34 КУзПБ </w:t>
      </w:r>
      <w:r>
        <w:rPr>
          <w:rFonts w:ascii="Times New Roman" w:hAnsi="Times New Roman" w:cs="Times New Roman"/>
          <w:bCs/>
          <w:sz w:val="28"/>
          <w:szCs w:val="28"/>
          <w:lang w:val="uk-UA"/>
        </w:rPr>
        <w:t>«</w:t>
      </w:r>
      <w:r w:rsidR="00C70A50" w:rsidRPr="0048737A">
        <w:rPr>
          <w:rFonts w:ascii="Times New Roman" w:hAnsi="Times New Roman" w:cs="Times New Roman"/>
          <w:bCs/>
          <w:sz w:val="28"/>
          <w:szCs w:val="28"/>
          <w:lang w:val="uk-UA"/>
        </w:rPr>
        <w:t>боржник зобов’язаний у місячний строк звернутися до господарського суду із заявою про відкриття провадження у справі про банкрутство у разі виникнення неплатоспроможності, зокрема якщо задоволення вимог одного або кількох кредиторів призведе до неможливості виконання грошових зобов’язань боржника в повному обсязі перед іншими кредиторами або якщо розмір грошових зобов’язань боржника, строк виконання яких настав, перевищує вартість активів боржника, та в інших випадках, передбачених цим Кодексом.</w:t>
      </w:r>
      <w:bookmarkStart w:id="13" w:name="n2973"/>
      <w:bookmarkStart w:id="14" w:name="n495"/>
      <w:bookmarkEnd w:id="13"/>
      <w:bookmarkEnd w:id="14"/>
      <w:r w:rsidR="00C70A50" w:rsidRPr="001747E2">
        <w:rPr>
          <w:rFonts w:ascii="Times New Roman" w:hAnsi="Times New Roman" w:cs="Times New Roman"/>
          <w:bCs/>
          <w:sz w:val="28"/>
          <w:szCs w:val="28"/>
          <w:lang w:val="uk-UA"/>
        </w:rPr>
        <w:t xml:space="preserve"> </w:t>
      </w:r>
      <w:r w:rsidR="00C70A50" w:rsidRPr="001747E2">
        <w:rPr>
          <w:rFonts w:ascii="Times New Roman" w:hAnsi="Times New Roman" w:cs="Times New Roman"/>
          <w:bCs/>
          <w:sz w:val="28"/>
          <w:szCs w:val="28"/>
        </w:rPr>
        <w:t>Якщо органи управління боржника допустили порушення цих вимог, вони несуть солідарну відповідальність за незадоволення вимог кредиторів. Питання порушення органами управління боржника зазначених вимог підлягає розгляду господарським судом під час здійснення провадження у справі. У разі виявлення такого порушення про це зазначається в ухвалі господарського суду, що є підставою для подальшого звернення кредиторів</w:t>
      </w:r>
      <w:r>
        <w:rPr>
          <w:rFonts w:ascii="Times New Roman" w:hAnsi="Times New Roman" w:cs="Times New Roman"/>
          <w:bCs/>
          <w:sz w:val="28"/>
          <w:szCs w:val="28"/>
        </w:rPr>
        <w:t xml:space="preserve"> своїх вимог до зазначених осіб»</w:t>
      </w:r>
      <w:r w:rsidRPr="0048737A">
        <w:rPr>
          <w:rFonts w:ascii="Times New Roman" w:hAnsi="Times New Roman" w:cs="Times New Roman"/>
          <w:bCs/>
          <w:sz w:val="28"/>
          <w:szCs w:val="28"/>
          <w:lang w:val="uk-UA"/>
        </w:rPr>
        <w:t xml:space="preserve"> [2].</w:t>
      </w:r>
    </w:p>
    <w:p w14:paraId="74AB8C1B" w14:textId="2E3F1175" w:rsidR="00F8464A" w:rsidRPr="001747E2" w:rsidRDefault="00F8464A" w:rsidP="001747E2">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lang w:val="uk-UA"/>
        </w:rPr>
        <w:lastRenderedPageBreak/>
        <w:t xml:space="preserve">Відповідно до ч. 2 ст. 61 КУзПБ </w:t>
      </w:r>
      <w:r w:rsidR="0048737A">
        <w:rPr>
          <w:rFonts w:ascii="Times New Roman" w:hAnsi="Times New Roman" w:cs="Times New Roman"/>
          <w:bCs/>
          <w:sz w:val="28"/>
          <w:szCs w:val="28"/>
          <w:lang w:val="uk-UA"/>
        </w:rPr>
        <w:t>«</w:t>
      </w:r>
      <w:r w:rsidRPr="0048737A">
        <w:rPr>
          <w:rFonts w:ascii="Times New Roman" w:hAnsi="Times New Roman" w:cs="Times New Roman"/>
          <w:bCs/>
          <w:sz w:val="28"/>
          <w:szCs w:val="28"/>
          <w:lang w:val="uk-UA"/>
        </w:rPr>
        <w:t xml:space="preserve">під час здійснення своїх повноважень ліквідатор, кредитор має право заявити вимоги до третіх осіб, які відповідно до законодавства несуть субсидіарну відповідальність за зобов’язаннями боржника у зв’язку з доведенням його до банкрутства. </w:t>
      </w:r>
      <w:r w:rsidRPr="003D4C5A">
        <w:rPr>
          <w:rFonts w:ascii="Times New Roman" w:hAnsi="Times New Roman" w:cs="Times New Roman"/>
          <w:bCs/>
          <w:sz w:val="28"/>
          <w:szCs w:val="28"/>
          <w:lang w:val="uk-UA"/>
        </w:rPr>
        <w:t>Розмір зазначених вимог визначається з різниці між сумою вимог кредиторів і ліквідаційною масою.</w:t>
      </w:r>
      <w:bookmarkStart w:id="15" w:name="n2219"/>
      <w:bookmarkStart w:id="16" w:name="n1000"/>
      <w:bookmarkEnd w:id="15"/>
      <w:bookmarkEnd w:id="16"/>
      <w:r w:rsidRPr="001747E2">
        <w:rPr>
          <w:rFonts w:ascii="Times New Roman" w:hAnsi="Times New Roman" w:cs="Times New Roman"/>
          <w:bCs/>
          <w:sz w:val="28"/>
          <w:szCs w:val="28"/>
          <w:lang w:val="uk-UA"/>
        </w:rPr>
        <w:t xml:space="preserve"> У разі банкрутства боржника з вини його засновників (учасників, акціонерів) або інших осіб, у тому числі з вини керівника боржника, які мають право давати обов’язкові для боржника вказівки чи мають змогу іншим чином визначати його дії, на засновників (учасників, акціонерів) боржника </w:t>
      </w:r>
      <w:r w:rsidR="0061512C">
        <w:rPr>
          <w:rFonts w:ascii="Times New Roman" w:hAnsi="Times New Roman" w:cs="Times New Roman"/>
          <w:bCs/>
          <w:sz w:val="28"/>
          <w:szCs w:val="28"/>
          <w:lang w:val="uk-UA"/>
        </w:rPr>
        <w:t>–</w:t>
      </w:r>
      <w:r w:rsidRPr="001747E2">
        <w:rPr>
          <w:rFonts w:ascii="Times New Roman" w:hAnsi="Times New Roman" w:cs="Times New Roman"/>
          <w:bCs/>
          <w:sz w:val="28"/>
          <w:szCs w:val="28"/>
          <w:lang w:val="uk-UA"/>
        </w:rPr>
        <w:t xml:space="preserve"> юридичної особи або інших осіб у разі недостатності майна боржника може бути покладена субсидіарна відповідальність за його зобов’язаннями.</w:t>
      </w:r>
      <w:bookmarkStart w:id="17" w:name="n1001"/>
      <w:bookmarkEnd w:id="17"/>
      <w:r w:rsidRPr="001747E2">
        <w:rPr>
          <w:rFonts w:ascii="Times New Roman" w:hAnsi="Times New Roman" w:cs="Times New Roman"/>
          <w:bCs/>
          <w:sz w:val="28"/>
          <w:szCs w:val="28"/>
          <w:lang w:val="uk-UA"/>
        </w:rPr>
        <w:t xml:space="preserve"> </w:t>
      </w:r>
      <w:r w:rsidRPr="001747E2">
        <w:rPr>
          <w:rFonts w:ascii="Times New Roman" w:hAnsi="Times New Roman" w:cs="Times New Roman"/>
          <w:bCs/>
          <w:sz w:val="28"/>
          <w:szCs w:val="28"/>
        </w:rPr>
        <w:t>Стягнені суми включаються до складу ліквідаційної маси і можуть бути використані лише для задоволення вимог кредиторів у порядку черговості</w:t>
      </w:r>
      <w:r w:rsidR="0048737A">
        <w:rPr>
          <w:rFonts w:ascii="Times New Roman" w:hAnsi="Times New Roman" w:cs="Times New Roman"/>
          <w:bCs/>
          <w:sz w:val="28"/>
          <w:szCs w:val="28"/>
          <w:lang w:val="uk-UA"/>
        </w:rPr>
        <w:t xml:space="preserve">» </w:t>
      </w:r>
      <w:r w:rsidR="0048737A" w:rsidRPr="0048737A">
        <w:rPr>
          <w:rFonts w:ascii="Times New Roman" w:hAnsi="Times New Roman" w:cs="Times New Roman"/>
          <w:bCs/>
          <w:sz w:val="28"/>
          <w:szCs w:val="28"/>
          <w:lang w:val="uk-UA"/>
        </w:rPr>
        <w:t>[2].</w:t>
      </w:r>
    </w:p>
    <w:p w14:paraId="742AE157" w14:textId="5907599B" w:rsidR="00BA0F23" w:rsidRPr="001747E2" w:rsidRDefault="00D37677" w:rsidP="001747E2">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lang w:val="uk-UA"/>
        </w:rPr>
        <w:t>Відповідно до ст</w:t>
      </w:r>
      <w:r w:rsidR="00A0656D">
        <w:rPr>
          <w:rFonts w:ascii="Times New Roman" w:hAnsi="Times New Roman" w:cs="Times New Roman"/>
          <w:bCs/>
          <w:sz w:val="28"/>
          <w:szCs w:val="28"/>
          <w:lang w:val="uk-UA"/>
        </w:rPr>
        <w:t>.</w:t>
      </w:r>
      <w:r w:rsidRPr="001747E2">
        <w:rPr>
          <w:rFonts w:ascii="Times New Roman" w:hAnsi="Times New Roman" w:cs="Times New Roman"/>
          <w:bCs/>
          <w:sz w:val="28"/>
          <w:szCs w:val="28"/>
          <w:lang w:val="uk-UA"/>
        </w:rPr>
        <w:t xml:space="preserve"> 56 </w:t>
      </w:r>
      <w:r w:rsidR="00C36C78" w:rsidRPr="00C36C78">
        <w:rPr>
          <w:rFonts w:ascii="Times New Roman" w:hAnsi="Times New Roman" w:cs="Times New Roman"/>
          <w:bCs/>
          <w:sz w:val="28"/>
          <w:szCs w:val="28"/>
          <w:lang w:val="uk-UA"/>
        </w:rPr>
        <w:t xml:space="preserve">Закону України </w:t>
      </w:r>
      <w:r w:rsidR="0017092B" w:rsidRPr="001747E2">
        <w:rPr>
          <w:rFonts w:ascii="Times New Roman" w:hAnsi="Times New Roman" w:cs="Times New Roman"/>
          <w:bCs/>
          <w:sz w:val="28"/>
          <w:szCs w:val="28"/>
          <w:lang w:val="uk-UA"/>
        </w:rPr>
        <w:t xml:space="preserve">«Про товариства з обмеженою та додатковою відповідальністю», </w:t>
      </w:r>
      <w:r w:rsidR="0048737A">
        <w:rPr>
          <w:rFonts w:ascii="Times New Roman" w:hAnsi="Times New Roman" w:cs="Times New Roman"/>
          <w:bCs/>
          <w:sz w:val="28"/>
          <w:szCs w:val="28"/>
          <w:lang w:val="uk-UA"/>
        </w:rPr>
        <w:t>«</w:t>
      </w:r>
      <w:r w:rsidR="0017092B" w:rsidRPr="001747E2">
        <w:rPr>
          <w:rFonts w:ascii="Times New Roman" w:hAnsi="Times New Roman" w:cs="Times New Roman"/>
          <w:bCs/>
          <w:sz w:val="28"/>
          <w:szCs w:val="28"/>
          <w:lang w:val="uk-UA"/>
        </w:rPr>
        <w:t>у</w:t>
      </w:r>
      <w:r w:rsidRPr="001747E2">
        <w:rPr>
          <w:rFonts w:ascii="Times New Roman" w:hAnsi="Times New Roman" w:cs="Times New Roman"/>
          <w:bCs/>
          <w:sz w:val="28"/>
          <w:szCs w:val="28"/>
          <w:lang w:val="uk-UA"/>
        </w:rPr>
        <w:t>часники товариства з додатковою відповідальністю солідарно несуть додаткову (субсидіарну) відповідальність за його зобов’язаннями своїм майном у розмірі, який встановлюється статутом товариства з додатковою відповідальністю і є однаково кратним для всіх учасників до вартості внесеного кожним з них вкладу.</w:t>
      </w:r>
      <w:bookmarkStart w:id="18" w:name="n382"/>
      <w:bookmarkEnd w:id="18"/>
      <w:r w:rsidRPr="001747E2">
        <w:rPr>
          <w:rFonts w:ascii="Times New Roman" w:hAnsi="Times New Roman" w:cs="Times New Roman"/>
          <w:bCs/>
          <w:sz w:val="28"/>
          <w:szCs w:val="28"/>
          <w:lang w:val="uk-UA"/>
        </w:rPr>
        <w:t xml:space="preserve"> У разі визнання банкрутом одного з учасників товариства з додатковою відповідальністю його відповідальність за зобов’язаннями товариства з додатковою відповідальністю розподіляється між іншими учасниками цього товариства пропорційно до розміру належних </w:t>
      </w:r>
      <w:r w:rsidR="0048737A">
        <w:rPr>
          <w:rFonts w:ascii="Times New Roman" w:hAnsi="Times New Roman" w:cs="Times New Roman"/>
          <w:bCs/>
          <w:sz w:val="28"/>
          <w:szCs w:val="28"/>
          <w:lang w:val="uk-UA"/>
        </w:rPr>
        <w:t>їм часток у статутному капіталі» [9</w:t>
      </w:r>
      <w:r w:rsidR="0048737A" w:rsidRPr="0048737A">
        <w:rPr>
          <w:rFonts w:ascii="Times New Roman" w:hAnsi="Times New Roman" w:cs="Times New Roman"/>
          <w:bCs/>
          <w:sz w:val="28"/>
          <w:szCs w:val="28"/>
          <w:lang w:val="uk-UA"/>
        </w:rPr>
        <w:t>].</w:t>
      </w:r>
    </w:p>
    <w:p w14:paraId="2C13B86C" w14:textId="6DD342DF" w:rsidR="005A7FCA" w:rsidRPr="001747E2" w:rsidRDefault="005A7FCA" w:rsidP="001747E2">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lang w:val="uk-UA"/>
        </w:rPr>
        <w:t xml:space="preserve">Відповідно до </w:t>
      </w:r>
      <w:r w:rsidR="00D649D1" w:rsidRPr="001747E2">
        <w:rPr>
          <w:rFonts w:ascii="Times New Roman" w:hAnsi="Times New Roman" w:cs="Times New Roman"/>
          <w:bCs/>
          <w:sz w:val="28"/>
          <w:szCs w:val="28"/>
        </w:rPr>
        <w:t>частини 2 ст. 16 Закону України «</w:t>
      </w:r>
      <w:r w:rsidR="00D649D1" w:rsidRPr="001747E2">
        <w:rPr>
          <w:rFonts w:ascii="Times New Roman" w:hAnsi="Times New Roman" w:cs="Times New Roman"/>
          <w:bCs/>
          <w:sz w:val="28"/>
          <w:szCs w:val="28"/>
          <w:lang w:val="uk-UA"/>
        </w:rPr>
        <w:t>Про акціонерні товариства»</w:t>
      </w:r>
      <w:r w:rsidRPr="001747E2">
        <w:rPr>
          <w:rFonts w:ascii="Times New Roman" w:hAnsi="Times New Roman" w:cs="Times New Roman"/>
          <w:bCs/>
          <w:sz w:val="28"/>
          <w:szCs w:val="28"/>
        </w:rPr>
        <w:t xml:space="preserve"> </w:t>
      </w:r>
      <w:r w:rsidR="0048737A">
        <w:rPr>
          <w:rFonts w:ascii="Times New Roman" w:hAnsi="Times New Roman" w:cs="Times New Roman"/>
          <w:bCs/>
          <w:sz w:val="28"/>
          <w:szCs w:val="28"/>
          <w:lang w:val="uk-UA"/>
        </w:rPr>
        <w:t>«</w:t>
      </w:r>
      <w:r w:rsidR="003D4195" w:rsidRPr="001747E2">
        <w:rPr>
          <w:rFonts w:ascii="Times New Roman" w:hAnsi="Times New Roman" w:cs="Times New Roman"/>
          <w:bCs/>
          <w:sz w:val="28"/>
          <w:szCs w:val="28"/>
          <w:lang w:val="uk-UA"/>
        </w:rPr>
        <w:t xml:space="preserve">у </w:t>
      </w:r>
      <w:r w:rsidRPr="001747E2">
        <w:rPr>
          <w:rFonts w:ascii="Times New Roman" w:hAnsi="Times New Roman" w:cs="Times New Roman"/>
          <w:bCs/>
          <w:sz w:val="28"/>
          <w:szCs w:val="28"/>
        </w:rPr>
        <w:t>разі порушення обов’язку</w:t>
      </w:r>
      <w:r w:rsidR="00D649D1" w:rsidRPr="001747E2">
        <w:rPr>
          <w:rFonts w:ascii="Times New Roman" w:hAnsi="Times New Roman" w:cs="Times New Roman"/>
          <w:bCs/>
          <w:sz w:val="28"/>
          <w:szCs w:val="28"/>
          <w:lang w:val="uk-UA"/>
        </w:rPr>
        <w:t xml:space="preserve"> </w:t>
      </w:r>
      <w:r w:rsidR="00186B13" w:rsidRPr="001747E2">
        <w:rPr>
          <w:rFonts w:ascii="Times New Roman" w:hAnsi="Times New Roman" w:cs="Times New Roman"/>
          <w:bCs/>
          <w:sz w:val="28"/>
          <w:szCs w:val="28"/>
        </w:rPr>
        <w:t xml:space="preserve">здійснити всі дії, пов’язані з підготовкою і проведенням загальних зборів, до порядку денного яких включаються питання про заходи, які мають бути вжиті для покращення фінансового стану товариства, про зменшення статутного капіталу товариства або про ліквідацію товариства, а також про розгляд звіту </w:t>
      </w:r>
      <w:r w:rsidR="00186B13" w:rsidRPr="001747E2">
        <w:rPr>
          <w:rFonts w:ascii="Times New Roman" w:hAnsi="Times New Roman" w:cs="Times New Roman"/>
          <w:bCs/>
          <w:sz w:val="28"/>
          <w:szCs w:val="28"/>
        </w:rPr>
        <w:lastRenderedPageBreak/>
        <w:t>виконавчого органу за наслідками зменшення власного капіталу товариства та затвердження заходів за результатами розгляду зазначеного звіту,</w:t>
      </w:r>
      <w:r w:rsidRPr="001747E2">
        <w:rPr>
          <w:rFonts w:ascii="Times New Roman" w:hAnsi="Times New Roman" w:cs="Times New Roman"/>
          <w:bCs/>
          <w:sz w:val="28"/>
          <w:szCs w:val="28"/>
        </w:rPr>
        <w:t xml:space="preserve"> та визнання акціонерного товариства банкрутом до закінчення трирічного строку з дня зниження вартості чистих активів, зазначеного в абзаці першому </w:t>
      </w:r>
      <w:r w:rsidR="00EF2F20">
        <w:rPr>
          <w:rFonts w:ascii="Times New Roman" w:hAnsi="Times New Roman" w:cs="Times New Roman"/>
          <w:bCs/>
          <w:sz w:val="28"/>
          <w:szCs w:val="28"/>
          <w:lang w:val="uk-UA"/>
        </w:rPr>
        <w:t>ч.</w:t>
      </w:r>
      <w:r w:rsidR="00EF2F20" w:rsidRPr="00EF2F20">
        <w:rPr>
          <w:rFonts w:ascii="Times New Roman" w:hAnsi="Times New Roman" w:cs="Times New Roman"/>
          <w:bCs/>
          <w:sz w:val="28"/>
        </w:rPr>
        <w:t> </w:t>
      </w:r>
      <w:r w:rsidR="00186B13" w:rsidRPr="001747E2">
        <w:rPr>
          <w:rFonts w:ascii="Times New Roman" w:hAnsi="Times New Roman" w:cs="Times New Roman"/>
          <w:bCs/>
          <w:sz w:val="28"/>
          <w:szCs w:val="28"/>
          <w:lang w:val="uk-UA"/>
        </w:rPr>
        <w:t>2 ст. 16 Закону</w:t>
      </w:r>
      <w:r w:rsidRPr="001747E2">
        <w:rPr>
          <w:rFonts w:ascii="Times New Roman" w:hAnsi="Times New Roman" w:cs="Times New Roman"/>
          <w:bCs/>
          <w:sz w:val="28"/>
          <w:szCs w:val="28"/>
        </w:rPr>
        <w:t>, всі члени наглядової ради або ради директорів, які обіймали відповідні посади в період невиконання передбаченого абзацом першим цієї частини обов’язку, солідарно несуть субсидіарну відповідальність за зобов’язаннями товариства.</w:t>
      </w:r>
      <w:bookmarkStart w:id="19" w:name="n194"/>
      <w:bookmarkEnd w:id="19"/>
      <w:r w:rsidR="004E448D" w:rsidRPr="001747E2">
        <w:rPr>
          <w:rFonts w:ascii="Times New Roman" w:hAnsi="Times New Roman" w:cs="Times New Roman"/>
          <w:bCs/>
          <w:sz w:val="28"/>
          <w:szCs w:val="28"/>
          <w:lang w:val="uk-UA"/>
        </w:rPr>
        <w:t xml:space="preserve"> </w:t>
      </w:r>
      <w:r w:rsidRPr="001747E2">
        <w:rPr>
          <w:rFonts w:ascii="Times New Roman" w:hAnsi="Times New Roman" w:cs="Times New Roman"/>
          <w:bCs/>
          <w:sz w:val="28"/>
          <w:szCs w:val="28"/>
        </w:rPr>
        <w:t>Члени виконавчого органу, які не повідомили наглядову раду або раду директорів про зниження вартості чистих активів товариства, зазначене в абзаці першому цієї частини, солідарно несуть субсидіарну відповідальність за зобов’язаннями товариства у разі визнання його банкрутом до закінчення трирічного строку з дня з</w:t>
      </w:r>
      <w:r w:rsidR="0048737A">
        <w:rPr>
          <w:rFonts w:ascii="Times New Roman" w:hAnsi="Times New Roman" w:cs="Times New Roman"/>
          <w:bCs/>
          <w:sz w:val="28"/>
          <w:szCs w:val="28"/>
        </w:rPr>
        <w:t>ниження вартості чистих активів</w:t>
      </w:r>
      <w:r w:rsidR="0048737A">
        <w:rPr>
          <w:rFonts w:ascii="Times New Roman" w:hAnsi="Times New Roman" w:cs="Times New Roman"/>
          <w:bCs/>
          <w:sz w:val="28"/>
          <w:szCs w:val="28"/>
          <w:lang w:val="uk-UA"/>
        </w:rPr>
        <w:t>» [10</w:t>
      </w:r>
      <w:r w:rsidR="0048737A" w:rsidRPr="0048737A">
        <w:rPr>
          <w:rFonts w:ascii="Times New Roman" w:hAnsi="Times New Roman" w:cs="Times New Roman"/>
          <w:bCs/>
          <w:sz w:val="28"/>
          <w:szCs w:val="28"/>
          <w:lang w:val="uk-UA"/>
        </w:rPr>
        <w:t>].</w:t>
      </w:r>
    </w:p>
    <w:p w14:paraId="0B96DDC8" w14:textId="6A771884" w:rsidR="00F8464A" w:rsidRDefault="00EE395A" w:rsidP="001747E2">
      <w:pPr>
        <w:spacing w:after="0" w:line="360" w:lineRule="auto"/>
        <w:ind w:firstLine="708"/>
        <w:jc w:val="both"/>
        <w:rPr>
          <w:rFonts w:ascii="Times New Roman" w:hAnsi="Times New Roman" w:cs="Times New Roman"/>
          <w:bCs/>
          <w:sz w:val="28"/>
          <w:szCs w:val="28"/>
          <w:lang w:val="uk-UA"/>
        </w:rPr>
      </w:pPr>
      <w:r w:rsidRPr="001747E2">
        <w:rPr>
          <w:rFonts w:ascii="Times New Roman" w:hAnsi="Times New Roman" w:cs="Times New Roman"/>
          <w:bCs/>
          <w:sz w:val="28"/>
          <w:szCs w:val="28"/>
          <w:lang w:val="uk-UA"/>
        </w:rPr>
        <w:t>Ст</w:t>
      </w:r>
      <w:r w:rsidR="00A0656D">
        <w:rPr>
          <w:rFonts w:ascii="Times New Roman" w:hAnsi="Times New Roman" w:cs="Times New Roman"/>
          <w:bCs/>
          <w:sz w:val="28"/>
          <w:szCs w:val="28"/>
          <w:lang w:val="uk-UA"/>
        </w:rPr>
        <w:t>.</w:t>
      </w:r>
      <w:r w:rsidRPr="001747E2">
        <w:rPr>
          <w:rFonts w:ascii="Times New Roman" w:hAnsi="Times New Roman" w:cs="Times New Roman"/>
          <w:bCs/>
          <w:sz w:val="28"/>
          <w:szCs w:val="28"/>
          <w:lang w:val="uk-UA"/>
        </w:rPr>
        <w:t xml:space="preserve"> 74 Закону України </w:t>
      </w:r>
      <w:r w:rsidR="003A47F2" w:rsidRPr="001747E2">
        <w:rPr>
          <w:rFonts w:ascii="Times New Roman" w:hAnsi="Times New Roman" w:cs="Times New Roman"/>
          <w:bCs/>
          <w:sz w:val="28"/>
          <w:szCs w:val="28"/>
          <w:lang w:val="uk-UA"/>
        </w:rPr>
        <w:t>«Про го</w:t>
      </w:r>
      <w:r w:rsidR="00ED1A87">
        <w:rPr>
          <w:rFonts w:ascii="Times New Roman" w:hAnsi="Times New Roman" w:cs="Times New Roman"/>
          <w:bCs/>
          <w:sz w:val="28"/>
          <w:szCs w:val="28"/>
          <w:lang w:val="uk-UA"/>
        </w:rPr>
        <w:t>с</w:t>
      </w:r>
      <w:r w:rsidR="003A47F2" w:rsidRPr="001747E2">
        <w:rPr>
          <w:rFonts w:ascii="Times New Roman" w:hAnsi="Times New Roman" w:cs="Times New Roman"/>
          <w:bCs/>
          <w:sz w:val="28"/>
          <w:szCs w:val="28"/>
          <w:lang w:val="uk-UA"/>
        </w:rPr>
        <w:t>подарські товариства»</w:t>
      </w:r>
      <w:r w:rsidR="0048737A">
        <w:rPr>
          <w:rFonts w:ascii="Times New Roman" w:hAnsi="Times New Roman" w:cs="Times New Roman"/>
          <w:bCs/>
          <w:sz w:val="28"/>
          <w:szCs w:val="28"/>
          <w:lang w:val="uk-UA"/>
        </w:rPr>
        <w:t xml:space="preserve"> </w:t>
      </w:r>
      <w:r w:rsidR="00ED1A87">
        <w:rPr>
          <w:rFonts w:ascii="Times New Roman" w:hAnsi="Times New Roman" w:cs="Times New Roman"/>
          <w:bCs/>
          <w:sz w:val="28"/>
          <w:szCs w:val="28"/>
        </w:rPr>
        <w:t>від 19.09.1991 №</w:t>
      </w:r>
      <w:r w:rsidR="00ED1A87" w:rsidRPr="001747E2">
        <w:rPr>
          <w:rFonts w:ascii="Times New Roman" w:hAnsi="Times New Roman" w:cs="Times New Roman"/>
          <w:bCs/>
          <w:sz w:val="28"/>
          <w:szCs w:val="28"/>
        </w:rPr>
        <w:t>1576-XII</w:t>
      </w:r>
      <w:r w:rsidR="00ED1A87" w:rsidRPr="001747E2">
        <w:rPr>
          <w:rFonts w:ascii="Times New Roman" w:hAnsi="Times New Roman" w:cs="Times New Roman"/>
          <w:bCs/>
          <w:sz w:val="28"/>
          <w:szCs w:val="28"/>
          <w:lang w:val="uk-UA"/>
        </w:rPr>
        <w:t xml:space="preserve"> </w:t>
      </w:r>
      <w:r w:rsidR="0048737A">
        <w:rPr>
          <w:rFonts w:ascii="Times New Roman" w:hAnsi="Times New Roman" w:cs="Times New Roman"/>
          <w:bCs/>
          <w:sz w:val="28"/>
          <w:szCs w:val="28"/>
          <w:lang w:val="uk-UA"/>
        </w:rPr>
        <w:t>передбачено:</w:t>
      </w:r>
      <w:r w:rsidR="003A47F2" w:rsidRPr="001747E2">
        <w:rPr>
          <w:rFonts w:ascii="Times New Roman" w:hAnsi="Times New Roman" w:cs="Times New Roman"/>
          <w:bCs/>
          <w:sz w:val="28"/>
          <w:szCs w:val="28"/>
          <w:lang w:val="uk-UA"/>
        </w:rPr>
        <w:t xml:space="preserve"> </w:t>
      </w:r>
      <w:r w:rsidR="0048737A">
        <w:rPr>
          <w:rFonts w:ascii="Times New Roman" w:hAnsi="Times New Roman" w:cs="Times New Roman"/>
          <w:bCs/>
          <w:sz w:val="28"/>
          <w:szCs w:val="28"/>
          <w:lang w:val="uk-UA"/>
        </w:rPr>
        <w:t>«</w:t>
      </w:r>
      <w:r w:rsidR="003A47F2" w:rsidRPr="001747E2">
        <w:rPr>
          <w:rFonts w:ascii="Times New Roman" w:hAnsi="Times New Roman" w:cs="Times New Roman"/>
          <w:bCs/>
          <w:sz w:val="28"/>
          <w:szCs w:val="28"/>
        </w:rPr>
        <w:t>я</w:t>
      </w:r>
      <w:r w:rsidR="007E4CFB" w:rsidRPr="001747E2">
        <w:rPr>
          <w:rFonts w:ascii="Times New Roman" w:hAnsi="Times New Roman" w:cs="Times New Roman"/>
          <w:bCs/>
          <w:sz w:val="28"/>
          <w:szCs w:val="28"/>
        </w:rPr>
        <w:t>кщо при ліквідації повного товариства виявиться, що наявного майна не вистачає для сплати всіх боргів, за товариство у недостатній частині несуть солідарну відповідальність його учасники усім своїм майном, на яке відповідно до законодавства України може бути звернено стягнення. Учасник товариства відповідає за борги товариства незалежно від того, виникли вони після чи до його вступу до товариства.</w:t>
      </w:r>
      <w:bookmarkStart w:id="20" w:name="n552"/>
      <w:bookmarkEnd w:id="20"/>
      <w:r w:rsidR="007E4CFB" w:rsidRPr="001747E2">
        <w:rPr>
          <w:rFonts w:ascii="Times New Roman" w:hAnsi="Times New Roman" w:cs="Times New Roman"/>
          <w:bCs/>
          <w:sz w:val="28"/>
          <w:szCs w:val="28"/>
          <w:lang w:val="uk-UA"/>
        </w:rPr>
        <w:t xml:space="preserve"> Учасник, який сплатить повністю борги товариства, вправі звернутися з регресною вимогою у відповідній частині до решти учасників, які несуть перед ним відповідальність пропорційно </w:t>
      </w:r>
      <w:r w:rsidR="0048737A">
        <w:rPr>
          <w:rFonts w:ascii="Times New Roman" w:hAnsi="Times New Roman" w:cs="Times New Roman"/>
          <w:bCs/>
          <w:sz w:val="28"/>
          <w:szCs w:val="28"/>
          <w:lang w:val="uk-UA"/>
        </w:rPr>
        <w:t>с</w:t>
      </w:r>
      <w:r w:rsidR="00EF2F20">
        <w:rPr>
          <w:rFonts w:ascii="Times New Roman" w:hAnsi="Times New Roman" w:cs="Times New Roman"/>
          <w:bCs/>
          <w:sz w:val="28"/>
          <w:szCs w:val="28"/>
          <w:lang w:val="uk-UA"/>
        </w:rPr>
        <w:t>воїй частці у майні товариства»</w:t>
      </w:r>
      <w:r w:rsidR="00EF2F20" w:rsidRPr="00EF2F20">
        <w:rPr>
          <w:rFonts w:ascii="Times New Roman" w:hAnsi="Times New Roman" w:cs="Times New Roman"/>
          <w:bCs/>
          <w:sz w:val="28"/>
        </w:rPr>
        <w:t> </w:t>
      </w:r>
      <w:r w:rsidR="0048737A">
        <w:rPr>
          <w:rFonts w:ascii="Times New Roman" w:hAnsi="Times New Roman" w:cs="Times New Roman"/>
          <w:bCs/>
          <w:sz w:val="28"/>
          <w:szCs w:val="28"/>
          <w:lang w:val="uk-UA"/>
        </w:rPr>
        <w:t>[11</w:t>
      </w:r>
      <w:r w:rsidR="0048737A" w:rsidRPr="0048737A">
        <w:rPr>
          <w:rFonts w:ascii="Times New Roman" w:hAnsi="Times New Roman" w:cs="Times New Roman"/>
          <w:bCs/>
          <w:sz w:val="28"/>
          <w:szCs w:val="28"/>
          <w:lang w:val="uk-UA"/>
        </w:rPr>
        <w:t>].</w:t>
      </w:r>
    </w:p>
    <w:p w14:paraId="0DC6045F" w14:textId="02A1400C" w:rsidR="0048737A" w:rsidRDefault="0048737A" w:rsidP="001747E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Підсумовуючи, зазначимо, що процедура відновлення платоспроможності фізичної особи передбачає її максимальний соціальний захист, а саме: збереження </w:t>
      </w:r>
      <w:r w:rsidR="006F0CAB">
        <w:rPr>
          <w:rFonts w:ascii="Times New Roman" w:hAnsi="Times New Roman" w:cs="Times New Roman"/>
          <w:bCs/>
          <w:sz w:val="28"/>
          <w:szCs w:val="28"/>
          <w:lang w:val="uk-UA"/>
        </w:rPr>
        <w:t xml:space="preserve">майна, що необхідне для забезпечення базових потреб особи, можливість реструктуризації боргів, а також повного їх погашення. Головною метою процедури банкрутства юридичних осіб є максимальне задоволення вимог кредиторів, тому вона відрізняється від </w:t>
      </w:r>
      <w:r w:rsidR="006F0CAB">
        <w:rPr>
          <w:rFonts w:ascii="Times New Roman" w:hAnsi="Times New Roman" w:cs="Times New Roman"/>
          <w:bCs/>
          <w:sz w:val="28"/>
          <w:szCs w:val="28"/>
          <w:lang w:val="uk-UA"/>
        </w:rPr>
        <w:lastRenderedPageBreak/>
        <w:t xml:space="preserve">процедури відновлення платоспроможності характером та межами захисту прав боржника. Якщо фізична особа-боржник несе обмежену відповідальність по відношенню до кредиторів та в деяких випадках навіть звільняється від боргових зобов’язань, юридична особа відповідає за зобов’язаннями всім своїм майном аж до ліквідації такої особи. Більш того, в деяких випадках, передбачених чинним законодавством України, органи управління юридичної особи відповідають за її зобов’язаннями власним майном. </w:t>
      </w:r>
      <w:r w:rsidR="00685302">
        <w:rPr>
          <w:rFonts w:ascii="Times New Roman" w:hAnsi="Times New Roman" w:cs="Times New Roman"/>
          <w:bCs/>
          <w:sz w:val="28"/>
          <w:szCs w:val="28"/>
          <w:lang w:val="uk-UA"/>
        </w:rPr>
        <w:t xml:space="preserve">Таким чином на практиці реалізується принцип ризиковості господарської діяльності. </w:t>
      </w:r>
    </w:p>
    <w:p w14:paraId="73FDC80F" w14:textId="22211222" w:rsidR="00461BA6" w:rsidRDefault="002C6E1A" w:rsidP="00370AE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Хоча процедури, що розглядаються в межах цього дослідження, мають безліч відмінностей, в</w:t>
      </w:r>
      <w:r w:rsidR="00461BA6">
        <w:rPr>
          <w:rFonts w:ascii="Times New Roman" w:hAnsi="Times New Roman" w:cs="Times New Roman"/>
          <w:bCs/>
          <w:sz w:val="28"/>
          <w:szCs w:val="28"/>
          <w:lang w:val="uk-UA"/>
        </w:rPr>
        <w:t xml:space="preserve">они </w:t>
      </w:r>
      <w:r>
        <w:rPr>
          <w:rFonts w:ascii="Times New Roman" w:hAnsi="Times New Roman" w:cs="Times New Roman"/>
          <w:bCs/>
          <w:sz w:val="28"/>
          <w:szCs w:val="28"/>
          <w:lang w:val="uk-UA"/>
        </w:rPr>
        <w:t xml:space="preserve">є однаковими за своєю сутністю та метою запровадження в правову та економічну систему України. </w:t>
      </w:r>
    </w:p>
    <w:p w14:paraId="5B6104C7" w14:textId="30008DB1" w:rsidR="002C6E1A" w:rsidRDefault="002C6E1A" w:rsidP="00370AE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Обидві процедури регулюються Кодексом України з процедур банкрутства, в якому процедура банкрутства юридичної особи покладена законодавцем в основу здійснення господарськими судами правосуддя щодо боржників-майбутніх банкрутів. Так, в розділі Кодексу про відновлення платоспроможності фізичної особи міститься безліч посилань на порядок та особливості здійснення </w:t>
      </w:r>
      <w:r w:rsidR="006D6123">
        <w:rPr>
          <w:rFonts w:ascii="Times New Roman" w:hAnsi="Times New Roman" w:cs="Times New Roman"/>
          <w:bCs/>
          <w:sz w:val="28"/>
          <w:szCs w:val="28"/>
          <w:lang w:val="uk-UA"/>
        </w:rPr>
        <w:t xml:space="preserve">певних </w:t>
      </w:r>
      <w:r>
        <w:rPr>
          <w:rFonts w:ascii="Times New Roman" w:hAnsi="Times New Roman" w:cs="Times New Roman"/>
          <w:bCs/>
          <w:sz w:val="28"/>
          <w:szCs w:val="28"/>
          <w:lang w:val="uk-UA"/>
        </w:rPr>
        <w:t xml:space="preserve">етапів провадження у справі </w:t>
      </w:r>
      <w:r w:rsidR="006D6123">
        <w:rPr>
          <w:rFonts w:ascii="Times New Roman" w:hAnsi="Times New Roman" w:cs="Times New Roman"/>
          <w:bCs/>
          <w:sz w:val="28"/>
          <w:szCs w:val="28"/>
          <w:lang w:val="uk-UA"/>
        </w:rPr>
        <w:t>про бан</w:t>
      </w:r>
      <w:r w:rsidR="00ED1A87">
        <w:rPr>
          <w:rFonts w:ascii="Times New Roman" w:hAnsi="Times New Roman" w:cs="Times New Roman"/>
          <w:bCs/>
          <w:sz w:val="28"/>
          <w:szCs w:val="28"/>
          <w:lang w:val="uk-UA"/>
        </w:rPr>
        <w:t>крутство юридичної особи. Тобто</w:t>
      </w:r>
      <w:r w:rsidR="006D6123">
        <w:rPr>
          <w:rFonts w:ascii="Times New Roman" w:hAnsi="Times New Roman" w:cs="Times New Roman"/>
          <w:bCs/>
          <w:sz w:val="28"/>
          <w:szCs w:val="28"/>
          <w:lang w:val="uk-UA"/>
        </w:rPr>
        <w:t xml:space="preserve"> деякі етапи провадження щодо боржника-фізичної особи відбуваються в порядку, що передбачений для юридичних осіб.</w:t>
      </w:r>
    </w:p>
    <w:p w14:paraId="74ADF0C9" w14:textId="12F945AF" w:rsidR="006D6123" w:rsidRDefault="006D6123" w:rsidP="006D6123">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Порівнюючи ці два види проваджень, необхідно наголосити на спільній меті впровадження інституту банкрутства фізичних осіб та юридичних осіб в законодавство України, на значенні цих інститутів для боржників, кредиторів та економічної системи держави загалом.</w:t>
      </w:r>
    </w:p>
    <w:p w14:paraId="7FF30085" w14:textId="502E8226" w:rsidR="006D6123" w:rsidRDefault="006D6123" w:rsidP="006D6123">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 боржник в процесі зацікавлений у відновленні своєї плато</w:t>
      </w:r>
      <w:r w:rsidR="00084350">
        <w:rPr>
          <w:rFonts w:ascii="Times New Roman" w:hAnsi="Times New Roman" w:cs="Times New Roman"/>
          <w:bCs/>
          <w:sz w:val="28"/>
          <w:szCs w:val="28"/>
          <w:lang w:val="uk-UA"/>
        </w:rPr>
        <w:t xml:space="preserve">спроможності та/або господарської діяльності, кредитор </w:t>
      </w:r>
      <w:r w:rsidR="009E4539">
        <w:rPr>
          <w:rFonts w:ascii="Times New Roman" w:hAnsi="Times New Roman" w:cs="Times New Roman"/>
          <w:bCs/>
          <w:sz w:val="28"/>
          <w:szCs w:val="28"/>
          <w:lang w:val="uk-UA"/>
        </w:rPr>
        <w:t>–</w:t>
      </w:r>
      <w:r w:rsidR="00084350">
        <w:rPr>
          <w:rFonts w:ascii="Times New Roman" w:hAnsi="Times New Roman" w:cs="Times New Roman"/>
          <w:bCs/>
          <w:sz w:val="28"/>
          <w:szCs w:val="28"/>
          <w:lang w:val="uk-UA"/>
        </w:rPr>
        <w:t xml:space="preserve"> у максимальному задоволенні його грошових вимог до боржника, а держава – у впорядкуванні внутрішніх економічних відносин.</w:t>
      </w:r>
    </w:p>
    <w:p w14:paraId="621BB25E" w14:textId="31C14D6F" w:rsidR="00084350" w:rsidRDefault="00084350" w:rsidP="006D6123">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Спільною рисою обох процедур є чітко встановлена законодавством черговість задоволення вимог кредиторів. Вона передбачена законодавцем для реалізації принципу справедливості під час розподілу ліквідаційної маси.</w:t>
      </w:r>
    </w:p>
    <w:p w14:paraId="36AF72DF" w14:textId="5E12D1F6" w:rsidR="00084350" w:rsidRDefault="00084350" w:rsidP="00084350">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Черговість, в якій задовільняються вимоги кредиторів юридичної особи, закріплена в ст. 64 Кодексу. Так, передбачено шість черг вимог.</w:t>
      </w:r>
    </w:p>
    <w:p w14:paraId="0B3743CA" w14:textId="3140DF7A" w:rsidR="00265E0B" w:rsidRPr="001747E2" w:rsidRDefault="00084350" w:rsidP="001747E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65E0B" w:rsidRPr="001747E2">
        <w:rPr>
          <w:rFonts w:ascii="Times New Roman" w:hAnsi="Times New Roman" w:cs="Times New Roman"/>
          <w:bCs/>
          <w:sz w:val="28"/>
          <w:szCs w:val="28"/>
          <w:lang w:val="uk-UA"/>
        </w:rPr>
        <w:t>Законодавець передбачив погашення банкрутом у першу чергу заборгованості боржника перед своїми працівниками із заробітної плати працюючим та звільненим працівникам банкрута, додаткових та інших доплат, виплат і відшкодувань, соціальних та інших виплат та будь-яких інших заборгованостей перед працівниками незалежно від того, чи працював працівник, чи знаходився на простої. Головним критерієм є відсутність вини працівника у тому, що він не виконував роботу у робочий час. Також у першу чергу банкрут відшкодовує витрати державного бюджету України, понесені внаслідок виплат за рішенням ЄСПЛ.</w:t>
      </w:r>
      <w:r w:rsidR="00265E0B" w:rsidRPr="001747E2">
        <w:rPr>
          <w:rFonts w:ascii="Times New Roman" w:hAnsi="Times New Roman" w:cs="Times New Roman"/>
          <w:bCs/>
          <w:sz w:val="28"/>
          <w:szCs w:val="28"/>
          <w:lang w:val="pl-PL"/>
        </w:rPr>
        <w:t xml:space="preserve"> </w:t>
      </w:r>
      <w:r w:rsidR="00265E0B" w:rsidRPr="001747E2">
        <w:rPr>
          <w:rFonts w:ascii="Times New Roman" w:hAnsi="Times New Roman" w:cs="Times New Roman"/>
          <w:bCs/>
          <w:sz w:val="28"/>
          <w:szCs w:val="28"/>
        </w:rPr>
        <w:t>Зрозуміло, що виплати на користь громадян України, осіб без громадянства та громадян (підданих) інших держав здійснюються державою Україна, яка програла спір у ЄСПЛ, за рахунок державного бюджету. Але вони будуть покладені на банкрута, якщо саме він винен у порушенні основоположних прав та/або свобод людини і громадянина, що призвело до судового розгляду в ЄСПЛ та задоволення ним позову. Тобто між банкрутом та справою у ЄСПЛ має існувати прямий причинно-наслідковий зв’язок, який потребує пояснень, зокрема і конкретизації у КУзПБ</w:t>
      </w:r>
      <w:r>
        <w:rPr>
          <w:rFonts w:ascii="Times New Roman" w:hAnsi="Times New Roman" w:cs="Times New Roman"/>
          <w:bCs/>
          <w:sz w:val="28"/>
          <w:szCs w:val="28"/>
          <w:lang w:val="uk-UA"/>
        </w:rPr>
        <w:t>»</w:t>
      </w:r>
      <w:r w:rsidR="00265E0B" w:rsidRPr="001747E2">
        <w:rPr>
          <w:rFonts w:ascii="Times New Roman" w:hAnsi="Times New Roman" w:cs="Times New Roman"/>
          <w:bCs/>
          <w:sz w:val="28"/>
          <w:szCs w:val="28"/>
        </w:rPr>
        <w:t xml:space="preserve"> </w:t>
      </w:r>
      <w:r w:rsidR="00265E0B" w:rsidRPr="00084350">
        <w:rPr>
          <w:rFonts w:ascii="Times New Roman" w:hAnsi="Times New Roman" w:cs="Times New Roman"/>
          <w:bCs/>
          <w:sz w:val="28"/>
          <w:szCs w:val="28"/>
          <w:lang w:val="pl-PL"/>
        </w:rPr>
        <w:t>[</w:t>
      </w:r>
      <w:r w:rsidRPr="00084350">
        <w:rPr>
          <w:rFonts w:ascii="Times New Roman" w:hAnsi="Times New Roman" w:cs="Times New Roman"/>
          <w:bCs/>
          <w:sz w:val="28"/>
          <w:szCs w:val="28"/>
          <w:lang w:val="uk-UA"/>
        </w:rPr>
        <w:t>13, с. 74</w:t>
      </w:r>
      <w:r w:rsidR="00265E0B" w:rsidRPr="00084350">
        <w:rPr>
          <w:rFonts w:ascii="Times New Roman" w:hAnsi="Times New Roman" w:cs="Times New Roman"/>
          <w:bCs/>
          <w:sz w:val="28"/>
          <w:szCs w:val="28"/>
          <w:lang w:val="pl-PL"/>
        </w:rPr>
        <w:t>].</w:t>
      </w:r>
    </w:p>
    <w:p w14:paraId="71DAB953" w14:textId="519619A2" w:rsidR="002F2467" w:rsidRPr="002F2467" w:rsidRDefault="002F2467" w:rsidP="002F246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Окрім цього</w:t>
      </w:r>
      <w:r w:rsidR="00ED1A87">
        <w:rPr>
          <w:rFonts w:ascii="Times New Roman" w:hAnsi="Times New Roman" w:cs="Times New Roman"/>
          <w:bCs/>
          <w:sz w:val="28"/>
          <w:szCs w:val="28"/>
          <w:lang w:val="uk-UA"/>
        </w:rPr>
        <w:t>,</w:t>
      </w:r>
      <w:r w:rsidRPr="002F2467">
        <w:rPr>
          <w:rFonts w:ascii="Times New Roman" w:hAnsi="Times New Roman" w:cs="Times New Roman"/>
          <w:bCs/>
          <w:sz w:val="28"/>
          <w:szCs w:val="28"/>
          <w:lang w:val="uk-UA"/>
        </w:rPr>
        <w:t xml:space="preserve"> у першу чергу задовольняються</w:t>
      </w:r>
      <w:bookmarkStart w:id="21" w:name="n1981"/>
      <w:bookmarkStart w:id="22" w:name="n1034"/>
      <w:bookmarkStart w:id="23" w:name="n1035"/>
      <w:bookmarkEnd w:id="21"/>
      <w:bookmarkEnd w:id="22"/>
      <w:bookmarkEnd w:id="23"/>
      <w:r w:rsidRPr="002F2467">
        <w:rPr>
          <w:rFonts w:ascii="Times New Roman" w:hAnsi="Times New Roman" w:cs="Times New Roman"/>
          <w:bCs/>
          <w:sz w:val="28"/>
          <w:szCs w:val="28"/>
          <w:lang w:val="uk-UA"/>
        </w:rPr>
        <w:t xml:space="preserve"> вимоги щодо виплати заборгованості із компенсації збитків, завданих Державному бюджету України внаслідок виконання рішень Європейського суду з прав людини, постановлених проти України;</w:t>
      </w:r>
      <w:bookmarkStart w:id="24" w:name="n1036"/>
      <w:bookmarkEnd w:id="24"/>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вимоги кредиторів за договорами страхування;</w:t>
      </w:r>
      <w:bookmarkStart w:id="25" w:name="n1037"/>
      <w:bookmarkEnd w:id="25"/>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витрати, пов’язані з провадженням у справі про банкрутство в господарському суді, які понесені і не сплачені до відкриття ліквідаційної процедури;</w:t>
      </w:r>
      <w:bookmarkStart w:id="26" w:name="n3010"/>
      <w:bookmarkStart w:id="27" w:name="n1038"/>
      <w:bookmarkEnd w:id="26"/>
      <w:bookmarkEnd w:id="27"/>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витрати кредиторів на проведення аудиту, якщо аудит проводився за рішенням господарського суду за рахунок їхніх коштів;</w:t>
      </w:r>
      <w:bookmarkStart w:id="28" w:name="n3012"/>
      <w:bookmarkEnd w:id="28"/>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lastRenderedPageBreak/>
        <w:t>вимоги кредиторів за договорами залучення проміжного та/або нового фінансування у процедурі превентивної реструктуризації;</w:t>
      </w:r>
      <w:bookmarkStart w:id="29" w:name="n3011"/>
      <w:bookmarkStart w:id="30" w:name="n1039"/>
      <w:bookmarkEnd w:id="29"/>
      <w:bookmarkEnd w:id="30"/>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у другу чергу задовольняються</w:t>
      </w:r>
      <w:bookmarkStart w:id="31" w:name="n1040"/>
      <w:bookmarkEnd w:id="31"/>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 xml:space="preserve">вимоги із зобов’язань, що виникли внаслідок заподіяння шкоди життю та здоров’ю громадян, шляхом капіталізації у ліквідаційній процедурі відповідних платежів, у тому числі до Пенсійного фонду України за громадян, які застраховані в системі загальнообов’язкового державного соціального страхування, у порядку, встановленому Кабінетом Міністрів України, зобов’язань із сплати страхових внесків на загальнообов’язкове державне пенсійне страхування та інше соціальне страхування, крім вимог, задоволених позачергово, з повернення невикористаних коштів Пенсійному фонду України, а також вимоги громадян </w:t>
      </w:r>
      <w:r w:rsidR="0061512C">
        <w:rPr>
          <w:rFonts w:ascii="Times New Roman" w:hAnsi="Times New Roman" w:cs="Times New Roman"/>
          <w:bCs/>
          <w:sz w:val="28"/>
          <w:szCs w:val="28"/>
          <w:lang w:val="uk-UA"/>
        </w:rPr>
        <w:t>–</w:t>
      </w:r>
      <w:r w:rsidRPr="002F2467">
        <w:rPr>
          <w:rFonts w:ascii="Times New Roman" w:hAnsi="Times New Roman" w:cs="Times New Roman"/>
          <w:bCs/>
          <w:sz w:val="28"/>
          <w:szCs w:val="28"/>
          <w:lang w:val="uk-UA"/>
        </w:rPr>
        <w:t xml:space="preserve"> довірителів (вкладників) довірчих товариств або інших суб’єктів підприємницької діяльності, які залучали майно (кошти) довірителів (вкладників);</w:t>
      </w:r>
      <w:bookmarkStart w:id="32" w:name="n3062"/>
      <w:bookmarkStart w:id="33" w:name="n1041"/>
      <w:bookmarkEnd w:id="32"/>
      <w:bookmarkEnd w:id="33"/>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у третю чергу задовольняються:</w:t>
      </w:r>
      <w:bookmarkStart w:id="34" w:name="n1042"/>
      <w:bookmarkEnd w:id="34"/>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вимоги щодо сплати податків і зборів (обов’язкових платежів);</w:t>
      </w:r>
      <w:bookmarkStart w:id="35" w:name="n1043"/>
      <w:bookmarkEnd w:id="35"/>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вимоги центрального органу виконавчої влади, що здійснює управління державним резервом;</w:t>
      </w:r>
      <w:bookmarkStart w:id="36" w:name="n1044"/>
      <w:bookmarkEnd w:id="36"/>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у четверту чергу задовольняються вимоги кредиторів, не забезпечені заставою;</w:t>
      </w:r>
      <w:bookmarkStart w:id="37" w:name="n1045"/>
      <w:bookmarkEnd w:id="37"/>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у п’яту чергу задовольняються вимоги щодо повернення внесків членів трудового колективу до статутного капіталу підприємства;</w:t>
      </w:r>
      <w:bookmarkStart w:id="38" w:name="n1046"/>
      <w:bookmarkEnd w:id="38"/>
      <w:r>
        <w:rPr>
          <w:rFonts w:ascii="Times New Roman" w:hAnsi="Times New Roman" w:cs="Times New Roman"/>
          <w:bCs/>
          <w:sz w:val="28"/>
          <w:szCs w:val="28"/>
          <w:lang w:val="uk-UA"/>
        </w:rPr>
        <w:t xml:space="preserve"> </w:t>
      </w:r>
      <w:r w:rsidRPr="002F2467">
        <w:rPr>
          <w:rFonts w:ascii="Times New Roman" w:hAnsi="Times New Roman" w:cs="Times New Roman"/>
          <w:bCs/>
          <w:sz w:val="28"/>
          <w:szCs w:val="28"/>
          <w:lang w:val="uk-UA"/>
        </w:rPr>
        <w:t>у шосту че</w:t>
      </w:r>
      <w:r>
        <w:rPr>
          <w:rFonts w:ascii="Times New Roman" w:hAnsi="Times New Roman" w:cs="Times New Roman"/>
          <w:bCs/>
          <w:sz w:val="28"/>
          <w:szCs w:val="28"/>
          <w:lang w:val="uk-UA"/>
        </w:rPr>
        <w:t xml:space="preserve">ргу задовольняються інші вимоги» </w:t>
      </w:r>
      <w:r w:rsidRPr="002F2467">
        <w:rPr>
          <w:rFonts w:ascii="Times New Roman" w:hAnsi="Times New Roman" w:cs="Times New Roman"/>
          <w:bCs/>
          <w:sz w:val="28"/>
          <w:szCs w:val="28"/>
          <w:lang w:val="uk-UA"/>
        </w:rPr>
        <w:t>[2].</w:t>
      </w:r>
    </w:p>
    <w:p w14:paraId="558EBF58" w14:textId="23B164F3" w:rsidR="00265E0B" w:rsidRDefault="00265E0B" w:rsidP="001747E2">
      <w:pPr>
        <w:spacing w:after="0" w:line="360" w:lineRule="auto"/>
        <w:ind w:firstLine="708"/>
        <w:jc w:val="both"/>
        <w:rPr>
          <w:rFonts w:ascii="Times New Roman" w:hAnsi="Times New Roman" w:cs="Times New Roman"/>
          <w:bCs/>
          <w:sz w:val="28"/>
          <w:szCs w:val="28"/>
        </w:rPr>
      </w:pPr>
      <w:r w:rsidRPr="001747E2">
        <w:rPr>
          <w:rFonts w:ascii="Times New Roman" w:hAnsi="Times New Roman" w:cs="Times New Roman"/>
          <w:bCs/>
          <w:sz w:val="28"/>
          <w:szCs w:val="28"/>
          <w:lang w:val="uk-UA"/>
        </w:rPr>
        <w:t xml:space="preserve">Відповідно до п. 7 ст. 64 КУзПБ </w:t>
      </w:r>
      <w:r w:rsidR="00084350">
        <w:rPr>
          <w:rFonts w:ascii="Times New Roman" w:hAnsi="Times New Roman" w:cs="Times New Roman"/>
          <w:bCs/>
          <w:sz w:val="28"/>
          <w:szCs w:val="28"/>
          <w:lang w:val="uk-UA"/>
        </w:rPr>
        <w:t>«</w:t>
      </w:r>
      <w:r w:rsidRPr="001747E2">
        <w:rPr>
          <w:rFonts w:ascii="Times New Roman" w:hAnsi="Times New Roman" w:cs="Times New Roman"/>
          <w:bCs/>
          <w:sz w:val="28"/>
          <w:szCs w:val="28"/>
        </w:rPr>
        <w:t>вимоги, не погашені у зв’язку з недостатністю майна, вважаються по</w:t>
      </w:r>
      <w:r w:rsidR="00084350">
        <w:rPr>
          <w:rFonts w:ascii="Times New Roman" w:hAnsi="Times New Roman" w:cs="Times New Roman"/>
          <w:bCs/>
          <w:sz w:val="28"/>
          <w:szCs w:val="28"/>
        </w:rPr>
        <w:t>гашеними»</w:t>
      </w:r>
      <w:r w:rsidR="00084350">
        <w:rPr>
          <w:rFonts w:ascii="Times New Roman" w:hAnsi="Times New Roman" w:cs="Times New Roman"/>
          <w:bCs/>
          <w:sz w:val="28"/>
          <w:szCs w:val="28"/>
          <w:lang w:val="uk-UA"/>
        </w:rPr>
        <w:t xml:space="preserve"> </w:t>
      </w:r>
      <w:r w:rsidR="00084350" w:rsidRPr="00084350">
        <w:rPr>
          <w:rFonts w:ascii="Times New Roman" w:hAnsi="Times New Roman" w:cs="Times New Roman"/>
          <w:bCs/>
          <w:sz w:val="28"/>
          <w:szCs w:val="28"/>
        </w:rPr>
        <w:t>[2].</w:t>
      </w:r>
    </w:p>
    <w:p w14:paraId="6C6126E1" w14:textId="6EA7F8BC" w:rsidR="00084350" w:rsidRDefault="00084350" w:rsidP="00084350">
      <w:pPr>
        <w:spacing w:after="0" w:line="360" w:lineRule="auto"/>
        <w:ind w:firstLine="708"/>
        <w:jc w:val="both"/>
        <w:rPr>
          <w:rFonts w:ascii="Times New Roman" w:hAnsi="Times New Roman" w:cs="Times New Roman"/>
          <w:bCs/>
          <w:sz w:val="28"/>
          <w:szCs w:val="28"/>
          <w:lang w:val="uk-UA"/>
        </w:rPr>
      </w:pPr>
      <w:r w:rsidRPr="00084350">
        <w:rPr>
          <w:rFonts w:ascii="Times New Roman" w:hAnsi="Times New Roman" w:cs="Times New Roman"/>
          <w:bCs/>
          <w:sz w:val="28"/>
          <w:szCs w:val="28"/>
          <w:lang w:val="uk-UA"/>
        </w:rPr>
        <w:t xml:space="preserve">Черговість, в якій задовільняються вимоги кредиторів </w:t>
      </w:r>
      <w:r>
        <w:rPr>
          <w:rFonts w:ascii="Times New Roman" w:hAnsi="Times New Roman" w:cs="Times New Roman"/>
          <w:bCs/>
          <w:sz w:val="28"/>
          <w:szCs w:val="28"/>
          <w:lang w:val="uk-UA"/>
        </w:rPr>
        <w:t>фізичної особи, закріплена в ст. 133</w:t>
      </w:r>
      <w:r w:rsidRPr="00084350">
        <w:rPr>
          <w:rFonts w:ascii="Times New Roman" w:hAnsi="Times New Roman" w:cs="Times New Roman"/>
          <w:bCs/>
          <w:sz w:val="28"/>
          <w:szCs w:val="28"/>
          <w:lang w:val="uk-UA"/>
        </w:rPr>
        <w:t xml:space="preserve"> Кодексу. </w:t>
      </w:r>
    </w:p>
    <w:p w14:paraId="3CFE2F5F" w14:textId="78E0DE19" w:rsidR="00084350" w:rsidRDefault="00084350" w:rsidP="00084350">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Відповідно до ч. 2 ст. 133 Кодексу «в</w:t>
      </w:r>
      <w:r w:rsidRPr="00084350">
        <w:rPr>
          <w:rFonts w:ascii="Times New Roman" w:hAnsi="Times New Roman" w:cs="Times New Roman"/>
          <w:bCs/>
          <w:sz w:val="28"/>
          <w:szCs w:val="28"/>
          <w:lang w:val="uk-UA"/>
        </w:rPr>
        <w:t xml:space="preserve">итрати, пов’язані з провадженням у справі про неплатоспроможність (витрати на оплату судового збору, сплату винагороди і відшкодування витрат арбітражного керуючого, пов’язаних з виконанням ним своїх повноважень, оплату послуг спеціалістів для проведення оцінки майнових об’єктів, що підлягають продажу), відшкодовуються у повному обсязі </w:t>
      </w:r>
      <w:r>
        <w:rPr>
          <w:rFonts w:ascii="Times New Roman" w:hAnsi="Times New Roman" w:cs="Times New Roman"/>
          <w:bCs/>
          <w:sz w:val="28"/>
          <w:szCs w:val="28"/>
          <w:lang w:val="uk-UA"/>
        </w:rPr>
        <w:t>до задоволення вимог кредиторів»</w:t>
      </w:r>
      <w:r w:rsidRPr="00084350">
        <w:rPr>
          <w:rFonts w:ascii="Times New Roman" w:hAnsi="Times New Roman" w:cs="Times New Roman"/>
          <w:bCs/>
          <w:sz w:val="28"/>
          <w:szCs w:val="28"/>
          <w:lang w:val="uk-UA"/>
        </w:rPr>
        <w:t xml:space="preserve"> [2].</w:t>
      </w:r>
    </w:p>
    <w:p w14:paraId="65B55639" w14:textId="4DD3AC56" w:rsidR="00DA5FB3" w:rsidRDefault="00DA5FB3" w:rsidP="00084350">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В ч. 3 цієї ж статті зазначено: «</w:t>
      </w:r>
      <w:r>
        <w:rPr>
          <w:rFonts w:ascii="Times New Roman" w:hAnsi="Times New Roman" w:cs="Times New Roman"/>
          <w:bCs/>
          <w:sz w:val="28"/>
          <w:szCs w:val="28"/>
        </w:rPr>
        <w:t>в</w:t>
      </w:r>
      <w:r w:rsidRPr="00DA5FB3">
        <w:rPr>
          <w:rFonts w:ascii="Times New Roman" w:hAnsi="Times New Roman" w:cs="Times New Roman"/>
          <w:bCs/>
          <w:sz w:val="28"/>
          <w:szCs w:val="28"/>
        </w:rPr>
        <w:t>имоги кредиторів за зобов’язаннями боржника, забезпеченими заставою майна фізичної особи, задоволь</w:t>
      </w:r>
      <w:r>
        <w:rPr>
          <w:rFonts w:ascii="Times New Roman" w:hAnsi="Times New Roman" w:cs="Times New Roman"/>
          <w:bCs/>
          <w:sz w:val="28"/>
          <w:szCs w:val="28"/>
        </w:rPr>
        <w:t>няються за рахунок такого майна»</w:t>
      </w:r>
      <w:r w:rsidRPr="00DA5FB3">
        <w:rPr>
          <w:rFonts w:ascii="Times New Roman" w:hAnsi="Times New Roman" w:cs="Times New Roman"/>
          <w:bCs/>
          <w:sz w:val="28"/>
          <w:szCs w:val="28"/>
          <w:lang w:val="uk-UA"/>
        </w:rPr>
        <w:t xml:space="preserve"> [2].</w:t>
      </w:r>
    </w:p>
    <w:p w14:paraId="20440A49" w14:textId="1B2890BB" w:rsidR="00DA5FB3" w:rsidRPr="00FE7DF8" w:rsidRDefault="00DA5FB3" w:rsidP="00FE7DF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Після задоволення цих вимог законодавством передбачено наступні три черги:</w:t>
      </w:r>
      <w:r w:rsidR="00FE7DF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DA5FB3">
        <w:rPr>
          <w:rFonts w:ascii="Times New Roman" w:hAnsi="Times New Roman" w:cs="Times New Roman"/>
          <w:bCs/>
          <w:sz w:val="28"/>
          <w:szCs w:val="28"/>
          <w:lang w:val="uk-UA"/>
        </w:rPr>
        <w:t>у першу чергу задовольняються вимоги до боржника щодо виплати заборгованості із заробітної плати працівникам, які перебувають/перебували у трудових відносинах із боржником, сплати аліментів, відшкодування шкоди, завданої каліцтвом, іншим ушкодженням здоров’я або смертю фізичної особи, сплати страхових внесків на загальнообов’язкове державне пенсійне та інше соціальне страхування;</w:t>
      </w:r>
      <w:r w:rsidR="00FE7DF8">
        <w:rPr>
          <w:rFonts w:ascii="Times New Roman" w:hAnsi="Times New Roman" w:cs="Times New Roman"/>
          <w:bCs/>
          <w:sz w:val="28"/>
          <w:szCs w:val="28"/>
          <w:lang w:val="uk-UA"/>
        </w:rPr>
        <w:t xml:space="preserve"> </w:t>
      </w:r>
      <w:r w:rsidRPr="00FE7DF8">
        <w:rPr>
          <w:rFonts w:ascii="Times New Roman" w:hAnsi="Times New Roman" w:cs="Times New Roman"/>
          <w:bCs/>
          <w:sz w:val="28"/>
          <w:szCs w:val="28"/>
          <w:lang w:val="uk-UA"/>
        </w:rPr>
        <w:t>у другу чергу задовольняються вимоги щодо сплати податків і зборів (обов’язкових платежів) та проводяться розрахунки з іншими кредиторами;</w:t>
      </w:r>
      <w:r w:rsidR="00FE7DF8">
        <w:rPr>
          <w:rFonts w:ascii="Times New Roman" w:hAnsi="Times New Roman" w:cs="Times New Roman"/>
          <w:bCs/>
          <w:sz w:val="28"/>
          <w:szCs w:val="28"/>
          <w:lang w:val="uk-UA"/>
        </w:rPr>
        <w:t xml:space="preserve"> </w:t>
      </w:r>
      <w:r w:rsidRPr="00FE7DF8">
        <w:rPr>
          <w:rFonts w:ascii="Times New Roman" w:hAnsi="Times New Roman" w:cs="Times New Roman"/>
          <w:bCs/>
          <w:sz w:val="28"/>
          <w:szCs w:val="28"/>
          <w:lang w:val="uk-UA"/>
        </w:rPr>
        <w:t>у третю чергу сплачуються неустойки (штраф, пеня), внесені до реєстру вимог кредиторів»</w:t>
      </w:r>
      <w:r>
        <w:rPr>
          <w:rFonts w:ascii="Times New Roman" w:hAnsi="Times New Roman" w:cs="Times New Roman"/>
          <w:bCs/>
          <w:sz w:val="28"/>
          <w:szCs w:val="28"/>
          <w:lang w:val="uk-UA"/>
        </w:rPr>
        <w:t xml:space="preserve"> </w:t>
      </w:r>
      <w:r w:rsidRPr="00FE7DF8">
        <w:rPr>
          <w:rFonts w:ascii="Times New Roman" w:hAnsi="Times New Roman" w:cs="Times New Roman"/>
          <w:bCs/>
          <w:sz w:val="28"/>
          <w:szCs w:val="28"/>
          <w:lang w:val="uk-UA"/>
        </w:rPr>
        <w:t>[2].</w:t>
      </w:r>
    </w:p>
    <w:p w14:paraId="0E3C9CF0" w14:textId="057B4812" w:rsidR="00DA5FB3" w:rsidRDefault="00DA5FB3" w:rsidP="00DA5FB3">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Аналіз ст.ст. 64, 133 Кодексу показує, що як для фізичних осіб, так і для юридичних, діє принцип пропорційного задоволення вимог кредиторів однієї черги. У разі, коли ліквідаційної маси виявляється недостатньо, боргові зобов’язання особи вважаються погашеними. </w:t>
      </w:r>
    </w:p>
    <w:p w14:paraId="578F79C7" w14:textId="6B848415" w:rsidR="00DA5FB3" w:rsidRPr="00FE7DF8" w:rsidRDefault="002313FA" w:rsidP="00FE7DF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Однаково позачергово задовільняються вимоги заезпечених кредиторів юридичної особи та вимоги </w:t>
      </w:r>
      <w:r w:rsidRPr="002313FA">
        <w:rPr>
          <w:rFonts w:ascii="Times New Roman" w:hAnsi="Times New Roman" w:cs="Times New Roman"/>
          <w:bCs/>
          <w:sz w:val="28"/>
          <w:szCs w:val="28"/>
        </w:rPr>
        <w:t>кредиторів за зобов’язаннями боржника, забезпеченими заставою майна фізичної особи</w:t>
      </w:r>
      <w:r>
        <w:rPr>
          <w:rFonts w:ascii="Times New Roman" w:hAnsi="Times New Roman" w:cs="Times New Roman"/>
          <w:bCs/>
          <w:sz w:val="28"/>
          <w:szCs w:val="28"/>
          <w:lang w:val="uk-UA"/>
        </w:rPr>
        <w:t>.</w:t>
      </w:r>
      <w:r w:rsidR="00FE7DF8">
        <w:rPr>
          <w:rFonts w:ascii="Times New Roman" w:hAnsi="Times New Roman" w:cs="Times New Roman"/>
          <w:bCs/>
          <w:sz w:val="28"/>
          <w:szCs w:val="28"/>
          <w:lang w:val="uk-UA"/>
        </w:rPr>
        <w:t xml:space="preserve"> </w:t>
      </w:r>
      <w:r w:rsidR="009E4539">
        <w:rPr>
          <w:rFonts w:ascii="Times New Roman" w:hAnsi="Times New Roman" w:cs="Times New Roman"/>
          <w:bCs/>
          <w:sz w:val="28"/>
          <w:szCs w:val="28"/>
          <w:lang w:val="uk-UA"/>
        </w:rPr>
        <w:t>Відповідно до ч. 6 ст.</w:t>
      </w:r>
      <w:r w:rsidR="009E4539" w:rsidRPr="0049094F">
        <w:rPr>
          <w:rFonts w:ascii="Times New Roman" w:hAnsi="Times New Roman" w:cs="Times New Roman"/>
          <w:sz w:val="28"/>
        </w:rPr>
        <w:t> </w:t>
      </w:r>
      <w:r>
        <w:rPr>
          <w:rFonts w:ascii="Times New Roman" w:hAnsi="Times New Roman" w:cs="Times New Roman"/>
          <w:bCs/>
          <w:sz w:val="28"/>
          <w:szCs w:val="28"/>
          <w:lang w:val="uk-UA"/>
        </w:rPr>
        <w:t>64 Кодексу «</w:t>
      </w:r>
      <w:r>
        <w:rPr>
          <w:rFonts w:ascii="Times New Roman" w:hAnsi="Times New Roman" w:cs="Times New Roman"/>
          <w:bCs/>
          <w:sz w:val="28"/>
          <w:szCs w:val="28"/>
        </w:rPr>
        <w:t>п</w:t>
      </w:r>
      <w:r w:rsidRPr="002313FA">
        <w:rPr>
          <w:rFonts w:ascii="Times New Roman" w:hAnsi="Times New Roman" w:cs="Times New Roman"/>
          <w:bCs/>
          <w:sz w:val="28"/>
          <w:szCs w:val="28"/>
        </w:rPr>
        <w:t>огашення вимог забезпечених кредиторів за рахунок майна банкрута, що є предметом забезпечення, здійснюється в порядку, передбаченому цим Кодексом, позачергово. Арбітражний керуючий здійснює погашення вимог забезпеченого кредитора протягом 10 робочих днів з дня надходження коштів від р</w:t>
      </w:r>
      <w:r>
        <w:rPr>
          <w:rFonts w:ascii="Times New Roman" w:hAnsi="Times New Roman" w:cs="Times New Roman"/>
          <w:bCs/>
          <w:sz w:val="28"/>
          <w:szCs w:val="28"/>
        </w:rPr>
        <w:t>еалізації предмета забезпечення»</w:t>
      </w:r>
      <w:r>
        <w:rPr>
          <w:rFonts w:ascii="Times New Roman" w:hAnsi="Times New Roman" w:cs="Times New Roman"/>
          <w:bCs/>
          <w:sz w:val="28"/>
          <w:szCs w:val="28"/>
          <w:lang w:val="uk-UA"/>
        </w:rPr>
        <w:t xml:space="preserve"> </w:t>
      </w:r>
      <w:r w:rsidRPr="002313FA">
        <w:rPr>
          <w:rFonts w:ascii="Times New Roman" w:hAnsi="Times New Roman" w:cs="Times New Roman"/>
          <w:bCs/>
          <w:sz w:val="28"/>
          <w:szCs w:val="28"/>
        </w:rPr>
        <w:t>[2].</w:t>
      </w:r>
    </w:p>
    <w:p w14:paraId="04076AC3" w14:textId="55CC030D" w:rsidR="002313FA" w:rsidRDefault="002313FA" w:rsidP="0006430A">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Відповідно до ч. 3 ст. 133 Кодексу </w:t>
      </w:r>
      <w:r>
        <w:rPr>
          <w:rFonts w:ascii="Times New Roman" w:hAnsi="Times New Roman" w:cs="Times New Roman"/>
          <w:bCs/>
          <w:sz w:val="28"/>
          <w:szCs w:val="28"/>
        </w:rPr>
        <w:t>«</w:t>
      </w:r>
      <w:r>
        <w:rPr>
          <w:rFonts w:ascii="Times New Roman" w:hAnsi="Times New Roman" w:cs="Times New Roman"/>
          <w:bCs/>
          <w:sz w:val="28"/>
          <w:szCs w:val="28"/>
          <w:lang w:val="uk-UA"/>
        </w:rPr>
        <w:t>в</w:t>
      </w:r>
      <w:r w:rsidRPr="002313FA">
        <w:rPr>
          <w:rFonts w:ascii="Times New Roman" w:hAnsi="Times New Roman" w:cs="Times New Roman"/>
          <w:bCs/>
          <w:sz w:val="28"/>
          <w:szCs w:val="28"/>
        </w:rPr>
        <w:t>имоги кредиторів за зобов’язаннями боржника, забезпеченими заставою майна фізичної особи, задовольняються за рахунок такого майна.</w:t>
      </w:r>
      <w:bookmarkStart w:id="39" w:name="n1719"/>
      <w:bookmarkEnd w:id="39"/>
      <w:r>
        <w:rPr>
          <w:rFonts w:ascii="Times New Roman" w:hAnsi="Times New Roman" w:cs="Times New Roman"/>
          <w:bCs/>
          <w:sz w:val="28"/>
          <w:szCs w:val="28"/>
          <w:lang w:val="uk-UA"/>
        </w:rPr>
        <w:t xml:space="preserve"> </w:t>
      </w:r>
      <w:r w:rsidRPr="002313FA">
        <w:rPr>
          <w:rFonts w:ascii="Times New Roman" w:hAnsi="Times New Roman" w:cs="Times New Roman"/>
          <w:bCs/>
          <w:sz w:val="28"/>
          <w:szCs w:val="28"/>
          <w:lang w:val="uk-UA"/>
        </w:rPr>
        <w:t xml:space="preserve">Кошти, отримані від продажу майна банкрута, що є предметом забезпечення, після покриття витрат, </w:t>
      </w:r>
      <w:r w:rsidRPr="002313FA">
        <w:rPr>
          <w:rFonts w:ascii="Times New Roman" w:hAnsi="Times New Roman" w:cs="Times New Roman"/>
          <w:bCs/>
          <w:sz w:val="28"/>
          <w:szCs w:val="28"/>
          <w:lang w:val="uk-UA"/>
        </w:rPr>
        <w:lastRenderedPageBreak/>
        <w:t>пов’язаних з утриманням, збереженням та продажем цього майна, та сплати додаткової винагороди арбітражного керуючого використовуються виключно для задоволення вимог кредитора за зобов’язан</w:t>
      </w:r>
      <w:r>
        <w:rPr>
          <w:rFonts w:ascii="Times New Roman" w:hAnsi="Times New Roman" w:cs="Times New Roman"/>
          <w:bCs/>
          <w:sz w:val="28"/>
          <w:szCs w:val="28"/>
          <w:lang w:val="uk-UA"/>
        </w:rPr>
        <w:t xml:space="preserve">нями, які таке майно забезпечує» </w:t>
      </w:r>
      <w:r w:rsidRPr="002313FA">
        <w:rPr>
          <w:rFonts w:ascii="Times New Roman" w:hAnsi="Times New Roman" w:cs="Times New Roman"/>
          <w:bCs/>
          <w:sz w:val="28"/>
          <w:szCs w:val="28"/>
          <w:lang w:val="uk-UA"/>
        </w:rPr>
        <w:t>[2].</w:t>
      </w:r>
    </w:p>
    <w:p w14:paraId="3441CFC2" w14:textId="18F5711A" w:rsidR="0006430A" w:rsidRDefault="0006430A" w:rsidP="00FE7DF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Спільною рисою в процесі задоволення вимог кредиторів фізичних та юридичних осіб є надання переваги вимогам, що є соціально важливими, тобто, від задоволення яких залежить захищ</w:t>
      </w:r>
      <w:r w:rsidR="00FE7DF8">
        <w:rPr>
          <w:rFonts w:ascii="Times New Roman" w:hAnsi="Times New Roman" w:cs="Times New Roman"/>
          <w:bCs/>
          <w:sz w:val="28"/>
          <w:szCs w:val="28"/>
          <w:lang w:val="uk-UA"/>
        </w:rPr>
        <w:t xml:space="preserve">енність окремих категорій осіб. </w:t>
      </w:r>
      <w:r>
        <w:rPr>
          <w:rFonts w:ascii="Times New Roman" w:hAnsi="Times New Roman" w:cs="Times New Roman"/>
          <w:bCs/>
          <w:sz w:val="28"/>
          <w:szCs w:val="28"/>
          <w:lang w:val="uk-UA"/>
        </w:rPr>
        <w:t>Так, відповідно до ч. 7 ст. 133 Кодексу «в</w:t>
      </w:r>
      <w:r w:rsidRPr="0006430A">
        <w:rPr>
          <w:rFonts w:ascii="Times New Roman" w:hAnsi="Times New Roman" w:cs="Times New Roman"/>
          <w:bCs/>
          <w:sz w:val="28"/>
          <w:szCs w:val="28"/>
          <w:lang w:val="uk-UA"/>
        </w:rPr>
        <w:t>имоги до боржника щодо сплати аліментів, відшкодування шкоди, завданої каліцтвом, іншим ушкодженням здоров’я або смертю фізичної особи, щодо сплати страхових внесків на загальнообов’язкове державне пенсійне та інше соціальне страхування, а також інші вимоги особистого характеру, які не були задоволені або погашені частково у процедурі задоволення вимог кредиторів, можуть бути заявлені після закінчення провадження у справі про неплатоспроможність фізичної особи в порядку, встанов</w:t>
      </w:r>
      <w:r>
        <w:rPr>
          <w:rFonts w:ascii="Times New Roman" w:hAnsi="Times New Roman" w:cs="Times New Roman"/>
          <w:bCs/>
          <w:sz w:val="28"/>
          <w:szCs w:val="28"/>
          <w:lang w:val="uk-UA"/>
        </w:rPr>
        <w:t xml:space="preserve">леному цивільним законодавством» </w:t>
      </w:r>
      <w:r w:rsidRPr="0006430A">
        <w:rPr>
          <w:rFonts w:ascii="Times New Roman" w:hAnsi="Times New Roman" w:cs="Times New Roman"/>
          <w:bCs/>
          <w:sz w:val="28"/>
          <w:szCs w:val="28"/>
          <w:lang w:val="uk-UA"/>
        </w:rPr>
        <w:t>[2].</w:t>
      </w:r>
    </w:p>
    <w:p w14:paraId="22ECF86E" w14:textId="77777777" w:rsidR="001F4656" w:rsidRPr="001F4656" w:rsidRDefault="001F4656" w:rsidP="001F4656">
      <w:pPr>
        <w:spacing w:after="0" w:line="360" w:lineRule="auto"/>
        <w:ind w:firstLine="708"/>
        <w:jc w:val="both"/>
        <w:rPr>
          <w:rFonts w:ascii="Times New Roman" w:hAnsi="Times New Roman" w:cs="Times New Roman"/>
          <w:bCs/>
          <w:sz w:val="28"/>
          <w:szCs w:val="28"/>
          <w:lang w:val="uk-UA"/>
        </w:rPr>
      </w:pPr>
      <w:r w:rsidRPr="001F4656">
        <w:rPr>
          <w:rFonts w:ascii="Times New Roman" w:hAnsi="Times New Roman" w:cs="Times New Roman"/>
          <w:bCs/>
          <w:sz w:val="28"/>
          <w:szCs w:val="28"/>
          <w:lang w:val="uk-UA"/>
        </w:rPr>
        <w:t xml:space="preserve">Отже, процедура відновлення платоспроможності фізичної особи та процедура банкрутства юридичної особи мають багато як спільних, так і відмінних рис. </w:t>
      </w:r>
    </w:p>
    <w:p w14:paraId="34F755E6" w14:textId="124F8D78" w:rsidR="001F4656" w:rsidRPr="001F4656" w:rsidRDefault="001F4656" w:rsidP="00FE7DF8">
      <w:pPr>
        <w:spacing w:after="0" w:line="360" w:lineRule="auto"/>
        <w:ind w:firstLine="708"/>
        <w:jc w:val="both"/>
        <w:rPr>
          <w:rFonts w:ascii="Times New Roman" w:hAnsi="Times New Roman" w:cs="Times New Roman"/>
          <w:bCs/>
          <w:sz w:val="28"/>
          <w:szCs w:val="28"/>
          <w:lang w:val="uk-UA"/>
        </w:rPr>
      </w:pPr>
      <w:r w:rsidRPr="001F4656">
        <w:rPr>
          <w:rFonts w:ascii="Times New Roman" w:hAnsi="Times New Roman" w:cs="Times New Roman"/>
          <w:bCs/>
          <w:sz w:val="28"/>
          <w:szCs w:val="28"/>
          <w:lang w:val="uk-UA"/>
        </w:rPr>
        <w:t xml:space="preserve">Спільним для обох процедур є причина та головна мета впровадження в правову систему України. Окрім цих фундаментальних аспектів спільними є принципи, за якими вибудовується черговість задоволення вимог кредиторів боржників. Так, в процедурах для фізичних та юридичних осіб вимоги кредиторів в межах однієї черги задовільняються пропорційно. У разі, якщо ліквідаційної маси не вистачає на задоволення вимог кредиторів, борги особи визнаються погашеними. В обох процедурах законодавець надає перевагу вимогам, що є соціально важливими (як наприклад, виплата заробітньої плати працівникам юрдичної особи та виплата аліментів у випадку коли банкрутом визнають фізичну особу). Також Кодексом передбачено, що певні етапи процедури відновлення платоспроможності фізичної особи відбуваються за сценарієм, що був передбачений для </w:t>
      </w:r>
      <w:r w:rsidRPr="001F4656">
        <w:rPr>
          <w:rFonts w:ascii="Times New Roman" w:hAnsi="Times New Roman" w:cs="Times New Roman"/>
          <w:bCs/>
          <w:sz w:val="28"/>
          <w:szCs w:val="28"/>
          <w:lang w:val="uk-UA"/>
        </w:rPr>
        <w:lastRenderedPageBreak/>
        <w:t>банкрутства юридичних осіб. В таких випадках законодавець надає прямі посилання на статті, в яких зазначений порядок проведення процед</w:t>
      </w:r>
      <w:r w:rsidR="00FE7DF8">
        <w:rPr>
          <w:rFonts w:ascii="Times New Roman" w:hAnsi="Times New Roman" w:cs="Times New Roman"/>
          <w:bCs/>
          <w:sz w:val="28"/>
          <w:szCs w:val="28"/>
          <w:lang w:val="uk-UA"/>
        </w:rPr>
        <w:t xml:space="preserve">ури банкрутства юридичних осіб. </w:t>
      </w:r>
      <w:r w:rsidRPr="001F4656">
        <w:rPr>
          <w:rFonts w:ascii="Times New Roman" w:hAnsi="Times New Roman" w:cs="Times New Roman"/>
          <w:bCs/>
          <w:sz w:val="28"/>
          <w:szCs w:val="28"/>
          <w:lang w:val="uk-UA"/>
        </w:rPr>
        <w:t xml:space="preserve">На цьому спільні риси процедури відновлення платоспроможності фізичної особи та процедури банкрутства юридичної особи закінчуються. </w:t>
      </w:r>
    </w:p>
    <w:p w14:paraId="0FA721C3" w14:textId="77777777" w:rsidR="001F4656" w:rsidRPr="001F4656" w:rsidRDefault="001F4656" w:rsidP="001F4656">
      <w:pPr>
        <w:spacing w:after="0" w:line="360" w:lineRule="auto"/>
        <w:ind w:firstLine="708"/>
        <w:jc w:val="both"/>
        <w:rPr>
          <w:rFonts w:ascii="Times New Roman" w:hAnsi="Times New Roman" w:cs="Times New Roman"/>
          <w:bCs/>
          <w:sz w:val="28"/>
          <w:szCs w:val="28"/>
          <w:lang w:val="uk-UA"/>
        </w:rPr>
      </w:pPr>
      <w:r w:rsidRPr="001F4656">
        <w:rPr>
          <w:rFonts w:ascii="Times New Roman" w:hAnsi="Times New Roman" w:cs="Times New Roman"/>
          <w:bCs/>
          <w:sz w:val="28"/>
          <w:szCs w:val="28"/>
          <w:lang w:val="uk-UA"/>
        </w:rPr>
        <w:t xml:space="preserve">Відмінності процедур обумовлені особливостями правового статусу осіб, різною природою їхніх боргових зобов’язань, кількістю кредиторів тощо. Законодавцем передбачений фундаментально різний підхід до кінцевого результату процедур: так, завершенням процедури банкрутства для юридичних осіб може бути її ліквідація, тоді як самим негативним наслідком визнання банкрутом для фізичної особи є лише певні обмеження, встановлені Кодексом. </w:t>
      </w:r>
    </w:p>
    <w:p w14:paraId="19C6FB14" w14:textId="49EB4FC1" w:rsidR="001F4656" w:rsidRPr="001F4656" w:rsidRDefault="001F4656" w:rsidP="001F4656">
      <w:pPr>
        <w:spacing w:after="0" w:line="360" w:lineRule="auto"/>
        <w:ind w:firstLine="708"/>
        <w:jc w:val="both"/>
        <w:rPr>
          <w:rFonts w:ascii="Times New Roman" w:hAnsi="Times New Roman" w:cs="Times New Roman"/>
          <w:bCs/>
          <w:sz w:val="28"/>
          <w:szCs w:val="28"/>
          <w:lang w:val="uk-UA"/>
        </w:rPr>
      </w:pPr>
      <w:r w:rsidRPr="00EF2F20">
        <w:rPr>
          <w:rFonts w:ascii="Times New Roman" w:hAnsi="Times New Roman" w:cs="Times New Roman"/>
          <w:bCs/>
          <w:sz w:val="28"/>
          <w:szCs w:val="28"/>
          <w:lang w:val="uk-UA"/>
        </w:rPr>
        <w:t>Серед них, зокрема</w:t>
      </w:r>
      <w:bookmarkStart w:id="40" w:name="n1738"/>
      <w:bookmarkEnd w:id="40"/>
      <w:r w:rsidRPr="00EF2F20">
        <w:rPr>
          <w:rFonts w:ascii="Times New Roman" w:hAnsi="Times New Roman" w:cs="Times New Roman"/>
          <w:bCs/>
          <w:sz w:val="28"/>
          <w:szCs w:val="28"/>
          <w:lang w:val="uk-UA"/>
        </w:rPr>
        <w:t>, те що «</w:t>
      </w:r>
      <w:r w:rsidR="009E5DE5" w:rsidRPr="00EF2F20">
        <w:rPr>
          <w:rFonts w:ascii="Times New Roman" w:hAnsi="Times New Roman" w:cs="Times New Roman"/>
          <w:bCs/>
          <w:sz w:val="28"/>
          <w:szCs w:val="28"/>
          <w:lang w:val="uk-UA"/>
        </w:rPr>
        <w:t>протягом наступних 5-ти років особа не зможе скористатись повторно процедурою банкрутства; протягом наступних 5-ти років особа зобов'язана перед укладенням договорів позики, поруки, застави, кредитних договорів письмово повідомляти про факт своєї неплатоспроможності; протягом наступних 3-х років особа не буде мати бездоганну ділову репутацію боржник не може самостійно розпоряджатися своїм майном та укладати нові договори позики тощо) та про доволі суворі правові наслідки визнання її банкрутом</w:t>
      </w:r>
      <w:r w:rsidRPr="00EF2F20">
        <w:rPr>
          <w:rFonts w:ascii="Times New Roman" w:hAnsi="Times New Roman" w:cs="Times New Roman"/>
          <w:bCs/>
          <w:sz w:val="28"/>
          <w:szCs w:val="28"/>
        </w:rPr>
        <w:t>»</w:t>
      </w:r>
      <w:r w:rsidRPr="00EF2F20">
        <w:rPr>
          <w:rFonts w:ascii="Times New Roman" w:hAnsi="Times New Roman" w:cs="Times New Roman"/>
          <w:bCs/>
          <w:sz w:val="28"/>
          <w:szCs w:val="28"/>
          <w:lang w:val="uk-UA"/>
        </w:rPr>
        <w:t xml:space="preserve"> </w:t>
      </w:r>
      <w:r w:rsidR="009E5DE5" w:rsidRPr="00EF2F20">
        <w:rPr>
          <w:rFonts w:ascii="Times New Roman" w:hAnsi="Times New Roman" w:cs="Times New Roman"/>
          <w:bCs/>
          <w:sz w:val="28"/>
          <w:szCs w:val="28"/>
        </w:rPr>
        <w:t>[</w:t>
      </w:r>
      <w:r w:rsidR="009E5DE5" w:rsidRPr="00EF2F20">
        <w:rPr>
          <w:rFonts w:ascii="Times New Roman" w:hAnsi="Times New Roman" w:cs="Times New Roman"/>
          <w:bCs/>
          <w:sz w:val="28"/>
          <w:szCs w:val="28"/>
          <w:lang w:val="uk-UA"/>
        </w:rPr>
        <w:t>65</w:t>
      </w:r>
      <w:r w:rsidRPr="00EF2F20">
        <w:rPr>
          <w:rFonts w:ascii="Times New Roman" w:hAnsi="Times New Roman" w:cs="Times New Roman"/>
          <w:bCs/>
          <w:sz w:val="28"/>
          <w:szCs w:val="28"/>
        </w:rPr>
        <w:t>].</w:t>
      </w:r>
    </w:p>
    <w:p w14:paraId="019ADB74" w14:textId="677A7CD7" w:rsidR="001F4656" w:rsidRPr="001F4656" w:rsidRDefault="001F4656" w:rsidP="001F4656">
      <w:pPr>
        <w:spacing w:after="0" w:line="360" w:lineRule="auto"/>
        <w:ind w:firstLine="708"/>
        <w:jc w:val="both"/>
        <w:rPr>
          <w:rFonts w:ascii="Times New Roman" w:hAnsi="Times New Roman" w:cs="Times New Roman"/>
          <w:bCs/>
          <w:sz w:val="28"/>
          <w:szCs w:val="28"/>
          <w:lang w:val="uk-UA"/>
        </w:rPr>
      </w:pPr>
      <w:r w:rsidRPr="001F4656">
        <w:rPr>
          <w:rFonts w:ascii="Times New Roman" w:hAnsi="Times New Roman" w:cs="Times New Roman"/>
          <w:bCs/>
          <w:sz w:val="28"/>
          <w:szCs w:val="28"/>
          <w:lang w:val="uk-UA"/>
        </w:rPr>
        <w:t xml:space="preserve">Тобто процедура банкрутства юридичної особи покликана, в першу чергу, на повне задоволення вимог кредиторів, навіть якщо це призведе до ліквідації юридичної особи. Це пояснюється тим, що юридична особа як суб’єкт господарської діяльності, який самостійно несе всі ризики такої діяльності, повинна відповідати за своїми зобов’язаннями всім своїм майном. Трапляються випадки, коли за зобов’язаннями юридичної особи відповідають і її органи управління. </w:t>
      </w:r>
    </w:p>
    <w:p w14:paraId="248E063E" w14:textId="64AC56E0" w:rsidR="001F4656" w:rsidRDefault="00914740" w:rsidP="00FE7DF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А в</w:t>
      </w:r>
      <w:r w:rsidR="001F4656" w:rsidRPr="001F4656">
        <w:rPr>
          <w:rFonts w:ascii="Times New Roman" w:hAnsi="Times New Roman" w:cs="Times New Roman"/>
          <w:bCs/>
          <w:sz w:val="28"/>
          <w:szCs w:val="28"/>
          <w:lang w:val="uk-UA"/>
        </w:rPr>
        <w:t xml:space="preserve"> процедурі відновлення платоспроможності фізичної особи першочерговим є забезпечення принципу гуманізму шляхом дотримання базових інтересів боржника. І якщо борги юридичної особи, які не були </w:t>
      </w:r>
      <w:r w:rsidR="001F4656" w:rsidRPr="001F4656">
        <w:rPr>
          <w:rFonts w:ascii="Times New Roman" w:hAnsi="Times New Roman" w:cs="Times New Roman"/>
          <w:bCs/>
          <w:sz w:val="28"/>
          <w:szCs w:val="28"/>
          <w:lang w:val="uk-UA"/>
        </w:rPr>
        <w:lastRenderedPageBreak/>
        <w:t>погашені через відсутність коштів у складі ліквідаційної маси, погашаються тільки за умови ліквідації боржника, для фізичної особи наслідки погашення боргів, які перелічені вищ</w:t>
      </w:r>
      <w:r w:rsidR="00FE7DF8">
        <w:rPr>
          <w:rFonts w:ascii="Times New Roman" w:hAnsi="Times New Roman" w:cs="Times New Roman"/>
          <w:bCs/>
          <w:sz w:val="28"/>
          <w:szCs w:val="28"/>
          <w:lang w:val="uk-UA"/>
        </w:rPr>
        <w:t xml:space="preserve">е, є не такими несприятливими. </w:t>
      </w:r>
    </w:p>
    <w:p w14:paraId="5AB3A549" w14:textId="77777777" w:rsidR="00E30A1B" w:rsidRDefault="00E30A1B" w:rsidP="00FE7DF8">
      <w:pPr>
        <w:spacing w:after="0" w:line="360" w:lineRule="auto"/>
        <w:ind w:firstLine="708"/>
        <w:jc w:val="both"/>
        <w:rPr>
          <w:rFonts w:ascii="Times New Roman" w:hAnsi="Times New Roman" w:cs="Times New Roman"/>
          <w:bCs/>
          <w:sz w:val="28"/>
          <w:szCs w:val="28"/>
          <w:lang w:val="uk-UA"/>
        </w:rPr>
      </w:pPr>
    </w:p>
    <w:p w14:paraId="38D8C0C1" w14:textId="77777777" w:rsidR="00E30A1B" w:rsidRDefault="00E30A1B" w:rsidP="00FE7DF8">
      <w:pPr>
        <w:spacing w:after="0" w:line="360" w:lineRule="auto"/>
        <w:ind w:firstLine="708"/>
        <w:jc w:val="both"/>
        <w:rPr>
          <w:rFonts w:ascii="Times New Roman" w:hAnsi="Times New Roman" w:cs="Times New Roman"/>
          <w:bCs/>
          <w:sz w:val="28"/>
          <w:szCs w:val="28"/>
          <w:lang w:val="uk-UA"/>
        </w:rPr>
      </w:pPr>
    </w:p>
    <w:p w14:paraId="6E6780C8" w14:textId="729269C8" w:rsidR="00E30A1B" w:rsidRPr="00E30A1B" w:rsidRDefault="00E30A1B" w:rsidP="00FE7DF8">
      <w:pPr>
        <w:spacing w:after="0" w:line="360" w:lineRule="auto"/>
        <w:ind w:firstLine="708"/>
        <w:jc w:val="both"/>
        <w:rPr>
          <w:rFonts w:ascii="Times New Roman" w:hAnsi="Times New Roman" w:cs="Times New Roman"/>
          <w:b/>
          <w:bCs/>
          <w:sz w:val="28"/>
          <w:szCs w:val="28"/>
          <w:lang w:val="uk-UA"/>
        </w:rPr>
      </w:pPr>
      <w:r w:rsidRPr="00E30A1B">
        <w:rPr>
          <w:rFonts w:ascii="Times New Roman" w:hAnsi="Times New Roman" w:cs="Times New Roman"/>
          <w:b/>
          <w:bCs/>
          <w:sz w:val="28"/>
          <w:szCs w:val="28"/>
          <w:lang w:val="uk-UA"/>
        </w:rPr>
        <w:t>Висновки до Розділу 1</w:t>
      </w:r>
    </w:p>
    <w:p w14:paraId="75F47BA8" w14:textId="77777777" w:rsidR="00EF2F20" w:rsidRDefault="00EF2F20" w:rsidP="006D1285">
      <w:pPr>
        <w:spacing w:after="0" w:line="360" w:lineRule="auto"/>
        <w:ind w:firstLine="708"/>
        <w:jc w:val="both"/>
        <w:rPr>
          <w:rFonts w:ascii="Times New Roman" w:hAnsi="Times New Roman" w:cs="Times New Roman"/>
          <w:bCs/>
          <w:sz w:val="28"/>
          <w:szCs w:val="28"/>
          <w:lang w:val="uk-UA"/>
        </w:rPr>
      </w:pPr>
    </w:p>
    <w:p w14:paraId="6020DC4F" w14:textId="36CB00A3" w:rsidR="006D1285" w:rsidRPr="00EF2F20" w:rsidRDefault="006D1285" w:rsidP="006D1285">
      <w:pPr>
        <w:spacing w:after="0" w:line="360" w:lineRule="auto"/>
        <w:ind w:firstLine="708"/>
        <w:jc w:val="both"/>
        <w:rPr>
          <w:rFonts w:ascii="Times New Roman" w:hAnsi="Times New Roman" w:cs="Times New Roman"/>
          <w:bCs/>
          <w:sz w:val="28"/>
          <w:szCs w:val="28"/>
          <w:lang w:val="uk-UA"/>
        </w:rPr>
      </w:pPr>
      <w:r w:rsidRPr="00EF2F20">
        <w:rPr>
          <w:rFonts w:ascii="Times New Roman" w:hAnsi="Times New Roman" w:cs="Times New Roman"/>
          <w:bCs/>
          <w:sz w:val="28"/>
          <w:szCs w:val="28"/>
          <w:lang w:val="uk-UA"/>
        </w:rPr>
        <w:t xml:space="preserve">Підсумовуючи, слід зауважити, що поняття «неплатоспроможності» та «банкрутства» є різними </w:t>
      </w:r>
      <w:r w:rsidR="00A71B2A" w:rsidRPr="00EF2F20">
        <w:rPr>
          <w:rFonts w:ascii="Times New Roman" w:hAnsi="Times New Roman" w:cs="Times New Roman"/>
          <w:bCs/>
          <w:sz w:val="28"/>
          <w:szCs w:val="28"/>
          <w:lang w:val="uk-UA"/>
        </w:rPr>
        <w:t>за значенням,</w:t>
      </w:r>
      <w:r w:rsidRPr="00EF2F20">
        <w:rPr>
          <w:rFonts w:ascii="Times New Roman" w:hAnsi="Times New Roman" w:cs="Times New Roman"/>
          <w:bCs/>
          <w:sz w:val="28"/>
          <w:szCs w:val="28"/>
          <w:lang w:val="uk-UA"/>
        </w:rPr>
        <w:t xml:space="preserve"> змістом та </w:t>
      </w:r>
      <w:r w:rsidR="00A71B2A" w:rsidRPr="00EF2F20">
        <w:rPr>
          <w:rFonts w:ascii="Times New Roman" w:hAnsi="Times New Roman" w:cs="Times New Roman"/>
          <w:bCs/>
          <w:sz w:val="28"/>
          <w:szCs w:val="28"/>
          <w:lang w:val="uk-UA"/>
        </w:rPr>
        <w:t>характером наслідків</w:t>
      </w:r>
      <w:r w:rsidRPr="00EF2F20">
        <w:rPr>
          <w:rFonts w:ascii="Times New Roman" w:hAnsi="Times New Roman" w:cs="Times New Roman"/>
          <w:bCs/>
          <w:sz w:val="28"/>
          <w:szCs w:val="28"/>
          <w:lang w:val="uk-UA"/>
        </w:rPr>
        <w:t xml:space="preserve"> для боржника. Неплатоспроможність </w:t>
      </w:r>
      <w:r w:rsidR="00506C4D" w:rsidRPr="00EF2F20">
        <w:rPr>
          <w:rFonts w:ascii="Times New Roman" w:hAnsi="Times New Roman" w:cs="Times New Roman"/>
          <w:bCs/>
          <w:sz w:val="28"/>
          <w:szCs w:val="28"/>
          <w:lang w:val="uk-UA"/>
        </w:rPr>
        <w:t xml:space="preserve">характеризує </w:t>
      </w:r>
      <w:r w:rsidRPr="00EF2F20">
        <w:rPr>
          <w:rFonts w:ascii="Times New Roman" w:hAnsi="Times New Roman" w:cs="Times New Roman"/>
          <w:bCs/>
          <w:sz w:val="28"/>
          <w:szCs w:val="28"/>
          <w:lang w:val="uk-UA"/>
        </w:rPr>
        <w:t xml:space="preserve">фінансовий стан особи, за якого її грошові зобов’язання перед кредиторами перевищують її доходи, що призводить до поступового </w:t>
      </w:r>
      <w:r w:rsidR="00506C4D" w:rsidRPr="00EF2F20">
        <w:rPr>
          <w:rFonts w:ascii="Times New Roman" w:hAnsi="Times New Roman" w:cs="Times New Roman"/>
          <w:bCs/>
          <w:sz w:val="28"/>
          <w:szCs w:val="28"/>
          <w:lang w:val="uk-UA"/>
        </w:rPr>
        <w:t>накопичення боргів. Тоді як</w:t>
      </w:r>
      <w:r w:rsidRPr="00EF2F20">
        <w:rPr>
          <w:rFonts w:ascii="Times New Roman" w:hAnsi="Times New Roman" w:cs="Times New Roman"/>
          <w:bCs/>
          <w:sz w:val="28"/>
          <w:szCs w:val="28"/>
          <w:lang w:val="uk-UA"/>
        </w:rPr>
        <w:t xml:space="preserve"> банкрутство </w:t>
      </w:r>
      <w:r w:rsidR="00506C4D" w:rsidRPr="00EF2F20">
        <w:rPr>
          <w:rFonts w:ascii="Times New Roman" w:hAnsi="Times New Roman" w:cs="Times New Roman"/>
          <w:bCs/>
          <w:sz w:val="28"/>
          <w:szCs w:val="28"/>
          <w:lang w:val="uk-UA"/>
        </w:rPr>
        <w:t>є</w:t>
      </w:r>
      <w:r w:rsidRPr="00EF2F20">
        <w:rPr>
          <w:rFonts w:ascii="Times New Roman" w:hAnsi="Times New Roman" w:cs="Times New Roman"/>
          <w:bCs/>
          <w:sz w:val="28"/>
          <w:szCs w:val="28"/>
          <w:lang w:val="uk-UA"/>
        </w:rPr>
        <w:t xml:space="preserve"> визнання</w:t>
      </w:r>
      <w:r w:rsidR="00506C4D" w:rsidRPr="00EF2F20">
        <w:rPr>
          <w:rFonts w:ascii="Times New Roman" w:hAnsi="Times New Roman" w:cs="Times New Roman"/>
          <w:bCs/>
          <w:sz w:val="28"/>
          <w:szCs w:val="28"/>
          <w:lang w:val="uk-UA"/>
        </w:rPr>
        <w:t>м</w:t>
      </w:r>
      <w:r w:rsidRPr="00EF2F20">
        <w:rPr>
          <w:rFonts w:ascii="Times New Roman" w:hAnsi="Times New Roman" w:cs="Times New Roman"/>
          <w:bCs/>
          <w:sz w:val="28"/>
          <w:szCs w:val="28"/>
          <w:lang w:val="uk-UA"/>
        </w:rPr>
        <w:t xml:space="preserve"> в судовому порядку за особою певного статусу</w:t>
      </w:r>
      <w:r w:rsidR="00506C4D" w:rsidRPr="00EF2F20">
        <w:rPr>
          <w:rFonts w:ascii="Times New Roman" w:hAnsi="Times New Roman" w:cs="Times New Roman"/>
          <w:bCs/>
          <w:sz w:val="28"/>
          <w:szCs w:val="28"/>
          <w:lang w:val="uk-UA"/>
        </w:rPr>
        <w:t>, яке має відповідні наслідки</w:t>
      </w:r>
      <w:r w:rsidRPr="00EF2F20">
        <w:rPr>
          <w:rFonts w:ascii="Times New Roman" w:hAnsi="Times New Roman" w:cs="Times New Roman"/>
          <w:bCs/>
          <w:sz w:val="28"/>
          <w:szCs w:val="28"/>
          <w:lang w:val="uk-UA"/>
        </w:rPr>
        <w:t>.</w:t>
      </w:r>
    </w:p>
    <w:p w14:paraId="67B0A53A" w14:textId="3F38D7F7" w:rsidR="006D1285" w:rsidRPr="00EF2F20" w:rsidRDefault="00A17EFE" w:rsidP="006D1285">
      <w:pPr>
        <w:spacing w:after="0" w:line="360" w:lineRule="auto"/>
        <w:ind w:firstLine="708"/>
        <w:jc w:val="both"/>
        <w:rPr>
          <w:rFonts w:ascii="Times New Roman" w:hAnsi="Times New Roman" w:cs="Times New Roman"/>
          <w:bCs/>
          <w:sz w:val="28"/>
          <w:szCs w:val="28"/>
          <w:lang w:val="uk-UA"/>
        </w:rPr>
      </w:pPr>
      <w:r w:rsidRPr="00EF2F20">
        <w:rPr>
          <w:rFonts w:ascii="Times New Roman" w:hAnsi="Times New Roman" w:cs="Times New Roman"/>
          <w:bCs/>
          <w:sz w:val="28"/>
          <w:szCs w:val="28"/>
          <w:lang w:val="uk-UA"/>
        </w:rPr>
        <w:t>На</w:t>
      </w:r>
      <w:r w:rsidR="00EF2F20">
        <w:rPr>
          <w:rFonts w:ascii="Times New Roman" w:hAnsi="Times New Roman" w:cs="Times New Roman"/>
          <w:bCs/>
          <w:sz w:val="28"/>
          <w:szCs w:val="28"/>
          <w:lang w:val="uk-UA"/>
        </w:rPr>
        <w:t xml:space="preserve"> </w:t>
      </w:r>
      <w:r w:rsidRPr="00EF2F20">
        <w:rPr>
          <w:rFonts w:ascii="Times New Roman" w:hAnsi="Times New Roman" w:cs="Times New Roman"/>
          <w:bCs/>
          <w:sz w:val="28"/>
          <w:szCs w:val="28"/>
          <w:lang w:val="uk-UA"/>
        </w:rPr>
        <w:t>відміну від банкрут</w:t>
      </w:r>
      <w:r w:rsidR="00BC224F" w:rsidRPr="00EF2F20">
        <w:rPr>
          <w:rFonts w:ascii="Times New Roman" w:hAnsi="Times New Roman" w:cs="Times New Roman"/>
          <w:bCs/>
          <w:sz w:val="28"/>
          <w:szCs w:val="28"/>
          <w:lang w:val="uk-UA"/>
        </w:rPr>
        <w:t>ства, яке є визнаним</w:t>
      </w:r>
      <w:r w:rsidRPr="00EF2F20">
        <w:rPr>
          <w:rFonts w:ascii="Times New Roman" w:hAnsi="Times New Roman" w:cs="Times New Roman"/>
          <w:bCs/>
          <w:sz w:val="28"/>
          <w:szCs w:val="28"/>
          <w:lang w:val="uk-UA"/>
        </w:rPr>
        <w:t xml:space="preserve"> </w:t>
      </w:r>
      <w:r w:rsidR="00BC224F" w:rsidRPr="00EF2F20">
        <w:rPr>
          <w:rFonts w:ascii="Times New Roman" w:hAnsi="Times New Roman" w:cs="Times New Roman"/>
          <w:bCs/>
          <w:sz w:val="28"/>
          <w:szCs w:val="28"/>
          <w:lang w:val="uk-UA"/>
        </w:rPr>
        <w:t xml:space="preserve">судом </w:t>
      </w:r>
      <w:r w:rsidRPr="00EF2F20">
        <w:rPr>
          <w:rFonts w:ascii="Times New Roman" w:hAnsi="Times New Roman" w:cs="Times New Roman"/>
          <w:bCs/>
          <w:sz w:val="28"/>
          <w:szCs w:val="28"/>
          <w:lang w:val="uk-UA"/>
        </w:rPr>
        <w:t>статусом особи, н</w:t>
      </w:r>
      <w:r w:rsidR="00A71B2A" w:rsidRPr="00EF2F20">
        <w:rPr>
          <w:rFonts w:ascii="Times New Roman" w:hAnsi="Times New Roman" w:cs="Times New Roman"/>
          <w:bCs/>
          <w:sz w:val="28"/>
          <w:szCs w:val="28"/>
          <w:lang w:val="uk-UA"/>
        </w:rPr>
        <w:t xml:space="preserve">еплатоспроможність – це </w:t>
      </w:r>
      <w:r w:rsidRPr="00EF2F20">
        <w:rPr>
          <w:rFonts w:ascii="Times New Roman" w:hAnsi="Times New Roman" w:cs="Times New Roman"/>
          <w:bCs/>
          <w:sz w:val="28"/>
          <w:szCs w:val="28"/>
          <w:lang w:val="uk-UA"/>
        </w:rPr>
        <w:t>економічна категорія</w:t>
      </w:r>
      <w:r w:rsidR="00A71B2A" w:rsidRPr="00EF2F20">
        <w:rPr>
          <w:rFonts w:ascii="Times New Roman" w:hAnsi="Times New Roman" w:cs="Times New Roman"/>
          <w:bCs/>
          <w:sz w:val="28"/>
          <w:szCs w:val="28"/>
          <w:lang w:val="uk-UA"/>
        </w:rPr>
        <w:t>.</w:t>
      </w:r>
      <w:r w:rsidRPr="00EF2F20">
        <w:rPr>
          <w:rFonts w:ascii="Times New Roman" w:hAnsi="Times New Roman" w:cs="Times New Roman"/>
          <w:bCs/>
          <w:sz w:val="28"/>
          <w:szCs w:val="28"/>
          <w:lang w:val="uk-UA"/>
        </w:rPr>
        <w:t xml:space="preserve"> Неплатоспроможність </w:t>
      </w:r>
      <w:r w:rsidR="006D1285" w:rsidRPr="00EF2F20">
        <w:rPr>
          <w:rFonts w:ascii="Times New Roman" w:hAnsi="Times New Roman" w:cs="Times New Roman"/>
          <w:bCs/>
          <w:sz w:val="28"/>
          <w:szCs w:val="28"/>
          <w:lang w:val="uk-UA"/>
        </w:rPr>
        <w:t xml:space="preserve">не свідчить про </w:t>
      </w:r>
      <w:r w:rsidRPr="00EF2F20">
        <w:rPr>
          <w:rFonts w:ascii="Times New Roman" w:hAnsi="Times New Roman" w:cs="Times New Roman"/>
          <w:bCs/>
          <w:sz w:val="28"/>
          <w:szCs w:val="28"/>
          <w:lang w:val="uk-UA"/>
        </w:rPr>
        <w:t>стовідсоткове</w:t>
      </w:r>
      <w:r w:rsidR="006D1285" w:rsidRPr="00EF2F20">
        <w:rPr>
          <w:rFonts w:ascii="Times New Roman" w:hAnsi="Times New Roman" w:cs="Times New Roman"/>
          <w:bCs/>
          <w:sz w:val="28"/>
          <w:szCs w:val="28"/>
          <w:lang w:val="uk-UA"/>
        </w:rPr>
        <w:t xml:space="preserve"> визнання фізичн</w:t>
      </w:r>
      <w:r w:rsidR="00BC224F" w:rsidRPr="00EF2F20">
        <w:rPr>
          <w:rFonts w:ascii="Times New Roman" w:hAnsi="Times New Roman" w:cs="Times New Roman"/>
          <w:bCs/>
          <w:sz w:val="28"/>
          <w:szCs w:val="28"/>
          <w:lang w:val="uk-UA"/>
        </w:rPr>
        <w:t>ої особи банкрутом, оскільки її</w:t>
      </w:r>
      <w:r w:rsidR="00A71B2A" w:rsidRPr="00EF2F20">
        <w:rPr>
          <w:rFonts w:ascii="Times New Roman" w:hAnsi="Times New Roman" w:cs="Times New Roman"/>
          <w:bCs/>
          <w:sz w:val="28"/>
          <w:szCs w:val="28"/>
          <w:lang w:val="uk-UA"/>
        </w:rPr>
        <w:t xml:space="preserve"> фінансовий стан</w:t>
      </w:r>
      <w:r w:rsidRPr="00EF2F20">
        <w:rPr>
          <w:rFonts w:ascii="Times New Roman" w:hAnsi="Times New Roman" w:cs="Times New Roman"/>
          <w:bCs/>
          <w:sz w:val="28"/>
          <w:szCs w:val="28"/>
          <w:lang w:val="uk-UA"/>
        </w:rPr>
        <w:t xml:space="preserve"> може бути відновлений</w:t>
      </w:r>
      <w:r w:rsidR="006D1285" w:rsidRPr="00EF2F20">
        <w:rPr>
          <w:rFonts w:ascii="Times New Roman" w:hAnsi="Times New Roman" w:cs="Times New Roman"/>
          <w:bCs/>
          <w:sz w:val="28"/>
          <w:szCs w:val="28"/>
          <w:lang w:val="uk-UA"/>
        </w:rPr>
        <w:t xml:space="preserve"> в судовому порядку</w:t>
      </w:r>
      <w:r w:rsidR="00A71B2A" w:rsidRPr="00EF2F20">
        <w:rPr>
          <w:rFonts w:ascii="Times New Roman" w:hAnsi="Times New Roman" w:cs="Times New Roman"/>
          <w:bCs/>
          <w:sz w:val="28"/>
          <w:szCs w:val="28"/>
          <w:lang w:val="uk-UA"/>
        </w:rPr>
        <w:t xml:space="preserve"> шляхом реструктуризації боргів</w:t>
      </w:r>
      <w:r w:rsidR="006D1285" w:rsidRPr="00EF2F20">
        <w:rPr>
          <w:rFonts w:ascii="Times New Roman" w:hAnsi="Times New Roman" w:cs="Times New Roman"/>
          <w:bCs/>
          <w:sz w:val="28"/>
          <w:szCs w:val="28"/>
          <w:lang w:val="uk-UA"/>
        </w:rPr>
        <w:t>.</w:t>
      </w:r>
    </w:p>
    <w:p w14:paraId="7EBF9CCD" w14:textId="5380EA35" w:rsidR="006D1285" w:rsidRPr="00B45A4C" w:rsidRDefault="006D1285" w:rsidP="006D1285">
      <w:pPr>
        <w:spacing w:after="0" w:line="360" w:lineRule="auto"/>
        <w:ind w:firstLine="708"/>
        <w:jc w:val="both"/>
        <w:rPr>
          <w:rFonts w:ascii="Times New Roman" w:hAnsi="Times New Roman" w:cs="Times New Roman"/>
          <w:bCs/>
          <w:sz w:val="28"/>
          <w:szCs w:val="28"/>
          <w:lang w:val="uk-UA"/>
        </w:rPr>
      </w:pPr>
      <w:r w:rsidRPr="00B45A4C">
        <w:rPr>
          <w:rFonts w:ascii="Times New Roman" w:hAnsi="Times New Roman" w:cs="Times New Roman"/>
          <w:bCs/>
          <w:sz w:val="28"/>
          <w:szCs w:val="28"/>
          <w:lang w:val="uk-UA"/>
        </w:rPr>
        <w:t>Поняття «неплатоспроможності» фізичної особи слід розглядати як сталу нездатність особи виконувати свої грошові зобов’язання перед кредиторами у встановленому розмірі та в строки через низку обставин, що залежать або не залежать від волі та дій такої особи.</w:t>
      </w:r>
    </w:p>
    <w:p w14:paraId="09BC40EF" w14:textId="10E71789" w:rsidR="00C434E6" w:rsidRPr="00B45A4C" w:rsidRDefault="00C434E6" w:rsidP="00C434E6">
      <w:pPr>
        <w:spacing w:after="0" w:line="360" w:lineRule="auto"/>
        <w:ind w:firstLine="708"/>
        <w:jc w:val="both"/>
        <w:rPr>
          <w:rFonts w:ascii="Times New Roman" w:hAnsi="Times New Roman" w:cs="Times New Roman"/>
          <w:bCs/>
          <w:sz w:val="28"/>
          <w:szCs w:val="28"/>
          <w:lang w:val="uk-UA"/>
        </w:rPr>
      </w:pPr>
      <w:r w:rsidRPr="00B45A4C">
        <w:rPr>
          <w:rFonts w:ascii="Times New Roman" w:hAnsi="Times New Roman" w:cs="Times New Roman"/>
          <w:bCs/>
          <w:sz w:val="28"/>
          <w:szCs w:val="28"/>
          <w:lang w:val="uk-UA"/>
        </w:rPr>
        <w:t>При цьому, неплатоспроможність можна виявити як за економічними ознаками, які характеризують майновий стан особи, так і за юридичними, які закріплені в Кодексі як підстави для подання особою заяви про відкриття проваддження у справі про банкрутство.</w:t>
      </w:r>
    </w:p>
    <w:p w14:paraId="127FEE7C" w14:textId="77777777" w:rsidR="009B07FC" w:rsidRPr="00B45A4C" w:rsidRDefault="009B07FC" w:rsidP="009B07FC">
      <w:pPr>
        <w:spacing w:after="0" w:line="360" w:lineRule="auto"/>
        <w:ind w:firstLine="708"/>
        <w:jc w:val="both"/>
        <w:rPr>
          <w:rFonts w:ascii="Times New Roman" w:hAnsi="Times New Roman" w:cs="Times New Roman"/>
          <w:bCs/>
          <w:sz w:val="28"/>
          <w:szCs w:val="28"/>
          <w:lang w:val="uk-UA"/>
        </w:rPr>
      </w:pPr>
      <w:r w:rsidRPr="00B45A4C">
        <w:rPr>
          <w:rFonts w:ascii="Times New Roman" w:hAnsi="Times New Roman" w:cs="Times New Roman"/>
          <w:bCs/>
          <w:sz w:val="28"/>
          <w:szCs w:val="28"/>
          <w:lang w:val="uk-UA"/>
        </w:rPr>
        <w:t xml:space="preserve">Законодавцем передбачено різний підхід до правового регулювання процедур банкрутства фізичних та юридичних осіб. Загалом процедура визнання фізичної особи неплатоспроможною в загальних рисах схожа з </w:t>
      </w:r>
      <w:r w:rsidRPr="00B45A4C">
        <w:rPr>
          <w:rFonts w:ascii="Times New Roman" w:hAnsi="Times New Roman" w:cs="Times New Roman"/>
          <w:bCs/>
          <w:sz w:val="28"/>
          <w:szCs w:val="28"/>
          <w:lang w:val="uk-UA"/>
        </w:rPr>
        <w:lastRenderedPageBreak/>
        <w:t>процедурою банкрутства юридичних осіб, за виключенням низки особливостей, характерних лише їй. Ці відмінності обумовлені як правовою природою суб’єкта провадження, так і соціально-економічними наслідками надання фізичній особі статусу банкрута.</w:t>
      </w:r>
    </w:p>
    <w:p w14:paraId="50ECC411" w14:textId="77777777" w:rsidR="009B07FC" w:rsidRPr="00790EDD" w:rsidRDefault="009B07FC" w:rsidP="009B07FC">
      <w:pPr>
        <w:spacing w:after="0" w:line="360" w:lineRule="auto"/>
        <w:ind w:firstLine="708"/>
        <w:jc w:val="both"/>
        <w:rPr>
          <w:rFonts w:ascii="Times New Roman" w:hAnsi="Times New Roman" w:cs="Times New Roman"/>
          <w:bCs/>
          <w:sz w:val="28"/>
          <w:szCs w:val="28"/>
          <w:lang w:val="uk-UA"/>
        </w:rPr>
      </w:pPr>
      <w:r w:rsidRPr="00790EDD">
        <w:rPr>
          <w:rFonts w:ascii="Times New Roman" w:hAnsi="Times New Roman" w:cs="Times New Roman"/>
          <w:bCs/>
          <w:sz w:val="28"/>
          <w:szCs w:val="28"/>
          <w:lang w:val="uk-UA"/>
        </w:rPr>
        <w:t>Процедури відрізняються за порядком ініціювання процесу, видами судових процедур, що реалізуються в межах відповідних проваджень суду, а також строками. Окрім цього, різними є наслідки визнання особи банкрутом та ступінь правового захисту особи-боржника від відповідних несприятливих наслідків отриманого нею статусу.</w:t>
      </w:r>
    </w:p>
    <w:p w14:paraId="262AA2C9" w14:textId="39F805FE" w:rsidR="009B07FC" w:rsidRPr="00790EDD" w:rsidRDefault="009B07FC" w:rsidP="009B07FC">
      <w:pPr>
        <w:spacing w:after="0" w:line="360" w:lineRule="auto"/>
        <w:ind w:firstLine="708"/>
        <w:jc w:val="both"/>
        <w:rPr>
          <w:rFonts w:ascii="Times New Roman" w:hAnsi="Times New Roman" w:cs="Times New Roman"/>
          <w:bCs/>
          <w:sz w:val="28"/>
          <w:szCs w:val="28"/>
          <w:lang w:val="uk-UA"/>
        </w:rPr>
      </w:pPr>
      <w:r w:rsidRPr="00790EDD">
        <w:rPr>
          <w:rFonts w:ascii="Times New Roman" w:hAnsi="Times New Roman" w:cs="Times New Roman"/>
          <w:bCs/>
          <w:sz w:val="28"/>
          <w:szCs w:val="28"/>
          <w:lang w:val="uk-UA"/>
        </w:rPr>
        <w:t>Спільною рисою обох процедур є чітко встановлена законодавством черговість задоволення вимог кредиторів: як для фізичних осіб, так і для юридичних</w:t>
      </w:r>
      <w:r w:rsidR="009D4B97" w:rsidRPr="00790EDD">
        <w:rPr>
          <w:rFonts w:ascii="Times New Roman" w:hAnsi="Times New Roman" w:cs="Times New Roman"/>
          <w:bCs/>
          <w:sz w:val="28"/>
          <w:szCs w:val="28"/>
          <w:lang w:val="uk-UA"/>
        </w:rPr>
        <w:t xml:space="preserve"> </w:t>
      </w:r>
      <w:r w:rsidRPr="00790EDD">
        <w:rPr>
          <w:rFonts w:ascii="Times New Roman" w:hAnsi="Times New Roman" w:cs="Times New Roman"/>
          <w:bCs/>
          <w:sz w:val="28"/>
          <w:szCs w:val="28"/>
          <w:lang w:val="uk-UA"/>
        </w:rPr>
        <w:t>діє принцип пропорційного задоволення вимог кредиторів однієї черги. У разі, коли ліквідаційної маси виявляється недостатньо, боргові зобов’язання особи вважаються погашеними.</w:t>
      </w:r>
    </w:p>
    <w:p w14:paraId="4CB3ADFE" w14:textId="77777777" w:rsidR="009B07FC" w:rsidRPr="00790EDD" w:rsidRDefault="009B07FC" w:rsidP="009B07FC">
      <w:pPr>
        <w:spacing w:after="0" w:line="360" w:lineRule="auto"/>
        <w:ind w:firstLine="708"/>
        <w:jc w:val="both"/>
        <w:rPr>
          <w:rFonts w:ascii="Times New Roman" w:hAnsi="Times New Roman" w:cs="Times New Roman"/>
          <w:bCs/>
          <w:sz w:val="28"/>
          <w:szCs w:val="28"/>
          <w:lang w:val="uk-UA"/>
        </w:rPr>
      </w:pPr>
      <w:r w:rsidRPr="00790EDD">
        <w:rPr>
          <w:rFonts w:ascii="Times New Roman" w:hAnsi="Times New Roman" w:cs="Times New Roman"/>
          <w:bCs/>
          <w:sz w:val="28"/>
          <w:szCs w:val="28"/>
          <w:lang w:val="uk-UA"/>
        </w:rPr>
        <w:t xml:space="preserve">Таким чином, правовий статус боржника обумовлює складність та, відповідно, тривалість процедури визнання його банкрутом. Чинне законодавство щодо банкрутства покликане на відновлення платоспроможності фізичної особи, підтримку її соціального статусу та фінансової активності в економічній системі держави. А у випадках з юридичними особами-боржниками законодавець першочергово стає на захист кредиторів та максимальне задоволення їхніх вимог до боржника. </w:t>
      </w:r>
    </w:p>
    <w:p w14:paraId="0C7E94D3" w14:textId="77777777" w:rsidR="009B07FC" w:rsidRDefault="009B07FC" w:rsidP="00C434E6">
      <w:pPr>
        <w:spacing w:after="0" w:line="360" w:lineRule="auto"/>
        <w:ind w:firstLine="708"/>
        <w:jc w:val="both"/>
        <w:rPr>
          <w:rFonts w:ascii="Times New Roman" w:hAnsi="Times New Roman" w:cs="Times New Roman"/>
          <w:bCs/>
          <w:sz w:val="28"/>
          <w:szCs w:val="28"/>
          <w:highlight w:val="yellow"/>
          <w:lang w:val="uk-UA"/>
        </w:rPr>
      </w:pPr>
    </w:p>
    <w:p w14:paraId="5D773738" w14:textId="77777777" w:rsidR="009E4539" w:rsidRDefault="009E4539">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418E5103" w14:textId="3BFE85C4" w:rsidR="009E4539" w:rsidRDefault="009E4539" w:rsidP="009E4539">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2</w:t>
      </w:r>
    </w:p>
    <w:p w14:paraId="2D27C8FA" w14:textId="1028A417" w:rsidR="001E799C" w:rsidRPr="00D0549F" w:rsidRDefault="003B021B" w:rsidP="009E4539">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ХАРАКТЕРИСТИКА</w:t>
      </w:r>
      <w:r w:rsidRPr="00063DA7">
        <w:rPr>
          <w:rFonts w:ascii="Times New Roman" w:hAnsi="Times New Roman" w:cs="Times New Roman"/>
          <w:b/>
          <w:bCs/>
          <w:sz w:val="28"/>
          <w:szCs w:val="28"/>
          <w:lang w:val="uk-UA"/>
        </w:rPr>
        <w:t xml:space="preserve"> </w:t>
      </w:r>
      <w:r w:rsidR="00D0549F" w:rsidRPr="00D0549F">
        <w:rPr>
          <w:rFonts w:ascii="Times New Roman" w:hAnsi="Times New Roman" w:cs="Times New Roman"/>
          <w:b/>
          <w:bCs/>
          <w:sz w:val="28"/>
          <w:szCs w:val="28"/>
          <w:lang w:val="uk-UA"/>
        </w:rPr>
        <w:t>ПРОВАДЖЕННЯ У СПРАВІ ПРО ВІДНОВЛЕННЯ ПЛАТОСПРОМОЖНОСТІ ФІЗИЧНИХ ОСІБ</w:t>
      </w:r>
    </w:p>
    <w:p w14:paraId="022BBC15" w14:textId="77777777" w:rsidR="003B021B" w:rsidRDefault="003B021B" w:rsidP="009E4539">
      <w:pPr>
        <w:spacing w:after="0" w:line="360" w:lineRule="auto"/>
        <w:ind w:firstLine="708"/>
        <w:jc w:val="both"/>
        <w:rPr>
          <w:rFonts w:ascii="Times New Roman" w:hAnsi="Times New Roman" w:cs="Times New Roman"/>
          <w:b/>
          <w:bCs/>
          <w:sz w:val="28"/>
          <w:szCs w:val="28"/>
          <w:lang w:val="uk-UA"/>
        </w:rPr>
      </w:pPr>
    </w:p>
    <w:p w14:paraId="6A55F523" w14:textId="1A823ED3" w:rsidR="00BF24D6" w:rsidRPr="009E4539" w:rsidRDefault="009E4539" w:rsidP="009E4539">
      <w:pPr>
        <w:spacing w:after="0" w:line="360" w:lineRule="auto"/>
        <w:ind w:firstLine="708"/>
        <w:jc w:val="both"/>
        <w:rPr>
          <w:rFonts w:ascii="Times New Roman" w:hAnsi="Times New Roman" w:cs="Times New Roman"/>
          <w:b/>
          <w:bCs/>
          <w:sz w:val="28"/>
          <w:szCs w:val="28"/>
          <w:lang w:val="uk-UA"/>
        </w:rPr>
      </w:pPr>
      <w:r w:rsidRPr="009E4539">
        <w:rPr>
          <w:rFonts w:ascii="Times New Roman" w:hAnsi="Times New Roman" w:cs="Times New Roman"/>
          <w:b/>
          <w:bCs/>
          <w:sz w:val="28"/>
          <w:szCs w:val="28"/>
          <w:lang w:val="uk-UA"/>
        </w:rPr>
        <w:t xml:space="preserve">2.1. </w:t>
      </w:r>
      <w:r w:rsidR="003B021B" w:rsidRPr="003B021B">
        <w:rPr>
          <w:rFonts w:ascii="Times New Roman" w:hAnsi="Times New Roman" w:cs="Times New Roman"/>
          <w:b/>
          <w:sz w:val="28"/>
          <w:szCs w:val="28"/>
          <w:lang w:val="uk-UA"/>
        </w:rPr>
        <w:t>Особливості стадії в</w:t>
      </w:r>
      <w:r w:rsidR="009702A2" w:rsidRPr="009E4539">
        <w:rPr>
          <w:rFonts w:ascii="Times New Roman" w:hAnsi="Times New Roman" w:cs="Times New Roman"/>
          <w:b/>
          <w:bCs/>
          <w:sz w:val="28"/>
          <w:szCs w:val="28"/>
          <w:lang w:val="uk-UA"/>
        </w:rPr>
        <w:t>ідкриття провадження у справі про відновлення платоспроможності фізичних осіб</w:t>
      </w:r>
    </w:p>
    <w:p w14:paraId="7CD127E1" w14:textId="77777777" w:rsidR="009E4539" w:rsidRDefault="009E4539" w:rsidP="00BF24D6">
      <w:pPr>
        <w:spacing w:after="0" w:line="360" w:lineRule="auto"/>
        <w:ind w:firstLine="708"/>
        <w:jc w:val="both"/>
        <w:rPr>
          <w:rFonts w:ascii="Times New Roman" w:hAnsi="Times New Roman" w:cs="Times New Roman"/>
          <w:bCs/>
          <w:sz w:val="28"/>
          <w:szCs w:val="28"/>
          <w:lang w:val="uk-UA"/>
        </w:rPr>
      </w:pPr>
    </w:p>
    <w:p w14:paraId="6E7613A3" w14:textId="77777777" w:rsidR="00877C02" w:rsidRDefault="00FE7DF8" w:rsidP="00877C0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Відкриття провадження у справі про відновлення платоспроможності фізичної особи як початковий етап довготривалого та складного процесу характеризується великою кількістю процесуальних фільтрів та особливостей, яких особа повинна дотриматись, аби її заява до суду була прийнята. В провадженні бере участь велика кількість осіб, кожний з учасників переслідує власні інтереси та несе свої ризики, пов’язані з процедурами, що відбуваються в межах провадження. Саме тому під час розроблення норм Кодексу основною метою законодавця було забезпечення справедливості та прозорості процесу як для фізичної особи-боржни</w:t>
      </w:r>
      <w:r w:rsidR="00877C02">
        <w:rPr>
          <w:rFonts w:ascii="Times New Roman" w:hAnsi="Times New Roman" w:cs="Times New Roman"/>
          <w:bCs/>
          <w:sz w:val="28"/>
          <w:szCs w:val="28"/>
          <w:lang w:val="uk-UA"/>
        </w:rPr>
        <w:t xml:space="preserve">ка, так і для його кредиторів. </w:t>
      </w:r>
    </w:p>
    <w:p w14:paraId="7EAA2324" w14:textId="19FE50E7" w:rsidR="00BF24D6" w:rsidRPr="00A67FE3" w:rsidRDefault="00A67FE3" w:rsidP="00877C0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І.</w:t>
      </w:r>
      <w:r w:rsidRPr="00A67FE3">
        <w:rPr>
          <w:rFonts w:ascii="Times New Roman" w:hAnsi="Times New Roman" w:cs="Times New Roman"/>
          <w:bCs/>
          <w:sz w:val="28"/>
          <w:szCs w:val="28"/>
          <w:lang w:val="uk-UA"/>
        </w:rPr>
        <w:t xml:space="preserve">Вечірко зауважує, що </w:t>
      </w:r>
      <w:r w:rsidR="0099558E" w:rsidRPr="00A67FE3">
        <w:rPr>
          <w:rFonts w:ascii="Times New Roman" w:hAnsi="Times New Roman" w:cs="Times New Roman"/>
          <w:bCs/>
          <w:sz w:val="28"/>
          <w:szCs w:val="28"/>
          <w:lang w:val="uk-UA"/>
        </w:rPr>
        <w:t>«</w:t>
      </w:r>
      <w:r w:rsidR="00BF24D6" w:rsidRPr="00A67FE3">
        <w:rPr>
          <w:rFonts w:ascii="Times New Roman" w:hAnsi="Times New Roman" w:cs="Times New Roman"/>
          <w:bCs/>
          <w:sz w:val="28"/>
          <w:szCs w:val="28"/>
        </w:rPr>
        <w:t>Фактично реалізація права на звернення до суду за захистом, а саме відкриття судом провадження у справі, залежить як від об’єктивних, так і від суб’єктивних умов.</w:t>
      </w:r>
    </w:p>
    <w:p w14:paraId="07079543" w14:textId="77777777" w:rsidR="009C2BF4" w:rsidRPr="00A67FE3" w:rsidRDefault="00BF24D6" w:rsidP="009C2BF4">
      <w:pPr>
        <w:spacing w:after="0" w:line="360" w:lineRule="auto"/>
        <w:ind w:firstLine="708"/>
        <w:jc w:val="both"/>
        <w:rPr>
          <w:rFonts w:ascii="Times New Roman" w:hAnsi="Times New Roman" w:cs="Times New Roman"/>
          <w:bCs/>
          <w:sz w:val="28"/>
          <w:szCs w:val="28"/>
          <w:lang w:val="uk-UA"/>
        </w:rPr>
      </w:pPr>
      <w:r w:rsidRPr="00A67FE3">
        <w:rPr>
          <w:rFonts w:ascii="Times New Roman" w:hAnsi="Times New Roman" w:cs="Times New Roman"/>
          <w:bCs/>
          <w:sz w:val="28"/>
          <w:szCs w:val="28"/>
        </w:rPr>
        <w:t xml:space="preserve">Під передумовами слід розуміти обставини процесуально-правового характеру (юридичні факти), наявність (відсутність) яких є необхідною для реалізації права на звернення до суду за захистом порушеного або оспорюваного суб’єктивного матеріального права чи охоронюваного законом інтересу. Наявність чи відсутність таких обставин обумовлюють виникнення суб’єктивного права конкретних осіб на подання заяви про </w:t>
      </w:r>
      <w:r w:rsidR="00DD2A1E" w:rsidRPr="00A67FE3">
        <w:rPr>
          <w:rFonts w:ascii="Times New Roman" w:hAnsi="Times New Roman" w:cs="Times New Roman"/>
          <w:bCs/>
          <w:sz w:val="28"/>
          <w:szCs w:val="28"/>
        </w:rPr>
        <w:t>відкриття провадження у справі» [14</w:t>
      </w:r>
      <w:r w:rsidR="00DD2A1E" w:rsidRPr="00A67FE3">
        <w:rPr>
          <w:rFonts w:ascii="Times New Roman" w:hAnsi="Times New Roman" w:cs="Times New Roman"/>
          <w:bCs/>
          <w:sz w:val="28"/>
          <w:szCs w:val="28"/>
          <w:lang w:val="uk-UA"/>
        </w:rPr>
        <w:t>, с. 16</w:t>
      </w:r>
      <w:r w:rsidR="00DD2A1E" w:rsidRPr="00A67FE3">
        <w:rPr>
          <w:rFonts w:ascii="Times New Roman" w:hAnsi="Times New Roman" w:cs="Times New Roman"/>
          <w:bCs/>
          <w:sz w:val="28"/>
          <w:szCs w:val="28"/>
        </w:rPr>
        <w:t>]</w:t>
      </w:r>
      <w:r w:rsidR="00DD2A1E" w:rsidRPr="00A67FE3">
        <w:rPr>
          <w:rFonts w:ascii="Times New Roman" w:hAnsi="Times New Roman" w:cs="Times New Roman"/>
          <w:bCs/>
          <w:sz w:val="28"/>
          <w:szCs w:val="28"/>
          <w:lang w:val="uk-UA"/>
        </w:rPr>
        <w:t>.</w:t>
      </w:r>
    </w:p>
    <w:p w14:paraId="60131DB4" w14:textId="530CF71F" w:rsidR="00BF24D6" w:rsidRPr="009C2BF4" w:rsidRDefault="00A67FE3" w:rsidP="009C2BF4">
      <w:pPr>
        <w:spacing w:after="0" w:line="360" w:lineRule="auto"/>
        <w:ind w:firstLine="708"/>
        <w:jc w:val="both"/>
        <w:rPr>
          <w:rFonts w:ascii="Times New Roman" w:hAnsi="Times New Roman" w:cs="Times New Roman"/>
          <w:bCs/>
          <w:sz w:val="28"/>
          <w:szCs w:val="28"/>
          <w:highlight w:val="yellow"/>
          <w:lang w:val="uk-UA"/>
        </w:rPr>
      </w:pPr>
      <w:r>
        <w:rPr>
          <w:rFonts w:ascii="Times New Roman" w:hAnsi="Times New Roman" w:cs="Times New Roman"/>
          <w:bCs/>
          <w:sz w:val="28"/>
          <w:szCs w:val="28"/>
          <w:lang w:val="uk-UA"/>
        </w:rPr>
        <w:t>Даний дослідник зазначає також</w:t>
      </w:r>
      <w:r w:rsidR="009C2BF4" w:rsidRPr="00A67FE3">
        <w:rPr>
          <w:rFonts w:ascii="Times New Roman" w:hAnsi="Times New Roman" w:cs="Times New Roman"/>
          <w:bCs/>
          <w:sz w:val="28"/>
          <w:szCs w:val="28"/>
          <w:lang w:val="uk-UA"/>
        </w:rPr>
        <w:t xml:space="preserve">, що </w:t>
      </w:r>
      <w:r w:rsidR="00DD2A1E" w:rsidRPr="00A67FE3">
        <w:rPr>
          <w:rFonts w:ascii="Times New Roman" w:hAnsi="Times New Roman" w:cs="Times New Roman"/>
          <w:bCs/>
          <w:sz w:val="28"/>
          <w:szCs w:val="28"/>
          <w:lang w:val="uk-UA"/>
        </w:rPr>
        <w:t>«</w:t>
      </w:r>
      <w:r w:rsidR="009C2BF4" w:rsidRPr="00A67FE3">
        <w:rPr>
          <w:rFonts w:ascii="Times New Roman" w:hAnsi="Times New Roman" w:cs="Times New Roman"/>
          <w:bCs/>
          <w:sz w:val="28"/>
          <w:szCs w:val="28"/>
        </w:rPr>
        <w:t>р</w:t>
      </w:r>
      <w:r w:rsidR="00BF24D6" w:rsidRPr="00A67FE3">
        <w:rPr>
          <w:rFonts w:ascii="Times New Roman" w:hAnsi="Times New Roman" w:cs="Times New Roman"/>
          <w:bCs/>
          <w:sz w:val="28"/>
          <w:szCs w:val="28"/>
        </w:rPr>
        <w:t>озрізняють</w:t>
      </w:r>
      <w:r w:rsidR="00BF24D6" w:rsidRPr="00BF24D6">
        <w:rPr>
          <w:rFonts w:ascii="Times New Roman" w:hAnsi="Times New Roman" w:cs="Times New Roman"/>
          <w:bCs/>
          <w:sz w:val="28"/>
          <w:szCs w:val="28"/>
        </w:rPr>
        <w:t xml:space="preserve"> загальні та спеціальні передумови права на звернення до суду залежно від кола справ, у яких вони застосовуються. </w:t>
      </w:r>
    </w:p>
    <w:p w14:paraId="31D7F9E6" w14:textId="58561346" w:rsidR="00BF24D6" w:rsidRPr="00BF24D6" w:rsidRDefault="00BF24D6" w:rsidP="00FE7DF8">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lastRenderedPageBreak/>
        <w:t>Загальними передумовами права на звернення до господарського суду із заявою про відкриття проваджен</w:t>
      </w:r>
      <w:r w:rsidR="00FE7DF8">
        <w:rPr>
          <w:rFonts w:ascii="Times New Roman" w:hAnsi="Times New Roman" w:cs="Times New Roman"/>
          <w:bCs/>
          <w:sz w:val="28"/>
          <w:szCs w:val="28"/>
        </w:rPr>
        <w:t xml:space="preserve">ня у справі про банкрутство є: </w:t>
      </w:r>
      <w:r w:rsidRPr="00BF24D6">
        <w:rPr>
          <w:rFonts w:ascii="Times New Roman" w:hAnsi="Times New Roman" w:cs="Times New Roman"/>
          <w:bCs/>
          <w:sz w:val="28"/>
          <w:szCs w:val="28"/>
        </w:rPr>
        <w:t>процесуальна правоздатність особи, яка подає відповідну заяву, а також боржника;</w:t>
      </w:r>
      <w:r w:rsidR="00FE7DF8">
        <w:rPr>
          <w:rFonts w:ascii="Times New Roman" w:hAnsi="Times New Roman" w:cs="Times New Roman"/>
          <w:bCs/>
          <w:sz w:val="28"/>
          <w:szCs w:val="28"/>
          <w:lang w:val="uk-UA"/>
        </w:rPr>
        <w:t xml:space="preserve"> п</w:t>
      </w:r>
      <w:r w:rsidRPr="00BF24D6">
        <w:rPr>
          <w:rFonts w:ascii="Times New Roman" w:hAnsi="Times New Roman" w:cs="Times New Roman"/>
          <w:bCs/>
          <w:sz w:val="28"/>
          <w:szCs w:val="28"/>
        </w:rPr>
        <w:t>ідвідомчі</w:t>
      </w:r>
      <w:r w:rsidR="00FE7DF8">
        <w:rPr>
          <w:rFonts w:ascii="Times New Roman" w:hAnsi="Times New Roman" w:cs="Times New Roman"/>
          <w:bCs/>
          <w:sz w:val="28"/>
          <w:szCs w:val="28"/>
        </w:rPr>
        <w:t xml:space="preserve">сть справ господарському суду; </w:t>
      </w:r>
      <w:r w:rsidRPr="00BF24D6">
        <w:rPr>
          <w:rFonts w:ascii="Times New Roman" w:hAnsi="Times New Roman" w:cs="Times New Roman"/>
          <w:bCs/>
          <w:sz w:val="28"/>
          <w:szCs w:val="28"/>
        </w:rPr>
        <w:t>відсутність у провадженні іншої відкритої справи про банкрутство цього боржника на час звернення заявника до</w:t>
      </w:r>
      <w:r w:rsidRPr="00BF24D6">
        <w:rPr>
          <w:rFonts w:ascii="Times New Roman" w:hAnsi="Times New Roman" w:cs="Times New Roman"/>
          <w:bCs/>
          <w:sz w:val="28"/>
          <w:szCs w:val="28"/>
          <w:lang w:val="uk-UA"/>
        </w:rPr>
        <w:t xml:space="preserve"> </w:t>
      </w:r>
      <w:r w:rsidRPr="00BF24D6">
        <w:rPr>
          <w:rFonts w:ascii="Times New Roman" w:hAnsi="Times New Roman" w:cs="Times New Roman"/>
          <w:bCs/>
          <w:sz w:val="28"/>
          <w:szCs w:val="28"/>
        </w:rPr>
        <w:t xml:space="preserve">суду. </w:t>
      </w:r>
    </w:p>
    <w:p w14:paraId="459AA99F" w14:textId="604381D2" w:rsidR="00BF24D6" w:rsidRPr="00A67FE3"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Під процесуальною правоздатністю особи, що звертається із заявою про відкриття провадження у справі про банкрутство до господарського суду, розуміється здатність цієї особи користуватися правами і не</w:t>
      </w:r>
      <w:r w:rsidR="00DD2A1E">
        <w:rPr>
          <w:rFonts w:ascii="Times New Roman" w:hAnsi="Times New Roman" w:cs="Times New Roman"/>
          <w:bCs/>
          <w:sz w:val="28"/>
          <w:szCs w:val="28"/>
        </w:rPr>
        <w:t>сти обов’язки сторони у справі</w:t>
      </w:r>
      <w:r w:rsidR="00DD2A1E" w:rsidRPr="00A67FE3">
        <w:rPr>
          <w:rFonts w:ascii="Times New Roman" w:hAnsi="Times New Roman" w:cs="Times New Roman"/>
          <w:bCs/>
          <w:sz w:val="28"/>
          <w:szCs w:val="28"/>
        </w:rPr>
        <w:t>» [14</w:t>
      </w:r>
      <w:r w:rsidR="00DD2A1E" w:rsidRPr="00A67FE3">
        <w:rPr>
          <w:rFonts w:ascii="Times New Roman" w:hAnsi="Times New Roman" w:cs="Times New Roman"/>
          <w:bCs/>
          <w:sz w:val="28"/>
          <w:szCs w:val="28"/>
          <w:lang w:val="uk-UA"/>
        </w:rPr>
        <w:t>, с. 16-17</w:t>
      </w:r>
      <w:r w:rsidR="00DD2A1E" w:rsidRPr="00A67FE3">
        <w:rPr>
          <w:rFonts w:ascii="Times New Roman" w:hAnsi="Times New Roman" w:cs="Times New Roman"/>
          <w:bCs/>
          <w:sz w:val="28"/>
          <w:szCs w:val="28"/>
        </w:rPr>
        <w:t>]</w:t>
      </w:r>
      <w:r w:rsidR="00DD2A1E" w:rsidRPr="00A67FE3">
        <w:rPr>
          <w:rFonts w:ascii="Times New Roman" w:hAnsi="Times New Roman" w:cs="Times New Roman"/>
          <w:bCs/>
          <w:sz w:val="28"/>
          <w:szCs w:val="28"/>
          <w:lang w:val="uk-UA"/>
        </w:rPr>
        <w:t>.</w:t>
      </w:r>
    </w:p>
    <w:p w14:paraId="3F5FDC76" w14:textId="11496B46" w:rsidR="00BF24D6" w:rsidRPr="00BF24D6" w:rsidRDefault="009C2BF4" w:rsidP="00FE7DF8">
      <w:pPr>
        <w:spacing w:after="0" w:line="360" w:lineRule="auto"/>
        <w:ind w:firstLine="708"/>
        <w:jc w:val="both"/>
        <w:rPr>
          <w:rFonts w:ascii="Times New Roman" w:hAnsi="Times New Roman" w:cs="Times New Roman"/>
          <w:bCs/>
          <w:sz w:val="28"/>
          <w:szCs w:val="28"/>
        </w:rPr>
      </w:pPr>
      <w:r w:rsidRPr="00A67FE3">
        <w:rPr>
          <w:rFonts w:ascii="Times New Roman" w:hAnsi="Times New Roman" w:cs="Times New Roman"/>
          <w:bCs/>
          <w:sz w:val="28"/>
          <w:szCs w:val="28"/>
          <w:lang w:val="uk-UA"/>
        </w:rPr>
        <w:t xml:space="preserve">Таким чином, </w:t>
      </w:r>
      <w:r w:rsidRPr="00A67FE3">
        <w:rPr>
          <w:rFonts w:ascii="Times New Roman" w:hAnsi="Times New Roman" w:cs="Times New Roman"/>
          <w:bCs/>
          <w:sz w:val="28"/>
          <w:szCs w:val="28"/>
        </w:rPr>
        <w:t>«</w:t>
      </w:r>
      <w:r w:rsidRPr="00A67FE3">
        <w:rPr>
          <w:rFonts w:ascii="Times New Roman" w:hAnsi="Times New Roman" w:cs="Times New Roman"/>
          <w:bCs/>
          <w:sz w:val="28"/>
          <w:szCs w:val="28"/>
          <w:lang w:val="uk-UA"/>
        </w:rPr>
        <w:t>г</w:t>
      </w:r>
      <w:r w:rsidR="00BF24D6" w:rsidRPr="00A67FE3">
        <w:rPr>
          <w:rFonts w:ascii="Times New Roman" w:hAnsi="Times New Roman" w:cs="Times New Roman"/>
          <w:bCs/>
          <w:sz w:val="28"/>
          <w:szCs w:val="28"/>
        </w:rPr>
        <w:t>осподарсько</w:t>
      </w:r>
      <w:r w:rsidR="00BF24D6" w:rsidRPr="00BF24D6">
        <w:rPr>
          <w:rFonts w:ascii="Times New Roman" w:hAnsi="Times New Roman" w:cs="Times New Roman"/>
          <w:bCs/>
          <w:sz w:val="28"/>
          <w:szCs w:val="28"/>
        </w:rPr>
        <w:t>-процесуальна правоздатність забезпечує закріплення за особою комплексу процесуал</w:t>
      </w:r>
      <w:r w:rsidR="00FE7DF8">
        <w:rPr>
          <w:rFonts w:ascii="Times New Roman" w:hAnsi="Times New Roman" w:cs="Times New Roman"/>
          <w:bCs/>
          <w:sz w:val="28"/>
          <w:szCs w:val="28"/>
        </w:rPr>
        <w:t xml:space="preserve">ьних прав і обов’язків, а саме: </w:t>
      </w:r>
      <w:r w:rsidR="00BF24D6" w:rsidRPr="00BF24D6">
        <w:rPr>
          <w:rFonts w:ascii="Times New Roman" w:hAnsi="Times New Roman" w:cs="Times New Roman"/>
          <w:bCs/>
          <w:sz w:val="28"/>
          <w:szCs w:val="28"/>
        </w:rPr>
        <w:t>на уч</w:t>
      </w:r>
      <w:r w:rsidR="00FE7DF8">
        <w:rPr>
          <w:rFonts w:ascii="Times New Roman" w:hAnsi="Times New Roman" w:cs="Times New Roman"/>
          <w:bCs/>
          <w:sz w:val="28"/>
          <w:szCs w:val="28"/>
        </w:rPr>
        <w:t xml:space="preserve">асть у господарському процесі; </w:t>
      </w:r>
      <w:r w:rsidR="00BF24D6" w:rsidRPr="00BF24D6">
        <w:rPr>
          <w:rFonts w:ascii="Times New Roman" w:hAnsi="Times New Roman" w:cs="Times New Roman"/>
          <w:bCs/>
          <w:sz w:val="28"/>
          <w:szCs w:val="28"/>
        </w:rPr>
        <w:t>на зайняття процесуального положення певного суб’є</w:t>
      </w:r>
      <w:r w:rsidR="00FE7DF8">
        <w:rPr>
          <w:rFonts w:ascii="Times New Roman" w:hAnsi="Times New Roman" w:cs="Times New Roman"/>
          <w:bCs/>
          <w:sz w:val="28"/>
          <w:szCs w:val="28"/>
        </w:rPr>
        <w:t>кта процесу;</w:t>
      </w:r>
      <w:r w:rsidR="00FE7DF8">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на закріплення відповідно до закону за конкретними суб’єктами процесу процесуальних засобів, прав і обов’язків.</w:t>
      </w:r>
    </w:p>
    <w:p w14:paraId="5B997082" w14:textId="7F09C313" w:rsidR="00BF24D6" w:rsidRPr="00A67FE3"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rPr>
        <w:t>Крім загальних передумов, додержання яких є необхідним для відкриття справи господарським судом, Кодекс передбачає наявність спеціальних передумов, характерних тільки для справ про банкрутство. Вони застосовуються щодо окремих категорій заявників і стосовно банкрутст</w:t>
      </w:r>
      <w:r w:rsidR="009C2BF4">
        <w:rPr>
          <w:rFonts w:ascii="Times New Roman" w:hAnsi="Times New Roman" w:cs="Times New Roman"/>
          <w:bCs/>
          <w:sz w:val="28"/>
          <w:szCs w:val="28"/>
        </w:rPr>
        <w:t>ва окремих категорій боржників</w:t>
      </w:r>
      <w:r w:rsidR="009C2BF4" w:rsidRPr="00A67FE3">
        <w:rPr>
          <w:rFonts w:ascii="Times New Roman" w:hAnsi="Times New Roman" w:cs="Times New Roman"/>
          <w:bCs/>
          <w:sz w:val="28"/>
          <w:szCs w:val="28"/>
        </w:rPr>
        <w:t>» [14</w:t>
      </w:r>
      <w:r w:rsidR="009C2BF4" w:rsidRPr="00A67FE3">
        <w:rPr>
          <w:rFonts w:ascii="Times New Roman" w:hAnsi="Times New Roman" w:cs="Times New Roman"/>
          <w:bCs/>
          <w:sz w:val="28"/>
          <w:szCs w:val="28"/>
          <w:lang w:val="uk-UA"/>
        </w:rPr>
        <w:t>, с. 16-17</w:t>
      </w:r>
      <w:r w:rsidR="009C2BF4" w:rsidRPr="00A67FE3">
        <w:rPr>
          <w:rFonts w:ascii="Times New Roman" w:hAnsi="Times New Roman" w:cs="Times New Roman"/>
          <w:bCs/>
          <w:sz w:val="28"/>
          <w:szCs w:val="28"/>
        </w:rPr>
        <w:t>]</w:t>
      </w:r>
      <w:r w:rsidR="009C2BF4" w:rsidRPr="00A67FE3">
        <w:rPr>
          <w:rFonts w:ascii="Times New Roman" w:hAnsi="Times New Roman" w:cs="Times New Roman"/>
          <w:bCs/>
          <w:sz w:val="28"/>
          <w:szCs w:val="28"/>
          <w:lang w:val="uk-UA"/>
        </w:rPr>
        <w:t>.</w:t>
      </w:r>
    </w:p>
    <w:p w14:paraId="7ECD2BDE" w14:textId="6AB31F4C" w:rsidR="009C2BF4" w:rsidRPr="00A67FE3" w:rsidRDefault="009C2BF4" w:rsidP="00DD2A1E">
      <w:pPr>
        <w:spacing w:after="0" w:line="360" w:lineRule="auto"/>
        <w:ind w:firstLine="708"/>
        <w:jc w:val="both"/>
        <w:rPr>
          <w:rFonts w:ascii="Times New Roman" w:hAnsi="Times New Roman" w:cs="Times New Roman"/>
          <w:bCs/>
          <w:sz w:val="28"/>
          <w:szCs w:val="28"/>
          <w:lang w:val="uk-UA"/>
        </w:rPr>
      </w:pPr>
      <w:r w:rsidRPr="00A67FE3">
        <w:rPr>
          <w:rFonts w:ascii="Times New Roman" w:hAnsi="Times New Roman" w:cs="Times New Roman"/>
          <w:bCs/>
          <w:sz w:val="28"/>
          <w:szCs w:val="28"/>
          <w:lang w:val="uk-UA"/>
        </w:rPr>
        <w:t>Це, насамперед, такі обставини:</w:t>
      </w:r>
    </w:p>
    <w:p w14:paraId="7EACCF10" w14:textId="33714AF6" w:rsidR="00DD2A1E" w:rsidRPr="00DD2A1E" w:rsidRDefault="00DD2A1E" w:rsidP="00DD2A1E">
      <w:pPr>
        <w:spacing w:after="0" w:line="360" w:lineRule="auto"/>
        <w:ind w:firstLine="708"/>
        <w:jc w:val="both"/>
        <w:rPr>
          <w:rFonts w:ascii="Times New Roman" w:hAnsi="Times New Roman" w:cs="Times New Roman"/>
          <w:bCs/>
          <w:sz w:val="28"/>
          <w:szCs w:val="28"/>
        </w:rPr>
      </w:pPr>
      <w:r w:rsidRPr="00A67FE3">
        <w:rPr>
          <w:rFonts w:ascii="Times New Roman" w:hAnsi="Times New Roman" w:cs="Times New Roman"/>
          <w:bCs/>
          <w:sz w:val="28"/>
          <w:szCs w:val="28"/>
        </w:rPr>
        <w:t>«1. Віднесення заявника до</w:t>
      </w:r>
      <w:r w:rsidRPr="00DD2A1E">
        <w:rPr>
          <w:rFonts w:ascii="Times New Roman" w:hAnsi="Times New Roman" w:cs="Times New Roman"/>
          <w:bCs/>
          <w:sz w:val="28"/>
          <w:szCs w:val="28"/>
        </w:rPr>
        <w:t xml:space="preserve"> суб’єктів, яким Кодекс надає право на звернення до господарського суду із заявою про відкриття провадження у справі про банкрутство. Провадження у справі про неспроможність фізичної особи та/або фізичної особи – підприємця, може бути відкрито лише за заявою боржника. Отже, за наявності боргу фізичної особи перед іншими фізичними особами або юридичними особами такі особи не мають право ініціювати процедуру банкрутства боржника.</w:t>
      </w:r>
    </w:p>
    <w:p w14:paraId="46909DF6" w14:textId="4E482BBB" w:rsidR="00DD2A1E" w:rsidRPr="00DD2A1E" w:rsidRDefault="00DD2A1E" w:rsidP="00DD2A1E">
      <w:pPr>
        <w:spacing w:after="0" w:line="360" w:lineRule="auto"/>
        <w:ind w:firstLine="708"/>
        <w:jc w:val="both"/>
        <w:rPr>
          <w:rFonts w:ascii="Times New Roman" w:hAnsi="Times New Roman" w:cs="Times New Roman"/>
          <w:bCs/>
          <w:sz w:val="28"/>
          <w:szCs w:val="28"/>
        </w:rPr>
      </w:pPr>
      <w:r w:rsidRPr="00DD2A1E">
        <w:rPr>
          <w:rFonts w:ascii="Times New Roman" w:hAnsi="Times New Roman" w:cs="Times New Roman"/>
          <w:bCs/>
          <w:sz w:val="28"/>
          <w:szCs w:val="28"/>
        </w:rPr>
        <w:t>2. Віднесення боржника до суб’єктів, щодо яких може бути відкрито провад</w:t>
      </w:r>
      <w:r w:rsidR="00A67FE3">
        <w:rPr>
          <w:rFonts w:ascii="Times New Roman" w:hAnsi="Times New Roman" w:cs="Times New Roman"/>
          <w:bCs/>
          <w:sz w:val="28"/>
          <w:szCs w:val="28"/>
        </w:rPr>
        <w:t>ження у справі про банкрутство.</w:t>
      </w:r>
      <w:r w:rsidR="00A67FE3">
        <w:rPr>
          <w:rFonts w:ascii="Times New Roman" w:hAnsi="Times New Roman" w:cs="Times New Roman"/>
          <w:bCs/>
          <w:sz w:val="28"/>
          <w:szCs w:val="28"/>
          <w:lang w:val="uk-UA"/>
        </w:rPr>
        <w:t xml:space="preserve"> </w:t>
      </w:r>
      <w:r w:rsidRPr="00DD2A1E">
        <w:rPr>
          <w:rFonts w:ascii="Times New Roman" w:hAnsi="Times New Roman" w:cs="Times New Roman"/>
          <w:bCs/>
          <w:sz w:val="28"/>
          <w:szCs w:val="28"/>
        </w:rPr>
        <w:t xml:space="preserve">Вперше законодавство України </w:t>
      </w:r>
      <w:r w:rsidRPr="00DD2A1E">
        <w:rPr>
          <w:rFonts w:ascii="Times New Roman" w:hAnsi="Times New Roman" w:cs="Times New Roman"/>
          <w:bCs/>
          <w:sz w:val="28"/>
          <w:szCs w:val="28"/>
        </w:rPr>
        <w:lastRenderedPageBreak/>
        <w:t>відносить до суб’єктів банкрутства фізичну особу, яка не займається підприємницькою діяльністю.</w:t>
      </w:r>
    </w:p>
    <w:p w14:paraId="1C824CCE" w14:textId="35542250" w:rsidR="00BF24D6" w:rsidRPr="00DD2A1E" w:rsidRDefault="00DD2A1E" w:rsidP="00DD2A1E">
      <w:pPr>
        <w:spacing w:after="0" w:line="360" w:lineRule="auto"/>
        <w:ind w:firstLine="708"/>
        <w:jc w:val="both"/>
        <w:rPr>
          <w:rFonts w:ascii="Times New Roman" w:hAnsi="Times New Roman" w:cs="Times New Roman"/>
          <w:bCs/>
          <w:sz w:val="28"/>
          <w:szCs w:val="28"/>
        </w:rPr>
      </w:pPr>
      <w:r w:rsidRPr="00DD2A1E">
        <w:rPr>
          <w:rFonts w:ascii="Times New Roman" w:hAnsi="Times New Roman" w:cs="Times New Roman"/>
          <w:bCs/>
          <w:sz w:val="28"/>
          <w:szCs w:val="28"/>
        </w:rPr>
        <w:t>3. Наявність матеріально-правової підстави для відкриття провадження у справі про банкрутство</w:t>
      </w:r>
      <w:r w:rsidR="0099558E" w:rsidRPr="00A67FE3">
        <w:rPr>
          <w:rFonts w:ascii="Times New Roman" w:hAnsi="Times New Roman" w:cs="Times New Roman"/>
          <w:bCs/>
          <w:sz w:val="28"/>
          <w:szCs w:val="28"/>
          <w:lang w:val="uk-UA"/>
        </w:rPr>
        <w:t xml:space="preserve">» </w:t>
      </w:r>
      <w:r w:rsidR="0099558E" w:rsidRPr="00A67FE3">
        <w:rPr>
          <w:rFonts w:ascii="Times New Roman" w:hAnsi="Times New Roman" w:cs="Times New Roman"/>
          <w:bCs/>
          <w:sz w:val="28"/>
          <w:szCs w:val="28"/>
        </w:rPr>
        <w:t>[14</w:t>
      </w:r>
      <w:r w:rsidR="009C2BF4" w:rsidRPr="00A67FE3">
        <w:rPr>
          <w:rFonts w:ascii="Times New Roman" w:hAnsi="Times New Roman" w:cs="Times New Roman"/>
          <w:bCs/>
          <w:sz w:val="28"/>
          <w:szCs w:val="28"/>
          <w:lang w:val="uk-UA"/>
        </w:rPr>
        <w:t xml:space="preserve">, с. </w:t>
      </w:r>
      <w:r w:rsidR="0099558E" w:rsidRPr="00A67FE3">
        <w:rPr>
          <w:rFonts w:ascii="Times New Roman" w:hAnsi="Times New Roman" w:cs="Times New Roman"/>
          <w:bCs/>
          <w:sz w:val="28"/>
          <w:szCs w:val="28"/>
          <w:lang w:val="uk-UA"/>
        </w:rPr>
        <w:t>17</w:t>
      </w:r>
      <w:r w:rsidR="0099558E" w:rsidRPr="00A67FE3">
        <w:rPr>
          <w:rFonts w:ascii="Times New Roman" w:hAnsi="Times New Roman" w:cs="Times New Roman"/>
          <w:bCs/>
          <w:sz w:val="28"/>
          <w:szCs w:val="28"/>
        </w:rPr>
        <w:t>]</w:t>
      </w:r>
      <w:r w:rsidR="0099558E" w:rsidRPr="00A67FE3">
        <w:rPr>
          <w:rFonts w:ascii="Times New Roman" w:hAnsi="Times New Roman" w:cs="Times New Roman"/>
          <w:bCs/>
          <w:sz w:val="28"/>
          <w:szCs w:val="28"/>
          <w:lang w:val="uk-UA"/>
        </w:rPr>
        <w:t>.</w:t>
      </w:r>
    </w:p>
    <w:p w14:paraId="3E245525" w14:textId="55C3E7EF" w:rsidR="00BF24D6" w:rsidRPr="00250305" w:rsidRDefault="00BF24D6" w:rsidP="00250305">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rPr>
        <w:t>Матеріально-правові підстави для відкриття провадження у справі про неплатоспроможність фізичної особи визначено в частині другій ст</w:t>
      </w:r>
      <w:r w:rsidR="00A0656D">
        <w:rPr>
          <w:rFonts w:ascii="Times New Roman" w:hAnsi="Times New Roman" w:cs="Times New Roman"/>
          <w:bCs/>
          <w:sz w:val="28"/>
          <w:szCs w:val="28"/>
          <w:lang w:val="uk-UA"/>
        </w:rPr>
        <w:t>.</w:t>
      </w:r>
      <w:r w:rsidR="009E4539" w:rsidRPr="0049094F">
        <w:rPr>
          <w:rFonts w:ascii="Times New Roman" w:hAnsi="Times New Roman" w:cs="Times New Roman"/>
          <w:sz w:val="28"/>
        </w:rPr>
        <w:t> </w:t>
      </w:r>
      <w:r w:rsidRPr="00BF24D6">
        <w:rPr>
          <w:rFonts w:ascii="Times New Roman" w:hAnsi="Times New Roman" w:cs="Times New Roman"/>
          <w:bCs/>
          <w:sz w:val="28"/>
          <w:szCs w:val="28"/>
        </w:rPr>
        <w:t>115</w:t>
      </w:r>
      <w:r w:rsidRPr="00BF24D6">
        <w:rPr>
          <w:rFonts w:ascii="Times New Roman" w:hAnsi="Times New Roman" w:cs="Times New Roman"/>
          <w:bCs/>
          <w:sz w:val="28"/>
          <w:szCs w:val="28"/>
          <w:lang w:val="uk-UA"/>
        </w:rPr>
        <w:t xml:space="preserve"> Кодексу. Наявність таких підстав пов’язується як з неплатоспроможністю фізичної особи, так і з за</w:t>
      </w:r>
      <w:r w:rsidR="00250305">
        <w:rPr>
          <w:rFonts w:ascii="Times New Roman" w:hAnsi="Times New Roman" w:cs="Times New Roman"/>
          <w:bCs/>
          <w:sz w:val="28"/>
          <w:szCs w:val="28"/>
          <w:lang w:val="uk-UA"/>
        </w:rPr>
        <w:t xml:space="preserve">грозою її неплатоспроможності. </w:t>
      </w:r>
    </w:p>
    <w:p w14:paraId="12E33174" w14:textId="77777777" w:rsidR="00BF24D6" w:rsidRPr="00BF24D6"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Крім наведених підстав законодавець передбачив можливість відкриття провадження у справі за наявності загрози неплатоспроможності фізичної особи. Під такою загрозою розуміється існування обставин, які підтверджують, що найближчим часом боржник не зможе виконати грошові зобов’язання чи здійснювати звичайні поточні платежі.</w:t>
      </w:r>
    </w:p>
    <w:p w14:paraId="0C6AE5CE" w14:textId="552C5D53" w:rsidR="00BF24D6" w:rsidRPr="003D4C5A" w:rsidRDefault="00BF24D6" w:rsidP="00FE7DF8">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rPr>
        <w:t>В Постанові К</w:t>
      </w:r>
      <w:r w:rsidRPr="00BF24D6">
        <w:rPr>
          <w:rFonts w:ascii="Times New Roman" w:hAnsi="Times New Roman" w:cs="Times New Roman"/>
          <w:bCs/>
          <w:sz w:val="28"/>
          <w:szCs w:val="28"/>
          <w:lang w:val="uk-UA"/>
        </w:rPr>
        <w:t xml:space="preserve">асаційного </w:t>
      </w:r>
      <w:r w:rsidRPr="00BF24D6">
        <w:rPr>
          <w:rFonts w:ascii="Times New Roman" w:hAnsi="Times New Roman" w:cs="Times New Roman"/>
          <w:bCs/>
          <w:sz w:val="28"/>
          <w:szCs w:val="28"/>
        </w:rPr>
        <w:t>Г</w:t>
      </w:r>
      <w:r w:rsidRPr="00BF24D6">
        <w:rPr>
          <w:rFonts w:ascii="Times New Roman" w:hAnsi="Times New Roman" w:cs="Times New Roman"/>
          <w:bCs/>
          <w:sz w:val="28"/>
          <w:szCs w:val="28"/>
          <w:lang w:val="uk-UA"/>
        </w:rPr>
        <w:t xml:space="preserve">осподарського </w:t>
      </w:r>
      <w:r w:rsidRPr="00BF24D6">
        <w:rPr>
          <w:rFonts w:ascii="Times New Roman" w:hAnsi="Times New Roman" w:cs="Times New Roman"/>
          <w:bCs/>
          <w:sz w:val="28"/>
          <w:szCs w:val="28"/>
        </w:rPr>
        <w:t>С</w:t>
      </w:r>
      <w:r w:rsidRPr="00BF24D6">
        <w:rPr>
          <w:rFonts w:ascii="Times New Roman" w:hAnsi="Times New Roman" w:cs="Times New Roman"/>
          <w:bCs/>
          <w:sz w:val="28"/>
          <w:szCs w:val="28"/>
          <w:lang w:val="uk-UA"/>
        </w:rPr>
        <w:t>уду</w:t>
      </w:r>
      <w:r w:rsidRPr="00BF24D6">
        <w:rPr>
          <w:rFonts w:ascii="Times New Roman" w:hAnsi="Times New Roman" w:cs="Times New Roman"/>
          <w:bCs/>
          <w:sz w:val="28"/>
          <w:szCs w:val="28"/>
        </w:rPr>
        <w:t xml:space="preserve"> у складі В</w:t>
      </w:r>
      <w:r w:rsidRPr="00BF24D6">
        <w:rPr>
          <w:rFonts w:ascii="Times New Roman" w:hAnsi="Times New Roman" w:cs="Times New Roman"/>
          <w:bCs/>
          <w:sz w:val="28"/>
          <w:szCs w:val="28"/>
          <w:lang w:val="uk-UA"/>
        </w:rPr>
        <w:t xml:space="preserve">ерховного </w:t>
      </w:r>
      <w:r w:rsidRPr="00BF24D6">
        <w:rPr>
          <w:rFonts w:ascii="Times New Roman" w:hAnsi="Times New Roman" w:cs="Times New Roman"/>
          <w:bCs/>
          <w:sz w:val="28"/>
          <w:szCs w:val="28"/>
        </w:rPr>
        <w:t>С</w:t>
      </w:r>
      <w:r w:rsidRPr="00BF24D6">
        <w:rPr>
          <w:rFonts w:ascii="Times New Roman" w:hAnsi="Times New Roman" w:cs="Times New Roman"/>
          <w:bCs/>
          <w:sz w:val="28"/>
          <w:szCs w:val="28"/>
          <w:lang w:val="uk-UA"/>
        </w:rPr>
        <w:t>уду</w:t>
      </w:r>
      <w:r w:rsidRPr="00BF24D6">
        <w:rPr>
          <w:rFonts w:ascii="Times New Roman" w:hAnsi="Times New Roman" w:cs="Times New Roman"/>
          <w:bCs/>
          <w:sz w:val="28"/>
          <w:szCs w:val="28"/>
        </w:rPr>
        <w:t xml:space="preserve"> від 29.07.2021 у справі № 909/1028/20</w:t>
      </w:r>
      <w:r w:rsidRPr="00BF24D6">
        <w:rPr>
          <w:rFonts w:ascii="Times New Roman" w:hAnsi="Times New Roman" w:cs="Times New Roman"/>
          <w:bCs/>
          <w:sz w:val="28"/>
          <w:szCs w:val="28"/>
          <w:lang w:val="uk-UA"/>
        </w:rPr>
        <w:t xml:space="preserve"> викладено наступну правову п</w:t>
      </w:r>
      <w:r w:rsidR="00FE7DF8">
        <w:rPr>
          <w:rFonts w:ascii="Times New Roman" w:hAnsi="Times New Roman" w:cs="Times New Roman"/>
          <w:bCs/>
          <w:sz w:val="28"/>
          <w:szCs w:val="28"/>
          <w:lang w:val="uk-UA"/>
        </w:rPr>
        <w:t xml:space="preserve">озицію: </w:t>
      </w:r>
      <w:r w:rsidRPr="00BF24D6">
        <w:rPr>
          <w:rFonts w:ascii="Times New Roman" w:hAnsi="Times New Roman" w:cs="Times New Roman"/>
          <w:bCs/>
          <w:sz w:val="28"/>
          <w:szCs w:val="28"/>
          <w:lang w:val="uk-UA"/>
        </w:rPr>
        <w:t>«…тлумачення частини другої статті 115 КУзПБ із застосуванням філологічного та логічного способів інтерпретації приводить до таких висновків: - з огляду на вжиття законодавцем словосполучення "інші обставини" перелік підстав для відкриття провадження у справі про неплатоспроможність фізичної особи не є вичерпним; - для відкриття провадження у справі про неплатоспроможність фізичної особи достатньо навіть однієї або більше однієї підстави у будь-яких комбінаціях наведених у частині другій статті 115 КУзПБ, оскільки законодавцем імперативно не визначено обов'язковим існування сукупності всіх чотирьох підстав, як умови для відкриття провадження у справі про неплатоспроможність фізичної особи; - наявність у боржника майна не виключає можливості існування в нього прострочених зобов'язань перед його кредиторами, як однієї із підстав для відкриття провадження у справі про неплатоспроможність фізичної особи»</w:t>
      </w:r>
      <w:r w:rsidR="003D4C5A">
        <w:rPr>
          <w:rFonts w:ascii="Times New Roman" w:hAnsi="Times New Roman" w:cs="Times New Roman"/>
          <w:bCs/>
          <w:sz w:val="28"/>
          <w:szCs w:val="28"/>
          <w:lang w:val="uk-UA"/>
        </w:rPr>
        <w:t xml:space="preserve"> </w:t>
      </w:r>
      <w:r w:rsidR="003D4C5A" w:rsidRPr="003D4C5A">
        <w:rPr>
          <w:rFonts w:ascii="Times New Roman" w:hAnsi="Times New Roman" w:cs="Times New Roman"/>
          <w:bCs/>
          <w:sz w:val="28"/>
          <w:szCs w:val="28"/>
          <w:lang w:val="uk-UA"/>
        </w:rPr>
        <w:t>[15].</w:t>
      </w:r>
    </w:p>
    <w:p w14:paraId="7BFEC2A2" w14:textId="45D5B78A" w:rsidR="00BF24D6" w:rsidRDefault="00A67FE3" w:rsidP="00BF24D6">
      <w:pPr>
        <w:spacing w:after="0" w:line="360" w:lineRule="auto"/>
        <w:ind w:firstLine="708"/>
        <w:jc w:val="both"/>
        <w:rPr>
          <w:rFonts w:ascii="Times New Roman" w:hAnsi="Times New Roman" w:cs="Times New Roman"/>
          <w:bCs/>
          <w:sz w:val="28"/>
          <w:szCs w:val="28"/>
          <w:lang w:val="uk-UA"/>
        </w:rPr>
      </w:pPr>
      <w:r w:rsidRPr="00A67FE3">
        <w:rPr>
          <w:rFonts w:ascii="Times New Roman" w:hAnsi="Times New Roman" w:cs="Times New Roman"/>
          <w:bCs/>
          <w:sz w:val="28"/>
          <w:szCs w:val="28"/>
          <w:lang w:val="uk-UA"/>
        </w:rPr>
        <w:lastRenderedPageBreak/>
        <w:t>Л.В.</w:t>
      </w:r>
      <w:r w:rsidR="009C2BF4" w:rsidRPr="00A67FE3">
        <w:rPr>
          <w:rFonts w:ascii="Times New Roman" w:hAnsi="Times New Roman" w:cs="Times New Roman"/>
          <w:bCs/>
          <w:sz w:val="28"/>
          <w:szCs w:val="28"/>
          <w:lang w:val="uk-UA"/>
        </w:rPr>
        <w:t xml:space="preserve">Хомко </w:t>
      </w:r>
      <w:r w:rsidR="00A31E0E" w:rsidRPr="00A67FE3">
        <w:rPr>
          <w:rFonts w:ascii="Times New Roman" w:hAnsi="Times New Roman" w:cs="Times New Roman"/>
          <w:bCs/>
          <w:sz w:val="28"/>
          <w:szCs w:val="28"/>
          <w:lang w:val="uk-UA"/>
        </w:rPr>
        <w:t xml:space="preserve">зазначає, що </w:t>
      </w:r>
      <w:r w:rsidR="003D4C5A" w:rsidRPr="00A67FE3">
        <w:rPr>
          <w:rFonts w:ascii="Times New Roman" w:hAnsi="Times New Roman" w:cs="Times New Roman"/>
          <w:bCs/>
          <w:sz w:val="28"/>
          <w:szCs w:val="28"/>
          <w:lang w:val="uk-UA"/>
        </w:rPr>
        <w:t>«</w:t>
      </w:r>
      <w:r w:rsidR="00BF24D6" w:rsidRPr="00A67FE3">
        <w:rPr>
          <w:rFonts w:ascii="Times New Roman" w:hAnsi="Times New Roman" w:cs="Times New Roman"/>
          <w:bCs/>
          <w:sz w:val="28"/>
          <w:szCs w:val="28"/>
          <w:lang w:val="uk-UA"/>
        </w:rPr>
        <w:t>процедура відновлення платоспроможності фізичної особи-підпиємця є однаковою з процедурою відновлення платоспроможності фізичної особи. Єдиною відмінністю є те, що, у разі відкриття чи закриття провадження у справі про неплатоспроможність фізичної особи-підприємця, вноситься відповідний запис до Єдиного державного реєстру юридичних осіб, фізичних осіб-підприємців та громадських формувань</w:t>
      </w:r>
      <w:r w:rsidR="003D4C5A" w:rsidRPr="00A67FE3">
        <w:rPr>
          <w:rFonts w:ascii="Times New Roman" w:hAnsi="Times New Roman" w:cs="Times New Roman"/>
          <w:bCs/>
          <w:sz w:val="28"/>
          <w:szCs w:val="28"/>
          <w:lang w:val="uk-UA"/>
        </w:rPr>
        <w:t>» [16, с. 129].</w:t>
      </w:r>
    </w:p>
    <w:p w14:paraId="0047FC91" w14:textId="3D615565" w:rsidR="001B47FA" w:rsidRDefault="00465149"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Подаючи до суду заяву про відкриття провадження</w:t>
      </w:r>
      <w:r w:rsidR="001134A1">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особа повинна дотримуватись встановлених чинним законодавством правил щодо форми заяви, а також щодо переліку всіх необхідних додатків до </w:t>
      </w:r>
      <w:r w:rsidR="001B47FA">
        <w:rPr>
          <w:rFonts w:ascii="Times New Roman" w:hAnsi="Times New Roman" w:cs="Times New Roman"/>
          <w:bCs/>
          <w:sz w:val="28"/>
          <w:szCs w:val="28"/>
          <w:lang w:val="uk-UA"/>
        </w:rPr>
        <w:t>неї</w:t>
      </w:r>
      <w:r>
        <w:rPr>
          <w:rFonts w:ascii="Times New Roman" w:hAnsi="Times New Roman" w:cs="Times New Roman"/>
          <w:bCs/>
          <w:sz w:val="28"/>
          <w:szCs w:val="28"/>
          <w:lang w:val="uk-UA"/>
        </w:rPr>
        <w:t xml:space="preserve">. На цьому етапі вкрай важливо виконати всі умови, а також надати суду всі необхідні документи, аби </w:t>
      </w:r>
      <w:r w:rsidR="001B47FA">
        <w:rPr>
          <w:rFonts w:ascii="Times New Roman" w:hAnsi="Times New Roman" w:cs="Times New Roman"/>
          <w:bCs/>
          <w:sz w:val="28"/>
          <w:szCs w:val="28"/>
          <w:lang w:val="uk-UA"/>
        </w:rPr>
        <w:t>було ухвалено</w:t>
      </w:r>
      <w:r>
        <w:rPr>
          <w:rFonts w:ascii="Times New Roman" w:hAnsi="Times New Roman" w:cs="Times New Roman"/>
          <w:bCs/>
          <w:sz w:val="28"/>
          <w:szCs w:val="28"/>
          <w:lang w:val="uk-UA"/>
        </w:rPr>
        <w:t xml:space="preserve"> ріш</w:t>
      </w:r>
      <w:r w:rsidR="009E4539">
        <w:rPr>
          <w:rFonts w:ascii="Times New Roman" w:hAnsi="Times New Roman" w:cs="Times New Roman"/>
          <w:bCs/>
          <w:sz w:val="28"/>
          <w:szCs w:val="28"/>
          <w:lang w:val="uk-UA"/>
        </w:rPr>
        <w:t>ення про відкриття провадження.</w:t>
      </w:r>
    </w:p>
    <w:p w14:paraId="35A4C851" w14:textId="0D06CF7E" w:rsidR="00BF24D6" w:rsidRPr="00FE7DF8" w:rsidRDefault="00BF24D6" w:rsidP="00FE7DF8">
      <w:pPr>
        <w:spacing w:after="0" w:line="360" w:lineRule="auto"/>
        <w:ind w:firstLine="708"/>
        <w:jc w:val="both"/>
        <w:rPr>
          <w:rFonts w:ascii="Times New Roman" w:hAnsi="Times New Roman" w:cs="Times New Roman"/>
          <w:bCs/>
          <w:sz w:val="28"/>
          <w:szCs w:val="28"/>
          <w:lang w:val="uk-UA"/>
        </w:rPr>
      </w:pPr>
      <w:r w:rsidRPr="00FE7DF8">
        <w:rPr>
          <w:rFonts w:ascii="Times New Roman" w:hAnsi="Times New Roman" w:cs="Times New Roman"/>
          <w:bCs/>
          <w:sz w:val="28"/>
          <w:szCs w:val="28"/>
          <w:lang w:val="uk-UA"/>
        </w:rPr>
        <w:t>В</w:t>
      </w:r>
      <w:r w:rsidRPr="00BF24D6">
        <w:rPr>
          <w:rFonts w:ascii="Times New Roman" w:hAnsi="Times New Roman" w:cs="Times New Roman"/>
          <w:bCs/>
          <w:sz w:val="28"/>
          <w:szCs w:val="28"/>
          <w:lang w:val="uk-UA"/>
        </w:rPr>
        <w:t xml:space="preserve">ідповідно до ч. 2 ст. 116 Кодексу </w:t>
      </w:r>
      <w:r w:rsidR="001B47FA">
        <w:rPr>
          <w:rFonts w:ascii="Times New Roman" w:hAnsi="Times New Roman" w:cs="Times New Roman"/>
          <w:bCs/>
          <w:sz w:val="28"/>
          <w:szCs w:val="28"/>
          <w:lang w:val="uk-UA"/>
        </w:rPr>
        <w:t>«</w:t>
      </w:r>
      <w:r w:rsidRPr="00FE7DF8">
        <w:rPr>
          <w:rFonts w:ascii="Times New Roman" w:hAnsi="Times New Roman" w:cs="Times New Roman"/>
          <w:bCs/>
          <w:sz w:val="28"/>
          <w:szCs w:val="28"/>
          <w:lang w:val="uk-UA"/>
        </w:rPr>
        <w:t>у заяві про відкриття провадження у справі про неплатоспроможність зазначаються:</w:t>
      </w:r>
      <w:bookmarkStart w:id="41" w:name="n1487"/>
      <w:bookmarkEnd w:id="41"/>
      <w:r w:rsidR="00FE7DF8">
        <w:rPr>
          <w:rFonts w:ascii="Times New Roman" w:hAnsi="Times New Roman" w:cs="Times New Roman"/>
          <w:bCs/>
          <w:sz w:val="28"/>
          <w:szCs w:val="28"/>
          <w:lang w:val="uk-UA"/>
        </w:rPr>
        <w:t xml:space="preserve"> </w:t>
      </w:r>
      <w:r w:rsidRPr="00FE7DF8">
        <w:rPr>
          <w:rFonts w:ascii="Times New Roman" w:hAnsi="Times New Roman" w:cs="Times New Roman"/>
          <w:bCs/>
          <w:sz w:val="28"/>
          <w:szCs w:val="28"/>
          <w:lang w:val="uk-UA"/>
        </w:rPr>
        <w:t>найменування господарського суду, до якого подається заява;</w:t>
      </w:r>
      <w:bookmarkStart w:id="42" w:name="n1488"/>
      <w:bookmarkEnd w:id="42"/>
      <w:r w:rsidR="00FE7DF8">
        <w:rPr>
          <w:rFonts w:ascii="Times New Roman" w:hAnsi="Times New Roman" w:cs="Times New Roman"/>
          <w:bCs/>
          <w:sz w:val="28"/>
          <w:szCs w:val="28"/>
          <w:lang w:val="uk-UA"/>
        </w:rPr>
        <w:t xml:space="preserve"> </w:t>
      </w:r>
      <w:r w:rsidRPr="00FE7DF8">
        <w:rPr>
          <w:rFonts w:ascii="Times New Roman" w:hAnsi="Times New Roman" w:cs="Times New Roman"/>
          <w:bCs/>
          <w:sz w:val="28"/>
          <w:szCs w:val="28"/>
          <w:lang w:val="uk-UA"/>
        </w:rPr>
        <w:t>ім’я боржника, його місце проживання, реєстраційний номер облікової картки платника податків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відповідний контролюючий орган і мають відмітку в паспорті), номер засобу зв’язку боржника, його адреса електронної пошти (за наявності);</w:t>
      </w:r>
      <w:bookmarkStart w:id="43" w:name="n1489"/>
      <w:bookmarkEnd w:id="43"/>
      <w:r w:rsidR="00FE7DF8">
        <w:rPr>
          <w:rFonts w:ascii="Times New Roman" w:hAnsi="Times New Roman" w:cs="Times New Roman"/>
          <w:bCs/>
          <w:sz w:val="28"/>
          <w:szCs w:val="28"/>
          <w:lang w:val="uk-UA"/>
        </w:rPr>
        <w:t xml:space="preserve"> </w:t>
      </w:r>
      <w:r w:rsidRPr="00FE7DF8">
        <w:rPr>
          <w:rFonts w:ascii="Times New Roman" w:hAnsi="Times New Roman" w:cs="Times New Roman"/>
          <w:bCs/>
          <w:sz w:val="28"/>
          <w:szCs w:val="28"/>
          <w:lang w:val="uk-UA"/>
        </w:rPr>
        <w:t>виклад обставин, що стали підставою для звернення до суду;</w:t>
      </w:r>
      <w:bookmarkStart w:id="44" w:name="n1490"/>
      <w:bookmarkEnd w:id="44"/>
      <w:r w:rsidR="00FE7DF8">
        <w:rPr>
          <w:rFonts w:ascii="Times New Roman" w:hAnsi="Times New Roman" w:cs="Times New Roman"/>
          <w:bCs/>
          <w:sz w:val="28"/>
          <w:szCs w:val="28"/>
          <w:lang w:val="uk-UA"/>
        </w:rPr>
        <w:t xml:space="preserve"> </w:t>
      </w:r>
      <w:r w:rsidRPr="00FE7DF8">
        <w:rPr>
          <w:rFonts w:ascii="Times New Roman" w:hAnsi="Times New Roman" w:cs="Times New Roman"/>
          <w:bCs/>
          <w:sz w:val="28"/>
          <w:szCs w:val="28"/>
          <w:lang w:val="uk-UA"/>
        </w:rPr>
        <w:t>перелік документів, що д</w:t>
      </w:r>
      <w:r w:rsidR="001B47FA" w:rsidRPr="00FE7DF8">
        <w:rPr>
          <w:rFonts w:ascii="Times New Roman" w:hAnsi="Times New Roman" w:cs="Times New Roman"/>
          <w:bCs/>
          <w:sz w:val="28"/>
          <w:szCs w:val="28"/>
          <w:lang w:val="uk-UA"/>
        </w:rPr>
        <w:t>одаються до заяви»</w:t>
      </w:r>
      <w:r w:rsidR="001B47FA">
        <w:rPr>
          <w:rFonts w:ascii="Times New Roman" w:hAnsi="Times New Roman" w:cs="Times New Roman"/>
          <w:bCs/>
          <w:sz w:val="28"/>
          <w:szCs w:val="28"/>
          <w:lang w:val="uk-UA"/>
        </w:rPr>
        <w:t xml:space="preserve"> </w:t>
      </w:r>
      <w:r w:rsidR="001B47FA" w:rsidRPr="00FE7DF8">
        <w:rPr>
          <w:rFonts w:ascii="Times New Roman" w:hAnsi="Times New Roman" w:cs="Times New Roman"/>
          <w:bCs/>
          <w:sz w:val="28"/>
          <w:szCs w:val="28"/>
          <w:lang w:val="uk-UA"/>
        </w:rPr>
        <w:t>[2].</w:t>
      </w:r>
    </w:p>
    <w:p w14:paraId="2D757D4D" w14:textId="79CC07E1" w:rsidR="009F20A9" w:rsidRPr="00A67FE3" w:rsidRDefault="00BF24D6" w:rsidP="00D94510">
      <w:pPr>
        <w:spacing w:after="0" w:line="360" w:lineRule="auto"/>
        <w:ind w:firstLine="708"/>
        <w:jc w:val="both"/>
        <w:rPr>
          <w:rFonts w:ascii="Times New Roman" w:hAnsi="Times New Roman" w:cs="Times New Roman"/>
          <w:bCs/>
          <w:sz w:val="28"/>
          <w:szCs w:val="28"/>
          <w:lang w:val="uk-UA"/>
        </w:rPr>
      </w:pPr>
      <w:bookmarkStart w:id="45" w:name="n1491"/>
      <w:bookmarkEnd w:id="45"/>
      <w:r w:rsidRPr="00BF24D6">
        <w:rPr>
          <w:rFonts w:ascii="Times New Roman" w:hAnsi="Times New Roman" w:cs="Times New Roman"/>
          <w:bCs/>
          <w:sz w:val="28"/>
          <w:szCs w:val="28"/>
          <w:lang w:val="uk-UA"/>
        </w:rPr>
        <w:t xml:space="preserve">В ч. 3 тієї ж статті зазначено, які додатки мають бути надані суду разом із заявою боржника: </w:t>
      </w:r>
      <w:bookmarkStart w:id="46" w:name="n1492"/>
      <w:bookmarkEnd w:id="46"/>
      <w:r w:rsidR="009F20A9" w:rsidRPr="00A67FE3">
        <w:rPr>
          <w:rFonts w:ascii="Times New Roman" w:hAnsi="Times New Roman" w:cs="Times New Roman"/>
          <w:bCs/>
          <w:sz w:val="28"/>
          <w:szCs w:val="28"/>
          <w:lang w:val="uk-UA"/>
        </w:rPr>
        <w:t>«довіреність</w:t>
      </w:r>
      <w:r w:rsidR="009F20A9" w:rsidRPr="009F20A9">
        <w:rPr>
          <w:rFonts w:ascii="Times New Roman" w:hAnsi="Times New Roman" w:cs="Times New Roman"/>
          <w:bCs/>
          <w:sz w:val="28"/>
          <w:szCs w:val="28"/>
          <w:lang w:val="uk-UA"/>
        </w:rPr>
        <w:t xml:space="preserve"> чи інший документ, що засвідчує повноваження представника, якщо заяву підписано представником;</w:t>
      </w:r>
      <w:r w:rsidR="00A67FE3">
        <w:rPr>
          <w:rFonts w:ascii="Times New Roman" w:hAnsi="Times New Roman" w:cs="Times New Roman"/>
          <w:bCs/>
          <w:sz w:val="28"/>
          <w:szCs w:val="28"/>
          <w:lang w:val="uk-UA"/>
        </w:rPr>
        <w:t xml:space="preserve"> </w:t>
      </w:r>
      <w:r w:rsidR="009F20A9" w:rsidRPr="009F20A9">
        <w:rPr>
          <w:rFonts w:ascii="Times New Roman" w:hAnsi="Times New Roman" w:cs="Times New Roman"/>
          <w:bCs/>
          <w:sz w:val="28"/>
          <w:szCs w:val="28"/>
          <w:lang w:val="uk-UA"/>
        </w:rPr>
        <w:t>документи, що підтверджують наявність (відсутність) у боржника статусу фізичної особи – підп.риємця;</w:t>
      </w:r>
      <w:r w:rsidR="00A67FE3">
        <w:rPr>
          <w:rFonts w:ascii="Times New Roman" w:hAnsi="Times New Roman" w:cs="Times New Roman"/>
          <w:bCs/>
          <w:sz w:val="28"/>
          <w:szCs w:val="28"/>
          <w:lang w:val="uk-UA"/>
        </w:rPr>
        <w:t xml:space="preserve"> </w:t>
      </w:r>
      <w:r w:rsidR="009F20A9" w:rsidRPr="009F20A9">
        <w:rPr>
          <w:rFonts w:ascii="Times New Roman" w:hAnsi="Times New Roman" w:cs="Times New Roman"/>
          <w:bCs/>
          <w:sz w:val="28"/>
          <w:szCs w:val="28"/>
          <w:lang w:val="uk-UA"/>
        </w:rPr>
        <w:t xml:space="preserve">конкретизований список кредиторів і боржників із зазначенням загальної суми грошових вимог кредиторів (боржників), а також щодо кожного кредитора (боржника) – його імені або </w:t>
      </w:r>
      <w:r w:rsidR="009F20A9" w:rsidRPr="009F20A9">
        <w:rPr>
          <w:rFonts w:ascii="Times New Roman" w:hAnsi="Times New Roman" w:cs="Times New Roman"/>
          <w:bCs/>
          <w:sz w:val="28"/>
          <w:szCs w:val="28"/>
          <w:lang w:val="uk-UA"/>
        </w:rPr>
        <w:lastRenderedPageBreak/>
        <w:t>найменування, його місцезнаходження або місця проживання, ідентифікаційного коду юридичної особи або реєстраційного номера облікової картки платника податків та номера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відповідний контролюючий орган і мають відмітку в паспорті</w:t>
      </w:r>
      <w:r w:rsidR="009F20A9" w:rsidRPr="00A67FE3">
        <w:rPr>
          <w:rFonts w:ascii="Times New Roman" w:hAnsi="Times New Roman" w:cs="Times New Roman"/>
          <w:bCs/>
          <w:sz w:val="28"/>
          <w:szCs w:val="28"/>
          <w:lang w:val="uk-UA"/>
        </w:rPr>
        <w:t>)»</w:t>
      </w:r>
      <w:r w:rsidR="00362B70" w:rsidRPr="00A67FE3">
        <w:rPr>
          <w:rFonts w:ascii="Times New Roman" w:hAnsi="Times New Roman" w:cs="Times New Roman"/>
          <w:bCs/>
          <w:sz w:val="28"/>
          <w:szCs w:val="28"/>
          <w:lang w:val="uk-UA"/>
        </w:rPr>
        <w:t xml:space="preserve"> [2].</w:t>
      </w:r>
    </w:p>
    <w:p w14:paraId="559596DD" w14:textId="65775254" w:rsidR="009F20A9" w:rsidRPr="00510764" w:rsidRDefault="00362B70" w:rsidP="00D94510">
      <w:pPr>
        <w:spacing w:after="0" w:line="360" w:lineRule="auto"/>
        <w:ind w:firstLine="708"/>
        <w:jc w:val="both"/>
        <w:rPr>
          <w:rFonts w:ascii="Times New Roman" w:hAnsi="Times New Roman" w:cs="Times New Roman"/>
          <w:bCs/>
          <w:sz w:val="28"/>
          <w:szCs w:val="28"/>
          <w:lang w:val="uk-UA"/>
        </w:rPr>
      </w:pPr>
      <w:r w:rsidRPr="00A67FE3">
        <w:rPr>
          <w:rFonts w:ascii="Times New Roman" w:hAnsi="Times New Roman" w:cs="Times New Roman"/>
          <w:bCs/>
          <w:sz w:val="28"/>
          <w:szCs w:val="28"/>
          <w:lang w:val="uk-UA"/>
        </w:rPr>
        <w:t xml:space="preserve">А також закон встановлює необхідність подання відомостей про </w:t>
      </w:r>
      <w:r w:rsidR="009F20A9" w:rsidRPr="00A67FE3">
        <w:rPr>
          <w:rFonts w:ascii="Times New Roman" w:hAnsi="Times New Roman" w:cs="Times New Roman"/>
          <w:bCs/>
          <w:sz w:val="28"/>
          <w:szCs w:val="28"/>
          <w:lang w:val="uk-UA"/>
        </w:rPr>
        <w:t>«суми</w:t>
      </w:r>
      <w:r w:rsidR="009F20A9" w:rsidRPr="009F20A9">
        <w:rPr>
          <w:rFonts w:ascii="Times New Roman" w:hAnsi="Times New Roman" w:cs="Times New Roman"/>
          <w:bCs/>
          <w:sz w:val="28"/>
          <w:szCs w:val="28"/>
          <w:lang w:val="uk-UA"/>
        </w:rPr>
        <w:t xml:space="preserve"> грошових вимог (загальної суми заборгованості, заборгованості за основним зобов’язанням та суми неустойки (штрафу, пені) окремо), підстав виникнення зобов’язань, а також строку їх виконання згідно із законом або договором;</w:t>
      </w:r>
      <w:bookmarkStart w:id="47" w:name="n1495"/>
      <w:bookmarkEnd w:id="47"/>
      <w:r w:rsidR="00510764">
        <w:rPr>
          <w:rFonts w:ascii="Times New Roman" w:hAnsi="Times New Roman" w:cs="Times New Roman"/>
          <w:bCs/>
          <w:sz w:val="28"/>
          <w:szCs w:val="28"/>
          <w:lang w:val="uk-UA"/>
        </w:rPr>
        <w:t xml:space="preserve"> </w:t>
      </w:r>
      <w:r w:rsidR="009F20A9" w:rsidRPr="009F20A9">
        <w:rPr>
          <w:rFonts w:ascii="Times New Roman" w:hAnsi="Times New Roman" w:cs="Times New Roman"/>
          <w:bCs/>
          <w:sz w:val="28"/>
          <w:szCs w:val="28"/>
          <w:lang w:val="uk-UA"/>
        </w:rPr>
        <w:t>опис майна боржника, що належить йому на праві власності, із зазначенням місцезнаходження або місця зберігання майна;</w:t>
      </w:r>
      <w:bookmarkStart w:id="48" w:name="n1496"/>
      <w:bookmarkEnd w:id="48"/>
      <w:r w:rsidR="00510764">
        <w:rPr>
          <w:rFonts w:ascii="Times New Roman" w:hAnsi="Times New Roman" w:cs="Times New Roman"/>
          <w:bCs/>
          <w:sz w:val="28"/>
          <w:szCs w:val="28"/>
          <w:lang w:val="uk-UA"/>
        </w:rPr>
        <w:t xml:space="preserve"> </w:t>
      </w:r>
      <w:r w:rsidR="009F20A9" w:rsidRPr="009F20A9">
        <w:rPr>
          <w:rFonts w:ascii="Times New Roman" w:hAnsi="Times New Roman" w:cs="Times New Roman"/>
          <w:bCs/>
          <w:sz w:val="28"/>
          <w:szCs w:val="28"/>
          <w:lang w:val="uk-UA"/>
        </w:rPr>
        <w:t>копії документів, що підтверджують право власності боржника на майно;</w:t>
      </w:r>
      <w:bookmarkStart w:id="49" w:name="n1497"/>
      <w:bookmarkEnd w:id="49"/>
      <w:r w:rsidR="00510764">
        <w:rPr>
          <w:rFonts w:ascii="Times New Roman" w:hAnsi="Times New Roman" w:cs="Times New Roman"/>
          <w:bCs/>
          <w:sz w:val="28"/>
          <w:szCs w:val="28"/>
          <w:lang w:val="uk-UA"/>
        </w:rPr>
        <w:t xml:space="preserve"> </w:t>
      </w:r>
      <w:r w:rsidR="009F20A9" w:rsidRPr="009F20A9">
        <w:rPr>
          <w:rFonts w:ascii="Times New Roman" w:hAnsi="Times New Roman" w:cs="Times New Roman"/>
          <w:bCs/>
          <w:sz w:val="28"/>
          <w:szCs w:val="28"/>
          <w:lang w:val="uk-UA"/>
        </w:rPr>
        <w:t>перелік майна, що перебуває у заставі (іпотеці) або є обтяженим в інший спосіб, його місцезнаходження, вартість, а також інформація про кожного кредитора, на користь якого вч</w:t>
      </w:r>
      <w:r w:rsidR="00510764">
        <w:rPr>
          <w:rFonts w:ascii="Times New Roman" w:hAnsi="Times New Roman" w:cs="Times New Roman"/>
          <w:bCs/>
          <w:sz w:val="28"/>
          <w:szCs w:val="28"/>
          <w:lang w:val="uk-UA"/>
        </w:rPr>
        <w:t xml:space="preserve">инено обтяження майна боржника, </w:t>
      </w:r>
      <w:r w:rsidR="009F20A9" w:rsidRPr="009F20A9">
        <w:rPr>
          <w:rFonts w:ascii="Times New Roman" w:hAnsi="Times New Roman" w:cs="Times New Roman"/>
          <w:bCs/>
          <w:sz w:val="28"/>
          <w:szCs w:val="28"/>
          <w:lang w:val="uk-UA"/>
        </w:rPr>
        <w:t>сума грошових вимог, підстава виникнення зобов’язань, а також строк їх виконання згідно із законом або договором</w:t>
      </w:r>
      <w:r w:rsidR="009F20A9" w:rsidRPr="00510764">
        <w:rPr>
          <w:rFonts w:ascii="Times New Roman" w:hAnsi="Times New Roman" w:cs="Times New Roman"/>
          <w:bCs/>
          <w:sz w:val="28"/>
          <w:szCs w:val="28"/>
          <w:lang w:val="uk-UA"/>
        </w:rPr>
        <w:t>»</w:t>
      </w:r>
      <w:r w:rsidR="00510764" w:rsidRPr="00510764">
        <w:rPr>
          <w:rFonts w:ascii="Times New Roman" w:hAnsi="Times New Roman" w:cs="Times New Roman"/>
          <w:bCs/>
          <w:sz w:val="28"/>
          <w:szCs w:val="28"/>
          <w:lang w:val="uk-UA"/>
        </w:rPr>
        <w:t xml:space="preserve"> [2].</w:t>
      </w:r>
    </w:p>
    <w:p w14:paraId="613D1BCA" w14:textId="72576E3A" w:rsidR="00362B70" w:rsidRPr="00510764" w:rsidRDefault="00362B70" w:rsidP="00362B70">
      <w:pPr>
        <w:spacing w:after="0" w:line="360" w:lineRule="auto"/>
        <w:ind w:firstLine="708"/>
        <w:jc w:val="both"/>
        <w:rPr>
          <w:rFonts w:ascii="Times New Roman" w:hAnsi="Times New Roman" w:cs="Times New Roman"/>
          <w:bCs/>
          <w:sz w:val="28"/>
          <w:szCs w:val="28"/>
          <w:lang w:val="uk-UA"/>
        </w:rPr>
      </w:pPr>
      <w:r w:rsidRPr="00510764">
        <w:rPr>
          <w:rFonts w:ascii="Times New Roman" w:hAnsi="Times New Roman" w:cs="Times New Roman"/>
          <w:bCs/>
          <w:sz w:val="28"/>
          <w:szCs w:val="28"/>
          <w:lang w:val="uk-UA"/>
        </w:rPr>
        <w:t>Окрім цього, на виконання вимог Кодексу необхідно надати «копії</w:t>
      </w:r>
      <w:r w:rsidRPr="00362B70">
        <w:rPr>
          <w:rFonts w:ascii="Times New Roman" w:hAnsi="Times New Roman" w:cs="Times New Roman"/>
          <w:bCs/>
          <w:sz w:val="28"/>
          <w:szCs w:val="28"/>
          <w:lang w:val="uk-UA"/>
        </w:rPr>
        <w:t xml:space="preserve"> документів про вчинені боржником (протягом року до дня подання заяви про відкриття провадження у справі про неплатоспроможність) правочини щодо належного йому нерухомого майна, цінних паперів, часток у статутному капіталі, транспортних засобів та угоди на суму не менше 30 розмірів мінімальної заробітної плати;</w:t>
      </w:r>
      <w:r w:rsidR="00510764">
        <w:rPr>
          <w:rFonts w:ascii="Times New Roman" w:hAnsi="Times New Roman" w:cs="Times New Roman"/>
          <w:bCs/>
          <w:sz w:val="28"/>
          <w:szCs w:val="28"/>
          <w:lang w:val="uk-UA"/>
        </w:rPr>
        <w:t xml:space="preserve"> </w:t>
      </w:r>
      <w:r w:rsidRPr="00362B70">
        <w:rPr>
          <w:rFonts w:ascii="Times New Roman" w:hAnsi="Times New Roman" w:cs="Times New Roman"/>
          <w:bCs/>
          <w:sz w:val="28"/>
          <w:szCs w:val="28"/>
          <w:lang w:val="uk-UA"/>
        </w:rPr>
        <w:t xml:space="preserve">відомості про всі наявні рахунки/електронні гаманці боржника (у тому числі депозитні рахунки), відкриті в банках та інших фінансово-кредитних установах, небанківських надавачах платіжних послуг, емітентах електронних грошей в Україні та за кордоном, їх реквізити, із зазначенням сум грошових коштів на таких рахунках, електронних </w:t>
      </w:r>
      <w:r w:rsidRPr="00362B70">
        <w:rPr>
          <w:rFonts w:ascii="Times New Roman" w:hAnsi="Times New Roman" w:cs="Times New Roman"/>
          <w:bCs/>
          <w:sz w:val="28"/>
          <w:szCs w:val="28"/>
          <w:lang w:val="uk-UA"/>
        </w:rPr>
        <w:lastRenderedPageBreak/>
        <w:t>гаманцях;</w:t>
      </w:r>
      <w:r w:rsidR="00510764">
        <w:rPr>
          <w:rFonts w:ascii="Times New Roman" w:hAnsi="Times New Roman" w:cs="Times New Roman"/>
          <w:bCs/>
          <w:sz w:val="28"/>
          <w:szCs w:val="28"/>
          <w:lang w:val="uk-UA"/>
        </w:rPr>
        <w:t xml:space="preserve"> </w:t>
      </w:r>
      <w:r w:rsidRPr="00362B70">
        <w:rPr>
          <w:rFonts w:ascii="Times New Roman" w:hAnsi="Times New Roman" w:cs="Times New Roman"/>
          <w:bCs/>
          <w:sz w:val="28"/>
          <w:szCs w:val="28"/>
          <w:lang w:val="uk-UA"/>
        </w:rPr>
        <w:t>копія трудової книжки (за наявності);</w:t>
      </w:r>
      <w:r w:rsidR="00510764">
        <w:rPr>
          <w:rFonts w:ascii="Times New Roman" w:hAnsi="Times New Roman" w:cs="Times New Roman"/>
          <w:bCs/>
          <w:sz w:val="28"/>
          <w:szCs w:val="28"/>
          <w:lang w:val="uk-UA"/>
        </w:rPr>
        <w:t xml:space="preserve"> </w:t>
      </w:r>
      <w:r w:rsidRPr="00362B70">
        <w:rPr>
          <w:rFonts w:ascii="Times New Roman" w:hAnsi="Times New Roman" w:cs="Times New Roman"/>
          <w:bCs/>
          <w:sz w:val="28"/>
          <w:szCs w:val="28"/>
          <w:lang w:val="uk-UA"/>
        </w:rPr>
        <w:t>відомості про роботодавця (роботодавців) боржника</w:t>
      </w:r>
      <w:r w:rsidRPr="00510764">
        <w:rPr>
          <w:rFonts w:ascii="Times New Roman" w:hAnsi="Times New Roman" w:cs="Times New Roman"/>
          <w:bCs/>
          <w:sz w:val="28"/>
          <w:szCs w:val="28"/>
          <w:lang w:val="uk-UA"/>
        </w:rPr>
        <w:t>» [2].</w:t>
      </w:r>
    </w:p>
    <w:p w14:paraId="35C37D31" w14:textId="5FAE3A88" w:rsidR="00BF24D6" w:rsidRPr="009400FC" w:rsidRDefault="00362B70" w:rsidP="00D94510">
      <w:pPr>
        <w:spacing w:after="0" w:line="360" w:lineRule="auto"/>
        <w:ind w:firstLine="708"/>
        <w:jc w:val="both"/>
        <w:rPr>
          <w:rFonts w:ascii="Times New Roman" w:hAnsi="Times New Roman" w:cs="Times New Roman"/>
          <w:bCs/>
          <w:sz w:val="28"/>
          <w:szCs w:val="28"/>
          <w:lang w:val="uk-UA"/>
        </w:rPr>
      </w:pPr>
      <w:r w:rsidRPr="00510764">
        <w:rPr>
          <w:rFonts w:ascii="Times New Roman" w:hAnsi="Times New Roman" w:cs="Times New Roman"/>
          <w:bCs/>
          <w:sz w:val="28"/>
          <w:szCs w:val="28"/>
          <w:lang w:val="uk-UA"/>
        </w:rPr>
        <w:t xml:space="preserve">Разом з тим, боржник подає «декларацію про майновий стан </w:t>
      </w:r>
      <w:r w:rsidR="00BF24D6" w:rsidRPr="00510764">
        <w:rPr>
          <w:rFonts w:ascii="Times New Roman" w:hAnsi="Times New Roman" w:cs="Times New Roman"/>
          <w:bCs/>
          <w:sz w:val="28"/>
          <w:szCs w:val="28"/>
          <w:lang w:val="uk-UA"/>
        </w:rPr>
        <w:t>за формою, затвердженою державним органом з питань банкрутства;</w:t>
      </w:r>
      <w:bookmarkStart w:id="50" w:name="n1503"/>
      <w:bookmarkEnd w:id="50"/>
      <w:r w:rsidR="00D94510" w:rsidRPr="00510764">
        <w:rPr>
          <w:rFonts w:ascii="Times New Roman" w:hAnsi="Times New Roman" w:cs="Times New Roman"/>
          <w:bCs/>
          <w:sz w:val="28"/>
          <w:szCs w:val="28"/>
          <w:lang w:val="uk-UA"/>
        </w:rPr>
        <w:t xml:space="preserve"> </w:t>
      </w:r>
      <w:r w:rsidR="00BF24D6" w:rsidRPr="00510764">
        <w:rPr>
          <w:rFonts w:ascii="Times New Roman" w:hAnsi="Times New Roman" w:cs="Times New Roman"/>
          <w:bCs/>
          <w:sz w:val="28"/>
          <w:szCs w:val="28"/>
          <w:lang w:val="uk-UA"/>
        </w:rPr>
        <w:t>докази авансування боржником на депозитний рахунок суду винагороди керуючому реструктуризацією за три місяці виконання повноважень;</w:t>
      </w:r>
      <w:bookmarkStart w:id="51" w:name="n1504"/>
      <w:bookmarkEnd w:id="51"/>
      <w:r w:rsidR="00D94510" w:rsidRPr="00510764">
        <w:rPr>
          <w:rFonts w:ascii="Times New Roman" w:hAnsi="Times New Roman" w:cs="Times New Roman"/>
          <w:bCs/>
          <w:sz w:val="28"/>
          <w:szCs w:val="28"/>
          <w:lang w:val="uk-UA"/>
        </w:rPr>
        <w:t xml:space="preserve"> </w:t>
      </w:r>
      <w:r w:rsidRPr="00510764">
        <w:rPr>
          <w:rFonts w:ascii="Times New Roman" w:hAnsi="Times New Roman" w:cs="Times New Roman"/>
          <w:bCs/>
          <w:sz w:val="28"/>
          <w:szCs w:val="28"/>
          <w:lang w:val="uk-UA"/>
        </w:rPr>
        <w:t>інформацію</w:t>
      </w:r>
      <w:r w:rsidR="00BF24D6" w:rsidRPr="00510764">
        <w:rPr>
          <w:rFonts w:ascii="Times New Roman" w:hAnsi="Times New Roman" w:cs="Times New Roman"/>
          <w:bCs/>
          <w:sz w:val="28"/>
          <w:szCs w:val="28"/>
          <w:lang w:val="uk-UA"/>
        </w:rPr>
        <w:t xml:space="preserve"> про наявність (відсутність) непогашеної судимості за економічні злочини;</w:t>
      </w:r>
      <w:bookmarkStart w:id="52" w:name="n1505"/>
      <w:bookmarkEnd w:id="52"/>
      <w:r w:rsidR="00D94510" w:rsidRPr="00510764">
        <w:rPr>
          <w:rFonts w:ascii="Times New Roman" w:hAnsi="Times New Roman" w:cs="Times New Roman"/>
          <w:bCs/>
          <w:sz w:val="28"/>
          <w:szCs w:val="28"/>
          <w:lang w:val="uk-UA"/>
        </w:rPr>
        <w:t xml:space="preserve"> </w:t>
      </w:r>
      <w:r w:rsidR="00BF24D6" w:rsidRPr="00510764">
        <w:rPr>
          <w:rFonts w:ascii="Times New Roman" w:hAnsi="Times New Roman" w:cs="Times New Roman"/>
          <w:bCs/>
          <w:sz w:val="28"/>
          <w:szCs w:val="28"/>
          <w:lang w:val="uk-UA"/>
        </w:rPr>
        <w:t>інші документи, що підтверджують наявність підстав для відкриття провадження у справі про неплатоспроможність</w:t>
      </w:r>
      <w:r w:rsidR="001B47FA" w:rsidRPr="00510764">
        <w:rPr>
          <w:rFonts w:ascii="Times New Roman" w:hAnsi="Times New Roman" w:cs="Times New Roman"/>
          <w:bCs/>
          <w:sz w:val="28"/>
          <w:szCs w:val="28"/>
          <w:lang w:val="uk-UA"/>
        </w:rPr>
        <w:t>» [2].</w:t>
      </w:r>
      <w:r w:rsidR="002A142B">
        <w:rPr>
          <w:rFonts w:ascii="Times New Roman" w:hAnsi="Times New Roman" w:cs="Times New Roman"/>
          <w:bCs/>
          <w:sz w:val="28"/>
          <w:szCs w:val="28"/>
          <w:lang w:val="uk-UA"/>
        </w:rPr>
        <w:t xml:space="preserve"> </w:t>
      </w:r>
    </w:p>
    <w:p w14:paraId="663E3B38" w14:textId="77777777" w:rsidR="001B47FA" w:rsidRPr="001B47FA" w:rsidRDefault="001B47FA" w:rsidP="001B47FA">
      <w:pPr>
        <w:spacing w:after="0" w:line="360" w:lineRule="auto"/>
        <w:ind w:firstLine="708"/>
        <w:jc w:val="both"/>
        <w:rPr>
          <w:rFonts w:ascii="Times New Roman" w:hAnsi="Times New Roman" w:cs="Times New Roman"/>
          <w:bCs/>
          <w:sz w:val="28"/>
          <w:szCs w:val="28"/>
          <w:lang w:val="uk-UA"/>
        </w:rPr>
      </w:pPr>
      <w:r w:rsidRPr="001B47FA">
        <w:rPr>
          <w:rFonts w:ascii="Times New Roman" w:hAnsi="Times New Roman" w:cs="Times New Roman"/>
          <w:bCs/>
          <w:sz w:val="28"/>
          <w:szCs w:val="28"/>
          <w:lang w:val="uk-UA"/>
        </w:rPr>
        <w:t>Судова практика демонструє великий відсоток заяв, що не пройшли фільтри законодавства та не були прийняті до розгляду. Найчастіше перед заявниками постає питання правильного формування проєкту плану реструктуризації боргів, без якого суд не приймає заяву до розгляду. Таку вимогу до боржників законодавець висуває з метою підтвердження їхньої добропорядності та чесних намірів самостійно погасити заборгованність, а не розпочати процедуру з єдиним розрахунком на визнання особи банкрутом та подальшого погашення боргів.</w:t>
      </w:r>
    </w:p>
    <w:p w14:paraId="6546BFF0" w14:textId="3B0937AF" w:rsidR="001B47FA" w:rsidRDefault="001B47FA" w:rsidP="001B47FA">
      <w:pPr>
        <w:spacing w:after="0" w:line="360" w:lineRule="auto"/>
        <w:ind w:firstLine="708"/>
        <w:jc w:val="both"/>
        <w:rPr>
          <w:rFonts w:ascii="Times New Roman" w:hAnsi="Times New Roman" w:cs="Times New Roman"/>
          <w:bCs/>
          <w:sz w:val="28"/>
          <w:szCs w:val="28"/>
          <w:lang w:val="uk-UA"/>
        </w:rPr>
      </w:pPr>
      <w:r w:rsidRPr="001B47FA">
        <w:rPr>
          <w:rFonts w:ascii="Times New Roman" w:hAnsi="Times New Roman" w:cs="Times New Roman"/>
          <w:bCs/>
          <w:sz w:val="28"/>
          <w:szCs w:val="28"/>
          <w:lang w:val="uk-UA"/>
        </w:rPr>
        <w:t xml:space="preserve">Ще однією проблемою є заповнення декларацій про майновий стан боржника за три роки, що передують року подання заяви про відкриття провадженння у справі про відновлення платоспроможності особи. На практиці трапляються випадки, коли суд не приймає до розгляду заяву боржника, який зазначив в деклараціях неправдиві відомості. </w:t>
      </w:r>
    </w:p>
    <w:p w14:paraId="17D9BEB8" w14:textId="77777777" w:rsidR="0096425A" w:rsidRDefault="0030480B" w:rsidP="001B47FA">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Також донедавна </w:t>
      </w:r>
      <w:r w:rsidR="0096425A">
        <w:rPr>
          <w:rFonts w:ascii="Times New Roman" w:hAnsi="Times New Roman" w:cs="Times New Roman"/>
          <w:bCs/>
          <w:sz w:val="28"/>
          <w:szCs w:val="28"/>
          <w:lang w:val="uk-UA"/>
        </w:rPr>
        <w:t xml:space="preserve">процес перевірки декларацій боржника ускладнювала відсутність норми щодо доступу арбітражного керуючого до даних членів родини боржника. </w:t>
      </w:r>
    </w:p>
    <w:p w14:paraId="27A69D30" w14:textId="57E6BC55" w:rsidR="00BF24D6" w:rsidRPr="0096425A" w:rsidRDefault="0096425A" w:rsidP="0096425A">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 А</w:t>
      </w:r>
      <w:r w:rsidR="009E453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Бутирський </w:t>
      </w:r>
      <w:r w:rsidR="009D39B6">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І</w:t>
      </w:r>
      <w:r w:rsidR="009E453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Бутирська пишуть: </w:t>
      </w:r>
      <w:r w:rsidR="006C0E54">
        <w:rPr>
          <w:rFonts w:ascii="Times New Roman" w:hAnsi="Times New Roman" w:cs="Times New Roman"/>
          <w:bCs/>
          <w:iCs/>
          <w:sz w:val="28"/>
          <w:szCs w:val="28"/>
          <w:lang w:val="uk-UA"/>
        </w:rPr>
        <w:t>«</w:t>
      </w:r>
      <w:r>
        <w:rPr>
          <w:rFonts w:ascii="Times New Roman" w:hAnsi="Times New Roman" w:cs="Times New Roman"/>
          <w:bCs/>
          <w:iCs/>
          <w:sz w:val="28"/>
          <w:szCs w:val="28"/>
          <w:lang w:val="uk-UA"/>
        </w:rPr>
        <w:t>…н</w:t>
      </w:r>
      <w:r w:rsidR="00BF24D6" w:rsidRPr="0096425A">
        <w:rPr>
          <w:rFonts w:ascii="Times New Roman" w:hAnsi="Times New Roman" w:cs="Times New Roman"/>
          <w:bCs/>
          <w:iCs/>
          <w:sz w:val="28"/>
          <w:szCs w:val="28"/>
          <w:lang w:val="uk-UA"/>
        </w:rPr>
        <w:t>а</w:t>
      </w:r>
      <w:r w:rsidR="00BF24D6" w:rsidRPr="00BF24D6">
        <w:rPr>
          <w:rFonts w:ascii="Times New Roman" w:hAnsi="Times New Roman" w:cs="Times New Roman"/>
          <w:bCs/>
          <w:iCs/>
          <w:sz w:val="28"/>
          <w:szCs w:val="28"/>
          <w:lang w:val="uk-UA"/>
        </w:rPr>
        <w:t xml:space="preserve"> </w:t>
      </w:r>
      <w:r w:rsidR="009E4539">
        <w:rPr>
          <w:rFonts w:ascii="Times New Roman" w:hAnsi="Times New Roman" w:cs="Times New Roman"/>
          <w:bCs/>
          <w:iCs/>
          <w:sz w:val="28"/>
          <w:szCs w:val="28"/>
          <w:lang w:val="uk-UA"/>
        </w:rPr>
        <w:t>жаль, ч. 3 ст.</w:t>
      </w:r>
      <w:r w:rsidR="009E4539" w:rsidRPr="0049094F">
        <w:rPr>
          <w:rFonts w:ascii="Times New Roman" w:hAnsi="Times New Roman" w:cs="Times New Roman"/>
          <w:sz w:val="28"/>
        </w:rPr>
        <w:t> </w:t>
      </w:r>
      <w:r w:rsidR="00BF24D6" w:rsidRPr="0096425A">
        <w:rPr>
          <w:rFonts w:ascii="Times New Roman" w:hAnsi="Times New Roman" w:cs="Times New Roman"/>
          <w:bCs/>
          <w:iCs/>
          <w:sz w:val="28"/>
          <w:szCs w:val="28"/>
          <w:lang w:val="uk-UA"/>
        </w:rPr>
        <w:t xml:space="preserve">116 КУзПБ не є зрозумілою та передбачуваною, що призводить до різного тлумачення цієї норми як теоретиками, так і практиками. </w:t>
      </w:r>
      <w:r w:rsidR="00BF24D6" w:rsidRPr="00BF24D6">
        <w:rPr>
          <w:rFonts w:ascii="Times New Roman" w:hAnsi="Times New Roman" w:cs="Times New Roman"/>
          <w:bCs/>
          <w:iCs/>
          <w:sz w:val="28"/>
          <w:szCs w:val="28"/>
        </w:rPr>
        <w:t xml:space="preserve">Зокрема, непоодинокими є випадки залишення заяв про відкриття провадження у справі про неплатоспроможність без руху саме на тій підставі, що немає цих </w:t>
      </w:r>
      <w:r w:rsidR="00BF24D6" w:rsidRPr="00BF24D6">
        <w:rPr>
          <w:rFonts w:ascii="Times New Roman" w:hAnsi="Times New Roman" w:cs="Times New Roman"/>
          <w:bCs/>
          <w:iCs/>
          <w:sz w:val="28"/>
          <w:szCs w:val="28"/>
        </w:rPr>
        <w:lastRenderedPageBreak/>
        <w:t xml:space="preserve">“інших” документів. Деякі суди залишають заяви без руху на підставі відсутності в них підтвердження заявника щодо неподання іншого позову (позовів) до цього самого боржника з тим самим предметом та з тих самих підстав, як це передбачено для позовних заяв у ГПК України, хоча цього </w:t>
      </w:r>
      <w:r w:rsidR="006C0E54">
        <w:rPr>
          <w:rFonts w:ascii="Times New Roman" w:hAnsi="Times New Roman" w:cs="Times New Roman"/>
          <w:bCs/>
          <w:iCs/>
          <w:sz w:val="28"/>
          <w:szCs w:val="28"/>
        </w:rPr>
        <w:t xml:space="preserve">і не вимагає спеціальний акт </w:t>
      </w:r>
      <w:r w:rsidR="009E4539">
        <w:rPr>
          <w:rFonts w:ascii="Times New Roman" w:hAnsi="Times New Roman" w:cs="Times New Roman"/>
          <w:bCs/>
          <w:iCs/>
          <w:sz w:val="28"/>
          <w:szCs w:val="28"/>
        </w:rPr>
        <w:t>–</w:t>
      </w:r>
      <w:r w:rsidR="006C0E54">
        <w:rPr>
          <w:rFonts w:ascii="Times New Roman" w:hAnsi="Times New Roman" w:cs="Times New Roman"/>
          <w:bCs/>
          <w:iCs/>
          <w:sz w:val="28"/>
          <w:szCs w:val="28"/>
        </w:rPr>
        <w:t xml:space="preserve"> КУзПБ. Окрема проблема </w:t>
      </w:r>
      <w:r w:rsidR="0061512C">
        <w:rPr>
          <w:rFonts w:ascii="Times New Roman" w:hAnsi="Times New Roman" w:cs="Times New Roman"/>
          <w:bCs/>
          <w:iCs/>
          <w:sz w:val="28"/>
          <w:szCs w:val="28"/>
        </w:rPr>
        <w:t>–</w:t>
      </w:r>
      <w:r w:rsidR="006C0E54">
        <w:rPr>
          <w:rFonts w:ascii="Times New Roman" w:hAnsi="Times New Roman" w:cs="Times New Roman"/>
          <w:bCs/>
          <w:iCs/>
          <w:sz w:val="28"/>
          <w:szCs w:val="28"/>
        </w:rPr>
        <w:t xml:space="preserve"> </w:t>
      </w:r>
      <w:r w:rsidR="00BF24D6" w:rsidRPr="00BF24D6">
        <w:rPr>
          <w:rFonts w:ascii="Times New Roman" w:hAnsi="Times New Roman" w:cs="Times New Roman"/>
          <w:bCs/>
          <w:iCs/>
          <w:sz w:val="28"/>
          <w:szCs w:val="28"/>
        </w:rPr>
        <w:t>заповнення д</w:t>
      </w:r>
      <w:r w:rsidR="006C0E54">
        <w:rPr>
          <w:rFonts w:ascii="Times New Roman" w:hAnsi="Times New Roman" w:cs="Times New Roman"/>
          <w:bCs/>
          <w:iCs/>
          <w:sz w:val="28"/>
          <w:szCs w:val="28"/>
        </w:rPr>
        <w:t xml:space="preserve">екларації боржника. А точніше </w:t>
      </w:r>
      <w:r w:rsidR="00BF24D6" w:rsidRPr="00BF24D6">
        <w:rPr>
          <w:rFonts w:ascii="Times New Roman" w:hAnsi="Times New Roman" w:cs="Times New Roman"/>
          <w:bCs/>
          <w:iCs/>
          <w:sz w:val="28"/>
          <w:szCs w:val="28"/>
        </w:rPr>
        <w:t>трьох декларацій за три роки, що передували зверненню до суду. У цих деклараціях повинна бути наведена детальна інформація щодо всіх членів сім’ї боржника. Але механізму, який дав би змогу господарському суду чи арбітражному керуючому перевірити інформацію щодо точного кола членів сім’ї боржника, на жаль, КУзПБ не пропонує. Наприклад, як виявити той факт, що боржник приховав інформацію про наявність осіб, із якими він спільно проживає, або навіть повнолітніх дітей?</w:t>
      </w:r>
      <w:r w:rsidR="00BF24D6" w:rsidRPr="00BF24D6">
        <w:rPr>
          <w:rFonts w:ascii="Times New Roman" w:hAnsi="Times New Roman" w:cs="Times New Roman"/>
          <w:bCs/>
          <w:iCs/>
          <w:sz w:val="28"/>
          <w:szCs w:val="28"/>
          <w:lang w:val="uk-UA"/>
        </w:rPr>
        <w:t xml:space="preserve"> Також у декларації боржника слід вказати інформацію про всі відкриті рахунки та кошти на цих рахунках як самого боржника, так і всіх членів його сім’ї. Але якщо член сім’ї не бажає розкривати таку інформацію, то проблематичним буде для арбітражного керуючого або господарського суду таку інформацію отримати, оскільки відповідно до чинного законодавства арбітражний керуючий за рішенням господарського суду може отримати інформацію, яка становить банківську таємницю, але тільки щодо боржника, не щодо членів його сім’ї</w:t>
      </w:r>
      <w:r w:rsidR="0030480B">
        <w:rPr>
          <w:rFonts w:ascii="Times New Roman" w:hAnsi="Times New Roman" w:cs="Times New Roman"/>
          <w:bCs/>
          <w:iCs/>
          <w:sz w:val="28"/>
          <w:szCs w:val="28"/>
          <w:lang w:val="uk-UA"/>
        </w:rPr>
        <w:t>»</w:t>
      </w:r>
      <w:r w:rsidR="006C0E54">
        <w:rPr>
          <w:rFonts w:ascii="Times New Roman" w:hAnsi="Times New Roman" w:cs="Times New Roman"/>
          <w:bCs/>
          <w:sz w:val="28"/>
          <w:szCs w:val="28"/>
          <w:lang w:val="uk-UA"/>
        </w:rPr>
        <w:t xml:space="preserve"> </w:t>
      </w:r>
      <w:r w:rsidR="006C0E54" w:rsidRPr="006C0E54">
        <w:rPr>
          <w:rFonts w:ascii="Times New Roman" w:hAnsi="Times New Roman" w:cs="Times New Roman"/>
          <w:bCs/>
          <w:sz w:val="28"/>
          <w:szCs w:val="28"/>
          <w:lang w:val="uk-UA"/>
        </w:rPr>
        <w:t>[</w:t>
      </w:r>
      <w:r w:rsidR="006C0E54">
        <w:rPr>
          <w:rFonts w:ascii="Times New Roman" w:hAnsi="Times New Roman" w:cs="Times New Roman"/>
          <w:bCs/>
          <w:sz w:val="28"/>
          <w:szCs w:val="28"/>
          <w:lang w:val="uk-UA"/>
        </w:rPr>
        <w:t>17, с. 56-57</w:t>
      </w:r>
      <w:r w:rsidR="006C0E54" w:rsidRPr="006C0E54">
        <w:rPr>
          <w:rFonts w:ascii="Times New Roman" w:hAnsi="Times New Roman" w:cs="Times New Roman"/>
          <w:bCs/>
          <w:sz w:val="28"/>
          <w:szCs w:val="28"/>
          <w:lang w:val="uk-UA"/>
        </w:rPr>
        <w:t>].</w:t>
      </w:r>
    </w:p>
    <w:p w14:paraId="3043FB37" w14:textId="38805CA5" w:rsidR="0030480B" w:rsidRDefault="0030480B" w:rsidP="0096425A">
      <w:pPr>
        <w:spacing w:after="0" w:line="360" w:lineRule="auto"/>
        <w:ind w:firstLine="708"/>
        <w:jc w:val="both"/>
        <w:rPr>
          <w:rFonts w:ascii="Times New Roman" w:hAnsi="Times New Roman" w:cs="Times New Roman"/>
          <w:bCs/>
          <w:iCs/>
          <w:sz w:val="28"/>
          <w:szCs w:val="28"/>
          <w:lang w:val="uk-UA"/>
        </w:rPr>
      </w:pPr>
      <w:bookmarkStart w:id="53" w:name="n1506"/>
      <w:bookmarkEnd w:id="53"/>
      <w:r>
        <w:rPr>
          <w:rFonts w:ascii="Times New Roman" w:hAnsi="Times New Roman" w:cs="Times New Roman"/>
          <w:bCs/>
          <w:iCs/>
          <w:sz w:val="28"/>
          <w:szCs w:val="28"/>
          <w:lang w:val="uk-UA"/>
        </w:rPr>
        <w:t xml:space="preserve">Дійсно, </w:t>
      </w:r>
      <w:r w:rsidR="0096425A">
        <w:rPr>
          <w:rFonts w:ascii="Times New Roman" w:hAnsi="Times New Roman" w:cs="Times New Roman"/>
          <w:bCs/>
          <w:iCs/>
          <w:sz w:val="28"/>
          <w:szCs w:val="28"/>
          <w:lang w:val="uk-UA"/>
        </w:rPr>
        <w:t>ця прогалина становила проблему для арбітражних керуючих на практиці та ускладнювала процес розгляду справи. Аби врегулювати питання доступу до даних щодо чл</w:t>
      </w:r>
      <w:r w:rsidR="00F91878">
        <w:rPr>
          <w:rFonts w:ascii="Times New Roman" w:hAnsi="Times New Roman" w:cs="Times New Roman"/>
          <w:bCs/>
          <w:iCs/>
          <w:sz w:val="28"/>
          <w:szCs w:val="28"/>
          <w:lang w:val="uk-UA"/>
        </w:rPr>
        <w:t>е</w:t>
      </w:r>
      <w:r w:rsidR="0096425A">
        <w:rPr>
          <w:rFonts w:ascii="Times New Roman" w:hAnsi="Times New Roman" w:cs="Times New Roman"/>
          <w:bCs/>
          <w:iCs/>
          <w:sz w:val="28"/>
          <w:szCs w:val="28"/>
          <w:lang w:val="uk-UA"/>
        </w:rPr>
        <w:t xml:space="preserve">нів родини боржника, стосовно якого відкрито проваження, </w:t>
      </w:r>
      <w:r>
        <w:rPr>
          <w:rFonts w:ascii="Times New Roman" w:hAnsi="Times New Roman" w:cs="Times New Roman"/>
          <w:bCs/>
          <w:iCs/>
          <w:sz w:val="28"/>
          <w:szCs w:val="28"/>
          <w:lang w:val="uk-UA"/>
        </w:rPr>
        <w:t>ст</w:t>
      </w:r>
      <w:r w:rsidR="00F91878">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12 Кодексу було доповнено ст. 12-1, відповідно до якої «з</w:t>
      </w:r>
      <w:r w:rsidRPr="0030480B">
        <w:rPr>
          <w:rFonts w:ascii="Times New Roman" w:hAnsi="Times New Roman" w:cs="Times New Roman"/>
          <w:bCs/>
          <w:iCs/>
          <w:sz w:val="28"/>
          <w:szCs w:val="28"/>
          <w:lang w:val="uk-UA"/>
        </w:rPr>
        <w:t xml:space="preserve">апит арбітражного керуючого </w:t>
      </w:r>
      <w:r w:rsidR="009E4539">
        <w:rPr>
          <w:rFonts w:ascii="Times New Roman" w:hAnsi="Times New Roman" w:cs="Times New Roman"/>
          <w:bCs/>
          <w:iCs/>
          <w:sz w:val="28"/>
          <w:szCs w:val="28"/>
          <w:lang w:val="uk-UA"/>
        </w:rPr>
        <w:t>–</w:t>
      </w:r>
      <w:r w:rsidRPr="0030480B">
        <w:rPr>
          <w:rFonts w:ascii="Times New Roman" w:hAnsi="Times New Roman" w:cs="Times New Roman"/>
          <w:bCs/>
          <w:iCs/>
          <w:sz w:val="28"/>
          <w:szCs w:val="28"/>
          <w:lang w:val="uk-UA"/>
        </w:rPr>
        <w:t xml:space="preserve"> це письмове або у формі електронного документа звернення арбітражного керуючого, призначеного господарським судом розпорядником майна, керуючим санацією, ліквідатором, керуючим реструктуризацією, керуючим реалізацією, до органу державної влади, органу місцевого самоврядування, їх посадових та службових осіб, підприємств, установ, у тому числі банків, небанківських надавачів </w:t>
      </w:r>
      <w:r w:rsidRPr="0030480B">
        <w:rPr>
          <w:rFonts w:ascii="Times New Roman" w:hAnsi="Times New Roman" w:cs="Times New Roman"/>
          <w:bCs/>
          <w:iCs/>
          <w:sz w:val="28"/>
          <w:szCs w:val="28"/>
          <w:lang w:val="uk-UA"/>
        </w:rPr>
        <w:lastRenderedPageBreak/>
        <w:t xml:space="preserve">платіжних послуг, емітентів електронних грошей, депозитарних установ та інших професійних учасників ринків капіталу, організацій незалежно від форми власності та підпорядкування, громадських об’єднань, фізичних осіб про надання інформації, копій документів, необхідних арбітражному керуючому для здійснення повноважень у справі про банкрутство (неплатоспроможність) щодо боржника, а також членів сім’ї боржника </w:t>
      </w:r>
      <w:r w:rsidR="0061512C">
        <w:rPr>
          <w:rFonts w:ascii="Times New Roman" w:hAnsi="Times New Roman" w:cs="Times New Roman"/>
          <w:bCs/>
          <w:iCs/>
          <w:sz w:val="28"/>
          <w:szCs w:val="28"/>
          <w:lang w:val="uk-UA"/>
        </w:rPr>
        <w:t>–</w:t>
      </w:r>
      <w:r w:rsidRPr="0030480B">
        <w:rPr>
          <w:rFonts w:ascii="Times New Roman" w:hAnsi="Times New Roman" w:cs="Times New Roman"/>
          <w:bCs/>
          <w:iCs/>
          <w:sz w:val="28"/>
          <w:szCs w:val="28"/>
          <w:lang w:val="uk-UA"/>
        </w:rPr>
        <w:t xml:space="preserve"> </w:t>
      </w:r>
      <w:r w:rsidR="0061512C">
        <w:rPr>
          <w:rFonts w:ascii="Times New Roman" w:hAnsi="Times New Roman" w:cs="Times New Roman"/>
          <w:bCs/>
          <w:iCs/>
          <w:sz w:val="28"/>
          <w:szCs w:val="28"/>
          <w:lang w:val="uk-UA"/>
        </w:rPr>
        <w:t>фіз</w:t>
      </w:r>
      <w:r w:rsidRPr="0030480B">
        <w:rPr>
          <w:rFonts w:ascii="Times New Roman" w:hAnsi="Times New Roman" w:cs="Times New Roman"/>
          <w:bCs/>
          <w:iCs/>
          <w:sz w:val="28"/>
          <w:szCs w:val="28"/>
          <w:lang w:val="uk-UA"/>
        </w:rPr>
        <w:t>ичних осіб, визначених</w:t>
      </w:r>
      <w:r w:rsidR="0061512C">
        <w:rPr>
          <w:rFonts w:ascii="Times New Roman" w:hAnsi="Times New Roman" w:cs="Times New Roman"/>
          <w:bCs/>
          <w:iCs/>
          <w:sz w:val="28"/>
          <w:szCs w:val="28"/>
          <w:lang w:val="uk-UA"/>
        </w:rPr>
        <w:t xml:space="preserve"> </w:t>
      </w:r>
      <w:hyperlink r:id="rId10" w:anchor="n1508" w:history="1">
        <w:r w:rsidR="0061512C">
          <w:rPr>
            <w:rStyle w:val="a4"/>
            <w:rFonts w:ascii="Times New Roman" w:hAnsi="Times New Roman" w:cs="Times New Roman"/>
            <w:bCs/>
            <w:iCs/>
            <w:color w:val="auto"/>
            <w:sz w:val="28"/>
            <w:szCs w:val="28"/>
            <w:u w:val="none"/>
            <w:lang w:val="uk-UA"/>
          </w:rPr>
          <w:t>2</w:t>
        </w:r>
      </w:hyperlink>
      <w:r w:rsidR="0061512C">
        <w:rPr>
          <w:rStyle w:val="a4"/>
          <w:rFonts w:ascii="Times New Roman" w:hAnsi="Times New Roman" w:cs="Times New Roman"/>
          <w:bCs/>
          <w:iCs/>
          <w:color w:val="auto"/>
          <w:sz w:val="28"/>
          <w:szCs w:val="28"/>
          <w:u w:val="none"/>
          <w:lang w:val="uk-UA"/>
        </w:rPr>
        <w:t xml:space="preserve"> </w:t>
      </w:r>
      <w:r w:rsidRPr="0030480B">
        <w:rPr>
          <w:rFonts w:ascii="Times New Roman" w:hAnsi="Times New Roman" w:cs="Times New Roman"/>
          <w:bCs/>
          <w:iCs/>
          <w:sz w:val="28"/>
          <w:szCs w:val="28"/>
          <w:lang w:val="uk-UA"/>
        </w:rPr>
        <w:t xml:space="preserve">частини </w:t>
      </w:r>
      <w:r w:rsidR="0061512C">
        <w:rPr>
          <w:rFonts w:ascii="Times New Roman" w:hAnsi="Times New Roman" w:cs="Times New Roman"/>
          <w:bCs/>
          <w:iCs/>
          <w:sz w:val="28"/>
          <w:szCs w:val="28"/>
          <w:lang w:val="uk-UA"/>
        </w:rPr>
        <w:t>5</w:t>
      </w:r>
      <w:r w:rsidRPr="0030480B">
        <w:rPr>
          <w:rFonts w:ascii="Times New Roman" w:hAnsi="Times New Roman" w:cs="Times New Roman"/>
          <w:bCs/>
          <w:iCs/>
          <w:sz w:val="28"/>
          <w:szCs w:val="28"/>
          <w:lang w:val="uk-UA"/>
        </w:rPr>
        <w:t xml:space="preserve"> статті 116 цього Кодексу, стосовно якого арбітражний керуючий здійснює повноваження розпорядника майна керуючого санацією, ліквідатора, керуючого реструктури</w:t>
      </w:r>
      <w:r>
        <w:rPr>
          <w:rFonts w:ascii="Times New Roman" w:hAnsi="Times New Roman" w:cs="Times New Roman"/>
          <w:bCs/>
          <w:iCs/>
          <w:sz w:val="28"/>
          <w:szCs w:val="28"/>
          <w:lang w:val="uk-UA"/>
        </w:rPr>
        <w:t xml:space="preserve">зацію або керуючого реалізацією» </w:t>
      </w:r>
      <w:r w:rsidRPr="0096425A">
        <w:rPr>
          <w:rFonts w:ascii="Times New Roman" w:hAnsi="Times New Roman" w:cs="Times New Roman"/>
          <w:bCs/>
          <w:iCs/>
          <w:sz w:val="28"/>
          <w:szCs w:val="28"/>
          <w:lang w:val="uk-UA"/>
        </w:rPr>
        <w:t>[2].</w:t>
      </w:r>
    </w:p>
    <w:p w14:paraId="3D6C99F2" w14:textId="6725E351" w:rsidR="0096425A" w:rsidRPr="00BB75C6" w:rsidRDefault="0096425A" w:rsidP="0096425A">
      <w:pPr>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Наразі арбітражні керуючі б</w:t>
      </w:r>
      <w:r w:rsidR="0088572A">
        <w:rPr>
          <w:rFonts w:ascii="Times New Roman" w:hAnsi="Times New Roman" w:cs="Times New Roman"/>
          <w:bCs/>
          <w:iCs/>
          <w:sz w:val="28"/>
          <w:szCs w:val="28"/>
          <w:lang w:val="uk-UA"/>
        </w:rPr>
        <w:t>ез проблем отримують інформацію з державних реєстрів щодо членів родини боржника, а також звертаються</w:t>
      </w:r>
      <w:r w:rsidRPr="0096425A">
        <w:rPr>
          <w:rFonts w:ascii="Times New Roman" w:hAnsi="Times New Roman" w:cs="Times New Roman"/>
          <w:bCs/>
          <w:iCs/>
          <w:sz w:val="28"/>
          <w:szCs w:val="28"/>
          <w:lang w:val="uk-UA"/>
        </w:rPr>
        <w:t xml:space="preserve"> </w:t>
      </w:r>
      <w:r w:rsidR="0088572A">
        <w:rPr>
          <w:rFonts w:ascii="Times New Roman" w:hAnsi="Times New Roman" w:cs="Times New Roman"/>
          <w:bCs/>
          <w:iCs/>
          <w:sz w:val="28"/>
          <w:szCs w:val="28"/>
          <w:lang w:val="uk-UA"/>
        </w:rPr>
        <w:t>«</w:t>
      </w:r>
      <w:r w:rsidRPr="0096425A">
        <w:rPr>
          <w:rFonts w:ascii="Times New Roman" w:hAnsi="Times New Roman" w:cs="Times New Roman"/>
          <w:bCs/>
          <w:iCs/>
          <w:sz w:val="28"/>
          <w:szCs w:val="28"/>
          <w:lang w:val="uk-UA"/>
        </w:rPr>
        <w:t>із запитами арбітражного керуючого, у тому числі щодо отримання копій документів, до органів державної влади, органів місцевого самоврядування, їх посадових і службових осіб, підприємств, установ, у тому числі банків, небанківських надавачів платіжних послуг, емітентів електронних грошей, депозитарних установ та інших професійних учасників ринків капіталу, організацій, громадських об’є</w:t>
      </w:r>
      <w:r w:rsidR="0088572A">
        <w:rPr>
          <w:rFonts w:ascii="Times New Roman" w:hAnsi="Times New Roman" w:cs="Times New Roman"/>
          <w:bCs/>
          <w:iCs/>
          <w:sz w:val="28"/>
          <w:szCs w:val="28"/>
          <w:lang w:val="uk-UA"/>
        </w:rPr>
        <w:t>днань, а також до фізичних осіб»</w:t>
      </w:r>
      <w:r w:rsidR="00A3369F" w:rsidRPr="00A3369F">
        <w:rPr>
          <w:rFonts w:ascii="Times New Roman" w:hAnsi="Times New Roman" w:cs="Times New Roman"/>
          <w:bCs/>
          <w:iCs/>
          <w:sz w:val="28"/>
          <w:szCs w:val="28"/>
          <w:lang w:val="uk-UA"/>
        </w:rPr>
        <w:t xml:space="preserve"> </w:t>
      </w:r>
      <w:r w:rsidR="00A3369F" w:rsidRPr="00BB75C6">
        <w:rPr>
          <w:rFonts w:ascii="Times New Roman" w:hAnsi="Times New Roman" w:cs="Times New Roman"/>
          <w:bCs/>
          <w:iCs/>
          <w:sz w:val="28"/>
          <w:szCs w:val="28"/>
          <w:lang w:val="uk-UA"/>
        </w:rPr>
        <w:t>[2]</w:t>
      </w:r>
      <w:r w:rsidR="0088572A">
        <w:rPr>
          <w:rFonts w:ascii="Times New Roman" w:hAnsi="Times New Roman" w:cs="Times New Roman"/>
          <w:bCs/>
          <w:iCs/>
          <w:sz w:val="28"/>
          <w:szCs w:val="28"/>
          <w:lang w:val="uk-UA"/>
        </w:rPr>
        <w:t>,</w:t>
      </w:r>
      <w:r w:rsidR="00A3369F" w:rsidRPr="00A3369F">
        <w:rPr>
          <w:rFonts w:ascii="Times New Roman" w:hAnsi="Times New Roman" w:cs="Times New Roman"/>
          <w:bCs/>
          <w:iCs/>
          <w:sz w:val="28"/>
          <w:szCs w:val="28"/>
          <w:lang w:val="uk-UA"/>
        </w:rPr>
        <w:t xml:space="preserve"> </w:t>
      </w:r>
      <w:r w:rsidR="0088572A">
        <w:rPr>
          <w:rFonts w:ascii="Times New Roman" w:hAnsi="Times New Roman" w:cs="Times New Roman"/>
          <w:bCs/>
          <w:iCs/>
          <w:sz w:val="28"/>
          <w:szCs w:val="28"/>
          <w:lang w:val="uk-UA"/>
        </w:rPr>
        <w:t>на що їм надається право ст</w:t>
      </w:r>
      <w:r w:rsidR="00A0656D">
        <w:rPr>
          <w:rFonts w:ascii="Times New Roman" w:hAnsi="Times New Roman" w:cs="Times New Roman"/>
          <w:bCs/>
          <w:iCs/>
          <w:sz w:val="28"/>
          <w:szCs w:val="28"/>
          <w:lang w:val="uk-UA"/>
        </w:rPr>
        <w:t>.</w:t>
      </w:r>
      <w:r w:rsidR="0088572A">
        <w:rPr>
          <w:rFonts w:ascii="Times New Roman" w:hAnsi="Times New Roman" w:cs="Times New Roman"/>
          <w:bCs/>
          <w:iCs/>
          <w:sz w:val="28"/>
          <w:szCs w:val="28"/>
          <w:lang w:val="uk-UA"/>
        </w:rPr>
        <w:t xml:space="preserve"> 12 Кодексу</w:t>
      </w:r>
      <w:r w:rsidR="0088572A" w:rsidRPr="00BB75C6">
        <w:rPr>
          <w:rFonts w:ascii="Times New Roman" w:hAnsi="Times New Roman" w:cs="Times New Roman"/>
          <w:bCs/>
          <w:iCs/>
          <w:sz w:val="28"/>
          <w:szCs w:val="28"/>
          <w:lang w:val="uk-UA"/>
        </w:rPr>
        <w:t>.</w:t>
      </w:r>
    </w:p>
    <w:p w14:paraId="36B7EDAF" w14:textId="590203D1" w:rsidR="0088572A" w:rsidRPr="00BB75C6" w:rsidRDefault="0088572A" w:rsidP="0096425A">
      <w:pPr>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Законодавець закріпив також визначення та перелік членів родини боржника</w:t>
      </w:r>
      <w:r w:rsidR="009E4539">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відповідно до ч. 5 ст. 116 Кодексу «</w:t>
      </w:r>
      <w:r w:rsidRPr="00BB75C6">
        <w:rPr>
          <w:rFonts w:ascii="Times New Roman" w:hAnsi="Times New Roman" w:cs="Times New Roman"/>
          <w:bCs/>
          <w:iCs/>
          <w:sz w:val="28"/>
          <w:szCs w:val="28"/>
          <w:lang w:val="uk-UA"/>
        </w:rPr>
        <w:t>до членів сім’ї боржника належать особи, які перебувають у шлюбі з боржником (у тому числі якщо шлюб розірвано протягом трьох років до дня подання декларації), а також їхні діти, у тому числі повнолітні, батьки, особи, які перебувають під опікою чи піклуванням боржника, інші особи, які спільно з ним проживають, пов’язані спільним побутом, мають взаємні права та обов’язки (крім осіб, взаємні права та обов’язки яких з боржником не мають характеру сімейних), у тому числі особи, які спільно проживають, але не перебувають у шлюбі»</w:t>
      </w:r>
      <w:r w:rsidR="009E4539" w:rsidRPr="0049094F">
        <w:rPr>
          <w:rFonts w:ascii="Times New Roman" w:hAnsi="Times New Roman" w:cs="Times New Roman"/>
          <w:sz w:val="28"/>
        </w:rPr>
        <w:t> </w:t>
      </w:r>
      <w:r w:rsidRPr="00BB75C6">
        <w:rPr>
          <w:rFonts w:ascii="Times New Roman" w:hAnsi="Times New Roman" w:cs="Times New Roman"/>
          <w:bCs/>
          <w:iCs/>
          <w:sz w:val="28"/>
          <w:szCs w:val="28"/>
          <w:lang w:val="uk-UA"/>
        </w:rPr>
        <w:t>[2].</w:t>
      </w:r>
    </w:p>
    <w:p w14:paraId="48B2E783" w14:textId="2E52906D" w:rsidR="00BF24D6" w:rsidRDefault="0096425A" w:rsidP="0096425A">
      <w:pPr>
        <w:spacing w:after="0" w:line="360" w:lineRule="auto"/>
        <w:ind w:firstLine="708"/>
        <w:jc w:val="both"/>
        <w:rPr>
          <w:rFonts w:ascii="Times New Roman" w:hAnsi="Times New Roman" w:cs="Times New Roman"/>
          <w:bCs/>
          <w:sz w:val="28"/>
          <w:szCs w:val="28"/>
        </w:rPr>
      </w:pPr>
      <w:r>
        <w:rPr>
          <w:rFonts w:ascii="Times New Roman" w:hAnsi="Times New Roman" w:cs="Times New Roman"/>
          <w:bCs/>
          <w:iCs/>
          <w:sz w:val="28"/>
          <w:szCs w:val="28"/>
          <w:lang w:val="uk-UA"/>
        </w:rPr>
        <w:lastRenderedPageBreak/>
        <w:t>Окрім цього, «о</w:t>
      </w:r>
      <w:r w:rsidR="00BF24D6" w:rsidRPr="00BF24D6">
        <w:rPr>
          <w:rFonts w:ascii="Times New Roman" w:hAnsi="Times New Roman" w:cs="Times New Roman"/>
          <w:bCs/>
          <w:sz w:val="28"/>
          <w:szCs w:val="28"/>
        </w:rPr>
        <w:t>сновною проблемою, що виникає на практиці на цій стадії, є те, що кредитори часто не погоджуються із запропонованим боржником планом реструктуризації, бо пропозиції боржника не задовольняють очікувань (не враховують виплату відсотків за кредитами). Фізичні особи, які звертаються із заявами про визнання їх банкрутами, не володіють ресурсами, достатніми для виконання боргових зобов’язань, тобто намагаються забезпечити списання більшої частини боргів, із чим кредитори, звісно, не погоджуються і, як наслідок, подають клопотання про закриття провадження у справі. Проте закриття провадження у справі суперечить меті Книги IV Кодексу України з процедур банкрутства та не узгоджується з принципами господарського судочинства, зокрема з принципом справедливості. Так, закриття провадження у справі визнання фізичної особи банкрутом обмежує право цієї особи на відновлення свого фінансового становища, задля чого він і звертається до суду. Судовий контроль на цій стадії полягає в оцінці фактичної спроможності боржника та реальності вимог кредиторів</w:t>
      </w:r>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У такому разі суд, реалізуючи судовий контроль, повинен філігранно віднайти баланс між</w:t>
      </w:r>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інтересами кредиторів та фінансовим станом неплатоспроможного боржника</w:t>
      </w:r>
      <w:r w:rsidR="0088572A">
        <w:rPr>
          <w:rFonts w:ascii="Times New Roman" w:hAnsi="Times New Roman" w:cs="Times New Roman"/>
          <w:bCs/>
          <w:sz w:val="28"/>
          <w:szCs w:val="28"/>
          <w:lang w:val="uk-UA"/>
        </w:rPr>
        <w:t>»</w:t>
      </w:r>
      <w:r w:rsidR="0088572A" w:rsidRPr="0088572A">
        <w:rPr>
          <w:rFonts w:ascii="Times New Roman" w:hAnsi="Times New Roman" w:cs="Times New Roman"/>
          <w:bCs/>
          <w:sz w:val="28"/>
          <w:szCs w:val="28"/>
        </w:rPr>
        <w:t xml:space="preserve"> [</w:t>
      </w:r>
      <w:r w:rsidR="0088572A">
        <w:rPr>
          <w:rFonts w:ascii="Times New Roman" w:hAnsi="Times New Roman" w:cs="Times New Roman"/>
          <w:bCs/>
          <w:sz w:val="28"/>
          <w:szCs w:val="28"/>
          <w:lang w:val="uk-UA"/>
        </w:rPr>
        <w:t>18, с. 92</w:t>
      </w:r>
      <w:r w:rsidR="0088572A" w:rsidRPr="0088572A">
        <w:rPr>
          <w:rFonts w:ascii="Times New Roman" w:hAnsi="Times New Roman" w:cs="Times New Roman"/>
          <w:bCs/>
          <w:sz w:val="28"/>
          <w:szCs w:val="28"/>
        </w:rPr>
        <w:t>].</w:t>
      </w:r>
    </w:p>
    <w:p w14:paraId="424494A8" w14:textId="5DB1376D" w:rsidR="0088572A" w:rsidRPr="0088572A" w:rsidRDefault="0088572A" w:rsidP="0096425A">
      <w:pPr>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sz w:val="28"/>
          <w:szCs w:val="28"/>
          <w:lang w:val="uk-UA"/>
        </w:rPr>
        <w:t xml:space="preserve">Наступним питанням, що постає перед заявниками на стадії подання заяви у справі, є судові витрати, які несе заявник. Перед тим, як перейти до розгляду правових позицій суду з цього питання, слід зазначити, що фізична особа-боржник не сплачує судовий збір за подання заяви у справі про відновлення платоспроможності, проте зобов’язана сплатити винагороду арбітражного керуючого. </w:t>
      </w:r>
    </w:p>
    <w:p w14:paraId="06F43651" w14:textId="5760C477" w:rsidR="00BF24D6" w:rsidRPr="0088572A" w:rsidRDefault="00BF24D6" w:rsidP="00BF24D6">
      <w:pPr>
        <w:spacing w:after="0" w:line="360" w:lineRule="auto"/>
        <w:ind w:firstLine="708"/>
        <w:jc w:val="both"/>
        <w:rPr>
          <w:rFonts w:ascii="Times New Roman" w:hAnsi="Times New Roman" w:cs="Times New Roman"/>
          <w:bCs/>
          <w:sz w:val="28"/>
          <w:szCs w:val="28"/>
          <w:lang w:val="uk-UA"/>
        </w:rPr>
      </w:pPr>
      <w:bookmarkStart w:id="54" w:name="n1507"/>
      <w:bookmarkEnd w:id="54"/>
      <w:r w:rsidRPr="00BF24D6">
        <w:rPr>
          <w:rFonts w:ascii="Times New Roman" w:hAnsi="Times New Roman" w:cs="Times New Roman"/>
          <w:bCs/>
          <w:sz w:val="28"/>
          <w:szCs w:val="28"/>
          <w:lang w:val="uk-UA"/>
        </w:rPr>
        <w:t xml:space="preserve">В </w:t>
      </w:r>
      <w:r w:rsidR="00F91878" w:rsidRPr="00BF24D6">
        <w:rPr>
          <w:rFonts w:ascii="Times New Roman" w:hAnsi="Times New Roman" w:cs="Times New Roman"/>
          <w:bCs/>
          <w:sz w:val="28"/>
          <w:szCs w:val="28"/>
        </w:rPr>
        <w:t xml:space="preserve">постанові </w:t>
      </w:r>
      <w:r w:rsidRPr="00BF24D6">
        <w:rPr>
          <w:rFonts w:ascii="Times New Roman" w:hAnsi="Times New Roman" w:cs="Times New Roman"/>
          <w:bCs/>
          <w:sz w:val="28"/>
          <w:szCs w:val="28"/>
        </w:rPr>
        <w:t>К</w:t>
      </w:r>
      <w:r w:rsidRPr="00BF24D6">
        <w:rPr>
          <w:rFonts w:ascii="Times New Roman" w:hAnsi="Times New Roman" w:cs="Times New Roman"/>
          <w:bCs/>
          <w:sz w:val="28"/>
          <w:szCs w:val="28"/>
          <w:lang w:val="uk-UA"/>
        </w:rPr>
        <w:t xml:space="preserve">асаційного </w:t>
      </w:r>
      <w:r w:rsidR="00F91878" w:rsidRPr="00BF24D6">
        <w:rPr>
          <w:rFonts w:ascii="Times New Roman" w:hAnsi="Times New Roman" w:cs="Times New Roman"/>
          <w:bCs/>
          <w:sz w:val="28"/>
          <w:szCs w:val="28"/>
        </w:rPr>
        <w:t>г</w:t>
      </w:r>
      <w:r w:rsidR="00F91878" w:rsidRPr="00BF24D6">
        <w:rPr>
          <w:rFonts w:ascii="Times New Roman" w:hAnsi="Times New Roman" w:cs="Times New Roman"/>
          <w:bCs/>
          <w:sz w:val="28"/>
          <w:szCs w:val="28"/>
          <w:lang w:val="uk-UA"/>
        </w:rPr>
        <w:t xml:space="preserve">осподарського </w:t>
      </w:r>
      <w:r w:rsidR="00F91878" w:rsidRPr="00BF24D6">
        <w:rPr>
          <w:rFonts w:ascii="Times New Roman" w:hAnsi="Times New Roman" w:cs="Times New Roman"/>
          <w:bCs/>
          <w:sz w:val="28"/>
          <w:szCs w:val="28"/>
        </w:rPr>
        <w:t>с</w:t>
      </w:r>
      <w:r w:rsidR="00F91878" w:rsidRPr="00BF24D6">
        <w:rPr>
          <w:rFonts w:ascii="Times New Roman" w:hAnsi="Times New Roman" w:cs="Times New Roman"/>
          <w:bCs/>
          <w:sz w:val="28"/>
          <w:szCs w:val="28"/>
          <w:lang w:val="uk-UA"/>
        </w:rPr>
        <w:t>уду</w:t>
      </w:r>
      <w:r w:rsidR="00F91878" w:rsidRPr="00BF24D6">
        <w:rPr>
          <w:rFonts w:ascii="Times New Roman" w:hAnsi="Times New Roman" w:cs="Times New Roman"/>
          <w:bCs/>
          <w:sz w:val="28"/>
          <w:szCs w:val="28"/>
        </w:rPr>
        <w:t xml:space="preserve"> </w:t>
      </w:r>
      <w:r w:rsidRPr="00BF24D6">
        <w:rPr>
          <w:rFonts w:ascii="Times New Roman" w:hAnsi="Times New Roman" w:cs="Times New Roman"/>
          <w:bCs/>
          <w:sz w:val="28"/>
          <w:szCs w:val="28"/>
        </w:rPr>
        <w:t>у складі В</w:t>
      </w:r>
      <w:r w:rsidRPr="00BF24D6">
        <w:rPr>
          <w:rFonts w:ascii="Times New Roman" w:hAnsi="Times New Roman" w:cs="Times New Roman"/>
          <w:bCs/>
          <w:sz w:val="28"/>
          <w:szCs w:val="28"/>
          <w:lang w:val="uk-UA"/>
        </w:rPr>
        <w:t xml:space="preserve">ерховного </w:t>
      </w:r>
      <w:r w:rsidRPr="00BF24D6">
        <w:rPr>
          <w:rFonts w:ascii="Times New Roman" w:hAnsi="Times New Roman" w:cs="Times New Roman"/>
          <w:bCs/>
          <w:sz w:val="28"/>
          <w:szCs w:val="28"/>
        </w:rPr>
        <w:t>С</w:t>
      </w:r>
      <w:r w:rsidRPr="00BF24D6">
        <w:rPr>
          <w:rFonts w:ascii="Times New Roman" w:hAnsi="Times New Roman" w:cs="Times New Roman"/>
          <w:bCs/>
          <w:sz w:val="28"/>
          <w:szCs w:val="28"/>
          <w:lang w:val="uk-UA"/>
        </w:rPr>
        <w:t>уду</w:t>
      </w:r>
      <w:r w:rsidRPr="00BF24D6">
        <w:rPr>
          <w:rFonts w:ascii="Times New Roman" w:hAnsi="Times New Roman" w:cs="Times New Roman"/>
          <w:bCs/>
          <w:sz w:val="28"/>
          <w:szCs w:val="28"/>
        </w:rPr>
        <w:t xml:space="preserve"> від 24.09.2020 у справі № 910/2629/20</w:t>
      </w:r>
      <w:r w:rsidRPr="00BF24D6">
        <w:rPr>
          <w:rFonts w:ascii="Times New Roman" w:hAnsi="Times New Roman" w:cs="Times New Roman"/>
          <w:bCs/>
          <w:sz w:val="28"/>
          <w:szCs w:val="28"/>
          <w:lang w:val="uk-UA"/>
        </w:rPr>
        <w:t xml:space="preserve"> зазначено: «…обов'язок боржника авансувати винагороду арбітражного керуючого до звернення з відповідною заявою до суду встановлено КУзПБ, і подання доказів авансування є обов'язковою умовою, визначеною статтею 116 зазначеного Кодексу. При цьому ані КУзПБ, ані інші діючі норми чинного законодавства </w:t>
      </w:r>
      <w:r w:rsidRPr="00BF24D6">
        <w:rPr>
          <w:rFonts w:ascii="Times New Roman" w:hAnsi="Times New Roman" w:cs="Times New Roman"/>
          <w:bCs/>
          <w:sz w:val="28"/>
          <w:szCs w:val="28"/>
          <w:lang w:val="uk-UA"/>
        </w:rPr>
        <w:lastRenderedPageBreak/>
        <w:t>не передбачають права боржника бути звільненим від авансування винагороди арбітражному керуючому при поданні такої заяви, а також умов, за яких суд може відстрочити, розстрочити чи звільнити заявника від здійснення авансування винагороди арбітражному керуючому»</w:t>
      </w:r>
      <w:r w:rsidR="0088572A">
        <w:rPr>
          <w:rFonts w:ascii="Times New Roman" w:hAnsi="Times New Roman" w:cs="Times New Roman"/>
          <w:bCs/>
          <w:sz w:val="28"/>
          <w:szCs w:val="28"/>
          <w:lang w:val="uk-UA"/>
        </w:rPr>
        <w:t xml:space="preserve"> </w:t>
      </w:r>
      <w:r w:rsidR="0088572A" w:rsidRPr="0088572A">
        <w:rPr>
          <w:rFonts w:ascii="Times New Roman" w:hAnsi="Times New Roman" w:cs="Times New Roman"/>
          <w:bCs/>
          <w:sz w:val="28"/>
          <w:szCs w:val="28"/>
          <w:lang w:val="uk-UA"/>
        </w:rPr>
        <w:t>[19].</w:t>
      </w:r>
    </w:p>
    <w:p w14:paraId="59E13A53" w14:textId="7DD040D8" w:rsidR="00355B8B" w:rsidRPr="00355B8B" w:rsidRDefault="00BF24D6" w:rsidP="00355B8B">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lang w:val="uk-UA"/>
        </w:rPr>
        <w:t>В Постанові КГС у складі ВС від 23.11.2020 у справі № 922/1734/20</w:t>
      </w:r>
      <w:r w:rsidR="00422D3C">
        <w:rPr>
          <w:rFonts w:ascii="Times New Roman" w:hAnsi="Times New Roman" w:cs="Times New Roman"/>
          <w:bCs/>
          <w:sz w:val="28"/>
          <w:szCs w:val="28"/>
          <w:lang w:val="uk-UA"/>
        </w:rPr>
        <w:t xml:space="preserve"> викладено наступну позицію: «…з</w:t>
      </w:r>
      <w:r w:rsidRPr="00BF24D6">
        <w:rPr>
          <w:rFonts w:ascii="Times New Roman" w:hAnsi="Times New Roman" w:cs="Times New Roman"/>
          <w:bCs/>
          <w:sz w:val="28"/>
          <w:szCs w:val="28"/>
          <w:lang w:val="uk-UA"/>
        </w:rPr>
        <w:t xml:space="preserve">важаючи на юридичну природу винагороди арбітражного керуючого, звільнення від її сплати не вплине на баланс інтересів держави та заявника у справі, оскільки є лише платою суб'єкту незалежної професійної діяльності за виконання ним своїх обов'язків. </w:t>
      </w:r>
      <w:r w:rsidRPr="00BF24D6">
        <w:rPr>
          <w:rFonts w:ascii="Times New Roman" w:hAnsi="Times New Roman" w:cs="Times New Roman"/>
          <w:bCs/>
          <w:sz w:val="28"/>
          <w:szCs w:val="28"/>
        </w:rPr>
        <w:t>Водночас звільнення заявника від авансування такої винагороди на етапі подання заяви позначиться на балансі інтересів боржника та арбітражного керуючого, позбавивши останнього права на своєчасне отримання винагороди в останній день кожного календарного місяця виконання ним повноважень. Жодних положень, умов та підстав, за яких суд може відстрочити, розстрочити або звільнити заявника від здійснення авансування винагороди арбітражному керуючому чинним законо</w:t>
      </w:r>
      <w:r w:rsidR="00422D3C">
        <w:rPr>
          <w:rFonts w:ascii="Times New Roman" w:hAnsi="Times New Roman" w:cs="Times New Roman"/>
          <w:bCs/>
          <w:sz w:val="28"/>
          <w:szCs w:val="28"/>
        </w:rPr>
        <w:t>давством України не передбачено</w:t>
      </w:r>
      <w:r w:rsidRPr="00BF24D6">
        <w:rPr>
          <w:rFonts w:ascii="Times New Roman" w:hAnsi="Times New Roman" w:cs="Times New Roman"/>
          <w:bCs/>
          <w:sz w:val="28"/>
          <w:szCs w:val="28"/>
          <w:lang w:val="uk-UA"/>
        </w:rPr>
        <w:t>»</w:t>
      </w:r>
      <w:r w:rsidR="00422D3C">
        <w:rPr>
          <w:rFonts w:ascii="Times New Roman" w:hAnsi="Times New Roman" w:cs="Times New Roman"/>
          <w:bCs/>
          <w:sz w:val="28"/>
          <w:szCs w:val="28"/>
          <w:lang w:val="uk-UA"/>
        </w:rPr>
        <w:t xml:space="preserve"> </w:t>
      </w:r>
      <w:r w:rsidR="00422D3C" w:rsidRPr="00422D3C">
        <w:rPr>
          <w:rFonts w:ascii="Times New Roman" w:hAnsi="Times New Roman" w:cs="Times New Roman"/>
          <w:bCs/>
          <w:sz w:val="28"/>
          <w:szCs w:val="28"/>
        </w:rPr>
        <w:t>[</w:t>
      </w:r>
      <w:r w:rsidR="00422D3C">
        <w:rPr>
          <w:rFonts w:ascii="Times New Roman" w:hAnsi="Times New Roman" w:cs="Times New Roman"/>
          <w:bCs/>
          <w:sz w:val="28"/>
          <w:szCs w:val="28"/>
          <w:lang w:val="uk-UA"/>
        </w:rPr>
        <w:t>20</w:t>
      </w:r>
      <w:r w:rsidR="00422D3C" w:rsidRPr="00422D3C">
        <w:rPr>
          <w:rFonts w:ascii="Times New Roman" w:hAnsi="Times New Roman" w:cs="Times New Roman"/>
          <w:bCs/>
          <w:sz w:val="28"/>
          <w:szCs w:val="28"/>
        </w:rPr>
        <w:t>].</w:t>
      </w:r>
    </w:p>
    <w:p w14:paraId="58C47161" w14:textId="71EB3642" w:rsidR="00355B8B" w:rsidRPr="00A3369F" w:rsidRDefault="00A3369F" w:rsidP="00355B8B">
      <w:pPr>
        <w:spacing w:after="0" w:line="360" w:lineRule="auto"/>
        <w:ind w:firstLine="708"/>
        <w:jc w:val="both"/>
        <w:rPr>
          <w:rFonts w:ascii="Times New Roman" w:hAnsi="Times New Roman" w:cs="Times New Roman"/>
          <w:bCs/>
          <w:sz w:val="28"/>
          <w:szCs w:val="28"/>
          <w:lang w:val="uk-UA"/>
        </w:rPr>
      </w:pPr>
      <w:r w:rsidRPr="00A3369F">
        <w:rPr>
          <w:rFonts w:ascii="Times New Roman" w:hAnsi="Times New Roman" w:cs="Times New Roman"/>
          <w:bCs/>
          <w:sz w:val="28"/>
          <w:szCs w:val="28"/>
          <w:lang w:val="uk-UA"/>
        </w:rPr>
        <w:t>Як зазначає Н.</w:t>
      </w:r>
      <w:r w:rsidR="00355B8B" w:rsidRPr="00A3369F">
        <w:rPr>
          <w:rFonts w:ascii="Times New Roman" w:hAnsi="Times New Roman" w:cs="Times New Roman"/>
          <w:bCs/>
          <w:sz w:val="28"/>
          <w:szCs w:val="28"/>
          <w:lang w:val="uk-UA"/>
        </w:rPr>
        <w:t xml:space="preserve">Зіньковська, </w:t>
      </w:r>
      <w:r w:rsidR="00355B8B" w:rsidRPr="00A3369F">
        <w:rPr>
          <w:rFonts w:ascii="Times New Roman" w:hAnsi="Times New Roman" w:cs="Times New Roman"/>
          <w:bCs/>
          <w:sz w:val="28"/>
          <w:szCs w:val="28"/>
        </w:rPr>
        <w:t>«зазначене не позбавляє можливості боржника укласти угоду з арбітражним керуючим, який погодиться на умовах відстрочення оплати до реалізації майна боржника виконувати повноваження керуючого реструктуризацією у справі про банкрутство цієї особи та відповідного звернення обох осіб до суду про призначення його керуючим реструктуризацією у справі про банкрутство фізичної особи, яке подається разом із за</w:t>
      </w:r>
      <w:r>
        <w:rPr>
          <w:rFonts w:ascii="Times New Roman" w:hAnsi="Times New Roman" w:cs="Times New Roman"/>
          <w:bCs/>
          <w:sz w:val="28"/>
          <w:szCs w:val="28"/>
        </w:rPr>
        <w:t>явою про відкриття провадження.</w:t>
      </w:r>
      <w:r>
        <w:rPr>
          <w:rFonts w:ascii="Times New Roman" w:hAnsi="Times New Roman" w:cs="Times New Roman"/>
          <w:bCs/>
          <w:sz w:val="28"/>
          <w:szCs w:val="28"/>
          <w:lang w:val="uk-UA"/>
        </w:rPr>
        <w:t xml:space="preserve"> </w:t>
      </w:r>
      <w:r w:rsidR="00355B8B" w:rsidRPr="00A3369F">
        <w:rPr>
          <w:rFonts w:ascii="Times New Roman" w:hAnsi="Times New Roman" w:cs="Times New Roman"/>
          <w:bCs/>
          <w:sz w:val="28"/>
          <w:szCs w:val="28"/>
          <w:lang w:val="uk-UA"/>
        </w:rPr>
        <w:t>Місцевий суд може розглянути подані документи, як альтернативу мирного врегулювання правовідносин з оплати винагороди арбітражному керуючому, та прийняти відповідне рішення про можливість задоволення заяви боржника, дослідивши всю сукупність наданих ним доказів на обґрунтування неплатоспроможності фізичної особи» [66].</w:t>
      </w:r>
    </w:p>
    <w:p w14:paraId="11C835EA" w14:textId="77777777" w:rsidR="00422D3C" w:rsidRDefault="00422D3C"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Таким чином, хоча в науковому середовищі ведеться багато спорів щодо того, чи є справедливим закріплення обов’язку боржника сплачувати винагороду арбітражному керуючому, і чи не обмежує це доступ особи до правосуддя, господарські суди чітко висловилися з цього приводу не на користь заявника. </w:t>
      </w:r>
    </w:p>
    <w:p w14:paraId="54A5C8A8" w14:textId="7E6A3BF9" w:rsidR="00422D3C" w:rsidRDefault="00422D3C" w:rsidP="00422D3C">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Що ж стосується судового збору, законодавець та судові органи звільнили заявника від його сплати, виходячи з наступного:</w:t>
      </w:r>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 xml:space="preserve">Законом України "Про судовий збір" не передбачено сплати судового збору за подання заяви фізичною особою про порушення справи про банкрутство. Зазначене обґрунтовує виконання державою свого позитивного обов'язку забезпечення доступу неплатоспроможних фізичних осіб до правосуддя у справах про банкрутство у спосіб не встановлення для таких фізичних осіб ставок судового збору за звернення із заявою про відкриття провадження у справі про банкрутство. Разом з тим, законодавцем не передбачено жодних альтернативних можливостей авансуванню на депозитний рахунок суду оплати послуг керуючого реструктуризацією за три місяці виконання ним повноважень, що є гарантією з боку держави оплати праці цією особи на час формування реєстру вимог кредиторів у справі про банкрутство та відповідає гарантіям на оплату праці відповідно </w:t>
      </w:r>
      <w:r w:rsidR="009E4539">
        <w:rPr>
          <w:rFonts w:ascii="Times New Roman" w:hAnsi="Times New Roman" w:cs="Times New Roman"/>
          <w:bCs/>
          <w:sz w:val="28"/>
          <w:szCs w:val="28"/>
        </w:rPr>
        <w:t>до частин другої, шостої ст</w:t>
      </w:r>
      <w:r w:rsidR="00A0656D">
        <w:rPr>
          <w:rFonts w:ascii="Times New Roman" w:hAnsi="Times New Roman" w:cs="Times New Roman"/>
          <w:bCs/>
          <w:sz w:val="28"/>
          <w:szCs w:val="28"/>
          <w:lang w:val="uk-UA"/>
        </w:rPr>
        <w:t>.</w:t>
      </w:r>
      <w:r w:rsidR="009E4539" w:rsidRPr="0049094F">
        <w:rPr>
          <w:rFonts w:ascii="Times New Roman" w:hAnsi="Times New Roman" w:cs="Times New Roman"/>
          <w:sz w:val="28"/>
        </w:rPr>
        <w:t> </w:t>
      </w:r>
      <w:r w:rsidR="00BF24D6" w:rsidRPr="00BF24D6">
        <w:rPr>
          <w:rFonts w:ascii="Times New Roman" w:hAnsi="Times New Roman" w:cs="Times New Roman"/>
          <w:bCs/>
          <w:sz w:val="28"/>
          <w:szCs w:val="28"/>
        </w:rPr>
        <w:t xml:space="preserve">43 Конституції України. Зазначене не позбавляє можливості боржника (фізичної особи) укласти угоду з арбітражним керуючим, який погодиться на умовах відстрочення оплати до реалізації майна боржника виконувати повноваження керуючого реструктуризацією у справі про банкрутство цієї особи та відповідного звернення обох осіб (боржника та арбітражного керуючого) до суду про призначення його керуючим реструктуризацією у справу про банкрутство фізичної особи, яке подається разом із заявою про відкриття провадження у справі про банкрутство. Місцевий суд може розглянути подані документи, як альтернативу мирного врегулювання правовідносин з оплати винагороди арбітражному керуючому, та прийняти відповідне рішення про можливість задоволення заяви боржника, дослідивши всю </w:t>
      </w:r>
      <w:r w:rsidR="00BF24D6" w:rsidRPr="00BF24D6">
        <w:rPr>
          <w:rFonts w:ascii="Times New Roman" w:hAnsi="Times New Roman" w:cs="Times New Roman"/>
          <w:bCs/>
          <w:sz w:val="28"/>
          <w:szCs w:val="28"/>
        </w:rPr>
        <w:lastRenderedPageBreak/>
        <w:t>сукупність наданих ним доказів на обґрунтування неплатоспроможності фізичної особи</w:t>
      </w:r>
      <w:r w:rsidR="00BF24D6" w:rsidRPr="00BF24D6">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422D3C">
        <w:rPr>
          <w:rFonts w:ascii="Times New Roman" w:hAnsi="Times New Roman" w:cs="Times New Roman"/>
          <w:bCs/>
          <w:sz w:val="28"/>
          <w:szCs w:val="28"/>
        </w:rPr>
        <w:t>[21].</w:t>
      </w:r>
      <w:r>
        <w:rPr>
          <w:rFonts w:ascii="Times New Roman" w:hAnsi="Times New Roman" w:cs="Times New Roman"/>
          <w:bCs/>
          <w:sz w:val="28"/>
          <w:szCs w:val="28"/>
          <w:lang w:val="uk-UA"/>
        </w:rPr>
        <w:t xml:space="preserve"> Така позиція викладена в </w:t>
      </w:r>
      <w:r>
        <w:rPr>
          <w:rFonts w:ascii="Times New Roman" w:hAnsi="Times New Roman" w:cs="Times New Roman"/>
          <w:bCs/>
          <w:sz w:val="28"/>
          <w:szCs w:val="28"/>
        </w:rPr>
        <w:t>Постанові</w:t>
      </w:r>
      <w:r w:rsidRPr="00422D3C">
        <w:rPr>
          <w:rFonts w:ascii="Times New Roman" w:hAnsi="Times New Roman" w:cs="Times New Roman"/>
          <w:bCs/>
          <w:sz w:val="28"/>
          <w:szCs w:val="28"/>
        </w:rPr>
        <w:t xml:space="preserve"> КГС у складі ВС від 19.11.2020 у справі № 910/726/20</w:t>
      </w:r>
      <w:r>
        <w:rPr>
          <w:rFonts w:ascii="Times New Roman" w:hAnsi="Times New Roman" w:cs="Times New Roman"/>
          <w:bCs/>
          <w:sz w:val="28"/>
          <w:szCs w:val="28"/>
          <w:lang w:val="uk-UA"/>
        </w:rPr>
        <w:t xml:space="preserve"> і </w:t>
      </w:r>
      <w:r w:rsidR="00F91878">
        <w:rPr>
          <w:rFonts w:ascii="Times New Roman" w:hAnsi="Times New Roman" w:cs="Times New Roman"/>
          <w:bCs/>
          <w:sz w:val="28"/>
          <w:szCs w:val="28"/>
          <w:lang w:val="uk-UA"/>
        </w:rPr>
        <w:t>вона видається слушною</w:t>
      </w:r>
      <w:r>
        <w:rPr>
          <w:rFonts w:ascii="Times New Roman" w:hAnsi="Times New Roman" w:cs="Times New Roman"/>
          <w:bCs/>
          <w:sz w:val="28"/>
          <w:szCs w:val="28"/>
          <w:lang w:val="uk-UA"/>
        </w:rPr>
        <w:t xml:space="preserve">. </w:t>
      </w:r>
    </w:p>
    <w:p w14:paraId="7B8EC5D9" w14:textId="42F00A84" w:rsidR="0071729C" w:rsidRDefault="0071729C" w:rsidP="00422D3C">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Відповідно до </w:t>
      </w:r>
      <w:r w:rsidR="00F613B5">
        <w:rPr>
          <w:rFonts w:ascii="Times New Roman" w:hAnsi="Times New Roman" w:cs="Times New Roman"/>
          <w:bCs/>
          <w:sz w:val="28"/>
          <w:szCs w:val="28"/>
          <w:lang w:val="uk-UA"/>
        </w:rPr>
        <w:t>абз. 3 ч. 2 ст. 30</w:t>
      </w:r>
      <w:r>
        <w:rPr>
          <w:rFonts w:ascii="Times New Roman" w:hAnsi="Times New Roman" w:cs="Times New Roman"/>
          <w:bCs/>
          <w:sz w:val="28"/>
          <w:szCs w:val="28"/>
          <w:lang w:val="uk-UA"/>
        </w:rPr>
        <w:t xml:space="preserve"> Кодексу «</w:t>
      </w:r>
      <w:r w:rsidR="00F613B5">
        <w:rPr>
          <w:rFonts w:ascii="Times New Roman" w:hAnsi="Times New Roman" w:cs="Times New Roman"/>
          <w:bCs/>
          <w:sz w:val="28"/>
          <w:szCs w:val="28"/>
          <w:lang w:val="uk-UA"/>
        </w:rPr>
        <w:t>р</w:t>
      </w:r>
      <w:r w:rsidR="00F613B5" w:rsidRPr="00F613B5">
        <w:rPr>
          <w:rFonts w:ascii="Times New Roman" w:hAnsi="Times New Roman" w:cs="Times New Roman"/>
          <w:bCs/>
          <w:sz w:val="28"/>
          <w:szCs w:val="28"/>
          <w:lang w:val="uk-UA"/>
        </w:rPr>
        <w:t>озмір основної грошової винагороди арбітражного керуючого за виконання ним повноважень керуючого реструктуризацією становить п’ять розмірів прожиткового мінімуму для працездатних осіб за кожен місяць виконання а</w:t>
      </w:r>
      <w:r w:rsidR="00F613B5">
        <w:rPr>
          <w:rFonts w:ascii="Times New Roman" w:hAnsi="Times New Roman" w:cs="Times New Roman"/>
          <w:bCs/>
          <w:sz w:val="28"/>
          <w:szCs w:val="28"/>
          <w:lang w:val="uk-UA"/>
        </w:rPr>
        <w:t>рбітражним керуючим повноважень</w:t>
      </w:r>
      <w:r>
        <w:rPr>
          <w:rFonts w:ascii="Times New Roman" w:hAnsi="Times New Roman" w:cs="Times New Roman"/>
          <w:bCs/>
          <w:sz w:val="28"/>
          <w:szCs w:val="28"/>
          <w:lang w:val="uk-UA"/>
        </w:rPr>
        <w:t xml:space="preserve">» </w:t>
      </w:r>
      <w:r w:rsidRPr="00F613B5">
        <w:rPr>
          <w:rFonts w:ascii="Times New Roman" w:hAnsi="Times New Roman" w:cs="Times New Roman"/>
          <w:bCs/>
          <w:sz w:val="28"/>
          <w:szCs w:val="28"/>
          <w:lang w:val="uk-UA"/>
        </w:rPr>
        <w:t>[2].</w:t>
      </w:r>
    </w:p>
    <w:p w14:paraId="215912E0" w14:textId="450BEAC9" w:rsidR="0071729C" w:rsidRPr="0071729C" w:rsidRDefault="00F613B5" w:rsidP="003A0B9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В ст. 7</w:t>
      </w:r>
      <w:r w:rsidR="0071729C">
        <w:rPr>
          <w:rFonts w:ascii="Times New Roman" w:hAnsi="Times New Roman" w:cs="Times New Roman"/>
          <w:bCs/>
          <w:sz w:val="28"/>
          <w:szCs w:val="28"/>
          <w:lang w:val="uk-UA"/>
        </w:rPr>
        <w:t xml:space="preserve"> Закону України «Про державний бюджет України на 2025 рік» зазначено </w:t>
      </w:r>
      <w:r w:rsidR="0071729C">
        <w:rPr>
          <w:rFonts w:ascii="Times New Roman" w:hAnsi="Times New Roman" w:cs="Times New Roman"/>
          <w:bCs/>
          <w:sz w:val="28"/>
          <w:szCs w:val="28"/>
        </w:rPr>
        <w:t>«</w:t>
      </w:r>
      <w:r>
        <w:rPr>
          <w:rFonts w:ascii="Times New Roman" w:hAnsi="Times New Roman" w:cs="Times New Roman"/>
          <w:bCs/>
          <w:sz w:val="28"/>
          <w:szCs w:val="28"/>
          <w:lang w:val="uk-UA"/>
        </w:rPr>
        <w:t>у</w:t>
      </w:r>
      <w:r w:rsidR="0071729C" w:rsidRPr="0071729C">
        <w:rPr>
          <w:rFonts w:ascii="Times New Roman" w:hAnsi="Times New Roman" w:cs="Times New Roman"/>
          <w:bCs/>
          <w:sz w:val="28"/>
          <w:szCs w:val="28"/>
        </w:rPr>
        <w:t xml:space="preserve">становити з 1 січня 2025 року </w:t>
      </w:r>
      <w:r w:rsidRPr="00F613B5">
        <w:rPr>
          <w:rFonts w:ascii="Times New Roman" w:hAnsi="Times New Roman" w:cs="Times New Roman"/>
          <w:bCs/>
          <w:sz w:val="28"/>
          <w:szCs w:val="28"/>
        </w:rPr>
        <w:t>прожитковий</w:t>
      </w:r>
      <w:r w:rsidR="008903E5">
        <w:rPr>
          <w:rFonts w:ascii="Times New Roman" w:hAnsi="Times New Roman" w:cs="Times New Roman"/>
          <w:bCs/>
          <w:sz w:val="28"/>
          <w:szCs w:val="28"/>
        </w:rPr>
        <w:t xml:space="preserve"> мінімум в розрахунку на місяць</w:t>
      </w:r>
      <w:r w:rsidR="008903E5">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для </w:t>
      </w:r>
      <w:r w:rsidRPr="00F613B5">
        <w:rPr>
          <w:rFonts w:ascii="Times New Roman" w:hAnsi="Times New Roman" w:cs="Times New Roman"/>
          <w:bCs/>
          <w:sz w:val="28"/>
          <w:szCs w:val="28"/>
        </w:rPr>
        <w:t xml:space="preserve">працездатних осіб </w:t>
      </w:r>
      <w:r w:rsidR="009E4539">
        <w:rPr>
          <w:rFonts w:ascii="Times New Roman" w:hAnsi="Times New Roman" w:cs="Times New Roman"/>
          <w:bCs/>
          <w:sz w:val="28"/>
          <w:szCs w:val="28"/>
        </w:rPr>
        <w:t>–</w:t>
      </w:r>
      <w:r w:rsidRPr="00F613B5">
        <w:rPr>
          <w:rFonts w:ascii="Times New Roman" w:hAnsi="Times New Roman" w:cs="Times New Roman"/>
          <w:bCs/>
          <w:sz w:val="28"/>
          <w:szCs w:val="28"/>
        </w:rPr>
        <w:t xml:space="preserve"> 3028 гривень</w:t>
      </w:r>
      <w:r w:rsidR="0071729C">
        <w:rPr>
          <w:rFonts w:ascii="Times New Roman" w:hAnsi="Times New Roman" w:cs="Times New Roman"/>
          <w:bCs/>
          <w:sz w:val="28"/>
          <w:szCs w:val="28"/>
          <w:lang w:val="uk-UA"/>
        </w:rPr>
        <w:t xml:space="preserve">» </w:t>
      </w:r>
      <w:r w:rsidR="0071729C" w:rsidRPr="0071729C">
        <w:rPr>
          <w:rFonts w:ascii="Times New Roman" w:hAnsi="Times New Roman" w:cs="Times New Roman"/>
          <w:bCs/>
          <w:sz w:val="28"/>
          <w:szCs w:val="28"/>
        </w:rPr>
        <w:t>[22].</w:t>
      </w:r>
      <w:r w:rsidR="0071729C">
        <w:rPr>
          <w:rFonts w:ascii="Times New Roman" w:hAnsi="Times New Roman" w:cs="Times New Roman"/>
          <w:bCs/>
          <w:sz w:val="28"/>
          <w:szCs w:val="28"/>
          <w:lang w:val="uk-UA"/>
        </w:rPr>
        <w:t xml:space="preserve"> Таким чином, заявник авансує винагороду в розмірі </w:t>
      </w:r>
      <w:r w:rsidR="009E4539">
        <w:rPr>
          <w:rFonts w:ascii="Times New Roman" w:hAnsi="Times New Roman" w:cs="Times New Roman"/>
          <w:bCs/>
          <w:sz w:val="28"/>
          <w:szCs w:val="28"/>
          <w:lang w:val="uk-UA"/>
        </w:rPr>
        <w:t>15</w:t>
      </w:r>
      <w:r>
        <w:rPr>
          <w:rFonts w:ascii="Times New Roman" w:hAnsi="Times New Roman" w:cs="Times New Roman"/>
          <w:bCs/>
          <w:sz w:val="28"/>
          <w:szCs w:val="28"/>
          <w:lang w:val="uk-UA"/>
        </w:rPr>
        <w:t>140</w:t>
      </w:r>
      <w:r w:rsidR="0071729C">
        <w:rPr>
          <w:rFonts w:ascii="Times New Roman" w:hAnsi="Times New Roman" w:cs="Times New Roman"/>
          <w:bCs/>
          <w:sz w:val="28"/>
          <w:szCs w:val="28"/>
          <w:lang w:val="uk-UA"/>
        </w:rPr>
        <w:t xml:space="preserve"> грн (</w:t>
      </w:r>
      <w:r>
        <w:rPr>
          <w:rFonts w:ascii="Times New Roman" w:hAnsi="Times New Roman" w:cs="Times New Roman"/>
          <w:bCs/>
          <w:sz w:val="28"/>
          <w:szCs w:val="28"/>
          <w:lang w:val="uk-UA"/>
        </w:rPr>
        <w:t>п’ятнадцяти тися</w:t>
      </w:r>
      <w:r w:rsidR="00F91878">
        <w:rPr>
          <w:rFonts w:ascii="Times New Roman" w:hAnsi="Times New Roman" w:cs="Times New Roman"/>
          <w:bCs/>
          <w:sz w:val="28"/>
          <w:szCs w:val="28"/>
          <w:lang w:val="uk-UA"/>
        </w:rPr>
        <w:t>ч</w:t>
      </w:r>
      <w:r>
        <w:rPr>
          <w:rFonts w:ascii="Times New Roman" w:hAnsi="Times New Roman" w:cs="Times New Roman"/>
          <w:bCs/>
          <w:sz w:val="28"/>
          <w:szCs w:val="28"/>
          <w:lang w:val="uk-UA"/>
        </w:rPr>
        <w:t xml:space="preserve"> ста сорока гривень</w:t>
      </w:r>
      <w:r w:rsidR="0071729C">
        <w:rPr>
          <w:rFonts w:ascii="Times New Roman" w:hAnsi="Times New Roman" w:cs="Times New Roman"/>
          <w:bCs/>
          <w:sz w:val="28"/>
          <w:szCs w:val="28"/>
          <w:lang w:val="uk-UA"/>
        </w:rPr>
        <w:t>).</w:t>
      </w:r>
    </w:p>
    <w:p w14:paraId="73A527AE" w14:textId="019C8093" w:rsidR="00BF24D6" w:rsidRPr="00F613B5"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lang w:val="uk-UA"/>
        </w:rPr>
        <w:t xml:space="preserve">Відповідно до ст. 117 Кодексу </w:t>
      </w:r>
      <w:r w:rsidR="00F613B5">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у разі відсутності підстав для відмови у прийнятті або поверненні заяви про відкриття провадження у справі про неплатоспроможність господарський суд не пізніше п’яти днів з дня її надходження постановляє ухвалу про прийняття заяви до розгляду. У такій ухвалі визначаються дата підготовчого засідання, яке має відбутися не пізніше ніж через п’ятнадцять робочих днів з моменту постановлення ухвали, а також зазначаються прізвище, ім’я та по батькові арбітражних керуючих, автоматично обраних через Єдину судову інформаційно-телекомунікаційну систему з числа осіб, внесених до Єдиного реєстру арбітражних керуючих України, для подальшого призначення керуючим реструктуризацією. В межах цієї ухвали суд також має право зобов’язати заявника, боржника або інших осіб надати додаткові відомості, необхідні для вирішення питання щодо відкриття провадження, а також вжити заходів для забезпечення вимог кредиторів, зокрема встановити заборону боржнику на відчуження майна. </w:t>
      </w:r>
      <w:r w:rsidRPr="00BF24D6">
        <w:rPr>
          <w:rFonts w:ascii="Times New Roman" w:hAnsi="Times New Roman" w:cs="Times New Roman"/>
          <w:bCs/>
          <w:sz w:val="28"/>
          <w:szCs w:val="28"/>
        </w:rPr>
        <w:t xml:space="preserve">Ухвала надсилається сторонам у справі, визначеним арбітражним керуючим, органу державної виконавчої служби або приватному виконавцю, у якого перебуває відповідне виконавче провадження, а також до контролюючого </w:t>
      </w:r>
      <w:r w:rsidRPr="00BF24D6">
        <w:rPr>
          <w:rFonts w:ascii="Times New Roman" w:hAnsi="Times New Roman" w:cs="Times New Roman"/>
          <w:bCs/>
          <w:sz w:val="28"/>
          <w:szCs w:val="28"/>
        </w:rPr>
        <w:lastRenderedPageBreak/>
        <w:t>органу, передбаченого Податковим кодексом Україн</w:t>
      </w:r>
      <w:r w:rsidR="00F613B5">
        <w:rPr>
          <w:rFonts w:ascii="Times New Roman" w:hAnsi="Times New Roman" w:cs="Times New Roman"/>
          <w:bCs/>
          <w:sz w:val="28"/>
          <w:szCs w:val="28"/>
        </w:rPr>
        <w:t>и за місцем проживання боржника»</w:t>
      </w:r>
      <w:r w:rsidR="00F613B5">
        <w:rPr>
          <w:rFonts w:ascii="Times New Roman" w:hAnsi="Times New Roman" w:cs="Times New Roman"/>
          <w:bCs/>
          <w:sz w:val="28"/>
          <w:szCs w:val="28"/>
          <w:lang w:val="uk-UA"/>
        </w:rPr>
        <w:t xml:space="preserve"> </w:t>
      </w:r>
      <w:r w:rsidR="00F613B5" w:rsidRPr="00F613B5">
        <w:rPr>
          <w:rFonts w:ascii="Times New Roman" w:hAnsi="Times New Roman" w:cs="Times New Roman"/>
          <w:bCs/>
          <w:sz w:val="28"/>
          <w:szCs w:val="28"/>
        </w:rPr>
        <w:t>[2].</w:t>
      </w:r>
    </w:p>
    <w:p w14:paraId="21F02E3B" w14:textId="27199598" w:rsidR="00BF24D6" w:rsidRDefault="00BF24D6" w:rsidP="00F613B5">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lang w:val="uk-UA"/>
        </w:rPr>
        <w:t>Відповідно до абзацу другого частини першої ст</w:t>
      </w:r>
      <w:r w:rsidR="00A0656D">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 1 Кодексу </w:t>
      </w:r>
      <w:r w:rsidR="00F613B5">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арбітражний керуючий </w:t>
      </w:r>
      <w:r w:rsidR="009E4539">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 </w:t>
      </w:r>
      <w:r w:rsidR="009E4539">
        <w:rPr>
          <w:rFonts w:ascii="Times New Roman" w:hAnsi="Times New Roman" w:cs="Times New Roman"/>
          <w:bCs/>
          <w:sz w:val="28"/>
          <w:szCs w:val="28"/>
          <w:lang w:val="uk-UA"/>
        </w:rPr>
        <w:t>фіз</w:t>
      </w:r>
      <w:r w:rsidRPr="00BF24D6">
        <w:rPr>
          <w:rFonts w:ascii="Times New Roman" w:hAnsi="Times New Roman" w:cs="Times New Roman"/>
          <w:bCs/>
          <w:sz w:val="28"/>
          <w:szCs w:val="28"/>
          <w:lang w:val="uk-UA"/>
        </w:rPr>
        <w:t>ична особа, яка отримала відповідне свідоцтво та інформація про яку внесена до Єдиного реєст</w:t>
      </w:r>
      <w:r w:rsidR="00F613B5">
        <w:rPr>
          <w:rFonts w:ascii="Times New Roman" w:hAnsi="Times New Roman" w:cs="Times New Roman"/>
          <w:bCs/>
          <w:sz w:val="28"/>
          <w:szCs w:val="28"/>
          <w:lang w:val="uk-UA"/>
        </w:rPr>
        <w:t>ру арбітражних керуючих України»</w:t>
      </w:r>
      <w:r w:rsidR="00F613B5" w:rsidRPr="00F613B5">
        <w:rPr>
          <w:rFonts w:ascii="Times New Roman" w:hAnsi="Times New Roman" w:cs="Times New Roman"/>
          <w:bCs/>
          <w:sz w:val="28"/>
          <w:szCs w:val="28"/>
        </w:rPr>
        <w:t xml:space="preserve"> [2].</w:t>
      </w:r>
    </w:p>
    <w:p w14:paraId="06C17BB3" w14:textId="1395853C" w:rsidR="00E47049" w:rsidRPr="00A3369F" w:rsidRDefault="00E47049" w:rsidP="00F613B5">
      <w:pPr>
        <w:spacing w:after="0" w:line="360" w:lineRule="auto"/>
        <w:ind w:firstLine="708"/>
        <w:jc w:val="both"/>
        <w:rPr>
          <w:rFonts w:ascii="Times New Roman" w:hAnsi="Times New Roman" w:cs="Times New Roman"/>
          <w:bCs/>
          <w:sz w:val="28"/>
          <w:szCs w:val="28"/>
          <w:lang w:val="uk-UA"/>
        </w:rPr>
      </w:pPr>
      <w:r w:rsidRPr="00A3369F">
        <w:rPr>
          <w:rFonts w:ascii="Times New Roman" w:hAnsi="Times New Roman" w:cs="Times New Roman"/>
          <w:bCs/>
          <w:sz w:val="28"/>
          <w:szCs w:val="28"/>
          <w:lang w:val="uk-UA"/>
        </w:rPr>
        <w:t xml:space="preserve">Над дослідженням особливостей здійснення арбітражним керуючим своєї діяльності працювали такі вчені як </w:t>
      </w:r>
      <w:r w:rsidR="00A3369F" w:rsidRPr="00A3369F">
        <w:rPr>
          <w:rFonts w:ascii="Times New Roman" w:hAnsi="Times New Roman" w:cs="Times New Roman"/>
          <w:bCs/>
          <w:sz w:val="28"/>
          <w:szCs w:val="28"/>
          <w:lang w:val="uk-UA"/>
        </w:rPr>
        <w:t>А.Данілов, І.А.Бутирська, І.Бурцева, Т.В.Степанова, Ю.В.</w:t>
      </w:r>
      <w:r w:rsidR="00115E69" w:rsidRPr="00A3369F">
        <w:rPr>
          <w:rFonts w:ascii="Times New Roman" w:hAnsi="Times New Roman" w:cs="Times New Roman"/>
          <w:bCs/>
          <w:sz w:val="28"/>
          <w:szCs w:val="28"/>
          <w:lang w:val="uk-UA"/>
        </w:rPr>
        <w:t>Кабен</w:t>
      </w:r>
      <w:r w:rsidR="00A3369F" w:rsidRPr="00A3369F">
        <w:rPr>
          <w:rFonts w:ascii="Times New Roman" w:hAnsi="Times New Roman" w:cs="Times New Roman"/>
          <w:bCs/>
          <w:sz w:val="28"/>
          <w:szCs w:val="28"/>
          <w:lang w:val="uk-UA"/>
        </w:rPr>
        <w:t>о</w:t>
      </w:r>
      <w:r w:rsidR="00115E69" w:rsidRPr="00A3369F">
        <w:rPr>
          <w:rFonts w:ascii="Times New Roman" w:hAnsi="Times New Roman" w:cs="Times New Roman"/>
          <w:bCs/>
          <w:sz w:val="28"/>
          <w:szCs w:val="28"/>
          <w:lang w:val="uk-UA"/>
        </w:rPr>
        <w:t xml:space="preserve">к </w:t>
      </w:r>
      <w:r w:rsidR="00115E69" w:rsidRPr="00A3369F">
        <w:rPr>
          <w:rFonts w:ascii="Times New Roman" w:hAnsi="Times New Roman" w:cs="Times New Roman"/>
          <w:bCs/>
          <w:sz w:val="28"/>
          <w:szCs w:val="28"/>
        </w:rPr>
        <w:t>[39</w:t>
      </w:r>
      <w:r w:rsidR="00A3369F" w:rsidRPr="00A3369F">
        <w:rPr>
          <w:rFonts w:ascii="Times New Roman" w:hAnsi="Times New Roman" w:cs="Times New Roman"/>
          <w:bCs/>
          <w:sz w:val="28"/>
          <w:szCs w:val="28"/>
          <w:lang w:val="uk-UA"/>
        </w:rPr>
        <w:t>;</w:t>
      </w:r>
      <w:r w:rsidR="00115E69" w:rsidRPr="00A3369F">
        <w:rPr>
          <w:rFonts w:ascii="Times New Roman" w:hAnsi="Times New Roman" w:cs="Times New Roman"/>
          <w:bCs/>
          <w:sz w:val="28"/>
          <w:szCs w:val="28"/>
        </w:rPr>
        <w:t xml:space="preserve"> 40</w:t>
      </w:r>
      <w:r w:rsidR="00A3369F" w:rsidRPr="00A3369F">
        <w:rPr>
          <w:rFonts w:ascii="Times New Roman" w:hAnsi="Times New Roman" w:cs="Times New Roman"/>
          <w:bCs/>
          <w:sz w:val="28"/>
          <w:szCs w:val="28"/>
          <w:lang w:val="uk-UA"/>
        </w:rPr>
        <w:t>;</w:t>
      </w:r>
      <w:r w:rsidR="00115E69" w:rsidRPr="00A3369F">
        <w:rPr>
          <w:rFonts w:ascii="Times New Roman" w:hAnsi="Times New Roman" w:cs="Times New Roman"/>
          <w:bCs/>
          <w:sz w:val="28"/>
          <w:szCs w:val="28"/>
        </w:rPr>
        <w:t xml:space="preserve"> 41</w:t>
      </w:r>
      <w:r w:rsidR="00A3369F" w:rsidRPr="00A3369F">
        <w:rPr>
          <w:rFonts w:ascii="Times New Roman" w:hAnsi="Times New Roman" w:cs="Times New Roman"/>
          <w:bCs/>
          <w:sz w:val="28"/>
          <w:szCs w:val="28"/>
          <w:lang w:val="uk-UA"/>
        </w:rPr>
        <w:t>;</w:t>
      </w:r>
      <w:r w:rsidR="00115E69" w:rsidRPr="00A3369F">
        <w:rPr>
          <w:rFonts w:ascii="Times New Roman" w:hAnsi="Times New Roman" w:cs="Times New Roman"/>
          <w:bCs/>
          <w:sz w:val="28"/>
          <w:szCs w:val="28"/>
        </w:rPr>
        <w:t xml:space="preserve"> 42</w:t>
      </w:r>
      <w:r w:rsidR="00A3369F" w:rsidRPr="00A3369F">
        <w:rPr>
          <w:rFonts w:ascii="Times New Roman" w:hAnsi="Times New Roman" w:cs="Times New Roman"/>
          <w:bCs/>
          <w:sz w:val="28"/>
          <w:szCs w:val="28"/>
          <w:lang w:val="uk-UA"/>
        </w:rPr>
        <w:t>;</w:t>
      </w:r>
      <w:r w:rsidR="00115E69" w:rsidRPr="00A3369F">
        <w:rPr>
          <w:rFonts w:ascii="Times New Roman" w:hAnsi="Times New Roman" w:cs="Times New Roman"/>
          <w:bCs/>
          <w:sz w:val="28"/>
          <w:szCs w:val="28"/>
        </w:rPr>
        <w:t xml:space="preserve"> 44].</w:t>
      </w:r>
    </w:p>
    <w:p w14:paraId="0EE2BBDB" w14:textId="290E8684" w:rsidR="00877C02" w:rsidRPr="00A3369F" w:rsidRDefault="00A3369F" w:rsidP="00F613B5">
      <w:pPr>
        <w:spacing w:after="0" w:line="360" w:lineRule="auto"/>
        <w:ind w:firstLine="708"/>
        <w:jc w:val="both"/>
        <w:rPr>
          <w:rFonts w:ascii="Times New Roman" w:hAnsi="Times New Roman" w:cs="Times New Roman"/>
          <w:bCs/>
          <w:sz w:val="28"/>
          <w:szCs w:val="28"/>
        </w:rPr>
      </w:pPr>
      <w:r w:rsidRPr="00A3369F">
        <w:rPr>
          <w:rFonts w:ascii="Times New Roman" w:hAnsi="Times New Roman" w:cs="Times New Roman"/>
          <w:bCs/>
          <w:sz w:val="28"/>
          <w:szCs w:val="28"/>
          <w:lang w:val="uk-UA"/>
        </w:rPr>
        <w:t>Як слушно зауважив В.</w:t>
      </w:r>
      <w:r w:rsidR="00877C02" w:rsidRPr="00A3369F">
        <w:rPr>
          <w:rFonts w:ascii="Times New Roman" w:hAnsi="Times New Roman" w:cs="Times New Roman"/>
          <w:bCs/>
          <w:sz w:val="28"/>
          <w:szCs w:val="28"/>
          <w:lang w:val="uk-UA"/>
        </w:rPr>
        <w:t>Кізленко, «</w:t>
      </w:r>
      <w:r w:rsidR="00877C02" w:rsidRPr="00A3369F">
        <w:rPr>
          <w:rFonts w:ascii="Times New Roman" w:hAnsi="Times New Roman" w:cs="Times New Roman"/>
          <w:bCs/>
          <w:sz w:val="28"/>
          <w:szCs w:val="28"/>
        </w:rPr>
        <w:t>арбітражний керуючий є основною фігурою у справі про банкрутство. Хоча він особисто не приймає ключові рішення у справі, від його професіоналізму залежить, які рішення будуть прийняті у справі комітетом кредиторів та судом»</w:t>
      </w:r>
      <w:r w:rsidR="00877C02" w:rsidRPr="00A3369F">
        <w:rPr>
          <w:rFonts w:ascii="Times New Roman" w:hAnsi="Times New Roman" w:cs="Times New Roman"/>
          <w:bCs/>
          <w:sz w:val="28"/>
          <w:szCs w:val="28"/>
          <w:lang w:val="uk-UA"/>
        </w:rPr>
        <w:t xml:space="preserve"> </w:t>
      </w:r>
      <w:r w:rsidR="00877C02" w:rsidRPr="00A3369F">
        <w:rPr>
          <w:rFonts w:ascii="Times New Roman" w:hAnsi="Times New Roman" w:cs="Times New Roman"/>
          <w:bCs/>
          <w:sz w:val="28"/>
          <w:szCs w:val="28"/>
        </w:rPr>
        <w:t>[36].</w:t>
      </w:r>
    </w:p>
    <w:p w14:paraId="71395796" w14:textId="440F231C" w:rsidR="00BF24D6" w:rsidRPr="00A0656D" w:rsidRDefault="00BF24D6" w:rsidP="00F613B5">
      <w:pPr>
        <w:spacing w:after="0" w:line="360" w:lineRule="auto"/>
        <w:ind w:firstLine="708"/>
        <w:jc w:val="both"/>
        <w:rPr>
          <w:rFonts w:ascii="Times New Roman" w:hAnsi="Times New Roman" w:cs="Times New Roman"/>
          <w:bCs/>
          <w:sz w:val="28"/>
          <w:szCs w:val="28"/>
          <w:lang w:val="uk-UA"/>
        </w:rPr>
      </w:pPr>
      <w:r w:rsidRPr="00A3369F">
        <w:rPr>
          <w:rFonts w:ascii="Times New Roman" w:hAnsi="Times New Roman" w:cs="Times New Roman"/>
          <w:bCs/>
          <w:sz w:val="28"/>
          <w:szCs w:val="28"/>
          <w:lang w:val="uk-UA"/>
        </w:rPr>
        <w:t>Права та обов’язки арбітражного керуючого визначені, зокрема, в ст</w:t>
      </w:r>
      <w:r w:rsidR="00A0656D" w:rsidRPr="00A3369F">
        <w:rPr>
          <w:rFonts w:ascii="Times New Roman" w:hAnsi="Times New Roman" w:cs="Times New Roman"/>
          <w:bCs/>
          <w:sz w:val="28"/>
          <w:szCs w:val="28"/>
          <w:lang w:val="uk-UA"/>
        </w:rPr>
        <w:t>.</w:t>
      </w:r>
      <w:r w:rsidR="00A0656D" w:rsidRPr="00A3369F">
        <w:rPr>
          <w:rFonts w:ascii="Times New Roman" w:hAnsi="Times New Roman" w:cs="Times New Roman"/>
          <w:bCs/>
          <w:sz w:val="28"/>
        </w:rPr>
        <w:t> </w:t>
      </w:r>
      <w:r w:rsidR="00F613B5" w:rsidRPr="00A3369F">
        <w:rPr>
          <w:rFonts w:ascii="Times New Roman" w:hAnsi="Times New Roman" w:cs="Times New Roman"/>
          <w:bCs/>
          <w:sz w:val="28"/>
          <w:szCs w:val="28"/>
          <w:lang w:val="uk-UA"/>
        </w:rPr>
        <w:t>12 Кодексу: «а</w:t>
      </w:r>
      <w:r w:rsidRPr="00A3369F">
        <w:rPr>
          <w:rFonts w:ascii="Times New Roman" w:hAnsi="Times New Roman" w:cs="Times New Roman"/>
          <w:bCs/>
          <w:sz w:val="28"/>
          <w:szCs w:val="28"/>
          <w:lang w:val="uk-UA"/>
        </w:rPr>
        <w:t>рбітражний керуючий у справі про неплатоспроможність фізичної особи користується всіма правами, визначеними законодавством,</w:t>
      </w:r>
      <w:r w:rsidRPr="00BF24D6">
        <w:rPr>
          <w:rFonts w:ascii="Times New Roman" w:hAnsi="Times New Roman" w:cs="Times New Roman"/>
          <w:bCs/>
          <w:sz w:val="28"/>
          <w:szCs w:val="28"/>
          <w:lang w:val="uk-UA"/>
        </w:rPr>
        <w:t xml:space="preserve"> зокрема має право отримувати інформацію з державних реєстрів, включаючи дані з бюро кредитних історій, а також здійснювати огляд майна боржника</w:t>
      </w:r>
      <w:r w:rsidR="006E0A66">
        <w:rPr>
          <w:rFonts w:ascii="Times New Roman" w:hAnsi="Times New Roman" w:cs="Times New Roman"/>
          <w:bCs/>
          <w:sz w:val="28"/>
          <w:szCs w:val="28"/>
          <w:lang w:val="uk-UA"/>
        </w:rPr>
        <w:t>»</w:t>
      </w:r>
      <w:r w:rsidR="006E0A66" w:rsidRPr="0049094F">
        <w:rPr>
          <w:rFonts w:ascii="Times New Roman" w:hAnsi="Times New Roman" w:cs="Times New Roman"/>
          <w:sz w:val="28"/>
        </w:rPr>
        <w:t> </w:t>
      </w:r>
      <w:r w:rsidR="00F613B5" w:rsidRPr="00A0656D">
        <w:rPr>
          <w:rFonts w:ascii="Times New Roman" w:hAnsi="Times New Roman" w:cs="Times New Roman"/>
          <w:bCs/>
          <w:sz w:val="28"/>
          <w:szCs w:val="28"/>
          <w:lang w:val="uk-UA"/>
        </w:rPr>
        <w:t>[2].</w:t>
      </w:r>
    </w:p>
    <w:p w14:paraId="3FE201C4" w14:textId="77777777" w:rsidR="00BF24D6" w:rsidRPr="00BF24D6"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 xml:space="preserve">Водночас </w:t>
      </w:r>
      <w:r w:rsidRPr="00BF24D6">
        <w:rPr>
          <w:rFonts w:ascii="Times New Roman" w:hAnsi="Times New Roman" w:cs="Times New Roman"/>
          <w:bCs/>
          <w:sz w:val="28"/>
          <w:szCs w:val="28"/>
          <w:lang w:val="uk-UA"/>
        </w:rPr>
        <w:t xml:space="preserve">ст. 114 Кодексу </w:t>
      </w:r>
      <w:r w:rsidRPr="00BF24D6">
        <w:rPr>
          <w:rFonts w:ascii="Times New Roman" w:hAnsi="Times New Roman" w:cs="Times New Roman"/>
          <w:bCs/>
          <w:sz w:val="28"/>
          <w:szCs w:val="28"/>
        </w:rPr>
        <w:t xml:space="preserve">на нього покладається обов’язок розглядати заяви кредиторів із грошовими вимогами, повідомляти їх про результати такого розгляду, формувати та вести (у передбачених випадках) реєстр вимог кредиторів, організовувати та проводити збори кредиторів, виявляти та описувати майно боржника, визначати його вартість, формувати ліквідаційну масу, брати участь у розробленні плану реструктуризації боргів і забезпечувати його розгляд та подання до господарського суду. Також він відкриває спеціальний рахунок для розрахунків із кредиторами, погашає їхні вимоги у визначеній законодавством черговості або згідно з планом реструктуризації, у випадку продажу майна звітує про його результати перед судом і кредиторами протягом трьох робочих днів. Арбітражний керуючий </w:t>
      </w:r>
      <w:r w:rsidRPr="00BF24D6">
        <w:rPr>
          <w:rFonts w:ascii="Times New Roman" w:hAnsi="Times New Roman" w:cs="Times New Roman"/>
          <w:bCs/>
          <w:sz w:val="28"/>
          <w:szCs w:val="28"/>
        </w:rPr>
        <w:lastRenderedPageBreak/>
        <w:t xml:space="preserve">також здійснює управління та розпорядження майном боржника й виконує інші повноваження, передбачені законодавством. </w:t>
      </w:r>
    </w:p>
    <w:p w14:paraId="5C6A81CF" w14:textId="77777777" w:rsidR="00BF24D6" w:rsidRPr="00BF24D6"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 xml:space="preserve">У разі його відсторонення банки, в яких відкрито спеціальний рахунок для розрахунків із кредиторами, зобов’язані переказати кошти на рахунок нового арбітражного керуючого, призначеного судом. Переказ здійснюється на підставі платіжної вимоги нового керуючого. </w:t>
      </w:r>
    </w:p>
    <w:p w14:paraId="60B763E8" w14:textId="77777777" w:rsidR="00E47049" w:rsidRDefault="00BF24D6" w:rsidP="00E47049">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Кредитори мають право встановлювати арбітражному керуючому додаткову винагор</w:t>
      </w:r>
      <w:r w:rsidR="00E47049">
        <w:rPr>
          <w:rFonts w:ascii="Times New Roman" w:hAnsi="Times New Roman" w:cs="Times New Roman"/>
          <w:bCs/>
          <w:sz w:val="28"/>
          <w:szCs w:val="28"/>
        </w:rPr>
        <w:t xml:space="preserve">оду за рахунок власних коштів. </w:t>
      </w:r>
    </w:p>
    <w:p w14:paraId="713BCC07" w14:textId="49EE942D" w:rsidR="00BF24D6" w:rsidRDefault="00BF24D6" w:rsidP="00E47049">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Для виконання своїх повноважень керуючий реструктуризацією або керуючий реалізацією майна боржника може залучати на договірних умовах інших осіб та спеціалізовані організації. Оплата їх послуг здійснюється за рахунок боржника або, у разі відс</w:t>
      </w:r>
      <w:r w:rsidR="00F613B5">
        <w:rPr>
          <w:rFonts w:ascii="Times New Roman" w:hAnsi="Times New Roman" w:cs="Times New Roman"/>
          <w:bCs/>
          <w:sz w:val="28"/>
          <w:szCs w:val="28"/>
        </w:rPr>
        <w:t xml:space="preserve">утності коштів, </w:t>
      </w:r>
      <w:r w:rsidR="0061512C">
        <w:rPr>
          <w:rFonts w:ascii="Times New Roman" w:hAnsi="Times New Roman" w:cs="Times New Roman"/>
          <w:sz w:val="28"/>
          <w:lang w:val="uk-UA"/>
        </w:rPr>
        <w:t>–</w:t>
      </w:r>
      <w:r w:rsidR="00F613B5">
        <w:rPr>
          <w:rFonts w:ascii="Times New Roman" w:hAnsi="Times New Roman" w:cs="Times New Roman"/>
          <w:bCs/>
          <w:sz w:val="28"/>
          <w:szCs w:val="28"/>
        </w:rPr>
        <w:t xml:space="preserve"> </w:t>
      </w:r>
      <w:r w:rsidRPr="00BF24D6">
        <w:rPr>
          <w:rFonts w:ascii="Times New Roman" w:hAnsi="Times New Roman" w:cs="Times New Roman"/>
          <w:bCs/>
          <w:sz w:val="28"/>
          <w:szCs w:val="28"/>
        </w:rPr>
        <w:t>за рахунок кредиторів за рішенням їх зборів. Господарський суд надає дозвіл на залучення таких осіб за умови подання мотивованої заяви арбітражного керуючого, в якій зазначається обґрунтування та розмір оплати послуг.</w:t>
      </w:r>
    </w:p>
    <w:p w14:paraId="3A07EB64" w14:textId="0EEE88B2" w:rsidR="00E47049" w:rsidRPr="006E0A66" w:rsidRDefault="00E47049" w:rsidP="00BF24D6">
      <w:pPr>
        <w:spacing w:after="0" w:line="360" w:lineRule="auto"/>
        <w:ind w:firstLine="708"/>
        <w:jc w:val="both"/>
        <w:rPr>
          <w:rFonts w:ascii="Times New Roman" w:hAnsi="Times New Roman" w:cs="Times New Roman"/>
          <w:bCs/>
          <w:sz w:val="28"/>
          <w:szCs w:val="28"/>
        </w:rPr>
      </w:pPr>
      <w:r w:rsidRPr="006E0A66">
        <w:rPr>
          <w:rFonts w:ascii="Times New Roman" w:hAnsi="Times New Roman" w:cs="Times New Roman"/>
          <w:bCs/>
          <w:sz w:val="28"/>
          <w:szCs w:val="28"/>
          <w:lang w:val="uk-UA"/>
        </w:rPr>
        <w:t xml:space="preserve">Окрім цього, діяльність арбітражного керуючого регулюється відповідними положеннями та порядками, затвердженими наказами Міністерства юстиції України </w:t>
      </w:r>
      <w:r w:rsidRPr="006E0A66">
        <w:rPr>
          <w:rFonts w:ascii="Times New Roman" w:hAnsi="Times New Roman" w:cs="Times New Roman"/>
          <w:bCs/>
          <w:sz w:val="28"/>
          <w:szCs w:val="28"/>
        </w:rPr>
        <w:t>[46</w:t>
      </w:r>
      <w:r w:rsidR="006E0A66" w:rsidRPr="006E0A66">
        <w:rPr>
          <w:rFonts w:ascii="Times New Roman" w:hAnsi="Times New Roman" w:cs="Times New Roman"/>
          <w:bCs/>
          <w:sz w:val="28"/>
          <w:szCs w:val="28"/>
          <w:lang w:val="uk-UA"/>
        </w:rPr>
        <w:t>;</w:t>
      </w:r>
      <w:r w:rsidRPr="006E0A66">
        <w:rPr>
          <w:rFonts w:ascii="Times New Roman" w:hAnsi="Times New Roman" w:cs="Times New Roman"/>
          <w:bCs/>
          <w:sz w:val="28"/>
          <w:szCs w:val="28"/>
          <w:lang w:val="uk-UA"/>
        </w:rPr>
        <w:t xml:space="preserve"> </w:t>
      </w:r>
      <w:r w:rsidRPr="006E0A66">
        <w:rPr>
          <w:rFonts w:ascii="Times New Roman" w:hAnsi="Times New Roman" w:cs="Times New Roman"/>
          <w:bCs/>
          <w:sz w:val="28"/>
          <w:szCs w:val="28"/>
        </w:rPr>
        <w:t>47</w:t>
      </w:r>
      <w:r w:rsidR="006E0A66" w:rsidRPr="006E0A66">
        <w:rPr>
          <w:rFonts w:ascii="Times New Roman" w:hAnsi="Times New Roman" w:cs="Times New Roman"/>
          <w:bCs/>
          <w:sz w:val="28"/>
          <w:szCs w:val="28"/>
          <w:lang w:val="uk-UA"/>
        </w:rPr>
        <w:t>;</w:t>
      </w:r>
      <w:r w:rsidRPr="006E0A66">
        <w:rPr>
          <w:rFonts w:ascii="Times New Roman" w:hAnsi="Times New Roman" w:cs="Times New Roman"/>
          <w:bCs/>
          <w:sz w:val="28"/>
          <w:szCs w:val="28"/>
          <w:lang w:val="uk-UA"/>
        </w:rPr>
        <w:t xml:space="preserve"> 48</w:t>
      </w:r>
      <w:r w:rsidR="006E0A66" w:rsidRPr="006E0A66">
        <w:rPr>
          <w:rFonts w:ascii="Times New Roman" w:hAnsi="Times New Roman" w:cs="Times New Roman"/>
          <w:bCs/>
          <w:sz w:val="28"/>
          <w:szCs w:val="28"/>
          <w:lang w:val="uk-UA"/>
        </w:rPr>
        <w:t>;</w:t>
      </w:r>
      <w:r w:rsidRPr="006E0A66">
        <w:rPr>
          <w:rFonts w:ascii="Times New Roman" w:hAnsi="Times New Roman" w:cs="Times New Roman"/>
          <w:bCs/>
          <w:sz w:val="28"/>
          <w:szCs w:val="28"/>
          <w:lang w:val="uk-UA"/>
        </w:rPr>
        <w:t xml:space="preserve"> 49</w:t>
      </w:r>
      <w:r w:rsidR="006E0A66" w:rsidRPr="006E0A66">
        <w:rPr>
          <w:rFonts w:ascii="Times New Roman" w:hAnsi="Times New Roman" w:cs="Times New Roman"/>
          <w:bCs/>
          <w:sz w:val="28"/>
          <w:szCs w:val="28"/>
          <w:lang w:val="uk-UA"/>
        </w:rPr>
        <w:t>;</w:t>
      </w:r>
      <w:r w:rsidRPr="006E0A66">
        <w:rPr>
          <w:rFonts w:ascii="Times New Roman" w:hAnsi="Times New Roman" w:cs="Times New Roman"/>
          <w:bCs/>
          <w:sz w:val="28"/>
          <w:szCs w:val="28"/>
          <w:lang w:val="uk-UA"/>
        </w:rPr>
        <w:t xml:space="preserve"> 50</w:t>
      </w:r>
      <w:r w:rsidRPr="006E0A66">
        <w:rPr>
          <w:rFonts w:ascii="Times New Roman" w:hAnsi="Times New Roman" w:cs="Times New Roman"/>
          <w:bCs/>
          <w:sz w:val="28"/>
          <w:szCs w:val="28"/>
        </w:rPr>
        <w:t>].</w:t>
      </w:r>
    </w:p>
    <w:p w14:paraId="03F64650" w14:textId="1C148178" w:rsidR="00115E69" w:rsidRPr="00A03054" w:rsidRDefault="00115E69" w:rsidP="00115E69">
      <w:pPr>
        <w:spacing w:after="0" w:line="360" w:lineRule="auto"/>
        <w:ind w:firstLine="708"/>
        <w:jc w:val="both"/>
        <w:rPr>
          <w:rFonts w:ascii="Times New Roman" w:hAnsi="Times New Roman" w:cs="Times New Roman"/>
          <w:bCs/>
          <w:sz w:val="28"/>
          <w:szCs w:val="28"/>
          <w:lang w:val="uk-UA"/>
        </w:rPr>
      </w:pPr>
      <w:r w:rsidRPr="006E0A66">
        <w:rPr>
          <w:rFonts w:ascii="Times New Roman" w:hAnsi="Times New Roman" w:cs="Times New Roman"/>
          <w:bCs/>
          <w:sz w:val="28"/>
          <w:szCs w:val="28"/>
          <w:lang w:val="uk-UA"/>
        </w:rPr>
        <w:t xml:space="preserve">Відбір арбітражного керуючого для участі в справі відбувається на підставі Положення про автоматизовану систему з відбору кандидатів на призначення арбітражного керуючого у справах про банкрутство, затвердженого постановою </w:t>
      </w:r>
      <w:r w:rsidR="006E0A66" w:rsidRPr="006E0A66">
        <w:rPr>
          <w:rFonts w:ascii="Times New Roman" w:hAnsi="Times New Roman" w:cs="Times New Roman"/>
          <w:bCs/>
          <w:sz w:val="28"/>
          <w:szCs w:val="28"/>
          <w:lang w:val="uk-UA"/>
        </w:rPr>
        <w:t xml:space="preserve">Пленуму </w:t>
      </w:r>
      <w:r w:rsidRPr="006E0A66">
        <w:rPr>
          <w:rFonts w:ascii="Times New Roman" w:hAnsi="Times New Roman" w:cs="Times New Roman"/>
          <w:bCs/>
          <w:sz w:val="28"/>
          <w:szCs w:val="28"/>
          <w:lang w:val="uk-UA"/>
        </w:rPr>
        <w:t>Вищого господарського суду України від 14.07.2016 № 8</w:t>
      </w:r>
      <w:r w:rsidRPr="00A03054">
        <w:rPr>
          <w:rFonts w:ascii="Times New Roman" w:hAnsi="Times New Roman" w:cs="Times New Roman"/>
          <w:bCs/>
          <w:sz w:val="28"/>
          <w:szCs w:val="28"/>
          <w:lang w:val="uk-UA"/>
        </w:rPr>
        <w:t xml:space="preserve"> [45].</w:t>
      </w:r>
    </w:p>
    <w:p w14:paraId="420E68A9" w14:textId="4C8BD826" w:rsidR="00B90B29" w:rsidRPr="00B90B29" w:rsidRDefault="00B90B29" w:rsidP="00B90B2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В ст. 120 Кодексу закріплені наслідки відкриття провадження у справі, серед яких положення про те, що «</w:t>
      </w:r>
      <w:r w:rsidRPr="00A03054">
        <w:rPr>
          <w:rFonts w:ascii="Times New Roman" w:hAnsi="Times New Roman" w:cs="Times New Roman"/>
          <w:bCs/>
          <w:sz w:val="28"/>
          <w:szCs w:val="28"/>
          <w:lang w:val="uk-UA"/>
        </w:rPr>
        <w:t>пред’явлення кредиторами вимог до боржника та задоволення таких вимог може відбуватися лише в межах провадження у справі про неплатоспроможність та у порядку, передбаченому цим Кодексом;</w:t>
      </w:r>
      <w:bookmarkStart w:id="55" w:name="n1556"/>
      <w:bookmarkEnd w:id="55"/>
      <w:r>
        <w:rPr>
          <w:rFonts w:ascii="Times New Roman" w:hAnsi="Times New Roman" w:cs="Times New Roman"/>
          <w:bCs/>
          <w:sz w:val="28"/>
          <w:szCs w:val="28"/>
          <w:lang w:val="uk-UA"/>
        </w:rPr>
        <w:t xml:space="preserve"> </w:t>
      </w:r>
      <w:r w:rsidRPr="00A03054">
        <w:rPr>
          <w:rFonts w:ascii="Times New Roman" w:hAnsi="Times New Roman" w:cs="Times New Roman"/>
          <w:bCs/>
          <w:sz w:val="28"/>
          <w:szCs w:val="28"/>
          <w:lang w:val="uk-UA"/>
        </w:rPr>
        <w:t xml:space="preserve">арешт майна боржника та інші обмеження боржника щодо розпорядження належним йому майном можуть бути застосовані виключно господарським судом у межах провадження у справі про </w:t>
      </w:r>
      <w:r w:rsidRPr="00A03054">
        <w:rPr>
          <w:rFonts w:ascii="Times New Roman" w:hAnsi="Times New Roman" w:cs="Times New Roman"/>
          <w:bCs/>
          <w:sz w:val="28"/>
          <w:szCs w:val="28"/>
          <w:lang w:val="uk-UA"/>
        </w:rPr>
        <w:lastRenderedPageBreak/>
        <w:t>неплатоспроможність, а попередньо накладені арешти та обмеження можуть бути зняті на підставі ухвали господарського суду;</w:t>
      </w:r>
      <w:bookmarkStart w:id="56" w:name="n1557"/>
      <w:bookmarkEnd w:id="56"/>
      <w:r>
        <w:rPr>
          <w:rFonts w:ascii="Times New Roman" w:hAnsi="Times New Roman" w:cs="Times New Roman"/>
          <w:bCs/>
          <w:sz w:val="28"/>
          <w:szCs w:val="28"/>
          <w:lang w:val="uk-UA"/>
        </w:rPr>
        <w:t xml:space="preserve"> </w:t>
      </w:r>
      <w:r w:rsidRPr="00A03054">
        <w:rPr>
          <w:rFonts w:ascii="Times New Roman" w:hAnsi="Times New Roman" w:cs="Times New Roman"/>
          <w:bCs/>
          <w:sz w:val="28"/>
          <w:szCs w:val="28"/>
          <w:lang w:val="uk-UA"/>
        </w:rPr>
        <w:t>припиняється нарахування штрафів та інших фінансових санкцій, а також відсотків за зобов’язаннями боржника;</w:t>
      </w:r>
      <w:bookmarkStart w:id="57" w:name="n1558"/>
      <w:bookmarkEnd w:id="57"/>
      <w:r>
        <w:rPr>
          <w:rFonts w:ascii="Times New Roman" w:hAnsi="Times New Roman" w:cs="Times New Roman"/>
          <w:bCs/>
          <w:sz w:val="28"/>
          <w:szCs w:val="28"/>
          <w:lang w:val="uk-UA"/>
        </w:rPr>
        <w:t xml:space="preserve"> </w:t>
      </w:r>
      <w:r w:rsidRPr="00A03054">
        <w:rPr>
          <w:rFonts w:ascii="Times New Roman" w:hAnsi="Times New Roman" w:cs="Times New Roman"/>
          <w:bCs/>
          <w:sz w:val="28"/>
          <w:szCs w:val="28"/>
          <w:lang w:val="uk-UA"/>
        </w:rPr>
        <w:t>здійснення корпоративних прав боржника та реалізація майнових прав відбуваються з урахуванням обмежень, встановлених цим Кодексом;</w:t>
      </w:r>
      <w:bookmarkStart w:id="58" w:name="n1559"/>
      <w:bookmarkEnd w:id="58"/>
      <w:r>
        <w:rPr>
          <w:rFonts w:ascii="Times New Roman" w:hAnsi="Times New Roman" w:cs="Times New Roman"/>
          <w:bCs/>
          <w:sz w:val="28"/>
          <w:szCs w:val="28"/>
          <w:lang w:val="uk-UA"/>
        </w:rPr>
        <w:t xml:space="preserve"> </w:t>
      </w:r>
      <w:r w:rsidRPr="00A03054">
        <w:rPr>
          <w:rFonts w:ascii="Times New Roman" w:hAnsi="Times New Roman" w:cs="Times New Roman"/>
          <w:bCs/>
          <w:sz w:val="28"/>
          <w:szCs w:val="28"/>
          <w:lang w:val="uk-UA"/>
        </w:rPr>
        <w:t>вводиться мораторій на задоволення вимог кредиторів;</w:t>
      </w:r>
      <w:bookmarkStart w:id="59" w:name="n1560"/>
      <w:bookmarkEnd w:id="59"/>
      <w:r>
        <w:rPr>
          <w:rFonts w:ascii="Times New Roman" w:hAnsi="Times New Roman" w:cs="Times New Roman"/>
          <w:bCs/>
          <w:sz w:val="28"/>
          <w:szCs w:val="28"/>
          <w:lang w:val="uk-UA"/>
        </w:rPr>
        <w:t xml:space="preserve"> </w:t>
      </w:r>
      <w:r w:rsidRPr="00A03054">
        <w:rPr>
          <w:rFonts w:ascii="Times New Roman" w:hAnsi="Times New Roman" w:cs="Times New Roman"/>
          <w:bCs/>
          <w:sz w:val="28"/>
          <w:szCs w:val="28"/>
          <w:lang w:val="uk-UA"/>
        </w:rPr>
        <w:t>строк виконання всіх грошових зобов’язань боржника вважається таким, що настав;</w:t>
      </w:r>
      <w:bookmarkStart w:id="60" w:name="n1561"/>
      <w:bookmarkEnd w:id="60"/>
      <w:r>
        <w:rPr>
          <w:rFonts w:ascii="Times New Roman" w:hAnsi="Times New Roman" w:cs="Times New Roman"/>
          <w:bCs/>
          <w:sz w:val="28"/>
          <w:szCs w:val="28"/>
          <w:lang w:val="uk-UA"/>
        </w:rPr>
        <w:t xml:space="preserve"> </w:t>
      </w:r>
      <w:r w:rsidRPr="00A03054">
        <w:rPr>
          <w:rFonts w:ascii="Times New Roman" w:hAnsi="Times New Roman" w:cs="Times New Roman"/>
          <w:bCs/>
          <w:sz w:val="28"/>
          <w:szCs w:val="28"/>
          <w:lang w:val="uk-UA"/>
        </w:rPr>
        <w:t>будь-яке відчуження та розпорядження майном боржника здійснюються виключно в порядку, передбаченому цим Кодексом.</w:t>
      </w:r>
      <w:bookmarkStart w:id="61" w:name="n1562"/>
      <w:bookmarkEnd w:id="61"/>
      <w:r>
        <w:rPr>
          <w:rFonts w:ascii="Times New Roman" w:hAnsi="Times New Roman" w:cs="Times New Roman"/>
          <w:bCs/>
          <w:sz w:val="28"/>
          <w:szCs w:val="28"/>
          <w:lang w:val="uk-UA"/>
        </w:rPr>
        <w:t xml:space="preserve"> При цьому, г</w:t>
      </w:r>
      <w:r w:rsidRPr="00B90B29">
        <w:rPr>
          <w:rFonts w:ascii="Times New Roman" w:hAnsi="Times New Roman" w:cs="Times New Roman"/>
          <w:bCs/>
          <w:sz w:val="28"/>
          <w:szCs w:val="28"/>
          <w:lang w:val="uk-UA"/>
        </w:rPr>
        <w:t>осподарський суд за клопотанням арбітражного керуючого або з власної ініціативи може прийняти рішення про тимчасову заборону боржнику без дозволу суду виїжджати за кордон на період здійснення провадження у справі про неплатоспроможність, якщо боржник вчиняє дії, спрямовані на перешкоджання проведенню стосовно нього проц</w:t>
      </w:r>
      <w:r>
        <w:rPr>
          <w:rFonts w:ascii="Times New Roman" w:hAnsi="Times New Roman" w:cs="Times New Roman"/>
          <w:bCs/>
          <w:sz w:val="28"/>
          <w:szCs w:val="28"/>
          <w:lang w:val="uk-UA"/>
        </w:rPr>
        <w:t xml:space="preserve">едур, передбачених цим Кодексом» </w:t>
      </w:r>
      <w:r w:rsidRPr="00B90B29">
        <w:rPr>
          <w:rFonts w:ascii="Times New Roman" w:hAnsi="Times New Roman" w:cs="Times New Roman"/>
          <w:bCs/>
          <w:sz w:val="28"/>
          <w:szCs w:val="28"/>
          <w:lang w:val="uk-UA"/>
        </w:rPr>
        <w:t>[2].</w:t>
      </w:r>
    </w:p>
    <w:p w14:paraId="0B21AA37" w14:textId="03594336" w:rsidR="00BF24D6" w:rsidRPr="000B5018" w:rsidRDefault="00BF24D6" w:rsidP="00362B70">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 xml:space="preserve">Відповідно до ст. 121 Кодексу </w:t>
      </w:r>
      <w:r w:rsidR="00B90B29" w:rsidRPr="001E34C5">
        <w:rPr>
          <w:rFonts w:ascii="Times New Roman" w:hAnsi="Times New Roman" w:cs="Times New Roman"/>
          <w:bCs/>
          <w:sz w:val="28"/>
          <w:szCs w:val="28"/>
          <w:lang w:val="uk-UA"/>
        </w:rPr>
        <w:t>«</w:t>
      </w:r>
      <w:r w:rsidRPr="000B5018">
        <w:rPr>
          <w:rFonts w:ascii="Times New Roman" w:hAnsi="Times New Roman" w:cs="Times New Roman"/>
          <w:bCs/>
          <w:sz w:val="28"/>
          <w:szCs w:val="28"/>
          <w:lang w:val="uk-UA"/>
        </w:rPr>
        <w:t>з моменту відкриття провадження у справі про неплатоспроможність фізичної особи ухвалою суду встановлюється мораторій на задоволення вимог кредиторів, який передбачає зупинення виконання грошових зобов’язань боржника, включно з нарахуванням штрафів, пені, відсотків та інших фінансових санкцій, зобов’язань щодо сплати податків і зборів (обов’язкових платежів), термін виконання яких настав до відкриття провадження у справі про неплатоспроможність, а також зупинення позовної давност</w:t>
      </w:r>
      <w:r w:rsidR="00362B70" w:rsidRPr="000B5018">
        <w:rPr>
          <w:rFonts w:ascii="Times New Roman" w:hAnsi="Times New Roman" w:cs="Times New Roman"/>
          <w:bCs/>
          <w:sz w:val="28"/>
          <w:szCs w:val="28"/>
          <w:lang w:val="uk-UA"/>
        </w:rPr>
        <w:t>і та індексації заборгованості» [2].</w:t>
      </w:r>
    </w:p>
    <w:p w14:paraId="670AC3C8" w14:textId="24512B6A" w:rsidR="0026619F" w:rsidRDefault="00362B70" w:rsidP="00BF24D6">
      <w:pPr>
        <w:spacing w:after="0" w:line="360" w:lineRule="auto"/>
        <w:ind w:firstLine="708"/>
        <w:jc w:val="both"/>
        <w:rPr>
          <w:rFonts w:ascii="Times New Roman" w:hAnsi="Times New Roman" w:cs="Times New Roman"/>
          <w:bCs/>
          <w:sz w:val="28"/>
          <w:szCs w:val="28"/>
          <w:lang w:val="uk-UA"/>
        </w:rPr>
      </w:pPr>
      <w:r w:rsidRPr="000B5018">
        <w:rPr>
          <w:rFonts w:ascii="Times New Roman" w:hAnsi="Times New Roman" w:cs="Times New Roman"/>
          <w:bCs/>
          <w:sz w:val="28"/>
          <w:szCs w:val="28"/>
          <w:lang w:val="uk-UA"/>
        </w:rPr>
        <w:t>Кодексом також встановлено, що «</w:t>
      </w:r>
      <w:r w:rsidRPr="000B5018">
        <w:rPr>
          <w:rFonts w:ascii="Times New Roman" w:hAnsi="Times New Roman" w:cs="Times New Roman"/>
          <w:bCs/>
          <w:sz w:val="28"/>
          <w:szCs w:val="28"/>
        </w:rPr>
        <w:t>в</w:t>
      </w:r>
      <w:r w:rsidR="00BF24D6" w:rsidRPr="000B5018">
        <w:rPr>
          <w:rFonts w:ascii="Times New Roman" w:hAnsi="Times New Roman" w:cs="Times New Roman"/>
          <w:bCs/>
          <w:sz w:val="28"/>
          <w:szCs w:val="28"/>
        </w:rPr>
        <w:t>иконавчі</w:t>
      </w:r>
      <w:r w:rsidR="00BF24D6" w:rsidRPr="00BF24D6">
        <w:rPr>
          <w:rFonts w:ascii="Times New Roman" w:hAnsi="Times New Roman" w:cs="Times New Roman"/>
          <w:bCs/>
          <w:sz w:val="28"/>
          <w:szCs w:val="28"/>
        </w:rPr>
        <w:t xml:space="preserve"> дії за виконавчими документами припиняються, окрім ситуацій, коли йдеться про стягнення вже вилучених коштів (у тому числі одержаних від продажу майна боржника) або перебування майна на стадії продажу з моменту оприлюднення інформації про продаж,</w:t>
      </w:r>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 xml:space="preserve">або про заходи, що стосуються заставного майна, а також про немайнові зобов’язання (наприклад, аліменти чи компенсацію шкоди життю </w:t>
      </w:r>
      <w:r w:rsidR="00BF24D6" w:rsidRPr="00BF24D6">
        <w:rPr>
          <w:rFonts w:ascii="Times New Roman" w:hAnsi="Times New Roman" w:cs="Times New Roman"/>
          <w:bCs/>
          <w:sz w:val="28"/>
          <w:szCs w:val="28"/>
        </w:rPr>
        <w:lastRenderedPageBreak/>
        <w:t xml:space="preserve">чи здоров’ю). Мораторій діє </w:t>
      </w:r>
      <w:r w:rsidR="00BF24D6" w:rsidRPr="00BF24D6">
        <w:rPr>
          <w:rFonts w:ascii="Times New Roman" w:hAnsi="Times New Roman" w:cs="Times New Roman"/>
          <w:bCs/>
          <w:sz w:val="28"/>
          <w:szCs w:val="28"/>
          <w:lang w:val="uk-UA"/>
        </w:rPr>
        <w:t>протягом всього</w:t>
      </w:r>
      <w:r w:rsidR="00BF24D6" w:rsidRPr="00BF24D6">
        <w:rPr>
          <w:rFonts w:ascii="Times New Roman" w:hAnsi="Times New Roman" w:cs="Times New Roman"/>
          <w:bCs/>
          <w:sz w:val="28"/>
          <w:szCs w:val="28"/>
        </w:rPr>
        <w:t xml:space="preserve"> період</w:t>
      </w:r>
      <w:r w:rsidR="00BF24D6" w:rsidRPr="00BF24D6">
        <w:rPr>
          <w:rFonts w:ascii="Times New Roman" w:hAnsi="Times New Roman" w:cs="Times New Roman"/>
          <w:bCs/>
          <w:sz w:val="28"/>
          <w:szCs w:val="28"/>
          <w:lang w:val="uk-UA"/>
        </w:rPr>
        <w:t>у</w:t>
      </w:r>
      <w:r w:rsidR="00BF24D6" w:rsidRPr="00BF24D6">
        <w:rPr>
          <w:rFonts w:ascii="Times New Roman" w:hAnsi="Times New Roman" w:cs="Times New Roman"/>
          <w:bCs/>
          <w:sz w:val="28"/>
          <w:szCs w:val="28"/>
        </w:rPr>
        <w:t xml:space="preserve"> провадження, його початок фіксується в ухвалі господарського суду про відкриття справи, яка </w:t>
      </w:r>
      <w:r w:rsidR="00BF24D6" w:rsidRPr="00BF24D6">
        <w:rPr>
          <w:rFonts w:ascii="Times New Roman" w:hAnsi="Times New Roman" w:cs="Times New Roman"/>
          <w:bCs/>
          <w:sz w:val="28"/>
          <w:szCs w:val="28"/>
          <w:lang w:val="uk-UA"/>
        </w:rPr>
        <w:t xml:space="preserve">керуючим реструктуризацією </w:t>
      </w:r>
      <w:r w:rsidR="00BF24D6" w:rsidRPr="00BF24D6">
        <w:rPr>
          <w:rFonts w:ascii="Times New Roman" w:hAnsi="Times New Roman" w:cs="Times New Roman"/>
          <w:bCs/>
          <w:sz w:val="28"/>
          <w:szCs w:val="28"/>
        </w:rPr>
        <w:t>надсилається державному чи приватному виконавцю для зупинення виконавчих проваджень</w:t>
      </w:r>
      <w:r w:rsidR="00BF24D6" w:rsidRPr="00BF24D6">
        <w:rPr>
          <w:rFonts w:ascii="Times New Roman" w:hAnsi="Times New Roman" w:cs="Times New Roman"/>
          <w:bCs/>
          <w:sz w:val="28"/>
          <w:szCs w:val="28"/>
          <w:lang w:val="uk-UA"/>
        </w:rPr>
        <w:t xml:space="preserve"> ст</w:t>
      </w:r>
      <w:r w:rsidR="00B90B29">
        <w:rPr>
          <w:rFonts w:ascii="Times New Roman" w:hAnsi="Times New Roman" w:cs="Times New Roman"/>
          <w:bCs/>
          <w:sz w:val="28"/>
          <w:szCs w:val="28"/>
          <w:lang w:val="uk-UA"/>
        </w:rPr>
        <w:t xml:space="preserve">осовно фізичної особи-боржника. </w:t>
      </w:r>
    </w:p>
    <w:p w14:paraId="258BAFB6" w14:textId="00B6F359" w:rsidR="00BF24D6" w:rsidRDefault="00B90B29" w:rsidP="00BF24D6">
      <w:pPr>
        <w:spacing w:after="0" w:line="360" w:lineRule="auto"/>
        <w:ind w:firstLine="708"/>
        <w:jc w:val="both"/>
        <w:rPr>
          <w:rFonts w:ascii="Times New Roman" w:hAnsi="Times New Roman" w:cs="Times New Roman"/>
          <w:bCs/>
          <w:sz w:val="28"/>
          <w:szCs w:val="28"/>
          <w:lang w:val="uk-UA"/>
        </w:rPr>
      </w:pPr>
      <w:r w:rsidRPr="00B90B29">
        <w:rPr>
          <w:rFonts w:ascii="Times New Roman" w:hAnsi="Times New Roman" w:cs="Times New Roman"/>
          <w:bCs/>
          <w:sz w:val="28"/>
          <w:szCs w:val="28"/>
        </w:rPr>
        <w:t>Дія мораторію припиняється з дня закриття провадження у</w:t>
      </w:r>
      <w:r>
        <w:rPr>
          <w:rFonts w:ascii="Times New Roman" w:hAnsi="Times New Roman" w:cs="Times New Roman"/>
          <w:bCs/>
          <w:sz w:val="28"/>
          <w:szCs w:val="28"/>
        </w:rPr>
        <w:t xml:space="preserve"> справі про неплатоспроможність</w:t>
      </w:r>
      <w:r w:rsidRPr="000B5018">
        <w:rPr>
          <w:rFonts w:ascii="Times New Roman" w:hAnsi="Times New Roman" w:cs="Times New Roman"/>
          <w:bCs/>
          <w:sz w:val="28"/>
          <w:szCs w:val="28"/>
          <w:lang w:val="uk-UA"/>
        </w:rPr>
        <w:t>» [2].</w:t>
      </w:r>
    </w:p>
    <w:p w14:paraId="14C37C4D" w14:textId="2305B2B7" w:rsidR="00B90B29" w:rsidRDefault="00B90B29"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Інститут мораторію на задоволення вимог крелиторів в правовій системі нашої держави забезпечує баланс між інтересами кредиторів та боржни</w:t>
      </w:r>
      <w:r w:rsidR="0026619F">
        <w:rPr>
          <w:rFonts w:ascii="Times New Roman" w:hAnsi="Times New Roman" w:cs="Times New Roman"/>
          <w:bCs/>
          <w:sz w:val="28"/>
          <w:szCs w:val="28"/>
          <w:lang w:val="uk-UA"/>
        </w:rPr>
        <w:t>ка. Він гарантує належне формування ліквідаційної маси в межах провадження у справі про відновлення платоспроможності фізичної особи та справедливий розподіл коштів між всіма кредиторами.</w:t>
      </w:r>
    </w:p>
    <w:p w14:paraId="76A27AD2" w14:textId="63B69BE9" w:rsidR="00BF24D6" w:rsidRPr="0026619F"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 xml:space="preserve">Наприклад, у постанові КГС ВС від 14.09.2021 у справі № 908/2536/20 зазначено, що </w:t>
      </w:r>
      <w:r w:rsidR="0026619F">
        <w:rPr>
          <w:rFonts w:ascii="Times New Roman" w:hAnsi="Times New Roman" w:cs="Times New Roman"/>
          <w:bCs/>
          <w:sz w:val="28"/>
          <w:szCs w:val="28"/>
          <w:lang w:val="uk-UA"/>
        </w:rPr>
        <w:t>«</w:t>
      </w:r>
      <w:r w:rsidRPr="00BF24D6">
        <w:rPr>
          <w:rFonts w:ascii="Times New Roman" w:hAnsi="Times New Roman" w:cs="Times New Roman"/>
          <w:bCs/>
          <w:sz w:val="28"/>
          <w:szCs w:val="28"/>
        </w:rPr>
        <w:t>будь-яка спроба проведення виконавчих дій після відкриття провадження є незаконною. З практики також відомо, що банки та приватні виконавці мають негайно отримувати повідомлення про мораторій і припиняти стягнення, що підтверджується документальною практикою господарських судів</w:t>
      </w:r>
      <w:r w:rsidR="0026619F">
        <w:rPr>
          <w:rFonts w:ascii="Times New Roman" w:hAnsi="Times New Roman" w:cs="Times New Roman"/>
          <w:bCs/>
          <w:sz w:val="28"/>
          <w:szCs w:val="28"/>
          <w:lang w:val="uk-UA"/>
        </w:rPr>
        <w:t xml:space="preserve">» </w:t>
      </w:r>
      <w:r w:rsidR="0026619F" w:rsidRPr="0026619F">
        <w:rPr>
          <w:rFonts w:ascii="Times New Roman" w:hAnsi="Times New Roman" w:cs="Times New Roman"/>
          <w:bCs/>
          <w:sz w:val="28"/>
          <w:szCs w:val="28"/>
        </w:rPr>
        <w:t>[</w:t>
      </w:r>
      <w:r w:rsidR="0026619F">
        <w:rPr>
          <w:rFonts w:ascii="Times New Roman" w:hAnsi="Times New Roman" w:cs="Times New Roman"/>
          <w:bCs/>
          <w:sz w:val="28"/>
          <w:szCs w:val="28"/>
          <w:lang w:val="uk-UA"/>
        </w:rPr>
        <w:t>23</w:t>
      </w:r>
      <w:r w:rsidR="0026619F" w:rsidRPr="0026619F">
        <w:rPr>
          <w:rFonts w:ascii="Times New Roman" w:hAnsi="Times New Roman" w:cs="Times New Roman"/>
          <w:bCs/>
          <w:sz w:val="28"/>
          <w:szCs w:val="28"/>
        </w:rPr>
        <w:t>].</w:t>
      </w:r>
      <w:r w:rsidR="0026619F">
        <w:rPr>
          <w:rFonts w:ascii="Times New Roman" w:hAnsi="Times New Roman" w:cs="Times New Roman"/>
          <w:bCs/>
          <w:sz w:val="28"/>
          <w:szCs w:val="28"/>
          <w:lang w:val="uk-UA"/>
        </w:rPr>
        <w:t xml:space="preserve"> «В ст. 34 </w:t>
      </w:r>
      <w:r w:rsidR="00C36C78" w:rsidRPr="001747E2">
        <w:rPr>
          <w:rFonts w:ascii="Times New Roman" w:hAnsi="Times New Roman" w:cs="Times New Roman"/>
          <w:bCs/>
          <w:sz w:val="28"/>
          <w:szCs w:val="28"/>
        </w:rPr>
        <w:t xml:space="preserve">Закону України </w:t>
      </w:r>
      <w:r w:rsidR="0026619F">
        <w:rPr>
          <w:rFonts w:ascii="Times New Roman" w:hAnsi="Times New Roman" w:cs="Times New Roman"/>
          <w:bCs/>
          <w:sz w:val="28"/>
          <w:szCs w:val="28"/>
          <w:lang w:val="uk-UA"/>
        </w:rPr>
        <w:t xml:space="preserve">«Про виконавче провадження», зокрема, закріплено обов’язок виконавця зупинити виконавче провадження на підставі діх мораторію суду» </w:t>
      </w:r>
      <w:r w:rsidR="0026619F" w:rsidRPr="0026619F">
        <w:rPr>
          <w:rFonts w:ascii="Times New Roman" w:hAnsi="Times New Roman" w:cs="Times New Roman"/>
          <w:bCs/>
          <w:sz w:val="28"/>
          <w:szCs w:val="28"/>
        </w:rPr>
        <w:t>[3].</w:t>
      </w:r>
    </w:p>
    <w:p w14:paraId="495426E4" w14:textId="65197331" w:rsidR="00BF24D6"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У постан</w:t>
      </w:r>
      <w:r w:rsidR="00D147B4">
        <w:rPr>
          <w:rFonts w:ascii="Times New Roman" w:hAnsi="Times New Roman" w:cs="Times New Roman"/>
          <w:bCs/>
          <w:sz w:val="28"/>
          <w:szCs w:val="28"/>
        </w:rPr>
        <w:t>ові КГС ВС від 13</w:t>
      </w:r>
      <w:r w:rsidR="00D147B4">
        <w:rPr>
          <w:rFonts w:ascii="Times New Roman" w:hAnsi="Times New Roman" w:cs="Times New Roman"/>
          <w:bCs/>
          <w:sz w:val="28"/>
          <w:szCs w:val="28"/>
          <w:lang w:val="uk-UA"/>
        </w:rPr>
        <w:t>.04.</w:t>
      </w:r>
      <w:r w:rsidRPr="00BF24D6">
        <w:rPr>
          <w:rFonts w:ascii="Times New Roman" w:hAnsi="Times New Roman" w:cs="Times New Roman"/>
          <w:bCs/>
          <w:sz w:val="28"/>
          <w:szCs w:val="28"/>
        </w:rPr>
        <w:t xml:space="preserve">2023 у справі № 910/21981/16 Верховний Суд зазначив, що </w:t>
      </w:r>
      <w:r w:rsidR="004748E7">
        <w:rPr>
          <w:rFonts w:ascii="Times New Roman" w:hAnsi="Times New Roman" w:cs="Times New Roman"/>
          <w:bCs/>
          <w:sz w:val="28"/>
          <w:szCs w:val="28"/>
          <w:lang w:val="uk-UA"/>
        </w:rPr>
        <w:t>«</w:t>
      </w:r>
      <w:r w:rsidRPr="00BF24D6">
        <w:rPr>
          <w:rFonts w:ascii="Times New Roman" w:hAnsi="Times New Roman" w:cs="Times New Roman"/>
          <w:bCs/>
          <w:sz w:val="28"/>
          <w:szCs w:val="28"/>
        </w:rPr>
        <w:t>відкриття провадження у справі про банкрутство створює необхідність застосування виключного підсудного режиму та судового контролю над виконавчим провадженням. Суд підтвердив, що виконавець, як державний так і приватний, має негайно зупинити виконавчі дії, якщо вимога стягувача потрапляє під дію мораторію, а неприпустимість колізій між виконавчим та конкурсним провадженням є критичною для правового порядку процедур банкрутства</w:t>
      </w:r>
      <w:r w:rsidR="004748E7">
        <w:rPr>
          <w:rFonts w:ascii="Times New Roman" w:hAnsi="Times New Roman" w:cs="Times New Roman"/>
          <w:bCs/>
          <w:sz w:val="28"/>
          <w:szCs w:val="28"/>
          <w:lang w:val="uk-UA"/>
        </w:rPr>
        <w:t xml:space="preserve">» </w:t>
      </w:r>
      <w:r w:rsidR="004748E7" w:rsidRPr="004748E7">
        <w:rPr>
          <w:rFonts w:ascii="Times New Roman" w:hAnsi="Times New Roman" w:cs="Times New Roman"/>
          <w:bCs/>
          <w:sz w:val="28"/>
          <w:szCs w:val="28"/>
        </w:rPr>
        <w:t>[25].</w:t>
      </w:r>
    </w:p>
    <w:p w14:paraId="027FA148" w14:textId="201DB11D" w:rsidR="004748E7" w:rsidRDefault="004748E7" w:rsidP="004748E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В ч. 3 ст. 121 Кодексу зазначено, що «</w:t>
      </w:r>
      <w:r>
        <w:rPr>
          <w:rFonts w:ascii="Times New Roman" w:hAnsi="Times New Roman" w:cs="Times New Roman"/>
          <w:bCs/>
          <w:sz w:val="28"/>
          <w:szCs w:val="28"/>
        </w:rPr>
        <w:t>м</w:t>
      </w:r>
      <w:r w:rsidRPr="004748E7">
        <w:rPr>
          <w:rFonts w:ascii="Times New Roman" w:hAnsi="Times New Roman" w:cs="Times New Roman"/>
          <w:bCs/>
          <w:sz w:val="28"/>
          <w:szCs w:val="28"/>
        </w:rPr>
        <w:t>ораторій не поширюється на:</w:t>
      </w:r>
      <w:bookmarkStart w:id="62" w:name="n1572"/>
      <w:bookmarkEnd w:id="62"/>
      <w:r>
        <w:rPr>
          <w:rFonts w:ascii="Times New Roman" w:hAnsi="Times New Roman" w:cs="Times New Roman"/>
          <w:bCs/>
          <w:sz w:val="28"/>
          <w:szCs w:val="28"/>
          <w:lang w:val="uk-UA"/>
        </w:rPr>
        <w:t xml:space="preserve"> </w:t>
      </w:r>
      <w:r w:rsidRPr="004748E7">
        <w:rPr>
          <w:rFonts w:ascii="Times New Roman" w:hAnsi="Times New Roman" w:cs="Times New Roman"/>
          <w:bCs/>
          <w:sz w:val="28"/>
          <w:szCs w:val="28"/>
        </w:rPr>
        <w:t xml:space="preserve">відшкодування шкоди, завданої каліцтвом, іншим ушкодженням здоров’я або </w:t>
      </w:r>
      <w:r w:rsidRPr="004748E7">
        <w:rPr>
          <w:rFonts w:ascii="Times New Roman" w:hAnsi="Times New Roman" w:cs="Times New Roman"/>
          <w:bCs/>
          <w:sz w:val="28"/>
          <w:szCs w:val="28"/>
        </w:rPr>
        <w:lastRenderedPageBreak/>
        <w:t>смертю фізичної особи; виплату та стягнення аліментів;</w:t>
      </w:r>
      <w:r>
        <w:rPr>
          <w:rFonts w:ascii="Times New Roman" w:hAnsi="Times New Roman" w:cs="Times New Roman"/>
          <w:bCs/>
          <w:sz w:val="28"/>
          <w:szCs w:val="28"/>
          <w:lang w:val="uk-UA"/>
        </w:rPr>
        <w:t xml:space="preserve"> </w:t>
      </w:r>
      <w:r w:rsidRPr="004748E7">
        <w:rPr>
          <w:rFonts w:ascii="Times New Roman" w:hAnsi="Times New Roman" w:cs="Times New Roman"/>
          <w:bCs/>
          <w:sz w:val="28"/>
          <w:szCs w:val="28"/>
        </w:rPr>
        <w:t>виконання вимог за виконавчими документами немайнового характеру, що зобов’язують боржника вчинити певні дії чи утриматися від їх вчинення; задоволення вимог кредиторів у процедурі реструктуризації боргів боржника відповідно до затвердженого плану та у процедурі погашення боргів боржника відповідно до цього Кодексу.</w:t>
      </w:r>
      <w:bookmarkStart w:id="63" w:name="n1576"/>
      <w:bookmarkEnd w:id="63"/>
      <w:r>
        <w:rPr>
          <w:rFonts w:ascii="Times New Roman" w:hAnsi="Times New Roman" w:cs="Times New Roman"/>
          <w:bCs/>
          <w:sz w:val="28"/>
          <w:szCs w:val="28"/>
          <w:lang w:val="uk-UA"/>
        </w:rPr>
        <w:t xml:space="preserve"> </w:t>
      </w:r>
      <w:r w:rsidRPr="004748E7">
        <w:rPr>
          <w:rFonts w:ascii="Times New Roman" w:hAnsi="Times New Roman" w:cs="Times New Roman"/>
          <w:bCs/>
          <w:sz w:val="28"/>
          <w:szCs w:val="28"/>
        </w:rPr>
        <w:t>Задоволення вимог кредиторів за рахунок майна боржника, яке є предметом забезпечення, допускається лише в межах провадження у справі про неплатоспроможність, крім випадків перебування виконавчого провадження на стадії розподілу стягнутих з боржника грошових сум, у тому числі одержаних від продажу майна боржника, або перебування майна на стадії продажу з моменту оприлюднення інформа</w:t>
      </w:r>
      <w:r>
        <w:rPr>
          <w:rFonts w:ascii="Times New Roman" w:hAnsi="Times New Roman" w:cs="Times New Roman"/>
          <w:bCs/>
          <w:sz w:val="28"/>
          <w:szCs w:val="28"/>
        </w:rPr>
        <w:t>ції про продаж»</w:t>
      </w:r>
      <w:r>
        <w:rPr>
          <w:rFonts w:ascii="Times New Roman" w:hAnsi="Times New Roman" w:cs="Times New Roman"/>
          <w:bCs/>
          <w:sz w:val="28"/>
          <w:szCs w:val="28"/>
          <w:lang w:val="uk-UA"/>
        </w:rPr>
        <w:t xml:space="preserve"> </w:t>
      </w:r>
      <w:r w:rsidRPr="004748E7">
        <w:rPr>
          <w:rFonts w:ascii="Times New Roman" w:hAnsi="Times New Roman" w:cs="Times New Roman"/>
          <w:bCs/>
          <w:sz w:val="28"/>
          <w:szCs w:val="28"/>
        </w:rPr>
        <w:t>[2].</w:t>
      </w:r>
    </w:p>
    <w:p w14:paraId="2E2077E2" w14:textId="0572A882" w:rsidR="008F05F4" w:rsidRDefault="008F05F4" w:rsidP="004748E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Підсумовуючи викладене, інститут мораторію в межах провадження у справах про відновлення платоспроможності фізичної особи гарантує баланс інтересів всіх сторін процесу, </w:t>
      </w:r>
      <w:r w:rsidRPr="008F05F4">
        <w:rPr>
          <w:rFonts w:ascii="Times New Roman" w:hAnsi="Times New Roman" w:cs="Times New Roman"/>
          <w:bCs/>
          <w:sz w:val="28"/>
          <w:szCs w:val="28"/>
          <w:lang w:val="uk-UA"/>
        </w:rPr>
        <w:t>стабільність процедури р</w:t>
      </w:r>
      <w:r>
        <w:rPr>
          <w:rFonts w:ascii="Times New Roman" w:hAnsi="Times New Roman" w:cs="Times New Roman"/>
          <w:bCs/>
          <w:sz w:val="28"/>
          <w:szCs w:val="28"/>
          <w:lang w:val="uk-UA"/>
        </w:rPr>
        <w:t>еструктуризації боргів боржника, належне формування ліквідаційної маси та подальший розподіл коштів між кредиторами.</w:t>
      </w:r>
    </w:p>
    <w:p w14:paraId="1AB737FB" w14:textId="43DC7DF5" w:rsidR="008F05F4" w:rsidRPr="008F05F4" w:rsidRDefault="008F05F4" w:rsidP="004748E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З метою виявлення всіх можливи</w:t>
      </w:r>
      <w:r w:rsidR="005A6C5E">
        <w:rPr>
          <w:rFonts w:ascii="Times New Roman" w:hAnsi="Times New Roman" w:cs="Times New Roman"/>
          <w:bCs/>
          <w:sz w:val="28"/>
          <w:szCs w:val="28"/>
          <w:lang w:val="uk-UA"/>
        </w:rPr>
        <w:t>х</w:t>
      </w:r>
      <w:r>
        <w:rPr>
          <w:rFonts w:ascii="Times New Roman" w:hAnsi="Times New Roman" w:cs="Times New Roman"/>
          <w:bCs/>
          <w:sz w:val="28"/>
          <w:szCs w:val="28"/>
          <w:lang w:val="uk-UA"/>
        </w:rPr>
        <w:t xml:space="preserve"> кредиторів фізичної особи-боржника на офіційному веб</w:t>
      </w:r>
      <w:r w:rsidR="005A6C5E">
        <w:rPr>
          <w:rFonts w:ascii="Times New Roman" w:hAnsi="Times New Roman" w:cs="Times New Roman"/>
          <w:bCs/>
          <w:sz w:val="28"/>
          <w:szCs w:val="28"/>
          <w:lang w:val="uk-UA"/>
        </w:rPr>
        <w:t>-</w:t>
      </w:r>
      <w:r>
        <w:rPr>
          <w:rFonts w:ascii="Times New Roman" w:hAnsi="Times New Roman" w:cs="Times New Roman"/>
          <w:bCs/>
          <w:sz w:val="28"/>
          <w:szCs w:val="28"/>
          <w:lang w:val="uk-UA"/>
        </w:rPr>
        <w:t>порталі судової влади України публікується повідомлення про відкриття провадженння у справі.</w:t>
      </w:r>
    </w:p>
    <w:p w14:paraId="3E9732CC" w14:textId="401C9A33" w:rsidR="00BF24D6"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Важливо зазначити, що на офіційному веб</w:t>
      </w:r>
      <w:r w:rsidR="005A6C5E">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порталі судової влади України</w:t>
      </w:r>
      <w:r w:rsidR="000B5018">
        <w:rPr>
          <w:rFonts w:ascii="Times New Roman" w:hAnsi="Times New Roman" w:cs="Times New Roman"/>
          <w:bCs/>
          <w:sz w:val="28"/>
          <w:szCs w:val="28"/>
          <w:lang w:val="uk-UA"/>
        </w:rPr>
        <w:t xml:space="preserve"> </w:t>
      </w:r>
      <w:r w:rsidRPr="00BF24D6">
        <w:rPr>
          <w:rFonts w:ascii="Times New Roman" w:hAnsi="Times New Roman" w:cs="Times New Roman"/>
          <w:bCs/>
          <w:sz w:val="28"/>
          <w:szCs w:val="28"/>
          <w:lang w:val="uk-UA"/>
        </w:rPr>
        <w:t xml:space="preserve">оприлюднюється повідомлення про відкриття провадження у справі про неплатоспроможність боржника фізичної особи. Таке оприлюднення інформації здійснюється з метою виявлення всіх можливих кредиторів боржника. </w:t>
      </w:r>
    </w:p>
    <w:p w14:paraId="423E118C" w14:textId="49EAA9A5" w:rsidR="008F05F4" w:rsidRPr="00BF24D6" w:rsidRDefault="008F05F4"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Попереднє засідання суду відбувається не пізніше шістдесяти днів з дня відкриття провадження у справі про відновлення платоспроможності фізичної особи.</w:t>
      </w:r>
    </w:p>
    <w:p w14:paraId="7B4621CE" w14:textId="077F7D69" w:rsidR="00BF24D6"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lang w:val="uk-UA"/>
        </w:rPr>
        <w:t xml:space="preserve">Відповідно до ч. 3 ст. 122 Кодексу </w:t>
      </w:r>
      <w:r w:rsidR="008F05F4">
        <w:rPr>
          <w:rFonts w:ascii="Times New Roman" w:hAnsi="Times New Roman" w:cs="Times New Roman"/>
          <w:bCs/>
          <w:sz w:val="28"/>
          <w:szCs w:val="28"/>
          <w:lang w:val="uk-UA"/>
        </w:rPr>
        <w:t>«</w:t>
      </w:r>
      <w:r w:rsidRPr="00BF24D6">
        <w:rPr>
          <w:rFonts w:ascii="Times New Roman" w:hAnsi="Times New Roman" w:cs="Times New Roman"/>
          <w:bCs/>
          <w:sz w:val="28"/>
          <w:szCs w:val="28"/>
        </w:rPr>
        <w:t xml:space="preserve">керуючий реструктуризацією не пізніше ніж за 10 днів до дня попереднього засідання суду зобов’язаний </w:t>
      </w:r>
      <w:r w:rsidRPr="00BF24D6">
        <w:rPr>
          <w:rFonts w:ascii="Times New Roman" w:hAnsi="Times New Roman" w:cs="Times New Roman"/>
          <w:bCs/>
          <w:sz w:val="28"/>
          <w:szCs w:val="28"/>
        </w:rPr>
        <w:lastRenderedPageBreak/>
        <w:t>направити суду, кредиторам та боржнику звіт про результати перевірки декларації боржника</w:t>
      </w:r>
      <w:r w:rsidR="008F05F4">
        <w:rPr>
          <w:rFonts w:ascii="Times New Roman" w:hAnsi="Times New Roman" w:cs="Times New Roman"/>
          <w:bCs/>
          <w:sz w:val="28"/>
          <w:szCs w:val="28"/>
          <w:lang w:val="uk-UA"/>
        </w:rPr>
        <w:t xml:space="preserve">» </w:t>
      </w:r>
      <w:r w:rsidR="008F05F4" w:rsidRPr="008F05F4">
        <w:rPr>
          <w:rFonts w:ascii="Times New Roman" w:hAnsi="Times New Roman" w:cs="Times New Roman"/>
          <w:bCs/>
          <w:sz w:val="28"/>
          <w:szCs w:val="28"/>
        </w:rPr>
        <w:t>[2].</w:t>
      </w:r>
    </w:p>
    <w:p w14:paraId="40FAE62F" w14:textId="550749B1" w:rsidR="001456E5" w:rsidRPr="001456E5" w:rsidRDefault="001456E5" w:rsidP="00BF24D6">
      <w:pPr>
        <w:spacing w:after="0" w:line="360" w:lineRule="auto"/>
        <w:ind w:firstLine="708"/>
        <w:jc w:val="both"/>
        <w:rPr>
          <w:rFonts w:ascii="Times New Roman" w:hAnsi="Times New Roman" w:cs="Times New Roman"/>
          <w:bCs/>
          <w:sz w:val="28"/>
          <w:szCs w:val="28"/>
          <w:lang w:val="uk-UA"/>
        </w:rPr>
      </w:pPr>
      <w:r w:rsidRPr="000B5018">
        <w:rPr>
          <w:rFonts w:ascii="Times New Roman" w:hAnsi="Times New Roman" w:cs="Times New Roman"/>
          <w:bCs/>
          <w:sz w:val="28"/>
          <w:szCs w:val="28"/>
          <w:lang w:val="uk-UA"/>
        </w:rPr>
        <w:t xml:space="preserve">Заявлення кредиторами грошових вимог до боржника здійснюється в порядку, закріпленому в Кодексі для юридичних осіб </w:t>
      </w:r>
      <w:r w:rsidR="000B5018">
        <w:rPr>
          <w:rFonts w:ascii="Times New Roman" w:hAnsi="Times New Roman" w:cs="Times New Roman"/>
          <w:bCs/>
          <w:sz w:val="28"/>
          <w:szCs w:val="28"/>
          <w:lang w:val="uk-UA"/>
        </w:rPr>
        <w:t>(</w:t>
      </w:r>
      <w:r w:rsidRPr="000B5018">
        <w:rPr>
          <w:rFonts w:ascii="Times New Roman" w:hAnsi="Times New Roman" w:cs="Times New Roman"/>
          <w:bCs/>
          <w:sz w:val="28"/>
          <w:szCs w:val="28"/>
          <w:lang w:val="uk-UA"/>
        </w:rPr>
        <w:t>в ст. ст. 45-46 КУзПБ</w:t>
      </w:r>
      <w:r w:rsidR="000B5018">
        <w:rPr>
          <w:rFonts w:ascii="Times New Roman" w:hAnsi="Times New Roman" w:cs="Times New Roman"/>
          <w:bCs/>
          <w:sz w:val="28"/>
          <w:szCs w:val="28"/>
          <w:lang w:val="uk-UA"/>
        </w:rPr>
        <w:t>)</w:t>
      </w:r>
      <w:r w:rsidRPr="000B5018">
        <w:rPr>
          <w:rFonts w:ascii="Times New Roman" w:hAnsi="Times New Roman" w:cs="Times New Roman"/>
          <w:bCs/>
          <w:sz w:val="28"/>
          <w:szCs w:val="28"/>
          <w:lang w:val="uk-UA"/>
        </w:rPr>
        <w:t>.</w:t>
      </w:r>
    </w:p>
    <w:p w14:paraId="418EB33B" w14:textId="4DD4D48F" w:rsidR="00B32855" w:rsidRPr="00A0656D" w:rsidRDefault="00B32855" w:rsidP="00B32855">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Цим порядком передбачено, що «</w:t>
      </w:r>
      <w:r>
        <w:rPr>
          <w:rFonts w:ascii="Times New Roman" w:hAnsi="Times New Roman" w:cs="Times New Roman"/>
          <w:bCs/>
          <w:sz w:val="28"/>
          <w:szCs w:val="28"/>
        </w:rPr>
        <w:t>к</w:t>
      </w:r>
      <w:r w:rsidRPr="00B32855">
        <w:rPr>
          <w:rFonts w:ascii="Times New Roman" w:hAnsi="Times New Roman" w:cs="Times New Roman"/>
          <w:bCs/>
          <w:sz w:val="28"/>
          <w:szCs w:val="28"/>
        </w:rPr>
        <w:t>онкурсні кредитори за вимогами, що виникли до дня відкриття провадження у справі про банкрутство, зобов’язані подати до господарського суду письмові заяви з вимогами до боржника, а також документи, що їх підтверджують, протягом 30 днів з дня офіційного оприлюднення оголошення про відкриття провадження у справі про банкрутство.</w:t>
      </w:r>
      <w:bookmarkStart w:id="64" w:name="n1915"/>
      <w:bookmarkEnd w:id="64"/>
      <w:r>
        <w:rPr>
          <w:rFonts w:ascii="Times New Roman" w:hAnsi="Times New Roman" w:cs="Times New Roman"/>
          <w:bCs/>
          <w:sz w:val="28"/>
          <w:szCs w:val="28"/>
          <w:lang w:val="uk-UA"/>
        </w:rPr>
        <w:t xml:space="preserve"> </w:t>
      </w:r>
      <w:r w:rsidRPr="00A0656D">
        <w:rPr>
          <w:rFonts w:ascii="Times New Roman" w:hAnsi="Times New Roman" w:cs="Times New Roman"/>
          <w:bCs/>
          <w:sz w:val="28"/>
          <w:szCs w:val="28"/>
          <w:lang w:val="uk-UA"/>
        </w:rPr>
        <w:t>Адміністратор за випуском облігацій, який діє як конкурсний кредитор, подає заяву з вимогами до боржника з урахуванням вимог</w:t>
      </w:r>
      <w:r w:rsidR="00A0656D">
        <w:rPr>
          <w:rFonts w:ascii="Times New Roman" w:hAnsi="Times New Roman" w:cs="Times New Roman"/>
          <w:bCs/>
          <w:sz w:val="28"/>
          <w:szCs w:val="28"/>
          <w:lang w:val="uk-UA"/>
        </w:rPr>
        <w:t xml:space="preserve"> </w:t>
      </w:r>
      <w:hyperlink r:id="rId11" w:anchor="n1925" w:history="1">
        <w:r w:rsidRPr="00A0656D">
          <w:rPr>
            <w:rStyle w:val="a4"/>
            <w:rFonts w:ascii="Times New Roman" w:hAnsi="Times New Roman" w:cs="Times New Roman"/>
            <w:bCs/>
            <w:color w:val="auto"/>
            <w:sz w:val="28"/>
            <w:szCs w:val="28"/>
            <w:u w:val="none"/>
            <w:lang w:val="uk-UA"/>
          </w:rPr>
          <w:t>ст</w:t>
        </w:r>
        <w:r w:rsidR="00A0656D" w:rsidRPr="00A0656D">
          <w:rPr>
            <w:rStyle w:val="a4"/>
            <w:rFonts w:ascii="Times New Roman" w:hAnsi="Times New Roman" w:cs="Times New Roman"/>
            <w:bCs/>
            <w:color w:val="auto"/>
            <w:sz w:val="28"/>
            <w:szCs w:val="28"/>
            <w:u w:val="none"/>
            <w:lang w:val="uk-UA"/>
          </w:rPr>
          <w:t>.</w:t>
        </w:r>
        <w:r w:rsidR="00A0656D" w:rsidRPr="00A0656D">
          <w:rPr>
            <w:rFonts w:ascii="Times New Roman" w:hAnsi="Times New Roman" w:cs="Times New Roman"/>
            <w:bCs/>
            <w:sz w:val="28"/>
          </w:rPr>
          <w:t> </w:t>
        </w:r>
        <w:r w:rsidRPr="00A0656D">
          <w:rPr>
            <w:rStyle w:val="a4"/>
            <w:rFonts w:ascii="Times New Roman" w:hAnsi="Times New Roman" w:cs="Times New Roman"/>
            <w:bCs/>
            <w:color w:val="auto"/>
            <w:sz w:val="28"/>
            <w:szCs w:val="28"/>
            <w:u w:val="none"/>
            <w:lang w:val="uk-UA"/>
          </w:rPr>
          <w:t>93</w:t>
        </w:r>
      </w:hyperlink>
      <w:hyperlink r:id="rId12" w:anchor="n1925" w:history="1">
        <w:r w:rsidRPr="00A0656D">
          <w:rPr>
            <w:rStyle w:val="a4"/>
            <w:rFonts w:ascii="Times New Roman" w:hAnsi="Times New Roman" w:cs="Times New Roman"/>
            <w:b/>
            <w:bCs/>
            <w:color w:val="auto"/>
            <w:sz w:val="28"/>
            <w:szCs w:val="28"/>
            <w:u w:val="none"/>
            <w:vertAlign w:val="superscript"/>
            <w:lang w:val="uk-UA"/>
          </w:rPr>
          <w:t>1</w:t>
        </w:r>
      </w:hyperlink>
      <w:r>
        <w:rPr>
          <w:rFonts w:ascii="Times New Roman" w:hAnsi="Times New Roman" w:cs="Times New Roman"/>
          <w:bCs/>
          <w:sz w:val="28"/>
          <w:szCs w:val="28"/>
        </w:rPr>
        <w:t> </w:t>
      </w:r>
      <w:r w:rsidRPr="00A0656D">
        <w:rPr>
          <w:rFonts w:ascii="Times New Roman" w:hAnsi="Times New Roman" w:cs="Times New Roman"/>
          <w:bCs/>
          <w:sz w:val="28"/>
          <w:szCs w:val="28"/>
          <w:lang w:val="uk-UA"/>
        </w:rPr>
        <w:t>цього Кодексу»</w:t>
      </w:r>
      <w:r>
        <w:rPr>
          <w:rFonts w:ascii="Times New Roman" w:hAnsi="Times New Roman" w:cs="Times New Roman"/>
          <w:bCs/>
          <w:sz w:val="28"/>
          <w:szCs w:val="28"/>
          <w:lang w:val="uk-UA"/>
        </w:rPr>
        <w:t xml:space="preserve"> </w:t>
      </w:r>
      <w:r w:rsidRPr="00A0656D">
        <w:rPr>
          <w:rFonts w:ascii="Times New Roman" w:hAnsi="Times New Roman" w:cs="Times New Roman"/>
          <w:bCs/>
          <w:sz w:val="28"/>
          <w:szCs w:val="28"/>
          <w:lang w:val="uk-UA"/>
        </w:rPr>
        <w:t>[2].</w:t>
      </w:r>
    </w:p>
    <w:p w14:paraId="1CB7BAEC" w14:textId="0B2A0463" w:rsidR="00BF24D6" w:rsidRPr="00B32855"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 xml:space="preserve">Відповідно до ст. 1 КУзПБ </w:t>
      </w:r>
      <w:r w:rsidR="00B32855">
        <w:rPr>
          <w:rFonts w:ascii="Times New Roman" w:hAnsi="Times New Roman" w:cs="Times New Roman"/>
          <w:bCs/>
          <w:sz w:val="28"/>
          <w:szCs w:val="28"/>
          <w:lang w:val="uk-UA"/>
        </w:rPr>
        <w:t>«</w:t>
      </w:r>
      <w:r w:rsidRPr="00A0656D">
        <w:rPr>
          <w:rFonts w:ascii="Times New Roman" w:hAnsi="Times New Roman" w:cs="Times New Roman"/>
          <w:bCs/>
          <w:sz w:val="28"/>
          <w:szCs w:val="28"/>
          <w:lang w:val="uk-UA"/>
        </w:rPr>
        <w:t xml:space="preserve">грошове зобов’язання (борг) </w:t>
      </w:r>
      <w:r w:rsidR="009E4539" w:rsidRPr="00A0656D">
        <w:rPr>
          <w:rFonts w:ascii="Times New Roman" w:hAnsi="Times New Roman" w:cs="Times New Roman"/>
          <w:bCs/>
          <w:sz w:val="28"/>
          <w:szCs w:val="28"/>
          <w:lang w:val="uk-UA"/>
        </w:rPr>
        <w:t>–</w:t>
      </w:r>
      <w:r w:rsidRPr="00A0656D">
        <w:rPr>
          <w:rFonts w:ascii="Times New Roman" w:hAnsi="Times New Roman" w:cs="Times New Roman"/>
          <w:bCs/>
          <w:sz w:val="28"/>
          <w:szCs w:val="28"/>
          <w:lang w:val="uk-UA"/>
        </w:rPr>
        <w:t xml:space="preserve"> зобов’язання боржника сплатити кредитору певну грошову суму відповідно </w:t>
      </w:r>
      <w:r w:rsidRPr="00BF24D6">
        <w:rPr>
          <w:rFonts w:ascii="Times New Roman" w:hAnsi="Times New Roman" w:cs="Times New Roman"/>
          <w:bCs/>
          <w:sz w:val="28"/>
          <w:szCs w:val="28"/>
        </w:rPr>
        <w:t xml:space="preserve">до цивільно-правового правочину (договору) та на інших підставах, передбачених законодавством України. До грошових зобов’язань належать також зобов’язання щодо сплати податків, зборів (обов’язкових платежів), страхових внесків на загальнообов’язкове державне пенсійне та інше соціальне страхування; зобов’язання, що виникають внаслідок неможливості виконання зобов’язань за договорами зберігання, підряду, найму (оренди), ренти тощо та які мають бути виражені у грошових одиницях. До складу грошових зобов’язань боржника, у тому числі зобов’язань щодо сплати податків, зборів (обов’язкових платежів), страхових внесків на загальнообов’язкове державне пенсійне та інше соціальне страхування, не включаються неустойка (штраф, пеня) та інші фінансові санкції, визначені на дату подання заяви до господарського суду, а також зобов’язання, що виникли внаслідок заподіяння шкоди життю і здоров’ю громадян, зобов’язання з виплати авторської винагороди, зобов’язання перед засновниками (учасниками) боржника </w:t>
      </w:r>
      <w:r w:rsidR="0061512C">
        <w:rPr>
          <w:rFonts w:ascii="Times New Roman" w:hAnsi="Times New Roman" w:cs="Times New Roman"/>
          <w:bCs/>
          <w:sz w:val="28"/>
          <w:szCs w:val="28"/>
        </w:rPr>
        <w:t>–</w:t>
      </w:r>
      <w:r w:rsidRPr="00BF24D6">
        <w:rPr>
          <w:rFonts w:ascii="Times New Roman" w:hAnsi="Times New Roman" w:cs="Times New Roman"/>
          <w:bCs/>
          <w:sz w:val="28"/>
          <w:szCs w:val="28"/>
        </w:rPr>
        <w:t xml:space="preserve"> юридичної особи, що виникли з такої участі. Склад і розмір грошових зобов’язань, у тому числі розмір </w:t>
      </w:r>
      <w:r w:rsidRPr="00BF24D6">
        <w:rPr>
          <w:rFonts w:ascii="Times New Roman" w:hAnsi="Times New Roman" w:cs="Times New Roman"/>
          <w:bCs/>
          <w:sz w:val="28"/>
          <w:szCs w:val="28"/>
        </w:rPr>
        <w:lastRenderedPageBreak/>
        <w:t xml:space="preserve">заборгованості за передані товари, виконані роботи і надані послуги, сума кредитів з урахуванням відсотків, які зобов’язаний сплатити боржник, визначаються на день подання до господарського суду заяви про відкриття провадження у справі про банкрутство (неплатоспроможність), якщо інше не встановлено цим Кодексом. При поданні заяви про відкриття провадження у справі про банкрутство (неплатоспроможність) розмір грошових зобов’язань визначається на день подання до </w:t>
      </w:r>
      <w:r w:rsidR="00B32855">
        <w:rPr>
          <w:rFonts w:ascii="Times New Roman" w:hAnsi="Times New Roman" w:cs="Times New Roman"/>
          <w:bCs/>
          <w:sz w:val="28"/>
          <w:szCs w:val="28"/>
        </w:rPr>
        <w:t>господарського суду такої заяви»</w:t>
      </w:r>
      <w:r w:rsidR="00B32855">
        <w:rPr>
          <w:rFonts w:ascii="Times New Roman" w:hAnsi="Times New Roman" w:cs="Times New Roman"/>
          <w:bCs/>
          <w:sz w:val="28"/>
          <w:szCs w:val="28"/>
          <w:lang w:val="uk-UA"/>
        </w:rPr>
        <w:t xml:space="preserve"> </w:t>
      </w:r>
      <w:r w:rsidR="00B32855" w:rsidRPr="00B32855">
        <w:rPr>
          <w:rFonts w:ascii="Times New Roman" w:hAnsi="Times New Roman" w:cs="Times New Roman"/>
          <w:bCs/>
          <w:sz w:val="28"/>
          <w:szCs w:val="28"/>
        </w:rPr>
        <w:t>[2].</w:t>
      </w:r>
    </w:p>
    <w:p w14:paraId="2022F442" w14:textId="47ECC5A3" w:rsidR="00BF24D6" w:rsidRDefault="000B5018" w:rsidP="00B32855">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Як слушно зазначають Л.</w:t>
      </w:r>
      <w:r w:rsidRPr="000B5018">
        <w:rPr>
          <w:rFonts w:ascii="Times New Roman" w:hAnsi="Times New Roman" w:cs="Times New Roman"/>
          <w:bCs/>
          <w:sz w:val="28"/>
          <w:szCs w:val="28"/>
          <w:lang w:val="uk-UA"/>
        </w:rPr>
        <w:t>В.</w:t>
      </w:r>
      <w:r>
        <w:rPr>
          <w:rFonts w:ascii="Times New Roman" w:hAnsi="Times New Roman" w:cs="Times New Roman"/>
          <w:bCs/>
          <w:sz w:val="28"/>
          <w:szCs w:val="28"/>
          <w:lang w:val="uk-UA"/>
        </w:rPr>
        <w:t>Хомко та А.</w:t>
      </w:r>
      <w:r w:rsidRPr="000B5018">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Яновицька, </w:t>
      </w:r>
      <w:r w:rsidR="00B32855">
        <w:rPr>
          <w:rFonts w:ascii="Times New Roman" w:hAnsi="Times New Roman" w:cs="Times New Roman"/>
          <w:bCs/>
          <w:sz w:val="28"/>
          <w:szCs w:val="28"/>
          <w:lang w:val="uk-UA"/>
        </w:rPr>
        <w:t>«</w:t>
      </w:r>
      <w:r w:rsidRPr="00B32855">
        <w:rPr>
          <w:rFonts w:ascii="Times New Roman" w:hAnsi="Times New Roman" w:cs="Times New Roman"/>
          <w:bCs/>
          <w:sz w:val="28"/>
          <w:szCs w:val="28"/>
          <w:lang w:val="uk-UA"/>
        </w:rPr>
        <w:t xml:space="preserve">системне </w:t>
      </w:r>
      <w:r w:rsidR="00BF24D6" w:rsidRPr="00B32855">
        <w:rPr>
          <w:rFonts w:ascii="Times New Roman" w:hAnsi="Times New Roman" w:cs="Times New Roman"/>
          <w:bCs/>
          <w:sz w:val="28"/>
          <w:szCs w:val="28"/>
          <w:lang w:val="uk-UA"/>
        </w:rPr>
        <w:t>тлумачення ч. 1 ст. 1, ст. 45, ч. 1 ст. 122 КУзПБ</w:t>
      </w:r>
      <w:r w:rsidR="00B32855" w:rsidRPr="00B32855">
        <w:rPr>
          <w:rFonts w:ascii="Times New Roman" w:hAnsi="Times New Roman" w:cs="Times New Roman"/>
          <w:bCs/>
          <w:sz w:val="28"/>
          <w:szCs w:val="28"/>
          <w:lang w:val="uk-UA"/>
        </w:rPr>
        <w:t xml:space="preserve"> приводить до таких висновків: </w:t>
      </w:r>
      <w:r w:rsidR="00BF24D6" w:rsidRPr="00B32855">
        <w:rPr>
          <w:rFonts w:ascii="Times New Roman" w:hAnsi="Times New Roman" w:cs="Times New Roman"/>
          <w:bCs/>
          <w:sz w:val="28"/>
          <w:szCs w:val="28"/>
          <w:lang w:val="uk-UA"/>
        </w:rPr>
        <w:t xml:space="preserve">змістом грошового зобов’язання є документально підтверджене кредитором право вимоги і кореспондуючий йому обов’язок боржника здійснити платіж, тобто вчинити дію (дії) з передачі певної суми грошей (можливість їх вираження саме в грошових одиницях є визначальною для таких зобов’язань) незалежно від підстав виникнення такого обов’язку, перелік яких не є вичерпним та може виникати в різних видах правовідносин, що можуть мати як приватноправовий, так і публічно-правовий характер; визначаючи сутність грошових зобов’язань боржника у процедурі банкрутства, законодавець прямо передбачив виключний перелік виплат з боку боржника, які не охоплюються змістом відповідної категорії майнових зобов’язань. </w:t>
      </w:r>
      <w:r w:rsidR="00BF24D6" w:rsidRPr="00BF24D6">
        <w:rPr>
          <w:rFonts w:ascii="Times New Roman" w:hAnsi="Times New Roman" w:cs="Times New Roman"/>
          <w:bCs/>
          <w:sz w:val="28"/>
          <w:szCs w:val="28"/>
        </w:rPr>
        <w:t>Сплата основної винагороди є обов’язком (зобов’язанням) боржника перед приватним виконавцем, за законом охоплюється змістом грошових зобов’язань боржника у процедурі банк</w:t>
      </w:r>
      <w:r>
        <w:rPr>
          <w:rFonts w:ascii="Times New Roman" w:hAnsi="Times New Roman" w:cs="Times New Roman"/>
          <w:bCs/>
          <w:sz w:val="28"/>
          <w:szCs w:val="28"/>
        </w:rPr>
        <w:t>рутства, визначених в абз.</w:t>
      </w:r>
      <w:r w:rsidRPr="0049094F">
        <w:rPr>
          <w:rFonts w:ascii="Times New Roman" w:hAnsi="Times New Roman" w:cs="Times New Roman"/>
          <w:sz w:val="28"/>
        </w:rPr>
        <w:t> </w:t>
      </w:r>
      <w:r w:rsidR="009E4539">
        <w:rPr>
          <w:rFonts w:ascii="Times New Roman" w:hAnsi="Times New Roman" w:cs="Times New Roman"/>
          <w:bCs/>
          <w:sz w:val="28"/>
          <w:szCs w:val="28"/>
        </w:rPr>
        <w:t>5 ч.</w:t>
      </w:r>
      <w:r w:rsidR="009E4539" w:rsidRPr="0049094F">
        <w:rPr>
          <w:rFonts w:ascii="Times New Roman" w:hAnsi="Times New Roman" w:cs="Times New Roman"/>
          <w:sz w:val="28"/>
        </w:rPr>
        <w:t> </w:t>
      </w:r>
      <w:r w:rsidR="00BF24D6" w:rsidRPr="00BF24D6">
        <w:rPr>
          <w:rFonts w:ascii="Times New Roman" w:hAnsi="Times New Roman" w:cs="Times New Roman"/>
          <w:bCs/>
          <w:sz w:val="28"/>
          <w:szCs w:val="28"/>
        </w:rPr>
        <w:t>1 ст. 1 КУзПБ, і за певних умов може бути вимогою приватного виконавця (кредитора) щодо грошових зобов’язань до боржн</w:t>
      </w:r>
      <w:r w:rsidR="00B32855">
        <w:rPr>
          <w:rFonts w:ascii="Times New Roman" w:hAnsi="Times New Roman" w:cs="Times New Roman"/>
          <w:bCs/>
          <w:sz w:val="28"/>
          <w:szCs w:val="28"/>
        </w:rPr>
        <w:t>ика (боржника у виконавчому про</w:t>
      </w:r>
      <w:r w:rsidR="00BF24D6" w:rsidRPr="00BF24D6">
        <w:rPr>
          <w:rFonts w:ascii="Times New Roman" w:hAnsi="Times New Roman" w:cs="Times New Roman"/>
          <w:bCs/>
          <w:sz w:val="28"/>
          <w:szCs w:val="28"/>
        </w:rPr>
        <w:t>вадженні)</w:t>
      </w:r>
      <w:r w:rsidR="00B32855">
        <w:rPr>
          <w:rFonts w:ascii="Times New Roman" w:hAnsi="Times New Roman" w:cs="Times New Roman"/>
          <w:bCs/>
          <w:sz w:val="28"/>
          <w:szCs w:val="28"/>
          <w:lang w:val="uk-UA"/>
        </w:rPr>
        <w:t>»</w:t>
      </w:r>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lang w:val="pl-PL"/>
        </w:rPr>
        <w:t>[</w:t>
      </w:r>
      <w:r w:rsidR="00BF24D6" w:rsidRPr="00BF24D6">
        <w:rPr>
          <w:rFonts w:ascii="Times New Roman" w:hAnsi="Times New Roman" w:cs="Times New Roman"/>
          <w:bCs/>
          <w:sz w:val="28"/>
          <w:szCs w:val="28"/>
          <w:lang w:val="uk-UA"/>
        </w:rPr>
        <w:t>1, с. 209-210</w:t>
      </w:r>
      <w:r w:rsidR="00BF24D6" w:rsidRPr="00BF24D6">
        <w:rPr>
          <w:rFonts w:ascii="Times New Roman" w:hAnsi="Times New Roman" w:cs="Times New Roman"/>
          <w:bCs/>
          <w:sz w:val="28"/>
          <w:szCs w:val="28"/>
          <w:lang w:val="pl-PL"/>
        </w:rPr>
        <w:t>]</w:t>
      </w:r>
      <w:r w:rsidR="00BF24D6" w:rsidRPr="00BF24D6">
        <w:rPr>
          <w:rFonts w:ascii="Times New Roman" w:hAnsi="Times New Roman" w:cs="Times New Roman"/>
          <w:bCs/>
          <w:sz w:val="28"/>
          <w:szCs w:val="28"/>
          <w:lang w:val="uk-UA"/>
        </w:rPr>
        <w:t>.</w:t>
      </w:r>
    </w:p>
    <w:p w14:paraId="43D73907" w14:textId="1931DD9B" w:rsidR="00B32855" w:rsidRPr="00B32855" w:rsidRDefault="00B32855" w:rsidP="00B32855">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w:t>
      </w:r>
      <w:r w:rsidRPr="00B32855">
        <w:rPr>
          <w:rFonts w:ascii="Times New Roman" w:hAnsi="Times New Roman" w:cs="Times New Roman"/>
          <w:bCs/>
          <w:sz w:val="28"/>
          <w:szCs w:val="28"/>
        </w:rPr>
        <w:t>Відлік строку на заявлення грошових вимог кредиторів до боржника починається з дня офіційного оприлюднення оголошення про відкриття прова</w:t>
      </w:r>
      <w:r>
        <w:rPr>
          <w:rFonts w:ascii="Times New Roman" w:hAnsi="Times New Roman" w:cs="Times New Roman"/>
          <w:bCs/>
          <w:sz w:val="28"/>
          <w:szCs w:val="28"/>
        </w:rPr>
        <w:t>дження у справі про банкрутство»</w:t>
      </w:r>
      <w:r w:rsidRPr="00B32855">
        <w:rPr>
          <w:rFonts w:ascii="Times New Roman" w:hAnsi="Times New Roman" w:cs="Times New Roman"/>
          <w:bCs/>
          <w:sz w:val="28"/>
          <w:szCs w:val="28"/>
        </w:rPr>
        <w:t xml:space="preserve"> [2].</w:t>
      </w:r>
    </w:p>
    <w:p w14:paraId="63E230D6" w14:textId="492D2619" w:rsidR="00BF24D6" w:rsidRPr="00BF24D6" w:rsidRDefault="00BF24D6" w:rsidP="00BF24D6">
      <w:pPr>
        <w:spacing w:after="0" w:line="360" w:lineRule="auto"/>
        <w:ind w:firstLine="708"/>
        <w:jc w:val="both"/>
        <w:rPr>
          <w:rFonts w:ascii="Times New Roman" w:hAnsi="Times New Roman" w:cs="Times New Roman"/>
          <w:bCs/>
          <w:sz w:val="28"/>
          <w:szCs w:val="28"/>
        </w:rPr>
      </w:pPr>
      <w:bookmarkStart w:id="65" w:name="n676"/>
      <w:bookmarkStart w:id="66" w:name="n678"/>
      <w:bookmarkEnd w:id="65"/>
      <w:bookmarkEnd w:id="66"/>
      <w:r w:rsidRPr="00BF24D6">
        <w:rPr>
          <w:rFonts w:ascii="Times New Roman" w:hAnsi="Times New Roman" w:cs="Times New Roman"/>
          <w:bCs/>
          <w:sz w:val="28"/>
          <w:szCs w:val="28"/>
          <w:lang w:val="uk-UA"/>
        </w:rPr>
        <w:t xml:space="preserve">В ч. 2 ст. 45 Кодексу зазначено, що </w:t>
      </w:r>
      <w:r w:rsidR="00B32855">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з</w:t>
      </w:r>
      <w:r w:rsidRPr="00BF24D6">
        <w:rPr>
          <w:rFonts w:ascii="Times New Roman" w:hAnsi="Times New Roman" w:cs="Times New Roman"/>
          <w:bCs/>
          <w:sz w:val="28"/>
          <w:szCs w:val="28"/>
        </w:rPr>
        <w:t xml:space="preserve">абезпечені кредитори зобов’язані подати заяву з грошовими вимогами до боржника під час провадження у </w:t>
      </w:r>
      <w:r w:rsidRPr="00BF24D6">
        <w:rPr>
          <w:rFonts w:ascii="Times New Roman" w:hAnsi="Times New Roman" w:cs="Times New Roman"/>
          <w:bCs/>
          <w:sz w:val="28"/>
          <w:szCs w:val="28"/>
        </w:rPr>
        <w:lastRenderedPageBreak/>
        <w:t>справі про банкрутство в частині вимог, що є незабезпеченими, або за умови відмови від забезпечення</w:t>
      </w:r>
      <w:bookmarkStart w:id="67" w:name="n679"/>
      <w:bookmarkEnd w:id="67"/>
      <w:r w:rsidRPr="00BF24D6">
        <w:rPr>
          <w:rFonts w:ascii="Times New Roman" w:hAnsi="Times New Roman" w:cs="Times New Roman"/>
          <w:bCs/>
          <w:sz w:val="28"/>
          <w:szCs w:val="28"/>
        </w:rPr>
        <w:t xml:space="preserve"> (забезпечені кредитори можуть повністю або частково відмовитися від забезпечення</w:t>
      </w:r>
      <w:r w:rsidRPr="00BF24D6">
        <w:rPr>
          <w:rFonts w:ascii="Times New Roman" w:hAnsi="Times New Roman" w:cs="Times New Roman"/>
          <w:bCs/>
          <w:sz w:val="28"/>
          <w:szCs w:val="28"/>
          <w:lang w:val="uk-UA"/>
        </w:rPr>
        <w:t>)</w:t>
      </w:r>
      <w:r w:rsidRPr="00BF24D6">
        <w:rPr>
          <w:rFonts w:ascii="Times New Roman" w:hAnsi="Times New Roman" w:cs="Times New Roman"/>
          <w:bCs/>
          <w:sz w:val="28"/>
          <w:szCs w:val="28"/>
        </w:rPr>
        <w:t>. П</w:t>
      </w:r>
      <w:r w:rsidRPr="00BF24D6">
        <w:rPr>
          <w:rFonts w:ascii="Times New Roman" w:hAnsi="Times New Roman" w:cs="Times New Roman"/>
          <w:bCs/>
          <w:sz w:val="28"/>
          <w:szCs w:val="28"/>
          <w:lang w:val="uk-UA"/>
        </w:rPr>
        <w:t>ри цьому, я</w:t>
      </w:r>
      <w:r w:rsidRPr="00BF24D6">
        <w:rPr>
          <w:rFonts w:ascii="Times New Roman" w:hAnsi="Times New Roman" w:cs="Times New Roman"/>
          <w:bCs/>
          <w:sz w:val="28"/>
          <w:szCs w:val="28"/>
        </w:rPr>
        <w:t>кщо вартості застави недостатньо для покриття всієї вимоги, кредитор повинен розглядатися як забезпечений лише в частині вартості предмета застави. Залишок вимог вважається незабезпеченим.</w:t>
      </w:r>
    </w:p>
    <w:p w14:paraId="77785DD3" w14:textId="77777777" w:rsidR="00BF24D6" w:rsidRPr="00BF24D6" w:rsidRDefault="00BF24D6" w:rsidP="00BF24D6">
      <w:pPr>
        <w:spacing w:after="0" w:line="360" w:lineRule="auto"/>
        <w:ind w:firstLine="708"/>
        <w:jc w:val="both"/>
        <w:rPr>
          <w:rFonts w:ascii="Times New Roman" w:hAnsi="Times New Roman" w:cs="Times New Roman"/>
          <w:bCs/>
          <w:sz w:val="28"/>
          <w:szCs w:val="28"/>
        </w:rPr>
      </w:pPr>
      <w:bookmarkStart w:id="68" w:name="n680"/>
      <w:bookmarkEnd w:id="68"/>
      <w:r w:rsidRPr="00BF24D6">
        <w:rPr>
          <w:rFonts w:ascii="Times New Roman" w:hAnsi="Times New Roman" w:cs="Times New Roman"/>
          <w:bCs/>
          <w:sz w:val="28"/>
          <w:szCs w:val="28"/>
        </w:rPr>
        <w:t>Якщо зобов’язання боржника визначені в іноземній валюті, то склад і розмір грошових вимог кредиторів визначаються в національній валюті за курсом, встановленим Національним банком України на дату подання кредитором заяви з грошовими вимогами до боржника.</w:t>
      </w:r>
    </w:p>
    <w:p w14:paraId="5FB470EB" w14:textId="7C861D32" w:rsidR="00BF24D6" w:rsidRPr="00B32855" w:rsidRDefault="00BF24D6" w:rsidP="00BF24D6">
      <w:pPr>
        <w:spacing w:after="0" w:line="360" w:lineRule="auto"/>
        <w:ind w:firstLine="708"/>
        <w:jc w:val="both"/>
        <w:rPr>
          <w:rFonts w:ascii="Times New Roman" w:hAnsi="Times New Roman" w:cs="Times New Roman"/>
          <w:bCs/>
          <w:sz w:val="28"/>
          <w:szCs w:val="28"/>
        </w:rPr>
      </w:pPr>
      <w:bookmarkStart w:id="69" w:name="n681"/>
      <w:bookmarkStart w:id="70" w:name="n682"/>
      <w:bookmarkEnd w:id="69"/>
      <w:bookmarkEnd w:id="70"/>
      <w:r w:rsidRPr="00BF24D6">
        <w:rPr>
          <w:rFonts w:ascii="Times New Roman" w:hAnsi="Times New Roman" w:cs="Times New Roman"/>
          <w:bCs/>
          <w:sz w:val="28"/>
          <w:szCs w:val="28"/>
        </w:rPr>
        <w:t>Кредитори за вимогами щодо виплати заробітної плати, авторської винагороди, аліментів, а також за вимогами щодо відшкодування шкоди, заподіяної життю та здоров’ю громадян, сплати страхових внесків на загальнообов’язкове державне пенсійне та інше соціальне страхування мають право подати до господарського суду письмові заяви з вимогами до боржника, а також</w:t>
      </w:r>
      <w:r w:rsidR="00B32855">
        <w:rPr>
          <w:rFonts w:ascii="Times New Roman" w:hAnsi="Times New Roman" w:cs="Times New Roman"/>
          <w:bCs/>
          <w:sz w:val="28"/>
          <w:szCs w:val="28"/>
        </w:rPr>
        <w:t xml:space="preserve"> документи, що їх підтверджують»</w:t>
      </w:r>
      <w:r w:rsidR="00B32855">
        <w:rPr>
          <w:rFonts w:ascii="Times New Roman" w:hAnsi="Times New Roman" w:cs="Times New Roman"/>
          <w:bCs/>
          <w:sz w:val="28"/>
          <w:szCs w:val="28"/>
          <w:lang w:val="uk-UA"/>
        </w:rPr>
        <w:t xml:space="preserve"> </w:t>
      </w:r>
      <w:r w:rsidR="00B32855" w:rsidRPr="00B32855">
        <w:rPr>
          <w:rFonts w:ascii="Times New Roman" w:hAnsi="Times New Roman" w:cs="Times New Roman"/>
          <w:bCs/>
          <w:sz w:val="28"/>
          <w:szCs w:val="28"/>
        </w:rPr>
        <w:t>[2].</w:t>
      </w:r>
    </w:p>
    <w:p w14:paraId="4511783A" w14:textId="630EF03C" w:rsidR="001456E5" w:rsidRPr="001456E5" w:rsidRDefault="00BF24D6" w:rsidP="001456E5">
      <w:pPr>
        <w:spacing w:after="0" w:line="360" w:lineRule="auto"/>
        <w:ind w:firstLine="708"/>
        <w:jc w:val="both"/>
        <w:rPr>
          <w:rFonts w:ascii="Times New Roman" w:hAnsi="Times New Roman" w:cs="Times New Roman"/>
          <w:bCs/>
          <w:sz w:val="28"/>
          <w:szCs w:val="28"/>
          <w:lang w:val="uk-UA"/>
        </w:rPr>
      </w:pPr>
      <w:bookmarkStart w:id="71" w:name="n2199"/>
      <w:bookmarkStart w:id="72" w:name="n684"/>
      <w:bookmarkEnd w:id="71"/>
      <w:bookmarkEnd w:id="72"/>
      <w:r w:rsidRPr="00BF24D6">
        <w:rPr>
          <w:rFonts w:ascii="Times New Roman" w:hAnsi="Times New Roman" w:cs="Times New Roman"/>
          <w:bCs/>
          <w:sz w:val="28"/>
          <w:szCs w:val="28"/>
        </w:rPr>
        <w:t xml:space="preserve">В ч. </w:t>
      </w:r>
      <w:r w:rsidRPr="00BF24D6">
        <w:rPr>
          <w:rFonts w:ascii="Times New Roman" w:hAnsi="Times New Roman" w:cs="Times New Roman"/>
          <w:bCs/>
          <w:sz w:val="28"/>
          <w:szCs w:val="28"/>
          <w:lang w:val="uk-UA"/>
        </w:rPr>
        <w:t xml:space="preserve">3 ст. 45 Кодексу міститься перелік складових елементів </w:t>
      </w:r>
      <w:r w:rsidRPr="00BF24D6">
        <w:rPr>
          <w:rFonts w:ascii="Times New Roman" w:hAnsi="Times New Roman" w:cs="Times New Roman"/>
          <w:bCs/>
          <w:sz w:val="28"/>
          <w:szCs w:val="28"/>
        </w:rPr>
        <w:t xml:space="preserve">заяви кредитора </w:t>
      </w:r>
      <w:r w:rsidRPr="00BF24D6">
        <w:rPr>
          <w:rFonts w:ascii="Times New Roman" w:hAnsi="Times New Roman" w:cs="Times New Roman"/>
          <w:bCs/>
          <w:sz w:val="28"/>
          <w:szCs w:val="28"/>
          <w:lang w:val="uk-UA"/>
        </w:rPr>
        <w:t>до суду.</w:t>
      </w:r>
      <w:bookmarkStart w:id="73" w:name="n685"/>
      <w:bookmarkEnd w:id="73"/>
      <w:r w:rsidRPr="00BF24D6">
        <w:rPr>
          <w:rFonts w:ascii="Times New Roman" w:hAnsi="Times New Roman" w:cs="Times New Roman"/>
          <w:bCs/>
          <w:sz w:val="28"/>
          <w:szCs w:val="28"/>
          <w:lang w:val="uk-UA"/>
        </w:rPr>
        <w:t xml:space="preserve"> В такій заяві обов’язково має бути зазначене </w:t>
      </w:r>
      <w:r w:rsidR="00B32855" w:rsidRPr="000B6DFD">
        <w:rPr>
          <w:rFonts w:ascii="Times New Roman" w:hAnsi="Times New Roman" w:cs="Times New Roman"/>
          <w:bCs/>
          <w:sz w:val="28"/>
          <w:szCs w:val="28"/>
          <w:lang w:val="uk-UA"/>
        </w:rPr>
        <w:t>«</w:t>
      </w:r>
      <w:bookmarkStart w:id="74" w:name="n692"/>
      <w:bookmarkEnd w:id="74"/>
      <w:r w:rsidR="001456E5" w:rsidRPr="000B6DFD">
        <w:rPr>
          <w:rFonts w:ascii="Times New Roman" w:hAnsi="Times New Roman" w:cs="Times New Roman"/>
          <w:bCs/>
          <w:sz w:val="28"/>
          <w:szCs w:val="28"/>
          <w:lang w:val="uk-UA"/>
        </w:rPr>
        <w:t>найменування господарського суду, до якого подається заява;</w:t>
      </w:r>
      <w:bookmarkStart w:id="75" w:name="n686"/>
      <w:bookmarkEnd w:id="75"/>
      <w:r w:rsidR="000B6DFD">
        <w:rPr>
          <w:rFonts w:ascii="Times New Roman" w:hAnsi="Times New Roman" w:cs="Times New Roman"/>
          <w:bCs/>
          <w:sz w:val="28"/>
          <w:szCs w:val="28"/>
          <w:lang w:val="uk-UA"/>
        </w:rPr>
        <w:t xml:space="preserve"> </w:t>
      </w:r>
      <w:r w:rsidR="001456E5" w:rsidRPr="000B6DFD">
        <w:rPr>
          <w:rFonts w:ascii="Times New Roman" w:hAnsi="Times New Roman" w:cs="Times New Roman"/>
          <w:bCs/>
          <w:sz w:val="28"/>
          <w:szCs w:val="28"/>
          <w:lang w:val="uk-UA"/>
        </w:rPr>
        <w:t>прізвище, ім’я та по-батькові боржника, його місце проживання, реєстраційний номер облікової картки платника податків, або серія та номер паспорта;</w:t>
      </w:r>
      <w:bookmarkStart w:id="76" w:name="n687"/>
      <w:bookmarkEnd w:id="76"/>
      <w:r w:rsidR="000B6DFD">
        <w:rPr>
          <w:rFonts w:ascii="Times New Roman" w:hAnsi="Times New Roman" w:cs="Times New Roman"/>
          <w:bCs/>
          <w:sz w:val="28"/>
          <w:szCs w:val="28"/>
          <w:lang w:val="uk-UA"/>
        </w:rPr>
        <w:t xml:space="preserve"> </w:t>
      </w:r>
      <w:r w:rsidR="001456E5" w:rsidRPr="000B6DFD">
        <w:rPr>
          <w:rFonts w:ascii="Times New Roman" w:hAnsi="Times New Roman" w:cs="Times New Roman"/>
          <w:bCs/>
          <w:sz w:val="28"/>
          <w:szCs w:val="28"/>
          <w:lang w:val="uk-UA"/>
        </w:rPr>
        <w:t>ім’я або найменування кредитора, його місцезнаходження або місце проживання, ідентифікаційний код юридичної особи або реєстраційний номер облікової картки платника податків, або серія та номер паспорта;</w:t>
      </w:r>
      <w:bookmarkStart w:id="77" w:name="n688"/>
      <w:bookmarkEnd w:id="77"/>
      <w:r w:rsidR="000B6DFD">
        <w:rPr>
          <w:rFonts w:ascii="Times New Roman" w:hAnsi="Times New Roman" w:cs="Times New Roman"/>
          <w:bCs/>
          <w:sz w:val="28"/>
          <w:szCs w:val="28"/>
          <w:lang w:val="uk-UA"/>
        </w:rPr>
        <w:t xml:space="preserve"> </w:t>
      </w:r>
      <w:r w:rsidR="001456E5" w:rsidRPr="000B6DFD">
        <w:rPr>
          <w:rFonts w:ascii="Times New Roman" w:hAnsi="Times New Roman" w:cs="Times New Roman"/>
          <w:bCs/>
          <w:sz w:val="28"/>
          <w:szCs w:val="28"/>
          <w:lang w:val="uk-UA"/>
        </w:rPr>
        <w:t>розмір вимог кредитора до боржника з окремим зазначенням суми неустойки (штрафу, пені);</w:t>
      </w:r>
      <w:bookmarkStart w:id="78" w:name="n689"/>
      <w:bookmarkEnd w:id="78"/>
      <w:r w:rsidR="000B6DFD">
        <w:rPr>
          <w:rFonts w:ascii="Times New Roman" w:hAnsi="Times New Roman" w:cs="Times New Roman"/>
          <w:bCs/>
          <w:sz w:val="28"/>
          <w:szCs w:val="28"/>
          <w:lang w:val="uk-UA"/>
        </w:rPr>
        <w:t xml:space="preserve"> </w:t>
      </w:r>
      <w:r w:rsidR="001456E5" w:rsidRPr="000B6DFD">
        <w:rPr>
          <w:rFonts w:ascii="Times New Roman" w:hAnsi="Times New Roman" w:cs="Times New Roman"/>
          <w:bCs/>
          <w:sz w:val="28"/>
          <w:szCs w:val="28"/>
          <w:lang w:val="uk-UA"/>
        </w:rPr>
        <w:t>виклад обставин, що підтверджують вимоги до боржника, та їх обґрунтування;</w:t>
      </w:r>
      <w:bookmarkStart w:id="79" w:name="n690"/>
      <w:bookmarkEnd w:id="79"/>
      <w:r w:rsidR="000B6DFD">
        <w:rPr>
          <w:rFonts w:ascii="Times New Roman" w:hAnsi="Times New Roman" w:cs="Times New Roman"/>
          <w:bCs/>
          <w:sz w:val="28"/>
          <w:szCs w:val="28"/>
          <w:lang w:val="uk-UA"/>
        </w:rPr>
        <w:t xml:space="preserve"> </w:t>
      </w:r>
      <w:r w:rsidR="001456E5" w:rsidRPr="000B6DFD">
        <w:rPr>
          <w:rFonts w:ascii="Times New Roman" w:hAnsi="Times New Roman" w:cs="Times New Roman"/>
          <w:bCs/>
          <w:sz w:val="28"/>
          <w:szCs w:val="28"/>
          <w:lang w:val="uk-UA"/>
        </w:rPr>
        <w:t>відомості про наявність заставного майна боржника, яке є забезпеченням вимог;</w:t>
      </w:r>
      <w:bookmarkStart w:id="80" w:name="n2990"/>
      <w:bookmarkEnd w:id="80"/>
      <w:r w:rsidR="000B6DFD">
        <w:rPr>
          <w:rFonts w:ascii="Times New Roman" w:hAnsi="Times New Roman" w:cs="Times New Roman"/>
          <w:bCs/>
          <w:sz w:val="28"/>
          <w:szCs w:val="28"/>
          <w:lang w:val="uk-UA"/>
        </w:rPr>
        <w:t xml:space="preserve"> </w:t>
      </w:r>
      <w:r w:rsidR="001456E5" w:rsidRPr="000B6DFD">
        <w:rPr>
          <w:rFonts w:ascii="Times New Roman" w:hAnsi="Times New Roman" w:cs="Times New Roman"/>
          <w:bCs/>
          <w:sz w:val="28"/>
          <w:szCs w:val="28"/>
          <w:lang w:val="uk-UA"/>
        </w:rPr>
        <w:t>інформація про заінтересованість кредитора стосовно боржника;</w:t>
      </w:r>
      <w:bookmarkStart w:id="81" w:name="n2989"/>
      <w:bookmarkStart w:id="82" w:name="n691"/>
      <w:bookmarkEnd w:id="81"/>
      <w:bookmarkEnd w:id="82"/>
      <w:r w:rsidR="000B6DFD">
        <w:rPr>
          <w:rFonts w:ascii="Times New Roman" w:hAnsi="Times New Roman" w:cs="Times New Roman"/>
          <w:bCs/>
          <w:sz w:val="28"/>
          <w:szCs w:val="28"/>
          <w:lang w:val="uk-UA"/>
        </w:rPr>
        <w:t xml:space="preserve"> </w:t>
      </w:r>
      <w:r w:rsidR="001456E5" w:rsidRPr="000B6DFD">
        <w:rPr>
          <w:rFonts w:ascii="Times New Roman" w:hAnsi="Times New Roman" w:cs="Times New Roman"/>
          <w:bCs/>
          <w:sz w:val="28"/>
          <w:szCs w:val="28"/>
          <w:lang w:val="uk-UA"/>
        </w:rPr>
        <w:t>перелік документів, що додаються до заяви» [2].</w:t>
      </w:r>
    </w:p>
    <w:p w14:paraId="1269436A" w14:textId="4F230F6E" w:rsidR="00BF24D6" w:rsidRPr="001456E5" w:rsidRDefault="001456E5" w:rsidP="001456E5">
      <w:pPr>
        <w:spacing w:after="0" w:line="360" w:lineRule="auto"/>
        <w:ind w:firstLine="708"/>
        <w:jc w:val="both"/>
        <w:rPr>
          <w:rFonts w:ascii="Times New Roman" w:hAnsi="Times New Roman" w:cs="Times New Roman"/>
          <w:bCs/>
          <w:sz w:val="28"/>
          <w:szCs w:val="28"/>
        </w:rPr>
      </w:pPr>
      <w:r w:rsidRPr="000B6DFD">
        <w:rPr>
          <w:rFonts w:ascii="Times New Roman" w:hAnsi="Times New Roman" w:cs="Times New Roman"/>
          <w:bCs/>
          <w:sz w:val="28"/>
          <w:szCs w:val="28"/>
          <w:lang w:val="uk-UA"/>
        </w:rPr>
        <w:lastRenderedPageBreak/>
        <w:t>Також Кодексом передбачено, що «д</w:t>
      </w:r>
      <w:r w:rsidR="00BF24D6" w:rsidRPr="000B6DFD">
        <w:rPr>
          <w:rFonts w:ascii="Times New Roman" w:hAnsi="Times New Roman" w:cs="Times New Roman"/>
          <w:bCs/>
          <w:sz w:val="28"/>
          <w:szCs w:val="28"/>
          <w:lang w:val="uk-UA"/>
        </w:rPr>
        <w:t>о заяви в обов’язковому порядку додаються докази сплати судового збору, докази надсилання копії заяви боржнику і керуючому реструктуризацією, а також документи, що підтверджують грошові вимоги до боржника.</w:t>
      </w:r>
      <w:bookmarkStart w:id="83" w:name="n693"/>
      <w:bookmarkEnd w:id="83"/>
      <w:r w:rsidR="00BF24D6" w:rsidRPr="000B6DFD">
        <w:rPr>
          <w:rFonts w:ascii="Times New Roman" w:hAnsi="Times New Roman" w:cs="Times New Roman"/>
          <w:bCs/>
          <w:sz w:val="28"/>
          <w:szCs w:val="28"/>
          <w:lang w:val="uk-UA"/>
        </w:rPr>
        <w:t xml:space="preserve"> </w:t>
      </w:r>
      <w:r w:rsidR="00BF24D6" w:rsidRPr="000B6DFD">
        <w:rPr>
          <w:rFonts w:ascii="Times New Roman" w:hAnsi="Times New Roman" w:cs="Times New Roman"/>
          <w:bCs/>
          <w:sz w:val="28"/>
          <w:szCs w:val="28"/>
        </w:rPr>
        <w:t>Заява підписується кредитором або його уповноваженим представником.</w:t>
      </w:r>
      <w:bookmarkStart w:id="84" w:name="n694"/>
      <w:bookmarkEnd w:id="84"/>
      <w:r w:rsidRPr="000B6DFD">
        <w:rPr>
          <w:rFonts w:ascii="Times New Roman" w:hAnsi="Times New Roman" w:cs="Times New Roman"/>
          <w:bCs/>
          <w:sz w:val="28"/>
          <w:szCs w:val="28"/>
          <w:lang w:val="uk-UA"/>
        </w:rPr>
        <w:t xml:space="preserve"> </w:t>
      </w:r>
      <w:r w:rsidR="00BF24D6" w:rsidRPr="000B6DFD">
        <w:rPr>
          <w:rFonts w:ascii="Times New Roman" w:hAnsi="Times New Roman" w:cs="Times New Roman"/>
          <w:bCs/>
          <w:sz w:val="28"/>
          <w:szCs w:val="28"/>
        </w:rPr>
        <w:t>Господарський суд зобов’язаний прийняти заяву кредитора, подану з дот</w:t>
      </w:r>
      <w:r w:rsidR="00956990" w:rsidRPr="000B6DFD">
        <w:rPr>
          <w:rFonts w:ascii="Times New Roman" w:hAnsi="Times New Roman" w:cs="Times New Roman"/>
          <w:bCs/>
          <w:sz w:val="28"/>
          <w:szCs w:val="28"/>
        </w:rPr>
        <w:t xml:space="preserve">риманням вимог цього Кодексу та </w:t>
      </w:r>
      <w:hyperlink r:id="rId13" w:tgtFrame="_blank" w:history="1">
        <w:r w:rsidR="00BF24D6" w:rsidRPr="000B6DFD">
          <w:rPr>
            <w:rStyle w:val="a4"/>
            <w:rFonts w:ascii="Times New Roman" w:hAnsi="Times New Roman" w:cs="Times New Roman"/>
            <w:bCs/>
            <w:color w:val="auto"/>
            <w:sz w:val="28"/>
            <w:szCs w:val="28"/>
            <w:u w:val="none"/>
          </w:rPr>
          <w:t>Господарського процесуального кодексу України</w:t>
        </w:r>
      </w:hyperlink>
      <w:r w:rsidR="00BF24D6" w:rsidRPr="000B6DFD">
        <w:rPr>
          <w:rFonts w:ascii="Times New Roman" w:hAnsi="Times New Roman" w:cs="Times New Roman"/>
          <w:bCs/>
          <w:sz w:val="28"/>
          <w:szCs w:val="28"/>
        </w:rPr>
        <w:t>, про що постановляється ухвала, в якій зазначається дата поп</w:t>
      </w:r>
      <w:r w:rsidR="00B32855" w:rsidRPr="000B6DFD">
        <w:rPr>
          <w:rFonts w:ascii="Times New Roman" w:hAnsi="Times New Roman" w:cs="Times New Roman"/>
          <w:bCs/>
          <w:sz w:val="28"/>
          <w:szCs w:val="28"/>
        </w:rPr>
        <w:t>ереднього засідання суду»</w:t>
      </w:r>
      <w:r w:rsidR="00B32855" w:rsidRPr="000B6DFD">
        <w:rPr>
          <w:rFonts w:ascii="Times New Roman" w:hAnsi="Times New Roman" w:cs="Times New Roman"/>
          <w:bCs/>
          <w:sz w:val="28"/>
          <w:szCs w:val="28"/>
          <w:lang w:val="uk-UA"/>
        </w:rPr>
        <w:t xml:space="preserve"> </w:t>
      </w:r>
      <w:r w:rsidR="00B32855" w:rsidRPr="000B6DFD">
        <w:rPr>
          <w:rFonts w:ascii="Times New Roman" w:hAnsi="Times New Roman" w:cs="Times New Roman"/>
          <w:bCs/>
          <w:sz w:val="28"/>
          <w:szCs w:val="28"/>
        </w:rPr>
        <w:t>[2].</w:t>
      </w:r>
    </w:p>
    <w:p w14:paraId="2B1CCFF6" w14:textId="65F6F0B3" w:rsidR="00720EF3" w:rsidRDefault="00720EF3" w:rsidP="00720EF3">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В</w:t>
      </w:r>
      <w:r>
        <w:rPr>
          <w:rFonts w:ascii="Times New Roman" w:hAnsi="Times New Roman" w:cs="Times New Roman"/>
          <w:bCs/>
          <w:sz w:val="28"/>
          <w:szCs w:val="28"/>
          <w:lang w:val="uk-UA"/>
        </w:rPr>
        <w:t>ідповідно до ч. 4 ст. 45 Кодексу «</w:t>
      </w:r>
      <w:r>
        <w:rPr>
          <w:rFonts w:ascii="Times New Roman" w:hAnsi="Times New Roman" w:cs="Times New Roman"/>
          <w:bCs/>
          <w:sz w:val="28"/>
          <w:szCs w:val="28"/>
        </w:rPr>
        <w:t>в</w:t>
      </w:r>
      <w:r w:rsidRPr="00720EF3">
        <w:rPr>
          <w:rFonts w:ascii="Times New Roman" w:hAnsi="Times New Roman" w:cs="Times New Roman"/>
          <w:bCs/>
          <w:sz w:val="28"/>
          <w:szCs w:val="28"/>
        </w:rPr>
        <w:t>имоги кредиторів, заявлені після закінчення строку, встановленого для їх подання, задовольняються в порядку черговості, встановленої цим Кодексом.</w:t>
      </w:r>
      <w:bookmarkStart w:id="85" w:name="n697"/>
      <w:bookmarkEnd w:id="85"/>
      <w:r>
        <w:rPr>
          <w:rFonts w:ascii="Times New Roman" w:hAnsi="Times New Roman" w:cs="Times New Roman"/>
          <w:bCs/>
          <w:sz w:val="28"/>
          <w:szCs w:val="28"/>
          <w:lang w:val="uk-UA"/>
        </w:rPr>
        <w:t xml:space="preserve"> </w:t>
      </w:r>
      <w:r w:rsidRPr="00720EF3">
        <w:rPr>
          <w:rFonts w:ascii="Times New Roman" w:hAnsi="Times New Roman" w:cs="Times New Roman"/>
          <w:bCs/>
          <w:sz w:val="28"/>
          <w:szCs w:val="28"/>
        </w:rPr>
        <w:t>Кредитори, вимоги яких заявлені після завершення строку, визначеного</w:t>
      </w:r>
      <w:r w:rsidR="009E4539">
        <w:rPr>
          <w:rFonts w:ascii="Times New Roman" w:hAnsi="Times New Roman" w:cs="Times New Roman"/>
          <w:bCs/>
          <w:sz w:val="28"/>
          <w:szCs w:val="28"/>
          <w:lang w:val="uk-UA"/>
        </w:rPr>
        <w:t xml:space="preserve"> </w:t>
      </w:r>
      <w:hyperlink r:id="rId14" w:anchor="n675" w:history="1">
        <w:r w:rsidRPr="00720EF3">
          <w:rPr>
            <w:rStyle w:val="a4"/>
            <w:rFonts w:ascii="Times New Roman" w:hAnsi="Times New Roman" w:cs="Times New Roman"/>
            <w:bCs/>
            <w:color w:val="auto"/>
            <w:sz w:val="28"/>
            <w:szCs w:val="28"/>
            <w:u w:val="none"/>
          </w:rPr>
          <w:t>частиною першою</w:t>
        </w:r>
      </w:hyperlink>
      <w:r w:rsidR="009E4539">
        <w:rPr>
          <w:rStyle w:val="a4"/>
          <w:rFonts w:ascii="Times New Roman" w:hAnsi="Times New Roman" w:cs="Times New Roman"/>
          <w:bCs/>
          <w:color w:val="auto"/>
          <w:sz w:val="28"/>
          <w:szCs w:val="28"/>
          <w:u w:val="none"/>
          <w:lang w:val="uk-UA"/>
        </w:rPr>
        <w:t xml:space="preserve"> </w:t>
      </w:r>
      <w:r w:rsidRPr="00720EF3">
        <w:rPr>
          <w:rFonts w:ascii="Times New Roman" w:hAnsi="Times New Roman" w:cs="Times New Roman"/>
          <w:bCs/>
          <w:sz w:val="28"/>
          <w:szCs w:val="28"/>
        </w:rPr>
        <w:t>цієї статті, є конкурсними, однак не мають права вирішального голосу на зборах та комітеті кредиторів.</w:t>
      </w:r>
      <w:bookmarkStart w:id="86" w:name="n698"/>
      <w:bookmarkEnd w:id="86"/>
      <w:r>
        <w:rPr>
          <w:rFonts w:ascii="Times New Roman" w:hAnsi="Times New Roman" w:cs="Times New Roman"/>
          <w:bCs/>
          <w:sz w:val="28"/>
          <w:szCs w:val="28"/>
          <w:lang w:val="uk-UA"/>
        </w:rPr>
        <w:t xml:space="preserve"> </w:t>
      </w:r>
      <w:r w:rsidRPr="00720EF3">
        <w:rPr>
          <w:rFonts w:ascii="Times New Roman" w:hAnsi="Times New Roman" w:cs="Times New Roman"/>
          <w:bCs/>
          <w:sz w:val="28"/>
          <w:szCs w:val="28"/>
        </w:rPr>
        <w:t>Якщо кредитор заявив вимоги після здійснення розрахунків з іншими кредиторами, то сплачені таким кредиторам</w:t>
      </w:r>
      <w:r>
        <w:rPr>
          <w:rFonts w:ascii="Times New Roman" w:hAnsi="Times New Roman" w:cs="Times New Roman"/>
          <w:bCs/>
          <w:sz w:val="28"/>
          <w:szCs w:val="28"/>
        </w:rPr>
        <w:t xml:space="preserve"> кошти поверненню не підлягають»</w:t>
      </w:r>
      <w:r>
        <w:rPr>
          <w:rFonts w:ascii="Times New Roman" w:hAnsi="Times New Roman" w:cs="Times New Roman"/>
          <w:bCs/>
          <w:sz w:val="28"/>
          <w:szCs w:val="28"/>
          <w:lang w:val="uk-UA"/>
        </w:rPr>
        <w:t xml:space="preserve"> </w:t>
      </w:r>
      <w:r w:rsidRPr="00720EF3">
        <w:rPr>
          <w:rFonts w:ascii="Times New Roman" w:hAnsi="Times New Roman" w:cs="Times New Roman"/>
          <w:bCs/>
          <w:sz w:val="28"/>
          <w:szCs w:val="28"/>
        </w:rPr>
        <w:t>[2].</w:t>
      </w:r>
    </w:p>
    <w:p w14:paraId="3AA6E8E1" w14:textId="44AC79A6" w:rsidR="00842BAE" w:rsidRDefault="00842BAE" w:rsidP="00842BAE">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Згідно з ч. 5 ст. 45 Кодексу «к</w:t>
      </w:r>
      <w:r w:rsidRPr="00842BAE">
        <w:rPr>
          <w:rFonts w:ascii="Times New Roman" w:hAnsi="Times New Roman" w:cs="Times New Roman"/>
          <w:bCs/>
          <w:sz w:val="28"/>
          <w:szCs w:val="28"/>
          <w:lang w:val="uk-UA"/>
        </w:rPr>
        <w:t>еруючий реструктуризацією</w:t>
      </w:r>
      <w:r w:rsidRPr="00842BAE">
        <w:rPr>
          <w:rFonts w:ascii="Times New Roman" w:hAnsi="Times New Roman" w:cs="Times New Roman"/>
          <w:bCs/>
          <w:sz w:val="28"/>
          <w:szCs w:val="28"/>
        </w:rPr>
        <w:t xml:space="preserve">, у свою чергу, не пізніше десятого дня з дати завершення строку подання вимог, зобов’язаний повідомити всіх заявників і господарський суд про результати розгляду поданих вимог із обґрунтуванням їх повного або часткового визнання чи відхилення. Разом із цим він подає до суду письмовий звіт про надіслані кредиторам повідомлення та підтверджуючі документи, зокрема копії описів вкладень або повідомлень про вручення. Крім того, кожен кредитор має право запитувати інформацію щодо інших кредиторів і подавати свої заперечення до </w:t>
      </w:r>
      <w:r w:rsidRPr="00842BAE">
        <w:rPr>
          <w:rFonts w:ascii="Times New Roman" w:hAnsi="Times New Roman" w:cs="Times New Roman"/>
          <w:bCs/>
          <w:sz w:val="28"/>
          <w:szCs w:val="28"/>
          <w:lang w:val="uk-UA"/>
        </w:rPr>
        <w:t>керуючого реструктуризацією</w:t>
      </w:r>
      <w:r w:rsidRPr="00842BAE">
        <w:rPr>
          <w:rFonts w:ascii="Times New Roman" w:hAnsi="Times New Roman" w:cs="Times New Roman"/>
          <w:bCs/>
          <w:sz w:val="28"/>
          <w:szCs w:val="28"/>
        </w:rPr>
        <w:t>, боржника або безпосередньо до суду щодо прав</w:t>
      </w:r>
      <w:r>
        <w:rPr>
          <w:rFonts w:ascii="Times New Roman" w:hAnsi="Times New Roman" w:cs="Times New Roman"/>
          <w:bCs/>
          <w:sz w:val="28"/>
          <w:szCs w:val="28"/>
        </w:rPr>
        <w:t>омірності визнання чужих вимог»</w:t>
      </w:r>
      <w:r>
        <w:rPr>
          <w:rFonts w:ascii="Times New Roman" w:hAnsi="Times New Roman" w:cs="Times New Roman"/>
          <w:bCs/>
          <w:sz w:val="28"/>
          <w:szCs w:val="28"/>
          <w:lang w:val="uk-UA"/>
        </w:rPr>
        <w:t xml:space="preserve"> </w:t>
      </w:r>
      <w:r w:rsidRPr="00842BAE">
        <w:rPr>
          <w:rFonts w:ascii="Times New Roman" w:hAnsi="Times New Roman" w:cs="Times New Roman"/>
          <w:bCs/>
          <w:sz w:val="28"/>
          <w:szCs w:val="28"/>
        </w:rPr>
        <w:t>[2].</w:t>
      </w:r>
    </w:p>
    <w:p w14:paraId="1FA43E03" w14:textId="780ACBC3" w:rsidR="00842BAE" w:rsidRDefault="00842BAE" w:rsidP="00842BAE">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В ч. 6 ст. 45 Кодексу закріплено, що «</w:t>
      </w:r>
      <w:r>
        <w:rPr>
          <w:rFonts w:ascii="Times New Roman" w:hAnsi="Times New Roman" w:cs="Times New Roman"/>
          <w:bCs/>
          <w:sz w:val="28"/>
          <w:szCs w:val="28"/>
        </w:rPr>
        <w:t>з</w:t>
      </w:r>
      <w:r w:rsidRPr="00842BAE">
        <w:rPr>
          <w:rFonts w:ascii="Times New Roman" w:hAnsi="Times New Roman" w:cs="Times New Roman"/>
          <w:bCs/>
          <w:sz w:val="28"/>
          <w:szCs w:val="28"/>
        </w:rPr>
        <w:t>аяви з вимогами конкурсних кредиторів або забезпечених кредиторів, подані в межах строку, визначеного</w:t>
      </w:r>
      <w:r w:rsidR="009E4539">
        <w:rPr>
          <w:rFonts w:ascii="Times New Roman" w:hAnsi="Times New Roman" w:cs="Times New Roman"/>
          <w:bCs/>
          <w:sz w:val="28"/>
          <w:szCs w:val="28"/>
          <w:lang w:val="uk-UA"/>
        </w:rPr>
        <w:t xml:space="preserve"> </w:t>
      </w:r>
      <w:hyperlink r:id="rId15" w:anchor="n675" w:history="1">
        <w:r w:rsidRPr="00842BAE">
          <w:rPr>
            <w:rStyle w:val="a4"/>
            <w:rFonts w:ascii="Times New Roman" w:hAnsi="Times New Roman" w:cs="Times New Roman"/>
            <w:bCs/>
            <w:color w:val="auto"/>
            <w:sz w:val="28"/>
            <w:szCs w:val="28"/>
            <w:u w:val="none"/>
          </w:rPr>
          <w:t>частиною першою</w:t>
        </w:r>
      </w:hyperlink>
      <w:r w:rsidR="009E4539">
        <w:rPr>
          <w:rStyle w:val="a4"/>
          <w:rFonts w:ascii="Times New Roman" w:hAnsi="Times New Roman" w:cs="Times New Roman"/>
          <w:bCs/>
          <w:color w:val="auto"/>
          <w:sz w:val="28"/>
          <w:szCs w:val="28"/>
          <w:u w:val="none"/>
          <w:lang w:val="uk-UA"/>
        </w:rPr>
        <w:t xml:space="preserve"> </w:t>
      </w:r>
      <w:r w:rsidRPr="00842BAE">
        <w:rPr>
          <w:rFonts w:ascii="Times New Roman" w:hAnsi="Times New Roman" w:cs="Times New Roman"/>
          <w:bCs/>
          <w:sz w:val="28"/>
          <w:szCs w:val="28"/>
        </w:rPr>
        <w:t>цієї статті, розглядаються господарським судом у попередньому засіданні суду.</w:t>
      </w:r>
      <w:bookmarkStart w:id="87" w:name="n702"/>
      <w:bookmarkEnd w:id="87"/>
      <w:r>
        <w:rPr>
          <w:rFonts w:ascii="Times New Roman" w:hAnsi="Times New Roman" w:cs="Times New Roman"/>
          <w:bCs/>
          <w:sz w:val="28"/>
          <w:szCs w:val="28"/>
          <w:lang w:val="uk-UA"/>
        </w:rPr>
        <w:t xml:space="preserve"> </w:t>
      </w:r>
      <w:r w:rsidRPr="00842BAE">
        <w:rPr>
          <w:rFonts w:ascii="Times New Roman" w:hAnsi="Times New Roman" w:cs="Times New Roman"/>
          <w:bCs/>
          <w:sz w:val="28"/>
          <w:szCs w:val="28"/>
        </w:rPr>
        <w:t xml:space="preserve">Вимоги кредиторів, заявлені після закінчення </w:t>
      </w:r>
      <w:r w:rsidRPr="00842BAE">
        <w:rPr>
          <w:rFonts w:ascii="Times New Roman" w:hAnsi="Times New Roman" w:cs="Times New Roman"/>
          <w:bCs/>
          <w:sz w:val="28"/>
          <w:szCs w:val="28"/>
        </w:rPr>
        <w:lastRenderedPageBreak/>
        <w:t>строку, встановленого для їх подання, розглядаються господарським судом у порядку черговості їх отримання у судовому засіданні, яке проводиться після попереднього засідання господарського суду.</w:t>
      </w:r>
      <w:bookmarkStart w:id="88" w:name="n703"/>
      <w:bookmarkEnd w:id="88"/>
      <w:r>
        <w:rPr>
          <w:rFonts w:ascii="Times New Roman" w:hAnsi="Times New Roman" w:cs="Times New Roman"/>
          <w:bCs/>
          <w:sz w:val="28"/>
          <w:szCs w:val="28"/>
          <w:lang w:val="uk-UA"/>
        </w:rPr>
        <w:t xml:space="preserve"> </w:t>
      </w:r>
      <w:r w:rsidRPr="00842BAE">
        <w:rPr>
          <w:rFonts w:ascii="Times New Roman" w:hAnsi="Times New Roman" w:cs="Times New Roman"/>
          <w:bCs/>
          <w:sz w:val="28"/>
          <w:szCs w:val="28"/>
        </w:rPr>
        <w:t>За результатами розгляду зазначених заяв господарський суд постановляє ухвалу про визнання чи відхилення (повністю або частко</w:t>
      </w:r>
      <w:r>
        <w:rPr>
          <w:rFonts w:ascii="Times New Roman" w:hAnsi="Times New Roman" w:cs="Times New Roman"/>
          <w:bCs/>
          <w:sz w:val="28"/>
          <w:szCs w:val="28"/>
        </w:rPr>
        <w:t>во) вимог таких кредиторів»</w:t>
      </w:r>
      <w:r>
        <w:rPr>
          <w:rFonts w:ascii="Times New Roman" w:hAnsi="Times New Roman" w:cs="Times New Roman"/>
          <w:bCs/>
          <w:sz w:val="28"/>
          <w:szCs w:val="28"/>
          <w:lang w:val="uk-UA"/>
        </w:rPr>
        <w:t xml:space="preserve"> </w:t>
      </w:r>
      <w:r w:rsidRPr="00842BAE">
        <w:rPr>
          <w:rFonts w:ascii="Times New Roman" w:hAnsi="Times New Roman" w:cs="Times New Roman"/>
          <w:bCs/>
          <w:sz w:val="28"/>
          <w:szCs w:val="28"/>
        </w:rPr>
        <w:t>[2].</w:t>
      </w:r>
    </w:p>
    <w:p w14:paraId="7551823C" w14:textId="4D7CFFB5" w:rsidR="00720EF3" w:rsidRPr="00842BAE" w:rsidRDefault="00842BAE" w:rsidP="00842BAE">
      <w:pPr>
        <w:spacing w:after="0" w:line="360" w:lineRule="auto"/>
        <w:ind w:firstLine="708"/>
        <w:jc w:val="both"/>
        <w:rPr>
          <w:rFonts w:ascii="Times New Roman" w:hAnsi="Times New Roman" w:cs="Times New Roman"/>
          <w:bCs/>
          <w:sz w:val="28"/>
          <w:szCs w:val="28"/>
        </w:rPr>
      </w:pPr>
      <w:r w:rsidRPr="00842BAE">
        <w:rPr>
          <w:rFonts w:ascii="Times New Roman" w:hAnsi="Times New Roman" w:cs="Times New Roman"/>
          <w:bCs/>
          <w:sz w:val="28"/>
          <w:szCs w:val="28"/>
          <w:lang w:val="uk-UA"/>
        </w:rPr>
        <w:t>Важливо зазначити, що якщо в межах строку, що відводиться кредиторам від моменту оприлюднення оголошення про відкриття провадження у справі про неплатоспроможність фізичної особи, не буде висунуто жодних вимог, то в порядку, передбаченому п. 8 ч. 1 ст. 90 Кодексу, провадження у справі закривається. А відповідно до ч. 4 цієї ж статті «</w:t>
      </w:r>
      <w:r w:rsidRPr="00842BAE">
        <w:rPr>
          <w:rFonts w:ascii="Times New Roman" w:hAnsi="Times New Roman" w:cs="Times New Roman"/>
          <w:bCs/>
          <w:sz w:val="28"/>
          <w:szCs w:val="28"/>
        </w:rPr>
        <w:t>вимоги конкурсних кредиторів, які не були заявлені в установлений цим Кодексом строк або були відхилені господарським судом, вважаються погашеними, а виконавчі документи за відповідними вимогами визнаються такими, що не підлягають виконанню»</w:t>
      </w:r>
      <w:r w:rsidRPr="00842BAE">
        <w:rPr>
          <w:rFonts w:ascii="Times New Roman" w:hAnsi="Times New Roman" w:cs="Times New Roman"/>
          <w:bCs/>
          <w:sz w:val="28"/>
          <w:szCs w:val="28"/>
          <w:lang w:val="uk-UA"/>
        </w:rPr>
        <w:t xml:space="preserve"> </w:t>
      </w:r>
      <w:r w:rsidRPr="00842BAE">
        <w:rPr>
          <w:rFonts w:ascii="Times New Roman" w:hAnsi="Times New Roman" w:cs="Times New Roman"/>
          <w:bCs/>
          <w:sz w:val="28"/>
          <w:szCs w:val="28"/>
        </w:rPr>
        <w:t>[2].</w:t>
      </w:r>
    </w:p>
    <w:p w14:paraId="1AB80857" w14:textId="05A66DC9" w:rsidR="00BF24D6" w:rsidRPr="00BF24D6"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 xml:space="preserve">Так, </w:t>
      </w:r>
      <w:r w:rsidR="00506740">
        <w:rPr>
          <w:rFonts w:ascii="Times New Roman" w:hAnsi="Times New Roman" w:cs="Times New Roman"/>
          <w:bCs/>
          <w:sz w:val="28"/>
          <w:szCs w:val="28"/>
          <w:lang w:val="uk-UA"/>
        </w:rPr>
        <w:t>у</w:t>
      </w:r>
      <w:r w:rsidRPr="00BF24D6">
        <w:rPr>
          <w:rFonts w:ascii="Times New Roman" w:hAnsi="Times New Roman" w:cs="Times New Roman"/>
          <w:bCs/>
          <w:sz w:val="28"/>
          <w:szCs w:val="28"/>
        </w:rPr>
        <w:t xml:space="preserve"> постанов</w:t>
      </w:r>
      <w:r w:rsidR="00506740">
        <w:rPr>
          <w:rFonts w:ascii="Times New Roman" w:hAnsi="Times New Roman" w:cs="Times New Roman"/>
          <w:bCs/>
          <w:sz w:val="28"/>
          <w:szCs w:val="28"/>
          <w:lang w:val="uk-UA"/>
        </w:rPr>
        <w:t>і</w:t>
      </w:r>
      <w:r w:rsidRPr="00BF24D6">
        <w:rPr>
          <w:rFonts w:ascii="Times New Roman" w:hAnsi="Times New Roman" w:cs="Times New Roman"/>
          <w:bCs/>
          <w:sz w:val="28"/>
          <w:szCs w:val="28"/>
        </w:rPr>
        <w:t xml:space="preserve"> від 05.10.2022 по справі №</w:t>
      </w:r>
      <w:r w:rsidR="009E4539" w:rsidRPr="0049094F">
        <w:rPr>
          <w:rFonts w:ascii="Times New Roman" w:hAnsi="Times New Roman" w:cs="Times New Roman"/>
          <w:sz w:val="28"/>
        </w:rPr>
        <w:t> </w:t>
      </w:r>
      <w:r w:rsidRPr="00BF24D6">
        <w:rPr>
          <w:rFonts w:ascii="Times New Roman" w:hAnsi="Times New Roman" w:cs="Times New Roman"/>
          <w:bCs/>
          <w:sz w:val="28"/>
          <w:szCs w:val="28"/>
        </w:rPr>
        <w:t>921/39/21</w:t>
      </w:r>
      <w:r w:rsidR="009E4539">
        <w:rPr>
          <w:rFonts w:ascii="Times New Roman" w:hAnsi="Times New Roman" w:cs="Times New Roman"/>
          <w:bCs/>
          <w:sz w:val="28"/>
          <w:szCs w:val="28"/>
          <w:lang w:val="uk-UA"/>
        </w:rPr>
        <w:t xml:space="preserve"> </w:t>
      </w:r>
      <w:r w:rsidR="00956990">
        <w:rPr>
          <w:rFonts w:ascii="Times New Roman" w:hAnsi="Times New Roman" w:cs="Times New Roman"/>
          <w:bCs/>
          <w:sz w:val="28"/>
          <w:szCs w:val="28"/>
        </w:rPr>
        <w:t xml:space="preserve">Верховний Суд зауважує, що </w:t>
      </w:r>
      <w:r w:rsidR="00842BAE">
        <w:rPr>
          <w:rFonts w:ascii="Times New Roman" w:hAnsi="Times New Roman" w:cs="Times New Roman"/>
          <w:bCs/>
          <w:sz w:val="28"/>
          <w:szCs w:val="28"/>
          <w:lang w:val="uk-UA"/>
        </w:rPr>
        <w:t>«</w:t>
      </w:r>
      <w:r w:rsidR="00956990">
        <w:rPr>
          <w:rFonts w:ascii="Times New Roman" w:hAnsi="Times New Roman" w:cs="Times New Roman"/>
          <w:bCs/>
          <w:sz w:val="28"/>
          <w:szCs w:val="28"/>
        </w:rPr>
        <w:t>ч.</w:t>
      </w:r>
      <w:r w:rsidR="009C3339">
        <w:rPr>
          <w:rFonts w:ascii="Times New Roman" w:hAnsi="Times New Roman" w:cs="Times New Roman"/>
          <w:bCs/>
          <w:sz w:val="28"/>
          <w:szCs w:val="28"/>
        </w:rPr>
        <w:t xml:space="preserve"> </w:t>
      </w:r>
      <w:r w:rsidR="00956990">
        <w:rPr>
          <w:rFonts w:ascii="Times New Roman" w:hAnsi="Times New Roman" w:cs="Times New Roman"/>
          <w:bCs/>
          <w:sz w:val="28"/>
          <w:szCs w:val="28"/>
        </w:rPr>
        <w:t xml:space="preserve">1 </w:t>
      </w:r>
      <w:hyperlink r:id="rId16" w:anchor="674" w:tgtFrame="_blank" w:tooltip="Кодекс України з процедур банкрутства; нормативно-правовий акт № 2597-VIII від 18.10.2018, ВР України" w:history="1">
        <w:r w:rsidRPr="00956990">
          <w:rPr>
            <w:rStyle w:val="a4"/>
            <w:rFonts w:ascii="Times New Roman" w:hAnsi="Times New Roman" w:cs="Times New Roman"/>
            <w:bCs/>
            <w:color w:val="auto"/>
            <w:sz w:val="28"/>
            <w:szCs w:val="28"/>
            <w:u w:val="none"/>
          </w:rPr>
          <w:t>ст. 45 Кодексу України з процедур банкрутства</w:t>
        </w:r>
      </w:hyperlink>
      <w:r w:rsidR="00956990">
        <w:rPr>
          <w:rFonts w:ascii="Times New Roman" w:hAnsi="Times New Roman" w:cs="Times New Roman"/>
          <w:bCs/>
          <w:sz w:val="28"/>
          <w:szCs w:val="28"/>
        </w:rPr>
        <w:t xml:space="preserve"> </w:t>
      </w:r>
      <w:r w:rsidRPr="00BF24D6">
        <w:rPr>
          <w:rFonts w:ascii="Times New Roman" w:hAnsi="Times New Roman" w:cs="Times New Roman"/>
          <w:bCs/>
          <w:sz w:val="28"/>
          <w:szCs w:val="28"/>
        </w:rPr>
        <w:t>встановлено обов`язок конкурсних кредиторів подати до господарського суду відповідні письмові заяви з вимогами до боржника у визначений законом строк. Разом з тим, хоч аналіз положень частини четвертої цієї статті свідчить про право кредитора заявити відповідні вимоги і після закінчення строку, встановленого для їх подання (що не впливатиме на характер та черговість таких вимог та матиме значення лише щодо права вирішального голосу на зборах та комітеті кредиторів), однак таке право не може звільнити кредитора від правових наслідків недотримання ним вказаного обов`язку щодо подання письмової заяви з вимогами до боржника у відповідні строки.</w:t>
      </w:r>
    </w:p>
    <w:p w14:paraId="2124ADC6" w14:textId="7773873A" w:rsidR="00BF24D6"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rPr>
        <w:t>Такими правовими наслідками є закриття провадження у справі про неплатоспроможність фізич</w:t>
      </w:r>
      <w:r w:rsidR="00956990">
        <w:rPr>
          <w:rFonts w:ascii="Times New Roman" w:hAnsi="Times New Roman" w:cs="Times New Roman"/>
          <w:bCs/>
          <w:sz w:val="28"/>
          <w:szCs w:val="28"/>
        </w:rPr>
        <w:t>ної особи на підставі п. 8 ч. 1</w:t>
      </w:r>
      <w:hyperlink r:id="rId17" w:anchor="1241" w:tgtFrame="_blank" w:tooltip="Кодекс України з процедур банкрутства; нормативно-правовий акт № 2597-VIII від 18.10.2018, ВР України" w:history="1">
        <w:r w:rsidRPr="00956990">
          <w:rPr>
            <w:rStyle w:val="a4"/>
            <w:rFonts w:ascii="Times New Roman" w:hAnsi="Times New Roman" w:cs="Times New Roman"/>
            <w:bCs/>
            <w:color w:val="auto"/>
            <w:sz w:val="28"/>
            <w:szCs w:val="28"/>
            <w:u w:val="none"/>
          </w:rPr>
          <w:t>ст. 90 Кодексу України з процедур банкрутства</w:t>
        </w:r>
      </w:hyperlink>
      <w:r w:rsidR="00956990">
        <w:rPr>
          <w:rFonts w:ascii="Times New Roman" w:hAnsi="Times New Roman" w:cs="Times New Roman"/>
          <w:bCs/>
          <w:sz w:val="28"/>
          <w:szCs w:val="28"/>
        </w:rPr>
        <w:t xml:space="preserve"> </w:t>
      </w:r>
      <w:r w:rsidRPr="00BF24D6">
        <w:rPr>
          <w:rFonts w:ascii="Times New Roman" w:hAnsi="Times New Roman" w:cs="Times New Roman"/>
          <w:bCs/>
          <w:sz w:val="28"/>
          <w:szCs w:val="28"/>
        </w:rPr>
        <w:t xml:space="preserve">та визначена частиною четвертою цієї статті можливість визнання погашеними вимог конкурсних кредиторів, які не були заявлені в установлений цим Кодексом строк або були відхилені </w:t>
      </w:r>
      <w:r w:rsidRPr="00BF24D6">
        <w:rPr>
          <w:rFonts w:ascii="Times New Roman" w:hAnsi="Times New Roman" w:cs="Times New Roman"/>
          <w:bCs/>
          <w:sz w:val="28"/>
          <w:szCs w:val="28"/>
        </w:rPr>
        <w:lastRenderedPageBreak/>
        <w:t>господарським судом, а виконавчих документи за відповідними вимогами такими, що не підлягають виконанню</w:t>
      </w:r>
      <w:r w:rsidR="00842BAE">
        <w:rPr>
          <w:rFonts w:ascii="Times New Roman" w:hAnsi="Times New Roman" w:cs="Times New Roman"/>
          <w:bCs/>
          <w:sz w:val="28"/>
          <w:szCs w:val="28"/>
          <w:lang w:val="uk-UA"/>
        </w:rPr>
        <w:t xml:space="preserve">» </w:t>
      </w:r>
      <w:r w:rsidR="00842BAE" w:rsidRPr="00BB75C6">
        <w:rPr>
          <w:rFonts w:ascii="Times New Roman" w:hAnsi="Times New Roman" w:cs="Times New Roman"/>
          <w:bCs/>
          <w:sz w:val="28"/>
          <w:szCs w:val="28"/>
          <w:lang w:val="uk-UA"/>
        </w:rPr>
        <w:t>[26].</w:t>
      </w:r>
    </w:p>
    <w:p w14:paraId="172B594D" w14:textId="77E6A857" w:rsidR="00BF24D6" w:rsidRPr="001456E5" w:rsidRDefault="001456E5" w:rsidP="001456E5">
      <w:pPr>
        <w:spacing w:after="0" w:line="360" w:lineRule="auto"/>
        <w:ind w:firstLine="708"/>
        <w:jc w:val="both"/>
        <w:rPr>
          <w:rFonts w:ascii="Times New Roman" w:hAnsi="Times New Roman" w:cs="Times New Roman"/>
          <w:bCs/>
          <w:sz w:val="28"/>
          <w:szCs w:val="28"/>
          <w:lang w:val="uk-UA"/>
        </w:rPr>
      </w:pPr>
      <w:r w:rsidRPr="000B6DFD">
        <w:rPr>
          <w:rFonts w:ascii="Times New Roman" w:hAnsi="Times New Roman" w:cs="Times New Roman"/>
          <w:bCs/>
          <w:sz w:val="28"/>
          <w:szCs w:val="28"/>
          <w:lang w:val="uk-UA"/>
        </w:rPr>
        <w:t>Показовим є приклад із судової практики, коли «</w:t>
      </w:r>
      <w:r w:rsidR="00BF24D6" w:rsidRPr="000B6DFD">
        <w:rPr>
          <w:rFonts w:ascii="Times New Roman" w:hAnsi="Times New Roman" w:cs="Times New Roman"/>
          <w:bCs/>
          <w:sz w:val="28"/>
          <w:szCs w:val="28"/>
        </w:rPr>
        <w:t>провадження</w:t>
      </w:r>
      <w:r w:rsidR="00BF24D6" w:rsidRPr="00BF24D6">
        <w:rPr>
          <w:rFonts w:ascii="Times New Roman" w:hAnsi="Times New Roman" w:cs="Times New Roman"/>
          <w:bCs/>
          <w:sz w:val="28"/>
          <w:szCs w:val="28"/>
        </w:rPr>
        <w:t xml:space="preserve"> у справі про неп</w:t>
      </w:r>
      <w:r>
        <w:rPr>
          <w:rFonts w:ascii="Times New Roman" w:hAnsi="Times New Roman" w:cs="Times New Roman"/>
          <w:bCs/>
          <w:sz w:val="28"/>
          <w:szCs w:val="28"/>
        </w:rPr>
        <w:t>латоспроможність фізичної особи було відкрито 01.06.2020</w:t>
      </w:r>
      <w:r w:rsidR="002D49DC" w:rsidRPr="002D49DC">
        <w:rPr>
          <w:rFonts w:ascii="Times New Roman" w:hAnsi="Times New Roman" w:cs="Times New Roman"/>
          <w:bCs/>
          <w:sz w:val="28"/>
        </w:rPr>
        <w:t> </w:t>
      </w:r>
      <w:r>
        <w:rPr>
          <w:rFonts w:ascii="Times New Roman" w:hAnsi="Times New Roman" w:cs="Times New Roman"/>
          <w:bCs/>
          <w:sz w:val="28"/>
          <w:szCs w:val="28"/>
          <w:lang w:val="uk-UA"/>
        </w:rPr>
        <w:t>р</w:t>
      </w:r>
      <w:r>
        <w:rPr>
          <w:rFonts w:ascii="Times New Roman" w:hAnsi="Times New Roman" w:cs="Times New Roman"/>
          <w:bCs/>
          <w:sz w:val="28"/>
          <w:szCs w:val="28"/>
        </w:rPr>
        <w:t>.</w:t>
      </w:r>
      <w:r w:rsidR="00BF24D6" w:rsidRPr="00BF24D6">
        <w:rPr>
          <w:rFonts w:ascii="Times New Roman" w:hAnsi="Times New Roman" w:cs="Times New Roman"/>
          <w:bCs/>
          <w:sz w:val="28"/>
          <w:szCs w:val="28"/>
        </w:rPr>
        <w:t xml:space="preserve"> Заборгованість боржника становила понад 74 400 дол. США. Ухвалою Господарського суду Чернігівської області від 15.07.2020 провадження у справі про неплатоспроможність фізичної особи закри</w:t>
      </w:r>
      <w:r>
        <w:rPr>
          <w:rFonts w:ascii="Times New Roman" w:hAnsi="Times New Roman" w:cs="Times New Roman"/>
          <w:bCs/>
          <w:sz w:val="28"/>
          <w:szCs w:val="28"/>
        </w:rPr>
        <w:t>то з мотивів відсутності заявле</w:t>
      </w:r>
      <w:r w:rsidR="00BF24D6" w:rsidRPr="00BF24D6">
        <w:rPr>
          <w:rFonts w:ascii="Times New Roman" w:hAnsi="Times New Roman" w:cs="Times New Roman"/>
          <w:bCs/>
          <w:sz w:val="28"/>
          <w:szCs w:val="28"/>
        </w:rPr>
        <w:t>них кредиторських вимог та неможливості застосувати процедуру погашення боргів, а також через відсутність усіх ознак неплатоспроможност</w:t>
      </w:r>
      <w:r w:rsidR="009E4539">
        <w:rPr>
          <w:rFonts w:ascii="Times New Roman" w:hAnsi="Times New Roman" w:cs="Times New Roman"/>
          <w:bCs/>
          <w:sz w:val="28"/>
          <w:szCs w:val="28"/>
        </w:rPr>
        <w:t>і, передбачених визначенням ст.</w:t>
      </w:r>
      <w:r w:rsidR="009E4539" w:rsidRPr="0049094F">
        <w:rPr>
          <w:rFonts w:ascii="Times New Roman" w:hAnsi="Times New Roman" w:cs="Times New Roman"/>
          <w:sz w:val="28"/>
        </w:rPr>
        <w:t> </w:t>
      </w:r>
      <w:r w:rsidR="00BF24D6" w:rsidRPr="00BF24D6">
        <w:rPr>
          <w:rFonts w:ascii="Times New Roman" w:hAnsi="Times New Roman" w:cs="Times New Roman"/>
          <w:bCs/>
          <w:sz w:val="28"/>
          <w:szCs w:val="28"/>
        </w:rPr>
        <w:t>1 КУзПБ, що стало підставою для закриття прова</w:t>
      </w:r>
      <w:r w:rsidR="009E4539">
        <w:rPr>
          <w:rFonts w:ascii="Times New Roman" w:hAnsi="Times New Roman" w:cs="Times New Roman"/>
          <w:bCs/>
          <w:sz w:val="28"/>
          <w:szCs w:val="28"/>
        </w:rPr>
        <w:t>дження у справі на підставі п.</w:t>
      </w:r>
      <w:r w:rsidR="009E4539" w:rsidRPr="0049094F">
        <w:rPr>
          <w:rFonts w:ascii="Times New Roman" w:hAnsi="Times New Roman" w:cs="Times New Roman"/>
          <w:sz w:val="28"/>
        </w:rPr>
        <w:t> </w:t>
      </w:r>
      <w:r w:rsidR="002D49DC">
        <w:rPr>
          <w:rFonts w:ascii="Times New Roman" w:hAnsi="Times New Roman" w:cs="Times New Roman"/>
          <w:bCs/>
          <w:sz w:val="28"/>
          <w:szCs w:val="28"/>
        </w:rPr>
        <w:t>8 ч. 1 ст.</w:t>
      </w:r>
      <w:r w:rsidR="002D49DC" w:rsidRPr="002D49DC">
        <w:rPr>
          <w:rFonts w:ascii="Times New Roman" w:hAnsi="Times New Roman" w:cs="Times New Roman"/>
          <w:bCs/>
          <w:sz w:val="28"/>
        </w:rPr>
        <w:t> </w:t>
      </w:r>
      <w:r w:rsidR="00BF24D6" w:rsidRPr="00BF24D6">
        <w:rPr>
          <w:rFonts w:ascii="Times New Roman" w:hAnsi="Times New Roman" w:cs="Times New Roman"/>
          <w:bCs/>
          <w:sz w:val="28"/>
          <w:szCs w:val="28"/>
        </w:rPr>
        <w:t>90 КУзПБ.</w:t>
      </w:r>
    </w:p>
    <w:p w14:paraId="750DA6AD" w14:textId="48937D8C" w:rsidR="00BF24D6" w:rsidRPr="00842BAE" w:rsidRDefault="00BF24D6" w:rsidP="00BF24D6">
      <w:pPr>
        <w:spacing w:after="0" w:line="360" w:lineRule="auto"/>
        <w:ind w:firstLine="708"/>
        <w:jc w:val="both"/>
        <w:rPr>
          <w:rFonts w:ascii="Times New Roman" w:hAnsi="Times New Roman" w:cs="Times New Roman"/>
          <w:bCs/>
          <w:sz w:val="28"/>
          <w:szCs w:val="28"/>
          <w:lang w:val="uk-UA"/>
        </w:rPr>
      </w:pPr>
      <w:r w:rsidRPr="00D23C0C">
        <w:rPr>
          <w:rFonts w:ascii="Times New Roman" w:hAnsi="Times New Roman" w:cs="Times New Roman"/>
          <w:bCs/>
          <w:sz w:val="28"/>
          <w:szCs w:val="28"/>
          <w:lang w:val="uk-UA"/>
        </w:rPr>
        <w:t xml:space="preserve">Отже, з моменту прийняття заяви боржника до розгляду та до моменту ухвалення постанови суду апеляційної інстанції пройшло лише шість місяців, а фізична особа, без застосування до неї процедур реструктуризації чи погашення боргів, звільнилася від боргів, і навіть без визнання такої особи банкрутом та </w:t>
      </w:r>
      <w:r w:rsidR="008817F3" w:rsidRPr="00D23C0C">
        <w:rPr>
          <w:rFonts w:ascii="Times New Roman" w:hAnsi="Times New Roman" w:cs="Times New Roman"/>
          <w:bCs/>
          <w:sz w:val="28"/>
          <w:szCs w:val="28"/>
          <w:lang w:val="uk-UA"/>
        </w:rPr>
        <w:t>застосування подальших обмежень</w:t>
      </w:r>
      <w:r w:rsidR="00842BAE" w:rsidRPr="00D23C0C">
        <w:rPr>
          <w:rFonts w:ascii="Times New Roman" w:hAnsi="Times New Roman" w:cs="Times New Roman"/>
          <w:bCs/>
          <w:sz w:val="28"/>
          <w:szCs w:val="28"/>
          <w:lang w:val="uk-UA"/>
        </w:rPr>
        <w:t>» [</w:t>
      </w:r>
      <w:r w:rsidR="008817F3">
        <w:rPr>
          <w:rFonts w:ascii="Times New Roman" w:hAnsi="Times New Roman" w:cs="Times New Roman"/>
          <w:bCs/>
          <w:sz w:val="28"/>
          <w:szCs w:val="28"/>
          <w:lang w:val="uk-UA"/>
        </w:rPr>
        <w:t>27, с. 93</w:t>
      </w:r>
      <w:r w:rsidR="00842BAE" w:rsidRPr="00D23C0C">
        <w:rPr>
          <w:rFonts w:ascii="Times New Roman" w:hAnsi="Times New Roman" w:cs="Times New Roman"/>
          <w:bCs/>
          <w:sz w:val="28"/>
          <w:szCs w:val="28"/>
          <w:lang w:val="uk-UA"/>
        </w:rPr>
        <w:t>].</w:t>
      </w:r>
    </w:p>
    <w:p w14:paraId="27C03488" w14:textId="310641C4" w:rsidR="00BF24D6" w:rsidRPr="00BF24D6"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 xml:space="preserve">В ч. 8 ст. 45 Кодексу зазначено, що </w:t>
      </w:r>
      <w:r w:rsidR="008817F3">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керуючий реструктуризацією </w:t>
      </w:r>
      <w:r w:rsidRPr="00BF24D6">
        <w:rPr>
          <w:rFonts w:ascii="Times New Roman" w:hAnsi="Times New Roman" w:cs="Times New Roman"/>
          <w:bCs/>
          <w:sz w:val="28"/>
          <w:szCs w:val="28"/>
        </w:rPr>
        <w:t xml:space="preserve">зобов’язаний окремо повідомити господарський суд про вимоги кредиторів, які забезпечені заставою майна боржника, згідно з їхніми заявами, а за відсутності таких заяв </w:t>
      </w:r>
      <w:r w:rsidR="0061512C">
        <w:rPr>
          <w:rFonts w:ascii="Times New Roman" w:hAnsi="Times New Roman" w:cs="Times New Roman"/>
          <w:bCs/>
          <w:sz w:val="28"/>
          <w:szCs w:val="28"/>
        </w:rPr>
        <w:t>–</w:t>
      </w:r>
      <w:r w:rsidRPr="00BF24D6">
        <w:rPr>
          <w:rFonts w:ascii="Times New Roman" w:hAnsi="Times New Roman" w:cs="Times New Roman"/>
          <w:bCs/>
          <w:sz w:val="28"/>
          <w:szCs w:val="28"/>
        </w:rPr>
        <w:t xml:space="preserve"> згідно з даними обліку боржника, а також внести окремо до реєстру відомості про майно боржника, яке є предметом застави згідно з відповідним державним реєстром.</w:t>
      </w:r>
      <w:r w:rsidRPr="00BF24D6">
        <w:rPr>
          <w:rFonts w:ascii="Times New Roman" w:hAnsi="Times New Roman" w:cs="Times New Roman"/>
          <w:bCs/>
          <w:sz w:val="28"/>
          <w:szCs w:val="28"/>
          <w:lang w:val="uk-UA"/>
        </w:rPr>
        <w:t xml:space="preserve"> Він також зобов’язаний окремо повідомити господарський суд про вимоги щодо виплати заробітної плати, авторської винагороди, аліментів, а також про вимоги щодо відшкодування шкоди, заподіяної життю та здоров’ю громадян, згідно із заявами таких кредиторів та/або даними обліку боржника.</w:t>
      </w:r>
    </w:p>
    <w:p w14:paraId="13AC1EA6" w14:textId="276F540C" w:rsidR="00BF24D6" w:rsidRDefault="00BF24D6" w:rsidP="00BF24D6">
      <w:pPr>
        <w:spacing w:after="0" w:line="360" w:lineRule="auto"/>
        <w:ind w:firstLine="708"/>
        <w:jc w:val="both"/>
        <w:rPr>
          <w:rFonts w:ascii="Times New Roman" w:hAnsi="Times New Roman" w:cs="Times New Roman"/>
          <w:bCs/>
          <w:sz w:val="28"/>
          <w:szCs w:val="28"/>
        </w:rPr>
      </w:pPr>
      <w:bookmarkStart w:id="89" w:name="n708"/>
      <w:bookmarkEnd w:id="89"/>
      <w:r w:rsidRPr="00BF24D6">
        <w:rPr>
          <w:rFonts w:ascii="Times New Roman" w:hAnsi="Times New Roman" w:cs="Times New Roman"/>
          <w:bCs/>
          <w:sz w:val="28"/>
          <w:szCs w:val="28"/>
        </w:rPr>
        <w:t>До визнання боржника банкрутом</w:t>
      </w:r>
      <w:r w:rsidRPr="00BF24D6">
        <w:rPr>
          <w:rFonts w:ascii="Times New Roman" w:hAnsi="Times New Roman" w:cs="Times New Roman"/>
          <w:bCs/>
          <w:sz w:val="28"/>
          <w:szCs w:val="28"/>
          <w:lang w:val="uk-UA"/>
        </w:rPr>
        <w:t xml:space="preserve"> / </w:t>
      </w:r>
      <w:r w:rsidRPr="00BF24D6">
        <w:rPr>
          <w:rFonts w:ascii="Times New Roman" w:hAnsi="Times New Roman" w:cs="Times New Roman"/>
          <w:bCs/>
          <w:sz w:val="28"/>
          <w:szCs w:val="28"/>
        </w:rPr>
        <w:t xml:space="preserve">закриття провадження у справі про неплатоспроможність спори боржника з кредиторами, які мають поточні </w:t>
      </w:r>
      <w:r w:rsidRPr="00BF24D6">
        <w:rPr>
          <w:rFonts w:ascii="Times New Roman" w:hAnsi="Times New Roman" w:cs="Times New Roman"/>
          <w:bCs/>
          <w:sz w:val="28"/>
          <w:szCs w:val="28"/>
        </w:rPr>
        <w:lastRenderedPageBreak/>
        <w:t xml:space="preserve">вимоги до боржника, вирішуються в межах справи про </w:t>
      </w:r>
      <w:r w:rsidRPr="00BF24D6">
        <w:rPr>
          <w:rFonts w:ascii="Times New Roman" w:hAnsi="Times New Roman" w:cs="Times New Roman"/>
          <w:bCs/>
          <w:sz w:val="28"/>
          <w:szCs w:val="28"/>
          <w:lang w:val="uk-UA"/>
        </w:rPr>
        <w:t>неплатоспроможність</w:t>
      </w:r>
      <w:r w:rsidRPr="00BF24D6">
        <w:rPr>
          <w:rFonts w:ascii="Times New Roman" w:hAnsi="Times New Roman" w:cs="Times New Roman"/>
          <w:bCs/>
          <w:sz w:val="28"/>
          <w:szCs w:val="28"/>
        </w:rPr>
        <w:t xml:space="preserve"> шляхом їх розгляду у позовному </w:t>
      </w:r>
      <w:r w:rsidR="008817F3">
        <w:rPr>
          <w:rFonts w:ascii="Times New Roman" w:hAnsi="Times New Roman" w:cs="Times New Roman"/>
          <w:bCs/>
          <w:sz w:val="28"/>
          <w:szCs w:val="28"/>
        </w:rPr>
        <w:t>провадженні господарським судом»</w:t>
      </w:r>
      <w:r w:rsidR="008817F3">
        <w:rPr>
          <w:rFonts w:ascii="Times New Roman" w:hAnsi="Times New Roman" w:cs="Times New Roman"/>
          <w:bCs/>
          <w:sz w:val="28"/>
          <w:szCs w:val="28"/>
          <w:lang w:val="uk-UA"/>
        </w:rPr>
        <w:t xml:space="preserve"> </w:t>
      </w:r>
      <w:r w:rsidR="008817F3" w:rsidRPr="008817F3">
        <w:rPr>
          <w:rFonts w:ascii="Times New Roman" w:hAnsi="Times New Roman" w:cs="Times New Roman"/>
          <w:bCs/>
          <w:sz w:val="28"/>
          <w:szCs w:val="28"/>
        </w:rPr>
        <w:t>[2].</w:t>
      </w:r>
    </w:p>
    <w:p w14:paraId="74F8204E" w14:textId="00530076" w:rsidR="008817F3" w:rsidRPr="008817F3" w:rsidRDefault="008817F3"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Можна констатувати, що чинним законодавством забезпечено рівність кредиторів щодо висунення ними вимог до фізичної особи-боржника в межах провадження у справі про </w:t>
      </w:r>
      <w:r w:rsidR="00D76876">
        <w:rPr>
          <w:rFonts w:ascii="Times New Roman" w:hAnsi="Times New Roman" w:cs="Times New Roman"/>
          <w:bCs/>
          <w:sz w:val="28"/>
          <w:szCs w:val="28"/>
          <w:lang w:val="uk-UA"/>
        </w:rPr>
        <w:t>відновлення платоспроможності. Кредитори, які пропустили строк звернення та заявили свої вимоги до боржника вже в межах провадження, займають своє місце в черзі, проте позбавляються права голосу на зборах кредиторів. Таке положення забезпечує справедливість процесу розподілу майна боржника і, в цей же час, запобігає уповільненню розгляду справи.</w:t>
      </w:r>
    </w:p>
    <w:p w14:paraId="73D84936" w14:textId="691EF324" w:rsidR="00BF24D6" w:rsidRPr="00BF24D6"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Ст</w:t>
      </w:r>
      <w:r w:rsidR="00A0656D">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 123 Кодексу передбачені особливості скликання та проведення зборів кредиторів. В частині участі кредиторів у зборах, визначення кількості голосів кредиторів з правом вирішального голосу та учасників зборів кредиторів з правом дорадчого голосу вищезназначену статтю доповнює ст</w:t>
      </w:r>
      <w:r w:rsidR="00A0656D">
        <w:rPr>
          <w:rFonts w:ascii="Times New Roman" w:hAnsi="Times New Roman" w:cs="Times New Roman"/>
          <w:bCs/>
          <w:sz w:val="28"/>
          <w:szCs w:val="28"/>
          <w:lang w:val="uk-UA"/>
        </w:rPr>
        <w:t>.</w:t>
      </w:r>
      <w:r w:rsidR="00A0656D" w:rsidRPr="00A0656D">
        <w:rPr>
          <w:rFonts w:ascii="Times New Roman" w:hAnsi="Times New Roman" w:cs="Times New Roman"/>
          <w:bCs/>
          <w:sz w:val="28"/>
        </w:rPr>
        <w:t> </w:t>
      </w:r>
      <w:r w:rsidRPr="00BF24D6">
        <w:rPr>
          <w:rFonts w:ascii="Times New Roman" w:hAnsi="Times New Roman" w:cs="Times New Roman"/>
          <w:bCs/>
          <w:sz w:val="28"/>
          <w:szCs w:val="28"/>
          <w:lang w:val="uk-UA"/>
        </w:rPr>
        <w:t xml:space="preserve">48 Кодексу, адже відповідно до ч. 3 ст. 123 Кодексу </w:t>
      </w:r>
      <w:r w:rsidRPr="00BF24D6">
        <w:rPr>
          <w:rFonts w:ascii="Times New Roman" w:hAnsi="Times New Roman" w:cs="Times New Roman"/>
          <w:bCs/>
          <w:sz w:val="28"/>
          <w:szCs w:val="28"/>
        </w:rPr>
        <w:t>проведення зборів кредиторів та голосування на них здійснюються в порядку, визначеному для юридичних осіб.</w:t>
      </w:r>
      <w:r w:rsidRPr="00BF24D6">
        <w:rPr>
          <w:rFonts w:ascii="Times New Roman" w:hAnsi="Times New Roman" w:cs="Times New Roman"/>
          <w:bCs/>
          <w:sz w:val="28"/>
          <w:szCs w:val="28"/>
          <w:lang w:val="uk-UA"/>
        </w:rPr>
        <w:t xml:space="preserve"> </w:t>
      </w:r>
    </w:p>
    <w:p w14:paraId="4B7D8E35" w14:textId="6E71A643" w:rsidR="00BF24D6" w:rsidRPr="00C445AB" w:rsidRDefault="00C445AB" w:rsidP="00BF24D6">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w:t>
      </w:r>
      <w:r w:rsidR="00BF24D6" w:rsidRPr="00BF24D6">
        <w:rPr>
          <w:rFonts w:ascii="Times New Roman" w:hAnsi="Times New Roman" w:cs="Times New Roman"/>
          <w:bCs/>
          <w:sz w:val="28"/>
          <w:szCs w:val="28"/>
          <w:lang w:val="uk-UA"/>
        </w:rPr>
        <w:t xml:space="preserve">В провадженні про відновлення платоспроможності фізичних осіб арбітражний керуючий протягом трьох робочих днів після постановлення ухвали за результатами попереднього засідання господарського суду письмово повідомляє кредиторів про місце і час проведення зборів кредиторів та організовує їх проведення. </w:t>
      </w:r>
      <w:r w:rsidR="00BF24D6" w:rsidRPr="00BF24D6">
        <w:rPr>
          <w:rFonts w:ascii="Times New Roman" w:hAnsi="Times New Roman" w:cs="Times New Roman"/>
          <w:bCs/>
          <w:sz w:val="28"/>
          <w:szCs w:val="28"/>
        </w:rPr>
        <w:t>Збори кредиторів скликаються за потреби, але не менше одного разу на три місяці, якщо інше рішення не прийнято зборами кредиторів.</w:t>
      </w:r>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Арбітражний керуючий надсилає кредиторам повідомлення про збори разом із порядком денним. Кредитори можуть пропонувати питання для включення до порядку денного, я</w:t>
      </w:r>
      <w:r>
        <w:rPr>
          <w:rFonts w:ascii="Times New Roman" w:hAnsi="Times New Roman" w:cs="Times New Roman"/>
          <w:bCs/>
          <w:sz w:val="28"/>
          <w:szCs w:val="28"/>
        </w:rPr>
        <w:t>кі є обов’язковими для розгляду»</w:t>
      </w:r>
      <w:r>
        <w:rPr>
          <w:rFonts w:ascii="Times New Roman" w:hAnsi="Times New Roman" w:cs="Times New Roman"/>
          <w:bCs/>
          <w:sz w:val="28"/>
          <w:szCs w:val="28"/>
          <w:lang w:val="uk-UA"/>
        </w:rPr>
        <w:t xml:space="preserve"> </w:t>
      </w:r>
      <w:r w:rsidRPr="00C445AB">
        <w:rPr>
          <w:rFonts w:ascii="Times New Roman" w:hAnsi="Times New Roman" w:cs="Times New Roman"/>
          <w:bCs/>
          <w:sz w:val="28"/>
          <w:szCs w:val="28"/>
        </w:rPr>
        <w:t>[2].</w:t>
      </w:r>
    </w:p>
    <w:p w14:paraId="2AC56F2E" w14:textId="2F3CBB11" w:rsidR="00BF24D6" w:rsidRPr="00C445AB" w:rsidRDefault="00F82DAB"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 xml:space="preserve">Відповідно до ч. </w:t>
      </w:r>
      <w:r w:rsidRPr="00BF24D6">
        <w:rPr>
          <w:rFonts w:ascii="Times New Roman" w:hAnsi="Times New Roman" w:cs="Times New Roman"/>
          <w:bCs/>
          <w:sz w:val="28"/>
          <w:szCs w:val="28"/>
          <w:lang w:val="uk-UA"/>
        </w:rPr>
        <w:t xml:space="preserve">2 ст. 123 Кодексу </w:t>
      </w:r>
      <w:r w:rsidR="00C445AB">
        <w:rPr>
          <w:rFonts w:ascii="Times New Roman" w:hAnsi="Times New Roman" w:cs="Times New Roman"/>
          <w:bCs/>
          <w:sz w:val="28"/>
          <w:szCs w:val="28"/>
          <w:lang w:val="uk-UA"/>
        </w:rPr>
        <w:t>«</w:t>
      </w:r>
      <w:r w:rsidRPr="00BF24D6">
        <w:rPr>
          <w:rFonts w:ascii="Times New Roman" w:hAnsi="Times New Roman" w:cs="Times New Roman"/>
          <w:bCs/>
          <w:sz w:val="28"/>
          <w:szCs w:val="28"/>
        </w:rPr>
        <w:t xml:space="preserve">основними </w:t>
      </w:r>
      <w:r w:rsidR="00BF24D6" w:rsidRPr="00BF24D6">
        <w:rPr>
          <w:rFonts w:ascii="Times New Roman" w:hAnsi="Times New Roman" w:cs="Times New Roman"/>
          <w:bCs/>
          <w:sz w:val="28"/>
          <w:szCs w:val="28"/>
        </w:rPr>
        <w:t>завданнями зборів кредиторів у процедурі реструктуризації боргів боржника</w:t>
      </w:r>
      <w:bookmarkStart w:id="90" w:name="n1590"/>
      <w:bookmarkEnd w:id="90"/>
      <w:r w:rsidR="00BF24D6" w:rsidRPr="00BF24D6">
        <w:rPr>
          <w:rFonts w:ascii="Times New Roman" w:hAnsi="Times New Roman" w:cs="Times New Roman"/>
          <w:bCs/>
          <w:sz w:val="28"/>
          <w:szCs w:val="28"/>
        </w:rPr>
        <w:t xml:space="preserve"> </w:t>
      </w:r>
      <w:r w:rsidR="00BF24D6" w:rsidRPr="00BF24D6">
        <w:rPr>
          <w:rFonts w:ascii="Times New Roman" w:hAnsi="Times New Roman" w:cs="Times New Roman"/>
          <w:bCs/>
          <w:sz w:val="28"/>
          <w:szCs w:val="28"/>
          <w:lang w:val="uk-UA"/>
        </w:rPr>
        <w:t xml:space="preserve">є </w:t>
      </w:r>
      <w:r w:rsidR="00BF24D6" w:rsidRPr="00BF24D6">
        <w:rPr>
          <w:rFonts w:ascii="Times New Roman" w:hAnsi="Times New Roman" w:cs="Times New Roman"/>
          <w:bCs/>
          <w:sz w:val="28"/>
          <w:szCs w:val="28"/>
        </w:rPr>
        <w:t xml:space="preserve">розгляд звіту керуючого реструктуризацією про результати перевірки декларації про </w:t>
      </w:r>
      <w:r w:rsidR="00BF24D6" w:rsidRPr="00BF24D6">
        <w:rPr>
          <w:rFonts w:ascii="Times New Roman" w:hAnsi="Times New Roman" w:cs="Times New Roman"/>
          <w:bCs/>
          <w:sz w:val="28"/>
          <w:szCs w:val="28"/>
        </w:rPr>
        <w:lastRenderedPageBreak/>
        <w:t>майновий стан боржника;</w:t>
      </w:r>
      <w:bookmarkStart w:id="91" w:name="n1591"/>
      <w:bookmarkEnd w:id="91"/>
      <w:r w:rsidR="00BF24D6" w:rsidRPr="00BF24D6">
        <w:rPr>
          <w:rFonts w:ascii="Times New Roman" w:hAnsi="Times New Roman" w:cs="Times New Roman"/>
          <w:bCs/>
          <w:sz w:val="28"/>
          <w:szCs w:val="28"/>
        </w:rPr>
        <w:t xml:space="preserve"> розгляд проекту плану реструктуризації боргів боржника;</w:t>
      </w:r>
      <w:bookmarkStart w:id="92" w:name="n1592"/>
      <w:bookmarkEnd w:id="92"/>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прийняття рішення про схвалення плану реструктуризації боргів боржника або про звернення з клопотанням до господарського суду про перехід до процедури погашення боргів боржника або про закриття провадження у</w:t>
      </w:r>
      <w:r w:rsidR="00C445AB">
        <w:rPr>
          <w:rFonts w:ascii="Times New Roman" w:hAnsi="Times New Roman" w:cs="Times New Roman"/>
          <w:bCs/>
          <w:sz w:val="28"/>
          <w:szCs w:val="28"/>
        </w:rPr>
        <w:t xml:space="preserve"> справі про неплатоспроможність» </w:t>
      </w:r>
      <w:r w:rsidR="00C445AB" w:rsidRPr="00C445AB">
        <w:rPr>
          <w:rFonts w:ascii="Times New Roman" w:hAnsi="Times New Roman" w:cs="Times New Roman"/>
          <w:bCs/>
          <w:sz w:val="28"/>
          <w:szCs w:val="28"/>
        </w:rPr>
        <w:t>[2].</w:t>
      </w:r>
    </w:p>
    <w:p w14:paraId="73470F13" w14:textId="1907F8B4" w:rsidR="00BF24D6" w:rsidRPr="00BF24D6"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 xml:space="preserve">Відповідно до ч. 1 ст. 48 Кодексу </w:t>
      </w:r>
      <w:r w:rsidR="00C445AB">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у</w:t>
      </w:r>
      <w:r w:rsidRPr="00BF24D6">
        <w:rPr>
          <w:rFonts w:ascii="Times New Roman" w:hAnsi="Times New Roman" w:cs="Times New Roman"/>
          <w:bCs/>
          <w:sz w:val="28"/>
          <w:szCs w:val="28"/>
        </w:rPr>
        <w:t>часниками зборів кредиторів боржника є конкурсні кредитори з правом вирішального голосу, вимоги яких визнані господарським судом за результатами попереднього засідання.</w:t>
      </w:r>
      <w:bookmarkStart w:id="93" w:name="n2995"/>
      <w:bookmarkStart w:id="94" w:name="n733"/>
      <w:bookmarkEnd w:id="93"/>
      <w:bookmarkEnd w:id="94"/>
      <w:r w:rsidRPr="00BF24D6">
        <w:rPr>
          <w:rFonts w:ascii="Times New Roman" w:hAnsi="Times New Roman" w:cs="Times New Roman"/>
          <w:bCs/>
          <w:sz w:val="28"/>
          <w:szCs w:val="28"/>
          <w:lang w:val="uk-UA"/>
        </w:rPr>
        <w:t xml:space="preserve"> У зборах кредиторів боржника можуть брати участь із правом дорадчого голосу:</w:t>
      </w:r>
      <w:bookmarkStart w:id="95" w:name="n734"/>
      <w:bookmarkEnd w:id="95"/>
      <w:r w:rsidRPr="00BF24D6">
        <w:rPr>
          <w:rFonts w:ascii="Times New Roman" w:hAnsi="Times New Roman" w:cs="Times New Roman"/>
          <w:bCs/>
          <w:sz w:val="28"/>
          <w:szCs w:val="28"/>
          <w:lang w:val="uk-UA"/>
        </w:rPr>
        <w:t xml:space="preserve"> кредитори, вимоги яких забезпечені заставою майна боржника;</w:t>
      </w:r>
      <w:bookmarkStart w:id="96" w:name="n735"/>
      <w:bookmarkEnd w:id="96"/>
      <w:r w:rsidRPr="00BF24D6">
        <w:rPr>
          <w:rFonts w:ascii="Times New Roman" w:hAnsi="Times New Roman" w:cs="Times New Roman"/>
          <w:bCs/>
          <w:sz w:val="28"/>
          <w:szCs w:val="28"/>
          <w:lang w:val="uk-UA"/>
        </w:rPr>
        <w:t xml:space="preserve"> кредитори з вимогами щодо виплати заробітної плати, авторської винагороди, аліментів, а також щодо відшкодування шкоди, заподіяної життю та здоров’ю громадян;</w:t>
      </w:r>
      <w:bookmarkStart w:id="97" w:name="n736"/>
      <w:bookmarkEnd w:id="97"/>
      <w:r w:rsidRPr="00BF24D6">
        <w:rPr>
          <w:rFonts w:ascii="Times New Roman" w:hAnsi="Times New Roman" w:cs="Times New Roman"/>
          <w:bCs/>
          <w:sz w:val="28"/>
          <w:szCs w:val="28"/>
          <w:lang w:val="uk-UA"/>
        </w:rPr>
        <w:t xml:space="preserve"> конкурсні кредитори, вимоги яких заявлені після закінчення строку, встановленого для їх подання;</w:t>
      </w:r>
      <w:bookmarkStart w:id="98" w:name="n2997"/>
      <w:bookmarkEnd w:id="98"/>
      <w:r w:rsidRPr="00BF24D6">
        <w:rPr>
          <w:rFonts w:ascii="Times New Roman" w:hAnsi="Times New Roman" w:cs="Times New Roman"/>
          <w:bCs/>
          <w:sz w:val="28"/>
          <w:szCs w:val="28"/>
          <w:lang w:val="uk-UA"/>
        </w:rPr>
        <w:t xml:space="preserve"> конкурсні кредитори, заінтересовані стосовно боржника;</w:t>
      </w:r>
      <w:bookmarkStart w:id="99" w:name="n2996"/>
      <w:bookmarkStart w:id="100" w:name="n737"/>
      <w:bookmarkEnd w:id="99"/>
      <w:bookmarkEnd w:id="100"/>
      <w:r w:rsidRPr="00BF24D6">
        <w:rPr>
          <w:rFonts w:ascii="Times New Roman" w:hAnsi="Times New Roman" w:cs="Times New Roman"/>
          <w:bCs/>
          <w:sz w:val="28"/>
          <w:szCs w:val="28"/>
          <w:lang w:val="uk-UA"/>
        </w:rPr>
        <w:t xml:space="preserve"> представник працівників боржника;</w:t>
      </w:r>
      <w:bookmarkStart w:id="101" w:name="n738"/>
      <w:bookmarkEnd w:id="101"/>
      <w:r w:rsidRPr="00BF24D6">
        <w:rPr>
          <w:rFonts w:ascii="Times New Roman" w:hAnsi="Times New Roman" w:cs="Times New Roman"/>
          <w:bCs/>
          <w:sz w:val="28"/>
          <w:szCs w:val="28"/>
          <w:lang w:val="uk-UA"/>
        </w:rPr>
        <w:t xml:space="preserve"> </w:t>
      </w:r>
      <w:r w:rsidRPr="00BF24D6">
        <w:rPr>
          <w:rFonts w:ascii="Times New Roman" w:hAnsi="Times New Roman" w:cs="Times New Roman"/>
          <w:bCs/>
          <w:sz w:val="28"/>
          <w:szCs w:val="28"/>
        </w:rPr>
        <w:t>уповноважена особа засновників (учасників, акціонерів) боржника;</w:t>
      </w:r>
      <w:bookmarkStart w:id="102" w:name="n739"/>
      <w:bookmarkEnd w:id="102"/>
      <w:r w:rsidRPr="00BF24D6">
        <w:rPr>
          <w:rFonts w:ascii="Times New Roman" w:hAnsi="Times New Roman" w:cs="Times New Roman"/>
          <w:bCs/>
          <w:sz w:val="28"/>
          <w:szCs w:val="28"/>
          <w:lang w:val="uk-UA"/>
        </w:rPr>
        <w:t xml:space="preserve"> </w:t>
      </w:r>
      <w:r w:rsidRPr="00BF24D6">
        <w:rPr>
          <w:rFonts w:ascii="Times New Roman" w:hAnsi="Times New Roman" w:cs="Times New Roman"/>
          <w:bCs/>
          <w:sz w:val="28"/>
          <w:szCs w:val="28"/>
        </w:rPr>
        <w:t>представник органу, уповноваженого управляти державним майном;</w:t>
      </w:r>
      <w:bookmarkStart w:id="103" w:name="n740"/>
      <w:bookmarkEnd w:id="103"/>
      <w:r w:rsidRPr="00BF24D6">
        <w:rPr>
          <w:rFonts w:ascii="Times New Roman" w:hAnsi="Times New Roman" w:cs="Times New Roman"/>
          <w:bCs/>
          <w:sz w:val="28"/>
          <w:szCs w:val="28"/>
          <w:lang w:val="uk-UA"/>
        </w:rPr>
        <w:t xml:space="preserve"> </w:t>
      </w:r>
      <w:r w:rsidRPr="00BF24D6">
        <w:rPr>
          <w:rFonts w:ascii="Times New Roman" w:hAnsi="Times New Roman" w:cs="Times New Roman"/>
          <w:bCs/>
          <w:sz w:val="28"/>
          <w:szCs w:val="28"/>
        </w:rPr>
        <w:t>арбітражний керуючий.</w:t>
      </w:r>
    </w:p>
    <w:p w14:paraId="081A442A" w14:textId="77777777" w:rsidR="00BF24D6" w:rsidRPr="00BF24D6" w:rsidRDefault="00BF24D6" w:rsidP="00BF24D6">
      <w:pPr>
        <w:spacing w:after="0" w:line="360" w:lineRule="auto"/>
        <w:ind w:firstLine="708"/>
        <w:jc w:val="both"/>
        <w:rPr>
          <w:rFonts w:ascii="Times New Roman" w:hAnsi="Times New Roman" w:cs="Times New Roman"/>
          <w:bCs/>
          <w:sz w:val="28"/>
          <w:szCs w:val="28"/>
        </w:rPr>
      </w:pPr>
      <w:bookmarkStart w:id="104" w:name="n2361"/>
      <w:bookmarkEnd w:id="104"/>
      <w:r w:rsidRPr="00BF24D6">
        <w:rPr>
          <w:rFonts w:ascii="Times New Roman" w:hAnsi="Times New Roman" w:cs="Times New Roman"/>
          <w:bCs/>
          <w:sz w:val="28"/>
          <w:szCs w:val="28"/>
        </w:rPr>
        <w:t>У разі застосування до кредитора або до заінтересованої особи стосовно кредитора спеціальних економічних та інших обмежувальних заходів (санкцій), які передбачають блокування активів, такий кредитор з моменту застосування і на період застосування санкцій має право брати участь у зборах кредиторів лише з правом дорадчого голосу.</w:t>
      </w:r>
    </w:p>
    <w:p w14:paraId="72B5C743" w14:textId="5A9E0A7E" w:rsidR="00BF24D6"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Рішення про схвалення плану реструктуризації приймається окремо конкурсними та забезпеченими кредиторами.</w:t>
      </w:r>
      <w:r w:rsidRPr="00BF24D6">
        <w:rPr>
          <w:rFonts w:ascii="Times New Roman" w:hAnsi="Times New Roman" w:cs="Times New Roman"/>
          <w:bCs/>
          <w:sz w:val="28"/>
          <w:szCs w:val="28"/>
          <w:lang w:val="uk-UA"/>
        </w:rPr>
        <w:t xml:space="preserve"> План вважається схваленим, якщо його підтримали всі забезпечені кредитори та щонайменше 50% конкурсних кредиторів. </w:t>
      </w:r>
      <w:r w:rsidRPr="00BF24D6">
        <w:rPr>
          <w:rFonts w:ascii="Times New Roman" w:hAnsi="Times New Roman" w:cs="Times New Roman"/>
          <w:bCs/>
          <w:sz w:val="28"/>
          <w:szCs w:val="28"/>
        </w:rPr>
        <w:t xml:space="preserve">Голоси заінтересованих осіб не враховуються. Кредитори можуть голосувати заочно в письмовій формі, надсилаючи свої голоси арбітражному керуючому не пізніше ніж за п’ять днів до зборів. </w:t>
      </w:r>
      <w:r w:rsidRPr="00BF24D6">
        <w:rPr>
          <w:rFonts w:ascii="Times New Roman" w:hAnsi="Times New Roman" w:cs="Times New Roman"/>
          <w:bCs/>
          <w:sz w:val="28"/>
          <w:szCs w:val="28"/>
        </w:rPr>
        <w:lastRenderedPageBreak/>
        <w:t>Результати заочного голосування оголошуються на зборах і врах</w:t>
      </w:r>
      <w:r w:rsidR="00C445AB">
        <w:rPr>
          <w:rFonts w:ascii="Times New Roman" w:hAnsi="Times New Roman" w:cs="Times New Roman"/>
          <w:bCs/>
          <w:sz w:val="28"/>
          <w:szCs w:val="28"/>
        </w:rPr>
        <w:t>овуються при підрахунку голосів»</w:t>
      </w:r>
      <w:r w:rsidR="00C445AB">
        <w:rPr>
          <w:rFonts w:ascii="Times New Roman" w:hAnsi="Times New Roman" w:cs="Times New Roman"/>
          <w:bCs/>
          <w:sz w:val="28"/>
          <w:szCs w:val="28"/>
          <w:lang w:val="uk-UA"/>
        </w:rPr>
        <w:t xml:space="preserve"> </w:t>
      </w:r>
      <w:r w:rsidR="00C445AB" w:rsidRPr="00C445AB">
        <w:rPr>
          <w:rFonts w:ascii="Times New Roman" w:hAnsi="Times New Roman" w:cs="Times New Roman"/>
          <w:bCs/>
          <w:sz w:val="28"/>
          <w:szCs w:val="28"/>
        </w:rPr>
        <w:t>[2].</w:t>
      </w:r>
    </w:p>
    <w:p w14:paraId="7C0579B5" w14:textId="47E139E4" w:rsidR="006B304D" w:rsidRDefault="006B304D" w:rsidP="006B304D">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Відповідно до ч. 7 ст. 123 Кодексу «</w:t>
      </w:r>
      <w:r>
        <w:rPr>
          <w:rFonts w:ascii="Times New Roman" w:hAnsi="Times New Roman" w:cs="Times New Roman"/>
          <w:bCs/>
          <w:sz w:val="28"/>
          <w:szCs w:val="28"/>
        </w:rPr>
        <w:t>с</w:t>
      </w:r>
      <w:r w:rsidRPr="006B304D">
        <w:rPr>
          <w:rFonts w:ascii="Times New Roman" w:hAnsi="Times New Roman" w:cs="Times New Roman"/>
          <w:bCs/>
          <w:sz w:val="28"/>
          <w:szCs w:val="28"/>
        </w:rPr>
        <w:t>уд приймає рішення про закриття провадження у справі за клопотанням зборів кредиторів, сторони у справі або з власної ініціативи, якщо:</w:t>
      </w:r>
      <w:bookmarkStart w:id="105" w:name="n1603"/>
      <w:bookmarkEnd w:id="105"/>
      <w:r>
        <w:rPr>
          <w:rFonts w:ascii="Times New Roman" w:hAnsi="Times New Roman" w:cs="Times New Roman"/>
          <w:bCs/>
          <w:sz w:val="28"/>
          <w:szCs w:val="28"/>
          <w:lang w:val="uk-UA"/>
        </w:rPr>
        <w:t xml:space="preserve"> </w:t>
      </w:r>
      <w:r w:rsidRPr="006B304D">
        <w:rPr>
          <w:rFonts w:ascii="Times New Roman" w:hAnsi="Times New Roman" w:cs="Times New Roman"/>
          <w:bCs/>
          <w:sz w:val="28"/>
          <w:szCs w:val="28"/>
        </w:rPr>
        <w:t>боржником у декларації про майновий стан зазначена неповна та/або недостовірна інформація про майно, доходи та витрати боржника та членів його сім’ї, якщо боржник упродовж семи днів після отримання звіту керуючого реструктуризацією про результати перевірки такої декларації не надав суду виправлену декларацію про майновий стан з повною та достовірною інформацією щодо майна, доходів та витрат боржника та членів його сім’ї;</w:t>
      </w:r>
      <w:bookmarkStart w:id="106" w:name="n1604"/>
      <w:bookmarkEnd w:id="106"/>
      <w:r>
        <w:rPr>
          <w:rFonts w:ascii="Times New Roman" w:hAnsi="Times New Roman" w:cs="Times New Roman"/>
          <w:bCs/>
          <w:sz w:val="28"/>
          <w:szCs w:val="28"/>
          <w:lang w:val="uk-UA"/>
        </w:rPr>
        <w:t xml:space="preserve"> </w:t>
      </w:r>
      <w:r w:rsidRPr="006B304D">
        <w:rPr>
          <w:rFonts w:ascii="Times New Roman" w:hAnsi="Times New Roman" w:cs="Times New Roman"/>
          <w:bCs/>
          <w:sz w:val="28"/>
          <w:szCs w:val="28"/>
        </w:rPr>
        <w:t>майно членів сім’ї боржника було придбано за кошти боржника та/або зареєстровано на іншого члена сім’ї з метою ухилення боржника від погашення боргу перед кредиторами;</w:t>
      </w:r>
      <w:bookmarkStart w:id="107" w:name="n1605"/>
      <w:bookmarkEnd w:id="107"/>
      <w:r>
        <w:rPr>
          <w:rFonts w:ascii="Times New Roman" w:hAnsi="Times New Roman" w:cs="Times New Roman"/>
          <w:bCs/>
          <w:sz w:val="28"/>
          <w:szCs w:val="28"/>
          <w:lang w:val="uk-UA"/>
        </w:rPr>
        <w:t xml:space="preserve"> </w:t>
      </w:r>
      <w:r w:rsidRPr="006B304D">
        <w:rPr>
          <w:rFonts w:ascii="Times New Roman" w:hAnsi="Times New Roman" w:cs="Times New Roman"/>
          <w:bCs/>
          <w:sz w:val="28"/>
          <w:szCs w:val="28"/>
        </w:rPr>
        <w:t xml:space="preserve">судовим рішенням, що набрало законної сили та не було скасоване, боржник був притягнутий до адміністративної або кримінальної відповідальності за неправомірні дії, </w:t>
      </w:r>
      <w:r>
        <w:rPr>
          <w:rFonts w:ascii="Times New Roman" w:hAnsi="Times New Roman" w:cs="Times New Roman"/>
          <w:bCs/>
          <w:sz w:val="28"/>
          <w:szCs w:val="28"/>
        </w:rPr>
        <w:t>пов’язані з неплатоспроможністю</w:t>
      </w:r>
      <w:r>
        <w:rPr>
          <w:rFonts w:ascii="Times New Roman" w:hAnsi="Times New Roman" w:cs="Times New Roman"/>
          <w:bCs/>
          <w:sz w:val="28"/>
          <w:szCs w:val="28"/>
          <w:lang w:val="uk-UA"/>
        </w:rPr>
        <w:t xml:space="preserve">. </w:t>
      </w:r>
      <w:r w:rsidRPr="006B304D">
        <w:rPr>
          <w:rFonts w:ascii="Times New Roman" w:hAnsi="Times New Roman" w:cs="Times New Roman"/>
          <w:bCs/>
          <w:sz w:val="28"/>
          <w:szCs w:val="28"/>
        </w:rPr>
        <w:t>Господарський суд протягом одного року з дня закриття провадження у справі про неплатоспроможність з підстав, визначених цією частиною, не може відкрити провадження у новій справі про неплатоспромож</w:t>
      </w:r>
      <w:r>
        <w:rPr>
          <w:rFonts w:ascii="Times New Roman" w:hAnsi="Times New Roman" w:cs="Times New Roman"/>
          <w:bCs/>
          <w:sz w:val="28"/>
          <w:szCs w:val="28"/>
        </w:rPr>
        <w:t>ність щодо того самого боржника»</w:t>
      </w:r>
      <w:r>
        <w:rPr>
          <w:rFonts w:ascii="Times New Roman" w:hAnsi="Times New Roman" w:cs="Times New Roman"/>
          <w:bCs/>
          <w:sz w:val="28"/>
          <w:szCs w:val="28"/>
          <w:lang w:val="uk-UA"/>
        </w:rPr>
        <w:t xml:space="preserve"> </w:t>
      </w:r>
      <w:r w:rsidRPr="006B304D">
        <w:rPr>
          <w:rFonts w:ascii="Times New Roman" w:hAnsi="Times New Roman" w:cs="Times New Roman"/>
          <w:bCs/>
          <w:sz w:val="28"/>
          <w:szCs w:val="28"/>
        </w:rPr>
        <w:t>[2].</w:t>
      </w:r>
    </w:p>
    <w:p w14:paraId="45753D5A" w14:textId="521755B3" w:rsidR="006B304D" w:rsidRPr="006B304D" w:rsidRDefault="006B304D" w:rsidP="006B304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Збори кредиторів є невід’ємною частиною процесу розгляду справи про відновлення платосроможності боржника, оскільки саме шляхом голосування кредиторів </w:t>
      </w:r>
      <w:r w:rsidR="00075AE4" w:rsidRPr="00075AE4">
        <w:rPr>
          <w:rFonts w:ascii="Times New Roman" w:hAnsi="Times New Roman" w:cs="Times New Roman"/>
          <w:bCs/>
          <w:sz w:val="28"/>
          <w:szCs w:val="28"/>
          <w:lang w:val="uk-UA"/>
        </w:rPr>
        <w:t xml:space="preserve">в межах провадження </w:t>
      </w:r>
      <w:r w:rsidR="00075AE4">
        <w:rPr>
          <w:rFonts w:ascii="Times New Roman" w:hAnsi="Times New Roman" w:cs="Times New Roman"/>
          <w:bCs/>
          <w:sz w:val="28"/>
          <w:szCs w:val="28"/>
          <w:lang w:val="uk-UA"/>
        </w:rPr>
        <w:t>ухвалюється план реструктуризації боргів, приймаються рішення про звернення до суду із клопотаннями про визнання боржника банкрутом тощо</w:t>
      </w:r>
      <w:r>
        <w:rPr>
          <w:rFonts w:ascii="Times New Roman" w:hAnsi="Times New Roman" w:cs="Times New Roman"/>
          <w:bCs/>
          <w:sz w:val="28"/>
          <w:szCs w:val="28"/>
          <w:lang w:val="uk-UA"/>
        </w:rPr>
        <w:t>.</w:t>
      </w:r>
      <w:r w:rsidR="00075AE4">
        <w:rPr>
          <w:rFonts w:ascii="Times New Roman" w:hAnsi="Times New Roman" w:cs="Times New Roman"/>
          <w:bCs/>
          <w:sz w:val="28"/>
          <w:szCs w:val="28"/>
          <w:lang w:val="uk-UA"/>
        </w:rPr>
        <w:t xml:space="preserve"> Збори кредиторів гарантують дотримання інтересів тих учасників процесу, які мають право голосу за законодавством, та сприяють належній реалізації прав кредиторів на кожній стадії процесу. </w:t>
      </w:r>
    </w:p>
    <w:p w14:paraId="68ABE6ED" w14:textId="72CCCBAC" w:rsidR="00BF24D6" w:rsidRDefault="00075AE4" w:rsidP="00BF24D6">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w:t>
      </w:r>
      <w:r w:rsidR="00BF24D6" w:rsidRPr="00BF24D6">
        <w:rPr>
          <w:rFonts w:ascii="Times New Roman" w:hAnsi="Times New Roman" w:cs="Times New Roman"/>
          <w:bCs/>
          <w:sz w:val="28"/>
          <w:szCs w:val="28"/>
        </w:rPr>
        <w:t>До компетенції кредиторів належить: схвалення або відмова від плану</w:t>
      </w:r>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 xml:space="preserve">реструктуризації; звернення з клопотанням до суду про визнання боржника </w:t>
      </w:r>
      <w:r w:rsidR="00BF24D6" w:rsidRPr="00BF24D6">
        <w:rPr>
          <w:rFonts w:ascii="Times New Roman" w:hAnsi="Times New Roman" w:cs="Times New Roman"/>
          <w:bCs/>
          <w:sz w:val="28"/>
          <w:szCs w:val="28"/>
        </w:rPr>
        <w:lastRenderedPageBreak/>
        <w:t>банкрутом, про введення процедури погашення боргів або про закриття провадження у зв’язку з невиконанням або неможливістю виконання плану реструктуризації боргів; звернення до господарського суду з клопотанням про призначення керуючого реструктуризацією або керуючого реалізацією, звернення про відсторонення арбітражного керуючого та вирішення інших пита</w:t>
      </w:r>
      <w:r>
        <w:rPr>
          <w:rFonts w:ascii="Times New Roman" w:hAnsi="Times New Roman" w:cs="Times New Roman"/>
          <w:bCs/>
          <w:sz w:val="28"/>
          <w:szCs w:val="28"/>
        </w:rPr>
        <w:t>нь, передбачених законодавством»</w:t>
      </w:r>
      <w:r>
        <w:rPr>
          <w:rFonts w:ascii="Times New Roman" w:hAnsi="Times New Roman" w:cs="Times New Roman"/>
          <w:bCs/>
          <w:sz w:val="28"/>
          <w:szCs w:val="28"/>
          <w:lang w:val="uk-UA"/>
        </w:rPr>
        <w:t xml:space="preserve"> </w:t>
      </w:r>
      <w:r w:rsidRPr="00075AE4">
        <w:rPr>
          <w:rFonts w:ascii="Times New Roman" w:hAnsi="Times New Roman" w:cs="Times New Roman"/>
          <w:bCs/>
          <w:sz w:val="28"/>
          <w:szCs w:val="28"/>
        </w:rPr>
        <w:t>[2].</w:t>
      </w:r>
    </w:p>
    <w:p w14:paraId="35AE6BEA" w14:textId="47B592D9" w:rsidR="00075AE4" w:rsidRDefault="00075AE4"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Збори кредиторів проводяться не рідше одного разу на три місяці, що забезпечує належний контроль за проведенням процедури реструктуризації боргів, процедури погашення боргів, переходу від однієї процедури до іншої в межах провадження у справах про відновлення платоспроможності фізичної особи. </w:t>
      </w:r>
      <w:r w:rsidR="005F5CD8">
        <w:rPr>
          <w:rFonts w:ascii="Times New Roman" w:hAnsi="Times New Roman" w:cs="Times New Roman"/>
          <w:bCs/>
          <w:sz w:val="28"/>
          <w:szCs w:val="28"/>
          <w:lang w:val="uk-UA"/>
        </w:rPr>
        <w:t>Досягненню прийняття неупереджених та об’єктивних рішень сприяє участь у зборах кредиторів усіх зацікавлених сторін, включення пропозицій та вимог крелиторів до порядку денного зборів, а також заочне голосування, передбачене чинним законодавством.</w:t>
      </w:r>
    </w:p>
    <w:p w14:paraId="1BCF68AC" w14:textId="5F29D15B" w:rsidR="005F5CD8" w:rsidRPr="00075AE4" w:rsidRDefault="005F5CD8"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З метою уникнення випадків зловживання фізичною-особою боржником своїм статусом та правами під час провадження, законодавцем прийнято низку положень, які допомагають суду фільтрувати такі випадки.</w:t>
      </w:r>
    </w:p>
    <w:p w14:paraId="78296E0C" w14:textId="07B38E81" w:rsidR="00BF24D6" w:rsidRPr="00B358B5" w:rsidRDefault="005F5CD8" w:rsidP="00B358B5">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BF24D6" w:rsidRPr="00BF24D6">
        <w:rPr>
          <w:rFonts w:ascii="Times New Roman" w:hAnsi="Times New Roman" w:cs="Times New Roman"/>
          <w:bCs/>
          <w:sz w:val="28"/>
          <w:szCs w:val="28"/>
          <w:lang w:val="uk-UA"/>
        </w:rPr>
        <w:t xml:space="preserve">Серед </w:t>
      </w:r>
      <w:r w:rsidR="00BF24D6" w:rsidRPr="00B358B5">
        <w:rPr>
          <w:rFonts w:ascii="Times New Roman" w:hAnsi="Times New Roman" w:cs="Times New Roman"/>
          <w:bCs/>
          <w:sz w:val="28"/>
          <w:szCs w:val="28"/>
          <w:lang w:val="uk-UA"/>
        </w:rPr>
        <w:t>процесуальних запобіжників задля уникнення недобросовісного використання боржником судових процедур неплатоспроможності</w:t>
      </w:r>
      <w:r w:rsidR="00BF24D6" w:rsidRPr="00BF24D6">
        <w:rPr>
          <w:rFonts w:ascii="Times New Roman" w:hAnsi="Times New Roman" w:cs="Times New Roman"/>
          <w:bCs/>
          <w:sz w:val="28"/>
          <w:szCs w:val="28"/>
          <w:lang w:val="uk-UA"/>
        </w:rPr>
        <w:t xml:space="preserve"> Кодекс</w:t>
      </w:r>
      <w:r w:rsidR="00B358B5" w:rsidRPr="00B358B5">
        <w:rPr>
          <w:rFonts w:ascii="Times New Roman" w:hAnsi="Times New Roman" w:cs="Times New Roman"/>
          <w:bCs/>
          <w:sz w:val="28"/>
          <w:szCs w:val="28"/>
          <w:lang w:val="uk-UA"/>
        </w:rPr>
        <w:t>, зокрема передбачає:</w:t>
      </w:r>
      <w:r w:rsidR="00B358B5">
        <w:rPr>
          <w:rFonts w:ascii="Times New Roman" w:hAnsi="Times New Roman" w:cs="Times New Roman"/>
          <w:bCs/>
          <w:sz w:val="28"/>
          <w:szCs w:val="28"/>
          <w:lang w:val="uk-UA"/>
        </w:rPr>
        <w:t xml:space="preserve"> </w:t>
      </w:r>
      <w:r w:rsidR="00BF24D6" w:rsidRPr="00B358B5">
        <w:rPr>
          <w:rFonts w:ascii="Times New Roman" w:hAnsi="Times New Roman" w:cs="Times New Roman"/>
          <w:bCs/>
          <w:sz w:val="28"/>
          <w:szCs w:val="28"/>
          <w:lang w:val="uk-UA"/>
        </w:rPr>
        <w:t>відмову у відкритті провадження у справі про неплатоспроможність у разі, якщо боржника притягнуто до адміністративної або кримінальної відповідальності за неправомірні дії, пов`язані з неплатоспроможністю чи визнано банкрутом протягом попередніх п`яти років (пункти 3, 4 ч. 4 ст. 119 КУзПБ), а також заборону відкриття провадження у справі про неплатоспроможність фі-зичної особи-боржника протягом року з дня закриття такого провадження стосовно того ж боржника з підстав, передбачених ч. 7 ст. 123 КУзПБ;</w:t>
      </w:r>
      <w:r w:rsidR="00B358B5">
        <w:rPr>
          <w:rFonts w:ascii="Times New Roman" w:hAnsi="Times New Roman" w:cs="Times New Roman"/>
          <w:bCs/>
          <w:sz w:val="28"/>
          <w:szCs w:val="28"/>
          <w:lang w:val="uk-UA"/>
        </w:rPr>
        <w:t xml:space="preserve"> </w:t>
      </w:r>
      <w:r w:rsidR="00BF24D6" w:rsidRPr="00B358B5">
        <w:rPr>
          <w:rFonts w:ascii="Times New Roman" w:hAnsi="Times New Roman" w:cs="Times New Roman"/>
          <w:bCs/>
          <w:sz w:val="28"/>
          <w:szCs w:val="28"/>
          <w:lang w:val="uk-UA"/>
        </w:rPr>
        <w:t xml:space="preserve">закриття провадження у справі про неплатоспроможність у випадку ненадання боржником повної і достовірної інформації про власне майно, доходи і витрати та членів його сім`ї; приховування боржником власних активів через їх передачу членам </w:t>
      </w:r>
      <w:r w:rsidR="00BF24D6" w:rsidRPr="00B358B5">
        <w:rPr>
          <w:rFonts w:ascii="Times New Roman" w:hAnsi="Times New Roman" w:cs="Times New Roman"/>
          <w:bCs/>
          <w:sz w:val="28"/>
          <w:szCs w:val="28"/>
          <w:lang w:val="uk-UA"/>
        </w:rPr>
        <w:lastRenderedPageBreak/>
        <w:t>сім`ї; якщо боржника притягнуто до адміністративної чи кримінальної відповідальності за неправомірні дії, пов`язані з неплатоспроможністю (пункти 1-3 ч. 7 ст. 123 КУзПБ);</w:t>
      </w:r>
      <w:r w:rsidR="00B358B5">
        <w:rPr>
          <w:rFonts w:ascii="Times New Roman" w:hAnsi="Times New Roman" w:cs="Times New Roman"/>
          <w:bCs/>
          <w:sz w:val="28"/>
          <w:szCs w:val="28"/>
          <w:lang w:val="uk-UA"/>
        </w:rPr>
        <w:t xml:space="preserve"> </w:t>
      </w:r>
      <w:r w:rsidR="00BF24D6" w:rsidRPr="00B358B5">
        <w:rPr>
          <w:rFonts w:ascii="Times New Roman" w:hAnsi="Times New Roman" w:cs="Times New Roman"/>
          <w:bCs/>
          <w:sz w:val="28"/>
          <w:szCs w:val="28"/>
          <w:lang w:val="uk-UA"/>
        </w:rPr>
        <w:t>відмову у затвердженні плану реструктуризації боргів боржника у справі про неплатоспромож-ність, якщо порушено порядок розроблення та погодження цього плану; умови реструктуризації боргів суперечать законодавству; боржник не погасив борги, що підлягають обов`язк</w:t>
      </w:r>
      <w:r w:rsidR="006B304D" w:rsidRPr="00B358B5">
        <w:rPr>
          <w:rFonts w:ascii="Times New Roman" w:hAnsi="Times New Roman" w:cs="Times New Roman"/>
          <w:bCs/>
          <w:sz w:val="28"/>
          <w:szCs w:val="28"/>
          <w:lang w:val="uk-UA"/>
        </w:rPr>
        <w:t xml:space="preserve">овій сплаті згідно з ч. 3 ст. </w:t>
      </w:r>
      <w:r w:rsidR="00BF24D6" w:rsidRPr="00B358B5">
        <w:rPr>
          <w:rFonts w:ascii="Times New Roman" w:hAnsi="Times New Roman" w:cs="Times New Roman"/>
          <w:bCs/>
          <w:sz w:val="28"/>
          <w:szCs w:val="28"/>
          <w:lang w:val="uk-UA"/>
        </w:rPr>
        <w:t>125 КУзПБ або боржник вчиняє дії, спрямовані на перешкоджання проведенню сто-совно нього процедур, передбачених цим Кодексом (пункти 1, 2, 5, 6 ч. 8 ст. 126 КУзПБ);</w:t>
      </w:r>
      <w:r w:rsidR="00B358B5">
        <w:rPr>
          <w:rFonts w:ascii="Times New Roman" w:hAnsi="Times New Roman" w:cs="Times New Roman"/>
          <w:bCs/>
          <w:sz w:val="28"/>
          <w:szCs w:val="28"/>
          <w:lang w:val="uk-UA"/>
        </w:rPr>
        <w:t xml:space="preserve"> </w:t>
      </w:r>
      <w:r w:rsidR="00BF24D6" w:rsidRPr="00B358B5">
        <w:rPr>
          <w:rFonts w:ascii="Times New Roman" w:hAnsi="Times New Roman" w:cs="Times New Roman"/>
          <w:bCs/>
          <w:sz w:val="28"/>
          <w:szCs w:val="28"/>
          <w:lang w:val="uk-UA"/>
        </w:rPr>
        <w:t>дискрецію господарського суду у вирішенні питання щодо можливості подальшого руху справи про неплатоспроможність, якщо протягом трьох місяців з дня введення процедури рес-труктуризації боргів боржника мета цієї процедури не досягнута (ч. 11 ст. 126 КУзПБ)</w:t>
      </w:r>
      <w:r>
        <w:rPr>
          <w:rFonts w:ascii="Times New Roman" w:hAnsi="Times New Roman" w:cs="Times New Roman"/>
          <w:bCs/>
          <w:sz w:val="28"/>
          <w:szCs w:val="28"/>
          <w:lang w:val="uk-UA"/>
        </w:rPr>
        <w:t xml:space="preserve">» </w:t>
      </w:r>
      <w:r w:rsidRPr="00B358B5">
        <w:rPr>
          <w:rFonts w:ascii="Times New Roman" w:hAnsi="Times New Roman" w:cs="Times New Roman"/>
          <w:bCs/>
          <w:sz w:val="28"/>
          <w:szCs w:val="28"/>
          <w:lang w:val="uk-UA"/>
        </w:rPr>
        <w:t>[</w:t>
      </w:r>
      <w:r w:rsidR="00DB6C9D">
        <w:rPr>
          <w:rFonts w:ascii="Times New Roman" w:hAnsi="Times New Roman" w:cs="Times New Roman"/>
          <w:bCs/>
          <w:sz w:val="28"/>
          <w:szCs w:val="28"/>
          <w:lang w:val="uk-UA"/>
        </w:rPr>
        <w:t>28, с.</w:t>
      </w:r>
      <w:r w:rsidR="00DB6C9D" w:rsidRPr="0049094F">
        <w:rPr>
          <w:rFonts w:ascii="Times New Roman" w:hAnsi="Times New Roman" w:cs="Times New Roman"/>
          <w:sz w:val="28"/>
        </w:rPr>
        <w:t> </w:t>
      </w:r>
      <w:r>
        <w:rPr>
          <w:rFonts w:ascii="Times New Roman" w:hAnsi="Times New Roman" w:cs="Times New Roman"/>
          <w:bCs/>
          <w:sz w:val="28"/>
          <w:szCs w:val="28"/>
          <w:lang w:val="uk-UA"/>
        </w:rPr>
        <w:t>364</w:t>
      </w:r>
      <w:r w:rsidRPr="00B358B5">
        <w:rPr>
          <w:rFonts w:ascii="Times New Roman" w:hAnsi="Times New Roman" w:cs="Times New Roman"/>
          <w:bCs/>
          <w:sz w:val="28"/>
          <w:szCs w:val="28"/>
          <w:lang w:val="uk-UA"/>
        </w:rPr>
        <w:t>].</w:t>
      </w:r>
    </w:p>
    <w:p w14:paraId="059FB87C" w14:textId="289E986B" w:rsidR="00701B38" w:rsidRPr="009D18F9" w:rsidRDefault="00B358B5" w:rsidP="009D18F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Підсумовуючи, Розділ </w:t>
      </w:r>
      <w:r w:rsidRPr="00B358B5">
        <w:rPr>
          <w:rFonts w:ascii="Times New Roman" w:hAnsi="Times New Roman" w:cs="Times New Roman"/>
          <w:bCs/>
          <w:sz w:val="28"/>
          <w:szCs w:val="28"/>
        </w:rPr>
        <w:t>II</w:t>
      </w:r>
      <w:r>
        <w:rPr>
          <w:rFonts w:ascii="Times New Roman" w:hAnsi="Times New Roman" w:cs="Times New Roman"/>
          <w:bCs/>
          <w:sz w:val="28"/>
          <w:szCs w:val="28"/>
          <w:lang w:val="uk-UA"/>
        </w:rPr>
        <w:t xml:space="preserve"> Книги п’ятої Кодексу регулює питання подання заяви про відкриття провадження у справі про неплатоспроможність фізичної особи, встановлює процесуальні фільтри до такої заяви та її додатків, встановлює, яким чином відбувається оприлюднення інформації про початок відновлення платоспроможності та заявлення кредиторами своїх вимог до боржника. На етапі відкриття провадження встановлюється дія мораторію на задоволення вимог кредиторів, особливості якої закріплені в Кодексі. Окрім цього зазначеним Розділом Кодексу регулюється питання формування черговості кредиторів, їхньої можливості голосувати на зборах, порядок такого голосування, а також рішення, які можуть прийматися на таких зборах. Загалом, вирішення на стадії відкриття провадження у справі про неплатоспроможність всіх основоположних питань та дотримання всіх вимог законодавства сприяє швидкому та ефективному розгляду справи.</w:t>
      </w:r>
    </w:p>
    <w:p w14:paraId="3F7B574D" w14:textId="77777777" w:rsidR="00F4540F" w:rsidRDefault="00F4540F" w:rsidP="00BF24D6">
      <w:pPr>
        <w:spacing w:after="0" w:line="360" w:lineRule="auto"/>
        <w:ind w:firstLine="708"/>
        <w:jc w:val="both"/>
        <w:rPr>
          <w:rFonts w:ascii="Times New Roman" w:hAnsi="Times New Roman" w:cs="Times New Roman"/>
          <w:b/>
          <w:bCs/>
          <w:sz w:val="28"/>
          <w:szCs w:val="28"/>
          <w:lang w:val="uk-UA"/>
        </w:rPr>
      </w:pPr>
    </w:p>
    <w:p w14:paraId="0330E77D" w14:textId="77777777" w:rsidR="000B6DFD" w:rsidRDefault="000B6DFD">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2E99BAA" w14:textId="4A59EF5C" w:rsidR="00BF24D6" w:rsidRPr="00BF24D6" w:rsidRDefault="00BF24D6" w:rsidP="00BF24D6">
      <w:pPr>
        <w:spacing w:after="0" w:line="360" w:lineRule="auto"/>
        <w:ind w:firstLine="708"/>
        <w:jc w:val="both"/>
        <w:rPr>
          <w:rFonts w:ascii="Times New Roman" w:hAnsi="Times New Roman" w:cs="Times New Roman"/>
          <w:b/>
          <w:bCs/>
          <w:sz w:val="28"/>
          <w:szCs w:val="28"/>
          <w:lang w:val="uk-UA"/>
        </w:rPr>
      </w:pPr>
      <w:r w:rsidRPr="00BF24D6">
        <w:rPr>
          <w:rFonts w:ascii="Times New Roman" w:hAnsi="Times New Roman" w:cs="Times New Roman"/>
          <w:b/>
          <w:bCs/>
          <w:sz w:val="28"/>
          <w:szCs w:val="28"/>
          <w:lang w:val="uk-UA"/>
        </w:rPr>
        <w:lastRenderedPageBreak/>
        <w:t xml:space="preserve">2.2. </w:t>
      </w:r>
      <w:r w:rsidR="003B021B" w:rsidRPr="003B021B">
        <w:rPr>
          <w:rFonts w:ascii="Times New Roman" w:hAnsi="Times New Roman" w:cs="Times New Roman"/>
          <w:b/>
          <w:sz w:val="28"/>
          <w:szCs w:val="28"/>
          <w:lang w:val="uk-UA"/>
        </w:rPr>
        <w:t>Характеристика стадії реструктуризації</w:t>
      </w:r>
      <w:r w:rsidR="003B021B" w:rsidRPr="00063DA7">
        <w:rPr>
          <w:rFonts w:ascii="Times New Roman" w:hAnsi="Times New Roman" w:cs="Times New Roman"/>
          <w:sz w:val="28"/>
          <w:szCs w:val="28"/>
          <w:lang w:val="uk-UA"/>
        </w:rPr>
        <w:t xml:space="preserve"> </w:t>
      </w:r>
      <w:r w:rsidR="00956990">
        <w:rPr>
          <w:rFonts w:ascii="Times New Roman" w:hAnsi="Times New Roman" w:cs="Times New Roman"/>
          <w:b/>
          <w:bCs/>
          <w:sz w:val="28"/>
          <w:szCs w:val="28"/>
          <w:lang w:val="uk-UA"/>
        </w:rPr>
        <w:t>боргів боржника</w:t>
      </w:r>
    </w:p>
    <w:p w14:paraId="79D0F73E" w14:textId="77777777" w:rsidR="00F4540F" w:rsidRDefault="00F4540F" w:rsidP="00BF24D6">
      <w:pPr>
        <w:spacing w:after="0" w:line="360" w:lineRule="auto"/>
        <w:ind w:firstLine="708"/>
        <w:jc w:val="both"/>
        <w:rPr>
          <w:rFonts w:ascii="Times New Roman" w:hAnsi="Times New Roman" w:cs="Times New Roman"/>
          <w:bCs/>
          <w:sz w:val="28"/>
          <w:szCs w:val="28"/>
          <w:lang w:val="uk-UA"/>
        </w:rPr>
      </w:pPr>
    </w:p>
    <w:p w14:paraId="16C4632A" w14:textId="221B33F0" w:rsidR="00D94510" w:rsidRDefault="00D94510"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Обов’язковим етапом провадження у справі про відновлення платоспроможності боржника є процедура реструктуризації боргів боржника, яка відбувається шляхом затвердження плану реструктуризації та поступового його виконання боржником з метою погасити заборгованність перед кредиторами самостійно. Виконавши цей етап провадження, особа-боржник отримує можливість </w:t>
      </w:r>
      <w:r w:rsidRPr="00D94510">
        <w:rPr>
          <w:rFonts w:ascii="Times New Roman" w:hAnsi="Times New Roman" w:cs="Times New Roman"/>
          <w:bCs/>
          <w:sz w:val="28"/>
          <w:szCs w:val="28"/>
          <w:lang w:val="uk-UA"/>
        </w:rPr>
        <w:t>відновити свою платоспроможність</w:t>
      </w:r>
      <w:r>
        <w:rPr>
          <w:rFonts w:ascii="Times New Roman" w:hAnsi="Times New Roman" w:cs="Times New Roman"/>
          <w:bCs/>
          <w:sz w:val="28"/>
          <w:szCs w:val="28"/>
          <w:lang w:val="uk-UA"/>
        </w:rPr>
        <w:t xml:space="preserve"> та уникнути визнання її банкрутом, а отже і тих несприятливих наслідків, що пов’язані із банкрутством. </w:t>
      </w:r>
    </w:p>
    <w:p w14:paraId="08A4558F" w14:textId="4EDEC0C5" w:rsidR="000568C8" w:rsidRPr="006D1285" w:rsidRDefault="00D05DEC" w:rsidP="00BF24D6">
      <w:pPr>
        <w:spacing w:after="0" w:line="360" w:lineRule="auto"/>
        <w:ind w:firstLine="708"/>
        <w:jc w:val="both"/>
        <w:rPr>
          <w:rFonts w:ascii="Times New Roman" w:hAnsi="Times New Roman" w:cs="Times New Roman"/>
          <w:bCs/>
          <w:sz w:val="28"/>
          <w:szCs w:val="28"/>
        </w:rPr>
      </w:pPr>
      <w:r w:rsidRPr="00D05DEC">
        <w:rPr>
          <w:rFonts w:ascii="Times New Roman" w:hAnsi="Times New Roman" w:cs="Times New Roman"/>
          <w:bCs/>
          <w:sz w:val="28"/>
          <w:szCs w:val="28"/>
          <w:lang w:val="uk-UA"/>
        </w:rPr>
        <w:t>Як зазнач</w:t>
      </w:r>
      <w:r>
        <w:rPr>
          <w:rFonts w:ascii="Times New Roman" w:hAnsi="Times New Roman" w:cs="Times New Roman"/>
          <w:bCs/>
          <w:sz w:val="28"/>
          <w:szCs w:val="28"/>
          <w:lang w:val="uk-UA"/>
        </w:rPr>
        <w:t>ає</w:t>
      </w:r>
      <w:r w:rsidRPr="00D05DEC">
        <w:rPr>
          <w:rFonts w:ascii="Times New Roman" w:hAnsi="Times New Roman" w:cs="Times New Roman"/>
          <w:bCs/>
          <w:sz w:val="28"/>
          <w:szCs w:val="28"/>
          <w:lang w:val="uk-UA"/>
        </w:rPr>
        <w:t xml:space="preserve"> І.</w:t>
      </w:r>
      <w:r w:rsidR="000568C8" w:rsidRPr="00D05DEC">
        <w:rPr>
          <w:rFonts w:ascii="Times New Roman" w:hAnsi="Times New Roman" w:cs="Times New Roman"/>
          <w:bCs/>
          <w:sz w:val="28"/>
          <w:szCs w:val="28"/>
          <w:lang w:val="uk-UA"/>
        </w:rPr>
        <w:t xml:space="preserve">Караваєв, «реструктуризація боргів є найбільш оптимальним варіантом закінчення справи про банкрутство фізичної особи як для фізичної особи, так і для кредиторів, оскільки відбувається відновлення її платоспроможності та погашення боргів. Паритет інтересів всіх сторін справи про банкрутство дотримано» </w:t>
      </w:r>
      <w:r w:rsidR="000568C8" w:rsidRPr="00D05DEC">
        <w:rPr>
          <w:rFonts w:ascii="Times New Roman" w:hAnsi="Times New Roman" w:cs="Times New Roman"/>
          <w:bCs/>
          <w:sz w:val="28"/>
          <w:szCs w:val="28"/>
        </w:rPr>
        <w:t>[43].</w:t>
      </w:r>
    </w:p>
    <w:p w14:paraId="77059016" w14:textId="3C85169F" w:rsidR="00BF24D6" w:rsidRPr="00701B38"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Відповідно до</w:t>
      </w:r>
      <w:r w:rsidRPr="00BF24D6">
        <w:rPr>
          <w:rFonts w:ascii="Times New Roman" w:hAnsi="Times New Roman" w:cs="Times New Roman"/>
          <w:bCs/>
          <w:sz w:val="28"/>
          <w:szCs w:val="28"/>
          <w:lang w:val="uk-UA"/>
        </w:rPr>
        <w:t xml:space="preserve"> ч. 2 ст. 6</w:t>
      </w:r>
      <w:r w:rsidRPr="00BF24D6">
        <w:rPr>
          <w:rFonts w:ascii="Times New Roman" w:hAnsi="Times New Roman" w:cs="Times New Roman"/>
          <w:bCs/>
          <w:sz w:val="28"/>
          <w:szCs w:val="28"/>
        </w:rPr>
        <w:t xml:space="preserve"> Кодексу </w:t>
      </w:r>
      <w:r w:rsidR="00701B38">
        <w:rPr>
          <w:rFonts w:ascii="Times New Roman" w:hAnsi="Times New Roman" w:cs="Times New Roman"/>
          <w:bCs/>
          <w:sz w:val="28"/>
          <w:szCs w:val="28"/>
          <w:lang w:val="uk-UA"/>
        </w:rPr>
        <w:t>«</w:t>
      </w:r>
      <w:r w:rsidRPr="00BF24D6">
        <w:rPr>
          <w:rFonts w:ascii="Times New Roman" w:hAnsi="Times New Roman" w:cs="Times New Roman"/>
          <w:bCs/>
          <w:sz w:val="28"/>
          <w:szCs w:val="28"/>
        </w:rPr>
        <w:t xml:space="preserve">щодо боржника </w:t>
      </w:r>
      <w:r w:rsidR="0061512C">
        <w:rPr>
          <w:rFonts w:ascii="Times New Roman" w:hAnsi="Times New Roman" w:cs="Times New Roman"/>
          <w:bCs/>
          <w:sz w:val="28"/>
          <w:szCs w:val="28"/>
        </w:rPr>
        <w:t>–</w:t>
      </w:r>
      <w:r w:rsidRPr="00BF24D6">
        <w:rPr>
          <w:rFonts w:ascii="Times New Roman" w:hAnsi="Times New Roman" w:cs="Times New Roman"/>
          <w:bCs/>
          <w:sz w:val="28"/>
          <w:szCs w:val="28"/>
        </w:rPr>
        <w:t xml:space="preserve"> фізичної особи застосовуються такі судові процедури: реструктуризація боргів боржн</w:t>
      </w:r>
      <w:r w:rsidR="00701B38">
        <w:rPr>
          <w:rFonts w:ascii="Times New Roman" w:hAnsi="Times New Roman" w:cs="Times New Roman"/>
          <w:bCs/>
          <w:sz w:val="28"/>
          <w:szCs w:val="28"/>
        </w:rPr>
        <w:t>ика; погашення боргів боржника»</w:t>
      </w:r>
      <w:r w:rsidR="00701B38">
        <w:rPr>
          <w:rFonts w:ascii="Times New Roman" w:hAnsi="Times New Roman" w:cs="Times New Roman"/>
          <w:bCs/>
          <w:sz w:val="28"/>
          <w:szCs w:val="28"/>
          <w:lang w:val="uk-UA"/>
        </w:rPr>
        <w:t xml:space="preserve"> </w:t>
      </w:r>
      <w:r w:rsidR="00701B38" w:rsidRPr="00701B38">
        <w:rPr>
          <w:rFonts w:ascii="Times New Roman" w:hAnsi="Times New Roman" w:cs="Times New Roman"/>
          <w:bCs/>
          <w:sz w:val="28"/>
          <w:szCs w:val="28"/>
        </w:rPr>
        <w:t>[2].</w:t>
      </w:r>
    </w:p>
    <w:p w14:paraId="2B759933" w14:textId="58C1A5E8" w:rsidR="00BF24D6" w:rsidRPr="00701B38"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 xml:space="preserve">Відповідно до ст. </w:t>
      </w:r>
      <w:r w:rsidRPr="00BF24D6">
        <w:rPr>
          <w:rFonts w:ascii="Times New Roman" w:hAnsi="Times New Roman" w:cs="Times New Roman"/>
          <w:bCs/>
          <w:sz w:val="28"/>
          <w:szCs w:val="28"/>
          <w:lang w:val="uk-UA"/>
        </w:rPr>
        <w:t xml:space="preserve">1 Кодексу </w:t>
      </w:r>
      <w:r w:rsidR="00701B38">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р</w:t>
      </w:r>
      <w:r w:rsidRPr="00BF24D6">
        <w:rPr>
          <w:rFonts w:ascii="Times New Roman" w:hAnsi="Times New Roman" w:cs="Times New Roman"/>
          <w:bCs/>
          <w:sz w:val="28"/>
          <w:szCs w:val="28"/>
        </w:rPr>
        <w:t xml:space="preserve">еструктуризація боргів боржника </w:t>
      </w:r>
      <w:r w:rsidR="0061512C">
        <w:rPr>
          <w:rFonts w:ascii="Times New Roman" w:hAnsi="Times New Roman" w:cs="Times New Roman"/>
          <w:bCs/>
          <w:sz w:val="28"/>
          <w:szCs w:val="28"/>
        </w:rPr>
        <w:t>–</w:t>
      </w:r>
      <w:r w:rsidRPr="00BF24D6">
        <w:rPr>
          <w:rFonts w:ascii="Times New Roman" w:hAnsi="Times New Roman" w:cs="Times New Roman"/>
          <w:bCs/>
          <w:sz w:val="28"/>
          <w:szCs w:val="28"/>
        </w:rPr>
        <w:t xml:space="preserve"> судова процедура у справі про неплатоспроможність фізичної особи, що застосовується з метою відновлення платоспроможності боржника шляхом зміни способу та порядку виконання його зобов’язань згідно з планом реструктуризації боргів боржника. </w:t>
      </w:r>
      <w:r w:rsidRPr="00BF24D6">
        <w:rPr>
          <w:rFonts w:ascii="Times New Roman" w:hAnsi="Times New Roman" w:cs="Times New Roman"/>
          <w:bCs/>
          <w:sz w:val="28"/>
          <w:szCs w:val="28"/>
          <w:lang w:val="uk-UA"/>
        </w:rPr>
        <w:t xml:space="preserve">В межах цієї процедури обов’язковою є участь керуючого реструктуризацією </w:t>
      </w:r>
      <w:r w:rsidR="00DB6C9D">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 </w:t>
      </w:r>
      <w:r w:rsidRPr="00BF24D6">
        <w:rPr>
          <w:rFonts w:ascii="Times New Roman" w:hAnsi="Times New Roman" w:cs="Times New Roman"/>
          <w:bCs/>
          <w:sz w:val="28"/>
          <w:szCs w:val="28"/>
        </w:rPr>
        <w:t xml:space="preserve">арбітражного керуючого, </w:t>
      </w:r>
      <w:r w:rsidRPr="00BF24D6">
        <w:rPr>
          <w:rFonts w:ascii="Times New Roman" w:hAnsi="Times New Roman" w:cs="Times New Roman"/>
          <w:bCs/>
          <w:sz w:val="28"/>
          <w:szCs w:val="28"/>
          <w:lang w:val="uk-UA"/>
        </w:rPr>
        <w:t xml:space="preserve">який </w:t>
      </w:r>
      <w:r w:rsidRPr="00BF24D6">
        <w:rPr>
          <w:rFonts w:ascii="Times New Roman" w:hAnsi="Times New Roman" w:cs="Times New Roman"/>
          <w:bCs/>
          <w:sz w:val="28"/>
          <w:szCs w:val="28"/>
        </w:rPr>
        <w:t>призначений господарським судом у справі про неплатоспроможність фізичної особи для здійснення р</w:t>
      </w:r>
      <w:r w:rsidR="00701B38">
        <w:rPr>
          <w:rFonts w:ascii="Times New Roman" w:hAnsi="Times New Roman" w:cs="Times New Roman"/>
          <w:bCs/>
          <w:sz w:val="28"/>
          <w:szCs w:val="28"/>
        </w:rPr>
        <w:t>еструктуризації боргів боржника»</w:t>
      </w:r>
      <w:r w:rsidR="00701B38">
        <w:rPr>
          <w:rFonts w:ascii="Times New Roman" w:hAnsi="Times New Roman" w:cs="Times New Roman"/>
          <w:bCs/>
          <w:sz w:val="28"/>
          <w:szCs w:val="28"/>
          <w:lang w:val="uk-UA"/>
        </w:rPr>
        <w:t xml:space="preserve"> </w:t>
      </w:r>
      <w:r w:rsidR="00701B38" w:rsidRPr="00701B38">
        <w:rPr>
          <w:rFonts w:ascii="Times New Roman" w:hAnsi="Times New Roman" w:cs="Times New Roman"/>
          <w:bCs/>
          <w:sz w:val="28"/>
          <w:szCs w:val="28"/>
        </w:rPr>
        <w:t>[2].</w:t>
      </w:r>
    </w:p>
    <w:p w14:paraId="59830115" w14:textId="12FA4438" w:rsidR="00BF24D6" w:rsidRPr="001456E5" w:rsidRDefault="00701B38" w:rsidP="001456E5">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w:t>
      </w:r>
      <w:r w:rsidR="00BF24D6" w:rsidRPr="00BF24D6">
        <w:rPr>
          <w:rFonts w:ascii="Times New Roman" w:hAnsi="Times New Roman" w:cs="Times New Roman"/>
          <w:bCs/>
          <w:sz w:val="28"/>
          <w:szCs w:val="28"/>
        </w:rPr>
        <w:t xml:space="preserve">Зосередження на реструктуризації боргів у контексті банкрутства є важливим в умовах економічної нестабільності та зростаючого числа фінансових криз. Проблематика цієї теми полягає в пошуку балансу між інтересами боржників та їх кредиторів, а також в забезпеченні справедливих </w:t>
      </w:r>
      <w:r w:rsidR="00BF24D6" w:rsidRPr="00BF24D6">
        <w:rPr>
          <w:rFonts w:ascii="Times New Roman" w:hAnsi="Times New Roman" w:cs="Times New Roman"/>
          <w:bCs/>
          <w:sz w:val="28"/>
          <w:szCs w:val="28"/>
        </w:rPr>
        <w:lastRenderedPageBreak/>
        <w:t>та ефективних правових механізмів врегулювання боргових зобов’язань у разі банкрутства фізичних осіб. Важливо враховувати, що банкрутство може бути останнім виходом із складної фінансової ситуації для боржників, тому вироблення адекватних та ефективних механізмів реструктуризації боргів стає важливим завданням для забезпечення фінансової стабільності та захисту прав усіх сторін у процесі бан</w:t>
      </w:r>
      <w:r w:rsidR="001456E5">
        <w:rPr>
          <w:rFonts w:ascii="Times New Roman" w:hAnsi="Times New Roman" w:cs="Times New Roman"/>
          <w:bCs/>
          <w:sz w:val="28"/>
          <w:szCs w:val="28"/>
        </w:rPr>
        <w:t>крутства</w:t>
      </w:r>
      <w:r w:rsidR="001456E5" w:rsidRPr="001456E5">
        <w:rPr>
          <w:rFonts w:ascii="Times New Roman" w:hAnsi="Times New Roman" w:cs="Times New Roman"/>
          <w:bCs/>
          <w:sz w:val="28"/>
          <w:szCs w:val="28"/>
          <w:lang w:val="uk-UA"/>
        </w:rPr>
        <w:t xml:space="preserve">» </w:t>
      </w:r>
      <w:r w:rsidR="001456E5" w:rsidRPr="001456E5">
        <w:rPr>
          <w:rFonts w:ascii="Times New Roman" w:hAnsi="Times New Roman" w:cs="Times New Roman"/>
          <w:bCs/>
          <w:sz w:val="28"/>
          <w:szCs w:val="28"/>
        </w:rPr>
        <w:t>[</w:t>
      </w:r>
      <w:r w:rsidR="001456E5" w:rsidRPr="001456E5">
        <w:rPr>
          <w:rFonts w:ascii="Times New Roman" w:hAnsi="Times New Roman" w:cs="Times New Roman"/>
          <w:bCs/>
          <w:sz w:val="28"/>
          <w:szCs w:val="28"/>
          <w:lang w:val="uk-UA"/>
        </w:rPr>
        <w:t>28, с. 363-364</w:t>
      </w:r>
      <w:r w:rsidR="001456E5" w:rsidRPr="001456E5">
        <w:rPr>
          <w:rFonts w:ascii="Times New Roman" w:hAnsi="Times New Roman" w:cs="Times New Roman"/>
          <w:bCs/>
          <w:sz w:val="28"/>
          <w:szCs w:val="28"/>
        </w:rPr>
        <w:t>].</w:t>
      </w:r>
    </w:p>
    <w:p w14:paraId="11CD6E61" w14:textId="651460E2" w:rsidR="00BF24D6" w:rsidRPr="00B248A2" w:rsidRDefault="001456E5" w:rsidP="00BF24D6">
      <w:pPr>
        <w:spacing w:after="0" w:line="360" w:lineRule="auto"/>
        <w:ind w:firstLine="708"/>
        <w:jc w:val="both"/>
        <w:rPr>
          <w:rFonts w:ascii="Times New Roman" w:hAnsi="Times New Roman" w:cs="Times New Roman"/>
          <w:bCs/>
          <w:sz w:val="28"/>
          <w:szCs w:val="28"/>
          <w:lang w:val="uk-UA"/>
        </w:rPr>
      </w:pPr>
      <w:r w:rsidRPr="00D05DEC">
        <w:rPr>
          <w:rFonts w:ascii="Times New Roman" w:hAnsi="Times New Roman" w:cs="Times New Roman"/>
          <w:bCs/>
          <w:sz w:val="28"/>
          <w:szCs w:val="28"/>
          <w:lang w:val="uk-UA"/>
        </w:rPr>
        <w:t xml:space="preserve">На підтвердження вищезазначеного </w:t>
      </w:r>
      <w:r w:rsidR="00D05DEC" w:rsidRPr="00D05DEC">
        <w:rPr>
          <w:rFonts w:ascii="Times New Roman" w:hAnsi="Times New Roman" w:cs="Times New Roman"/>
          <w:bCs/>
          <w:sz w:val="28"/>
          <w:szCs w:val="28"/>
          <w:lang w:val="uk-UA"/>
        </w:rPr>
        <w:t>В.О.</w:t>
      </w:r>
      <w:r w:rsidR="00D72368" w:rsidRPr="00D05DEC">
        <w:rPr>
          <w:rFonts w:ascii="Times New Roman" w:hAnsi="Times New Roman" w:cs="Times New Roman"/>
          <w:bCs/>
          <w:sz w:val="28"/>
          <w:szCs w:val="28"/>
          <w:lang w:val="uk-UA"/>
        </w:rPr>
        <w:t xml:space="preserve">Волошинов </w:t>
      </w:r>
      <w:r w:rsidRPr="00D05DEC">
        <w:rPr>
          <w:rFonts w:ascii="Times New Roman" w:hAnsi="Times New Roman" w:cs="Times New Roman"/>
          <w:bCs/>
          <w:sz w:val="28"/>
          <w:szCs w:val="28"/>
          <w:lang w:val="uk-UA"/>
        </w:rPr>
        <w:t xml:space="preserve">зазначає, що </w:t>
      </w:r>
      <w:r w:rsidRPr="00D05DEC">
        <w:rPr>
          <w:rFonts w:ascii="Times New Roman" w:hAnsi="Times New Roman" w:cs="Times New Roman"/>
          <w:bCs/>
          <w:sz w:val="28"/>
          <w:szCs w:val="28"/>
        </w:rPr>
        <w:t>«</w:t>
      </w:r>
      <w:r w:rsidRPr="00D05DEC">
        <w:rPr>
          <w:rFonts w:ascii="Times New Roman" w:hAnsi="Times New Roman" w:cs="Times New Roman"/>
          <w:bCs/>
          <w:sz w:val="28"/>
          <w:szCs w:val="28"/>
          <w:lang w:val="uk-UA"/>
        </w:rPr>
        <w:t>зг</w:t>
      </w:r>
      <w:r w:rsidR="00BF24D6" w:rsidRPr="00D05DEC">
        <w:rPr>
          <w:rFonts w:ascii="Times New Roman" w:hAnsi="Times New Roman" w:cs="Times New Roman"/>
          <w:bCs/>
          <w:sz w:val="28"/>
          <w:szCs w:val="28"/>
        </w:rPr>
        <w:t>ідно з</w:t>
      </w:r>
      <w:r w:rsidR="00BF24D6" w:rsidRPr="00BF24D6">
        <w:rPr>
          <w:rFonts w:ascii="Times New Roman" w:hAnsi="Times New Roman" w:cs="Times New Roman"/>
          <w:bCs/>
          <w:sz w:val="28"/>
          <w:szCs w:val="28"/>
        </w:rPr>
        <w:t xml:space="preserve"> усталеною правовою позицією Верховного Суду, зокрема викладеною в постанові від 26.05.2022 у справі </w:t>
      </w:r>
      <w:r w:rsidR="00DB6C9D">
        <w:rPr>
          <w:rFonts w:ascii="Times New Roman" w:hAnsi="Times New Roman" w:cs="Times New Roman"/>
          <w:bCs/>
          <w:sz w:val="28"/>
          <w:szCs w:val="28"/>
          <w:lang w:val="uk-UA"/>
        </w:rPr>
        <w:t>№</w:t>
      </w:r>
      <w:r w:rsidR="00BF24D6" w:rsidRPr="00BF24D6">
        <w:rPr>
          <w:rFonts w:ascii="Times New Roman" w:hAnsi="Times New Roman" w:cs="Times New Roman"/>
          <w:bCs/>
          <w:sz w:val="28"/>
          <w:szCs w:val="28"/>
        </w:rPr>
        <w:t>903/806/20 процедура реструктуризації боргів боржника є першим, обов`язковим та пріоритетним етапом справи про неплатоспроможність фізичної особи, у якій боржник може реалізувати право на зміну способу та порядку сплати боргів з урахуванням його об`єктивних можливостей і прагнення до розрахунку з кредиторами, маючи гарантії залишення частини доходу на задоволення побутових потреб та може отримати прощення (списання) кредиторських вимог чи їх частини.</w:t>
      </w:r>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 xml:space="preserve">Саме на цьому акцентував Верховний Суд у складі судової палати для розгляду справ про банкрутство Касаційного господарського суду у постанові від 22.09.2021 у справі </w:t>
      </w:r>
      <w:r w:rsidR="00DB6C9D">
        <w:rPr>
          <w:rFonts w:ascii="Times New Roman" w:hAnsi="Times New Roman" w:cs="Times New Roman"/>
          <w:bCs/>
          <w:sz w:val="28"/>
          <w:szCs w:val="28"/>
          <w:lang w:val="uk-UA"/>
        </w:rPr>
        <w:t>№</w:t>
      </w:r>
      <w:r w:rsidR="00BF24D6" w:rsidRPr="00BF24D6">
        <w:rPr>
          <w:rFonts w:ascii="Times New Roman" w:hAnsi="Times New Roman" w:cs="Times New Roman"/>
          <w:bCs/>
          <w:sz w:val="28"/>
          <w:szCs w:val="28"/>
        </w:rPr>
        <w:t xml:space="preserve">910/6639/20, вказавши, що з огляду на мету та цілі КУзПБ інститут неплатоспроможності фізичних осіб призначений для зняття з боржника </w:t>
      </w:r>
      <w:r w:rsidR="00DB6C9D">
        <w:rPr>
          <w:rFonts w:ascii="Times New Roman" w:hAnsi="Times New Roman" w:cs="Times New Roman"/>
          <w:bCs/>
          <w:sz w:val="28"/>
          <w:szCs w:val="28"/>
        </w:rPr>
        <w:t>–</w:t>
      </w:r>
      <w:r w:rsidR="00BF24D6" w:rsidRPr="00BF24D6">
        <w:rPr>
          <w:rFonts w:ascii="Times New Roman" w:hAnsi="Times New Roman" w:cs="Times New Roman"/>
          <w:bCs/>
          <w:sz w:val="28"/>
          <w:szCs w:val="28"/>
        </w:rPr>
        <w:t xml:space="preserve"> фізичної особи тягаря боргів, які мають значний розмір та не можуть бути погашені за рахунок поточних доходів і належного цій особі майна. Правове регулювання відносин, що виникають між боржником та іншими учасниками справи про неплатоспроможність, має на меті поетапно створити для боржника – фізичної особи найбільш сприятливі умови для погашення боргів шляхом їх реструктуризації, а при нерезультативності таких </w:t>
      </w:r>
      <w:r w:rsidR="00BF24D6" w:rsidRPr="00D05DEC">
        <w:rPr>
          <w:rFonts w:ascii="Times New Roman" w:hAnsi="Times New Roman" w:cs="Times New Roman"/>
          <w:bCs/>
          <w:sz w:val="28"/>
          <w:szCs w:val="28"/>
        </w:rPr>
        <w:t>заходів – забезпечити ефективний механізм продажу активів боржника</w:t>
      </w:r>
      <w:r w:rsidR="00701B38" w:rsidRPr="00D05DEC">
        <w:rPr>
          <w:rFonts w:ascii="Times New Roman" w:hAnsi="Times New Roman" w:cs="Times New Roman"/>
          <w:bCs/>
          <w:sz w:val="28"/>
          <w:szCs w:val="28"/>
          <w:lang w:val="uk-UA"/>
        </w:rPr>
        <w:t xml:space="preserve">» </w:t>
      </w:r>
      <w:r w:rsidR="00701B38" w:rsidRPr="00D05DEC">
        <w:rPr>
          <w:rFonts w:ascii="Times New Roman" w:hAnsi="Times New Roman" w:cs="Times New Roman"/>
          <w:bCs/>
          <w:sz w:val="28"/>
          <w:szCs w:val="28"/>
        </w:rPr>
        <w:t>[</w:t>
      </w:r>
      <w:r w:rsidR="006C2FF4" w:rsidRPr="00D05DEC">
        <w:rPr>
          <w:rFonts w:ascii="Times New Roman" w:hAnsi="Times New Roman" w:cs="Times New Roman"/>
          <w:bCs/>
          <w:sz w:val="28"/>
          <w:szCs w:val="28"/>
          <w:lang w:val="uk-UA"/>
        </w:rPr>
        <w:t>28</w:t>
      </w:r>
      <w:r w:rsidR="00701B38" w:rsidRPr="00D05DEC">
        <w:rPr>
          <w:rFonts w:ascii="Times New Roman" w:hAnsi="Times New Roman" w:cs="Times New Roman"/>
          <w:bCs/>
          <w:sz w:val="28"/>
          <w:szCs w:val="28"/>
          <w:lang w:val="uk-UA"/>
        </w:rPr>
        <w:t>, с. 363-364</w:t>
      </w:r>
      <w:r w:rsidR="00701B38" w:rsidRPr="00D05DEC">
        <w:rPr>
          <w:rFonts w:ascii="Times New Roman" w:hAnsi="Times New Roman" w:cs="Times New Roman"/>
          <w:bCs/>
          <w:sz w:val="28"/>
          <w:szCs w:val="28"/>
        </w:rPr>
        <w:t>].</w:t>
      </w:r>
      <w:r w:rsidR="00B248A2">
        <w:rPr>
          <w:rFonts w:ascii="Times New Roman" w:hAnsi="Times New Roman" w:cs="Times New Roman"/>
          <w:bCs/>
          <w:sz w:val="28"/>
          <w:szCs w:val="28"/>
          <w:lang w:val="uk-UA"/>
        </w:rPr>
        <w:t xml:space="preserve"> </w:t>
      </w:r>
    </w:p>
    <w:p w14:paraId="11103A5C" w14:textId="2676BAF1" w:rsidR="00BF24D6" w:rsidRPr="009C3339"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 xml:space="preserve">Відповідно до ч. 2 ст. 124 Кодексу </w:t>
      </w:r>
      <w:r w:rsidR="00701B38">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у плані реструктуризації боргів боржника зазначаються:</w:t>
      </w:r>
      <w:bookmarkStart w:id="108" w:name="n1619"/>
      <w:bookmarkEnd w:id="108"/>
      <w:r w:rsidRPr="00BF24D6">
        <w:rPr>
          <w:rFonts w:ascii="Times New Roman" w:hAnsi="Times New Roman" w:cs="Times New Roman"/>
          <w:bCs/>
          <w:sz w:val="28"/>
          <w:szCs w:val="28"/>
          <w:lang w:val="uk-UA"/>
        </w:rPr>
        <w:t xml:space="preserve"> 1) обставини, які спричинили неплатоспроможність боржника;</w:t>
      </w:r>
      <w:bookmarkStart w:id="109" w:name="n1620"/>
      <w:bookmarkEnd w:id="109"/>
      <w:r w:rsidRPr="00BF24D6">
        <w:rPr>
          <w:rFonts w:ascii="Times New Roman" w:hAnsi="Times New Roman" w:cs="Times New Roman"/>
          <w:bCs/>
          <w:sz w:val="28"/>
          <w:szCs w:val="28"/>
          <w:lang w:val="uk-UA"/>
        </w:rPr>
        <w:t xml:space="preserve"> 2) інформація про визнані судом вимоги кредиторів із </w:t>
      </w:r>
      <w:r w:rsidRPr="00BF24D6">
        <w:rPr>
          <w:rFonts w:ascii="Times New Roman" w:hAnsi="Times New Roman" w:cs="Times New Roman"/>
          <w:bCs/>
          <w:sz w:val="28"/>
          <w:szCs w:val="28"/>
          <w:lang w:val="uk-UA"/>
        </w:rPr>
        <w:lastRenderedPageBreak/>
        <w:t>зазначенням їх розміру та черговості задоволення;</w:t>
      </w:r>
      <w:bookmarkStart w:id="110" w:name="n1621"/>
      <w:bookmarkEnd w:id="110"/>
      <w:r w:rsidRPr="00BF24D6">
        <w:rPr>
          <w:rFonts w:ascii="Times New Roman" w:hAnsi="Times New Roman" w:cs="Times New Roman"/>
          <w:bCs/>
          <w:sz w:val="28"/>
          <w:szCs w:val="28"/>
          <w:lang w:val="uk-UA"/>
        </w:rPr>
        <w:t xml:space="preserve"> 3) інформація про майновий стан боржника за результатами проведених заходів з виявлення та складання опису майна боржника (проведення інвентаризації);</w:t>
      </w:r>
      <w:bookmarkStart w:id="111" w:name="n1622"/>
      <w:bookmarkEnd w:id="111"/>
      <w:r w:rsidRPr="00BF24D6">
        <w:rPr>
          <w:rFonts w:ascii="Times New Roman" w:hAnsi="Times New Roman" w:cs="Times New Roman"/>
          <w:bCs/>
          <w:sz w:val="28"/>
          <w:szCs w:val="28"/>
          <w:lang w:val="uk-UA"/>
        </w:rPr>
        <w:t xml:space="preserve"> 4) інформація про всі доходи боржника, у тому числі доходи, які боржник розраховує отримати протягом процедури реструктуризації боргів;</w:t>
      </w:r>
      <w:bookmarkStart w:id="112" w:name="n1623"/>
      <w:bookmarkEnd w:id="112"/>
      <w:r w:rsidRPr="00BF24D6">
        <w:rPr>
          <w:rFonts w:ascii="Times New Roman" w:hAnsi="Times New Roman" w:cs="Times New Roman"/>
          <w:bCs/>
          <w:sz w:val="28"/>
          <w:szCs w:val="28"/>
          <w:lang w:val="uk-UA"/>
        </w:rPr>
        <w:t xml:space="preserve"> 5) розмір суми, яка щомісяця буде виділятися для погашення вимог кредиторів;</w:t>
      </w:r>
      <w:bookmarkStart w:id="113" w:name="n1624"/>
      <w:bookmarkEnd w:id="113"/>
      <w:r w:rsidRPr="00BF24D6">
        <w:rPr>
          <w:rFonts w:ascii="Times New Roman" w:hAnsi="Times New Roman" w:cs="Times New Roman"/>
          <w:bCs/>
          <w:sz w:val="28"/>
          <w:szCs w:val="28"/>
          <w:lang w:val="uk-UA"/>
        </w:rPr>
        <w:t xml:space="preserve"> 6) вимоги кредиторів до боржника, які будуть прощені (списані) у разі виконання плану реструктуризації боргів;</w:t>
      </w:r>
      <w:bookmarkStart w:id="114" w:name="n1625"/>
      <w:bookmarkEnd w:id="114"/>
      <w:r w:rsidRPr="00BF24D6">
        <w:rPr>
          <w:rFonts w:ascii="Times New Roman" w:hAnsi="Times New Roman" w:cs="Times New Roman"/>
          <w:bCs/>
          <w:sz w:val="28"/>
          <w:szCs w:val="28"/>
          <w:lang w:val="uk-UA"/>
        </w:rPr>
        <w:t xml:space="preserve"> 7) розмір суми, яка щомісяця залишатиметься боржнику на задоволення побутових потреб, у розмірі не менше одного прожиткового мінімуму на боржника та на кожну особу, яка перебуває на його утриманні;</w:t>
      </w:r>
      <w:bookmarkStart w:id="115" w:name="n2319"/>
      <w:bookmarkEnd w:id="115"/>
      <w:r w:rsidRPr="00BF24D6">
        <w:rPr>
          <w:rFonts w:ascii="Times New Roman" w:hAnsi="Times New Roman" w:cs="Times New Roman"/>
          <w:bCs/>
          <w:sz w:val="28"/>
          <w:szCs w:val="28"/>
          <w:lang w:val="uk-UA"/>
        </w:rPr>
        <w:t xml:space="preserve"> 8) розмір суми, яка щомісяця виділятиметься для погашення наявних у боржника обов’язкових періодичних зобов</w:t>
      </w:r>
      <w:r w:rsidR="00701B38">
        <w:rPr>
          <w:rFonts w:ascii="Times New Roman" w:hAnsi="Times New Roman" w:cs="Times New Roman"/>
          <w:bCs/>
          <w:sz w:val="28"/>
          <w:szCs w:val="28"/>
          <w:lang w:val="uk-UA"/>
        </w:rPr>
        <w:t xml:space="preserve">’язань (виплата аліментів тощо)» </w:t>
      </w:r>
      <w:r w:rsidR="00701B38" w:rsidRPr="009C3339">
        <w:rPr>
          <w:rFonts w:ascii="Times New Roman" w:hAnsi="Times New Roman" w:cs="Times New Roman"/>
          <w:bCs/>
          <w:sz w:val="28"/>
          <w:szCs w:val="28"/>
          <w:lang w:val="uk-UA"/>
        </w:rPr>
        <w:t>[2].</w:t>
      </w:r>
    </w:p>
    <w:p w14:paraId="369B9AF6" w14:textId="465EE5BC" w:rsidR="00BF24D6" w:rsidRPr="009C3339" w:rsidRDefault="00BF24D6" w:rsidP="00BF24D6">
      <w:pPr>
        <w:spacing w:after="0" w:line="360" w:lineRule="auto"/>
        <w:ind w:firstLine="708"/>
        <w:jc w:val="both"/>
        <w:rPr>
          <w:rFonts w:ascii="Times New Roman" w:hAnsi="Times New Roman" w:cs="Times New Roman"/>
          <w:bCs/>
          <w:sz w:val="28"/>
          <w:szCs w:val="28"/>
          <w:lang w:val="uk-UA"/>
        </w:rPr>
      </w:pPr>
      <w:bookmarkStart w:id="116" w:name="n2318"/>
      <w:bookmarkStart w:id="117" w:name="n1626"/>
      <w:bookmarkEnd w:id="116"/>
      <w:bookmarkEnd w:id="117"/>
      <w:r w:rsidRPr="00BF24D6">
        <w:rPr>
          <w:rFonts w:ascii="Times New Roman" w:hAnsi="Times New Roman" w:cs="Times New Roman"/>
          <w:bCs/>
          <w:sz w:val="28"/>
          <w:szCs w:val="28"/>
          <w:lang w:val="uk-UA"/>
        </w:rPr>
        <w:t xml:space="preserve">Згідно із ч. 3 ст. 124 Кодексу, </w:t>
      </w:r>
      <w:r w:rsidR="00701B38">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план реструктуризації боргів боржника може містити положення про:</w:t>
      </w:r>
      <w:bookmarkStart w:id="118" w:name="n1627"/>
      <w:bookmarkEnd w:id="118"/>
      <w:r w:rsidRPr="00BF24D6">
        <w:rPr>
          <w:rFonts w:ascii="Times New Roman" w:hAnsi="Times New Roman" w:cs="Times New Roman"/>
          <w:bCs/>
          <w:sz w:val="28"/>
          <w:szCs w:val="28"/>
          <w:lang w:val="uk-UA"/>
        </w:rPr>
        <w:t xml:space="preserve"> 1) реалізацію в процедурі реструктуризації боргів частини майна боржника, у тому числі того, що є предметом забезпечення, черговість, строки реалізації такого майна та кошти, які планується отримати від його реалізації;</w:t>
      </w:r>
      <w:bookmarkStart w:id="119" w:name="n1628"/>
      <w:bookmarkEnd w:id="119"/>
      <w:r w:rsidRPr="00BF24D6">
        <w:rPr>
          <w:rFonts w:ascii="Times New Roman" w:hAnsi="Times New Roman" w:cs="Times New Roman"/>
          <w:bCs/>
          <w:sz w:val="28"/>
          <w:szCs w:val="28"/>
          <w:lang w:val="uk-UA"/>
        </w:rPr>
        <w:t xml:space="preserve"> 2) зміну способу та порядку виконання зобов’язань, у тому числі розміру та строків погашення боргів</w:t>
      </w:r>
      <w:bookmarkStart w:id="120" w:name="n1629"/>
      <w:bookmarkEnd w:id="120"/>
      <w:r w:rsidR="00DB6C9D">
        <w:rPr>
          <w:rFonts w:ascii="Times New Roman" w:hAnsi="Times New Roman" w:cs="Times New Roman"/>
          <w:bCs/>
          <w:sz w:val="28"/>
          <w:szCs w:val="28"/>
          <w:lang w:val="uk-UA"/>
        </w:rPr>
        <w:t>; 3)</w:t>
      </w:r>
      <w:r w:rsidR="00DB6C9D" w:rsidRPr="0049094F">
        <w:rPr>
          <w:rFonts w:ascii="Times New Roman" w:hAnsi="Times New Roman" w:cs="Times New Roman"/>
          <w:sz w:val="28"/>
        </w:rPr>
        <w:t> </w:t>
      </w:r>
      <w:r w:rsidRPr="00BF24D6">
        <w:rPr>
          <w:rFonts w:ascii="Times New Roman" w:hAnsi="Times New Roman" w:cs="Times New Roman"/>
          <w:bCs/>
          <w:sz w:val="28"/>
          <w:szCs w:val="28"/>
          <w:lang w:val="uk-UA"/>
        </w:rPr>
        <w:t>відстрочення чи розстрочення або прощення (списання) боргів чи їх частини;</w:t>
      </w:r>
      <w:bookmarkStart w:id="121" w:name="n1630"/>
      <w:bookmarkEnd w:id="121"/>
      <w:r w:rsidRPr="00BF24D6">
        <w:rPr>
          <w:rFonts w:ascii="Times New Roman" w:hAnsi="Times New Roman" w:cs="Times New Roman"/>
          <w:bCs/>
          <w:sz w:val="28"/>
          <w:szCs w:val="28"/>
          <w:lang w:val="uk-UA"/>
        </w:rPr>
        <w:t xml:space="preserve"> 4) виконання зобов’язань боржника третіми особами, зокрема шляхом укладення договору поруки, гарантії та інших правочинів згідно з цивільним законодавством;</w:t>
      </w:r>
      <w:bookmarkStart w:id="122" w:name="n1631"/>
      <w:bookmarkEnd w:id="122"/>
      <w:r w:rsidRPr="00BF24D6">
        <w:rPr>
          <w:rFonts w:ascii="Times New Roman" w:hAnsi="Times New Roman" w:cs="Times New Roman"/>
          <w:bCs/>
          <w:sz w:val="28"/>
          <w:szCs w:val="28"/>
          <w:lang w:val="uk-UA"/>
        </w:rPr>
        <w:t xml:space="preserve"> 5) інші заходи, спрямовані на покращення майнового стану боржника та задоволення вимог кредиторів (перекваліфікація, працевлаштування тощо)</w:t>
      </w:r>
      <w:r w:rsidR="00701B38">
        <w:rPr>
          <w:rFonts w:ascii="Times New Roman" w:hAnsi="Times New Roman" w:cs="Times New Roman"/>
          <w:bCs/>
          <w:sz w:val="28"/>
          <w:szCs w:val="28"/>
          <w:lang w:val="uk-UA"/>
        </w:rPr>
        <w:t>»</w:t>
      </w:r>
      <w:r w:rsidR="00701B38" w:rsidRPr="00701B38">
        <w:rPr>
          <w:rFonts w:ascii="Times New Roman" w:hAnsi="Times New Roman" w:cs="Times New Roman"/>
          <w:bCs/>
          <w:sz w:val="28"/>
          <w:szCs w:val="28"/>
          <w:lang w:val="uk-UA"/>
        </w:rPr>
        <w:t xml:space="preserve"> </w:t>
      </w:r>
      <w:r w:rsidR="00701B38" w:rsidRPr="009C3339">
        <w:rPr>
          <w:rFonts w:ascii="Times New Roman" w:hAnsi="Times New Roman" w:cs="Times New Roman"/>
          <w:bCs/>
          <w:sz w:val="28"/>
          <w:szCs w:val="28"/>
          <w:lang w:val="uk-UA"/>
        </w:rPr>
        <w:t>[2].</w:t>
      </w:r>
    </w:p>
    <w:p w14:paraId="0A94AA69" w14:textId="3C8F111C" w:rsidR="00BF24D6" w:rsidRPr="009C3339" w:rsidRDefault="00752FE1"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Тобто</w:t>
      </w:r>
      <w:r>
        <w:rPr>
          <w:rFonts w:ascii="Times New Roman" w:hAnsi="Times New Roman" w:cs="Times New Roman"/>
          <w:bCs/>
          <w:sz w:val="28"/>
          <w:szCs w:val="28"/>
          <w:lang w:val="uk-UA"/>
        </w:rPr>
        <w:t xml:space="preserve">, </w:t>
      </w:r>
      <w:r w:rsidRPr="00D05DEC">
        <w:rPr>
          <w:rFonts w:ascii="Times New Roman" w:hAnsi="Times New Roman" w:cs="Times New Roman"/>
          <w:bCs/>
          <w:sz w:val="28"/>
          <w:szCs w:val="28"/>
          <w:lang w:val="uk-UA"/>
        </w:rPr>
        <w:t>як слушно зазнача</w:t>
      </w:r>
      <w:r w:rsidR="00D05DEC" w:rsidRPr="00D05DEC">
        <w:rPr>
          <w:rFonts w:ascii="Times New Roman" w:hAnsi="Times New Roman" w:cs="Times New Roman"/>
          <w:bCs/>
          <w:sz w:val="28"/>
          <w:szCs w:val="28"/>
          <w:lang w:val="uk-UA"/>
        </w:rPr>
        <w:t>ють</w:t>
      </w:r>
      <w:r w:rsidRPr="00D05DEC">
        <w:rPr>
          <w:rFonts w:ascii="Times New Roman" w:hAnsi="Times New Roman" w:cs="Times New Roman"/>
          <w:bCs/>
          <w:sz w:val="28"/>
          <w:szCs w:val="28"/>
          <w:lang w:val="uk-UA"/>
        </w:rPr>
        <w:t xml:space="preserve"> </w:t>
      </w:r>
      <w:r w:rsidR="007A7AA1" w:rsidRPr="00D05DEC">
        <w:rPr>
          <w:rFonts w:ascii="Times New Roman" w:hAnsi="Times New Roman" w:cs="Times New Roman"/>
          <w:bCs/>
          <w:sz w:val="28"/>
          <w:szCs w:val="28"/>
          <w:lang w:val="uk-UA"/>
        </w:rPr>
        <w:t>Г.</w:t>
      </w:r>
      <w:r w:rsidR="00D05DEC" w:rsidRPr="00D05DEC">
        <w:rPr>
          <w:rFonts w:ascii="Times New Roman" w:hAnsi="Times New Roman" w:cs="Times New Roman"/>
          <w:bCs/>
          <w:sz w:val="28"/>
          <w:szCs w:val="28"/>
          <w:lang w:val="uk-UA"/>
        </w:rPr>
        <w:t>Кампо та Н.</w:t>
      </w:r>
      <w:r w:rsidR="007A7AA1" w:rsidRPr="00D05DEC">
        <w:rPr>
          <w:rFonts w:ascii="Times New Roman" w:hAnsi="Times New Roman" w:cs="Times New Roman"/>
          <w:bCs/>
          <w:sz w:val="28"/>
          <w:szCs w:val="28"/>
          <w:lang w:val="uk-UA"/>
        </w:rPr>
        <w:t xml:space="preserve">Долинчук, </w:t>
      </w:r>
      <w:r w:rsidR="00701B38">
        <w:rPr>
          <w:rFonts w:ascii="Times New Roman" w:hAnsi="Times New Roman" w:cs="Times New Roman"/>
          <w:bCs/>
          <w:sz w:val="28"/>
          <w:szCs w:val="28"/>
          <w:lang w:val="uk-UA"/>
        </w:rPr>
        <w:t>«</w:t>
      </w:r>
      <w:r w:rsidR="00BF24D6" w:rsidRPr="00BF24D6">
        <w:rPr>
          <w:rFonts w:ascii="Times New Roman" w:hAnsi="Times New Roman" w:cs="Times New Roman"/>
          <w:bCs/>
          <w:sz w:val="28"/>
          <w:szCs w:val="28"/>
          <w:lang w:val="uk-UA"/>
        </w:rPr>
        <w:t>реструктуризація передбачає використання розстрочки, прощення боргів, зміни строків виплати платежів та інших інструментів, щоб вивести боржника з кризової ситуації</w:t>
      </w:r>
      <w:r w:rsidR="00701B38">
        <w:rPr>
          <w:rFonts w:ascii="Times New Roman" w:hAnsi="Times New Roman" w:cs="Times New Roman"/>
          <w:bCs/>
          <w:sz w:val="28"/>
          <w:szCs w:val="28"/>
          <w:lang w:val="uk-UA"/>
        </w:rPr>
        <w:t>»</w:t>
      </w:r>
      <w:r w:rsidR="00701B38" w:rsidRPr="009C3339">
        <w:rPr>
          <w:rFonts w:ascii="Times New Roman" w:hAnsi="Times New Roman" w:cs="Times New Roman"/>
          <w:bCs/>
          <w:sz w:val="28"/>
          <w:szCs w:val="28"/>
          <w:lang w:val="uk-UA"/>
        </w:rPr>
        <w:t xml:space="preserve"> [</w:t>
      </w:r>
      <w:r w:rsidR="006C2FF4">
        <w:rPr>
          <w:rFonts w:ascii="Times New Roman" w:hAnsi="Times New Roman" w:cs="Times New Roman"/>
          <w:bCs/>
          <w:sz w:val="28"/>
          <w:szCs w:val="28"/>
          <w:lang w:val="uk-UA"/>
        </w:rPr>
        <w:t>29</w:t>
      </w:r>
      <w:r w:rsidR="00701B38">
        <w:rPr>
          <w:rFonts w:ascii="Times New Roman" w:hAnsi="Times New Roman" w:cs="Times New Roman"/>
          <w:bCs/>
          <w:sz w:val="28"/>
          <w:szCs w:val="28"/>
          <w:lang w:val="uk-UA"/>
        </w:rPr>
        <w:t>, с. 18</w:t>
      </w:r>
      <w:r w:rsidR="00701B38" w:rsidRPr="009C3339">
        <w:rPr>
          <w:rFonts w:ascii="Times New Roman" w:hAnsi="Times New Roman" w:cs="Times New Roman"/>
          <w:bCs/>
          <w:sz w:val="28"/>
          <w:szCs w:val="28"/>
          <w:lang w:val="uk-UA"/>
        </w:rPr>
        <w:t>].</w:t>
      </w:r>
    </w:p>
    <w:p w14:paraId="045A25DC" w14:textId="5066F69A" w:rsidR="00BF24D6" w:rsidRPr="00BF24D6" w:rsidRDefault="00701B38"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w:t>
      </w:r>
      <w:r w:rsidR="00BF24D6" w:rsidRPr="00BF24D6">
        <w:rPr>
          <w:rFonts w:ascii="Times New Roman" w:hAnsi="Times New Roman" w:cs="Times New Roman"/>
          <w:bCs/>
          <w:sz w:val="28"/>
          <w:szCs w:val="28"/>
          <w:lang w:val="uk-UA"/>
        </w:rPr>
        <w:t>Задоволення вимог кредиторів здійснюється згідно з планом реструктуризації боргів боржника за рахунок коштів, отриманих від виконання плану реструктуризації боргів боржника, боржником або арбітражним керуючим, якщо планом реструктуризації боргів боржника передбачена його подальша участь у виконанні такого плану, у черговості, визначеній</w:t>
      </w:r>
      <w:r w:rsidR="00D05DEC">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lang w:val="uk-UA"/>
        </w:rPr>
        <w:t>ст. 133 Кодексу.</w:t>
      </w:r>
    </w:p>
    <w:p w14:paraId="116B26BE" w14:textId="5A082861" w:rsidR="00BF24D6" w:rsidRPr="00BF24D6" w:rsidRDefault="00BF24D6" w:rsidP="00BF24D6">
      <w:pPr>
        <w:spacing w:after="0" w:line="360" w:lineRule="auto"/>
        <w:ind w:firstLine="708"/>
        <w:jc w:val="both"/>
        <w:rPr>
          <w:rFonts w:ascii="Times New Roman" w:hAnsi="Times New Roman" w:cs="Times New Roman"/>
          <w:bCs/>
          <w:sz w:val="28"/>
          <w:szCs w:val="28"/>
          <w:lang w:val="uk-UA"/>
        </w:rPr>
      </w:pPr>
      <w:bookmarkStart w:id="123" w:name="n1633"/>
      <w:bookmarkEnd w:id="123"/>
      <w:r w:rsidRPr="00BF24D6">
        <w:rPr>
          <w:rFonts w:ascii="Times New Roman" w:hAnsi="Times New Roman" w:cs="Times New Roman"/>
          <w:bCs/>
          <w:sz w:val="28"/>
          <w:szCs w:val="28"/>
          <w:lang w:val="uk-UA"/>
        </w:rPr>
        <w:t>В ст</w:t>
      </w:r>
      <w:r w:rsidR="00A0656D">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 124 Кодексу також закріплено, що у разі реалізації в процедурі реструктуризації боргів майна боржника, яке є предметом забезпечення, план реструктуризації боргів має передбачати позачергове задоволення вимог кредитора за зобов’язаннями, які таке майно забезпечує.</w:t>
      </w:r>
      <w:bookmarkStart w:id="124" w:name="n1634"/>
      <w:bookmarkEnd w:id="124"/>
      <w:r w:rsidRPr="00BF24D6">
        <w:rPr>
          <w:rFonts w:ascii="Times New Roman" w:hAnsi="Times New Roman" w:cs="Times New Roman"/>
          <w:bCs/>
          <w:sz w:val="28"/>
          <w:szCs w:val="28"/>
          <w:lang w:val="uk-UA"/>
        </w:rPr>
        <w:t xml:space="preserve"> Кошти, що залишилися після реалізації майна боржника, яке є предметом забезпечення, спрямовуються на задоволення вимог кредиторів згідно із затвердженим господарським судом планом реструктуризації боргів у черговості, визначеній цим Кодексом.</w:t>
      </w:r>
    </w:p>
    <w:p w14:paraId="56B9F4E1" w14:textId="537AA598" w:rsidR="00BF24D6" w:rsidRPr="00701B38" w:rsidRDefault="00BF24D6" w:rsidP="00BF24D6">
      <w:pPr>
        <w:spacing w:after="0" w:line="360" w:lineRule="auto"/>
        <w:ind w:firstLine="708"/>
        <w:jc w:val="both"/>
        <w:rPr>
          <w:rFonts w:ascii="Times New Roman" w:hAnsi="Times New Roman" w:cs="Times New Roman"/>
          <w:bCs/>
          <w:sz w:val="28"/>
          <w:szCs w:val="28"/>
        </w:rPr>
      </w:pPr>
      <w:bookmarkStart w:id="125" w:name="n1635"/>
      <w:bookmarkEnd w:id="125"/>
      <w:r w:rsidRPr="00BF24D6">
        <w:rPr>
          <w:rFonts w:ascii="Times New Roman" w:hAnsi="Times New Roman" w:cs="Times New Roman"/>
          <w:bCs/>
          <w:sz w:val="28"/>
          <w:szCs w:val="28"/>
        </w:rPr>
        <w:t>Особа, яка виявила бажання взяти участь у плані реструктуризації боргів боржника як поручитель (гарант), має право брати участь в обговоренні умов реструкт</w:t>
      </w:r>
      <w:r w:rsidR="00701B38">
        <w:rPr>
          <w:rFonts w:ascii="Times New Roman" w:hAnsi="Times New Roman" w:cs="Times New Roman"/>
          <w:bCs/>
          <w:sz w:val="28"/>
          <w:szCs w:val="28"/>
        </w:rPr>
        <w:t>уризації боргів такого боржника»</w:t>
      </w:r>
      <w:r w:rsidR="00701B38">
        <w:rPr>
          <w:rFonts w:ascii="Times New Roman" w:hAnsi="Times New Roman" w:cs="Times New Roman"/>
          <w:bCs/>
          <w:sz w:val="28"/>
          <w:szCs w:val="28"/>
          <w:lang w:val="uk-UA"/>
        </w:rPr>
        <w:t xml:space="preserve"> </w:t>
      </w:r>
      <w:r w:rsidR="00701B38" w:rsidRPr="00701B38">
        <w:rPr>
          <w:rFonts w:ascii="Times New Roman" w:hAnsi="Times New Roman" w:cs="Times New Roman"/>
          <w:bCs/>
          <w:sz w:val="28"/>
          <w:szCs w:val="28"/>
        </w:rPr>
        <w:t>[2].</w:t>
      </w:r>
    </w:p>
    <w:p w14:paraId="36F43BDF" w14:textId="473FF9FE" w:rsidR="00BF24D6" w:rsidRPr="00701B38" w:rsidRDefault="00701B38" w:rsidP="00BF24D6">
      <w:pPr>
        <w:spacing w:after="0" w:line="360" w:lineRule="auto"/>
        <w:ind w:firstLine="708"/>
        <w:jc w:val="both"/>
        <w:rPr>
          <w:rFonts w:ascii="Times New Roman" w:hAnsi="Times New Roman" w:cs="Times New Roman"/>
          <w:bCs/>
          <w:sz w:val="28"/>
          <w:szCs w:val="28"/>
          <w:lang w:val="uk-UA"/>
        </w:rPr>
      </w:pPr>
      <w:bookmarkStart w:id="126" w:name="n1636"/>
      <w:bookmarkEnd w:id="126"/>
      <w:r>
        <w:rPr>
          <w:rFonts w:ascii="Times New Roman" w:hAnsi="Times New Roman" w:cs="Times New Roman"/>
          <w:bCs/>
          <w:sz w:val="28"/>
          <w:szCs w:val="28"/>
          <w:lang w:val="uk-UA"/>
        </w:rPr>
        <w:t>«</w:t>
      </w:r>
      <w:r w:rsidR="00BF24D6" w:rsidRPr="00BF24D6">
        <w:rPr>
          <w:rFonts w:ascii="Times New Roman" w:hAnsi="Times New Roman" w:cs="Times New Roman"/>
          <w:bCs/>
          <w:sz w:val="28"/>
          <w:szCs w:val="28"/>
          <w:lang w:val="uk-UA"/>
        </w:rPr>
        <w:t xml:space="preserve">Слід зауважити, що </w:t>
      </w:r>
      <w:r w:rsidR="00BF24D6" w:rsidRPr="00BF24D6">
        <w:rPr>
          <w:rFonts w:ascii="Times New Roman" w:hAnsi="Times New Roman" w:cs="Times New Roman"/>
          <w:bCs/>
          <w:sz w:val="28"/>
          <w:szCs w:val="28"/>
        </w:rPr>
        <w:t>строк виконання плану реструктуризації боргів боржника у справі про неплатоспроможність не може перевищувати п’ять років.</w:t>
      </w:r>
      <w:bookmarkStart w:id="127" w:name="n1637"/>
      <w:bookmarkEnd w:id="127"/>
      <w:r w:rsidR="00BF24D6" w:rsidRPr="00BF24D6">
        <w:rPr>
          <w:rFonts w:ascii="Times New Roman" w:hAnsi="Times New Roman" w:cs="Times New Roman"/>
          <w:bCs/>
          <w:sz w:val="28"/>
          <w:szCs w:val="28"/>
          <w:lang w:val="uk-UA"/>
        </w:rPr>
        <w:t xml:space="preserve"> </w:t>
      </w:r>
      <w:r w:rsidR="00BF24D6" w:rsidRPr="00BF24D6">
        <w:rPr>
          <w:rFonts w:ascii="Times New Roman" w:hAnsi="Times New Roman" w:cs="Times New Roman"/>
          <w:bCs/>
          <w:sz w:val="28"/>
          <w:szCs w:val="28"/>
        </w:rPr>
        <w:t xml:space="preserve">У разі </w:t>
      </w:r>
      <w:r w:rsidR="00BF24D6" w:rsidRPr="00BF24D6">
        <w:rPr>
          <w:rFonts w:ascii="Times New Roman" w:hAnsi="Times New Roman" w:cs="Times New Roman"/>
          <w:bCs/>
          <w:sz w:val="28"/>
          <w:szCs w:val="28"/>
          <w:lang w:val="uk-UA"/>
        </w:rPr>
        <w:t xml:space="preserve">ж </w:t>
      </w:r>
      <w:r w:rsidR="00BF24D6" w:rsidRPr="00BF24D6">
        <w:rPr>
          <w:rFonts w:ascii="Times New Roman" w:hAnsi="Times New Roman" w:cs="Times New Roman"/>
          <w:bCs/>
          <w:sz w:val="28"/>
          <w:szCs w:val="28"/>
        </w:rPr>
        <w:t>погашення боргів за кредитами, отриманими боржником на придбання житла, строк виконання плану реструктуризації боргів боржника не може перевищувати 10 років.</w:t>
      </w:r>
      <w:bookmarkStart w:id="128" w:name="n1638"/>
      <w:bookmarkEnd w:id="128"/>
      <w:r w:rsidR="00BF24D6" w:rsidRPr="00BF24D6">
        <w:rPr>
          <w:rFonts w:ascii="Times New Roman" w:hAnsi="Times New Roman" w:cs="Times New Roman"/>
          <w:bCs/>
          <w:sz w:val="28"/>
          <w:szCs w:val="28"/>
          <w:lang w:val="uk-UA"/>
        </w:rPr>
        <w:t xml:space="preserve"> При цьому, </w:t>
      </w:r>
      <w:r w:rsidR="00BF24D6" w:rsidRPr="00BF24D6">
        <w:rPr>
          <w:rFonts w:ascii="Times New Roman" w:hAnsi="Times New Roman" w:cs="Times New Roman"/>
          <w:bCs/>
          <w:sz w:val="28"/>
          <w:szCs w:val="28"/>
        </w:rPr>
        <w:t>за вмотивованим клопотанням боржника та за умови погашення понад 80 відсотків вимог кредиторів господарський суд може продовжити строк виконання плану реструктуризації боргів</w:t>
      </w:r>
      <w:r>
        <w:rPr>
          <w:rFonts w:ascii="Times New Roman" w:hAnsi="Times New Roman" w:cs="Times New Roman"/>
          <w:bCs/>
          <w:sz w:val="28"/>
          <w:szCs w:val="28"/>
        </w:rPr>
        <w:t xml:space="preserve"> боржника понад граничний строк»</w:t>
      </w:r>
      <w:r>
        <w:rPr>
          <w:rFonts w:ascii="Times New Roman" w:hAnsi="Times New Roman" w:cs="Times New Roman"/>
          <w:bCs/>
          <w:sz w:val="28"/>
          <w:szCs w:val="28"/>
          <w:lang w:val="uk-UA"/>
        </w:rPr>
        <w:t xml:space="preserve"> </w:t>
      </w:r>
      <w:r w:rsidRPr="00701B38">
        <w:rPr>
          <w:rFonts w:ascii="Times New Roman" w:hAnsi="Times New Roman" w:cs="Times New Roman"/>
          <w:bCs/>
          <w:sz w:val="28"/>
          <w:szCs w:val="28"/>
        </w:rPr>
        <w:t>[2].</w:t>
      </w:r>
    </w:p>
    <w:p w14:paraId="52A9B593" w14:textId="33EE8498" w:rsidR="00BF24D6"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 xml:space="preserve">Відповідно до ч. 1 ст. 125 Кодексу </w:t>
      </w:r>
      <w:r w:rsidR="00701B38">
        <w:rPr>
          <w:rFonts w:ascii="Times New Roman" w:hAnsi="Times New Roman" w:cs="Times New Roman"/>
          <w:bCs/>
          <w:sz w:val="28"/>
          <w:szCs w:val="28"/>
          <w:lang w:val="uk-UA"/>
        </w:rPr>
        <w:t>«</w:t>
      </w:r>
      <w:r w:rsidRPr="00701B38">
        <w:rPr>
          <w:rFonts w:ascii="Times New Roman" w:hAnsi="Times New Roman" w:cs="Times New Roman"/>
          <w:bCs/>
          <w:sz w:val="28"/>
          <w:szCs w:val="28"/>
          <w:lang w:val="uk-UA"/>
        </w:rPr>
        <w:t xml:space="preserve">не підлягають реструктуризації борги боржника щодо сплати аліментів, відшкодування шкоди, завданої кримінальним правопорушенням, каліцтвом, іншим ушкодженням здоров’я або смертю фізичної особи, щодо сплати єдиного внеску на загальнообов’язкове державне соціальне страхування та щодо сплати інших </w:t>
      </w:r>
      <w:r w:rsidRPr="00701B38">
        <w:rPr>
          <w:rFonts w:ascii="Times New Roman" w:hAnsi="Times New Roman" w:cs="Times New Roman"/>
          <w:bCs/>
          <w:sz w:val="28"/>
          <w:szCs w:val="28"/>
          <w:lang w:val="uk-UA"/>
        </w:rPr>
        <w:lastRenderedPageBreak/>
        <w:t>обов’язкових платежів на загальнообов’язкове</w:t>
      </w:r>
      <w:r w:rsidR="00701B38" w:rsidRPr="00701B38">
        <w:rPr>
          <w:rFonts w:ascii="Times New Roman" w:hAnsi="Times New Roman" w:cs="Times New Roman"/>
          <w:bCs/>
          <w:sz w:val="28"/>
          <w:szCs w:val="28"/>
          <w:lang w:val="uk-UA"/>
        </w:rPr>
        <w:t xml:space="preserve"> державне соціальне страхування»</w:t>
      </w:r>
      <w:r w:rsidR="00701B38">
        <w:rPr>
          <w:rFonts w:ascii="Times New Roman" w:hAnsi="Times New Roman" w:cs="Times New Roman"/>
          <w:bCs/>
          <w:sz w:val="28"/>
          <w:szCs w:val="28"/>
          <w:lang w:val="uk-UA"/>
        </w:rPr>
        <w:t xml:space="preserve"> </w:t>
      </w:r>
      <w:r w:rsidR="00701B38" w:rsidRPr="00701B38">
        <w:rPr>
          <w:rFonts w:ascii="Times New Roman" w:hAnsi="Times New Roman" w:cs="Times New Roman"/>
          <w:bCs/>
          <w:sz w:val="28"/>
          <w:szCs w:val="28"/>
          <w:lang w:val="uk-UA"/>
        </w:rPr>
        <w:t>[2].</w:t>
      </w:r>
      <w:r w:rsidR="00701B38">
        <w:rPr>
          <w:rFonts w:ascii="Times New Roman" w:hAnsi="Times New Roman" w:cs="Times New Roman"/>
          <w:bCs/>
          <w:sz w:val="28"/>
          <w:szCs w:val="28"/>
          <w:lang w:val="uk-UA"/>
        </w:rPr>
        <w:t xml:space="preserve"> Чинним законодавством гарантовано сплату вищеперелічених боргів шляхом закріплення умови про те, що план реструктуризації затверджується судом лише після </w:t>
      </w:r>
      <w:r w:rsidR="006C2FF4">
        <w:rPr>
          <w:rFonts w:ascii="Times New Roman" w:hAnsi="Times New Roman" w:cs="Times New Roman"/>
          <w:bCs/>
          <w:sz w:val="28"/>
          <w:szCs w:val="28"/>
          <w:lang w:val="uk-UA"/>
        </w:rPr>
        <w:t xml:space="preserve">їхньої сплати. </w:t>
      </w:r>
    </w:p>
    <w:p w14:paraId="5DE1859D" w14:textId="5BB603E7" w:rsidR="006C2FF4" w:rsidRDefault="006C2FF4" w:rsidP="00BF24D6">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Відповідно ж до ч. 2 ст. 125 Кодексу «</w:t>
      </w:r>
      <w:r>
        <w:rPr>
          <w:rFonts w:ascii="Times New Roman" w:hAnsi="Times New Roman" w:cs="Times New Roman"/>
          <w:bCs/>
          <w:sz w:val="28"/>
          <w:szCs w:val="28"/>
        </w:rPr>
        <w:t>п</w:t>
      </w:r>
      <w:r w:rsidRPr="006C2FF4">
        <w:rPr>
          <w:rFonts w:ascii="Times New Roman" w:hAnsi="Times New Roman" w:cs="Times New Roman"/>
          <w:bCs/>
          <w:sz w:val="28"/>
          <w:szCs w:val="28"/>
        </w:rPr>
        <w:t>одатковий борг, що виник протягом трьох років до дня постановлення ухвали про відкриття провадження у справі про неплатоспроможність боржника, визнається безнадійним та списується у процедурі р</w:t>
      </w:r>
      <w:r>
        <w:rPr>
          <w:rFonts w:ascii="Times New Roman" w:hAnsi="Times New Roman" w:cs="Times New Roman"/>
          <w:bCs/>
          <w:sz w:val="28"/>
          <w:szCs w:val="28"/>
        </w:rPr>
        <w:t>еструктуризації боргів боржника»</w:t>
      </w:r>
      <w:r w:rsidR="00DB6C9D" w:rsidRPr="0049094F">
        <w:rPr>
          <w:rFonts w:ascii="Times New Roman" w:hAnsi="Times New Roman" w:cs="Times New Roman"/>
          <w:sz w:val="28"/>
        </w:rPr>
        <w:t> </w:t>
      </w:r>
      <w:r w:rsidRPr="006C2FF4">
        <w:rPr>
          <w:rFonts w:ascii="Times New Roman" w:hAnsi="Times New Roman" w:cs="Times New Roman"/>
          <w:bCs/>
          <w:sz w:val="28"/>
          <w:szCs w:val="28"/>
        </w:rPr>
        <w:t>[2].</w:t>
      </w:r>
    </w:p>
    <w:p w14:paraId="70C08FE1" w14:textId="194AFCEE" w:rsidR="001C1B95" w:rsidRPr="00D05DEC" w:rsidRDefault="001C1B95" w:rsidP="001149A3">
      <w:pPr>
        <w:spacing w:after="0" w:line="360" w:lineRule="auto"/>
        <w:ind w:firstLine="708"/>
        <w:jc w:val="both"/>
        <w:rPr>
          <w:rFonts w:ascii="Times New Roman" w:hAnsi="Times New Roman" w:cs="Times New Roman"/>
          <w:bCs/>
          <w:sz w:val="28"/>
          <w:szCs w:val="28"/>
          <w:lang w:val="uk-UA"/>
        </w:rPr>
      </w:pPr>
      <w:r w:rsidRPr="00D05DEC">
        <w:rPr>
          <w:rFonts w:ascii="Times New Roman" w:hAnsi="Times New Roman" w:cs="Times New Roman"/>
          <w:bCs/>
          <w:sz w:val="28"/>
          <w:szCs w:val="28"/>
          <w:lang w:val="uk-UA"/>
        </w:rPr>
        <w:t xml:space="preserve">При цьому, </w:t>
      </w:r>
      <w:r w:rsidR="00D05DEC" w:rsidRPr="00D05DEC">
        <w:rPr>
          <w:rFonts w:ascii="Times New Roman" w:hAnsi="Times New Roman" w:cs="Times New Roman"/>
          <w:bCs/>
          <w:sz w:val="28"/>
          <w:szCs w:val="28"/>
          <w:lang w:val="uk-UA"/>
        </w:rPr>
        <w:t xml:space="preserve">як </w:t>
      </w:r>
      <w:r w:rsidR="00D05DEC">
        <w:rPr>
          <w:rFonts w:ascii="Times New Roman" w:hAnsi="Times New Roman" w:cs="Times New Roman"/>
          <w:bCs/>
          <w:sz w:val="28"/>
          <w:szCs w:val="28"/>
          <w:lang w:val="uk-UA"/>
        </w:rPr>
        <w:t xml:space="preserve">слушно </w:t>
      </w:r>
      <w:r w:rsidR="00D05DEC" w:rsidRPr="00D05DEC">
        <w:rPr>
          <w:rFonts w:ascii="Times New Roman" w:hAnsi="Times New Roman" w:cs="Times New Roman"/>
          <w:bCs/>
          <w:sz w:val="28"/>
          <w:szCs w:val="28"/>
          <w:lang w:val="uk-UA"/>
        </w:rPr>
        <w:t>зазначає В.О.Волошинов</w:t>
      </w:r>
      <w:r w:rsidR="00D05DEC">
        <w:rPr>
          <w:rFonts w:ascii="Times New Roman" w:hAnsi="Times New Roman" w:cs="Times New Roman"/>
          <w:bCs/>
          <w:sz w:val="28"/>
          <w:szCs w:val="28"/>
          <w:lang w:val="uk-UA"/>
        </w:rPr>
        <w:t>,</w:t>
      </w:r>
      <w:r w:rsidR="00D05DEC" w:rsidRPr="00D05DEC">
        <w:rPr>
          <w:rFonts w:ascii="Times New Roman" w:hAnsi="Times New Roman" w:cs="Times New Roman"/>
          <w:bCs/>
          <w:sz w:val="28"/>
          <w:szCs w:val="28"/>
          <w:lang w:val="uk-UA"/>
        </w:rPr>
        <w:t xml:space="preserve"> </w:t>
      </w:r>
      <w:r w:rsidR="00D05DEC">
        <w:rPr>
          <w:rFonts w:ascii="Times New Roman" w:hAnsi="Times New Roman" w:cs="Times New Roman"/>
          <w:bCs/>
          <w:sz w:val="28"/>
          <w:szCs w:val="28"/>
          <w:lang w:val="uk-UA"/>
        </w:rPr>
        <w:t>«</w:t>
      </w:r>
      <w:r w:rsidRPr="00D05DEC">
        <w:rPr>
          <w:rFonts w:ascii="Times New Roman" w:hAnsi="Times New Roman" w:cs="Times New Roman"/>
          <w:bCs/>
          <w:sz w:val="28"/>
          <w:szCs w:val="28"/>
          <w:lang w:val="uk-UA"/>
        </w:rPr>
        <w:t>до боржника – фізичної особи КУзПБ установлює спеціальні вимоги щодо його добросовісності, як запоруку досягнення компромісу між сторонами стосовно погашення боргів, що має ґрунтуватися на поступках кредиторів та сумлінній співпраці боржника з керуючим реструктуризацією і кредиторами, а також на його відкритій взаємодії з судом, яка полягає у добросовісному користуванні процесуальними правами та сумлінному виконанні процесуальних обов`язків. Зокрема, задля отримання бажаного результату – відновлення платоспроможності у судовій процедурі реструктуризації боргів КУзПБ покладає на боржника обов`язки: повідомити про обставини, що стали підставою для звернення до суду (п. 3 ч.</w:t>
      </w:r>
      <w:r w:rsidRPr="00D05DEC">
        <w:rPr>
          <w:rFonts w:ascii="Times New Roman" w:hAnsi="Times New Roman" w:cs="Times New Roman"/>
          <w:bCs/>
          <w:sz w:val="28"/>
          <w:szCs w:val="28"/>
        </w:rPr>
        <w:t> </w:t>
      </w:r>
      <w:r w:rsidRPr="00D05DEC">
        <w:rPr>
          <w:rFonts w:ascii="Times New Roman" w:hAnsi="Times New Roman" w:cs="Times New Roman"/>
          <w:bCs/>
          <w:sz w:val="28"/>
          <w:szCs w:val="28"/>
          <w:lang w:val="uk-UA"/>
        </w:rPr>
        <w:t xml:space="preserve">2 ст. 116 КУзПБ), отже обґрунтувати природу і причини неплатоспроможності», </w:t>
      </w:r>
      <w:r w:rsidR="001149A3" w:rsidRPr="00D05DEC">
        <w:rPr>
          <w:rFonts w:ascii="Times New Roman" w:hAnsi="Times New Roman" w:cs="Times New Roman"/>
          <w:bCs/>
          <w:sz w:val="28"/>
          <w:szCs w:val="28"/>
          <w:lang w:val="uk-UA"/>
        </w:rPr>
        <w:t>[28, с. 364].</w:t>
      </w:r>
    </w:p>
    <w:p w14:paraId="37A775E0" w14:textId="38378889" w:rsidR="00BF24D6" w:rsidRPr="00D05DEC" w:rsidRDefault="001C1B95" w:rsidP="001149A3">
      <w:pPr>
        <w:spacing w:after="0" w:line="360" w:lineRule="auto"/>
        <w:ind w:firstLine="708"/>
        <w:jc w:val="both"/>
        <w:rPr>
          <w:rFonts w:ascii="Times New Roman" w:hAnsi="Times New Roman" w:cs="Times New Roman"/>
          <w:bCs/>
          <w:sz w:val="28"/>
          <w:szCs w:val="28"/>
          <w:lang w:val="uk-UA"/>
        </w:rPr>
      </w:pPr>
      <w:r w:rsidRPr="00D05DEC">
        <w:rPr>
          <w:rFonts w:ascii="Times New Roman" w:hAnsi="Times New Roman" w:cs="Times New Roman"/>
          <w:bCs/>
          <w:sz w:val="28"/>
          <w:szCs w:val="28"/>
          <w:lang w:val="uk-UA"/>
        </w:rPr>
        <w:t>Окрім цього, необхідно «</w:t>
      </w:r>
      <w:r w:rsidR="001149A3" w:rsidRPr="00D05DEC">
        <w:rPr>
          <w:rFonts w:ascii="Times New Roman" w:hAnsi="Times New Roman" w:cs="Times New Roman"/>
          <w:bCs/>
          <w:sz w:val="28"/>
          <w:szCs w:val="28"/>
          <w:lang w:val="uk-UA"/>
        </w:rPr>
        <w:t>надати</w:t>
      </w:r>
      <w:r w:rsidR="001149A3" w:rsidRPr="001149A3">
        <w:rPr>
          <w:rFonts w:ascii="Times New Roman" w:hAnsi="Times New Roman" w:cs="Times New Roman"/>
          <w:bCs/>
          <w:sz w:val="28"/>
          <w:szCs w:val="28"/>
          <w:lang w:val="uk-UA"/>
        </w:rPr>
        <w:t xml:space="preserve"> інформацію щодо витрачання коштів, отриманих від кредитора (кредитодавця, позикодавця), та/або щодо руху основних активів з часу виникнення зобов`язань перед кредиторами тощо; надати повну і достовірну інформацію про власний майновий стан та членів його сім`ї, щодо розміру та джерел доходів, а в разі необхідності і додаткові пояснення чи документи на підтвердження належного виконання цих вимог; подати проект плану реструктуризації боргів та співпрацювати з керуючим реструктуризацією і зборами кредито</w:t>
      </w:r>
      <w:r w:rsidR="00D05DEC">
        <w:rPr>
          <w:rFonts w:ascii="Times New Roman" w:hAnsi="Times New Roman" w:cs="Times New Roman"/>
          <w:bCs/>
          <w:sz w:val="28"/>
          <w:szCs w:val="28"/>
          <w:lang w:val="uk-UA"/>
        </w:rPr>
        <w:t xml:space="preserve">рів при погодженні його змісту, </w:t>
      </w:r>
      <w:r w:rsidR="001149A3" w:rsidRPr="001149A3">
        <w:rPr>
          <w:rFonts w:ascii="Times New Roman" w:hAnsi="Times New Roman" w:cs="Times New Roman"/>
          <w:bCs/>
          <w:sz w:val="28"/>
          <w:szCs w:val="28"/>
          <w:lang w:val="uk-UA"/>
        </w:rPr>
        <w:t xml:space="preserve">повністю погасити окремі види заборгованості до затвердження судом плану </w:t>
      </w:r>
      <w:r w:rsidR="001149A3" w:rsidRPr="001149A3">
        <w:rPr>
          <w:rFonts w:ascii="Times New Roman" w:hAnsi="Times New Roman" w:cs="Times New Roman"/>
          <w:bCs/>
          <w:sz w:val="28"/>
          <w:szCs w:val="28"/>
          <w:lang w:val="uk-UA"/>
        </w:rPr>
        <w:lastRenderedPageBreak/>
        <w:t xml:space="preserve">реструктуризації боргів боржника; погашати вимоги кредиторів згідно </w:t>
      </w:r>
      <w:r w:rsidR="001149A3" w:rsidRPr="00D05DEC">
        <w:rPr>
          <w:rFonts w:ascii="Times New Roman" w:hAnsi="Times New Roman" w:cs="Times New Roman"/>
          <w:bCs/>
          <w:sz w:val="28"/>
          <w:szCs w:val="28"/>
          <w:lang w:val="uk-UA"/>
        </w:rPr>
        <w:t>з умовами плану реструктуризації боргів у разі його затвердження» [28, с</w:t>
      </w:r>
      <w:r w:rsidR="004618EE" w:rsidRPr="00D05DEC">
        <w:rPr>
          <w:rFonts w:ascii="Times New Roman" w:hAnsi="Times New Roman" w:cs="Times New Roman"/>
          <w:bCs/>
          <w:sz w:val="28"/>
          <w:szCs w:val="28"/>
          <w:lang w:val="uk-UA"/>
        </w:rPr>
        <w:t>. 364</w:t>
      </w:r>
      <w:r w:rsidR="001149A3" w:rsidRPr="00D05DEC">
        <w:rPr>
          <w:rFonts w:ascii="Times New Roman" w:hAnsi="Times New Roman" w:cs="Times New Roman"/>
          <w:bCs/>
          <w:sz w:val="28"/>
          <w:szCs w:val="28"/>
          <w:lang w:val="uk-UA"/>
        </w:rPr>
        <w:t>].</w:t>
      </w:r>
    </w:p>
    <w:p w14:paraId="6BB717F0" w14:textId="4F749472" w:rsidR="00AD0D5A" w:rsidRPr="00D05DEC" w:rsidRDefault="00AD0D5A" w:rsidP="00AD0D5A">
      <w:pPr>
        <w:spacing w:after="0" w:line="360" w:lineRule="auto"/>
        <w:ind w:firstLine="708"/>
        <w:jc w:val="both"/>
        <w:rPr>
          <w:rFonts w:ascii="Times New Roman" w:hAnsi="Times New Roman" w:cs="Times New Roman"/>
          <w:bCs/>
          <w:sz w:val="28"/>
          <w:szCs w:val="28"/>
        </w:rPr>
      </w:pPr>
      <w:r w:rsidRPr="00D05DEC">
        <w:rPr>
          <w:rFonts w:ascii="Times New Roman" w:hAnsi="Times New Roman" w:cs="Times New Roman"/>
          <w:bCs/>
          <w:sz w:val="28"/>
          <w:szCs w:val="28"/>
          <w:lang w:val="uk-UA"/>
        </w:rPr>
        <w:t>«</w:t>
      </w:r>
      <w:r w:rsidR="00BF24D6" w:rsidRPr="00D05DEC">
        <w:rPr>
          <w:rFonts w:ascii="Times New Roman" w:hAnsi="Times New Roman" w:cs="Times New Roman"/>
          <w:bCs/>
          <w:sz w:val="28"/>
          <w:szCs w:val="28"/>
        </w:rPr>
        <w:t xml:space="preserve">Системне тлумачення цих приписів свідчить, що за їх змістом законодавець закріпив у спеціальних нормах КУзПБ принцип добросовісної поведінки боржника </w:t>
      </w:r>
      <w:r w:rsidR="0061512C" w:rsidRPr="00D05DEC">
        <w:rPr>
          <w:rFonts w:ascii="Times New Roman" w:hAnsi="Times New Roman" w:cs="Times New Roman"/>
          <w:bCs/>
          <w:sz w:val="28"/>
          <w:szCs w:val="28"/>
        </w:rPr>
        <w:t>–</w:t>
      </w:r>
      <w:r w:rsidR="00BF24D6" w:rsidRPr="00D05DEC">
        <w:rPr>
          <w:rFonts w:ascii="Times New Roman" w:hAnsi="Times New Roman" w:cs="Times New Roman"/>
          <w:bCs/>
          <w:sz w:val="28"/>
          <w:szCs w:val="28"/>
        </w:rPr>
        <w:t xml:space="preserve"> фізичної особи, за яким право на звільнення від боргів та відновлення платоспроможності у судових процедурах неплатоспроможності фізичної особи набуває лише добросовісний боржник, який не за своїм неправомірним умислом потрапив у стан неплатоспроможності, сумлінно виконує обов`язки боржника та не приховує обставин, що можуть вплинути на розгляд справи чи задоволення кредиторських вимог, при цьому демонструє дієве прагнення до компромісу з кредиторами щодо умов реструктуризації боргів та в межах об`єктивних можливостей вживає з</w:t>
      </w:r>
      <w:r w:rsidRPr="00D05DEC">
        <w:rPr>
          <w:rFonts w:ascii="Times New Roman" w:hAnsi="Times New Roman" w:cs="Times New Roman"/>
          <w:bCs/>
          <w:sz w:val="28"/>
          <w:szCs w:val="28"/>
        </w:rPr>
        <w:t>аходів до задоволення їх вимог» [</w:t>
      </w:r>
      <w:r w:rsidRPr="00D05DEC">
        <w:rPr>
          <w:rFonts w:ascii="Times New Roman" w:hAnsi="Times New Roman" w:cs="Times New Roman"/>
          <w:bCs/>
          <w:sz w:val="28"/>
          <w:szCs w:val="28"/>
          <w:lang w:val="uk-UA"/>
        </w:rPr>
        <w:t>28, с. 364-365</w:t>
      </w:r>
      <w:r w:rsidRPr="00D05DEC">
        <w:rPr>
          <w:rFonts w:ascii="Times New Roman" w:hAnsi="Times New Roman" w:cs="Times New Roman"/>
          <w:bCs/>
          <w:sz w:val="28"/>
          <w:szCs w:val="28"/>
        </w:rPr>
        <w:t>]</w:t>
      </w:r>
      <w:r w:rsidRPr="00D05DEC">
        <w:rPr>
          <w:rFonts w:ascii="Times New Roman" w:hAnsi="Times New Roman" w:cs="Times New Roman"/>
          <w:bCs/>
          <w:sz w:val="28"/>
          <w:szCs w:val="28"/>
          <w:lang w:val="uk-UA"/>
        </w:rPr>
        <w:t>.</w:t>
      </w:r>
    </w:p>
    <w:p w14:paraId="2E61F50F" w14:textId="5966B3ED" w:rsidR="00BF24D6" w:rsidRPr="00D05DEC" w:rsidRDefault="00AD0D5A" w:rsidP="00BF24D6">
      <w:pPr>
        <w:spacing w:after="0" w:line="360" w:lineRule="auto"/>
        <w:ind w:firstLine="708"/>
        <w:jc w:val="both"/>
        <w:rPr>
          <w:rFonts w:ascii="Times New Roman" w:hAnsi="Times New Roman" w:cs="Times New Roman"/>
          <w:bCs/>
          <w:sz w:val="28"/>
          <w:szCs w:val="28"/>
          <w:lang w:val="uk-UA"/>
        </w:rPr>
      </w:pPr>
      <w:r w:rsidRPr="00D05DEC">
        <w:rPr>
          <w:rFonts w:ascii="Times New Roman" w:hAnsi="Times New Roman" w:cs="Times New Roman"/>
          <w:bCs/>
          <w:sz w:val="28"/>
          <w:szCs w:val="28"/>
          <w:lang w:val="uk-UA"/>
        </w:rPr>
        <w:t xml:space="preserve">А отже, </w:t>
      </w:r>
      <w:r w:rsidR="00205BE0">
        <w:rPr>
          <w:rFonts w:ascii="Times New Roman" w:hAnsi="Times New Roman" w:cs="Times New Roman"/>
          <w:bCs/>
          <w:sz w:val="28"/>
          <w:szCs w:val="28"/>
          <w:lang w:val="uk-UA"/>
        </w:rPr>
        <w:t xml:space="preserve">слід погодитись з </w:t>
      </w:r>
      <w:r w:rsidR="00205BE0" w:rsidRPr="00DE10CA">
        <w:rPr>
          <w:rFonts w:ascii="Times New Roman" w:hAnsi="Times New Roman" w:cs="Times New Roman"/>
          <w:bCs/>
          <w:sz w:val="28"/>
          <w:szCs w:val="28"/>
          <w:lang w:val="uk-UA"/>
        </w:rPr>
        <w:t>В.О.Волошинов</w:t>
      </w:r>
      <w:r w:rsidR="00205BE0">
        <w:rPr>
          <w:rFonts w:ascii="Times New Roman" w:hAnsi="Times New Roman" w:cs="Times New Roman"/>
          <w:bCs/>
          <w:sz w:val="28"/>
          <w:szCs w:val="28"/>
          <w:lang w:val="uk-UA"/>
        </w:rPr>
        <w:t>им, що</w:t>
      </w:r>
      <w:r w:rsidR="00205BE0" w:rsidRPr="00DE10CA">
        <w:rPr>
          <w:rFonts w:ascii="Times New Roman" w:hAnsi="Times New Roman" w:cs="Times New Roman"/>
          <w:bCs/>
          <w:sz w:val="28"/>
          <w:szCs w:val="28"/>
          <w:lang w:val="uk-UA"/>
        </w:rPr>
        <w:t xml:space="preserve"> </w:t>
      </w:r>
      <w:r w:rsidRPr="00D05DEC">
        <w:rPr>
          <w:rFonts w:ascii="Times New Roman" w:hAnsi="Times New Roman" w:cs="Times New Roman"/>
          <w:bCs/>
          <w:sz w:val="28"/>
          <w:szCs w:val="28"/>
          <w:lang w:val="uk-UA"/>
        </w:rPr>
        <w:t>«</w:t>
      </w:r>
      <w:r w:rsidRPr="00D05DEC">
        <w:rPr>
          <w:rFonts w:ascii="Times New Roman" w:hAnsi="Times New Roman" w:cs="Times New Roman"/>
          <w:bCs/>
          <w:sz w:val="28"/>
          <w:szCs w:val="28"/>
        </w:rPr>
        <w:t>с</w:t>
      </w:r>
      <w:r w:rsidR="00BF24D6" w:rsidRPr="00D05DEC">
        <w:rPr>
          <w:rFonts w:ascii="Times New Roman" w:hAnsi="Times New Roman" w:cs="Times New Roman"/>
          <w:bCs/>
          <w:sz w:val="28"/>
          <w:szCs w:val="28"/>
        </w:rPr>
        <w:t>аме такий боржник реалізує право ініціювати провадж</w:t>
      </w:r>
      <w:r w:rsidR="00BF24D6" w:rsidRPr="00BF24D6">
        <w:rPr>
          <w:rFonts w:ascii="Times New Roman" w:hAnsi="Times New Roman" w:cs="Times New Roman"/>
          <w:bCs/>
          <w:sz w:val="28"/>
          <w:szCs w:val="28"/>
        </w:rPr>
        <w:t xml:space="preserve">ення у справі про власну неплатоспроможність не на шкоду кредиторам, а для досягнення легітимної мети цього провадження </w:t>
      </w:r>
      <w:r w:rsidR="00DB6C9D">
        <w:rPr>
          <w:rFonts w:ascii="Times New Roman" w:hAnsi="Times New Roman" w:cs="Times New Roman"/>
          <w:bCs/>
          <w:sz w:val="28"/>
          <w:szCs w:val="28"/>
        </w:rPr>
        <w:t>–</w:t>
      </w:r>
      <w:r w:rsidR="00BF24D6" w:rsidRPr="00BF24D6">
        <w:rPr>
          <w:rFonts w:ascii="Times New Roman" w:hAnsi="Times New Roman" w:cs="Times New Roman"/>
          <w:bCs/>
          <w:sz w:val="28"/>
          <w:szCs w:val="28"/>
        </w:rPr>
        <w:t xml:space="preserve"> соціальної реабілітації добросовісного боржника за спеціальною судовою процедурою шляхом реструктуризації заборгованості та/</w:t>
      </w:r>
      <w:r w:rsidR="00BF24D6" w:rsidRPr="00D05DEC">
        <w:rPr>
          <w:rFonts w:ascii="Times New Roman" w:hAnsi="Times New Roman" w:cs="Times New Roman"/>
          <w:bCs/>
          <w:sz w:val="28"/>
          <w:szCs w:val="28"/>
        </w:rPr>
        <w:t>або звільнення від боргів задля відновлення його платоспроможності</w:t>
      </w:r>
      <w:r w:rsidR="006C2FF4" w:rsidRPr="00D05DEC">
        <w:rPr>
          <w:rFonts w:ascii="Times New Roman" w:hAnsi="Times New Roman" w:cs="Times New Roman"/>
          <w:bCs/>
          <w:sz w:val="28"/>
          <w:szCs w:val="28"/>
          <w:lang w:val="uk-UA"/>
        </w:rPr>
        <w:t xml:space="preserve">» </w:t>
      </w:r>
      <w:r w:rsidR="006C2FF4" w:rsidRPr="00D05DEC">
        <w:rPr>
          <w:rFonts w:ascii="Times New Roman" w:hAnsi="Times New Roman" w:cs="Times New Roman"/>
          <w:bCs/>
          <w:sz w:val="28"/>
          <w:szCs w:val="28"/>
        </w:rPr>
        <w:t>[</w:t>
      </w:r>
      <w:r w:rsidR="006C2FF4" w:rsidRPr="00D05DEC">
        <w:rPr>
          <w:rFonts w:ascii="Times New Roman" w:hAnsi="Times New Roman" w:cs="Times New Roman"/>
          <w:bCs/>
          <w:sz w:val="28"/>
          <w:szCs w:val="28"/>
          <w:lang w:val="uk-UA"/>
        </w:rPr>
        <w:t>28, с</w:t>
      </w:r>
      <w:r w:rsidR="004618EE" w:rsidRPr="00D05DEC">
        <w:rPr>
          <w:rFonts w:ascii="Times New Roman" w:hAnsi="Times New Roman" w:cs="Times New Roman"/>
          <w:bCs/>
          <w:sz w:val="28"/>
          <w:szCs w:val="28"/>
          <w:lang w:val="uk-UA"/>
        </w:rPr>
        <w:t xml:space="preserve">. </w:t>
      </w:r>
      <w:r w:rsidR="006C2FF4" w:rsidRPr="00D05DEC">
        <w:rPr>
          <w:rFonts w:ascii="Times New Roman" w:hAnsi="Times New Roman" w:cs="Times New Roman"/>
          <w:bCs/>
          <w:sz w:val="28"/>
          <w:szCs w:val="28"/>
          <w:lang w:val="uk-UA"/>
        </w:rPr>
        <w:t>365</w:t>
      </w:r>
      <w:r w:rsidR="006C2FF4" w:rsidRPr="00D05DEC">
        <w:rPr>
          <w:rFonts w:ascii="Times New Roman" w:hAnsi="Times New Roman" w:cs="Times New Roman"/>
          <w:bCs/>
          <w:sz w:val="28"/>
          <w:szCs w:val="28"/>
        </w:rPr>
        <w:t>]</w:t>
      </w:r>
      <w:r w:rsidR="006C2FF4" w:rsidRPr="00D05DEC">
        <w:rPr>
          <w:rFonts w:ascii="Times New Roman" w:hAnsi="Times New Roman" w:cs="Times New Roman"/>
          <w:bCs/>
          <w:sz w:val="28"/>
          <w:szCs w:val="28"/>
          <w:lang w:val="uk-UA"/>
        </w:rPr>
        <w:t>.</w:t>
      </w:r>
    </w:p>
    <w:p w14:paraId="28610D10" w14:textId="4452E942" w:rsidR="009C487E" w:rsidRDefault="009C487E" w:rsidP="009C487E">
      <w:pPr>
        <w:spacing w:after="0" w:line="360" w:lineRule="auto"/>
        <w:ind w:firstLine="708"/>
        <w:jc w:val="both"/>
        <w:rPr>
          <w:rFonts w:ascii="Times New Roman" w:hAnsi="Times New Roman" w:cs="Times New Roman"/>
          <w:bCs/>
          <w:sz w:val="28"/>
          <w:szCs w:val="28"/>
          <w:lang w:val="uk-UA"/>
        </w:rPr>
      </w:pPr>
      <w:r w:rsidRPr="00D05DEC">
        <w:rPr>
          <w:rFonts w:ascii="Times New Roman" w:hAnsi="Times New Roman" w:cs="Times New Roman"/>
          <w:bCs/>
          <w:sz w:val="28"/>
          <w:szCs w:val="28"/>
          <w:lang w:val="uk-UA"/>
        </w:rPr>
        <w:t>«Керуючий реструктуризацією протягом трьох днів</w:t>
      </w:r>
      <w:r w:rsidRPr="009C487E">
        <w:rPr>
          <w:rFonts w:ascii="Times New Roman" w:hAnsi="Times New Roman" w:cs="Times New Roman"/>
          <w:bCs/>
          <w:sz w:val="28"/>
          <w:szCs w:val="28"/>
          <w:lang w:val="uk-UA"/>
        </w:rPr>
        <w:t xml:space="preserve"> з дня схвалення зборами кредиторів погодженого з боржником плану реструктуризації боргів подає до господарського суду заяву про затвердження плану реструктуризації боргів.</w:t>
      </w:r>
      <w:r w:rsidRPr="009C487E">
        <w:t xml:space="preserve"> </w:t>
      </w:r>
      <w:r w:rsidRPr="009C487E">
        <w:rPr>
          <w:rFonts w:ascii="Times New Roman" w:hAnsi="Times New Roman" w:cs="Times New Roman"/>
          <w:bCs/>
          <w:sz w:val="28"/>
          <w:szCs w:val="28"/>
          <w:lang w:val="uk-UA"/>
        </w:rPr>
        <w:t>Господарський суд розглядає заяву про затвердження плану реструктуризації боргів боржника протягом 10 днів з дня її отримання.</w:t>
      </w:r>
      <w:r>
        <w:rPr>
          <w:rFonts w:ascii="Times New Roman" w:hAnsi="Times New Roman" w:cs="Times New Roman"/>
          <w:bCs/>
          <w:sz w:val="28"/>
          <w:szCs w:val="28"/>
          <w:lang w:val="uk-UA"/>
        </w:rPr>
        <w:t xml:space="preserve"> </w:t>
      </w:r>
      <w:r>
        <w:rPr>
          <w:rFonts w:ascii="Times New Roman" w:hAnsi="Times New Roman" w:cs="Times New Roman"/>
          <w:bCs/>
          <w:sz w:val="28"/>
          <w:szCs w:val="28"/>
        </w:rPr>
        <w:t>П</w:t>
      </w:r>
      <w:r>
        <w:rPr>
          <w:rFonts w:ascii="Times New Roman" w:hAnsi="Times New Roman" w:cs="Times New Roman"/>
          <w:bCs/>
          <w:sz w:val="28"/>
          <w:szCs w:val="28"/>
          <w:lang w:val="uk-UA"/>
        </w:rPr>
        <w:t>ри цьому г</w:t>
      </w:r>
      <w:r w:rsidRPr="009C487E">
        <w:rPr>
          <w:rFonts w:ascii="Times New Roman" w:hAnsi="Times New Roman" w:cs="Times New Roman"/>
          <w:bCs/>
          <w:sz w:val="28"/>
          <w:szCs w:val="28"/>
        </w:rPr>
        <w:t>осподарський суд заслуховує кожного присутнього на засіданні кредитора, який має заперечення щодо плану реструктуризації боргів.</w:t>
      </w:r>
      <w:r w:rsidRPr="009C487E">
        <w:rPr>
          <w:rFonts w:ascii="Times New Roman" w:eastAsia="Times New Roman" w:hAnsi="Times New Roman" w:cs="Times New Roman"/>
          <w:color w:val="333333"/>
          <w:sz w:val="24"/>
          <w:szCs w:val="24"/>
          <w:lang w:eastAsia="ru-RU"/>
        </w:rPr>
        <w:t xml:space="preserve"> </w:t>
      </w:r>
      <w:r w:rsidRPr="009C487E">
        <w:rPr>
          <w:rFonts w:ascii="Times New Roman" w:hAnsi="Times New Roman" w:cs="Times New Roman"/>
          <w:bCs/>
          <w:sz w:val="28"/>
          <w:szCs w:val="28"/>
        </w:rPr>
        <w:t>Господарський суд зобов’язаний затвердити план реструктуризації боргів боржника, якщо такий план схвалений кредиторами та боржником.</w:t>
      </w:r>
      <w:bookmarkStart w:id="129" w:name="n1657"/>
      <w:bookmarkEnd w:id="129"/>
      <w:r>
        <w:rPr>
          <w:rFonts w:ascii="Times New Roman" w:hAnsi="Times New Roman" w:cs="Times New Roman"/>
          <w:bCs/>
          <w:sz w:val="28"/>
          <w:szCs w:val="28"/>
          <w:lang w:val="uk-UA"/>
        </w:rPr>
        <w:t xml:space="preserve"> </w:t>
      </w:r>
      <w:r w:rsidRPr="009C487E">
        <w:rPr>
          <w:rFonts w:ascii="Times New Roman" w:hAnsi="Times New Roman" w:cs="Times New Roman"/>
          <w:bCs/>
          <w:sz w:val="28"/>
          <w:szCs w:val="28"/>
          <w:lang w:val="uk-UA"/>
        </w:rPr>
        <w:t xml:space="preserve">Господарський суд має право за вмотивованим клопотанням боржника чи </w:t>
      </w:r>
      <w:r w:rsidRPr="009C487E">
        <w:rPr>
          <w:rFonts w:ascii="Times New Roman" w:hAnsi="Times New Roman" w:cs="Times New Roman"/>
          <w:bCs/>
          <w:sz w:val="28"/>
          <w:szCs w:val="28"/>
          <w:lang w:val="uk-UA"/>
        </w:rPr>
        <w:lastRenderedPageBreak/>
        <w:t>кредитора змінити план погашення боргів у частині збільшення чи зменшення строку його виконання або розміру суми, яка щомісяця буде виділятися для погашення вимог кредиторів, чи суми, яка щомісяця залишається боржнику на задоволення побутових потреб</w:t>
      </w:r>
      <w:r>
        <w:rPr>
          <w:rFonts w:ascii="Times New Roman" w:hAnsi="Times New Roman" w:cs="Times New Roman"/>
          <w:bCs/>
          <w:sz w:val="28"/>
          <w:szCs w:val="28"/>
          <w:lang w:val="uk-UA"/>
        </w:rPr>
        <w:t>»</w:t>
      </w:r>
      <w:r w:rsidRPr="009C487E">
        <w:rPr>
          <w:rFonts w:ascii="Times New Roman" w:hAnsi="Times New Roman" w:cs="Times New Roman"/>
          <w:bCs/>
          <w:sz w:val="28"/>
          <w:szCs w:val="28"/>
          <w:lang w:val="uk-UA"/>
        </w:rPr>
        <w:t xml:space="preserve"> [2].</w:t>
      </w:r>
    </w:p>
    <w:p w14:paraId="3BCB56D4" w14:textId="33D25C8E" w:rsidR="009C487E" w:rsidRPr="009C487E" w:rsidRDefault="009C487E" w:rsidP="009C487E">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Отже, після узгодження </w:t>
      </w:r>
      <w:r w:rsidR="00EC6D2A">
        <w:rPr>
          <w:rFonts w:ascii="Times New Roman" w:hAnsi="Times New Roman" w:cs="Times New Roman"/>
          <w:bCs/>
          <w:sz w:val="28"/>
          <w:szCs w:val="28"/>
          <w:lang w:val="uk-UA"/>
        </w:rPr>
        <w:t xml:space="preserve">з </w:t>
      </w:r>
      <w:r>
        <w:rPr>
          <w:rFonts w:ascii="Times New Roman" w:hAnsi="Times New Roman" w:cs="Times New Roman"/>
          <w:bCs/>
          <w:sz w:val="28"/>
          <w:szCs w:val="28"/>
          <w:lang w:val="uk-UA"/>
        </w:rPr>
        <w:t>боржником та зборами кредиторів керуючий реструктуризацією подає план реструктуризації до суду, який, в свою чергу, має розглянути та затвердити цей план. Суд також може внести зміни до умов відповідного плану, заслухавши пропозиції кредиторів та боржника.</w:t>
      </w:r>
    </w:p>
    <w:p w14:paraId="14D4CC5F" w14:textId="41265A62" w:rsidR="00E37859" w:rsidRPr="00205BE0" w:rsidRDefault="00BF24D6" w:rsidP="00E37859">
      <w:pPr>
        <w:spacing w:after="0" w:line="360" w:lineRule="auto"/>
        <w:ind w:firstLine="708"/>
        <w:jc w:val="both"/>
        <w:rPr>
          <w:rFonts w:ascii="Times New Roman" w:hAnsi="Times New Roman" w:cs="Times New Roman"/>
          <w:bCs/>
          <w:sz w:val="28"/>
          <w:szCs w:val="28"/>
          <w:lang w:val="uk-UA"/>
        </w:rPr>
      </w:pPr>
      <w:r w:rsidRPr="00205BE0">
        <w:rPr>
          <w:rFonts w:ascii="Times New Roman" w:hAnsi="Times New Roman" w:cs="Times New Roman"/>
          <w:bCs/>
          <w:sz w:val="28"/>
          <w:szCs w:val="28"/>
          <w:lang w:val="uk-UA"/>
        </w:rPr>
        <w:t xml:space="preserve">Відповідно до ч. 8 ст. 126 Кодексу </w:t>
      </w:r>
      <w:r w:rsidR="00752A5C" w:rsidRPr="00205BE0">
        <w:rPr>
          <w:rFonts w:ascii="Times New Roman" w:hAnsi="Times New Roman" w:cs="Times New Roman"/>
          <w:bCs/>
          <w:sz w:val="28"/>
          <w:szCs w:val="28"/>
          <w:lang w:val="uk-UA"/>
        </w:rPr>
        <w:t>«</w:t>
      </w:r>
      <w:r w:rsidR="00E37859" w:rsidRPr="00205BE0">
        <w:rPr>
          <w:rFonts w:ascii="Times New Roman" w:hAnsi="Times New Roman" w:cs="Times New Roman"/>
          <w:bCs/>
          <w:sz w:val="28"/>
          <w:szCs w:val="28"/>
        </w:rPr>
        <w:t>господарський суд постановляє ухвалу про відмову у затвердженні плану реструктуризації боргів боржника у справі про неплатоспроможність, якщо:</w:t>
      </w:r>
      <w:bookmarkStart w:id="130" w:name="n1659"/>
      <w:bookmarkEnd w:id="130"/>
      <w:r w:rsidR="00E37859" w:rsidRPr="00205BE0">
        <w:rPr>
          <w:rFonts w:ascii="Times New Roman" w:hAnsi="Times New Roman" w:cs="Times New Roman"/>
          <w:bCs/>
          <w:sz w:val="28"/>
          <w:szCs w:val="28"/>
          <w:lang w:val="uk-UA"/>
        </w:rPr>
        <w:t xml:space="preserve"> </w:t>
      </w:r>
      <w:r w:rsidR="00E37859" w:rsidRPr="00205BE0">
        <w:rPr>
          <w:rFonts w:ascii="Times New Roman" w:hAnsi="Times New Roman" w:cs="Times New Roman"/>
          <w:bCs/>
          <w:sz w:val="28"/>
          <w:szCs w:val="28"/>
        </w:rPr>
        <w:t>1) порушено порядок розроблення, схвалення та погодження плану реструктуризації боргів, встановлений цим Кодексом;</w:t>
      </w:r>
      <w:bookmarkStart w:id="131" w:name="n2321"/>
      <w:bookmarkStart w:id="132" w:name="n1660"/>
      <w:bookmarkEnd w:id="131"/>
      <w:bookmarkEnd w:id="132"/>
      <w:r w:rsidR="00E37859" w:rsidRPr="00205BE0">
        <w:rPr>
          <w:rFonts w:ascii="Times New Roman" w:hAnsi="Times New Roman" w:cs="Times New Roman"/>
          <w:bCs/>
          <w:sz w:val="28"/>
          <w:szCs w:val="28"/>
          <w:lang w:val="uk-UA"/>
        </w:rPr>
        <w:t xml:space="preserve"> </w:t>
      </w:r>
      <w:r w:rsidR="00E37859" w:rsidRPr="00205BE0">
        <w:rPr>
          <w:rFonts w:ascii="Times New Roman" w:hAnsi="Times New Roman" w:cs="Times New Roman"/>
          <w:bCs/>
          <w:sz w:val="28"/>
          <w:szCs w:val="28"/>
        </w:rPr>
        <w:t>2) умови реструктуризації боргів суперечать законодавству;</w:t>
      </w:r>
      <w:bookmarkStart w:id="133" w:name="n1661"/>
      <w:bookmarkEnd w:id="133"/>
      <w:r w:rsidR="00E37859" w:rsidRPr="00205BE0">
        <w:rPr>
          <w:rFonts w:ascii="Times New Roman" w:hAnsi="Times New Roman" w:cs="Times New Roman"/>
          <w:bCs/>
          <w:sz w:val="28"/>
          <w:szCs w:val="28"/>
          <w:lang w:val="uk-UA"/>
        </w:rPr>
        <w:t xml:space="preserve"> </w:t>
      </w:r>
      <w:r w:rsidR="00E37859" w:rsidRPr="00205BE0">
        <w:rPr>
          <w:rFonts w:ascii="Times New Roman" w:hAnsi="Times New Roman" w:cs="Times New Roman"/>
          <w:bCs/>
          <w:sz w:val="28"/>
          <w:szCs w:val="28"/>
        </w:rPr>
        <w:t>3) при схваленні плану реструктуризації боргів були допущені порушення законодавства, що вплинули на результат голосування;</w:t>
      </w:r>
      <w:bookmarkStart w:id="134" w:name="n1662"/>
      <w:bookmarkEnd w:id="134"/>
      <w:r w:rsidR="00E37859" w:rsidRPr="00205BE0">
        <w:rPr>
          <w:rFonts w:ascii="Times New Roman" w:hAnsi="Times New Roman" w:cs="Times New Roman"/>
          <w:bCs/>
          <w:sz w:val="28"/>
          <w:szCs w:val="28"/>
          <w:lang w:val="uk-UA"/>
        </w:rPr>
        <w:t xml:space="preserve"> </w:t>
      </w:r>
      <w:r w:rsidR="00E37859" w:rsidRPr="00205BE0">
        <w:rPr>
          <w:rFonts w:ascii="Times New Roman" w:hAnsi="Times New Roman" w:cs="Times New Roman"/>
          <w:bCs/>
          <w:sz w:val="28"/>
          <w:szCs w:val="28"/>
        </w:rPr>
        <w:t>4) кредитор, який не брав участі в голосуванні чи проголосував проти схвалення плану реструктуризації боргів, доведе, що в разі визнання боржника банкрутом у порядку, визначеному цим Кодексом, його вимоги були б задоволені у розмірі, що перевищує розмір вимог, які будуть задоволені відповідно до умов плану реструктуризації боргів</w:t>
      </w:r>
      <w:bookmarkStart w:id="135" w:name="n1663"/>
      <w:bookmarkEnd w:id="135"/>
      <w:r w:rsidR="00E37859" w:rsidRPr="00205BE0">
        <w:rPr>
          <w:rFonts w:ascii="Times New Roman" w:hAnsi="Times New Roman" w:cs="Times New Roman"/>
          <w:bCs/>
          <w:sz w:val="28"/>
          <w:szCs w:val="28"/>
        </w:rPr>
        <w:t>» [2].</w:t>
      </w:r>
    </w:p>
    <w:p w14:paraId="6A381336" w14:textId="60F9F01F" w:rsidR="00BF24D6" w:rsidRPr="00205BE0" w:rsidRDefault="00E37859" w:rsidP="00E37859">
      <w:pPr>
        <w:spacing w:after="0" w:line="360" w:lineRule="auto"/>
        <w:ind w:firstLine="708"/>
        <w:jc w:val="both"/>
        <w:rPr>
          <w:rFonts w:ascii="Times New Roman" w:hAnsi="Times New Roman" w:cs="Times New Roman"/>
          <w:bCs/>
          <w:sz w:val="28"/>
          <w:szCs w:val="28"/>
          <w:lang w:val="uk-UA"/>
        </w:rPr>
      </w:pPr>
      <w:r w:rsidRPr="00205BE0">
        <w:rPr>
          <w:rFonts w:ascii="Times New Roman" w:hAnsi="Times New Roman" w:cs="Times New Roman"/>
          <w:bCs/>
          <w:sz w:val="28"/>
          <w:szCs w:val="28"/>
          <w:lang w:val="uk-UA"/>
        </w:rPr>
        <w:t>Окрім вищезазначених підстав, законодавець передбачає також те, що «боржник не погасив борги щодо сплати аліментів, відшкодування шкоди, завданої каліцтвом, іншим ушкодженням здоров’я або смертю фізичної особи, щодо сплати єдиного внеску на загальнообов’язкове державне соціальне страхування та сплати інших обов’язкових платежів на загальнообов’язкове державне соціальне страхування, якщо така заборгованість існувала до моменту подання плану реструктуризації боргів боржника на затвердження до господарського суду;</w:t>
      </w:r>
      <w:bookmarkStart w:id="136" w:name="n2322"/>
      <w:bookmarkStart w:id="137" w:name="n1664"/>
      <w:bookmarkEnd w:id="136"/>
      <w:bookmarkEnd w:id="137"/>
      <w:r w:rsidRPr="00205BE0">
        <w:rPr>
          <w:rFonts w:ascii="Times New Roman" w:hAnsi="Times New Roman" w:cs="Times New Roman"/>
          <w:bCs/>
          <w:sz w:val="28"/>
          <w:szCs w:val="28"/>
          <w:lang w:val="uk-UA"/>
        </w:rPr>
        <w:t xml:space="preserve"> боржник вчиняє дії, спрямовані на перешкоджання проведенню стосовно нього процедур, </w:t>
      </w:r>
      <w:r w:rsidRPr="00205BE0">
        <w:rPr>
          <w:rFonts w:ascii="Times New Roman" w:hAnsi="Times New Roman" w:cs="Times New Roman"/>
          <w:bCs/>
          <w:sz w:val="28"/>
          <w:szCs w:val="28"/>
          <w:lang w:val="uk-UA"/>
        </w:rPr>
        <w:lastRenderedPageBreak/>
        <w:t>передбачених цим Кодексом;</w:t>
      </w:r>
      <w:bookmarkStart w:id="138" w:name="n1665"/>
      <w:bookmarkEnd w:id="138"/>
      <w:r w:rsidRPr="00205BE0">
        <w:rPr>
          <w:rFonts w:ascii="Times New Roman" w:hAnsi="Times New Roman" w:cs="Times New Roman"/>
          <w:bCs/>
          <w:sz w:val="28"/>
          <w:szCs w:val="28"/>
          <w:lang w:val="uk-UA"/>
        </w:rPr>
        <w:t xml:space="preserve"> план реструктуризації боргів не погоджено боржником</w:t>
      </w:r>
      <w:r w:rsidR="00752A5C" w:rsidRPr="00205BE0">
        <w:rPr>
          <w:rFonts w:ascii="Times New Roman" w:hAnsi="Times New Roman" w:cs="Times New Roman"/>
          <w:bCs/>
          <w:sz w:val="28"/>
          <w:szCs w:val="28"/>
          <w:lang w:val="uk-UA"/>
        </w:rPr>
        <w:t>»</w:t>
      </w:r>
      <w:r w:rsidR="0097045F" w:rsidRPr="00205BE0">
        <w:rPr>
          <w:rFonts w:ascii="Times New Roman" w:hAnsi="Times New Roman" w:cs="Times New Roman"/>
          <w:bCs/>
          <w:sz w:val="28"/>
          <w:szCs w:val="28"/>
          <w:lang w:val="uk-UA"/>
        </w:rPr>
        <w:t xml:space="preserve"> </w:t>
      </w:r>
      <w:r w:rsidR="00752A5C" w:rsidRPr="00205BE0">
        <w:rPr>
          <w:rFonts w:ascii="Times New Roman" w:hAnsi="Times New Roman" w:cs="Times New Roman"/>
          <w:bCs/>
          <w:sz w:val="28"/>
          <w:szCs w:val="28"/>
          <w:lang w:val="uk-UA"/>
        </w:rPr>
        <w:t>[2].</w:t>
      </w:r>
    </w:p>
    <w:p w14:paraId="19AA8812" w14:textId="431EF030" w:rsidR="000813C6" w:rsidRPr="000813C6" w:rsidRDefault="00BF24D6" w:rsidP="000813C6">
      <w:pPr>
        <w:spacing w:after="0" w:line="360" w:lineRule="auto"/>
        <w:ind w:firstLine="708"/>
        <w:jc w:val="both"/>
        <w:rPr>
          <w:rFonts w:ascii="Times New Roman" w:hAnsi="Times New Roman" w:cs="Times New Roman"/>
          <w:bCs/>
          <w:sz w:val="28"/>
          <w:szCs w:val="28"/>
          <w:lang w:val="uk-UA"/>
        </w:rPr>
      </w:pPr>
      <w:r w:rsidRPr="00205BE0">
        <w:rPr>
          <w:rFonts w:ascii="Times New Roman" w:hAnsi="Times New Roman" w:cs="Times New Roman"/>
          <w:bCs/>
          <w:sz w:val="28"/>
          <w:szCs w:val="28"/>
          <w:lang w:val="uk-UA"/>
        </w:rPr>
        <w:t xml:space="preserve">Ч. 11 ст. 126 Кодексу передбачено, </w:t>
      </w:r>
      <w:r w:rsidR="000813C6" w:rsidRPr="00205BE0">
        <w:rPr>
          <w:rFonts w:ascii="Times New Roman" w:hAnsi="Times New Roman" w:cs="Times New Roman"/>
          <w:bCs/>
          <w:sz w:val="28"/>
          <w:szCs w:val="28"/>
          <w:lang w:val="uk-UA"/>
        </w:rPr>
        <w:t>що «</w:t>
      </w:r>
      <w:r w:rsidR="000813C6" w:rsidRPr="00205BE0">
        <w:rPr>
          <w:rFonts w:ascii="Times New Roman" w:hAnsi="Times New Roman" w:cs="Times New Roman"/>
          <w:bCs/>
          <w:sz w:val="28"/>
          <w:szCs w:val="28"/>
        </w:rPr>
        <w:t>якщо протягом трьох місяців з дня постановлення ухвали про відкриття провадження у справі про неплатоспроможність і введення процедури реструктуризації боргів боржника до господарського суду не поданий погоджений боржником і схвалений кредиторами план реструктуризації боргів боржника, господарський суд має право прийняти рішення про визнання боржника банкрутом і відкриття процедури погашення боргів боржника або про закриття провадження у справі про неплатоспроможність»</w:t>
      </w:r>
      <w:r w:rsidR="000813C6" w:rsidRPr="00205BE0">
        <w:rPr>
          <w:rFonts w:ascii="Times New Roman" w:hAnsi="Times New Roman" w:cs="Times New Roman"/>
          <w:bCs/>
          <w:sz w:val="28"/>
          <w:szCs w:val="28"/>
          <w:lang w:val="uk-UA"/>
        </w:rPr>
        <w:t xml:space="preserve"> </w:t>
      </w:r>
      <w:r w:rsidR="000813C6" w:rsidRPr="00205BE0">
        <w:rPr>
          <w:rFonts w:ascii="Times New Roman" w:hAnsi="Times New Roman" w:cs="Times New Roman"/>
          <w:bCs/>
          <w:sz w:val="28"/>
          <w:szCs w:val="28"/>
        </w:rPr>
        <w:t>[</w:t>
      </w:r>
      <w:r w:rsidR="000813C6" w:rsidRPr="00205BE0">
        <w:rPr>
          <w:rFonts w:ascii="Times New Roman" w:hAnsi="Times New Roman" w:cs="Times New Roman"/>
          <w:bCs/>
          <w:sz w:val="28"/>
          <w:szCs w:val="28"/>
          <w:lang w:val="uk-UA"/>
        </w:rPr>
        <w:t>2</w:t>
      </w:r>
      <w:r w:rsidR="000813C6" w:rsidRPr="00205BE0">
        <w:rPr>
          <w:rFonts w:ascii="Times New Roman" w:hAnsi="Times New Roman" w:cs="Times New Roman"/>
          <w:bCs/>
          <w:sz w:val="28"/>
          <w:szCs w:val="28"/>
        </w:rPr>
        <w:t>].</w:t>
      </w:r>
      <w:r w:rsidR="000813C6" w:rsidRPr="00205BE0">
        <w:rPr>
          <w:rFonts w:ascii="Times New Roman" w:hAnsi="Times New Roman" w:cs="Times New Roman"/>
          <w:bCs/>
          <w:sz w:val="28"/>
          <w:szCs w:val="28"/>
          <w:lang w:val="uk-UA"/>
        </w:rPr>
        <w:t xml:space="preserve"> Чітко визначені строки подання плану запобігають безпідставному затягуванню процедури.</w:t>
      </w:r>
    </w:p>
    <w:p w14:paraId="6A2B6DCA" w14:textId="1A5AB91E" w:rsidR="00752A5C" w:rsidRPr="00752A5C" w:rsidRDefault="00752A5C"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Порядок затвердження плану реструктуризації та його особливості, передбачені законодавцем, гарантують швидкість та ефективність процесу погашення заборгованності, дотримання при цьому інтересів як боржника, так і кредиторів, а також прозорість дій всіх учасників процедури. </w:t>
      </w:r>
    </w:p>
    <w:p w14:paraId="4468160B" w14:textId="15A3DDBA" w:rsidR="00BF24D6" w:rsidRPr="00752A5C"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lang w:val="uk-UA"/>
        </w:rPr>
        <w:t xml:space="preserve">Наслідками затвердження </w:t>
      </w:r>
      <w:r w:rsidRPr="00BF24D6">
        <w:rPr>
          <w:rFonts w:ascii="Times New Roman" w:hAnsi="Times New Roman" w:cs="Times New Roman"/>
          <w:bCs/>
          <w:sz w:val="28"/>
          <w:szCs w:val="28"/>
        </w:rPr>
        <w:t>план</w:t>
      </w:r>
      <w:r w:rsidRPr="00BF24D6">
        <w:rPr>
          <w:rFonts w:ascii="Times New Roman" w:hAnsi="Times New Roman" w:cs="Times New Roman"/>
          <w:bCs/>
          <w:sz w:val="28"/>
          <w:szCs w:val="28"/>
          <w:lang w:val="uk-UA"/>
        </w:rPr>
        <w:t>у</w:t>
      </w:r>
      <w:r w:rsidRPr="00BF24D6">
        <w:rPr>
          <w:rFonts w:ascii="Times New Roman" w:hAnsi="Times New Roman" w:cs="Times New Roman"/>
          <w:bCs/>
          <w:sz w:val="28"/>
          <w:szCs w:val="28"/>
        </w:rPr>
        <w:t xml:space="preserve"> реструктуризації боргів боржника</w:t>
      </w:r>
      <w:r w:rsidRPr="00BF24D6">
        <w:rPr>
          <w:rFonts w:ascii="Times New Roman" w:hAnsi="Times New Roman" w:cs="Times New Roman"/>
          <w:bCs/>
          <w:sz w:val="28"/>
          <w:szCs w:val="28"/>
          <w:lang w:val="uk-UA"/>
        </w:rPr>
        <w:t xml:space="preserve"> відповідно до ч. 127 Кодексу є</w:t>
      </w:r>
      <w:r w:rsidRPr="00BF24D6">
        <w:rPr>
          <w:rFonts w:ascii="Times New Roman" w:hAnsi="Times New Roman" w:cs="Times New Roman"/>
          <w:bCs/>
          <w:sz w:val="28"/>
          <w:szCs w:val="28"/>
        </w:rPr>
        <w:t xml:space="preserve"> </w:t>
      </w:r>
      <w:r w:rsidR="00752A5C">
        <w:rPr>
          <w:rFonts w:ascii="Times New Roman" w:hAnsi="Times New Roman" w:cs="Times New Roman"/>
          <w:bCs/>
          <w:sz w:val="28"/>
          <w:szCs w:val="28"/>
          <w:lang w:val="uk-UA"/>
        </w:rPr>
        <w:t>«</w:t>
      </w:r>
      <w:r w:rsidRPr="00BF24D6">
        <w:rPr>
          <w:rFonts w:ascii="Times New Roman" w:hAnsi="Times New Roman" w:cs="Times New Roman"/>
          <w:bCs/>
          <w:sz w:val="28"/>
          <w:szCs w:val="28"/>
        </w:rPr>
        <w:t>набрання ним чинності з дня затвердження господарським судом та можливість за</w:t>
      </w:r>
      <w:r w:rsidRPr="00BF24D6">
        <w:rPr>
          <w:rFonts w:ascii="Times New Roman" w:hAnsi="Times New Roman" w:cs="Times New Roman"/>
          <w:bCs/>
          <w:sz w:val="28"/>
          <w:szCs w:val="28"/>
          <w:lang w:val="uk-UA"/>
        </w:rPr>
        <w:t>д</w:t>
      </w:r>
      <w:r w:rsidRPr="00BF24D6">
        <w:rPr>
          <w:rFonts w:ascii="Times New Roman" w:hAnsi="Times New Roman" w:cs="Times New Roman"/>
          <w:bCs/>
          <w:sz w:val="28"/>
          <w:szCs w:val="28"/>
        </w:rPr>
        <w:t xml:space="preserve">оволення вимог, включених до такого плану, лише у порядку і спосіб, </w:t>
      </w:r>
      <w:r w:rsidRPr="00BF24D6">
        <w:rPr>
          <w:rFonts w:ascii="Times New Roman" w:hAnsi="Times New Roman" w:cs="Times New Roman"/>
          <w:bCs/>
          <w:sz w:val="28"/>
          <w:szCs w:val="28"/>
          <w:lang w:val="uk-UA"/>
        </w:rPr>
        <w:t xml:space="preserve">що в ньому </w:t>
      </w:r>
      <w:r w:rsidRPr="00BF24D6">
        <w:rPr>
          <w:rFonts w:ascii="Times New Roman" w:hAnsi="Times New Roman" w:cs="Times New Roman"/>
          <w:bCs/>
          <w:sz w:val="28"/>
          <w:szCs w:val="28"/>
        </w:rPr>
        <w:t>визначені</w:t>
      </w:r>
      <w:r w:rsidRPr="00BF24D6">
        <w:rPr>
          <w:rFonts w:ascii="Times New Roman" w:hAnsi="Times New Roman" w:cs="Times New Roman"/>
          <w:bCs/>
          <w:sz w:val="28"/>
          <w:szCs w:val="28"/>
          <w:lang w:val="uk-UA"/>
        </w:rPr>
        <w:t>. Одним із наслідків є також припинення повноважень керуючого реструктуризацією, крім випадків, якщо:</w:t>
      </w:r>
      <w:bookmarkStart w:id="139" w:name="n1678"/>
      <w:bookmarkEnd w:id="139"/>
      <w:r w:rsidRPr="00BF24D6">
        <w:rPr>
          <w:rFonts w:ascii="Times New Roman" w:hAnsi="Times New Roman" w:cs="Times New Roman"/>
          <w:bCs/>
          <w:sz w:val="28"/>
          <w:szCs w:val="28"/>
          <w:lang w:val="uk-UA"/>
        </w:rPr>
        <w:t xml:space="preserve"> 1) планом реструктуризації боргів передбачено подальшу участь керуючого реструктуризацією у виконанні такого плану, його повноваження та джерела виплати йому основної винагороди;</w:t>
      </w:r>
      <w:bookmarkStart w:id="140" w:name="n1679"/>
      <w:bookmarkEnd w:id="140"/>
      <w:r w:rsidRPr="00BF24D6">
        <w:rPr>
          <w:rFonts w:ascii="Times New Roman" w:hAnsi="Times New Roman" w:cs="Times New Roman"/>
          <w:bCs/>
          <w:sz w:val="28"/>
          <w:szCs w:val="28"/>
          <w:lang w:val="uk-UA"/>
        </w:rPr>
        <w:t xml:space="preserve"> </w:t>
      </w:r>
      <w:r w:rsidRPr="00BF24D6">
        <w:rPr>
          <w:rFonts w:ascii="Times New Roman" w:hAnsi="Times New Roman" w:cs="Times New Roman"/>
          <w:bCs/>
          <w:sz w:val="28"/>
          <w:szCs w:val="28"/>
        </w:rPr>
        <w:t xml:space="preserve">2) планом реструктуризації боргів передбачено продаж майна боржника. У такому разі керуючий реструктуризацією продовжує виконувати свої повноваження до завершення продажу майна боржника, розподілу отриманих від реалізації майна коштів, затвердження звіту про такий розподіл зборами кредиторів та подання такого звіту </w:t>
      </w:r>
      <w:r w:rsidR="00752A5C">
        <w:rPr>
          <w:rFonts w:ascii="Times New Roman" w:hAnsi="Times New Roman" w:cs="Times New Roman"/>
          <w:bCs/>
          <w:sz w:val="28"/>
          <w:szCs w:val="28"/>
        </w:rPr>
        <w:t>до суду»</w:t>
      </w:r>
      <w:r w:rsidR="00752A5C">
        <w:rPr>
          <w:rFonts w:ascii="Times New Roman" w:hAnsi="Times New Roman" w:cs="Times New Roman"/>
          <w:bCs/>
          <w:sz w:val="28"/>
          <w:szCs w:val="28"/>
          <w:lang w:val="uk-UA"/>
        </w:rPr>
        <w:t xml:space="preserve"> </w:t>
      </w:r>
      <w:r w:rsidR="00752A5C" w:rsidRPr="00752A5C">
        <w:rPr>
          <w:rFonts w:ascii="Times New Roman" w:hAnsi="Times New Roman" w:cs="Times New Roman"/>
          <w:bCs/>
          <w:sz w:val="28"/>
          <w:szCs w:val="28"/>
        </w:rPr>
        <w:t>[2].</w:t>
      </w:r>
    </w:p>
    <w:p w14:paraId="68227D89" w14:textId="1ED76A0F" w:rsidR="00BF24D6" w:rsidRPr="00752A5C" w:rsidRDefault="00BF24D6" w:rsidP="00BF24D6">
      <w:pPr>
        <w:spacing w:after="0" w:line="360" w:lineRule="auto"/>
        <w:ind w:firstLine="708"/>
        <w:jc w:val="both"/>
        <w:rPr>
          <w:rFonts w:ascii="Times New Roman" w:hAnsi="Times New Roman" w:cs="Times New Roman"/>
          <w:bCs/>
          <w:sz w:val="28"/>
          <w:szCs w:val="28"/>
          <w:lang w:val="uk-UA"/>
        </w:rPr>
      </w:pPr>
      <w:bookmarkStart w:id="141" w:name="n1672"/>
      <w:bookmarkEnd w:id="141"/>
      <w:r w:rsidRPr="00BF24D6">
        <w:rPr>
          <w:rFonts w:ascii="Times New Roman" w:hAnsi="Times New Roman" w:cs="Times New Roman"/>
          <w:bCs/>
          <w:sz w:val="28"/>
          <w:szCs w:val="28"/>
          <w:lang w:val="uk-UA"/>
        </w:rPr>
        <w:lastRenderedPageBreak/>
        <w:t xml:space="preserve">Згідно із ч. 3 ст. 127 Кодексу </w:t>
      </w:r>
      <w:r w:rsidR="00752A5C">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крім договорів, які передбачені планом реструктуризації боргів, боржник протягом реструктуризації не має права:</w:t>
      </w:r>
      <w:bookmarkStart w:id="142" w:name="n1673"/>
      <w:bookmarkEnd w:id="142"/>
      <w:r w:rsidR="00DB6C9D">
        <w:rPr>
          <w:rFonts w:ascii="Times New Roman" w:hAnsi="Times New Roman" w:cs="Times New Roman"/>
          <w:bCs/>
          <w:sz w:val="28"/>
          <w:szCs w:val="28"/>
          <w:lang w:val="uk-UA"/>
        </w:rPr>
        <w:t xml:space="preserve"> 1)</w:t>
      </w:r>
      <w:r w:rsidR="00DB6C9D" w:rsidRPr="0049094F">
        <w:rPr>
          <w:rFonts w:ascii="Times New Roman" w:hAnsi="Times New Roman" w:cs="Times New Roman"/>
          <w:sz w:val="28"/>
        </w:rPr>
        <w:t> </w:t>
      </w:r>
      <w:r w:rsidRPr="00BF24D6">
        <w:rPr>
          <w:rFonts w:ascii="Times New Roman" w:hAnsi="Times New Roman" w:cs="Times New Roman"/>
          <w:bCs/>
          <w:sz w:val="28"/>
          <w:szCs w:val="28"/>
          <w:lang w:val="uk-UA"/>
        </w:rPr>
        <w:t>здійснювати правочини щодо відчуження або обтяження нерухомого та рухомого майна боржника, включаючи майнові і немайнові об’єкти, цінні папери тощо, вартість яких перевищує 10 розмірів мінімальної заробітної плати;</w:t>
      </w:r>
      <w:bookmarkStart w:id="143" w:name="n1674"/>
      <w:bookmarkEnd w:id="143"/>
      <w:r w:rsidRPr="00BF24D6">
        <w:rPr>
          <w:rFonts w:ascii="Times New Roman" w:hAnsi="Times New Roman" w:cs="Times New Roman"/>
          <w:bCs/>
          <w:sz w:val="28"/>
          <w:szCs w:val="28"/>
          <w:lang w:val="uk-UA"/>
        </w:rPr>
        <w:t xml:space="preserve"> 2) укладати договори позики, довічного утримання, уступки вимоги, переведення боргу, передачі в довірче управління майна боржника</w:t>
      </w:r>
      <w:bookmarkStart w:id="144" w:name="n1675"/>
      <w:bookmarkEnd w:id="144"/>
      <w:r w:rsidR="00DB6C9D">
        <w:rPr>
          <w:rFonts w:ascii="Times New Roman" w:hAnsi="Times New Roman" w:cs="Times New Roman"/>
          <w:bCs/>
          <w:sz w:val="28"/>
          <w:szCs w:val="28"/>
          <w:lang w:val="uk-UA"/>
        </w:rPr>
        <w:t>; 3)</w:t>
      </w:r>
      <w:r w:rsidR="00DB6C9D" w:rsidRPr="0049094F">
        <w:rPr>
          <w:rFonts w:ascii="Times New Roman" w:hAnsi="Times New Roman" w:cs="Times New Roman"/>
          <w:sz w:val="28"/>
        </w:rPr>
        <w:t> </w:t>
      </w:r>
      <w:r w:rsidRPr="00BF24D6">
        <w:rPr>
          <w:rFonts w:ascii="Times New Roman" w:hAnsi="Times New Roman" w:cs="Times New Roman"/>
          <w:bCs/>
          <w:sz w:val="28"/>
          <w:szCs w:val="28"/>
          <w:lang w:val="uk-UA"/>
        </w:rPr>
        <w:t>виступати поручител</w:t>
      </w:r>
      <w:r w:rsidR="00752A5C">
        <w:rPr>
          <w:rFonts w:ascii="Times New Roman" w:hAnsi="Times New Roman" w:cs="Times New Roman"/>
          <w:bCs/>
          <w:sz w:val="28"/>
          <w:szCs w:val="28"/>
          <w:lang w:val="uk-UA"/>
        </w:rPr>
        <w:t xml:space="preserve">ем за зобов’язаннями інших осіб» </w:t>
      </w:r>
      <w:r w:rsidR="00752A5C" w:rsidRPr="00752A5C">
        <w:rPr>
          <w:rFonts w:ascii="Times New Roman" w:hAnsi="Times New Roman" w:cs="Times New Roman"/>
          <w:bCs/>
          <w:sz w:val="28"/>
          <w:szCs w:val="28"/>
        </w:rPr>
        <w:t>[2].</w:t>
      </w:r>
    </w:p>
    <w:p w14:paraId="0E36CCEF" w14:textId="31C3560B" w:rsidR="00BF24D6" w:rsidRDefault="00BF24D6" w:rsidP="00BF24D6">
      <w:pPr>
        <w:spacing w:after="0" w:line="360" w:lineRule="auto"/>
        <w:ind w:firstLine="708"/>
        <w:jc w:val="both"/>
        <w:rPr>
          <w:rFonts w:ascii="Times New Roman" w:hAnsi="Times New Roman" w:cs="Times New Roman"/>
          <w:bCs/>
          <w:sz w:val="28"/>
          <w:szCs w:val="28"/>
        </w:rPr>
      </w:pPr>
      <w:bookmarkStart w:id="145" w:name="n1676"/>
      <w:bookmarkEnd w:id="145"/>
      <w:r w:rsidRPr="00BF24D6">
        <w:rPr>
          <w:rFonts w:ascii="Times New Roman" w:hAnsi="Times New Roman" w:cs="Times New Roman"/>
          <w:bCs/>
          <w:sz w:val="28"/>
          <w:szCs w:val="28"/>
          <w:lang w:val="uk-UA"/>
        </w:rPr>
        <w:t xml:space="preserve">Важливою є норма, закріплена в ч. 4 ст. 127 Кодексу, яка передбачає, що </w:t>
      </w:r>
      <w:r w:rsidR="00752A5C">
        <w:rPr>
          <w:rFonts w:ascii="Times New Roman" w:hAnsi="Times New Roman" w:cs="Times New Roman"/>
          <w:bCs/>
          <w:sz w:val="28"/>
          <w:szCs w:val="28"/>
          <w:lang w:val="uk-UA"/>
        </w:rPr>
        <w:t>«</w:t>
      </w:r>
      <w:r w:rsidRPr="00BF24D6">
        <w:rPr>
          <w:rFonts w:ascii="Times New Roman" w:hAnsi="Times New Roman" w:cs="Times New Roman"/>
          <w:bCs/>
          <w:sz w:val="28"/>
          <w:szCs w:val="28"/>
        </w:rPr>
        <w:t>протягом дії плану реструктуризації боргів боржник зобов’язаний повідомляти кредиторів, включених до плану реструктуризації боргів, про істотні зміни у своєму майновому стані, а також про отримання позик і кредитів, у тому числі про придбання товарів у кредит, повідомляти інші сторони перед укладенням таких договорів про введення щодо нього процедури реструктуризації боргі</w:t>
      </w:r>
      <w:bookmarkStart w:id="146" w:name="n2323"/>
      <w:bookmarkStart w:id="147" w:name="n2325"/>
      <w:bookmarkEnd w:id="146"/>
      <w:bookmarkEnd w:id="147"/>
      <w:r w:rsidR="00752A5C">
        <w:rPr>
          <w:rFonts w:ascii="Times New Roman" w:hAnsi="Times New Roman" w:cs="Times New Roman"/>
          <w:bCs/>
          <w:sz w:val="28"/>
          <w:szCs w:val="28"/>
        </w:rPr>
        <w:t>в»</w:t>
      </w:r>
      <w:r w:rsidR="00752A5C">
        <w:rPr>
          <w:rFonts w:ascii="Times New Roman" w:hAnsi="Times New Roman" w:cs="Times New Roman"/>
          <w:bCs/>
          <w:sz w:val="28"/>
          <w:szCs w:val="28"/>
          <w:lang w:val="uk-UA"/>
        </w:rPr>
        <w:t xml:space="preserve"> </w:t>
      </w:r>
      <w:r w:rsidR="00752A5C" w:rsidRPr="00752A5C">
        <w:rPr>
          <w:rFonts w:ascii="Times New Roman" w:hAnsi="Times New Roman" w:cs="Times New Roman"/>
          <w:bCs/>
          <w:sz w:val="28"/>
          <w:szCs w:val="28"/>
        </w:rPr>
        <w:t>[2].</w:t>
      </w:r>
    </w:p>
    <w:p w14:paraId="2DC8AB41" w14:textId="706BC161" w:rsidR="00FA1252" w:rsidRDefault="00FA1252"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Виконуючи план реструктуризації боргів, фізична особа зобов’язан</w:t>
      </w:r>
      <w:r w:rsidR="00DD41B9">
        <w:rPr>
          <w:rFonts w:ascii="Times New Roman" w:hAnsi="Times New Roman" w:cs="Times New Roman"/>
          <w:bCs/>
          <w:sz w:val="28"/>
          <w:szCs w:val="28"/>
          <w:lang w:val="uk-UA"/>
        </w:rPr>
        <w:t>а</w:t>
      </w:r>
      <w:r>
        <w:rPr>
          <w:rFonts w:ascii="Times New Roman" w:hAnsi="Times New Roman" w:cs="Times New Roman"/>
          <w:bCs/>
          <w:sz w:val="28"/>
          <w:szCs w:val="28"/>
          <w:lang w:val="uk-UA"/>
        </w:rPr>
        <w:t xml:space="preserve"> щоквартально або за вимогою суду звітувати про хід виконання.</w:t>
      </w:r>
    </w:p>
    <w:p w14:paraId="70E69714" w14:textId="357A6E44" w:rsidR="003334F4" w:rsidRPr="00205BE0" w:rsidRDefault="003334F4" w:rsidP="00BF24D6">
      <w:pPr>
        <w:spacing w:after="0" w:line="360" w:lineRule="auto"/>
        <w:ind w:firstLine="708"/>
        <w:jc w:val="both"/>
        <w:rPr>
          <w:rFonts w:ascii="Times New Roman" w:hAnsi="Times New Roman" w:cs="Times New Roman"/>
          <w:bCs/>
          <w:sz w:val="28"/>
          <w:szCs w:val="28"/>
          <w:lang w:val="uk-UA"/>
        </w:rPr>
      </w:pPr>
      <w:r w:rsidRPr="00205BE0">
        <w:rPr>
          <w:rFonts w:ascii="Times New Roman" w:hAnsi="Times New Roman" w:cs="Times New Roman"/>
          <w:bCs/>
          <w:sz w:val="28"/>
          <w:szCs w:val="28"/>
          <w:lang w:val="uk-UA"/>
        </w:rPr>
        <w:t xml:space="preserve">Аналізуючи природу та характер процедури реструктуризації боргів, </w:t>
      </w:r>
      <w:r w:rsidR="00C3272F" w:rsidRPr="00205BE0">
        <w:rPr>
          <w:rFonts w:ascii="Times New Roman" w:hAnsi="Times New Roman" w:cs="Times New Roman"/>
          <w:bCs/>
          <w:sz w:val="28"/>
          <w:szCs w:val="28"/>
          <w:lang w:val="uk-UA"/>
        </w:rPr>
        <w:t>можна дійти</w:t>
      </w:r>
      <w:r w:rsidRPr="00205BE0">
        <w:rPr>
          <w:rFonts w:ascii="Times New Roman" w:hAnsi="Times New Roman" w:cs="Times New Roman"/>
          <w:bCs/>
          <w:sz w:val="28"/>
          <w:szCs w:val="28"/>
          <w:lang w:val="uk-UA"/>
        </w:rPr>
        <w:t xml:space="preserve"> висновку про необхідність запровадження в неї процедури медіації задля більш ефективного перебігу реструктуризації та підвищення ймовірності досягнення позитивного результату у вигляді відновлення стабільного фінансового стану особи. </w:t>
      </w:r>
    </w:p>
    <w:p w14:paraId="5CE27147" w14:textId="1D1B7A06" w:rsidR="003334F4" w:rsidRDefault="003334F4" w:rsidP="003334F4">
      <w:pPr>
        <w:spacing w:after="0" w:line="360" w:lineRule="auto"/>
        <w:ind w:firstLine="708"/>
        <w:jc w:val="both"/>
        <w:rPr>
          <w:rFonts w:ascii="Times New Roman" w:hAnsi="Times New Roman" w:cs="Times New Roman"/>
          <w:bCs/>
          <w:sz w:val="28"/>
          <w:szCs w:val="28"/>
          <w:lang w:val="uk-UA"/>
        </w:rPr>
      </w:pPr>
      <w:r w:rsidRPr="00205BE0">
        <w:rPr>
          <w:rFonts w:ascii="Times New Roman" w:hAnsi="Times New Roman" w:cs="Times New Roman"/>
          <w:bCs/>
          <w:sz w:val="28"/>
          <w:szCs w:val="28"/>
          <w:lang w:val="uk-UA"/>
        </w:rPr>
        <w:t xml:space="preserve">Так, в Постанові Верховного Суду від </w:t>
      </w:r>
      <w:r w:rsidR="00360039" w:rsidRPr="00205BE0">
        <w:rPr>
          <w:rFonts w:ascii="Times New Roman" w:hAnsi="Times New Roman" w:cs="Times New Roman"/>
          <w:bCs/>
          <w:sz w:val="28"/>
          <w:szCs w:val="28"/>
          <w:lang w:val="uk-UA"/>
        </w:rPr>
        <w:t xml:space="preserve">21 травня </w:t>
      </w:r>
      <w:r w:rsidRPr="00205BE0">
        <w:rPr>
          <w:rFonts w:ascii="Times New Roman" w:hAnsi="Times New Roman" w:cs="Times New Roman"/>
          <w:bCs/>
          <w:sz w:val="28"/>
          <w:szCs w:val="28"/>
          <w:lang w:val="uk-UA"/>
        </w:rPr>
        <w:t>2025 р</w:t>
      </w:r>
      <w:r w:rsidR="00205BE0">
        <w:rPr>
          <w:rFonts w:ascii="Times New Roman" w:hAnsi="Times New Roman" w:cs="Times New Roman"/>
          <w:bCs/>
          <w:sz w:val="28"/>
          <w:szCs w:val="28"/>
          <w:lang w:val="uk-UA"/>
        </w:rPr>
        <w:t>.</w:t>
      </w:r>
      <w:r w:rsidRPr="00205BE0">
        <w:rPr>
          <w:rFonts w:ascii="Times New Roman" w:hAnsi="Times New Roman" w:cs="Times New Roman"/>
          <w:bCs/>
          <w:sz w:val="28"/>
          <w:szCs w:val="28"/>
          <w:lang w:val="uk-UA"/>
        </w:rPr>
        <w:t xml:space="preserve"> у справі №</w:t>
      </w:r>
      <w:r w:rsidRPr="00205BE0">
        <w:rPr>
          <w:rFonts w:ascii="Times New Roman" w:hAnsi="Times New Roman" w:cs="Times New Roman"/>
          <w:bCs/>
          <w:sz w:val="28"/>
          <w:szCs w:val="28"/>
        </w:rPr>
        <w:t> </w:t>
      </w:r>
      <w:r w:rsidRPr="00205BE0">
        <w:rPr>
          <w:rFonts w:ascii="Times New Roman" w:hAnsi="Times New Roman" w:cs="Times New Roman"/>
          <w:bCs/>
          <w:sz w:val="28"/>
          <w:szCs w:val="28"/>
          <w:lang w:val="uk-UA"/>
        </w:rPr>
        <w:t>902/333/24 зазначено, що «за змістом приписів Книги четвертої КУзПБ законодавцем презюмується, що фізична особа-боржник, ініціюючи стосовно себе справу про неплатоспроможність, прагне досягнути компромісу з кредиторами щодо зміни способу та порядку виконання його зобов`язань»</w:t>
      </w:r>
      <w:r w:rsidR="00205BE0" w:rsidRPr="00205BE0">
        <w:rPr>
          <w:rFonts w:ascii="Times New Roman" w:hAnsi="Times New Roman" w:cs="Times New Roman"/>
          <w:bCs/>
          <w:sz w:val="28"/>
          <w:szCs w:val="28"/>
        </w:rPr>
        <w:t> </w:t>
      </w:r>
      <w:r w:rsidRPr="00205BE0">
        <w:rPr>
          <w:rFonts w:ascii="Times New Roman" w:hAnsi="Times New Roman" w:cs="Times New Roman"/>
          <w:bCs/>
          <w:sz w:val="28"/>
          <w:szCs w:val="28"/>
          <w:lang w:val="uk-UA"/>
        </w:rPr>
        <w:t>[68].</w:t>
      </w:r>
    </w:p>
    <w:p w14:paraId="52301533" w14:textId="44E0B5F5" w:rsidR="003334F4" w:rsidRPr="00011FDE" w:rsidRDefault="003334F4" w:rsidP="003334F4">
      <w:pPr>
        <w:spacing w:after="0" w:line="360" w:lineRule="auto"/>
        <w:ind w:firstLine="708"/>
        <w:jc w:val="both"/>
        <w:rPr>
          <w:rFonts w:ascii="Times New Roman" w:hAnsi="Times New Roman" w:cs="Times New Roman"/>
          <w:bCs/>
          <w:sz w:val="28"/>
          <w:szCs w:val="28"/>
          <w:lang w:val="uk-UA"/>
        </w:rPr>
      </w:pPr>
      <w:r w:rsidRPr="00011FDE">
        <w:rPr>
          <w:rFonts w:ascii="Times New Roman" w:hAnsi="Times New Roman" w:cs="Times New Roman"/>
          <w:bCs/>
          <w:sz w:val="28"/>
          <w:szCs w:val="28"/>
          <w:lang w:val="uk-UA"/>
        </w:rPr>
        <w:t xml:space="preserve">«Дійсно, процедура реструктуризації близька за природою до процедури медіації: сторони намагаються досягнути згоди щодо умов </w:t>
      </w:r>
      <w:r w:rsidRPr="00011FDE">
        <w:rPr>
          <w:rFonts w:ascii="Times New Roman" w:hAnsi="Times New Roman" w:cs="Times New Roman"/>
          <w:bCs/>
          <w:sz w:val="28"/>
          <w:szCs w:val="28"/>
          <w:lang w:val="uk-UA"/>
        </w:rPr>
        <w:lastRenderedPageBreak/>
        <w:t>погашення заборгованості. Проте суттєвим недоліком при цьому є відсутність медіатора, як гаранта дотримання принципів добровільності, конфіденційності, нейтральності, самовизначення та рівності прав сторін</w:t>
      </w:r>
      <w:r w:rsidR="009F1C3C" w:rsidRPr="00011FDE">
        <w:rPr>
          <w:rFonts w:ascii="Times New Roman" w:hAnsi="Times New Roman" w:cs="Times New Roman"/>
          <w:bCs/>
          <w:sz w:val="28"/>
          <w:szCs w:val="28"/>
          <w:lang w:val="uk-UA"/>
        </w:rPr>
        <w:t>.</w:t>
      </w:r>
    </w:p>
    <w:p w14:paraId="19AA3686" w14:textId="50FB352F" w:rsidR="003334F4" w:rsidRPr="00011FDE" w:rsidRDefault="003334F4" w:rsidP="00360039">
      <w:pPr>
        <w:spacing w:after="0" w:line="360" w:lineRule="auto"/>
        <w:ind w:firstLine="708"/>
        <w:jc w:val="both"/>
        <w:rPr>
          <w:rFonts w:ascii="Times New Roman" w:hAnsi="Times New Roman" w:cs="Times New Roman"/>
          <w:bCs/>
          <w:sz w:val="28"/>
          <w:szCs w:val="28"/>
          <w:lang w:val="uk-UA"/>
        </w:rPr>
      </w:pPr>
      <w:r w:rsidRPr="00011FDE">
        <w:rPr>
          <w:rFonts w:ascii="Times New Roman" w:hAnsi="Times New Roman" w:cs="Times New Roman"/>
          <w:bCs/>
          <w:sz w:val="28"/>
          <w:szCs w:val="28"/>
          <w:lang w:val="uk-UA"/>
        </w:rPr>
        <w:t>Відповідно до п. 2 ч. 1 ст. 182 ГПК України у підготовчому засіданні суд з’ясовує, чи бажають сторони укласти мирову угоду, провести позасудове врегулювання спору шляхом медіації</w:t>
      </w:r>
      <w:r w:rsidRPr="00011FDE">
        <w:rPr>
          <w:rFonts w:ascii="Times New Roman" w:hAnsi="Times New Roman" w:cs="Times New Roman"/>
          <w:bCs/>
          <w:sz w:val="28"/>
          <w:szCs w:val="28"/>
        </w:rPr>
        <w:t>.</w:t>
      </w:r>
      <w:r w:rsidRPr="00011FDE">
        <w:rPr>
          <w:rFonts w:ascii="Times New Roman" w:hAnsi="Times New Roman" w:cs="Times New Roman"/>
          <w:bCs/>
          <w:sz w:val="28"/>
          <w:szCs w:val="28"/>
          <w:lang w:val="uk-UA"/>
        </w:rPr>
        <w:t xml:space="preserve"> Необхідно закріпити в Кодексі аналогічну норму, якою сторонам буде надана можливість використати альтернативні способи вирішення спорів між ними.</w:t>
      </w:r>
      <w:r w:rsidR="00360039" w:rsidRPr="00011FDE">
        <w:rPr>
          <w:rFonts w:ascii="Times New Roman" w:hAnsi="Times New Roman" w:cs="Times New Roman"/>
          <w:bCs/>
          <w:sz w:val="28"/>
          <w:szCs w:val="28"/>
          <w:lang w:val="uk-UA"/>
        </w:rPr>
        <w:t xml:space="preserve"> Запровадження процедури медіації в умовах розвитку законодавства України з конкурсного права як додаткової можливості для сторін процесу сприятиме розвантаженню судової системи, процесуальній економії часу і коштів учасників провадження та належному вирішенню конфліктів» [</w:t>
      </w:r>
      <w:r w:rsidR="009F1C3C" w:rsidRPr="00011FDE">
        <w:rPr>
          <w:rFonts w:ascii="Times New Roman" w:hAnsi="Times New Roman" w:cs="Times New Roman"/>
          <w:bCs/>
          <w:sz w:val="28"/>
          <w:szCs w:val="28"/>
          <w:lang w:val="uk-UA"/>
        </w:rPr>
        <w:t>62, с. 75</w:t>
      </w:r>
      <w:r w:rsidR="00360039" w:rsidRPr="00011FDE">
        <w:rPr>
          <w:rFonts w:ascii="Times New Roman" w:hAnsi="Times New Roman" w:cs="Times New Roman"/>
          <w:bCs/>
          <w:sz w:val="28"/>
          <w:szCs w:val="28"/>
          <w:lang w:val="uk-UA"/>
        </w:rPr>
        <w:t>]</w:t>
      </w:r>
      <w:r w:rsidR="00011FDE">
        <w:rPr>
          <w:rFonts w:ascii="Times New Roman" w:hAnsi="Times New Roman" w:cs="Times New Roman"/>
          <w:bCs/>
          <w:sz w:val="28"/>
          <w:szCs w:val="28"/>
          <w:lang w:val="uk-UA"/>
        </w:rPr>
        <w:t>.</w:t>
      </w:r>
    </w:p>
    <w:p w14:paraId="3130AC46" w14:textId="69478476" w:rsidR="00360039" w:rsidRPr="00011FDE" w:rsidRDefault="00360039" w:rsidP="00360039">
      <w:pPr>
        <w:spacing w:after="0" w:line="360" w:lineRule="auto"/>
        <w:ind w:firstLine="708"/>
        <w:jc w:val="both"/>
        <w:rPr>
          <w:rFonts w:ascii="Times New Roman" w:hAnsi="Times New Roman" w:cs="Times New Roman"/>
          <w:bCs/>
          <w:sz w:val="28"/>
          <w:szCs w:val="28"/>
        </w:rPr>
      </w:pPr>
      <w:r w:rsidRPr="00011FDE">
        <w:rPr>
          <w:rFonts w:ascii="Times New Roman" w:hAnsi="Times New Roman" w:cs="Times New Roman"/>
          <w:bCs/>
          <w:sz w:val="28"/>
          <w:szCs w:val="28"/>
          <w:lang w:val="uk-UA"/>
        </w:rPr>
        <w:t>При цьому, «</w:t>
      </w:r>
      <w:r w:rsidR="003334F4" w:rsidRPr="00011FDE">
        <w:rPr>
          <w:rFonts w:ascii="Times New Roman" w:hAnsi="Times New Roman" w:cs="Times New Roman"/>
          <w:bCs/>
          <w:sz w:val="28"/>
          <w:szCs w:val="28"/>
          <w:lang w:val="uk-UA"/>
        </w:rPr>
        <w:t>в якості заохочувальної норми можна впровадити в чинне конкурсне законодавство норму про повернення заявнику певної частини сплаченої ним винагороди арбітражного керуючого у разі врегулювання спору внаслідок проведення медіації, як це діє в межах інших провадж</w:t>
      </w:r>
      <w:r w:rsidRPr="00011FDE">
        <w:rPr>
          <w:rFonts w:ascii="Times New Roman" w:hAnsi="Times New Roman" w:cs="Times New Roman"/>
          <w:bCs/>
          <w:sz w:val="28"/>
          <w:szCs w:val="28"/>
          <w:lang w:val="uk-UA"/>
        </w:rPr>
        <w:t>ень господарського судочинства. У разі впровадження процедури медіації в процес відновлення платоспроможності фізичної особи, слід ввести в дію таке положення:</w:t>
      </w:r>
      <w:r w:rsidRPr="00011FDE">
        <w:rPr>
          <w:rFonts w:ascii="Times New Roman" w:hAnsi="Times New Roman" w:cs="Times New Roman"/>
          <w:bCs/>
          <w:sz w:val="28"/>
          <w:szCs w:val="28"/>
        </w:rPr>
        <w:t xml:space="preserve"> “</w:t>
      </w:r>
      <w:r w:rsidRPr="00011FDE">
        <w:rPr>
          <w:rFonts w:ascii="Times New Roman" w:hAnsi="Times New Roman" w:cs="Times New Roman"/>
          <w:bCs/>
          <w:sz w:val="28"/>
          <w:szCs w:val="28"/>
          <w:lang w:val="uk-UA"/>
        </w:rPr>
        <w:t>У разі, якщо домовленості про укладення мирової угоди, відмови боржника від заяви або відмови кредиторів від вимог до боржника досягнуто сторонами за результатами проведення медіації, суд у відповідній ухвалі чи рішенні у порядку, встановленому законом, вирішує питання про повернення заявнику 60 відсотків винагороди арбітражного керуючого, сплаченої при поданні заяви</w:t>
      </w:r>
      <w:r w:rsidRPr="00011FDE">
        <w:rPr>
          <w:rFonts w:ascii="Times New Roman" w:hAnsi="Times New Roman" w:cs="Times New Roman"/>
          <w:bCs/>
          <w:sz w:val="28"/>
          <w:szCs w:val="28"/>
        </w:rPr>
        <w:t>”</w:t>
      </w:r>
      <w:r w:rsidR="00011FDE" w:rsidRPr="00011FDE">
        <w:rPr>
          <w:rFonts w:ascii="Times New Roman" w:hAnsi="Times New Roman" w:cs="Times New Roman"/>
          <w:bCs/>
          <w:sz w:val="28"/>
          <w:szCs w:val="28"/>
          <w:lang w:val="uk-UA"/>
        </w:rPr>
        <w:t>»</w:t>
      </w:r>
      <w:r w:rsidR="009F1C3C" w:rsidRPr="00011FDE">
        <w:rPr>
          <w:rFonts w:ascii="Times New Roman" w:hAnsi="Times New Roman" w:cs="Times New Roman"/>
          <w:bCs/>
          <w:sz w:val="28"/>
          <w:szCs w:val="28"/>
          <w:lang w:val="uk-UA"/>
        </w:rPr>
        <w:t xml:space="preserve"> </w:t>
      </w:r>
      <w:r w:rsidRPr="00011FDE">
        <w:rPr>
          <w:rFonts w:ascii="Times New Roman" w:hAnsi="Times New Roman" w:cs="Times New Roman"/>
          <w:bCs/>
          <w:sz w:val="28"/>
          <w:szCs w:val="28"/>
        </w:rPr>
        <w:t>[</w:t>
      </w:r>
      <w:r w:rsidR="009F1C3C" w:rsidRPr="00011FDE">
        <w:rPr>
          <w:rFonts w:ascii="Times New Roman" w:hAnsi="Times New Roman" w:cs="Times New Roman"/>
          <w:bCs/>
          <w:sz w:val="28"/>
          <w:szCs w:val="28"/>
          <w:lang w:val="uk-UA"/>
        </w:rPr>
        <w:t>62, с. 76</w:t>
      </w:r>
      <w:r w:rsidRPr="00011FDE">
        <w:rPr>
          <w:rFonts w:ascii="Times New Roman" w:hAnsi="Times New Roman" w:cs="Times New Roman"/>
          <w:bCs/>
          <w:sz w:val="28"/>
          <w:szCs w:val="28"/>
        </w:rPr>
        <w:t>].</w:t>
      </w:r>
    </w:p>
    <w:p w14:paraId="4DB23D3C" w14:textId="03CCDC73" w:rsidR="003334F4" w:rsidRPr="003334F4" w:rsidRDefault="00360039" w:rsidP="00360039">
      <w:pPr>
        <w:spacing w:after="0" w:line="360" w:lineRule="auto"/>
        <w:ind w:firstLine="708"/>
        <w:jc w:val="both"/>
        <w:rPr>
          <w:rFonts w:ascii="Times New Roman" w:hAnsi="Times New Roman" w:cs="Times New Roman"/>
          <w:bCs/>
          <w:sz w:val="28"/>
          <w:szCs w:val="28"/>
          <w:lang w:val="uk-UA"/>
        </w:rPr>
      </w:pPr>
      <w:r w:rsidRPr="00011FDE">
        <w:rPr>
          <w:rFonts w:ascii="Times New Roman" w:hAnsi="Times New Roman" w:cs="Times New Roman"/>
          <w:bCs/>
          <w:sz w:val="28"/>
          <w:szCs w:val="28"/>
          <w:lang w:val="uk-UA"/>
        </w:rPr>
        <w:t xml:space="preserve">Впроваджуючи процедуру медіації, «обов’язково слід </w:t>
      </w:r>
      <w:r w:rsidRPr="00011FDE">
        <w:rPr>
          <w:rFonts w:ascii="Times New Roman" w:hAnsi="Times New Roman" w:cs="Times New Roman"/>
          <w:bCs/>
          <w:sz w:val="28"/>
          <w:szCs w:val="28"/>
        </w:rPr>
        <w:t>передбачити, що проведення процедури медіації між боржником та його дебіторами</w:t>
      </w:r>
      <w:r w:rsidRPr="00011FDE">
        <w:rPr>
          <w:rFonts w:ascii="Times New Roman" w:hAnsi="Times New Roman" w:cs="Times New Roman"/>
          <w:bCs/>
          <w:sz w:val="28"/>
          <w:szCs w:val="28"/>
          <w:lang w:val="uk-UA"/>
        </w:rPr>
        <w:t>, а також між кредиторами та дебіторами боржника</w:t>
      </w:r>
      <w:r w:rsidRPr="00011FDE">
        <w:rPr>
          <w:rFonts w:ascii="Times New Roman" w:hAnsi="Times New Roman" w:cs="Times New Roman"/>
          <w:bCs/>
          <w:sz w:val="28"/>
          <w:szCs w:val="28"/>
        </w:rPr>
        <w:t xml:space="preserve"> забороняється. Така заборона повинна бути встановлена з метою уникнення конфлікту інтересів учасників провадження та можливих зловживань</w:t>
      </w:r>
      <w:r w:rsidRPr="00011FDE">
        <w:rPr>
          <w:rFonts w:ascii="Times New Roman" w:hAnsi="Times New Roman" w:cs="Times New Roman"/>
          <w:bCs/>
          <w:sz w:val="28"/>
          <w:szCs w:val="28"/>
          <w:lang w:val="uk-UA"/>
        </w:rPr>
        <w:t xml:space="preserve"> ними своїми правами</w:t>
      </w:r>
      <w:r w:rsidRPr="00011FDE">
        <w:rPr>
          <w:rFonts w:ascii="Times New Roman" w:hAnsi="Times New Roman" w:cs="Times New Roman"/>
          <w:bCs/>
          <w:sz w:val="28"/>
          <w:szCs w:val="28"/>
        </w:rPr>
        <w:t xml:space="preserve">. Адже у виконанні грошових зобов’язань дебітора боржника зацікавлений не </w:t>
      </w:r>
      <w:r w:rsidRPr="00011FDE">
        <w:rPr>
          <w:rFonts w:ascii="Times New Roman" w:hAnsi="Times New Roman" w:cs="Times New Roman"/>
          <w:bCs/>
          <w:sz w:val="28"/>
          <w:szCs w:val="28"/>
          <w:lang w:val="uk-UA"/>
        </w:rPr>
        <w:t xml:space="preserve">лише </w:t>
      </w:r>
      <w:r w:rsidRPr="00011FDE">
        <w:rPr>
          <w:rFonts w:ascii="Times New Roman" w:hAnsi="Times New Roman" w:cs="Times New Roman"/>
          <w:bCs/>
          <w:sz w:val="28"/>
          <w:szCs w:val="28"/>
        </w:rPr>
        <w:lastRenderedPageBreak/>
        <w:t xml:space="preserve">сам боржник, а </w:t>
      </w:r>
      <w:r w:rsidRPr="00011FDE">
        <w:rPr>
          <w:rFonts w:ascii="Times New Roman" w:hAnsi="Times New Roman" w:cs="Times New Roman"/>
          <w:bCs/>
          <w:sz w:val="28"/>
          <w:szCs w:val="28"/>
          <w:lang w:val="uk-UA"/>
        </w:rPr>
        <w:t xml:space="preserve">і </w:t>
      </w:r>
      <w:r w:rsidRPr="00011FDE">
        <w:rPr>
          <w:rFonts w:ascii="Times New Roman" w:hAnsi="Times New Roman" w:cs="Times New Roman"/>
          <w:bCs/>
          <w:sz w:val="28"/>
          <w:szCs w:val="28"/>
        </w:rPr>
        <w:t>його кредитори. Від розміру задоволених вимог до дебіторів боржника залежить розмір ліквідаційної маси в процедурі погашення боргів боржника.</w:t>
      </w:r>
      <w:r w:rsidRPr="00011FDE">
        <w:rPr>
          <w:rFonts w:ascii="Times New Roman" w:hAnsi="Times New Roman" w:cs="Times New Roman"/>
          <w:bCs/>
          <w:sz w:val="28"/>
          <w:szCs w:val="28"/>
          <w:lang w:val="uk-UA"/>
        </w:rPr>
        <w:t xml:space="preserve"> І навпаки, домовленність кредиторів з дебіторами боржника може порушити інтереси боржника у разі, якщо заборгованість дебіторів перед боржником більша за заборгованість самого боржника» </w:t>
      </w:r>
      <w:r w:rsidRPr="00011FDE">
        <w:rPr>
          <w:rFonts w:ascii="Times New Roman" w:hAnsi="Times New Roman" w:cs="Times New Roman"/>
          <w:bCs/>
          <w:sz w:val="28"/>
          <w:szCs w:val="28"/>
        </w:rPr>
        <w:t>[</w:t>
      </w:r>
      <w:r w:rsidR="009F1C3C" w:rsidRPr="00011FDE">
        <w:rPr>
          <w:rFonts w:ascii="Times New Roman" w:hAnsi="Times New Roman" w:cs="Times New Roman"/>
          <w:bCs/>
          <w:sz w:val="28"/>
          <w:szCs w:val="28"/>
          <w:lang w:val="uk-UA"/>
        </w:rPr>
        <w:t>62, с. 76</w:t>
      </w:r>
      <w:r w:rsidRPr="00011FDE">
        <w:rPr>
          <w:rFonts w:ascii="Times New Roman" w:hAnsi="Times New Roman" w:cs="Times New Roman"/>
          <w:bCs/>
          <w:sz w:val="28"/>
          <w:szCs w:val="28"/>
        </w:rPr>
        <w:t>].</w:t>
      </w:r>
    </w:p>
    <w:p w14:paraId="3DCBB543" w14:textId="3BF4700A" w:rsidR="009C487E" w:rsidRPr="009C487E" w:rsidRDefault="009C487E" w:rsidP="009C487E">
      <w:pPr>
        <w:spacing w:after="0" w:line="360" w:lineRule="auto"/>
        <w:ind w:firstLine="708"/>
        <w:jc w:val="both"/>
        <w:rPr>
          <w:rFonts w:ascii="Times New Roman" w:hAnsi="Times New Roman" w:cs="Times New Roman"/>
          <w:bCs/>
          <w:sz w:val="28"/>
          <w:szCs w:val="28"/>
        </w:rPr>
      </w:pPr>
      <w:bookmarkStart w:id="148" w:name="n2324"/>
      <w:bookmarkStart w:id="149" w:name="n1677"/>
      <w:bookmarkStart w:id="150" w:name="n1680"/>
      <w:bookmarkEnd w:id="148"/>
      <w:bookmarkEnd w:id="149"/>
      <w:bookmarkEnd w:id="150"/>
      <w:r>
        <w:rPr>
          <w:rFonts w:ascii="Times New Roman" w:hAnsi="Times New Roman" w:cs="Times New Roman"/>
          <w:bCs/>
          <w:sz w:val="28"/>
          <w:szCs w:val="28"/>
          <w:lang w:val="uk-UA"/>
        </w:rPr>
        <w:t>Відповідно до ст. 128 Кодексу «з</w:t>
      </w:r>
      <w:r w:rsidRPr="009C487E">
        <w:rPr>
          <w:rFonts w:ascii="Times New Roman" w:hAnsi="Times New Roman" w:cs="Times New Roman"/>
          <w:bCs/>
          <w:sz w:val="28"/>
          <w:szCs w:val="28"/>
        </w:rPr>
        <w:t xml:space="preserve"> дня затвердження плану реструктуризації боргів боржник починає погашення вимог кредиторів згідно з умовами такого плану.</w:t>
      </w:r>
      <w:bookmarkStart w:id="151" w:name="n1683"/>
      <w:bookmarkEnd w:id="151"/>
      <w:r w:rsidRPr="009C487E">
        <w:rPr>
          <w:rFonts w:ascii="Times New Roman" w:hAnsi="Times New Roman" w:cs="Times New Roman"/>
          <w:bCs/>
          <w:sz w:val="28"/>
          <w:szCs w:val="28"/>
        </w:rPr>
        <w:t xml:space="preserve"> Затвердження господарським судом плану реструктуризації боргів може бути підставою для переукладення цивільно-правових договорів боржника з новими умовами їх виконання.</w:t>
      </w:r>
      <w:bookmarkStart w:id="152" w:name="n1684"/>
      <w:bookmarkEnd w:id="152"/>
      <w:r w:rsidRPr="009C487E">
        <w:rPr>
          <w:rFonts w:ascii="Times New Roman" w:hAnsi="Times New Roman" w:cs="Times New Roman"/>
          <w:bCs/>
          <w:sz w:val="28"/>
          <w:szCs w:val="28"/>
        </w:rPr>
        <w:t xml:space="preserve"> У разі порушення боржником плану реструктуризації боргів кредитори, вимоги яких включені до такого плану, мають право звернутися до господарського суду з клопотанням про закриття провадження у справі або про введення процедури погашення боргів боржника.</w:t>
      </w:r>
      <w:bookmarkStart w:id="153" w:name="n1685"/>
      <w:bookmarkEnd w:id="153"/>
      <w:r w:rsidRPr="009C487E">
        <w:rPr>
          <w:rFonts w:ascii="Times New Roman" w:hAnsi="Times New Roman" w:cs="Times New Roman"/>
          <w:bCs/>
          <w:sz w:val="28"/>
          <w:szCs w:val="28"/>
        </w:rPr>
        <w:t xml:space="preserve"> У разі задоволення судом одного з таких клопотань вимоги кредиторів, які мали бути прощені (списані) на умовах плану реструктуризації боргів,</w:t>
      </w:r>
      <w:r>
        <w:rPr>
          <w:rFonts w:ascii="Times New Roman" w:hAnsi="Times New Roman" w:cs="Times New Roman"/>
          <w:bCs/>
          <w:sz w:val="28"/>
          <w:szCs w:val="28"/>
        </w:rPr>
        <w:t xml:space="preserve"> відновлюються в повному обсязі»</w:t>
      </w:r>
      <w:r>
        <w:rPr>
          <w:rFonts w:ascii="Times New Roman" w:hAnsi="Times New Roman" w:cs="Times New Roman"/>
          <w:bCs/>
          <w:sz w:val="28"/>
          <w:szCs w:val="28"/>
          <w:lang w:val="uk-UA"/>
        </w:rPr>
        <w:t xml:space="preserve"> </w:t>
      </w:r>
      <w:r w:rsidRPr="009C487E">
        <w:rPr>
          <w:rFonts w:ascii="Times New Roman" w:hAnsi="Times New Roman" w:cs="Times New Roman"/>
          <w:bCs/>
          <w:sz w:val="28"/>
          <w:szCs w:val="28"/>
        </w:rPr>
        <w:t>[2].</w:t>
      </w:r>
    </w:p>
    <w:p w14:paraId="558E907F" w14:textId="4C6BFD52" w:rsidR="00BF24D6" w:rsidRPr="00752A5C"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rPr>
        <w:t>Завершення виконання плану реструктуризації боргів</w:t>
      </w:r>
      <w:r w:rsidRPr="00BF24D6">
        <w:rPr>
          <w:rFonts w:ascii="Times New Roman" w:hAnsi="Times New Roman" w:cs="Times New Roman"/>
          <w:bCs/>
          <w:sz w:val="28"/>
          <w:szCs w:val="28"/>
          <w:lang w:val="uk-UA"/>
        </w:rPr>
        <w:t xml:space="preserve"> врегульовано ст.129 Кодексу</w:t>
      </w:r>
      <w:r w:rsidR="00DD41B9">
        <w:rPr>
          <w:rFonts w:ascii="Times New Roman" w:hAnsi="Times New Roman" w:cs="Times New Roman"/>
          <w:bCs/>
          <w:sz w:val="28"/>
          <w:szCs w:val="28"/>
          <w:lang w:val="uk-UA"/>
        </w:rPr>
        <w:t>:</w:t>
      </w:r>
      <w:r w:rsidRPr="00BF24D6">
        <w:rPr>
          <w:rFonts w:ascii="Times New Roman" w:hAnsi="Times New Roman" w:cs="Times New Roman"/>
          <w:bCs/>
          <w:sz w:val="28"/>
          <w:szCs w:val="28"/>
        </w:rPr>
        <w:t xml:space="preserve"> </w:t>
      </w:r>
      <w:r w:rsidR="00752A5C">
        <w:rPr>
          <w:rFonts w:ascii="Times New Roman" w:hAnsi="Times New Roman" w:cs="Times New Roman"/>
          <w:bCs/>
          <w:sz w:val="28"/>
          <w:szCs w:val="28"/>
          <w:lang w:val="uk-UA"/>
        </w:rPr>
        <w:t>«</w:t>
      </w:r>
      <w:r w:rsidRPr="00BF24D6">
        <w:rPr>
          <w:rFonts w:ascii="Times New Roman" w:hAnsi="Times New Roman" w:cs="Times New Roman"/>
          <w:bCs/>
          <w:sz w:val="28"/>
          <w:szCs w:val="28"/>
        </w:rPr>
        <w:t>Боржник зобов’язаний не пізніше ніж через п’ять днів після завершення строку дії плану або у разі дострокового припинення процедури подати до суду та кредиторам звіт про виконання плану, додавши докази задоволення вимог кредиторів. Господарський суд протягом п’яти днів після отримання звіту, але не пізніше ніж через 10 днів після закінчення строку виконання плану, призначає судове засідання для розгляду звіту. На цьому засіданні кредитори мають право висловити скарги щодо дій б</w:t>
      </w:r>
      <w:r w:rsidR="00752A5C">
        <w:rPr>
          <w:rFonts w:ascii="Times New Roman" w:hAnsi="Times New Roman" w:cs="Times New Roman"/>
          <w:bCs/>
          <w:sz w:val="28"/>
          <w:szCs w:val="28"/>
        </w:rPr>
        <w:t>оржника під час виконання плану»</w:t>
      </w:r>
      <w:r w:rsidR="00752A5C" w:rsidRPr="00752A5C">
        <w:rPr>
          <w:rFonts w:ascii="Times New Roman" w:hAnsi="Times New Roman" w:cs="Times New Roman"/>
          <w:bCs/>
          <w:sz w:val="28"/>
          <w:szCs w:val="28"/>
        </w:rPr>
        <w:t xml:space="preserve"> [2].</w:t>
      </w:r>
    </w:p>
    <w:p w14:paraId="4DDAE0D2" w14:textId="4A7DDC92" w:rsidR="00BF24D6" w:rsidRDefault="00BF24D6" w:rsidP="00752A5C">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lang w:val="uk-UA"/>
        </w:rPr>
        <w:t xml:space="preserve">Відповідно до ч. 3 ст. 129 Кодексу </w:t>
      </w:r>
      <w:r w:rsidR="00752A5C">
        <w:rPr>
          <w:rFonts w:ascii="Times New Roman" w:hAnsi="Times New Roman" w:cs="Times New Roman"/>
          <w:bCs/>
          <w:sz w:val="28"/>
          <w:szCs w:val="28"/>
          <w:lang w:val="uk-UA"/>
        </w:rPr>
        <w:t>«</w:t>
      </w:r>
      <w:r w:rsidRPr="00BF24D6">
        <w:rPr>
          <w:rFonts w:ascii="Times New Roman" w:hAnsi="Times New Roman" w:cs="Times New Roman"/>
          <w:bCs/>
          <w:sz w:val="28"/>
          <w:szCs w:val="28"/>
        </w:rPr>
        <w:t>за результатами розгляду звіту про виконання плану реструктуризації боргів боржника, а також скарг кредиторів господарський суд постановляє одне з таких рішень:</w:t>
      </w:r>
      <w:bookmarkStart w:id="154" w:name="n1691"/>
      <w:bookmarkEnd w:id="154"/>
      <w:r w:rsidR="00752A5C" w:rsidRPr="00752A5C">
        <w:rPr>
          <w:rFonts w:ascii="Times New Roman" w:hAnsi="Times New Roman" w:cs="Times New Roman"/>
          <w:bCs/>
          <w:sz w:val="28"/>
          <w:szCs w:val="28"/>
        </w:rPr>
        <w:t xml:space="preserve"> </w:t>
      </w:r>
      <w:r w:rsidRPr="00BF24D6">
        <w:rPr>
          <w:rFonts w:ascii="Times New Roman" w:hAnsi="Times New Roman" w:cs="Times New Roman"/>
          <w:bCs/>
          <w:sz w:val="28"/>
          <w:szCs w:val="28"/>
        </w:rPr>
        <w:t>про закриття провадження у справі про неплатоспроможність у зв’язку з виконанням боржником плану реструктуризації боргів;</w:t>
      </w:r>
      <w:bookmarkStart w:id="155" w:name="n1692"/>
      <w:bookmarkEnd w:id="155"/>
      <w:r w:rsidR="00752A5C" w:rsidRPr="00752A5C">
        <w:rPr>
          <w:rFonts w:ascii="Times New Roman" w:hAnsi="Times New Roman" w:cs="Times New Roman"/>
          <w:bCs/>
          <w:sz w:val="28"/>
          <w:szCs w:val="28"/>
        </w:rPr>
        <w:t xml:space="preserve"> </w:t>
      </w:r>
      <w:r w:rsidRPr="00BF24D6">
        <w:rPr>
          <w:rFonts w:ascii="Times New Roman" w:hAnsi="Times New Roman" w:cs="Times New Roman"/>
          <w:bCs/>
          <w:sz w:val="28"/>
          <w:szCs w:val="28"/>
        </w:rPr>
        <w:t xml:space="preserve">про невиконання боржником </w:t>
      </w:r>
      <w:r w:rsidRPr="00BF24D6">
        <w:rPr>
          <w:rFonts w:ascii="Times New Roman" w:hAnsi="Times New Roman" w:cs="Times New Roman"/>
          <w:bCs/>
          <w:sz w:val="28"/>
          <w:szCs w:val="28"/>
        </w:rPr>
        <w:lastRenderedPageBreak/>
        <w:t>плану реструктуризації боргів, визнання боржника банкрутом і введення проц</w:t>
      </w:r>
      <w:r w:rsidR="00752A5C">
        <w:rPr>
          <w:rFonts w:ascii="Times New Roman" w:hAnsi="Times New Roman" w:cs="Times New Roman"/>
          <w:bCs/>
          <w:sz w:val="28"/>
          <w:szCs w:val="28"/>
        </w:rPr>
        <w:t>едури погашення боргів боржника»</w:t>
      </w:r>
      <w:r w:rsidR="00752A5C">
        <w:rPr>
          <w:rFonts w:ascii="Times New Roman" w:hAnsi="Times New Roman" w:cs="Times New Roman"/>
          <w:bCs/>
          <w:sz w:val="28"/>
          <w:szCs w:val="28"/>
          <w:lang w:val="uk-UA"/>
        </w:rPr>
        <w:t xml:space="preserve"> </w:t>
      </w:r>
      <w:r w:rsidR="00752A5C" w:rsidRPr="00752A5C">
        <w:rPr>
          <w:rFonts w:ascii="Times New Roman" w:hAnsi="Times New Roman" w:cs="Times New Roman"/>
          <w:bCs/>
          <w:sz w:val="28"/>
          <w:szCs w:val="28"/>
        </w:rPr>
        <w:t>[2].</w:t>
      </w:r>
    </w:p>
    <w:p w14:paraId="066A508F" w14:textId="2AFC1388" w:rsidR="00D50883" w:rsidRPr="007F2F79" w:rsidRDefault="00D50883" w:rsidP="00752A5C">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Pr="00D50883">
        <w:rPr>
          <w:rFonts w:ascii="Times New Roman" w:hAnsi="Times New Roman" w:cs="Times New Roman"/>
          <w:bCs/>
          <w:sz w:val="28"/>
          <w:szCs w:val="28"/>
          <w:lang w:val="uk-UA"/>
        </w:rPr>
        <w:t>еструктуризація боргів</w:t>
      </w:r>
      <w:r>
        <w:rPr>
          <w:rFonts w:ascii="Times New Roman" w:hAnsi="Times New Roman" w:cs="Times New Roman"/>
          <w:bCs/>
          <w:sz w:val="28"/>
          <w:szCs w:val="28"/>
          <w:lang w:val="uk-UA"/>
        </w:rPr>
        <w:t xml:space="preserve"> фізичної особи </w:t>
      </w:r>
      <w:r w:rsidR="00DB6C9D">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D50883">
        <w:rPr>
          <w:rFonts w:ascii="Times New Roman" w:hAnsi="Times New Roman" w:cs="Times New Roman"/>
          <w:bCs/>
          <w:sz w:val="28"/>
          <w:szCs w:val="28"/>
          <w:lang w:val="uk-UA"/>
        </w:rPr>
        <w:t>це оптимальний шлях закінчення справи про банкрутство як для самої фізичної</w:t>
      </w:r>
      <w:r>
        <w:rPr>
          <w:rFonts w:ascii="Times New Roman" w:hAnsi="Times New Roman" w:cs="Times New Roman"/>
          <w:bCs/>
          <w:sz w:val="28"/>
          <w:szCs w:val="28"/>
          <w:lang w:val="uk-UA"/>
        </w:rPr>
        <w:t xml:space="preserve"> </w:t>
      </w:r>
      <w:r w:rsidRPr="00D50883">
        <w:rPr>
          <w:rFonts w:ascii="Times New Roman" w:hAnsi="Times New Roman" w:cs="Times New Roman"/>
          <w:bCs/>
          <w:sz w:val="28"/>
          <w:szCs w:val="28"/>
          <w:lang w:val="uk-UA"/>
        </w:rPr>
        <w:t>особи, так і для її кредиторів, оскільки відбувається відновлення її платоспроможності та по-гашення боргів. Треба підкреслити, що процедура реструктуризації боргів фізичної особи буде</w:t>
      </w:r>
      <w:r>
        <w:rPr>
          <w:rFonts w:ascii="Times New Roman" w:hAnsi="Times New Roman" w:cs="Times New Roman"/>
          <w:bCs/>
          <w:sz w:val="28"/>
          <w:szCs w:val="28"/>
          <w:lang w:val="uk-UA"/>
        </w:rPr>
        <w:t xml:space="preserve"> </w:t>
      </w:r>
      <w:r w:rsidRPr="00D50883">
        <w:rPr>
          <w:rFonts w:ascii="Times New Roman" w:hAnsi="Times New Roman" w:cs="Times New Roman"/>
          <w:bCs/>
          <w:sz w:val="28"/>
          <w:szCs w:val="28"/>
          <w:lang w:val="uk-UA"/>
        </w:rPr>
        <w:t>реалізована за умови, якщо боржник виконуватиме план реструктуризації вчасно та в повному</w:t>
      </w:r>
      <w:r>
        <w:rPr>
          <w:rFonts w:ascii="Times New Roman" w:hAnsi="Times New Roman" w:cs="Times New Roman"/>
          <w:bCs/>
          <w:sz w:val="28"/>
          <w:szCs w:val="28"/>
          <w:lang w:val="uk-UA"/>
        </w:rPr>
        <w:t xml:space="preserve"> обсязі» </w:t>
      </w:r>
      <w:r w:rsidRPr="00D50883">
        <w:rPr>
          <w:rFonts w:ascii="Times New Roman" w:hAnsi="Times New Roman" w:cs="Times New Roman"/>
          <w:bCs/>
          <w:sz w:val="28"/>
          <w:szCs w:val="28"/>
        </w:rPr>
        <w:t>[</w:t>
      </w:r>
      <w:r w:rsidR="00835B22">
        <w:rPr>
          <w:rFonts w:ascii="Times New Roman" w:hAnsi="Times New Roman" w:cs="Times New Roman"/>
          <w:bCs/>
          <w:sz w:val="28"/>
          <w:szCs w:val="28"/>
        </w:rPr>
        <w:t>28</w:t>
      </w:r>
      <w:r w:rsidR="007F2F79">
        <w:rPr>
          <w:rFonts w:ascii="Times New Roman" w:hAnsi="Times New Roman" w:cs="Times New Roman"/>
          <w:bCs/>
          <w:sz w:val="28"/>
          <w:szCs w:val="28"/>
          <w:lang w:val="uk-UA"/>
        </w:rPr>
        <w:t xml:space="preserve">, </w:t>
      </w:r>
      <w:r w:rsidR="00F82DAB" w:rsidRPr="00F82DAB">
        <w:rPr>
          <w:rFonts w:ascii="Times New Roman" w:hAnsi="Times New Roman" w:cs="Times New Roman"/>
          <w:bCs/>
          <w:sz w:val="28"/>
          <w:szCs w:val="28"/>
          <w:lang w:val="uk-UA"/>
        </w:rPr>
        <w:t>с</w:t>
      </w:r>
      <w:r w:rsidR="007F2F79">
        <w:rPr>
          <w:rFonts w:ascii="Times New Roman" w:hAnsi="Times New Roman" w:cs="Times New Roman"/>
          <w:bCs/>
          <w:sz w:val="28"/>
          <w:szCs w:val="28"/>
          <w:lang w:val="uk-UA"/>
        </w:rPr>
        <w:t>. 366</w:t>
      </w:r>
      <w:r w:rsidR="007F2F79" w:rsidRPr="007F2F79">
        <w:rPr>
          <w:rFonts w:ascii="Times New Roman" w:hAnsi="Times New Roman" w:cs="Times New Roman"/>
          <w:bCs/>
          <w:sz w:val="28"/>
          <w:szCs w:val="28"/>
        </w:rPr>
        <w:t>].</w:t>
      </w:r>
    </w:p>
    <w:p w14:paraId="38F9E67D" w14:textId="5571B645" w:rsidR="00665CE4" w:rsidRPr="00665CE4" w:rsidRDefault="00665CE4" w:rsidP="00752A5C">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Отже, процедура реструктуризації боргів є обов’язковим етапом провадження у справі про неплатоспроможність фізичної особи, без проведення якого суд не може визнати особу банкрутом. Така вимога закріплена законодавцем з метою виключення можливості зловживань з боку боржника. </w:t>
      </w:r>
    </w:p>
    <w:p w14:paraId="1EA4CC11" w14:textId="231FE32D" w:rsidR="00DB6C9D" w:rsidRDefault="005F231B" w:rsidP="009F1C3C">
      <w:pPr>
        <w:spacing w:after="0" w:line="360" w:lineRule="auto"/>
        <w:ind w:firstLine="708"/>
        <w:jc w:val="both"/>
        <w:rPr>
          <w:rFonts w:ascii="Times New Roman" w:hAnsi="Times New Roman" w:cs="Times New Roman"/>
          <w:bCs/>
          <w:sz w:val="28"/>
          <w:szCs w:val="28"/>
          <w:lang w:val="uk-UA"/>
        </w:rPr>
      </w:pPr>
      <w:r w:rsidRPr="005F231B">
        <w:rPr>
          <w:rFonts w:ascii="Times New Roman" w:hAnsi="Times New Roman" w:cs="Times New Roman"/>
          <w:bCs/>
          <w:sz w:val="28"/>
          <w:szCs w:val="28"/>
          <w:lang w:val="uk-UA"/>
        </w:rPr>
        <w:t>Виходячи з наведеного, можна стверджувати про належну ступінь захищенності прав кредиторів під час виконання боржником плану реструктуризації. Контроль з боку кредиторів та суду, регулярне звітування боржника про хід виконання плану та можливість кредиторів ініціювати рішення про визнання боржника банкрутом сприяють прозорості процесу та максимальном</w:t>
      </w:r>
      <w:r w:rsidR="009F1C3C">
        <w:rPr>
          <w:rFonts w:ascii="Times New Roman" w:hAnsi="Times New Roman" w:cs="Times New Roman"/>
          <w:bCs/>
          <w:sz w:val="28"/>
          <w:szCs w:val="28"/>
          <w:lang w:val="uk-UA"/>
        </w:rPr>
        <w:t xml:space="preserve">у уникненню зловживань сторін. </w:t>
      </w:r>
    </w:p>
    <w:p w14:paraId="195AF2A4" w14:textId="77777777" w:rsidR="00011FDE" w:rsidRDefault="00011FDE" w:rsidP="009F1C3C">
      <w:pPr>
        <w:spacing w:after="0" w:line="360" w:lineRule="auto"/>
        <w:ind w:firstLine="708"/>
        <w:jc w:val="both"/>
        <w:rPr>
          <w:rFonts w:ascii="Times New Roman" w:hAnsi="Times New Roman" w:cs="Times New Roman"/>
          <w:bCs/>
          <w:sz w:val="28"/>
          <w:szCs w:val="28"/>
          <w:lang w:val="uk-UA"/>
        </w:rPr>
      </w:pPr>
    </w:p>
    <w:p w14:paraId="511B4762" w14:textId="77777777" w:rsidR="00011FDE" w:rsidRPr="009F1C3C" w:rsidRDefault="00011FDE" w:rsidP="009F1C3C">
      <w:pPr>
        <w:spacing w:after="0" w:line="360" w:lineRule="auto"/>
        <w:ind w:firstLine="708"/>
        <w:jc w:val="both"/>
        <w:rPr>
          <w:rFonts w:ascii="Times New Roman" w:hAnsi="Times New Roman" w:cs="Times New Roman"/>
          <w:bCs/>
          <w:sz w:val="28"/>
          <w:szCs w:val="28"/>
          <w:lang w:val="uk-UA"/>
        </w:rPr>
      </w:pPr>
    </w:p>
    <w:p w14:paraId="23A1F0EA" w14:textId="15E4B720" w:rsidR="009937BD" w:rsidRDefault="00DB6C9D" w:rsidP="00DB6C9D">
      <w:pPr>
        <w:spacing w:after="0" w:line="360" w:lineRule="auto"/>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w:t>
      </w:r>
      <w:r w:rsidR="006A68CA">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 </w:t>
      </w:r>
      <w:r w:rsidR="003B021B" w:rsidRPr="003B021B">
        <w:rPr>
          <w:rFonts w:ascii="Times New Roman" w:hAnsi="Times New Roman" w:cs="Times New Roman"/>
          <w:b/>
          <w:sz w:val="28"/>
          <w:szCs w:val="28"/>
          <w:lang w:val="uk-UA"/>
        </w:rPr>
        <w:t>Особливості стадії визнання</w:t>
      </w:r>
      <w:r w:rsidR="003B021B" w:rsidRPr="00063DA7">
        <w:rPr>
          <w:rFonts w:ascii="Times New Roman" w:hAnsi="Times New Roman" w:cs="Times New Roman"/>
          <w:sz w:val="28"/>
          <w:szCs w:val="28"/>
          <w:lang w:val="uk-UA"/>
        </w:rPr>
        <w:t xml:space="preserve"> </w:t>
      </w:r>
      <w:r w:rsidR="009937BD" w:rsidRPr="00DB6C9D">
        <w:rPr>
          <w:rFonts w:ascii="Times New Roman" w:hAnsi="Times New Roman" w:cs="Times New Roman"/>
          <w:b/>
          <w:bCs/>
          <w:sz w:val="28"/>
          <w:szCs w:val="28"/>
          <w:lang w:val="uk-UA"/>
        </w:rPr>
        <w:t>боржника банкрутом і введення процедури погашення боргів боржника</w:t>
      </w:r>
      <w:r w:rsidR="00E23B26" w:rsidRPr="00E23B26">
        <w:rPr>
          <w:rFonts w:ascii="Times New Roman" w:hAnsi="Times New Roman" w:cs="Times New Roman"/>
          <w:b/>
          <w:sz w:val="28"/>
          <w:szCs w:val="28"/>
          <w:lang w:val="uk-UA"/>
        </w:rPr>
        <w:t>-фізичної особи</w:t>
      </w:r>
    </w:p>
    <w:p w14:paraId="6DB8275C" w14:textId="77777777" w:rsidR="00DB6C9D" w:rsidRPr="00DB6C9D" w:rsidRDefault="00DB6C9D" w:rsidP="00DB6C9D">
      <w:pPr>
        <w:spacing w:after="0" w:line="360" w:lineRule="auto"/>
        <w:ind w:firstLine="708"/>
        <w:jc w:val="both"/>
        <w:rPr>
          <w:rFonts w:ascii="Times New Roman" w:hAnsi="Times New Roman" w:cs="Times New Roman"/>
          <w:b/>
          <w:bCs/>
          <w:sz w:val="28"/>
          <w:szCs w:val="28"/>
          <w:lang w:val="uk-UA"/>
        </w:rPr>
      </w:pPr>
    </w:p>
    <w:p w14:paraId="018838C5" w14:textId="337DB2FF" w:rsidR="00E52F56" w:rsidRDefault="00E52F56" w:rsidP="00E52F56">
      <w:pPr>
        <w:spacing w:after="0" w:line="360" w:lineRule="auto"/>
        <w:ind w:firstLine="708"/>
        <w:jc w:val="both"/>
        <w:rPr>
          <w:rFonts w:ascii="Times New Roman" w:hAnsi="Times New Roman" w:cs="Times New Roman"/>
          <w:bCs/>
          <w:sz w:val="28"/>
          <w:szCs w:val="28"/>
          <w:lang w:val="uk-UA"/>
        </w:rPr>
      </w:pPr>
      <w:r w:rsidRPr="00E52F56">
        <w:rPr>
          <w:rFonts w:ascii="Times New Roman" w:hAnsi="Times New Roman" w:cs="Times New Roman"/>
          <w:bCs/>
          <w:sz w:val="28"/>
          <w:szCs w:val="28"/>
          <w:lang w:val="uk-UA"/>
        </w:rPr>
        <w:t>Визнання боржника банкрутом і введення процедури погашення боргів боржника регулюється Розділом IV Кодексу та на</w:t>
      </w:r>
      <w:r w:rsidR="00E82ED4">
        <w:rPr>
          <w:rFonts w:ascii="Times New Roman" w:hAnsi="Times New Roman" w:cs="Times New Roman"/>
          <w:bCs/>
          <w:sz w:val="28"/>
          <w:szCs w:val="28"/>
          <w:lang w:val="uk-UA"/>
        </w:rPr>
        <w:t xml:space="preserve"> </w:t>
      </w:r>
      <w:r w:rsidRPr="00E52F56">
        <w:rPr>
          <w:rFonts w:ascii="Times New Roman" w:hAnsi="Times New Roman" w:cs="Times New Roman"/>
          <w:bCs/>
          <w:sz w:val="28"/>
          <w:szCs w:val="28"/>
          <w:lang w:val="uk-UA"/>
        </w:rPr>
        <w:t>відміну від процедури реструктуризації боргів не є обов’язковим етапом провадження у справі про відновлення платоспроможності фізичної особи, адже боржник може виконати план реструктуризації та погасити заборгованність перед кредиторами в повному розмірі.</w:t>
      </w:r>
    </w:p>
    <w:p w14:paraId="3D1516DA" w14:textId="67B32643" w:rsidR="00BF24D6" w:rsidRPr="00E52F56" w:rsidRDefault="000B0E30" w:rsidP="00E52F56">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lastRenderedPageBreak/>
        <w:t>Як слушно зазначає</w:t>
      </w:r>
      <w:r w:rsidR="009647BD" w:rsidRPr="001654F6">
        <w:rPr>
          <w:rFonts w:ascii="Times New Roman" w:hAnsi="Times New Roman" w:cs="Times New Roman"/>
          <w:bCs/>
          <w:sz w:val="28"/>
          <w:szCs w:val="28"/>
          <w:lang w:val="uk-UA"/>
        </w:rPr>
        <w:t>ться в П</w:t>
      </w:r>
      <w:r w:rsidR="00B25040" w:rsidRPr="001654F6">
        <w:rPr>
          <w:rFonts w:ascii="Times New Roman" w:hAnsi="Times New Roman" w:cs="Times New Roman"/>
          <w:bCs/>
          <w:sz w:val="28"/>
          <w:szCs w:val="28"/>
          <w:lang w:val="uk-UA"/>
        </w:rPr>
        <w:t>останові</w:t>
      </w:r>
      <w:r w:rsidR="009647BD" w:rsidRPr="001654F6">
        <w:rPr>
          <w:rFonts w:ascii="Times New Roman" w:hAnsi="Times New Roman" w:cs="Times New Roman"/>
          <w:bCs/>
          <w:sz w:val="28"/>
          <w:szCs w:val="28"/>
          <w:lang w:val="uk-UA"/>
        </w:rPr>
        <w:t xml:space="preserve"> Верховного Суду у складі колегії суддів Касаційного господарського суду від 22.09.2021 по справі №910/6639/20,</w:t>
      </w:r>
      <w:r w:rsidRPr="001654F6">
        <w:rPr>
          <w:rFonts w:ascii="Times New Roman" w:hAnsi="Times New Roman" w:cs="Times New Roman"/>
          <w:bCs/>
          <w:sz w:val="28"/>
          <w:szCs w:val="28"/>
          <w:lang w:val="uk-UA"/>
        </w:rPr>
        <w:t xml:space="preserve"> </w:t>
      </w:r>
      <w:r w:rsidR="00E52F56" w:rsidRPr="001654F6">
        <w:rPr>
          <w:rFonts w:ascii="Times New Roman" w:hAnsi="Times New Roman" w:cs="Times New Roman"/>
          <w:bCs/>
          <w:sz w:val="28"/>
          <w:szCs w:val="28"/>
          <w:lang w:val="uk-UA"/>
        </w:rPr>
        <w:t>«</w:t>
      </w:r>
      <w:r w:rsidRPr="001654F6">
        <w:rPr>
          <w:rFonts w:ascii="Times New Roman" w:hAnsi="Times New Roman" w:cs="Times New Roman"/>
          <w:bCs/>
          <w:sz w:val="28"/>
          <w:szCs w:val="28"/>
          <w:lang w:val="uk-UA"/>
        </w:rPr>
        <w:t>з</w:t>
      </w:r>
      <w:r w:rsidRPr="00E52F56">
        <w:rPr>
          <w:rFonts w:ascii="Times New Roman" w:hAnsi="Times New Roman" w:cs="Times New Roman"/>
          <w:bCs/>
          <w:sz w:val="28"/>
          <w:szCs w:val="28"/>
          <w:lang w:val="uk-UA"/>
        </w:rPr>
        <w:t xml:space="preserve"> </w:t>
      </w:r>
      <w:r w:rsidR="00E52F56" w:rsidRPr="00E52F56">
        <w:rPr>
          <w:rFonts w:ascii="Times New Roman" w:hAnsi="Times New Roman" w:cs="Times New Roman"/>
          <w:bCs/>
          <w:sz w:val="28"/>
          <w:szCs w:val="28"/>
          <w:lang w:val="uk-UA"/>
        </w:rPr>
        <w:t xml:space="preserve">огляду на мету та цілі КУзПБ інститут неплатоспроможності фізичних осіб призначений для зняття з боржника </w:t>
      </w:r>
      <w:r w:rsidR="0061512C">
        <w:rPr>
          <w:rFonts w:ascii="Times New Roman" w:hAnsi="Times New Roman" w:cs="Times New Roman"/>
          <w:bCs/>
          <w:sz w:val="28"/>
          <w:szCs w:val="28"/>
          <w:lang w:val="uk-UA"/>
        </w:rPr>
        <w:t>–</w:t>
      </w:r>
      <w:r w:rsidR="00E52F56" w:rsidRPr="00E52F56">
        <w:rPr>
          <w:rFonts w:ascii="Times New Roman" w:hAnsi="Times New Roman" w:cs="Times New Roman"/>
          <w:bCs/>
          <w:sz w:val="28"/>
          <w:szCs w:val="28"/>
          <w:lang w:val="uk-UA"/>
        </w:rPr>
        <w:t xml:space="preserve"> фізичної особи тягаря боргів, які мають значний розмір та не можуть бути погашені за рахунок поточних доходів та належного цій особі майна. Правове регулювання відносин, що виникають між боржником та іншими учасниками справи про неплатоспроможність, має на меті поетапно створити для боржника </w:t>
      </w:r>
      <w:r w:rsidR="00DB6C9D">
        <w:rPr>
          <w:rFonts w:ascii="Times New Roman" w:hAnsi="Times New Roman" w:cs="Times New Roman"/>
          <w:bCs/>
          <w:sz w:val="28"/>
          <w:szCs w:val="28"/>
          <w:lang w:val="uk-UA"/>
        </w:rPr>
        <w:t>–</w:t>
      </w:r>
      <w:r w:rsidR="00E52F56" w:rsidRPr="00E52F56">
        <w:rPr>
          <w:rFonts w:ascii="Times New Roman" w:hAnsi="Times New Roman" w:cs="Times New Roman"/>
          <w:bCs/>
          <w:sz w:val="28"/>
          <w:szCs w:val="28"/>
          <w:lang w:val="uk-UA"/>
        </w:rPr>
        <w:t xml:space="preserve"> фізичної особи найбільш сприятливі умови для погашення боргів шляхом їх реструктуризації, а при нерезультативності таких заходів </w:t>
      </w:r>
      <w:r w:rsidR="00DB6C9D">
        <w:rPr>
          <w:rFonts w:ascii="Times New Roman" w:hAnsi="Times New Roman" w:cs="Times New Roman"/>
          <w:bCs/>
          <w:sz w:val="28"/>
          <w:szCs w:val="28"/>
          <w:lang w:val="uk-UA"/>
        </w:rPr>
        <w:t>–</w:t>
      </w:r>
      <w:r w:rsidR="00E52F56" w:rsidRPr="00E52F56">
        <w:rPr>
          <w:rFonts w:ascii="Times New Roman" w:hAnsi="Times New Roman" w:cs="Times New Roman"/>
          <w:bCs/>
          <w:sz w:val="28"/>
          <w:szCs w:val="28"/>
          <w:lang w:val="uk-UA"/>
        </w:rPr>
        <w:t xml:space="preserve"> забезпечити ефективний ме</w:t>
      </w:r>
      <w:r w:rsidR="00E52F56">
        <w:rPr>
          <w:rFonts w:ascii="Times New Roman" w:hAnsi="Times New Roman" w:cs="Times New Roman"/>
          <w:bCs/>
          <w:sz w:val="28"/>
          <w:szCs w:val="28"/>
          <w:lang w:val="uk-UA"/>
        </w:rPr>
        <w:t xml:space="preserve">ханізм продажу активів боржника» </w:t>
      </w:r>
      <w:r w:rsidR="00E52F56" w:rsidRPr="00E52F56">
        <w:rPr>
          <w:rFonts w:ascii="Times New Roman" w:hAnsi="Times New Roman" w:cs="Times New Roman"/>
          <w:bCs/>
          <w:sz w:val="28"/>
          <w:szCs w:val="28"/>
          <w:lang w:val="uk-UA"/>
        </w:rPr>
        <w:t>[30].</w:t>
      </w:r>
    </w:p>
    <w:p w14:paraId="6D1A7086" w14:textId="23861942" w:rsidR="00BF24D6"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lang w:val="uk-UA"/>
        </w:rPr>
        <w:t xml:space="preserve">Відповідно до ст. 130 Кодексу </w:t>
      </w:r>
      <w:r w:rsidR="007D1080">
        <w:rPr>
          <w:rFonts w:ascii="Times New Roman" w:hAnsi="Times New Roman" w:cs="Times New Roman"/>
          <w:bCs/>
          <w:sz w:val="28"/>
          <w:szCs w:val="28"/>
          <w:lang w:val="uk-UA"/>
        </w:rPr>
        <w:t>«</w:t>
      </w:r>
      <w:r w:rsidRPr="00BF24D6">
        <w:rPr>
          <w:rFonts w:ascii="Times New Roman" w:hAnsi="Times New Roman" w:cs="Times New Roman"/>
          <w:bCs/>
          <w:sz w:val="28"/>
          <w:szCs w:val="28"/>
        </w:rPr>
        <w:t>господарський суд</w:t>
      </w:r>
      <w:r w:rsidRPr="00BF24D6">
        <w:rPr>
          <w:rFonts w:ascii="Times New Roman" w:hAnsi="Times New Roman" w:cs="Times New Roman"/>
          <w:bCs/>
          <w:sz w:val="28"/>
          <w:szCs w:val="28"/>
          <w:lang w:val="uk-UA"/>
        </w:rPr>
        <w:t xml:space="preserve"> ухвалює</w:t>
      </w:r>
      <w:r w:rsidRPr="00BF24D6">
        <w:rPr>
          <w:rFonts w:ascii="Times New Roman" w:hAnsi="Times New Roman" w:cs="Times New Roman"/>
          <w:bCs/>
          <w:sz w:val="28"/>
          <w:szCs w:val="28"/>
        </w:rPr>
        <w:t xml:space="preserve"> постанову про визнання боржника банкрутом і введення процедури погашення боргів боржника у разі, якщо протягом 120 днів з дня відкриття провадження у справі про неплатоспроможність зборами кредиторів не прийнято рішення про схвалення плану реструктуризації боргів боржника або прийнято рішення про перехід до процедури погашення боргів боржника.</w:t>
      </w:r>
      <w:r w:rsidRPr="00BF24D6">
        <w:rPr>
          <w:rFonts w:ascii="Times New Roman" w:hAnsi="Times New Roman" w:cs="Times New Roman"/>
          <w:bCs/>
          <w:sz w:val="28"/>
          <w:szCs w:val="28"/>
          <w:lang w:val="uk-UA"/>
        </w:rPr>
        <w:t xml:space="preserve"> </w:t>
      </w:r>
      <w:r w:rsidRPr="00BF24D6">
        <w:rPr>
          <w:rFonts w:ascii="Times New Roman" w:hAnsi="Times New Roman" w:cs="Times New Roman"/>
          <w:bCs/>
          <w:sz w:val="28"/>
          <w:szCs w:val="28"/>
        </w:rPr>
        <w:t xml:space="preserve">Постановою про визнання боржника банкрутом і введення процедури погашення боргів боржника господарський суд також призначає керуючого реалізацією майна </w:t>
      </w:r>
      <w:r w:rsidR="007D1080">
        <w:rPr>
          <w:rFonts w:ascii="Times New Roman" w:hAnsi="Times New Roman" w:cs="Times New Roman"/>
          <w:bCs/>
          <w:sz w:val="28"/>
          <w:szCs w:val="28"/>
        </w:rPr>
        <w:t>в порядку, визначеному Кодексом»</w:t>
      </w:r>
      <w:r w:rsidR="007D1080">
        <w:rPr>
          <w:rFonts w:ascii="Times New Roman" w:hAnsi="Times New Roman" w:cs="Times New Roman"/>
          <w:bCs/>
          <w:sz w:val="28"/>
          <w:szCs w:val="28"/>
          <w:lang w:val="uk-UA"/>
        </w:rPr>
        <w:t xml:space="preserve"> </w:t>
      </w:r>
      <w:r w:rsidR="007D1080" w:rsidRPr="007D1080">
        <w:rPr>
          <w:rFonts w:ascii="Times New Roman" w:hAnsi="Times New Roman" w:cs="Times New Roman"/>
          <w:bCs/>
          <w:sz w:val="28"/>
          <w:szCs w:val="28"/>
        </w:rPr>
        <w:t>[2].</w:t>
      </w:r>
    </w:p>
    <w:p w14:paraId="59776A29" w14:textId="187899D6" w:rsidR="00F135D4" w:rsidRDefault="00F135D4"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При цьому разом із вищезазначеними умовами обов’язково слід враховувати добросовісну поведінку боржника, а саме: виконання всіх покладених на нього зобов’язань, подання плану реструктуризації боргів, який об’єктивно може бути виконаний боржником та задовільнить інтереси всіх кредиторів, зазначення правдивої інформації в деклараціях про майновий стан, а також відсутність укладених боржником фраудаторних правочинів. </w:t>
      </w:r>
    </w:p>
    <w:p w14:paraId="4BD98E02" w14:textId="77777777" w:rsidR="008013BF" w:rsidRDefault="00F135D4" w:rsidP="008013B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Хоча в чинному законодавстві України відсутнє визначення фраудаторних правочинів, </w:t>
      </w:r>
      <w:r w:rsidR="008013BF">
        <w:rPr>
          <w:rFonts w:ascii="Times New Roman" w:hAnsi="Times New Roman" w:cs="Times New Roman"/>
          <w:bCs/>
          <w:sz w:val="28"/>
          <w:szCs w:val="28"/>
          <w:lang w:val="uk-UA"/>
        </w:rPr>
        <w:t>в судовій практиці</w:t>
      </w:r>
      <w:r>
        <w:rPr>
          <w:rFonts w:ascii="Times New Roman" w:hAnsi="Times New Roman" w:cs="Times New Roman"/>
          <w:bCs/>
          <w:sz w:val="28"/>
          <w:szCs w:val="28"/>
          <w:lang w:val="uk-UA"/>
        </w:rPr>
        <w:t xml:space="preserve"> </w:t>
      </w:r>
      <w:r w:rsidR="008013BF">
        <w:rPr>
          <w:rFonts w:ascii="Times New Roman" w:hAnsi="Times New Roman" w:cs="Times New Roman"/>
          <w:bCs/>
          <w:sz w:val="28"/>
          <w:szCs w:val="28"/>
          <w:lang w:val="uk-UA"/>
        </w:rPr>
        <w:t xml:space="preserve">все частіше використовується </w:t>
      </w:r>
      <w:r w:rsidR="008013BF">
        <w:rPr>
          <w:rFonts w:ascii="Times New Roman" w:hAnsi="Times New Roman" w:cs="Times New Roman"/>
          <w:bCs/>
          <w:sz w:val="28"/>
          <w:szCs w:val="28"/>
          <w:lang w:val="uk-UA"/>
        </w:rPr>
        <w:lastRenderedPageBreak/>
        <w:t>цей термін для визначення тих договорів, що укладаються сторонами з метою виведення та приховання активів, а отже, завдання шкоди кредиторам.</w:t>
      </w:r>
    </w:p>
    <w:p w14:paraId="4916A507" w14:textId="16E2BF0E" w:rsidR="008013BF" w:rsidRPr="00BB75C6" w:rsidRDefault="008013BF" w:rsidP="008013B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 в Постанові</w:t>
      </w:r>
      <w:r w:rsidRPr="008013BF">
        <w:rPr>
          <w:rFonts w:ascii="Times New Roman" w:hAnsi="Times New Roman" w:cs="Times New Roman"/>
          <w:bCs/>
          <w:sz w:val="28"/>
          <w:szCs w:val="28"/>
          <w:lang w:val="uk-UA"/>
        </w:rPr>
        <w:t xml:space="preserve"> Верховного Суду від 24</w:t>
      </w:r>
      <w:r w:rsidR="004F0BC0">
        <w:rPr>
          <w:rFonts w:ascii="Times New Roman" w:hAnsi="Times New Roman" w:cs="Times New Roman"/>
          <w:bCs/>
          <w:sz w:val="28"/>
          <w:szCs w:val="28"/>
          <w:lang w:val="uk-UA"/>
        </w:rPr>
        <w:t>.11.</w:t>
      </w:r>
      <w:r w:rsidR="00DB6C9D">
        <w:rPr>
          <w:rFonts w:ascii="Times New Roman" w:hAnsi="Times New Roman" w:cs="Times New Roman"/>
          <w:bCs/>
          <w:sz w:val="28"/>
          <w:szCs w:val="28"/>
          <w:lang w:val="uk-UA"/>
        </w:rPr>
        <w:t>2021 у справі №</w:t>
      </w:r>
      <w:r w:rsidRPr="008013BF">
        <w:rPr>
          <w:rFonts w:ascii="Times New Roman" w:hAnsi="Times New Roman" w:cs="Times New Roman"/>
          <w:bCs/>
          <w:sz w:val="28"/>
          <w:szCs w:val="28"/>
          <w:lang w:val="uk-UA"/>
        </w:rPr>
        <w:t>905/2030/19 (905/2445/19)</w:t>
      </w:r>
      <w:r>
        <w:rPr>
          <w:rFonts w:ascii="Times New Roman" w:hAnsi="Times New Roman" w:cs="Times New Roman"/>
          <w:bCs/>
          <w:sz w:val="28"/>
          <w:szCs w:val="28"/>
          <w:lang w:val="uk-UA"/>
        </w:rPr>
        <w:t xml:space="preserve"> зазначено, що «</w:t>
      </w:r>
      <w:r>
        <w:rPr>
          <w:rFonts w:ascii="Times New Roman" w:hAnsi="Times New Roman" w:cs="Times New Roman"/>
          <w:bCs/>
          <w:sz w:val="28"/>
          <w:szCs w:val="28"/>
        </w:rPr>
        <w:t>ф</w:t>
      </w:r>
      <w:r w:rsidRPr="008013BF">
        <w:rPr>
          <w:rFonts w:ascii="Times New Roman" w:hAnsi="Times New Roman" w:cs="Times New Roman"/>
          <w:bCs/>
          <w:sz w:val="28"/>
          <w:szCs w:val="28"/>
        </w:rPr>
        <w:t>раудаторними правочинами в юридичній науці та в останні роки в українській судовій практиці називають договори, що вчиняються з метою завдати шкоди кредитору.</w:t>
      </w:r>
      <w:r>
        <w:rPr>
          <w:rFonts w:ascii="Times New Roman" w:hAnsi="Times New Roman" w:cs="Times New Roman"/>
          <w:bCs/>
          <w:sz w:val="28"/>
          <w:szCs w:val="28"/>
          <w:lang w:val="uk-UA"/>
        </w:rPr>
        <w:t xml:space="preserve"> </w:t>
      </w:r>
      <w:r w:rsidRPr="00BB75C6">
        <w:rPr>
          <w:rFonts w:ascii="Times New Roman" w:hAnsi="Times New Roman" w:cs="Times New Roman"/>
          <w:bCs/>
          <w:sz w:val="28"/>
          <w:szCs w:val="28"/>
          <w:lang w:val="uk-UA"/>
        </w:rPr>
        <w:t>Цей термін походить від англ. "</w:t>
      </w:r>
      <w:r w:rsidRPr="008013BF">
        <w:rPr>
          <w:rFonts w:ascii="Times New Roman" w:hAnsi="Times New Roman" w:cs="Times New Roman"/>
          <w:bCs/>
          <w:sz w:val="28"/>
          <w:szCs w:val="28"/>
        </w:rPr>
        <w:t>fraud</w:t>
      </w:r>
      <w:r w:rsidRPr="00BB75C6">
        <w:rPr>
          <w:rFonts w:ascii="Times New Roman" w:hAnsi="Times New Roman" w:cs="Times New Roman"/>
          <w:bCs/>
          <w:sz w:val="28"/>
          <w:szCs w:val="28"/>
          <w:lang w:val="uk-UA"/>
        </w:rPr>
        <w:t xml:space="preserve">" </w:t>
      </w:r>
      <w:r w:rsidR="0061512C">
        <w:rPr>
          <w:rFonts w:ascii="Times New Roman" w:hAnsi="Times New Roman" w:cs="Times New Roman"/>
          <w:bCs/>
          <w:sz w:val="28"/>
          <w:szCs w:val="28"/>
          <w:lang w:val="uk-UA"/>
        </w:rPr>
        <w:t>–</w:t>
      </w:r>
      <w:r w:rsidRPr="00BB75C6">
        <w:rPr>
          <w:rFonts w:ascii="Times New Roman" w:hAnsi="Times New Roman" w:cs="Times New Roman"/>
          <w:bCs/>
          <w:sz w:val="28"/>
          <w:szCs w:val="28"/>
          <w:lang w:val="uk-UA"/>
        </w:rPr>
        <w:t xml:space="preserve"> шахрайство, підроблення, афера. Значення цього слова розкривається внутрішнім змістом тих категорій і понять, які вони називають.</w:t>
      </w:r>
      <w:r>
        <w:rPr>
          <w:rFonts w:ascii="Times New Roman" w:hAnsi="Times New Roman" w:cs="Times New Roman"/>
          <w:bCs/>
          <w:sz w:val="28"/>
          <w:szCs w:val="28"/>
          <w:lang w:val="uk-UA"/>
        </w:rPr>
        <w:t xml:space="preserve"> </w:t>
      </w:r>
      <w:r w:rsidRPr="008013BF">
        <w:rPr>
          <w:rFonts w:ascii="Times New Roman" w:hAnsi="Times New Roman" w:cs="Times New Roman"/>
          <w:bCs/>
          <w:sz w:val="28"/>
          <w:szCs w:val="28"/>
          <w:lang w:val="uk-UA"/>
        </w:rPr>
        <w:t>Ст</w:t>
      </w:r>
      <w:r w:rsidR="00A0656D">
        <w:rPr>
          <w:rFonts w:ascii="Times New Roman" w:hAnsi="Times New Roman" w:cs="Times New Roman"/>
          <w:bCs/>
          <w:sz w:val="28"/>
          <w:szCs w:val="28"/>
          <w:lang w:val="uk-UA"/>
        </w:rPr>
        <w:t>.</w:t>
      </w:r>
      <w:r w:rsidRPr="008013BF">
        <w:rPr>
          <w:rFonts w:ascii="Times New Roman" w:hAnsi="Times New Roman" w:cs="Times New Roman"/>
          <w:bCs/>
          <w:sz w:val="28"/>
          <w:szCs w:val="28"/>
          <w:lang w:val="uk-UA"/>
        </w:rPr>
        <w:t xml:space="preserve"> 13 ЦК України, у якій визначаються межі здійснення цивільних прав, встановлює, що цивільні права особа здійснює у межах, наданих їй договором або актами цивільного законодавства, зокрема при здійсненні своїх прав особа зобов`язана утримуватися від дій, які могли б порушити права інших осіб, завдати шкоди довкіллю або культурній спадщині, а також не допускаються дії особи, що вчиняються з наміром завдати шкоди іншій особі, а також зл</w:t>
      </w:r>
      <w:r>
        <w:rPr>
          <w:rFonts w:ascii="Times New Roman" w:hAnsi="Times New Roman" w:cs="Times New Roman"/>
          <w:bCs/>
          <w:sz w:val="28"/>
          <w:szCs w:val="28"/>
          <w:lang w:val="uk-UA"/>
        </w:rPr>
        <w:t>о</w:t>
      </w:r>
      <w:r w:rsidR="00DB6C9D">
        <w:rPr>
          <w:rFonts w:ascii="Times New Roman" w:hAnsi="Times New Roman" w:cs="Times New Roman"/>
          <w:bCs/>
          <w:sz w:val="28"/>
          <w:szCs w:val="28"/>
          <w:lang w:val="uk-UA"/>
        </w:rPr>
        <w:t>вживання правом в інших формах»</w:t>
      </w:r>
      <w:r w:rsidR="00DB6C9D" w:rsidRPr="0049094F">
        <w:rPr>
          <w:rFonts w:ascii="Times New Roman" w:hAnsi="Times New Roman" w:cs="Times New Roman"/>
          <w:sz w:val="28"/>
        </w:rPr>
        <w:t> </w:t>
      </w:r>
      <w:r w:rsidRPr="00BB75C6">
        <w:rPr>
          <w:rFonts w:ascii="Times New Roman" w:hAnsi="Times New Roman" w:cs="Times New Roman"/>
          <w:bCs/>
          <w:sz w:val="28"/>
          <w:szCs w:val="28"/>
          <w:lang w:val="uk-UA"/>
        </w:rPr>
        <w:t>[31].</w:t>
      </w:r>
    </w:p>
    <w:p w14:paraId="22BC2978" w14:textId="7408ADEB" w:rsidR="00A1107D" w:rsidRDefault="00955B1A" w:rsidP="00A1107D">
      <w:pPr>
        <w:spacing w:after="0" w:line="360" w:lineRule="auto"/>
        <w:ind w:firstLine="708"/>
        <w:jc w:val="both"/>
        <w:rPr>
          <w:rFonts w:ascii="Times New Roman" w:hAnsi="Times New Roman" w:cs="Times New Roman"/>
          <w:bCs/>
          <w:sz w:val="28"/>
          <w:szCs w:val="28"/>
        </w:rPr>
      </w:pPr>
      <w:r w:rsidRPr="001654F6">
        <w:rPr>
          <w:rFonts w:ascii="Times New Roman" w:hAnsi="Times New Roman" w:cs="Times New Roman"/>
          <w:bCs/>
          <w:sz w:val="28"/>
          <w:szCs w:val="28"/>
          <w:lang w:val="uk-UA"/>
        </w:rPr>
        <w:t xml:space="preserve">Як слушно зазначає </w:t>
      </w:r>
      <w:r w:rsidR="001654F6" w:rsidRPr="001654F6">
        <w:rPr>
          <w:rFonts w:ascii="Times New Roman" w:hAnsi="Times New Roman" w:cs="Times New Roman"/>
          <w:bCs/>
          <w:sz w:val="28"/>
          <w:szCs w:val="28"/>
          <w:lang w:val="uk-UA"/>
        </w:rPr>
        <w:t>К.</w:t>
      </w:r>
      <w:r w:rsidR="009647BD" w:rsidRPr="001654F6">
        <w:rPr>
          <w:rFonts w:ascii="Times New Roman" w:hAnsi="Times New Roman" w:cs="Times New Roman"/>
          <w:bCs/>
          <w:sz w:val="28"/>
          <w:szCs w:val="28"/>
          <w:lang w:val="uk-UA"/>
        </w:rPr>
        <w:t>М.Гуртова</w:t>
      </w:r>
      <w:r w:rsidRPr="001654F6">
        <w:rPr>
          <w:rFonts w:ascii="Times New Roman" w:hAnsi="Times New Roman" w:cs="Times New Roman"/>
          <w:bCs/>
          <w:sz w:val="28"/>
          <w:szCs w:val="28"/>
          <w:lang w:val="uk-UA"/>
        </w:rPr>
        <w:t xml:space="preserve">, </w:t>
      </w:r>
      <w:r w:rsidR="00A1107D" w:rsidRPr="001654F6">
        <w:rPr>
          <w:rFonts w:ascii="Times New Roman" w:hAnsi="Times New Roman" w:cs="Times New Roman"/>
          <w:bCs/>
          <w:sz w:val="28"/>
          <w:szCs w:val="28"/>
          <w:lang w:val="uk-UA"/>
        </w:rPr>
        <w:t>«</w:t>
      </w:r>
      <w:r w:rsidRPr="001654F6">
        <w:rPr>
          <w:rFonts w:ascii="Times New Roman" w:hAnsi="Times New Roman" w:cs="Times New Roman"/>
          <w:bCs/>
          <w:sz w:val="28"/>
          <w:szCs w:val="28"/>
          <w:lang w:val="uk-UA"/>
        </w:rPr>
        <w:t>н</w:t>
      </w:r>
      <w:r w:rsidRPr="001654F6">
        <w:rPr>
          <w:rFonts w:ascii="Times New Roman" w:hAnsi="Times New Roman" w:cs="Times New Roman"/>
          <w:bCs/>
          <w:sz w:val="28"/>
          <w:szCs w:val="28"/>
        </w:rPr>
        <w:t>а</w:t>
      </w:r>
      <w:r w:rsidRPr="00A1107D">
        <w:rPr>
          <w:rFonts w:ascii="Times New Roman" w:hAnsi="Times New Roman" w:cs="Times New Roman"/>
          <w:bCs/>
          <w:sz w:val="28"/>
          <w:szCs w:val="28"/>
        </w:rPr>
        <w:t xml:space="preserve"> </w:t>
      </w:r>
      <w:r w:rsidR="00A1107D" w:rsidRPr="00A1107D">
        <w:rPr>
          <w:rFonts w:ascii="Times New Roman" w:hAnsi="Times New Roman" w:cs="Times New Roman"/>
          <w:bCs/>
          <w:sz w:val="28"/>
          <w:szCs w:val="28"/>
        </w:rPr>
        <w:t>сьогодні законодавчого закріплення визначення цього поняття немає, але Верховний Суд у своїх рішеннях визначає основні ознаки «фраудаторного правочину», серед яких: момент укладення договору (коли боржник усвідомлює, що майно заберуть за борги); контрагента з яким боржник вчиняє оспорюваний договір (наприклад, родич боржника, пов’язана чи афілійована юридична особа); ціну (ринкова/неринкова), наявність/відсутність оплати ціни контрагентом боржника)</w:t>
      </w:r>
      <w:r w:rsidR="00A1107D" w:rsidRPr="00A1107D">
        <w:rPr>
          <w:rFonts w:ascii="Times New Roman" w:hAnsi="Times New Roman" w:cs="Times New Roman"/>
          <w:bCs/>
          <w:sz w:val="28"/>
          <w:szCs w:val="28"/>
          <w:lang w:val="uk-UA"/>
        </w:rPr>
        <w:t xml:space="preserve">» </w:t>
      </w:r>
      <w:r w:rsidR="00B3778B">
        <w:rPr>
          <w:rFonts w:ascii="Times New Roman" w:hAnsi="Times New Roman" w:cs="Times New Roman"/>
          <w:bCs/>
          <w:sz w:val="28"/>
          <w:szCs w:val="28"/>
        </w:rPr>
        <w:t>[34</w:t>
      </w:r>
      <w:r w:rsidR="00A1107D" w:rsidRPr="00A1107D">
        <w:rPr>
          <w:rFonts w:ascii="Times New Roman" w:hAnsi="Times New Roman" w:cs="Times New Roman"/>
          <w:bCs/>
          <w:sz w:val="28"/>
          <w:szCs w:val="28"/>
          <w:lang w:val="uk-UA"/>
        </w:rPr>
        <w:t>, с. 198</w:t>
      </w:r>
      <w:r w:rsidR="00A1107D" w:rsidRPr="00A1107D">
        <w:rPr>
          <w:rFonts w:ascii="Times New Roman" w:hAnsi="Times New Roman" w:cs="Times New Roman"/>
          <w:bCs/>
          <w:sz w:val="28"/>
          <w:szCs w:val="28"/>
        </w:rPr>
        <w:t>].</w:t>
      </w:r>
    </w:p>
    <w:p w14:paraId="5F791A0F" w14:textId="0408DFA4" w:rsidR="009647BD" w:rsidRPr="001654F6" w:rsidRDefault="00A1107D" w:rsidP="00A1107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Хоча законодавець і не закріплює визначення фраудаторного правочину, він надає чіткі ознаки таких договорів для розмежування та точного виявлення судом.</w:t>
      </w:r>
      <w:bookmarkStart w:id="156" w:name="n618"/>
      <w:bookmarkEnd w:id="156"/>
      <w:r>
        <w:rPr>
          <w:rFonts w:ascii="Times New Roman" w:hAnsi="Times New Roman" w:cs="Times New Roman"/>
          <w:bCs/>
          <w:sz w:val="28"/>
          <w:szCs w:val="28"/>
          <w:lang w:val="uk-UA"/>
        </w:rPr>
        <w:t xml:space="preserve"> </w:t>
      </w:r>
      <w:r w:rsidRPr="00A1107D">
        <w:rPr>
          <w:rFonts w:ascii="Times New Roman" w:hAnsi="Times New Roman" w:cs="Times New Roman"/>
          <w:bCs/>
          <w:sz w:val="28"/>
          <w:szCs w:val="28"/>
          <w:lang w:val="uk-UA"/>
        </w:rPr>
        <w:t>Так, ст</w:t>
      </w:r>
      <w:r w:rsidR="00A0656D">
        <w:rPr>
          <w:rFonts w:ascii="Times New Roman" w:hAnsi="Times New Roman" w:cs="Times New Roman"/>
          <w:bCs/>
          <w:sz w:val="28"/>
          <w:szCs w:val="28"/>
          <w:lang w:val="uk-UA"/>
        </w:rPr>
        <w:t>.</w:t>
      </w:r>
      <w:r w:rsidRPr="00A1107D">
        <w:rPr>
          <w:rFonts w:ascii="Times New Roman" w:hAnsi="Times New Roman" w:cs="Times New Roman"/>
          <w:bCs/>
          <w:sz w:val="28"/>
          <w:szCs w:val="28"/>
          <w:lang w:val="uk-UA"/>
        </w:rPr>
        <w:t xml:space="preserve"> 42 Кодексу передбачений порядок визнання правочинів фраудаторними: </w:t>
      </w:r>
      <w:r w:rsidRPr="001654F6">
        <w:rPr>
          <w:rFonts w:ascii="Times New Roman" w:hAnsi="Times New Roman" w:cs="Times New Roman"/>
          <w:bCs/>
          <w:sz w:val="28"/>
          <w:szCs w:val="28"/>
          <w:lang w:val="uk-UA"/>
        </w:rPr>
        <w:t>«</w:t>
      </w:r>
      <w:r w:rsidRPr="001654F6">
        <w:rPr>
          <w:rFonts w:ascii="Times New Roman" w:hAnsi="Times New Roman" w:cs="Times New Roman"/>
          <w:bCs/>
          <w:sz w:val="28"/>
          <w:szCs w:val="28"/>
        </w:rPr>
        <w:t>г</w:t>
      </w:r>
      <w:r w:rsidRPr="00A1107D">
        <w:rPr>
          <w:rFonts w:ascii="Times New Roman" w:hAnsi="Times New Roman" w:cs="Times New Roman"/>
          <w:bCs/>
          <w:sz w:val="28"/>
          <w:szCs w:val="28"/>
        </w:rPr>
        <w:t xml:space="preserve">осподарський суд у межах провадження у справі про банкрутство за заявою арбітражного керуючого або кредитора може визнати недійсними правочини або спростувати майнові </w:t>
      </w:r>
      <w:r w:rsidRPr="00A1107D">
        <w:rPr>
          <w:rFonts w:ascii="Times New Roman" w:hAnsi="Times New Roman" w:cs="Times New Roman"/>
          <w:bCs/>
          <w:sz w:val="28"/>
          <w:szCs w:val="28"/>
        </w:rPr>
        <w:lastRenderedPageBreak/>
        <w:t>дії, вчинені боржником після відкриття провадження у справі про банкрутство або протягом трьох років, що передували відкриттю провадження у справі про банкрутство, якщо вони порушили права боржника або кредиторів, з таких підстав:</w:t>
      </w:r>
      <w:bookmarkStart w:id="157" w:name="n2189"/>
      <w:bookmarkStart w:id="158" w:name="n619"/>
      <w:bookmarkEnd w:id="157"/>
      <w:bookmarkEnd w:id="158"/>
      <w:r w:rsidRPr="00A1107D">
        <w:rPr>
          <w:rFonts w:ascii="Times New Roman" w:hAnsi="Times New Roman" w:cs="Times New Roman"/>
          <w:bCs/>
          <w:sz w:val="28"/>
          <w:szCs w:val="28"/>
          <w:lang w:val="uk-UA"/>
        </w:rPr>
        <w:t xml:space="preserve"> </w:t>
      </w:r>
      <w:r w:rsidRPr="00A1107D">
        <w:rPr>
          <w:rFonts w:ascii="Times New Roman" w:hAnsi="Times New Roman" w:cs="Times New Roman"/>
          <w:bCs/>
          <w:sz w:val="28"/>
          <w:szCs w:val="28"/>
        </w:rPr>
        <w:t>боржник виконав майнові зобов’язання раніше встановленого строку;</w:t>
      </w:r>
      <w:bookmarkStart w:id="159" w:name="n620"/>
      <w:bookmarkEnd w:id="159"/>
      <w:r w:rsidRPr="00A1107D">
        <w:rPr>
          <w:rFonts w:ascii="Times New Roman" w:hAnsi="Times New Roman" w:cs="Times New Roman"/>
          <w:bCs/>
          <w:sz w:val="28"/>
          <w:szCs w:val="28"/>
          <w:lang w:val="uk-UA"/>
        </w:rPr>
        <w:t xml:space="preserve"> </w:t>
      </w:r>
      <w:r w:rsidRPr="00A1107D">
        <w:rPr>
          <w:rFonts w:ascii="Times New Roman" w:hAnsi="Times New Roman" w:cs="Times New Roman"/>
          <w:bCs/>
          <w:sz w:val="28"/>
          <w:szCs w:val="28"/>
        </w:rPr>
        <w:t>боржник до відкриття провадження у справі про банкрутство взяв на себе зобов’язання, внаслідок чого він став неплатоспроможним або виконання його грошових зобов’язань перед іншими кредиторами повністю або частково стало неможливим</w:t>
      </w:r>
      <w:bookmarkStart w:id="160" w:name="n621"/>
      <w:bookmarkEnd w:id="160"/>
      <w:r w:rsidR="009647BD" w:rsidRPr="001654F6">
        <w:rPr>
          <w:rFonts w:ascii="Times New Roman" w:hAnsi="Times New Roman" w:cs="Times New Roman"/>
          <w:bCs/>
          <w:sz w:val="28"/>
          <w:szCs w:val="28"/>
        </w:rPr>
        <w:t>»</w:t>
      </w:r>
      <w:r w:rsidR="009647BD" w:rsidRPr="001654F6">
        <w:rPr>
          <w:rFonts w:ascii="Times New Roman" w:hAnsi="Times New Roman" w:cs="Times New Roman"/>
          <w:bCs/>
          <w:sz w:val="28"/>
          <w:szCs w:val="28"/>
          <w:lang w:val="uk-UA"/>
        </w:rPr>
        <w:t xml:space="preserve"> [2].</w:t>
      </w:r>
    </w:p>
    <w:p w14:paraId="278F9A5E" w14:textId="696CFA32" w:rsidR="00A1107D" w:rsidRPr="00A1107D" w:rsidRDefault="009647BD" w:rsidP="00A1107D">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Окрім цього, до підстав визнання правочинів недійсними законодавець відносить випадки, коли «</w:t>
      </w:r>
      <w:r w:rsidR="00A1107D" w:rsidRPr="001654F6">
        <w:rPr>
          <w:rFonts w:ascii="Times New Roman" w:hAnsi="Times New Roman" w:cs="Times New Roman"/>
          <w:bCs/>
          <w:sz w:val="28"/>
          <w:szCs w:val="28"/>
          <w:lang w:val="uk-UA"/>
        </w:rPr>
        <w:t>боржник здійснив відчуження або придбав</w:t>
      </w:r>
      <w:r w:rsidR="00A1107D" w:rsidRPr="009647BD">
        <w:rPr>
          <w:rFonts w:ascii="Times New Roman" w:hAnsi="Times New Roman" w:cs="Times New Roman"/>
          <w:bCs/>
          <w:sz w:val="28"/>
          <w:szCs w:val="28"/>
          <w:lang w:val="uk-UA"/>
        </w:rPr>
        <w:t xml:space="preserve"> майно за цінами, відповідно нижчими або вищими від ринкових, за умови що в момент прийняття зобов’язання або внаслідок його виконання майна боржника було (стало) недостатньо для задоволення вимог кредиторів;</w:t>
      </w:r>
      <w:bookmarkStart w:id="161" w:name="n622"/>
      <w:bookmarkEnd w:id="161"/>
      <w:r w:rsidR="00A1107D" w:rsidRPr="00A1107D">
        <w:rPr>
          <w:rFonts w:ascii="Times New Roman" w:hAnsi="Times New Roman" w:cs="Times New Roman"/>
          <w:bCs/>
          <w:sz w:val="28"/>
          <w:szCs w:val="28"/>
          <w:lang w:val="uk-UA"/>
        </w:rPr>
        <w:t xml:space="preserve"> </w:t>
      </w:r>
      <w:r w:rsidR="00A1107D" w:rsidRPr="009647BD">
        <w:rPr>
          <w:rFonts w:ascii="Times New Roman" w:hAnsi="Times New Roman" w:cs="Times New Roman"/>
          <w:bCs/>
          <w:sz w:val="28"/>
          <w:szCs w:val="28"/>
          <w:lang w:val="uk-UA"/>
        </w:rPr>
        <w:t>боржник оплатив іншій особі або прийняв майно в рахунок виконання грошових вимог у день, коли сума вимог кредиторів до боржника перевищувала вартість майна;</w:t>
      </w:r>
      <w:bookmarkStart w:id="162" w:name="n2190"/>
      <w:bookmarkStart w:id="163" w:name="n623"/>
      <w:bookmarkEnd w:id="162"/>
      <w:bookmarkEnd w:id="163"/>
      <w:r w:rsidR="00A1107D" w:rsidRPr="00A1107D">
        <w:rPr>
          <w:rFonts w:ascii="Times New Roman" w:hAnsi="Times New Roman" w:cs="Times New Roman"/>
          <w:bCs/>
          <w:sz w:val="28"/>
          <w:szCs w:val="28"/>
          <w:lang w:val="uk-UA"/>
        </w:rPr>
        <w:t xml:space="preserve"> </w:t>
      </w:r>
      <w:r w:rsidR="00A1107D" w:rsidRPr="009647BD">
        <w:rPr>
          <w:rFonts w:ascii="Times New Roman" w:hAnsi="Times New Roman" w:cs="Times New Roman"/>
          <w:bCs/>
          <w:sz w:val="28"/>
          <w:szCs w:val="28"/>
          <w:lang w:val="uk-UA"/>
        </w:rPr>
        <w:t>боржник узяв на себе заставні зобов’язання для забезп</w:t>
      </w:r>
      <w:r>
        <w:rPr>
          <w:rFonts w:ascii="Times New Roman" w:hAnsi="Times New Roman" w:cs="Times New Roman"/>
          <w:bCs/>
          <w:sz w:val="28"/>
          <w:szCs w:val="28"/>
          <w:lang w:val="uk-UA"/>
        </w:rPr>
        <w:t>ечення виконання грошових вимог»</w:t>
      </w:r>
      <w:r w:rsidRPr="009647BD">
        <w:rPr>
          <w:rFonts w:ascii="Times New Roman" w:hAnsi="Times New Roman" w:cs="Times New Roman"/>
          <w:bCs/>
          <w:sz w:val="28"/>
          <w:szCs w:val="28"/>
          <w:lang w:val="uk-UA"/>
        </w:rPr>
        <w:t xml:space="preserve"> [2].</w:t>
      </w:r>
    </w:p>
    <w:p w14:paraId="6D99075B" w14:textId="49CD660F" w:rsidR="00A1107D" w:rsidRPr="00FE08F4" w:rsidRDefault="005661E1" w:rsidP="00A1107D">
      <w:pPr>
        <w:spacing w:after="0" w:line="360" w:lineRule="auto"/>
        <w:ind w:firstLine="708"/>
        <w:jc w:val="both"/>
        <w:rPr>
          <w:rFonts w:ascii="Times New Roman" w:hAnsi="Times New Roman" w:cs="Times New Roman"/>
          <w:bCs/>
          <w:sz w:val="28"/>
          <w:szCs w:val="28"/>
          <w:lang w:val="uk-UA"/>
        </w:rPr>
      </w:pPr>
      <w:bookmarkStart w:id="164" w:name="n624"/>
      <w:bookmarkEnd w:id="164"/>
      <w:r w:rsidRPr="001654F6">
        <w:rPr>
          <w:rFonts w:ascii="Times New Roman" w:hAnsi="Times New Roman" w:cs="Times New Roman"/>
          <w:bCs/>
          <w:sz w:val="28"/>
          <w:szCs w:val="28"/>
          <w:lang w:val="uk-UA"/>
        </w:rPr>
        <w:t>При цьому «п</w:t>
      </w:r>
      <w:r w:rsidR="00A1107D" w:rsidRPr="001654F6">
        <w:rPr>
          <w:rFonts w:ascii="Times New Roman" w:hAnsi="Times New Roman" w:cs="Times New Roman"/>
          <w:bCs/>
          <w:sz w:val="28"/>
          <w:szCs w:val="28"/>
          <w:lang w:val="uk-UA"/>
        </w:rPr>
        <w:t>равочини, вчинені боржником протягом трьох років, що передували відкриттю провадження у справі про банкрутство, можуть бути визнані недійсними господарським судом у межах провадження у справі про банкрутство за заявою арбітражного керуючого або кредитора також з таких підстав:</w:t>
      </w:r>
      <w:bookmarkStart w:id="165" w:name="n625"/>
      <w:bookmarkEnd w:id="165"/>
      <w:r w:rsidR="00A1107D" w:rsidRPr="001654F6">
        <w:rPr>
          <w:rFonts w:ascii="Times New Roman" w:hAnsi="Times New Roman" w:cs="Times New Roman"/>
          <w:bCs/>
          <w:sz w:val="28"/>
          <w:szCs w:val="28"/>
          <w:lang w:val="uk-UA"/>
        </w:rPr>
        <w:t xml:space="preserve"> боржник безоплатно здійснив відчуження майна, взяв на себе зобов’язання без відповідних майнових дій іншої сторони, відмовився від власних майнових вимог;</w:t>
      </w:r>
      <w:bookmarkStart w:id="166" w:name="n626"/>
      <w:bookmarkEnd w:id="166"/>
      <w:r w:rsidR="00A1107D" w:rsidRPr="001654F6">
        <w:rPr>
          <w:rFonts w:ascii="Times New Roman" w:hAnsi="Times New Roman" w:cs="Times New Roman"/>
          <w:bCs/>
          <w:sz w:val="28"/>
          <w:szCs w:val="28"/>
          <w:lang w:val="uk-UA"/>
        </w:rPr>
        <w:t xml:space="preserve"> боржник уклав договір із заінтересованою особою;</w:t>
      </w:r>
      <w:bookmarkStart w:id="167" w:name="n627"/>
      <w:bookmarkEnd w:id="167"/>
      <w:r w:rsidR="00A1107D" w:rsidRPr="001654F6">
        <w:rPr>
          <w:rFonts w:ascii="Times New Roman" w:hAnsi="Times New Roman" w:cs="Times New Roman"/>
          <w:bCs/>
          <w:sz w:val="28"/>
          <w:szCs w:val="28"/>
          <w:lang w:val="uk-UA"/>
        </w:rPr>
        <w:t xml:space="preserve"> боржник уклав договір дарування» [2].</w:t>
      </w:r>
    </w:p>
    <w:p w14:paraId="797495B1" w14:textId="4CE6401C" w:rsidR="008013BF" w:rsidRDefault="008013BF"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Виходячи з вищевикладеного, суд перевіряє добросовісність, чесну поведінку та наміри боржника перш ніж визнати його банкрутом та перейти до процедури погашення боргів. В даному випадку відсутність рішення про схвалення плану реструктуризації боргів зі спливом 120 днів з моменту відкриття провадження у справі не є єдиним та вирішальним критерієм для </w:t>
      </w:r>
      <w:r>
        <w:rPr>
          <w:rFonts w:ascii="Times New Roman" w:hAnsi="Times New Roman" w:cs="Times New Roman"/>
          <w:bCs/>
          <w:sz w:val="28"/>
          <w:szCs w:val="28"/>
          <w:lang w:val="uk-UA"/>
        </w:rPr>
        <w:lastRenderedPageBreak/>
        <w:t>початку погашення боргів, адже це б порушувало принцип справедливості судового процесу. Якщо інтереси кредиторів порушуються через недобросовісну поведінку боржника, суд виносить ухвалу про закриття провадження у справі</w:t>
      </w:r>
      <w:r w:rsidR="0041538A">
        <w:rPr>
          <w:rFonts w:ascii="Times New Roman" w:hAnsi="Times New Roman" w:cs="Times New Roman"/>
          <w:bCs/>
          <w:sz w:val="28"/>
          <w:szCs w:val="28"/>
          <w:lang w:val="uk-UA"/>
        </w:rPr>
        <w:t xml:space="preserve">. Таким чином, окремо від об’єктивних факторів оцінюється також і суб’єктивне ставлення боржника до результату провадження, його наміри та мета. </w:t>
      </w:r>
    </w:p>
    <w:p w14:paraId="3836408C" w14:textId="6E7279AE" w:rsidR="00AE35C8" w:rsidRDefault="00C36C78"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Р.Б.</w:t>
      </w:r>
      <w:r w:rsidR="00AE35C8">
        <w:rPr>
          <w:rFonts w:ascii="Times New Roman" w:hAnsi="Times New Roman" w:cs="Times New Roman"/>
          <w:bCs/>
          <w:sz w:val="28"/>
          <w:szCs w:val="28"/>
          <w:lang w:val="uk-UA"/>
        </w:rPr>
        <w:t>Поля</w:t>
      </w:r>
      <w:r>
        <w:rPr>
          <w:rFonts w:ascii="Times New Roman" w:hAnsi="Times New Roman" w:cs="Times New Roman"/>
          <w:bCs/>
          <w:sz w:val="28"/>
          <w:szCs w:val="28"/>
          <w:lang w:val="uk-UA"/>
        </w:rPr>
        <w:t>к</w:t>
      </w:r>
      <w:r w:rsidR="00AE35C8">
        <w:rPr>
          <w:rFonts w:ascii="Times New Roman" w:hAnsi="Times New Roman" w:cs="Times New Roman"/>
          <w:bCs/>
          <w:sz w:val="28"/>
          <w:szCs w:val="28"/>
          <w:lang w:val="uk-UA"/>
        </w:rPr>
        <w:t>ов, наприклад, пропонує «д</w:t>
      </w:r>
      <w:r w:rsidR="00AE35C8" w:rsidRPr="00AE35C8">
        <w:rPr>
          <w:rFonts w:ascii="Times New Roman" w:hAnsi="Times New Roman" w:cs="Times New Roman"/>
          <w:bCs/>
          <w:sz w:val="28"/>
          <w:szCs w:val="28"/>
        </w:rPr>
        <w:t>ля вирішення проблеми неналежного виконан</w:t>
      </w:r>
      <w:r w:rsidR="00AE35C8">
        <w:rPr>
          <w:rFonts w:ascii="Times New Roman" w:hAnsi="Times New Roman" w:cs="Times New Roman"/>
          <w:bCs/>
          <w:sz w:val="28"/>
          <w:szCs w:val="28"/>
        </w:rPr>
        <w:t xml:space="preserve">ня своїх обов’язків боржником </w:t>
      </w:r>
      <w:r w:rsidR="00AE35C8" w:rsidRPr="00AE35C8">
        <w:rPr>
          <w:rFonts w:ascii="Times New Roman" w:hAnsi="Times New Roman" w:cs="Times New Roman"/>
          <w:bCs/>
          <w:sz w:val="28"/>
          <w:szCs w:val="28"/>
        </w:rPr>
        <w:t>внести у Книгу 4 КзПБ положення про принцип добросовісності, додавши у ст. 113 ч. 2 такого змісту: «2. Право на процедуру неплатоспроможності та її пільги мають лише добросовісні боржники, які не зловживають своїми правами, співпрацюють із кредиторами та належним чином виконують усі положення цього Кодексу, а також вказівки арбітражного керуючого і суду. Невиконання або неналежне виконання боржником своїх обов’язків, а також зловживання своїми правами у процедурах неплатоспроможності дає право суду закривати провадження у справі про неплатоспроможність н</w:t>
      </w:r>
      <w:r w:rsidR="00AE35C8">
        <w:rPr>
          <w:rFonts w:ascii="Times New Roman" w:hAnsi="Times New Roman" w:cs="Times New Roman"/>
          <w:bCs/>
          <w:sz w:val="28"/>
          <w:szCs w:val="28"/>
        </w:rPr>
        <w:t>а будь-якій стадії провадження» [</w:t>
      </w:r>
      <w:r w:rsidR="00DB6C9D">
        <w:rPr>
          <w:rFonts w:ascii="Times New Roman" w:hAnsi="Times New Roman" w:cs="Times New Roman"/>
          <w:bCs/>
          <w:sz w:val="28"/>
          <w:szCs w:val="28"/>
          <w:lang w:val="uk-UA"/>
        </w:rPr>
        <w:t xml:space="preserve">35, </w:t>
      </w:r>
      <w:r w:rsidR="00DB6C9D" w:rsidRPr="0083615D">
        <w:rPr>
          <w:rFonts w:ascii="Times New Roman" w:hAnsi="Times New Roman" w:cs="Times New Roman"/>
          <w:bCs/>
          <w:sz w:val="28"/>
          <w:szCs w:val="28"/>
          <w:lang w:val="uk-UA"/>
        </w:rPr>
        <w:t>с</w:t>
      </w:r>
      <w:r w:rsidR="00DB6C9D">
        <w:rPr>
          <w:rFonts w:ascii="Times New Roman" w:hAnsi="Times New Roman" w:cs="Times New Roman"/>
          <w:bCs/>
          <w:sz w:val="28"/>
          <w:szCs w:val="28"/>
          <w:lang w:val="uk-UA"/>
        </w:rPr>
        <w:t>.</w:t>
      </w:r>
      <w:r w:rsidR="00DB6C9D" w:rsidRPr="0049094F">
        <w:rPr>
          <w:rFonts w:ascii="Times New Roman" w:hAnsi="Times New Roman" w:cs="Times New Roman"/>
          <w:sz w:val="28"/>
        </w:rPr>
        <w:t> </w:t>
      </w:r>
      <w:r w:rsidR="00AE35C8">
        <w:rPr>
          <w:rFonts w:ascii="Times New Roman" w:hAnsi="Times New Roman" w:cs="Times New Roman"/>
          <w:bCs/>
          <w:sz w:val="28"/>
          <w:szCs w:val="28"/>
          <w:lang w:val="uk-UA"/>
        </w:rPr>
        <w:t>191</w:t>
      </w:r>
      <w:r w:rsidR="00AE35C8" w:rsidRPr="00AE35C8">
        <w:rPr>
          <w:rFonts w:ascii="Times New Roman" w:hAnsi="Times New Roman" w:cs="Times New Roman"/>
          <w:bCs/>
          <w:sz w:val="28"/>
          <w:szCs w:val="28"/>
        </w:rPr>
        <w:t>].</w:t>
      </w:r>
      <w:r w:rsidR="00AE35C8">
        <w:rPr>
          <w:rFonts w:ascii="Times New Roman" w:hAnsi="Times New Roman" w:cs="Times New Roman"/>
          <w:bCs/>
          <w:sz w:val="28"/>
          <w:szCs w:val="28"/>
          <w:lang w:val="uk-UA"/>
        </w:rPr>
        <w:t xml:space="preserve"> Це дуже слушна пропозиція, і ми погоджуємося із доречністю такого доповнення, адже дискреція суду в такому питанні повинна бути закріплена на законодавчому рівні.</w:t>
      </w:r>
    </w:p>
    <w:p w14:paraId="10221670" w14:textId="185C1128" w:rsidR="009C0AE7" w:rsidRDefault="009C0AE7" w:rsidP="00BF24D6">
      <w:pPr>
        <w:spacing w:after="0" w:line="360" w:lineRule="auto"/>
        <w:ind w:firstLine="708"/>
        <w:jc w:val="both"/>
        <w:rPr>
          <w:rFonts w:ascii="Times New Roman" w:hAnsi="Times New Roman" w:cs="Times New Roman"/>
          <w:bCs/>
          <w:sz w:val="28"/>
          <w:szCs w:val="28"/>
          <w:lang w:val="uk-UA"/>
        </w:rPr>
      </w:pPr>
      <w:r w:rsidRPr="00A1107D">
        <w:rPr>
          <w:rFonts w:ascii="Times New Roman" w:hAnsi="Times New Roman" w:cs="Times New Roman"/>
          <w:bCs/>
          <w:sz w:val="28"/>
          <w:szCs w:val="28"/>
          <w:lang w:val="uk-UA"/>
        </w:rPr>
        <w:t>В свою чергу, пропонуємо також сформулювати визначення фраудаторних правочинів та ввести це</w:t>
      </w:r>
      <w:r w:rsidR="00A1107D" w:rsidRPr="00A1107D">
        <w:rPr>
          <w:rFonts w:ascii="Times New Roman" w:hAnsi="Times New Roman" w:cs="Times New Roman"/>
          <w:bCs/>
          <w:sz w:val="28"/>
          <w:szCs w:val="28"/>
          <w:lang w:val="uk-UA"/>
        </w:rPr>
        <w:t xml:space="preserve"> поняття на законодавчому рівні для зручності використання та більшої ефективності положень ст</w:t>
      </w:r>
      <w:r w:rsidR="00A0656D">
        <w:rPr>
          <w:rFonts w:ascii="Times New Roman" w:hAnsi="Times New Roman" w:cs="Times New Roman"/>
          <w:bCs/>
          <w:sz w:val="28"/>
          <w:szCs w:val="28"/>
          <w:lang w:val="uk-UA"/>
        </w:rPr>
        <w:t>.</w:t>
      </w:r>
      <w:r w:rsidR="00A1107D" w:rsidRPr="00A1107D">
        <w:rPr>
          <w:rFonts w:ascii="Times New Roman" w:hAnsi="Times New Roman" w:cs="Times New Roman"/>
          <w:bCs/>
          <w:sz w:val="28"/>
          <w:szCs w:val="28"/>
          <w:lang w:val="uk-UA"/>
        </w:rPr>
        <w:t xml:space="preserve"> </w:t>
      </w:r>
      <w:r w:rsidR="00A1107D">
        <w:rPr>
          <w:rFonts w:ascii="Times New Roman" w:hAnsi="Times New Roman" w:cs="Times New Roman"/>
          <w:bCs/>
          <w:sz w:val="28"/>
          <w:szCs w:val="28"/>
          <w:lang w:val="uk-UA"/>
        </w:rPr>
        <w:t>42 Кодексу:</w:t>
      </w:r>
    </w:p>
    <w:p w14:paraId="0ACA45F6" w14:textId="206B76D3" w:rsidR="00A1107D" w:rsidRDefault="00A1107D"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«Фраудаторний правочин – правочин, укладений </w:t>
      </w:r>
      <w:r w:rsidR="00BB1E1D">
        <w:rPr>
          <w:rFonts w:ascii="Times New Roman" w:hAnsi="Times New Roman" w:cs="Times New Roman"/>
          <w:bCs/>
          <w:sz w:val="28"/>
          <w:szCs w:val="28"/>
          <w:lang w:val="uk-UA"/>
        </w:rPr>
        <w:t xml:space="preserve">боржником з метою зменшення обсягу майна, необхідного для задоволення вимог його </w:t>
      </w:r>
      <w:r w:rsidR="00BB1E1D" w:rsidRPr="00F855FF">
        <w:rPr>
          <w:rFonts w:ascii="Times New Roman" w:hAnsi="Times New Roman" w:cs="Times New Roman"/>
          <w:bCs/>
          <w:sz w:val="28"/>
          <w:szCs w:val="28"/>
          <w:lang w:val="uk-UA"/>
        </w:rPr>
        <w:t>кредиторів</w:t>
      </w:r>
      <w:r w:rsidR="00DB6C9D" w:rsidRPr="00F855FF">
        <w:rPr>
          <w:rFonts w:ascii="Times New Roman" w:hAnsi="Times New Roman" w:cs="Times New Roman"/>
          <w:bCs/>
          <w:sz w:val="28"/>
          <w:szCs w:val="28"/>
          <w:lang w:val="uk-UA"/>
        </w:rPr>
        <w:t>».</w:t>
      </w:r>
    </w:p>
    <w:p w14:paraId="54DE1D6B" w14:textId="567AC5A2" w:rsidR="00BB1E1D" w:rsidRDefault="00BB1E1D"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Таке визначення окреслює коло суб’єктів правовідносин, що розглядаються, до боржника та кредиторів, що прямо вказує на природу відносин, проте не обмежується за проміжком часу, в який укладався такий правочин, що на етапі правозастосування дає змогу зосередитися на меті такого договору – зменшенні обсягу майна та завданні шкоди інтересам </w:t>
      </w:r>
      <w:r>
        <w:rPr>
          <w:rFonts w:ascii="Times New Roman" w:hAnsi="Times New Roman" w:cs="Times New Roman"/>
          <w:bCs/>
          <w:sz w:val="28"/>
          <w:szCs w:val="28"/>
          <w:lang w:val="uk-UA"/>
        </w:rPr>
        <w:lastRenderedPageBreak/>
        <w:t>кредиторів.</w:t>
      </w:r>
      <w:r w:rsidR="004A3668">
        <w:rPr>
          <w:rFonts w:ascii="Times New Roman" w:hAnsi="Times New Roman" w:cs="Times New Roman"/>
          <w:bCs/>
          <w:sz w:val="28"/>
          <w:szCs w:val="28"/>
          <w:lang w:val="uk-UA"/>
        </w:rPr>
        <w:t xml:space="preserve"> Такий піхід сприяє розширенню кола потенційних недобросовісних правочинів для подальшого аналізу судом та позбавленню осіб можливості зловживання своїми правами.</w:t>
      </w:r>
    </w:p>
    <w:p w14:paraId="3B9988EF" w14:textId="6A83AC13" w:rsidR="00BF24D6" w:rsidRPr="007D1080" w:rsidRDefault="00BF24D6" w:rsidP="00BF24D6">
      <w:pPr>
        <w:spacing w:after="0" w:line="360" w:lineRule="auto"/>
        <w:ind w:firstLine="708"/>
        <w:jc w:val="both"/>
        <w:rPr>
          <w:rFonts w:ascii="Times New Roman" w:hAnsi="Times New Roman" w:cs="Times New Roman"/>
          <w:bCs/>
          <w:sz w:val="28"/>
          <w:szCs w:val="28"/>
          <w:lang w:val="uk-UA"/>
        </w:rPr>
      </w:pPr>
      <w:r w:rsidRPr="00BF24D6">
        <w:rPr>
          <w:rFonts w:ascii="Times New Roman" w:hAnsi="Times New Roman" w:cs="Times New Roman"/>
          <w:bCs/>
          <w:sz w:val="28"/>
          <w:szCs w:val="28"/>
          <w:lang w:val="uk-UA"/>
        </w:rPr>
        <w:t xml:space="preserve">Відповідно до абз. 3 ч. 1 ст. 130 Кодексу </w:t>
      </w:r>
      <w:r w:rsidR="007D1080">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повідомлення про визнання боржника банкрутом і введення процедури погашення боргів боржника офіційно оприлюднюється на офіційному веб-порталі судової влади України протягом трьох днів з дня прийн</w:t>
      </w:r>
      <w:r w:rsidR="007D1080">
        <w:rPr>
          <w:rFonts w:ascii="Times New Roman" w:hAnsi="Times New Roman" w:cs="Times New Roman"/>
          <w:bCs/>
          <w:sz w:val="28"/>
          <w:szCs w:val="28"/>
          <w:lang w:val="uk-UA"/>
        </w:rPr>
        <w:t xml:space="preserve">яття відповідної постанови суду» </w:t>
      </w:r>
      <w:r w:rsidR="007D1080" w:rsidRPr="00F135D4">
        <w:rPr>
          <w:rFonts w:ascii="Times New Roman" w:hAnsi="Times New Roman" w:cs="Times New Roman"/>
          <w:bCs/>
          <w:sz w:val="28"/>
          <w:szCs w:val="28"/>
          <w:lang w:val="uk-UA"/>
        </w:rPr>
        <w:t>[2].</w:t>
      </w:r>
    </w:p>
    <w:p w14:paraId="0C271D62" w14:textId="408D2356" w:rsidR="00BF24D6" w:rsidRPr="0041538A" w:rsidRDefault="0041538A" w:rsidP="00BF24D6">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w:t>
      </w:r>
      <w:r w:rsidR="00BF24D6" w:rsidRPr="00BF24D6">
        <w:rPr>
          <w:rFonts w:ascii="Times New Roman" w:hAnsi="Times New Roman" w:cs="Times New Roman"/>
          <w:bCs/>
          <w:sz w:val="28"/>
          <w:szCs w:val="28"/>
        </w:rPr>
        <w:t>Не пізніше 30 днів з дня введення процедури погашення боргів боржника керуючий реалізацією майна спільно з боржником проводить інвентаризацію майна бор</w:t>
      </w:r>
      <w:r>
        <w:rPr>
          <w:rFonts w:ascii="Times New Roman" w:hAnsi="Times New Roman" w:cs="Times New Roman"/>
          <w:bCs/>
          <w:sz w:val="28"/>
          <w:szCs w:val="28"/>
        </w:rPr>
        <w:t>жника та визначає його вартість</w:t>
      </w:r>
      <w:r>
        <w:rPr>
          <w:rFonts w:ascii="Times New Roman" w:hAnsi="Times New Roman" w:cs="Times New Roman"/>
          <w:bCs/>
          <w:sz w:val="28"/>
          <w:szCs w:val="28"/>
          <w:lang w:val="uk-UA"/>
        </w:rPr>
        <w:t xml:space="preserve">» </w:t>
      </w:r>
      <w:r w:rsidRPr="0041538A">
        <w:rPr>
          <w:rFonts w:ascii="Times New Roman" w:hAnsi="Times New Roman" w:cs="Times New Roman"/>
          <w:bCs/>
          <w:sz w:val="28"/>
          <w:szCs w:val="28"/>
        </w:rPr>
        <w:t>[2].</w:t>
      </w:r>
    </w:p>
    <w:p w14:paraId="539EE2EF" w14:textId="176A03AA" w:rsidR="00BF24D6" w:rsidRDefault="00BF24D6" w:rsidP="00BF24D6">
      <w:pPr>
        <w:spacing w:after="0" w:line="360" w:lineRule="auto"/>
        <w:ind w:firstLine="708"/>
        <w:jc w:val="both"/>
        <w:rPr>
          <w:rFonts w:ascii="Times New Roman" w:hAnsi="Times New Roman" w:cs="Times New Roman"/>
          <w:bCs/>
          <w:sz w:val="28"/>
          <w:szCs w:val="28"/>
        </w:rPr>
      </w:pPr>
      <w:r w:rsidRPr="00BF24D6">
        <w:rPr>
          <w:rFonts w:ascii="Times New Roman" w:hAnsi="Times New Roman" w:cs="Times New Roman"/>
          <w:bCs/>
          <w:sz w:val="28"/>
          <w:szCs w:val="28"/>
          <w:lang w:val="uk-UA"/>
        </w:rPr>
        <w:t xml:space="preserve">В ст. 1 Кодексу зазначено, що </w:t>
      </w:r>
      <w:r w:rsidR="0041538A">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керуючий реалізацією </w:t>
      </w:r>
      <w:r w:rsidR="00DB6C9D">
        <w:rPr>
          <w:rFonts w:ascii="Times New Roman" w:hAnsi="Times New Roman" w:cs="Times New Roman"/>
          <w:bCs/>
          <w:sz w:val="28"/>
          <w:szCs w:val="28"/>
          <w:lang w:val="uk-UA"/>
        </w:rPr>
        <w:t>–</w:t>
      </w:r>
      <w:r w:rsidRPr="00BF24D6">
        <w:rPr>
          <w:rFonts w:ascii="Times New Roman" w:hAnsi="Times New Roman" w:cs="Times New Roman"/>
          <w:bCs/>
          <w:sz w:val="28"/>
          <w:szCs w:val="28"/>
          <w:lang w:val="uk-UA"/>
        </w:rPr>
        <w:t xml:space="preserve"> арбітражний керуючий, призначений господарським судом у справі про неплатоспроможність фізичної особи для здійснення реалізації майна банкрута </w:t>
      </w:r>
      <w:r w:rsidR="0041538A">
        <w:rPr>
          <w:rFonts w:ascii="Times New Roman" w:hAnsi="Times New Roman" w:cs="Times New Roman"/>
          <w:bCs/>
          <w:sz w:val="28"/>
          <w:szCs w:val="28"/>
          <w:lang w:val="uk-UA"/>
        </w:rPr>
        <w:t xml:space="preserve">та задоволення вимог кредиторів» </w:t>
      </w:r>
      <w:r w:rsidR="0041538A" w:rsidRPr="0041538A">
        <w:rPr>
          <w:rFonts w:ascii="Times New Roman" w:hAnsi="Times New Roman" w:cs="Times New Roman"/>
          <w:bCs/>
          <w:sz w:val="28"/>
          <w:szCs w:val="28"/>
        </w:rPr>
        <w:t>[2].</w:t>
      </w:r>
    </w:p>
    <w:p w14:paraId="1EEA1CDF" w14:textId="11E9629A" w:rsidR="009C0A9F" w:rsidRDefault="009C0A9F" w:rsidP="00BF24D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Отже, керуючий реалізацєю розпоряджається майном боржника, що складає ліквідаційну масу. </w:t>
      </w:r>
    </w:p>
    <w:p w14:paraId="699899F9" w14:textId="0C04FA06" w:rsidR="009C0A9F" w:rsidRPr="001654F6" w:rsidRDefault="009C0A9F" w:rsidP="009C0A9F">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 xml:space="preserve">До ліквідаційної маси відповідно до ст. </w:t>
      </w:r>
      <w:r w:rsidR="001A511B">
        <w:rPr>
          <w:rFonts w:ascii="Times New Roman" w:hAnsi="Times New Roman" w:cs="Times New Roman"/>
          <w:bCs/>
          <w:sz w:val="28"/>
          <w:szCs w:val="28"/>
          <w:lang w:val="uk-UA"/>
        </w:rPr>
        <w:t>131 Кодексу входить «</w:t>
      </w:r>
      <w:r w:rsidRPr="009C0A9F">
        <w:rPr>
          <w:rFonts w:ascii="Times New Roman" w:hAnsi="Times New Roman" w:cs="Times New Roman"/>
          <w:bCs/>
          <w:sz w:val="28"/>
          <w:szCs w:val="28"/>
        </w:rPr>
        <w:t>все майно боржника, що перебуває у його власності, а також те, що буде отримано боржником у власність після визнання його банкрутом і до завершення процедури погашення боргів боржника.</w:t>
      </w:r>
      <w:bookmarkStart w:id="168" w:name="n1704"/>
      <w:bookmarkEnd w:id="168"/>
      <w:r>
        <w:rPr>
          <w:rFonts w:ascii="Times New Roman" w:hAnsi="Times New Roman" w:cs="Times New Roman"/>
          <w:bCs/>
          <w:sz w:val="28"/>
          <w:szCs w:val="28"/>
          <w:lang w:val="uk-UA"/>
        </w:rPr>
        <w:t xml:space="preserve"> </w:t>
      </w:r>
      <w:r w:rsidRPr="009C0A9F">
        <w:rPr>
          <w:rFonts w:ascii="Times New Roman" w:hAnsi="Times New Roman" w:cs="Times New Roman"/>
          <w:bCs/>
          <w:sz w:val="28"/>
          <w:szCs w:val="28"/>
        </w:rPr>
        <w:t>До складу ліквідаційної маси може бути включено майно, що є часткою боржника у спільній власності. У такому разі відбувається виділення частки боржника із спільного майна за правилами, передба</w:t>
      </w:r>
      <w:r w:rsidR="001A511B">
        <w:rPr>
          <w:rFonts w:ascii="Times New Roman" w:hAnsi="Times New Roman" w:cs="Times New Roman"/>
          <w:bCs/>
          <w:sz w:val="28"/>
          <w:szCs w:val="28"/>
        </w:rPr>
        <w:t>ченими цивільним законодавством»</w:t>
      </w:r>
      <w:r w:rsidR="00DB6C9D" w:rsidRPr="0049094F">
        <w:rPr>
          <w:rFonts w:ascii="Times New Roman" w:hAnsi="Times New Roman" w:cs="Times New Roman"/>
          <w:sz w:val="28"/>
        </w:rPr>
        <w:t> </w:t>
      </w:r>
      <w:r w:rsidR="001A511B" w:rsidRPr="001A511B">
        <w:rPr>
          <w:rFonts w:ascii="Times New Roman" w:hAnsi="Times New Roman" w:cs="Times New Roman"/>
          <w:bCs/>
          <w:sz w:val="28"/>
          <w:szCs w:val="28"/>
        </w:rPr>
        <w:t>[2].</w:t>
      </w:r>
    </w:p>
    <w:p w14:paraId="72E1E31D" w14:textId="08E9537E" w:rsidR="001A511B" w:rsidRDefault="001A511B" w:rsidP="009C0A9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Арешт на майно, що перебуває в складі ліквідаційної маси, автоматично скасовується постановою суду про визнання боржника банкрутом. Після визнання боржника банкрутом на майно в складі ліквідаційної маси не може бути накладено арешт. </w:t>
      </w:r>
      <w:r w:rsidR="007A6F69">
        <w:rPr>
          <w:rFonts w:ascii="Times New Roman" w:hAnsi="Times New Roman" w:cs="Times New Roman"/>
          <w:bCs/>
          <w:sz w:val="28"/>
          <w:szCs w:val="28"/>
          <w:lang w:val="uk-UA"/>
        </w:rPr>
        <w:t>Впровадження цих положень покликано на забезпечення справедливого формування ліквідаційної маси та розподілу майна боржника між кредиторами.</w:t>
      </w:r>
    </w:p>
    <w:p w14:paraId="659432EC" w14:textId="490C75D3" w:rsidR="001A511B" w:rsidRDefault="001A511B" w:rsidP="001A511B">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lastRenderedPageBreak/>
        <w:t>Згідно із ч.ч. 6, 7 ст. 131 Кодексу «</w:t>
      </w:r>
      <w:r>
        <w:rPr>
          <w:rFonts w:ascii="Times New Roman" w:hAnsi="Times New Roman" w:cs="Times New Roman"/>
          <w:bCs/>
          <w:sz w:val="28"/>
          <w:szCs w:val="28"/>
        </w:rPr>
        <w:t>д</w:t>
      </w:r>
      <w:r w:rsidRPr="001A511B">
        <w:rPr>
          <w:rFonts w:ascii="Times New Roman" w:hAnsi="Times New Roman" w:cs="Times New Roman"/>
          <w:bCs/>
          <w:sz w:val="28"/>
          <w:szCs w:val="28"/>
        </w:rPr>
        <w:t>о складу ліквідаційної маси не включається житло, яке є єдиним місцем проживання сім’ї боржника (квартира загальною площею не більше 60 квадратних метрів або житловою площею не більше 13,65 квадратного метра на кожного члена сім’ї боржника чи житловий будинок загальною площею не більше 120 квадратних метрів) та не є предметом забезпечення, а також інше майно боржника, на яке згідно із законодавством не може бути звернено стягнення.</w:t>
      </w:r>
      <w:r>
        <w:rPr>
          <w:rFonts w:ascii="Times New Roman" w:hAnsi="Times New Roman" w:cs="Times New Roman"/>
          <w:bCs/>
          <w:sz w:val="28"/>
          <w:szCs w:val="28"/>
          <w:lang w:val="uk-UA"/>
        </w:rPr>
        <w:t xml:space="preserve"> Д</w:t>
      </w:r>
      <w:r w:rsidRPr="001A511B">
        <w:rPr>
          <w:rFonts w:ascii="Times New Roman" w:hAnsi="Times New Roman" w:cs="Times New Roman"/>
          <w:bCs/>
          <w:sz w:val="28"/>
          <w:szCs w:val="28"/>
        </w:rPr>
        <w:t>о складу ліквідаційної маси не включаються кошти, що перебувають на рахунках боржника у пенсійних фондах та</w:t>
      </w:r>
      <w:r>
        <w:rPr>
          <w:rFonts w:ascii="Times New Roman" w:hAnsi="Times New Roman" w:cs="Times New Roman"/>
          <w:bCs/>
          <w:sz w:val="28"/>
          <w:szCs w:val="28"/>
        </w:rPr>
        <w:t xml:space="preserve"> фондах соціального страхування»</w:t>
      </w:r>
      <w:r>
        <w:rPr>
          <w:rFonts w:ascii="Times New Roman" w:hAnsi="Times New Roman" w:cs="Times New Roman"/>
          <w:bCs/>
          <w:sz w:val="28"/>
          <w:szCs w:val="28"/>
          <w:lang w:val="uk-UA"/>
        </w:rPr>
        <w:t xml:space="preserve"> </w:t>
      </w:r>
      <w:r w:rsidRPr="001A511B">
        <w:rPr>
          <w:rFonts w:ascii="Times New Roman" w:hAnsi="Times New Roman" w:cs="Times New Roman"/>
          <w:bCs/>
          <w:sz w:val="28"/>
          <w:szCs w:val="28"/>
        </w:rPr>
        <w:t>[2].</w:t>
      </w:r>
    </w:p>
    <w:p w14:paraId="5C81D422" w14:textId="3EB7BF56" w:rsidR="007A6F69" w:rsidRPr="007A6F69" w:rsidRDefault="00506740" w:rsidP="007A6F6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Також </w:t>
      </w:r>
      <w:r w:rsidR="007A6F69">
        <w:rPr>
          <w:rFonts w:ascii="Times New Roman" w:hAnsi="Times New Roman" w:cs="Times New Roman"/>
          <w:bCs/>
          <w:sz w:val="28"/>
          <w:szCs w:val="28"/>
          <w:lang w:val="uk-UA"/>
        </w:rPr>
        <w:t>«г</w:t>
      </w:r>
      <w:r w:rsidR="007A6F69" w:rsidRPr="007A6F69">
        <w:rPr>
          <w:rFonts w:ascii="Times New Roman" w:hAnsi="Times New Roman" w:cs="Times New Roman"/>
          <w:bCs/>
          <w:sz w:val="28"/>
          <w:szCs w:val="28"/>
          <w:lang w:val="uk-UA"/>
        </w:rPr>
        <w:t>осподарський суд має право за вмотивованим клопотанням боржника та інших учасників провадження у справі про неплатоспроможність виключити із складу ліквідаційної маси майно боржника, на яке згідно із законодавством може бути звернено стягнення, але воно є необхідним для задоволення нагальних потреб</w:t>
      </w:r>
      <w:r w:rsidR="007A6F69">
        <w:rPr>
          <w:rFonts w:ascii="Times New Roman" w:hAnsi="Times New Roman" w:cs="Times New Roman"/>
          <w:bCs/>
          <w:sz w:val="28"/>
          <w:szCs w:val="28"/>
          <w:lang w:val="uk-UA"/>
        </w:rPr>
        <w:t xml:space="preserve"> боржника або членів його сім’ї. </w:t>
      </w:r>
      <w:r w:rsidR="007A6F69" w:rsidRPr="007A6F69">
        <w:rPr>
          <w:rFonts w:ascii="Times New Roman" w:hAnsi="Times New Roman" w:cs="Times New Roman"/>
          <w:bCs/>
          <w:sz w:val="28"/>
          <w:szCs w:val="28"/>
        </w:rPr>
        <w:t>Господарський суд має право виключити із складу ліквідаційної маси майнові об’єкти вартістю не більше 10 розмірів мінімальної заробітної плати, які є неліквідними чи дохід від реалізації яких істотно не вплине на задоволення вимог кредиторів.</w:t>
      </w:r>
      <w:bookmarkStart w:id="169" w:name="n1713"/>
      <w:bookmarkEnd w:id="169"/>
      <w:r w:rsidR="007A6F69">
        <w:rPr>
          <w:rFonts w:ascii="Times New Roman" w:hAnsi="Times New Roman" w:cs="Times New Roman"/>
          <w:bCs/>
          <w:sz w:val="28"/>
          <w:szCs w:val="28"/>
          <w:lang w:val="uk-UA"/>
        </w:rPr>
        <w:t xml:space="preserve"> </w:t>
      </w:r>
      <w:r w:rsidR="007A6F69" w:rsidRPr="007A6F69">
        <w:rPr>
          <w:rFonts w:ascii="Times New Roman" w:hAnsi="Times New Roman" w:cs="Times New Roman"/>
          <w:bCs/>
          <w:sz w:val="28"/>
          <w:szCs w:val="28"/>
          <w:lang w:val="uk-UA"/>
        </w:rPr>
        <w:t>Загальна вартість майна боржника, що виключається із складу ліквідаційної маси відповідно до положень цієї статті не може перевищувати 30 розмір</w:t>
      </w:r>
      <w:r w:rsidR="007A6F69">
        <w:rPr>
          <w:rFonts w:ascii="Times New Roman" w:hAnsi="Times New Roman" w:cs="Times New Roman"/>
          <w:bCs/>
          <w:sz w:val="28"/>
          <w:szCs w:val="28"/>
          <w:lang w:val="uk-UA"/>
        </w:rPr>
        <w:t xml:space="preserve">ів мінімальної заробітної плати» </w:t>
      </w:r>
      <w:r w:rsidR="007A6F69" w:rsidRPr="007A6F69">
        <w:rPr>
          <w:rFonts w:ascii="Times New Roman" w:hAnsi="Times New Roman" w:cs="Times New Roman"/>
          <w:bCs/>
          <w:sz w:val="28"/>
          <w:szCs w:val="28"/>
          <w:lang w:val="uk-UA"/>
        </w:rPr>
        <w:t>[2].</w:t>
      </w:r>
      <w:r w:rsidR="007A6F69">
        <w:rPr>
          <w:rFonts w:ascii="Times New Roman" w:hAnsi="Times New Roman" w:cs="Times New Roman"/>
          <w:bCs/>
          <w:sz w:val="28"/>
          <w:szCs w:val="28"/>
          <w:lang w:val="uk-UA"/>
        </w:rPr>
        <w:t xml:space="preserve"> </w:t>
      </w:r>
    </w:p>
    <w:p w14:paraId="48FB1824" w14:textId="3D1226BE" w:rsidR="007A6F69" w:rsidRDefault="007A6F69" w:rsidP="007A6F6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Таким чином законодавець забезпечує дотримання базових інтересів боржника та його родини, гарантує збереження мінімуму, необхідного для нормального функціонування та життєдіяльності особи. </w:t>
      </w:r>
    </w:p>
    <w:p w14:paraId="7C650E94" w14:textId="7408CECA" w:rsidR="007A6F69" w:rsidRDefault="007A6F69" w:rsidP="007A6F6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Продаж майна боржника-фізичної особи відбувається за правилами, передбаченими Кодексом для юридичних осіб.</w:t>
      </w:r>
    </w:p>
    <w:p w14:paraId="414461AB" w14:textId="09D5784D" w:rsidR="007A6F69" w:rsidRPr="00D23C0C" w:rsidRDefault="007A6F69" w:rsidP="007A6F6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 в ст. 68 Кодексу зазначено, що «</w:t>
      </w:r>
      <w:r>
        <w:rPr>
          <w:rFonts w:ascii="Times New Roman" w:hAnsi="Times New Roman" w:cs="Times New Roman"/>
          <w:bCs/>
          <w:sz w:val="28"/>
          <w:szCs w:val="28"/>
        </w:rPr>
        <w:t>п</w:t>
      </w:r>
      <w:r w:rsidRPr="007A6F69">
        <w:rPr>
          <w:rFonts w:ascii="Times New Roman" w:hAnsi="Times New Roman" w:cs="Times New Roman"/>
          <w:bCs/>
          <w:sz w:val="28"/>
          <w:szCs w:val="28"/>
        </w:rPr>
        <w:t xml:space="preserve">родаж майна боржника на аукціоні відбувається </w:t>
      </w:r>
      <w:r w:rsidRPr="00432283">
        <w:rPr>
          <w:rFonts w:ascii="Times New Roman" w:hAnsi="Times New Roman" w:cs="Times New Roman"/>
          <w:bCs/>
          <w:sz w:val="28"/>
          <w:szCs w:val="28"/>
        </w:rPr>
        <w:t>в електронній торговій системі</w:t>
      </w:r>
      <w:r w:rsidR="00DB6C9D" w:rsidRPr="00432283">
        <w:rPr>
          <w:rFonts w:ascii="Times New Roman" w:hAnsi="Times New Roman" w:cs="Times New Roman"/>
          <w:bCs/>
          <w:sz w:val="28"/>
          <w:szCs w:val="28"/>
        </w:rPr>
        <w:t>.</w:t>
      </w:r>
      <w:r w:rsidR="00DB6C9D" w:rsidRPr="00432283">
        <w:rPr>
          <w:rFonts w:ascii="Times New Roman" w:hAnsi="Times New Roman" w:cs="Times New Roman"/>
          <w:bCs/>
          <w:sz w:val="28"/>
          <w:szCs w:val="28"/>
          <w:lang w:val="uk-UA"/>
        </w:rPr>
        <w:t xml:space="preserve"> </w:t>
      </w:r>
      <w:r w:rsidRPr="00D23C0C">
        <w:rPr>
          <w:rFonts w:ascii="Times New Roman" w:hAnsi="Times New Roman" w:cs="Times New Roman"/>
          <w:bCs/>
          <w:sz w:val="28"/>
          <w:szCs w:val="28"/>
          <w:lang w:val="uk-UA"/>
        </w:rPr>
        <w:t>Замовником аукціону є арбітражний керуючий</w:t>
      </w:r>
      <w:r w:rsidRPr="00432283">
        <w:rPr>
          <w:rFonts w:ascii="Times New Roman" w:hAnsi="Times New Roman" w:cs="Times New Roman"/>
          <w:bCs/>
          <w:sz w:val="28"/>
          <w:szCs w:val="28"/>
          <w:lang w:val="uk-UA"/>
        </w:rPr>
        <w:t xml:space="preserve">» </w:t>
      </w:r>
      <w:r w:rsidRPr="00D23C0C">
        <w:rPr>
          <w:rFonts w:ascii="Times New Roman" w:hAnsi="Times New Roman" w:cs="Times New Roman"/>
          <w:bCs/>
          <w:sz w:val="28"/>
          <w:szCs w:val="28"/>
          <w:lang w:val="uk-UA"/>
        </w:rPr>
        <w:t>[2].</w:t>
      </w:r>
    </w:p>
    <w:p w14:paraId="5FA34CCC" w14:textId="22AA8021" w:rsidR="007A6F69" w:rsidRPr="009C3339" w:rsidRDefault="00432283" w:rsidP="007A6F69">
      <w:pPr>
        <w:spacing w:after="0" w:line="360" w:lineRule="auto"/>
        <w:ind w:firstLine="708"/>
        <w:jc w:val="both"/>
        <w:rPr>
          <w:rFonts w:ascii="Times New Roman" w:hAnsi="Times New Roman" w:cs="Times New Roman"/>
          <w:bCs/>
          <w:sz w:val="28"/>
          <w:szCs w:val="28"/>
          <w:lang w:val="uk-UA"/>
        </w:rPr>
      </w:pPr>
      <w:r w:rsidRPr="00D23C0C">
        <w:rPr>
          <w:rFonts w:ascii="Times New Roman" w:hAnsi="Times New Roman" w:cs="Times New Roman"/>
          <w:bCs/>
          <w:sz w:val="28"/>
          <w:szCs w:val="28"/>
          <w:lang w:val="uk-UA"/>
        </w:rPr>
        <w:t>Електронн</w:t>
      </w:r>
      <w:r w:rsidRPr="00432283">
        <w:rPr>
          <w:rFonts w:ascii="Times New Roman" w:hAnsi="Times New Roman" w:cs="Times New Roman"/>
          <w:bCs/>
          <w:sz w:val="28"/>
          <w:szCs w:val="28"/>
          <w:lang w:val="uk-UA"/>
        </w:rPr>
        <w:t>а</w:t>
      </w:r>
      <w:r w:rsidRPr="00D23C0C">
        <w:rPr>
          <w:rFonts w:ascii="Times New Roman" w:hAnsi="Times New Roman" w:cs="Times New Roman"/>
          <w:bCs/>
          <w:sz w:val="28"/>
          <w:szCs w:val="28"/>
          <w:lang w:val="uk-UA"/>
        </w:rPr>
        <w:t xml:space="preserve"> торгов</w:t>
      </w:r>
      <w:r w:rsidRPr="00432283">
        <w:rPr>
          <w:rFonts w:ascii="Times New Roman" w:hAnsi="Times New Roman" w:cs="Times New Roman"/>
          <w:bCs/>
          <w:sz w:val="28"/>
          <w:szCs w:val="28"/>
          <w:lang w:val="uk-UA"/>
        </w:rPr>
        <w:t>а</w:t>
      </w:r>
      <w:r w:rsidRPr="00D23C0C">
        <w:rPr>
          <w:rFonts w:ascii="Times New Roman" w:hAnsi="Times New Roman" w:cs="Times New Roman"/>
          <w:bCs/>
          <w:sz w:val="28"/>
          <w:szCs w:val="28"/>
          <w:lang w:val="uk-UA"/>
        </w:rPr>
        <w:t xml:space="preserve"> систем</w:t>
      </w:r>
      <w:r w:rsidRPr="00432283">
        <w:rPr>
          <w:rFonts w:ascii="Times New Roman" w:hAnsi="Times New Roman" w:cs="Times New Roman"/>
          <w:bCs/>
          <w:sz w:val="28"/>
          <w:szCs w:val="28"/>
          <w:lang w:val="uk-UA"/>
        </w:rPr>
        <w:t xml:space="preserve">а (далі – ЕТС) </w:t>
      </w:r>
      <w:r w:rsidR="00FE6189" w:rsidRPr="00432283">
        <w:rPr>
          <w:rFonts w:ascii="Times New Roman" w:hAnsi="Times New Roman" w:cs="Times New Roman"/>
          <w:bCs/>
          <w:sz w:val="28"/>
          <w:szCs w:val="28"/>
          <w:lang w:val="uk-UA"/>
        </w:rPr>
        <w:t>була</w:t>
      </w:r>
      <w:r w:rsidR="00FE6189">
        <w:rPr>
          <w:rFonts w:ascii="Times New Roman" w:hAnsi="Times New Roman" w:cs="Times New Roman"/>
          <w:bCs/>
          <w:sz w:val="28"/>
          <w:szCs w:val="28"/>
          <w:lang w:val="uk-UA"/>
        </w:rPr>
        <w:t xml:space="preserve"> запроваджена з метою забезпечення прозорості процесу проведення аукціонів, створення реальних </w:t>
      </w:r>
      <w:r w:rsidR="00FE6189">
        <w:rPr>
          <w:rFonts w:ascii="Times New Roman" w:hAnsi="Times New Roman" w:cs="Times New Roman"/>
          <w:bCs/>
          <w:sz w:val="28"/>
          <w:szCs w:val="28"/>
          <w:lang w:val="uk-UA"/>
        </w:rPr>
        <w:lastRenderedPageBreak/>
        <w:t xml:space="preserve">конкурентних умов таких аукціонів, підвищенню вірогідності продажу майна боржника за найвищими цінами на ринку, що гарантує задовлення максимально можливої кількості вимог кредиторів боржника. </w:t>
      </w:r>
      <w:r w:rsidR="007A6F69">
        <w:rPr>
          <w:rFonts w:ascii="Times New Roman" w:hAnsi="Times New Roman" w:cs="Times New Roman"/>
          <w:bCs/>
          <w:sz w:val="28"/>
          <w:szCs w:val="28"/>
          <w:lang w:val="uk-UA"/>
        </w:rPr>
        <w:t>Порядок функціонування ЕТС затверджений Постановою</w:t>
      </w:r>
      <w:r w:rsidR="00E41C87">
        <w:rPr>
          <w:rFonts w:ascii="Times New Roman" w:hAnsi="Times New Roman" w:cs="Times New Roman"/>
          <w:bCs/>
          <w:sz w:val="28"/>
          <w:szCs w:val="28"/>
          <w:lang w:val="uk-UA"/>
        </w:rPr>
        <w:t xml:space="preserve"> Кабінету Міністрів № 865 від 02.10.</w:t>
      </w:r>
      <w:r w:rsidR="007A6F69">
        <w:rPr>
          <w:rFonts w:ascii="Times New Roman" w:hAnsi="Times New Roman" w:cs="Times New Roman"/>
          <w:bCs/>
          <w:sz w:val="28"/>
          <w:szCs w:val="28"/>
          <w:lang w:val="uk-UA"/>
        </w:rPr>
        <w:t xml:space="preserve">2019 </w:t>
      </w:r>
      <w:r w:rsidR="00FE6189" w:rsidRPr="009C3339">
        <w:rPr>
          <w:rFonts w:ascii="Times New Roman" w:hAnsi="Times New Roman" w:cs="Times New Roman"/>
          <w:bCs/>
          <w:sz w:val="28"/>
          <w:szCs w:val="28"/>
          <w:lang w:val="uk-UA"/>
        </w:rPr>
        <w:t>[32].</w:t>
      </w:r>
    </w:p>
    <w:p w14:paraId="46B7A05F" w14:textId="616E88F4" w:rsidR="00FE6189" w:rsidRPr="009C3339" w:rsidRDefault="00FE6189" w:rsidP="007A6F6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Відповідно до ч. 1 ст. 70 Кодексу «</w:t>
      </w:r>
      <w:r w:rsidRPr="009C3339">
        <w:rPr>
          <w:rFonts w:ascii="Times New Roman" w:hAnsi="Times New Roman" w:cs="Times New Roman"/>
          <w:bCs/>
          <w:sz w:val="28"/>
          <w:szCs w:val="28"/>
          <w:lang w:val="uk-UA"/>
        </w:rPr>
        <w:t>замовник аукціону повинен оголосити про проведення першого аукціону протягом 20 днів з дня отримання згоди на продаж майна або визначення умов аукціону судом»</w:t>
      </w:r>
      <w:r>
        <w:rPr>
          <w:rFonts w:ascii="Times New Roman" w:hAnsi="Times New Roman" w:cs="Times New Roman"/>
          <w:bCs/>
          <w:sz w:val="28"/>
          <w:szCs w:val="28"/>
          <w:lang w:val="uk-UA"/>
        </w:rPr>
        <w:t xml:space="preserve"> </w:t>
      </w:r>
      <w:r w:rsidRPr="009C3339">
        <w:rPr>
          <w:rFonts w:ascii="Times New Roman" w:hAnsi="Times New Roman" w:cs="Times New Roman"/>
          <w:bCs/>
          <w:sz w:val="28"/>
          <w:szCs w:val="28"/>
          <w:lang w:val="uk-UA"/>
        </w:rPr>
        <w:t>[2].</w:t>
      </w:r>
    </w:p>
    <w:p w14:paraId="5C0AB266" w14:textId="277B16DF" w:rsidR="00FE6189" w:rsidRPr="00FE6189" w:rsidRDefault="00FE6189" w:rsidP="00A161D3">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В ст</w:t>
      </w:r>
      <w:r w:rsidR="00E41C8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75 Кодексу закріплені умови проведення аукціону</w:t>
      </w:r>
      <w:r w:rsidRPr="001654F6">
        <w:rPr>
          <w:rFonts w:ascii="Times New Roman" w:hAnsi="Times New Roman" w:cs="Times New Roman"/>
          <w:bCs/>
          <w:sz w:val="28"/>
          <w:szCs w:val="28"/>
          <w:lang w:val="uk-UA"/>
        </w:rPr>
        <w:t xml:space="preserve">. </w:t>
      </w:r>
      <w:r w:rsidR="00A161D3" w:rsidRPr="001654F6">
        <w:rPr>
          <w:rFonts w:ascii="Times New Roman" w:hAnsi="Times New Roman" w:cs="Times New Roman"/>
          <w:bCs/>
          <w:sz w:val="28"/>
          <w:szCs w:val="28"/>
          <w:lang w:val="uk-UA"/>
        </w:rPr>
        <w:t xml:space="preserve">Так, </w:t>
      </w:r>
      <w:r w:rsidRPr="001654F6">
        <w:rPr>
          <w:rFonts w:ascii="Times New Roman" w:hAnsi="Times New Roman" w:cs="Times New Roman"/>
          <w:bCs/>
          <w:sz w:val="28"/>
          <w:szCs w:val="28"/>
          <w:lang w:val="uk-UA"/>
        </w:rPr>
        <w:t>«</w:t>
      </w:r>
      <w:r w:rsidR="00A161D3" w:rsidRPr="001654F6">
        <w:rPr>
          <w:rFonts w:ascii="Times New Roman" w:hAnsi="Times New Roman" w:cs="Times New Roman"/>
          <w:bCs/>
          <w:sz w:val="28"/>
          <w:szCs w:val="28"/>
        </w:rPr>
        <w:t>а</w:t>
      </w:r>
      <w:r w:rsidRPr="001654F6">
        <w:rPr>
          <w:rFonts w:ascii="Times New Roman" w:hAnsi="Times New Roman" w:cs="Times New Roman"/>
          <w:bCs/>
          <w:sz w:val="28"/>
          <w:szCs w:val="28"/>
        </w:rPr>
        <w:t>рбітражний керуючий визначає умови продажу за погодженням</w:t>
      </w:r>
      <w:r w:rsidRPr="00FE6189">
        <w:rPr>
          <w:rFonts w:ascii="Times New Roman" w:hAnsi="Times New Roman" w:cs="Times New Roman"/>
          <w:bCs/>
          <w:sz w:val="28"/>
          <w:szCs w:val="28"/>
        </w:rPr>
        <w:t xml:space="preserve"> з комітетом кредиторів та забезпеченим кредитором (щодо майна, яке є предметом забезпечення).</w:t>
      </w:r>
      <w:bookmarkStart w:id="170" w:name="n1132"/>
      <w:bookmarkEnd w:id="170"/>
      <w:r w:rsidR="00A161D3">
        <w:rPr>
          <w:rFonts w:ascii="Times New Roman" w:hAnsi="Times New Roman" w:cs="Times New Roman"/>
          <w:bCs/>
          <w:sz w:val="28"/>
          <w:szCs w:val="28"/>
          <w:lang w:val="uk-UA"/>
        </w:rPr>
        <w:t xml:space="preserve"> </w:t>
      </w:r>
      <w:r w:rsidRPr="00FE6189">
        <w:rPr>
          <w:rFonts w:ascii="Times New Roman" w:hAnsi="Times New Roman" w:cs="Times New Roman"/>
          <w:bCs/>
          <w:sz w:val="28"/>
          <w:szCs w:val="28"/>
        </w:rPr>
        <w:t>До обов’язкових умов продажу належать:</w:t>
      </w:r>
      <w:bookmarkStart w:id="171" w:name="n1133"/>
      <w:bookmarkEnd w:id="171"/>
      <w:r>
        <w:rPr>
          <w:rFonts w:ascii="Times New Roman" w:hAnsi="Times New Roman" w:cs="Times New Roman"/>
          <w:bCs/>
          <w:sz w:val="28"/>
          <w:szCs w:val="28"/>
          <w:lang w:val="uk-UA"/>
        </w:rPr>
        <w:t xml:space="preserve"> </w:t>
      </w:r>
      <w:r w:rsidRPr="00FE6189">
        <w:rPr>
          <w:rFonts w:ascii="Times New Roman" w:hAnsi="Times New Roman" w:cs="Times New Roman"/>
          <w:bCs/>
          <w:sz w:val="28"/>
          <w:szCs w:val="28"/>
        </w:rPr>
        <w:t>склад майна (лот);</w:t>
      </w:r>
      <w:bookmarkStart w:id="172" w:name="n1134"/>
      <w:bookmarkEnd w:id="172"/>
      <w:r>
        <w:rPr>
          <w:rFonts w:ascii="Times New Roman" w:hAnsi="Times New Roman" w:cs="Times New Roman"/>
          <w:bCs/>
          <w:sz w:val="28"/>
          <w:szCs w:val="28"/>
          <w:lang w:val="uk-UA"/>
        </w:rPr>
        <w:t xml:space="preserve"> </w:t>
      </w:r>
      <w:r w:rsidRPr="00FE6189">
        <w:rPr>
          <w:rFonts w:ascii="Times New Roman" w:hAnsi="Times New Roman" w:cs="Times New Roman"/>
          <w:bCs/>
          <w:sz w:val="28"/>
          <w:szCs w:val="28"/>
        </w:rPr>
        <w:t>початкова ціна;</w:t>
      </w:r>
      <w:bookmarkStart w:id="173" w:name="n1135"/>
      <w:bookmarkEnd w:id="173"/>
      <w:r>
        <w:rPr>
          <w:rFonts w:ascii="Times New Roman" w:hAnsi="Times New Roman" w:cs="Times New Roman"/>
          <w:bCs/>
          <w:sz w:val="28"/>
          <w:szCs w:val="28"/>
          <w:lang w:val="uk-UA"/>
        </w:rPr>
        <w:t xml:space="preserve"> </w:t>
      </w:r>
      <w:r w:rsidRPr="00FE6189">
        <w:rPr>
          <w:rFonts w:ascii="Times New Roman" w:hAnsi="Times New Roman" w:cs="Times New Roman"/>
          <w:bCs/>
          <w:sz w:val="28"/>
          <w:szCs w:val="28"/>
        </w:rPr>
        <w:t>крок аукціону.</w:t>
      </w:r>
    </w:p>
    <w:p w14:paraId="1B822500" w14:textId="7B74915B" w:rsidR="00FE6189" w:rsidRPr="00FE6189" w:rsidRDefault="00FE6189" w:rsidP="00FE6189">
      <w:pPr>
        <w:spacing w:after="0" w:line="360" w:lineRule="auto"/>
        <w:ind w:firstLine="708"/>
        <w:jc w:val="both"/>
        <w:rPr>
          <w:rFonts w:ascii="Times New Roman" w:hAnsi="Times New Roman" w:cs="Times New Roman"/>
          <w:bCs/>
          <w:sz w:val="28"/>
          <w:szCs w:val="28"/>
        </w:rPr>
      </w:pPr>
      <w:bookmarkStart w:id="174" w:name="n1136"/>
      <w:bookmarkStart w:id="175" w:name="n1137"/>
      <w:bookmarkEnd w:id="174"/>
      <w:bookmarkEnd w:id="175"/>
      <w:r w:rsidRPr="00FE6189">
        <w:rPr>
          <w:rFonts w:ascii="Times New Roman" w:hAnsi="Times New Roman" w:cs="Times New Roman"/>
          <w:bCs/>
          <w:sz w:val="28"/>
          <w:szCs w:val="28"/>
        </w:rPr>
        <w:t>Арбітражний керуючий зобов’язаний направити умови продажу членам комітету кредиторів та протягом 20 днів з дня, коли вони одержали чи мали одержати умови продажу, скликати комітет кредиторів. Якщо майно є предметом забезпечення, арбітражний керуючий зобов’язаний направити умови продажу забезпеченому кредитору.</w:t>
      </w:r>
    </w:p>
    <w:p w14:paraId="76D570C5" w14:textId="74878FC0" w:rsidR="005661E1" w:rsidRPr="001654F6" w:rsidRDefault="00FE6189" w:rsidP="00FE6189">
      <w:pPr>
        <w:spacing w:after="0" w:line="360" w:lineRule="auto"/>
        <w:ind w:firstLine="708"/>
        <w:jc w:val="both"/>
        <w:rPr>
          <w:rFonts w:ascii="Times New Roman" w:hAnsi="Times New Roman" w:cs="Times New Roman"/>
          <w:bCs/>
          <w:sz w:val="28"/>
          <w:szCs w:val="28"/>
        </w:rPr>
      </w:pPr>
      <w:bookmarkStart w:id="176" w:name="n1138"/>
      <w:bookmarkEnd w:id="176"/>
      <w:r w:rsidRPr="00FE6189">
        <w:rPr>
          <w:rFonts w:ascii="Times New Roman" w:hAnsi="Times New Roman" w:cs="Times New Roman"/>
          <w:bCs/>
          <w:sz w:val="28"/>
          <w:szCs w:val="28"/>
        </w:rPr>
        <w:t>Якщо до складу майна може входити майно, яке не є предметом забезпечення, і майно, яке є предметом забезпечення, умови продажу розглядаються і комітетом кредитор</w:t>
      </w:r>
      <w:r w:rsidR="005661E1">
        <w:rPr>
          <w:rFonts w:ascii="Times New Roman" w:hAnsi="Times New Roman" w:cs="Times New Roman"/>
          <w:bCs/>
          <w:sz w:val="28"/>
          <w:szCs w:val="28"/>
        </w:rPr>
        <w:t xml:space="preserve">ів, і забезпеченими </w:t>
      </w:r>
      <w:r w:rsidR="005661E1" w:rsidRPr="001654F6">
        <w:rPr>
          <w:rFonts w:ascii="Times New Roman" w:hAnsi="Times New Roman" w:cs="Times New Roman"/>
          <w:bCs/>
          <w:sz w:val="28"/>
          <w:szCs w:val="28"/>
        </w:rPr>
        <w:t>кредиторами»</w:t>
      </w:r>
      <w:r w:rsidR="005661E1" w:rsidRPr="001654F6">
        <w:rPr>
          <w:rFonts w:ascii="Times New Roman" w:hAnsi="Times New Roman" w:cs="Times New Roman"/>
          <w:bCs/>
          <w:sz w:val="28"/>
          <w:szCs w:val="28"/>
          <w:lang w:val="uk-UA"/>
        </w:rPr>
        <w:t xml:space="preserve"> </w:t>
      </w:r>
      <w:r w:rsidR="005661E1" w:rsidRPr="001654F6">
        <w:rPr>
          <w:rFonts w:ascii="Times New Roman" w:hAnsi="Times New Roman" w:cs="Times New Roman"/>
          <w:bCs/>
          <w:sz w:val="28"/>
          <w:szCs w:val="28"/>
        </w:rPr>
        <w:t>[2].</w:t>
      </w:r>
    </w:p>
    <w:p w14:paraId="6AD237CE" w14:textId="32CC07B8" w:rsidR="00FE6189" w:rsidRPr="001654F6" w:rsidRDefault="005661E1" w:rsidP="00FE6189">
      <w:pPr>
        <w:spacing w:after="0" w:line="360" w:lineRule="auto"/>
        <w:ind w:firstLine="708"/>
        <w:jc w:val="both"/>
        <w:rPr>
          <w:rFonts w:ascii="Times New Roman" w:hAnsi="Times New Roman" w:cs="Times New Roman"/>
          <w:bCs/>
          <w:sz w:val="28"/>
          <w:szCs w:val="28"/>
        </w:rPr>
      </w:pPr>
      <w:r w:rsidRPr="001654F6">
        <w:rPr>
          <w:rFonts w:ascii="Times New Roman" w:hAnsi="Times New Roman" w:cs="Times New Roman"/>
          <w:bCs/>
          <w:sz w:val="28"/>
          <w:szCs w:val="28"/>
          <w:lang w:val="uk-UA"/>
        </w:rPr>
        <w:t xml:space="preserve">Законодавець закріпив, що </w:t>
      </w:r>
      <w:r w:rsidRPr="001654F6">
        <w:rPr>
          <w:rFonts w:ascii="Times New Roman" w:hAnsi="Times New Roman" w:cs="Times New Roman"/>
          <w:bCs/>
          <w:sz w:val="28"/>
          <w:szCs w:val="28"/>
        </w:rPr>
        <w:t>«</w:t>
      </w:r>
      <w:r w:rsidRPr="001654F6">
        <w:rPr>
          <w:rFonts w:ascii="Times New Roman" w:hAnsi="Times New Roman" w:cs="Times New Roman"/>
          <w:bCs/>
          <w:sz w:val="28"/>
          <w:szCs w:val="28"/>
          <w:lang w:val="uk-UA"/>
        </w:rPr>
        <w:t>п</w:t>
      </w:r>
      <w:r w:rsidR="00FE6189" w:rsidRPr="001654F6">
        <w:rPr>
          <w:rFonts w:ascii="Times New Roman" w:hAnsi="Times New Roman" w:cs="Times New Roman"/>
          <w:bCs/>
          <w:sz w:val="28"/>
          <w:szCs w:val="28"/>
        </w:rPr>
        <w:t>ри цьому в початковій ціні окремо виділяється початкова ціна обох зазначених видів майна. Кошти, отримані від продажу такого лота, розподіляються між забезпеченими кредиторами та іншими кредиторами пропорційно до початкової ціни майна, що є предметом забезпечення, та іншого майна.</w:t>
      </w:r>
    </w:p>
    <w:p w14:paraId="4CEA3980" w14:textId="290C430B" w:rsidR="00FE6189" w:rsidRPr="00FE6189" w:rsidRDefault="00FE6189" w:rsidP="00FE6189">
      <w:pPr>
        <w:spacing w:after="0" w:line="360" w:lineRule="auto"/>
        <w:ind w:firstLine="708"/>
        <w:jc w:val="both"/>
        <w:rPr>
          <w:rFonts w:ascii="Times New Roman" w:hAnsi="Times New Roman" w:cs="Times New Roman"/>
          <w:bCs/>
          <w:sz w:val="28"/>
          <w:szCs w:val="28"/>
        </w:rPr>
      </w:pPr>
      <w:bookmarkStart w:id="177" w:name="n1139"/>
      <w:bookmarkEnd w:id="177"/>
      <w:r w:rsidRPr="001654F6">
        <w:rPr>
          <w:rFonts w:ascii="Times New Roman" w:hAnsi="Times New Roman" w:cs="Times New Roman"/>
          <w:bCs/>
          <w:sz w:val="28"/>
          <w:szCs w:val="28"/>
        </w:rPr>
        <w:t>Комітет кредиторів, забезпечений кредитор можуть прийняти рішення про:</w:t>
      </w:r>
      <w:bookmarkStart w:id="178" w:name="n1140"/>
      <w:bookmarkEnd w:id="178"/>
      <w:r w:rsidRPr="001654F6">
        <w:rPr>
          <w:rFonts w:ascii="Times New Roman" w:hAnsi="Times New Roman" w:cs="Times New Roman"/>
          <w:bCs/>
          <w:sz w:val="28"/>
          <w:szCs w:val="28"/>
          <w:lang w:val="uk-UA"/>
        </w:rPr>
        <w:t xml:space="preserve"> </w:t>
      </w:r>
      <w:r w:rsidRPr="001654F6">
        <w:rPr>
          <w:rFonts w:ascii="Times New Roman" w:hAnsi="Times New Roman" w:cs="Times New Roman"/>
          <w:bCs/>
          <w:sz w:val="28"/>
          <w:szCs w:val="28"/>
        </w:rPr>
        <w:t>надання згоди на продаж майна на запропонованих умовах;</w:t>
      </w:r>
      <w:bookmarkStart w:id="179" w:name="n1141"/>
      <w:bookmarkEnd w:id="179"/>
      <w:r w:rsidRPr="001654F6">
        <w:rPr>
          <w:rFonts w:ascii="Times New Roman" w:hAnsi="Times New Roman" w:cs="Times New Roman"/>
          <w:bCs/>
          <w:sz w:val="28"/>
          <w:szCs w:val="28"/>
          <w:lang w:val="uk-UA"/>
        </w:rPr>
        <w:t xml:space="preserve"> </w:t>
      </w:r>
      <w:r w:rsidRPr="001654F6">
        <w:rPr>
          <w:rFonts w:ascii="Times New Roman" w:hAnsi="Times New Roman" w:cs="Times New Roman"/>
          <w:bCs/>
          <w:sz w:val="28"/>
          <w:szCs w:val="28"/>
        </w:rPr>
        <w:t>надання згоди на продаж майна, змінивши умови продажу;</w:t>
      </w:r>
      <w:bookmarkStart w:id="180" w:name="n1142"/>
      <w:bookmarkEnd w:id="180"/>
      <w:r w:rsidRPr="001654F6">
        <w:rPr>
          <w:rFonts w:ascii="Times New Roman" w:hAnsi="Times New Roman" w:cs="Times New Roman"/>
          <w:bCs/>
          <w:sz w:val="28"/>
          <w:szCs w:val="28"/>
          <w:lang w:val="uk-UA"/>
        </w:rPr>
        <w:t xml:space="preserve"> </w:t>
      </w:r>
      <w:r w:rsidRPr="001654F6">
        <w:rPr>
          <w:rFonts w:ascii="Times New Roman" w:hAnsi="Times New Roman" w:cs="Times New Roman"/>
          <w:bCs/>
          <w:sz w:val="28"/>
          <w:szCs w:val="28"/>
        </w:rPr>
        <w:t>відмову в наданні згоди на прода</w:t>
      </w:r>
      <w:r w:rsidR="005661E1" w:rsidRPr="001654F6">
        <w:rPr>
          <w:rFonts w:ascii="Times New Roman" w:hAnsi="Times New Roman" w:cs="Times New Roman"/>
          <w:bCs/>
          <w:sz w:val="28"/>
          <w:szCs w:val="28"/>
        </w:rPr>
        <w:t>ж майна з обґрунтуванням причин»</w:t>
      </w:r>
      <w:r w:rsidR="005661E1" w:rsidRPr="001654F6">
        <w:rPr>
          <w:rFonts w:ascii="Times New Roman" w:hAnsi="Times New Roman" w:cs="Times New Roman"/>
          <w:bCs/>
          <w:sz w:val="28"/>
          <w:szCs w:val="28"/>
          <w:lang w:val="uk-UA"/>
        </w:rPr>
        <w:t xml:space="preserve"> </w:t>
      </w:r>
      <w:r w:rsidR="005661E1" w:rsidRPr="001654F6">
        <w:rPr>
          <w:rFonts w:ascii="Times New Roman" w:hAnsi="Times New Roman" w:cs="Times New Roman"/>
          <w:bCs/>
          <w:sz w:val="28"/>
          <w:szCs w:val="28"/>
        </w:rPr>
        <w:t>[2].</w:t>
      </w:r>
    </w:p>
    <w:p w14:paraId="50ACBFD0" w14:textId="4CC9C219" w:rsidR="00FE6189" w:rsidRPr="00E41C87" w:rsidRDefault="005661E1" w:rsidP="00FE6189">
      <w:pPr>
        <w:spacing w:after="0" w:line="360" w:lineRule="auto"/>
        <w:ind w:firstLine="708"/>
        <w:jc w:val="both"/>
        <w:rPr>
          <w:rFonts w:ascii="Times New Roman" w:hAnsi="Times New Roman" w:cs="Times New Roman"/>
          <w:bCs/>
          <w:sz w:val="28"/>
          <w:szCs w:val="28"/>
          <w:lang w:val="uk-UA"/>
        </w:rPr>
      </w:pPr>
      <w:bookmarkStart w:id="181" w:name="n1143"/>
      <w:bookmarkEnd w:id="181"/>
      <w:r w:rsidRPr="001654F6">
        <w:rPr>
          <w:rFonts w:ascii="Times New Roman" w:hAnsi="Times New Roman" w:cs="Times New Roman"/>
          <w:bCs/>
          <w:sz w:val="28"/>
          <w:szCs w:val="28"/>
          <w:lang w:val="uk-UA"/>
        </w:rPr>
        <w:lastRenderedPageBreak/>
        <w:t>При цьому, «</w:t>
      </w:r>
      <w:r w:rsidRPr="001654F6">
        <w:rPr>
          <w:rFonts w:ascii="Times New Roman" w:hAnsi="Times New Roman" w:cs="Times New Roman"/>
          <w:bCs/>
          <w:sz w:val="28"/>
          <w:szCs w:val="28"/>
        </w:rPr>
        <w:t>у</w:t>
      </w:r>
      <w:r w:rsidR="00FE6189" w:rsidRPr="001654F6">
        <w:rPr>
          <w:rFonts w:ascii="Times New Roman" w:hAnsi="Times New Roman" w:cs="Times New Roman"/>
          <w:bCs/>
          <w:sz w:val="28"/>
          <w:szCs w:val="28"/>
        </w:rPr>
        <w:t xml:space="preserve"> разі якщо комітет кредиторів або забезпечений кредитор прийняв рішення про відмову в наданні згоди на продаж майна або не прийняв жодного рішення на засіданні комітету кредиторів чи протягом 20 днів з дня, коли забезпечений кредитор одержав чи мав одержати умови продажу, або якщо арбітражний керуючий не згоден з прийнятим комітетом кредиторів або забезпеченим кредитором рішенням, арбітражний керуючий зобов’язаний звернутися до суду. У такому разі ум</w:t>
      </w:r>
      <w:r w:rsidR="00A161D3" w:rsidRPr="001654F6">
        <w:rPr>
          <w:rFonts w:ascii="Times New Roman" w:hAnsi="Times New Roman" w:cs="Times New Roman"/>
          <w:bCs/>
          <w:sz w:val="28"/>
          <w:szCs w:val="28"/>
        </w:rPr>
        <w:t>ови аукціону визначаються судом»</w:t>
      </w:r>
      <w:r w:rsidR="00A161D3" w:rsidRPr="001654F6">
        <w:rPr>
          <w:rFonts w:ascii="Times New Roman" w:hAnsi="Times New Roman" w:cs="Times New Roman"/>
          <w:bCs/>
          <w:sz w:val="28"/>
          <w:szCs w:val="28"/>
          <w:lang w:val="uk-UA"/>
        </w:rPr>
        <w:t xml:space="preserve"> </w:t>
      </w:r>
      <w:r w:rsidR="00A161D3" w:rsidRPr="001654F6">
        <w:rPr>
          <w:rFonts w:ascii="Times New Roman" w:hAnsi="Times New Roman" w:cs="Times New Roman"/>
          <w:bCs/>
          <w:sz w:val="28"/>
          <w:szCs w:val="28"/>
        </w:rPr>
        <w:t>[2].</w:t>
      </w:r>
    </w:p>
    <w:p w14:paraId="6888E330" w14:textId="2C7302B1" w:rsidR="00FE6189" w:rsidRDefault="008C19C9" w:rsidP="007A6F6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Таким чином, положення щодо умов проведення аукціону в межах процедури погашення боргів фізичної особи-банкрута гарантують захист прав забезпечених кредиторів, дотримання балансу між інтересами всіх кредиторів боржника та сприяють продажу майна банкрута за максимально можливою ціною. </w:t>
      </w:r>
    </w:p>
    <w:p w14:paraId="7316AF65" w14:textId="179290A2" w:rsidR="008C19C9" w:rsidRDefault="008C19C9" w:rsidP="008C19C9">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Відповідно до ст. 83 Кодекс</w:t>
      </w:r>
      <w:r w:rsidR="00F82DAB">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Pr>
          <w:rFonts w:ascii="Times New Roman" w:hAnsi="Times New Roman" w:cs="Times New Roman"/>
          <w:bCs/>
          <w:sz w:val="28"/>
          <w:szCs w:val="28"/>
        </w:rPr>
        <w:t>н</w:t>
      </w:r>
      <w:r w:rsidRPr="008C19C9">
        <w:rPr>
          <w:rFonts w:ascii="Times New Roman" w:hAnsi="Times New Roman" w:cs="Times New Roman"/>
          <w:bCs/>
          <w:sz w:val="28"/>
          <w:szCs w:val="28"/>
        </w:rPr>
        <w:t>егайно після завершення аукціону електронною торговою системою формується протокол про результати аукціону, який надсилається всім учасникам та замовнику аукціону.</w:t>
      </w:r>
      <w:bookmarkStart w:id="182" w:name="n1199"/>
      <w:bookmarkEnd w:id="182"/>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lang w:val="uk-UA"/>
        </w:rPr>
        <w:t>У протоколі зазначаються:</w:t>
      </w:r>
      <w:bookmarkStart w:id="183" w:name="n1200"/>
      <w:bookmarkEnd w:id="183"/>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lang w:val="uk-UA"/>
        </w:rPr>
        <w:t>майно, запропоноване для продажу;</w:t>
      </w:r>
      <w:bookmarkStart w:id="184" w:name="n1201"/>
      <w:bookmarkEnd w:id="184"/>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lang w:val="uk-UA"/>
        </w:rPr>
        <w:t>кількість учасників аукціону;</w:t>
      </w:r>
      <w:bookmarkStart w:id="185" w:name="n1202"/>
      <w:bookmarkEnd w:id="185"/>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lang w:val="uk-UA"/>
        </w:rPr>
        <w:t>початкова вартість;</w:t>
      </w:r>
      <w:bookmarkStart w:id="186" w:name="n1203"/>
      <w:bookmarkEnd w:id="186"/>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lang w:val="uk-UA"/>
        </w:rPr>
        <w:t>ціна, запропонована переможцем аукціону, або відомості про те, що аукціон закінчився без визначення переможця;</w:t>
      </w:r>
      <w:bookmarkStart w:id="187" w:name="n1204"/>
      <w:bookmarkEnd w:id="187"/>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lang w:val="uk-UA"/>
        </w:rPr>
        <w:t>ціна або частина ціни, сплачена переможцем;</w:t>
      </w:r>
      <w:bookmarkStart w:id="188" w:name="n1205"/>
      <w:bookmarkEnd w:id="188"/>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lang w:val="uk-UA"/>
        </w:rPr>
        <w:t>найменування і місцезнаходження (для юридичної особи), прізвище, ім’я, по батькові і місце проживання (для фізичної особи) переможця аукціону</w:t>
      </w:r>
      <w:bookmarkStart w:id="189" w:name="n1206"/>
      <w:bookmarkEnd w:id="189"/>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lang w:val="uk-UA"/>
        </w:rPr>
        <w:t>інформація про авторизований електронний майданчик, через який переможцем аукціону придбано майно;</w:t>
      </w:r>
      <w:bookmarkStart w:id="190" w:name="n1207"/>
      <w:bookmarkEnd w:id="190"/>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rPr>
        <w:t>розмір винагороди оператора авторизованого електронного майданчика;</w:t>
      </w:r>
      <w:bookmarkStart w:id="191" w:name="n1208"/>
      <w:bookmarkEnd w:id="191"/>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rPr>
        <w:t>реквізити, за якими мають бути перер</w:t>
      </w:r>
      <w:r>
        <w:rPr>
          <w:rFonts w:ascii="Times New Roman" w:hAnsi="Times New Roman" w:cs="Times New Roman"/>
          <w:bCs/>
          <w:sz w:val="28"/>
          <w:szCs w:val="28"/>
        </w:rPr>
        <w:t>аховані кошти за придбане майно»</w:t>
      </w:r>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rPr>
        <w:t>[2].</w:t>
      </w:r>
    </w:p>
    <w:p w14:paraId="1D5E8A54" w14:textId="4D5BDD61" w:rsidR="008C19C9" w:rsidRDefault="008C19C9" w:rsidP="000E077B">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8C19C9">
        <w:rPr>
          <w:rFonts w:ascii="Times New Roman" w:hAnsi="Times New Roman" w:cs="Times New Roman"/>
          <w:bCs/>
          <w:sz w:val="28"/>
          <w:szCs w:val="28"/>
        </w:rPr>
        <w:t xml:space="preserve">Переможець аукціону зобов’язаний сплатити запропоновану ним ціну (з урахуванням різниці між розміром сплаченого гарантійного внеску і розміром винагороди оператора авторизованого електронного майданчика) на рахунок боржника протягом 10 робочих днів з дня оприлюднення в </w:t>
      </w:r>
      <w:r w:rsidRPr="008C19C9">
        <w:rPr>
          <w:rFonts w:ascii="Times New Roman" w:hAnsi="Times New Roman" w:cs="Times New Roman"/>
          <w:bCs/>
          <w:sz w:val="28"/>
          <w:szCs w:val="28"/>
        </w:rPr>
        <w:lastRenderedPageBreak/>
        <w:t>електронній торговій системі інформації про результати аукціону.</w:t>
      </w:r>
      <w:bookmarkStart w:id="192" w:name="n2254"/>
      <w:bookmarkEnd w:id="192"/>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lang w:val="uk-UA"/>
        </w:rPr>
        <w:t xml:space="preserve">У разі якщо покупцем є кредитор, вимоги якого забезпечені проданим майном, він зобов’язаний сплатити позитивну різницю між </w:t>
      </w:r>
      <w:r>
        <w:rPr>
          <w:rFonts w:ascii="Times New Roman" w:hAnsi="Times New Roman" w:cs="Times New Roman"/>
          <w:bCs/>
          <w:sz w:val="28"/>
          <w:szCs w:val="28"/>
          <w:lang w:val="uk-UA"/>
        </w:rPr>
        <w:t>запропонованою ним ціною</w:t>
      </w:r>
      <w:r w:rsidRPr="008C19C9">
        <w:rPr>
          <w:rFonts w:ascii="Times New Roman" w:hAnsi="Times New Roman" w:cs="Times New Roman"/>
          <w:bCs/>
          <w:sz w:val="28"/>
          <w:szCs w:val="28"/>
          <w:lang w:val="uk-UA"/>
        </w:rPr>
        <w:t xml:space="preserve"> та розміром вимог забезпеченого кредитора.</w:t>
      </w:r>
      <w:bookmarkStart w:id="193" w:name="n1220"/>
      <w:bookmarkEnd w:id="193"/>
      <w:r>
        <w:rPr>
          <w:rFonts w:ascii="Times New Roman" w:hAnsi="Times New Roman" w:cs="Times New Roman"/>
          <w:bCs/>
          <w:sz w:val="28"/>
          <w:szCs w:val="28"/>
          <w:lang w:val="uk-UA"/>
        </w:rPr>
        <w:t xml:space="preserve"> </w:t>
      </w:r>
      <w:r w:rsidRPr="008C19C9">
        <w:rPr>
          <w:rFonts w:ascii="Times New Roman" w:hAnsi="Times New Roman" w:cs="Times New Roman"/>
          <w:bCs/>
          <w:sz w:val="28"/>
          <w:szCs w:val="28"/>
        </w:rPr>
        <w:t>Забезпечений кредитор зобов’язаний також оплатити витрати, пов’язані з утриманням, збереженням та визначенням</w:t>
      </w:r>
      <w:r>
        <w:rPr>
          <w:rFonts w:ascii="Times New Roman" w:hAnsi="Times New Roman" w:cs="Times New Roman"/>
          <w:bCs/>
          <w:sz w:val="28"/>
          <w:szCs w:val="28"/>
        </w:rPr>
        <w:t xml:space="preserve"> вартості предмета забезпечення»</w:t>
      </w:r>
      <w:r>
        <w:rPr>
          <w:rFonts w:ascii="Times New Roman" w:hAnsi="Times New Roman" w:cs="Times New Roman"/>
          <w:bCs/>
          <w:sz w:val="28"/>
          <w:szCs w:val="28"/>
          <w:lang w:val="uk-UA"/>
        </w:rPr>
        <w:t xml:space="preserve"> згідно із ст. 85 Кодексу </w:t>
      </w:r>
      <w:r w:rsidRPr="008C19C9">
        <w:rPr>
          <w:rFonts w:ascii="Times New Roman" w:hAnsi="Times New Roman" w:cs="Times New Roman"/>
          <w:bCs/>
          <w:sz w:val="28"/>
          <w:szCs w:val="28"/>
        </w:rPr>
        <w:t>[2].</w:t>
      </w:r>
    </w:p>
    <w:p w14:paraId="2107FA3D" w14:textId="400C8C55" w:rsidR="000E077B" w:rsidRPr="001654F6" w:rsidRDefault="000E077B" w:rsidP="000E077B">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Ст</w:t>
      </w:r>
      <w:r w:rsidR="00A542F6">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133 Кодексу передбачено, </w:t>
      </w:r>
      <w:r w:rsidRPr="001654F6">
        <w:rPr>
          <w:rFonts w:ascii="Times New Roman" w:hAnsi="Times New Roman" w:cs="Times New Roman"/>
          <w:bCs/>
          <w:sz w:val="28"/>
          <w:szCs w:val="28"/>
          <w:lang w:val="uk-UA"/>
        </w:rPr>
        <w:t>що «для задоволення вимог кредиторів кошти від продажу майна боржника вносяться на окремий банківський рахунок, відкритий керуючим реалізацією.</w:t>
      </w:r>
      <w:bookmarkStart w:id="194" w:name="n1717"/>
      <w:bookmarkEnd w:id="194"/>
      <w:r w:rsidRPr="001654F6">
        <w:rPr>
          <w:rFonts w:ascii="Times New Roman" w:hAnsi="Times New Roman" w:cs="Times New Roman"/>
          <w:bCs/>
          <w:sz w:val="28"/>
          <w:szCs w:val="28"/>
          <w:lang w:val="uk-UA"/>
        </w:rPr>
        <w:t xml:space="preserve"> Витрати, пов’язані з провадженням у справі про неплатоспроможність, відшкодовуються першочергово. </w:t>
      </w:r>
      <w:r w:rsidRPr="001654F6">
        <w:rPr>
          <w:rFonts w:ascii="Times New Roman" w:hAnsi="Times New Roman" w:cs="Times New Roman"/>
          <w:bCs/>
          <w:sz w:val="28"/>
          <w:szCs w:val="28"/>
        </w:rPr>
        <w:t>Вимоги кредиторів за зобов’язаннями боржника, забезпеченими заставою майна фізичної особи, задоволь</w:t>
      </w:r>
      <w:r w:rsidR="000E5965" w:rsidRPr="001654F6">
        <w:rPr>
          <w:rFonts w:ascii="Times New Roman" w:hAnsi="Times New Roman" w:cs="Times New Roman"/>
          <w:bCs/>
          <w:sz w:val="28"/>
          <w:szCs w:val="28"/>
        </w:rPr>
        <w:t>няються за рахунок такого майна</w:t>
      </w:r>
      <w:r w:rsidR="000E5965" w:rsidRPr="001654F6">
        <w:rPr>
          <w:rFonts w:ascii="Times New Roman" w:hAnsi="Times New Roman" w:cs="Times New Roman"/>
          <w:bCs/>
          <w:sz w:val="28"/>
          <w:szCs w:val="28"/>
          <w:lang w:val="uk-UA"/>
        </w:rPr>
        <w:t xml:space="preserve">» </w:t>
      </w:r>
      <w:r w:rsidR="000E5965" w:rsidRPr="001654F6">
        <w:rPr>
          <w:rFonts w:ascii="Times New Roman" w:hAnsi="Times New Roman" w:cs="Times New Roman"/>
          <w:bCs/>
          <w:sz w:val="28"/>
          <w:szCs w:val="28"/>
        </w:rPr>
        <w:t>[2].</w:t>
      </w:r>
    </w:p>
    <w:p w14:paraId="7CF9FAEF" w14:textId="799106EB" w:rsidR="000E077B" w:rsidRPr="001654F6" w:rsidRDefault="000E5965" w:rsidP="000E5965">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rPr>
        <w:t>Кодексом встановлена така чергов</w:t>
      </w:r>
      <w:r w:rsidRPr="001654F6">
        <w:rPr>
          <w:rFonts w:ascii="Times New Roman" w:hAnsi="Times New Roman" w:cs="Times New Roman"/>
          <w:bCs/>
          <w:sz w:val="28"/>
          <w:szCs w:val="28"/>
          <w:lang w:val="uk-UA"/>
        </w:rPr>
        <w:t>ість задоволення вимог кредиторів: «</w:t>
      </w:r>
      <w:r w:rsidR="000E077B" w:rsidRPr="001654F6">
        <w:rPr>
          <w:rFonts w:ascii="Times New Roman" w:hAnsi="Times New Roman" w:cs="Times New Roman"/>
          <w:bCs/>
          <w:sz w:val="28"/>
          <w:szCs w:val="28"/>
          <w:lang w:val="uk-UA"/>
        </w:rPr>
        <w:t>у першу чергу задовольняються вимоги до бо</w:t>
      </w:r>
      <w:r w:rsidR="000E077B" w:rsidRPr="000E5965">
        <w:rPr>
          <w:rFonts w:ascii="Times New Roman" w:hAnsi="Times New Roman" w:cs="Times New Roman"/>
          <w:bCs/>
          <w:sz w:val="28"/>
          <w:szCs w:val="28"/>
          <w:lang w:val="uk-UA"/>
        </w:rPr>
        <w:t>ржника щодо виплати заборгованості із заробітної плати працівникам, які перебувають/перебували у трудових відносинах із боржником, сплати аліментів, відшкодування шкоди, завданої каліцтвом, іншим ушкодженням здоров’я або смертю фізичної особи, сплати страхових внесків на загальнообов’язкове державне пенсійне та інше соціальне страхування;</w:t>
      </w:r>
      <w:bookmarkStart w:id="195" w:name="n2329"/>
      <w:bookmarkStart w:id="196" w:name="n1722"/>
      <w:bookmarkEnd w:id="195"/>
      <w:bookmarkEnd w:id="196"/>
      <w:r w:rsidR="000E077B" w:rsidRPr="000E5965">
        <w:rPr>
          <w:rFonts w:ascii="Times New Roman" w:hAnsi="Times New Roman" w:cs="Times New Roman"/>
          <w:bCs/>
          <w:sz w:val="28"/>
          <w:szCs w:val="28"/>
          <w:lang w:val="uk-UA"/>
        </w:rPr>
        <w:t xml:space="preserve"> у другу чергу задовольняються вимоги щодо сплати податків і зборів (обов’язкових платежів) та проводяться розрахунки з іншими кредиторами</w:t>
      </w:r>
      <w:r w:rsidR="000E077B" w:rsidRPr="001654F6">
        <w:rPr>
          <w:rFonts w:ascii="Times New Roman" w:hAnsi="Times New Roman" w:cs="Times New Roman"/>
          <w:bCs/>
          <w:sz w:val="28"/>
          <w:szCs w:val="28"/>
          <w:lang w:val="uk-UA"/>
        </w:rPr>
        <w:t>;</w:t>
      </w:r>
      <w:bookmarkStart w:id="197" w:name="n1723"/>
      <w:bookmarkEnd w:id="197"/>
      <w:r w:rsidR="000E077B" w:rsidRPr="001654F6">
        <w:rPr>
          <w:rFonts w:ascii="Times New Roman" w:hAnsi="Times New Roman" w:cs="Times New Roman"/>
          <w:bCs/>
          <w:sz w:val="28"/>
          <w:szCs w:val="28"/>
          <w:lang w:val="uk-UA"/>
        </w:rPr>
        <w:t xml:space="preserve"> у третю чергу сплачуються неустойки (штраф, пеня), внес</w:t>
      </w:r>
      <w:r w:rsidRPr="001654F6">
        <w:rPr>
          <w:rFonts w:ascii="Times New Roman" w:hAnsi="Times New Roman" w:cs="Times New Roman"/>
          <w:bCs/>
          <w:sz w:val="28"/>
          <w:szCs w:val="28"/>
          <w:lang w:val="uk-UA"/>
        </w:rPr>
        <w:t xml:space="preserve">ені до реєстру вимог кредиторів» </w:t>
      </w:r>
      <w:r w:rsidRPr="001654F6">
        <w:rPr>
          <w:rFonts w:ascii="Times New Roman" w:hAnsi="Times New Roman" w:cs="Times New Roman"/>
          <w:bCs/>
          <w:sz w:val="28"/>
          <w:szCs w:val="28"/>
        </w:rPr>
        <w:t>[2].</w:t>
      </w:r>
    </w:p>
    <w:p w14:paraId="6F8FEABD" w14:textId="2ECC9B01" w:rsidR="000E077B" w:rsidRPr="000E077B" w:rsidRDefault="000E5965" w:rsidP="000E077B">
      <w:pPr>
        <w:spacing w:after="0" w:line="360" w:lineRule="auto"/>
        <w:ind w:firstLine="708"/>
        <w:jc w:val="both"/>
        <w:rPr>
          <w:rFonts w:ascii="Times New Roman" w:hAnsi="Times New Roman" w:cs="Times New Roman"/>
          <w:bCs/>
          <w:sz w:val="28"/>
          <w:szCs w:val="28"/>
        </w:rPr>
      </w:pPr>
      <w:bookmarkStart w:id="198" w:name="n1724"/>
      <w:bookmarkEnd w:id="198"/>
      <w:r w:rsidRPr="001654F6">
        <w:rPr>
          <w:rFonts w:ascii="Times New Roman" w:hAnsi="Times New Roman" w:cs="Times New Roman"/>
          <w:bCs/>
          <w:sz w:val="28"/>
          <w:szCs w:val="28"/>
          <w:lang w:val="uk-UA"/>
        </w:rPr>
        <w:t>При цьому, «</w:t>
      </w:r>
      <w:r w:rsidRPr="001654F6">
        <w:rPr>
          <w:rFonts w:ascii="Times New Roman" w:hAnsi="Times New Roman" w:cs="Times New Roman"/>
          <w:bCs/>
          <w:sz w:val="28"/>
          <w:szCs w:val="28"/>
        </w:rPr>
        <w:t>в</w:t>
      </w:r>
      <w:r w:rsidR="000E077B" w:rsidRPr="001654F6">
        <w:rPr>
          <w:rFonts w:ascii="Times New Roman" w:hAnsi="Times New Roman" w:cs="Times New Roman"/>
          <w:bCs/>
          <w:sz w:val="28"/>
          <w:szCs w:val="28"/>
        </w:rPr>
        <w:t>имоги кожної наступної черги задовольняються за рахунок коштів від продажу майна боржника</w:t>
      </w:r>
      <w:r w:rsidR="000E077B" w:rsidRPr="000E077B">
        <w:rPr>
          <w:rFonts w:ascii="Times New Roman" w:hAnsi="Times New Roman" w:cs="Times New Roman"/>
          <w:bCs/>
          <w:sz w:val="28"/>
          <w:szCs w:val="28"/>
        </w:rPr>
        <w:t xml:space="preserve"> після повного задо</w:t>
      </w:r>
      <w:r w:rsidR="000E077B">
        <w:rPr>
          <w:rFonts w:ascii="Times New Roman" w:hAnsi="Times New Roman" w:cs="Times New Roman"/>
          <w:bCs/>
          <w:sz w:val="28"/>
          <w:szCs w:val="28"/>
        </w:rPr>
        <w:t>волення вимог попередньої черги</w:t>
      </w:r>
      <w:r w:rsidR="000E077B" w:rsidRPr="000E077B">
        <w:rPr>
          <w:rFonts w:ascii="Times New Roman" w:hAnsi="Times New Roman" w:cs="Times New Roman"/>
          <w:bCs/>
          <w:sz w:val="28"/>
          <w:szCs w:val="28"/>
        </w:rPr>
        <w:t>.</w:t>
      </w:r>
      <w:bookmarkStart w:id="199" w:name="n1725"/>
      <w:bookmarkEnd w:id="199"/>
      <w:r w:rsidR="000E077B">
        <w:rPr>
          <w:rFonts w:ascii="Times New Roman" w:hAnsi="Times New Roman" w:cs="Times New Roman"/>
          <w:bCs/>
          <w:sz w:val="28"/>
          <w:szCs w:val="28"/>
          <w:lang w:val="uk-UA"/>
        </w:rPr>
        <w:t xml:space="preserve"> </w:t>
      </w:r>
      <w:r w:rsidR="000E077B" w:rsidRPr="000E077B">
        <w:rPr>
          <w:rFonts w:ascii="Times New Roman" w:hAnsi="Times New Roman" w:cs="Times New Roman"/>
          <w:bCs/>
          <w:sz w:val="28"/>
          <w:szCs w:val="28"/>
        </w:rPr>
        <w:t>У разі недостатності коштів, одержаних від продажу майна банкрута, для повного задоволення всіх вимог однієї черги вимоги задовольняються пропорційно до суми вимог, що належить кожному кредиторові однієї черги.</w:t>
      </w:r>
    </w:p>
    <w:p w14:paraId="05044351" w14:textId="2F6CB5B4" w:rsidR="000E077B" w:rsidRPr="001654F6" w:rsidRDefault="000E077B" w:rsidP="000E077B">
      <w:pPr>
        <w:spacing w:after="0" w:line="360" w:lineRule="auto"/>
        <w:ind w:firstLine="708"/>
        <w:jc w:val="both"/>
        <w:rPr>
          <w:rFonts w:ascii="Times New Roman" w:hAnsi="Times New Roman" w:cs="Times New Roman"/>
          <w:bCs/>
          <w:sz w:val="28"/>
          <w:szCs w:val="28"/>
          <w:lang w:val="uk-UA"/>
        </w:rPr>
      </w:pPr>
      <w:bookmarkStart w:id="200" w:name="n1726"/>
      <w:bookmarkEnd w:id="200"/>
      <w:r w:rsidRPr="000E077B">
        <w:rPr>
          <w:rFonts w:ascii="Times New Roman" w:hAnsi="Times New Roman" w:cs="Times New Roman"/>
          <w:bCs/>
          <w:sz w:val="28"/>
          <w:szCs w:val="28"/>
        </w:rPr>
        <w:lastRenderedPageBreak/>
        <w:t>Не задоволені за рахунок реалізації предмета застави вимоги кредиторів за зобов’язаннями боржника, забезпеченими заставою майна, задовольняються у другу чергу.</w:t>
      </w:r>
      <w:bookmarkStart w:id="201" w:name="n1727"/>
      <w:bookmarkEnd w:id="201"/>
      <w:r>
        <w:rPr>
          <w:rFonts w:ascii="Times New Roman" w:hAnsi="Times New Roman" w:cs="Times New Roman"/>
          <w:bCs/>
          <w:sz w:val="28"/>
          <w:szCs w:val="28"/>
          <w:lang w:val="uk-UA"/>
        </w:rPr>
        <w:t xml:space="preserve"> </w:t>
      </w:r>
      <w:r w:rsidRPr="001654F6">
        <w:rPr>
          <w:rFonts w:ascii="Times New Roman" w:hAnsi="Times New Roman" w:cs="Times New Roman"/>
          <w:bCs/>
          <w:sz w:val="28"/>
          <w:szCs w:val="28"/>
        </w:rPr>
        <w:t>Вимоги</w:t>
      </w:r>
      <w:r w:rsidRPr="001654F6">
        <w:rPr>
          <w:rFonts w:ascii="Times New Roman" w:hAnsi="Times New Roman" w:cs="Times New Roman"/>
          <w:bCs/>
          <w:sz w:val="28"/>
          <w:szCs w:val="28"/>
          <w:lang w:val="uk-UA"/>
        </w:rPr>
        <w:t xml:space="preserve"> ж</w:t>
      </w:r>
      <w:r w:rsidRPr="001654F6">
        <w:rPr>
          <w:rFonts w:ascii="Times New Roman" w:hAnsi="Times New Roman" w:cs="Times New Roman"/>
          <w:bCs/>
          <w:sz w:val="28"/>
          <w:szCs w:val="28"/>
        </w:rPr>
        <w:t>, не задоволені через недостатність майна боржника, вважаються погашеними</w:t>
      </w:r>
      <w:r w:rsidR="0037114F" w:rsidRPr="001654F6">
        <w:rPr>
          <w:rFonts w:ascii="Times New Roman" w:hAnsi="Times New Roman" w:cs="Times New Roman"/>
          <w:bCs/>
          <w:sz w:val="28"/>
          <w:szCs w:val="28"/>
          <w:lang w:val="uk-UA"/>
        </w:rPr>
        <w:t xml:space="preserve">» </w:t>
      </w:r>
      <w:r w:rsidR="0037114F" w:rsidRPr="001654F6">
        <w:rPr>
          <w:rFonts w:ascii="Times New Roman" w:hAnsi="Times New Roman" w:cs="Times New Roman"/>
          <w:bCs/>
          <w:sz w:val="28"/>
          <w:szCs w:val="28"/>
        </w:rPr>
        <w:t>[2].</w:t>
      </w:r>
    </w:p>
    <w:p w14:paraId="19D72A76" w14:textId="50AC21E1" w:rsidR="000758DB" w:rsidRPr="000758DB" w:rsidRDefault="00C36C78" w:rsidP="000758DB">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 xml:space="preserve">Р.Б.Поляков </w:t>
      </w:r>
      <w:r w:rsidR="000758DB" w:rsidRPr="001654F6">
        <w:rPr>
          <w:rFonts w:ascii="Times New Roman" w:hAnsi="Times New Roman" w:cs="Times New Roman"/>
          <w:bCs/>
          <w:sz w:val="28"/>
          <w:szCs w:val="28"/>
          <w:lang w:val="uk-UA"/>
        </w:rPr>
        <w:t>зауважує, що законодавцем</w:t>
      </w:r>
      <w:r w:rsidR="000758DB">
        <w:rPr>
          <w:rFonts w:ascii="Times New Roman" w:hAnsi="Times New Roman" w:cs="Times New Roman"/>
          <w:bCs/>
          <w:sz w:val="28"/>
          <w:szCs w:val="28"/>
          <w:lang w:val="uk-UA"/>
        </w:rPr>
        <w:t xml:space="preserve"> не визначено загальний строк процедури погашення боргів, тобто, арбітражний керуючий не обмежений у часі, що може певним чином порушувати інтереси кредиторів. Так, </w:t>
      </w:r>
      <w:r w:rsidR="00DB6C9D">
        <w:rPr>
          <w:rFonts w:ascii="Times New Roman" w:hAnsi="Times New Roman" w:cs="Times New Roman"/>
          <w:bCs/>
          <w:sz w:val="28"/>
          <w:szCs w:val="28"/>
          <w:lang w:val="uk-UA"/>
        </w:rPr>
        <w:t>вказаний дослідник</w:t>
      </w:r>
      <w:r w:rsidR="000758DB">
        <w:rPr>
          <w:rFonts w:ascii="Times New Roman" w:hAnsi="Times New Roman" w:cs="Times New Roman"/>
          <w:bCs/>
          <w:sz w:val="28"/>
          <w:szCs w:val="28"/>
          <w:lang w:val="uk-UA"/>
        </w:rPr>
        <w:t xml:space="preserve"> стверджує, що «</w:t>
      </w:r>
      <w:r w:rsidR="000758DB" w:rsidRPr="000758DB">
        <w:rPr>
          <w:rFonts w:ascii="Times New Roman" w:hAnsi="Times New Roman" w:cs="Times New Roman"/>
          <w:bCs/>
          <w:sz w:val="28"/>
          <w:szCs w:val="28"/>
        </w:rPr>
        <w:t>у Кодексі на відміну від юридичних осіб для громадян</w:t>
      </w:r>
      <w:r w:rsidR="000758DB">
        <w:rPr>
          <w:rFonts w:ascii="Times New Roman" w:hAnsi="Times New Roman" w:cs="Times New Roman"/>
          <w:bCs/>
          <w:sz w:val="28"/>
          <w:szCs w:val="28"/>
          <w:lang w:val="uk-UA"/>
        </w:rPr>
        <w:t xml:space="preserve"> </w:t>
      </w:r>
      <w:r w:rsidR="000758DB" w:rsidRPr="000758DB">
        <w:rPr>
          <w:rFonts w:ascii="Times New Roman" w:hAnsi="Times New Roman" w:cs="Times New Roman"/>
          <w:bCs/>
          <w:sz w:val="28"/>
          <w:szCs w:val="28"/>
        </w:rPr>
        <w:t>банкрутів не встановлено строк процедури погашення боргів. Ця обставина відіграватиме негативну роль, оскільки не стимулюватиме арбітражних керуючих до оперативного вирішення завдань, які ставить перед ними законодавець</w:t>
      </w:r>
      <w:r w:rsidR="00DB46EF">
        <w:rPr>
          <w:rFonts w:ascii="Times New Roman" w:hAnsi="Times New Roman" w:cs="Times New Roman"/>
          <w:bCs/>
          <w:sz w:val="28"/>
          <w:szCs w:val="28"/>
          <w:lang w:val="uk-UA"/>
        </w:rPr>
        <w:t>»</w:t>
      </w:r>
      <w:r w:rsidR="00DB46EF" w:rsidRPr="00DB46EF">
        <w:rPr>
          <w:rFonts w:ascii="Times New Roman" w:hAnsi="Times New Roman" w:cs="Times New Roman"/>
          <w:bCs/>
          <w:sz w:val="28"/>
          <w:szCs w:val="28"/>
        </w:rPr>
        <w:t xml:space="preserve"> </w:t>
      </w:r>
      <w:r w:rsidR="00DB46EF" w:rsidRPr="000758DB">
        <w:rPr>
          <w:rFonts w:ascii="Times New Roman" w:hAnsi="Times New Roman" w:cs="Times New Roman"/>
          <w:bCs/>
          <w:sz w:val="28"/>
          <w:szCs w:val="28"/>
        </w:rPr>
        <w:t>[35,</w:t>
      </w:r>
      <w:r w:rsidR="00DB46EF">
        <w:rPr>
          <w:rFonts w:ascii="Times New Roman" w:hAnsi="Times New Roman" w:cs="Times New Roman"/>
          <w:bCs/>
          <w:sz w:val="28"/>
          <w:szCs w:val="28"/>
          <w:lang w:val="uk-UA"/>
        </w:rPr>
        <w:t xml:space="preserve"> с. 198</w:t>
      </w:r>
      <w:r w:rsidR="00DB46EF" w:rsidRPr="000758DB">
        <w:rPr>
          <w:rFonts w:ascii="Times New Roman" w:hAnsi="Times New Roman" w:cs="Times New Roman"/>
          <w:bCs/>
          <w:sz w:val="28"/>
          <w:szCs w:val="28"/>
        </w:rPr>
        <w:t>]</w:t>
      </w:r>
      <w:r w:rsidR="000758DB" w:rsidRPr="000758DB">
        <w:rPr>
          <w:rFonts w:ascii="Times New Roman" w:hAnsi="Times New Roman" w:cs="Times New Roman"/>
          <w:bCs/>
          <w:sz w:val="28"/>
          <w:szCs w:val="28"/>
        </w:rPr>
        <w:t xml:space="preserve">. Виходячи з цього, </w:t>
      </w:r>
      <w:r w:rsidR="00DB46EF">
        <w:rPr>
          <w:rFonts w:ascii="Times New Roman" w:hAnsi="Times New Roman" w:cs="Times New Roman"/>
          <w:bCs/>
          <w:sz w:val="28"/>
          <w:szCs w:val="28"/>
          <w:lang w:val="uk-UA"/>
        </w:rPr>
        <w:t>він слушно за</w:t>
      </w:r>
      <w:r w:rsidR="00DB46EF" w:rsidRPr="000758DB">
        <w:rPr>
          <w:rFonts w:ascii="Times New Roman" w:hAnsi="Times New Roman" w:cs="Times New Roman"/>
          <w:bCs/>
          <w:sz w:val="28"/>
          <w:szCs w:val="28"/>
        </w:rPr>
        <w:t>пропону</w:t>
      </w:r>
      <w:r w:rsidR="00DB46EF">
        <w:rPr>
          <w:rFonts w:ascii="Times New Roman" w:hAnsi="Times New Roman" w:cs="Times New Roman"/>
          <w:bCs/>
          <w:sz w:val="28"/>
          <w:szCs w:val="28"/>
          <w:lang w:val="uk-UA"/>
        </w:rPr>
        <w:t>вав</w:t>
      </w:r>
      <w:r w:rsidR="00DB46EF" w:rsidRPr="000758DB">
        <w:rPr>
          <w:rFonts w:ascii="Times New Roman" w:hAnsi="Times New Roman" w:cs="Times New Roman"/>
          <w:bCs/>
          <w:sz w:val="28"/>
          <w:szCs w:val="28"/>
        </w:rPr>
        <w:t xml:space="preserve"> доповнити </w:t>
      </w:r>
      <w:r w:rsidR="000758DB" w:rsidRPr="000758DB">
        <w:rPr>
          <w:rFonts w:ascii="Times New Roman" w:hAnsi="Times New Roman" w:cs="Times New Roman"/>
          <w:bCs/>
          <w:sz w:val="28"/>
          <w:szCs w:val="28"/>
        </w:rPr>
        <w:t xml:space="preserve">ч.1 ст. 130 КзПБ абзацом другим такого змісту: «Строк процедури погашення боргів не </w:t>
      </w:r>
      <w:r w:rsidR="00DB6C9D">
        <w:rPr>
          <w:rFonts w:ascii="Times New Roman" w:hAnsi="Times New Roman" w:cs="Times New Roman"/>
          <w:bCs/>
          <w:sz w:val="28"/>
          <w:szCs w:val="28"/>
        </w:rPr>
        <w:t>повинен перевищувати 6</w:t>
      </w:r>
      <w:r w:rsidR="00DB6C9D" w:rsidRPr="0049094F">
        <w:rPr>
          <w:rFonts w:ascii="Times New Roman" w:hAnsi="Times New Roman" w:cs="Times New Roman"/>
          <w:sz w:val="28"/>
        </w:rPr>
        <w:t> </w:t>
      </w:r>
      <w:r w:rsidR="000758DB">
        <w:rPr>
          <w:rFonts w:ascii="Times New Roman" w:hAnsi="Times New Roman" w:cs="Times New Roman"/>
          <w:bCs/>
          <w:sz w:val="28"/>
          <w:szCs w:val="28"/>
        </w:rPr>
        <w:t xml:space="preserve">місяців» </w:t>
      </w:r>
      <w:r w:rsidR="000758DB" w:rsidRPr="000758DB">
        <w:rPr>
          <w:rFonts w:ascii="Times New Roman" w:hAnsi="Times New Roman" w:cs="Times New Roman"/>
          <w:bCs/>
          <w:sz w:val="28"/>
          <w:szCs w:val="28"/>
        </w:rPr>
        <w:t>[35,</w:t>
      </w:r>
      <w:r w:rsidR="000758DB">
        <w:rPr>
          <w:rFonts w:ascii="Times New Roman" w:hAnsi="Times New Roman" w:cs="Times New Roman"/>
          <w:bCs/>
          <w:sz w:val="28"/>
          <w:szCs w:val="28"/>
          <w:lang w:val="uk-UA"/>
        </w:rPr>
        <w:t xml:space="preserve"> с. 198</w:t>
      </w:r>
      <w:r w:rsidR="000758DB" w:rsidRPr="000758DB">
        <w:rPr>
          <w:rFonts w:ascii="Times New Roman" w:hAnsi="Times New Roman" w:cs="Times New Roman"/>
          <w:bCs/>
          <w:sz w:val="28"/>
          <w:szCs w:val="28"/>
        </w:rPr>
        <w:t>].</w:t>
      </w:r>
    </w:p>
    <w:p w14:paraId="0F971D1F" w14:textId="38CFD07C" w:rsidR="000E077B" w:rsidRPr="00FE08F4" w:rsidRDefault="000E077B" w:rsidP="000E077B">
      <w:pPr>
        <w:spacing w:after="0" w:line="360" w:lineRule="auto"/>
        <w:ind w:firstLine="708"/>
        <w:jc w:val="both"/>
        <w:rPr>
          <w:rFonts w:ascii="Times New Roman" w:hAnsi="Times New Roman" w:cs="Times New Roman"/>
          <w:bCs/>
          <w:sz w:val="28"/>
          <w:szCs w:val="28"/>
          <w:lang w:val="uk-UA"/>
        </w:rPr>
      </w:pPr>
      <w:bookmarkStart w:id="202" w:name="n1728"/>
      <w:bookmarkEnd w:id="202"/>
      <w:r w:rsidRPr="00FE08F4">
        <w:rPr>
          <w:rFonts w:ascii="Times New Roman" w:hAnsi="Times New Roman" w:cs="Times New Roman"/>
          <w:bCs/>
          <w:sz w:val="28"/>
          <w:szCs w:val="28"/>
          <w:lang w:val="uk-UA"/>
        </w:rPr>
        <w:t xml:space="preserve">Вимоги до боржника </w:t>
      </w:r>
      <w:r w:rsidR="00546361">
        <w:rPr>
          <w:rFonts w:ascii="Times New Roman" w:hAnsi="Times New Roman" w:cs="Times New Roman"/>
          <w:bCs/>
          <w:sz w:val="28"/>
          <w:szCs w:val="28"/>
          <w:lang w:val="uk-UA"/>
        </w:rPr>
        <w:t>«</w:t>
      </w:r>
      <w:r w:rsidRPr="00FE08F4">
        <w:rPr>
          <w:rFonts w:ascii="Times New Roman" w:hAnsi="Times New Roman" w:cs="Times New Roman"/>
          <w:bCs/>
          <w:sz w:val="28"/>
          <w:szCs w:val="28"/>
          <w:lang w:val="uk-UA"/>
        </w:rPr>
        <w:t>щодо сплати аліментів, відшкодування шкоди, завданої каліцтвом, іншим ушкодженням здоров’я або смертю фізичної особи, щодо сплати страхових внесків на загальнообов’язкове державне пенсійне та інше соціальне страхування, а також інші вимоги особистого характеру, які не були задоволені або погашені частково у процедурі задоволення вимог кредиторів, можуть бути заявлені після закінчення провадження у справі про неплатоспроможність фізичної особи в порядку, встановленому цивільним законодавством»</w:t>
      </w:r>
      <w:r>
        <w:rPr>
          <w:rFonts w:ascii="Times New Roman" w:hAnsi="Times New Roman" w:cs="Times New Roman"/>
          <w:bCs/>
          <w:sz w:val="28"/>
          <w:szCs w:val="28"/>
          <w:lang w:val="uk-UA"/>
        </w:rPr>
        <w:t xml:space="preserve"> </w:t>
      </w:r>
      <w:r w:rsidRPr="00FE08F4">
        <w:rPr>
          <w:rFonts w:ascii="Times New Roman" w:hAnsi="Times New Roman" w:cs="Times New Roman"/>
          <w:bCs/>
          <w:sz w:val="28"/>
          <w:szCs w:val="28"/>
          <w:lang w:val="uk-UA"/>
        </w:rPr>
        <w:t>[2].</w:t>
      </w:r>
    </w:p>
    <w:p w14:paraId="44830500" w14:textId="6CC35DBB" w:rsidR="00E82E7D" w:rsidRDefault="00E82E7D" w:rsidP="000E077B">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За результатами проведеної роботи «</w:t>
      </w:r>
      <w:r>
        <w:rPr>
          <w:rFonts w:ascii="Times New Roman" w:hAnsi="Times New Roman" w:cs="Times New Roman"/>
          <w:bCs/>
          <w:sz w:val="28"/>
          <w:szCs w:val="28"/>
        </w:rPr>
        <w:t>г</w:t>
      </w:r>
      <w:r w:rsidRPr="00E82E7D">
        <w:rPr>
          <w:rFonts w:ascii="Times New Roman" w:hAnsi="Times New Roman" w:cs="Times New Roman"/>
          <w:bCs/>
          <w:sz w:val="28"/>
          <w:szCs w:val="28"/>
        </w:rPr>
        <w:t>осподарський суд при постановленні ухвали про завершення процедури погашення боргів боржника та закриття провадження у справі про неплатоспроможність ухвалює рішення про звільнення боржн</w:t>
      </w:r>
      <w:r w:rsidR="00051269">
        <w:rPr>
          <w:rFonts w:ascii="Times New Roman" w:hAnsi="Times New Roman" w:cs="Times New Roman"/>
          <w:bCs/>
          <w:sz w:val="28"/>
          <w:szCs w:val="28"/>
        </w:rPr>
        <w:t xml:space="preserve">ика </w:t>
      </w:r>
      <w:r w:rsidR="00DB6C9D">
        <w:rPr>
          <w:rFonts w:ascii="Times New Roman" w:hAnsi="Times New Roman" w:cs="Times New Roman"/>
          <w:bCs/>
          <w:sz w:val="28"/>
          <w:szCs w:val="28"/>
        </w:rPr>
        <w:t>–</w:t>
      </w:r>
      <w:r w:rsidR="00051269">
        <w:rPr>
          <w:rFonts w:ascii="Times New Roman" w:hAnsi="Times New Roman" w:cs="Times New Roman"/>
          <w:bCs/>
          <w:sz w:val="28"/>
          <w:szCs w:val="28"/>
        </w:rPr>
        <w:t xml:space="preserve"> фізичної особи від боргів»</w:t>
      </w:r>
      <w:r w:rsidR="00051269">
        <w:rPr>
          <w:rFonts w:ascii="Times New Roman" w:hAnsi="Times New Roman" w:cs="Times New Roman"/>
          <w:bCs/>
          <w:sz w:val="28"/>
          <w:szCs w:val="28"/>
          <w:lang w:val="uk-UA"/>
        </w:rPr>
        <w:t xml:space="preserve"> відповідно до ч. 1 ст. 134 Кодексу </w:t>
      </w:r>
      <w:r w:rsidR="00051269" w:rsidRPr="00051269">
        <w:rPr>
          <w:rFonts w:ascii="Times New Roman" w:hAnsi="Times New Roman" w:cs="Times New Roman"/>
          <w:bCs/>
          <w:sz w:val="28"/>
          <w:szCs w:val="28"/>
        </w:rPr>
        <w:t>[2].</w:t>
      </w:r>
    </w:p>
    <w:p w14:paraId="13E389EC" w14:textId="024896B9" w:rsidR="00051269" w:rsidRDefault="00051269" w:rsidP="00051269">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lang w:val="uk-UA"/>
        </w:rPr>
        <w:t>Як зазначено в ст. 135 Кодексу, наслідками банкрутства для фізичної особи є те, що «п</w:t>
      </w:r>
      <w:r w:rsidRPr="00051269">
        <w:rPr>
          <w:rFonts w:ascii="Times New Roman" w:hAnsi="Times New Roman" w:cs="Times New Roman"/>
          <w:bCs/>
          <w:sz w:val="28"/>
          <w:szCs w:val="28"/>
          <w:lang w:val="uk-UA"/>
        </w:rPr>
        <w:t xml:space="preserve">ротягом п’яти років після визнання фізичної особи банкрутом не може бути відкрито провадження у справі про </w:t>
      </w:r>
      <w:r w:rsidRPr="00051269">
        <w:rPr>
          <w:rFonts w:ascii="Times New Roman" w:hAnsi="Times New Roman" w:cs="Times New Roman"/>
          <w:bCs/>
          <w:sz w:val="28"/>
          <w:szCs w:val="28"/>
          <w:lang w:val="uk-UA"/>
        </w:rPr>
        <w:lastRenderedPageBreak/>
        <w:t>неплатоспроможність за її заявою, крім випадку, якщо боржник погасив усі борги в повному обсязі у порядку, передбаченому цим Кодексом.</w:t>
      </w:r>
      <w:r>
        <w:rPr>
          <w:rFonts w:ascii="Times New Roman" w:hAnsi="Times New Roman" w:cs="Times New Roman"/>
          <w:bCs/>
          <w:sz w:val="28"/>
          <w:szCs w:val="28"/>
          <w:lang w:val="uk-UA"/>
        </w:rPr>
        <w:t xml:space="preserve"> </w:t>
      </w:r>
      <w:r w:rsidRPr="00051269">
        <w:rPr>
          <w:rFonts w:ascii="Times New Roman" w:hAnsi="Times New Roman" w:cs="Times New Roman"/>
          <w:bCs/>
          <w:sz w:val="28"/>
          <w:szCs w:val="28"/>
        </w:rPr>
        <w:t>Протягом п’яти років після визнання фізичної особи банкрутом така особа зобов’язана перед укладенням договорів позики, кредитних договорів, договорів поруки чи договорів застави письмово повідомляти про факт своєї неплатоспроможності інші сторони таких договорів.</w:t>
      </w:r>
      <w:r>
        <w:rPr>
          <w:rFonts w:ascii="Times New Roman" w:hAnsi="Times New Roman" w:cs="Times New Roman"/>
          <w:bCs/>
          <w:sz w:val="28"/>
          <w:szCs w:val="28"/>
          <w:lang w:val="uk-UA"/>
        </w:rPr>
        <w:t xml:space="preserve"> </w:t>
      </w:r>
      <w:r w:rsidRPr="00051269">
        <w:rPr>
          <w:rFonts w:ascii="Times New Roman" w:hAnsi="Times New Roman" w:cs="Times New Roman"/>
          <w:bCs/>
          <w:sz w:val="28"/>
          <w:szCs w:val="28"/>
        </w:rPr>
        <w:t>Фізична особа не може вважатися такою, яка має бездоганну ділову репутацію, протягом трьох ро</w:t>
      </w:r>
      <w:r>
        <w:rPr>
          <w:rFonts w:ascii="Times New Roman" w:hAnsi="Times New Roman" w:cs="Times New Roman"/>
          <w:bCs/>
          <w:sz w:val="28"/>
          <w:szCs w:val="28"/>
        </w:rPr>
        <w:t>ків після визнання її банкрутом»</w:t>
      </w:r>
      <w:r>
        <w:rPr>
          <w:rFonts w:ascii="Times New Roman" w:hAnsi="Times New Roman" w:cs="Times New Roman"/>
          <w:bCs/>
          <w:sz w:val="28"/>
          <w:szCs w:val="28"/>
          <w:lang w:val="uk-UA"/>
        </w:rPr>
        <w:t xml:space="preserve"> </w:t>
      </w:r>
      <w:r w:rsidRPr="00051269">
        <w:rPr>
          <w:rFonts w:ascii="Times New Roman" w:hAnsi="Times New Roman" w:cs="Times New Roman"/>
          <w:bCs/>
          <w:sz w:val="28"/>
          <w:szCs w:val="28"/>
        </w:rPr>
        <w:t>[2].</w:t>
      </w:r>
    </w:p>
    <w:p w14:paraId="67C554F8" w14:textId="16F355F2" w:rsidR="00D23C0C" w:rsidRPr="00D23C0C" w:rsidRDefault="00D23C0C" w:rsidP="003E09CA">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 xml:space="preserve">Однак є низка складнощів в реалізації вимог </w:t>
      </w:r>
      <w:r w:rsidR="003E09CA" w:rsidRPr="001654F6">
        <w:rPr>
          <w:rFonts w:ascii="Times New Roman" w:hAnsi="Times New Roman" w:cs="Times New Roman"/>
          <w:bCs/>
          <w:sz w:val="28"/>
          <w:szCs w:val="28"/>
          <w:lang w:val="uk-UA"/>
        </w:rPr>
        <w:t xml:space="preserve">таких </w:t>
      </w:r>
      <w:r w:rsidRPr="001654F6">
        <w:rPr>
          <w:rFonts w:ascii="Times New Roman" w:hAnsi="Times New Roman" w:cs="Times New Roman"/>
          <w:bCs/>
          <w:sz w:val="28"/>
          <w:szCs w:val="28"/>
          <w:lang w:val="uk-UA"/>
        </w:rPr>
        <w:t xml:space="preserve">законодавства. </w:t>
      </w:r>
      <w:r w:rsidR="001654F6" w:rsidRPr="001654F6">
        <w:rPr>
          <w:rFonts w:ascii="Times New Roman" w:hAnsi="Times New Roman" w:cs="Times New Roman"/>
          <w:bCs/>
          <w:sz w:val="28"/>
          <w:szCs w:val="28"/>
          <w:lang w:val="uk-UA"/>
        </w:rPr>
        <w:t>Як слушно зауважив Г.</w:t>
      </w:r>
      <w:r w:rsidRPr="001654F6">
        <w:rPr>
          <w:rFonts w:ascii="Times New Roman" w:hAnsi="Times New Roman" w:cs="Times New Roman"/>
          <w:bCs/>
          <w:sz w:val="28"/>
          <w:szCs w:val="28"/>
          <w:lang w:val="uk-UA"/>
        </w:rPr>
        <w:t>Григорян, «відсутність єдиного актуального реєстру боргів боржників-фізичних осіб та системи кредитного рейтингу (відсутність актуальної онлайн системи моніторингу інформації щодо кредитних зобов’язань фізичних осіб) поширює практику безперешкодної видачі споживчих кредитів фізичним особам, які мають системні фінансові порушення, сталу неплатоспроможну фінансову ситуацію або мають інші не закриті кредити, без зниження таким фізичним особам кредитного рейтингу, що автоматично б не дозволяло кредиторам видавати такі кредити» [24].</w:t>
      </w:r>
    </w:p>
    <w:p w14:paraId="0ED48988" w14:textId="77777777" w:rsidR="00E82E7D" w:rsidRDefault="000E077B" w:rsidP="00E82E7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Таким чином, за умови дотримання всіх процесуальних фільтрів, закріплених в Кодексі, а також за умови добросовісної поведінки боржника суд виносить постанову про визнання фізичної особи банкрутом та про початок процедури погашення боргів. Погашення боргів </w:t>
      </w:r>
      <w:r w:rsidR="00E82E7D">
        <w:rPr>
          <w:rFonts w:ascii="Times New Roman" w:hAnsi="Times New Roman" w:cs="Times New Roman"/>
          <w:bCs/>
          <w:sz w:val="28"/>
          <w:szCs w:val="28"/>
          <w:lang w:val="uk-UA"/>
        </w:rPr>
        <w:t xml:space="preserve">починається з визначення майна боржника, що становить ліквідаціну масу. На цьому етапі відбувається поділ майна, виокремлення тієї частини, яка не увійде до складу ліквідаційної маси, та буде залишена боржникові. Далі за допомогою ЕТС відбувається реалізація майна, яку здійснює керуючий реалізацією. На цьому етапі вкрай важливо дотримуватись конкурентних умов аукціону, прозорості процесу та врахування вимог всіх кредиторів щодо умов проведення такого аукціону, адже від його результатів залежить розмір коштів, що підуть на погашення боргів. </w:t>
      </w:r>
    </w:p>
    <w:p w14:paraId="70736038" w14:textId="02ABEC8E" w:rsidR="000E077B" w:rsidRDefault="00E82E7D" w:rsidP="00E82E7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Задоволення вимог кредиторів відбувається у визначеній законодавством черговості. Загальним правилом є пропорційне погашення вимог кредиторів, що належать до однієї черги. Всі вимоги кредиторів, на задоволення яких не вистачило коштів ліквідаційної маси, вважаються погашеними після завершення процедури. </w:t>
      </w:r>
      <w:r w:rsidR="000E077B">
        <w:rPr>
          <w:rFonts w:ascii="Times New Roman" w:hAnsi="Times New Roman" w:cs="Times New Roman"/>
          <w:bCs/>
          <w:sz w:val="28"/>
          <w:szCs w:val="28"/>
          <w:lang w:val="uk-UA"/>
        </w:rPr>
        <w:t xml:space="preserve">Борги, що нерозривно пов’язані з особою боржника (такі як аліменти, відшкодування шкоди, завданої каліцтвом, </w:t>
      </w:r>
      <w:r w:rsidR="000E077B" w:rsidRPr="000E077B">
        <w:rPr>
          <w:rFonts w:ascii="Times New Roman" w:hAnsi="Times New Roman" w:cs="Times New Roman"/>
          <w:bCs/>
          <w:sz w:val="28"/>
          <w:szCs w:val="28"/>
          <w:lang w:val="uk-UA"/>
        </w:rPr>
        <w:t>іншим ушкодженням здоров’я або смертю фізичної особи</w:t>
      </w:r>
      <w:r w:rsidR="000E077B">
        <w:rPr>
          <w:rFonts w:ascii="Times New Roman" w:hAnsi="Times New Roman" w:cs="Times New Roman"/>
          <w:bCs/>
          <w:sz w:val="28"/>
          <w:szCs w:val="28"/>
          <w:lang w:val="uk-UA"/>
        </w:rPr>
        <w:t xml:space="preserve"> тощо) не визнаються автоматично погашеними після визнання особи банкрутом та можуть пред’являтися після закриття провадження у справі про відновлення платоспроможності фізичної особи.</w:t>
      </w:r>
      <w:r>
        <w:rPr>
          <w:rFonts w:ascii="Times New Roman" w:hAnsi="Times New Roman" w:cs="Times New Roman"/>
          <w:bCs/>
          <w:sz w:val="28"/>
          <w:szCs w:val="28"/>
          <w:lang w:val="uk-UA"/>
        </w:rPr>
        <w:t xml:space="preserve"> </w:t>
      </w:r>
    </w:p>
    <w:p w14:paraId="189EAE4C" w14:textId="3ACF1233" w:rsidR="00051269" w:rsidRDefault="00051269" w:rsidP="00E82E7D">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Несприятливі наслідки, яких особа зазнає після визнання її банкрутом, визначені статею 135 Кодексу.</w:t>
      </w:r>
    </w:p>
    <w:p w14:paraId="34F9EF44" w14:textId="42D1C14E" w:rsidR="009E5DE5" w:rsidRPr="00115856" w:rsidRDefault="00115856" w:rsidP="00E82E7D">
      <w:pPr>
        <w:spacing w:after="0" w:line="360" w:lineRule="auto"/>
        <w:ind w:firstLine="708"/>
        <w:jc w:val="both"/>
        <w:rPr>
          <w:rFonts w:ascii="Times New Roman" w:hAnsi="Times New Roman" w:cs="Times New Roman"/>
          <w:bCs/>
          <w:sz w:val="28"/>
          <w:szCs w:val="28"/>
        </w:rPr>
      </w:pPr>
      <w:r w:rsidRPr="001654F6">
        <w:rPr>
          <w:rFonts w:ascii="Times New Roman" w:hAnsi="Times New Roman" w:cs="Times New Roman"/>
          <w:bCs/>
          <w:sz w:val="28"/>
          <w:szCs w:val="28"/>
          <w:lang w:val="uk-UA"/>
        </w:rPr>
        <w:t>«</w:t>
      </w:r>
      <w:r w:rsidR="009E5DE5" w:rsidRPr="001654F6">
        <w:rPr>
          <w:rFonts w:ascii="Times New Roman" w:hAnsi="Times New Roman" w:cs="Times New Roman"/>
          <w:bCs/>
          <w:sz w:val="28"/>
          <w:szCs w:val="28"/>
          <w:lang w:val="uk-UA"/>
        </w:rPr>
        <w:t>Мета процедури банкрутства фізичної особи – допомогти погасити борги, а не звільнити від них. Початок процедури не гарантує миттєв</w:t>
      </w:r>
      <w:r w:rsidRPr="001654F6">
        <w:rPr>
          <w:rFonts w:ascii="Times New Roman" w:hAnsi="Times New Roman" w:cs="Times New Roman"/>
          <w:bCs/>
          <w:sz w:val="28"/>
          <w:szCs w:val="28"/>
          <w:lang w:val="uk-UA"/>
        </w:rPr>
        <w:t>е звільнення від боргів, а особам</w:t>
      </w:r>
      <w:r w:rsidR="009E5DE5" w:rsidRPr="001654F6">
        <w:rPr>
          <w:rFonts w:ascii="Times New Roman" w:hAnsi="Times New Roman" w:cs="Times New Roman"/>
          <w:bCs/>
          <w:sz w:val="28"/>
          <w:szCs w:val="28"/>
          <w:lang w:val="uk-UA"/>
        </w:rPr>
        <w:t>, які хочуть звернутися із заявою про відкриття справи про неплатоспроможні</w:t>
      </w:r>
      <w:r w:rsidRPr="001654F6">
        <w:rPr>
          <w:rFonts w:ascii="Times New Roman" w:hAnsi="Times New Roman" w:cs="Times New Roman"/>
          <w:bCs/>
          <w:sz w:val="28"/>
          <w:szCs w:val="28"/>
          <w:lang w:val="uk-UA"/>
        </w:rPr>
        <w:t>сть, варто пам’ятати про ризики</w:t>
      </w:r>
      <w:r w:rsidR="009E5DE5" w:rsidRPr="001654F6">
        <w:rPr>
          <w:rFonts w:ascii="Times New Roman" w:hAnsi="Times New Roman" w:cs="Times New Roman"/>
          <w:bCs/>
          <w:sz w:val="28"/>
          <w:szCs w:val="28"/>
          <w:lang w:val="uk-UA"/>
        </w:rPr>
        <w:t>: протягом наступних 5-ти років особа не зможе скористатись повторно процедурою банкрутства; протягом наступних 5-ти років особа зобов'язана перед укладенням договорів позики, поруки, застави, кредитних договорів письмово повідомляти про факт своєї неплатоспроможності; протягом наступних 3-х років особа не буде мати бездоганну ділову репутацію боржник не може самостійно розпоряджатися своїм майном та укладати нові договори позики тощо) та про доволі суворі правові</w:t>
      </w:r>
      <w:r w:rsidRPr="001654F6">
        <w:rPr>
          <w:rFonts w:ascii="Times New Roman" w:hAnsi="Times New Roman" w:cs="Times New Roman"/>
          <w:bCs/>
          <w:sz w:val="28"/>
          <w:szCs w:val="28"/>
          <w:lang w:val="uk-UA"/>
        </w:rPr>
        <w:t xml:space="preserve"> наслідки визнання її банкрутом» </w:t>
      </w:r>
      <w:r w:rsidRPr="001654F6">
        <w:rPr>
          <w:rFonts w:ascii="Times New Roman" w:hAnsi="Times New Roman" w:cs="Times New Roman"/>
          <w:bCs/>
          <w:sz w:val="28"/>
          <w:szCs w:val="28"/>
        </w:rPr>
        <w:t>[65].</w:t>
      </w:r>
    </w:p>
    <w:p w14:paraId="177DE869" w14:textId="77777777" w:rsidR="00546361" w:rsidRDefault="00546361" w:rsidP="00E82E7D">
      <w:pPr>
        <w:spacing w:after="0" w:line="360" w:lineRule="auto"/>
        <w:ind w:firstLine="708"/>
        <w:jc w:val="both"/>
        <w:rPr>
          <w:rFonts w:ascii="Times New Roman" w:hAnsi="Times New Roman" w:cs="Times New Roman"/>
          <w:bCs/>
          <w:sz w:val="28"/>
          <w:szCs w:val="28"/>
          <w:lang w:val="uk-UA"/>
        </w:rPr>
      </w:pPr>
    </w:p>
    <w:p w14:paraId="5449C2EF" w14:textId="2D602CFC" w:rsidR="00546361" w:rsidRPr="00546361" w:rsidRDefault="00546361" w:rsidP="00E82E7D">
      <w:pPr>
        <w:spacing w:after="0" w:line="360" w:lineRule="auto"/>
        <w:ind w:firstLine="708"/>
        <w:jc w:val="both"/>
        <w:rPr>
          <w:rFonts w:ascii="Times New Roman" w:hAnsi="Times New Roman" w:cs="Times New Roman"/>
          <w:b/>
          <w:bCs/>
          <w:sz w:val="28"/>
          <w:szCs w:val="28"/>
          <w:lang w:val="uk-UA"/>
        </w:rPr>
      </w:pPr>
      <w:r w:rsidRPr="00546361">
        <w:rPr>
          <w:rFonts w:ascii="Times New Roman" w:hAnsi="Times New Roman" w:cs="Times New Roman"/>
          <w:b/>
          <w:bCs/>
          <w:sz w:val="28"/>
          <w:szCs w:val="28"/>
          <w:lang w:val="uk-UA"/>
        </w:rPr>
        <w:t>Висновки до Розділу 2</w:t>
      </w:r>
    </w:p>
    <w:p w14:paraId="2CC82CE8" w14:textId="77777777" w:rsidR="00546361" w:rsidRDefault="00546361" w:rsidP="00E82E7D">
      <w:pPr>
        <w:spacing w:after="0" w:line="360" w:lineRule="auto"/>
        <w:ind w:firstLine="708"/>
        <w:jc w:val="both"/>
        <w:rPr>
          <w:rFonts w:ascii="Times New Roman" w:hAnsi="Times New Roman" w:cs="Times New Roman"/>
          <w:bCs/>
          <w:sz w:val="28"/>
          <w:szCs w:val="28"/>
          <w:lang w:val="uk-UA"/>
        </w:rPr>
      </w:pPr>
    </w:p>
    <w:p w14:paraId="1904B950" w14:textId="77777777" w:rsidR="00954631" w:rsidRPr="001654F6" w:rsidRDefault="00954631" w:rsidP="00954631">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 xml:space="preserve">Таким чином, особливості здійснення процедури відновлення платоспроможності фізичної особи закріплені в Книзі п’ятій Кодексу. Так, нормами законодавства врегульовано питання подання заяви про відкриття </w:t>
      </w:r>
      <w:r w:rsidRPr="001654F6">
        <w:rPr>
          <w:rFonts w:ascii="Times New Roman" w:hAnsi="Times New Roman" w:cs="Times New Roman"/>
          <w:bCs/>
          <w:sz w:val="28"/>
          <w:szCs w:val="28"/>
          <w:lang w:val="uk-UA"/>
        </w:rPr>
        <w:lastRenderedPageBreak/>
        <w:t xml:space="preserve">провадження у справі про неплатоспроможність фізичної особи, встановлено процесуальні фільтри до такої заяви та її додатків, встановлено, яким чином відбувається оприлюднення інформації про відкриття провадження та заявлення кредиторами своїх вимог до боржника. </w:t>
      </w:r>
    </w:p>
    <w:p w14:paraId="6545F74B" w14:textId="77777777" w:rsidR="00954631" w:rsidRPr="001654F6" w:rsidRDefault="00954631" w:rsidP="00954631">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 xml:space="preserve">На етапі відкриття провадження встановлюється дія мораторію на задоволення вимог кредиторів, особливості якої закріплені в Кодексі. Інститут мораторію забезпечує ефективний та справедливий розгляд справи. </w:t>
      </w:r>
    </w:p>
    <w:p w14:paraId="482CF227" w14:textId="77777777" w:rsidR="00954631" w:rsidRPr="001654F6" w:rsidRDefault="00954631" w:rsidP="00954631">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 xml:space="preserve">Обов’язковим етапом провадження у справі про відновлення платоспроможності боржника є процедура реструктуризації боргів боржника, яка відбувається шляхом затвердження плану реструктуризації та поступового його виконання боржником з метою погасити заборгованість перед кредиторами самостійно. Розділом </w:t>
      </w:r>
      <w:r w:rsidRPr="001654F6">
        <w:rPr>
          <w:rFonts w:ascii="Times New Roman" w:hAnsi="Times New Roman" w:cs="Times New Roman"/>
          <w:bCs/>
          <w:sz w:val="28"/>
          <w:szCs w:val="28"/>
        </w:rPr>
        <w:t>II</w:t>
      </w:r>
      <w:r w:rsidRPr="001654F6">
        <w:rPr>
          <w:rFonts w:ascii="Times New Roman" w:hAnsi="Times New Roman" w:cs="Times New Roman"/>
          <w:bCs/>
          <w:sz w:val="28"/>
          <w:szCs w:val="28"/>
          <w:lang w:val="uk-UA"/>
        </w:rPr>
        <w:t xml:space="preserve"> Кодексу регулюється питання формування черговості кредиторів, їхньої можливості голосувати на зборах, порядок такого голосування, а також рішення, які можуть прийматися на таких зборах. </w:t>
      </w:r>
    </w:p>
    <w:p w14:paraId="7F52B04F" w14:textId="77777777" w:rsidR="00954631" w:rsidRPr="001654F6" w:rsidRDefault="00954631" w:rsidP="00954631">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Контроль з боку кредиторів та суду, регулярне звітування боржника про хід виконання плану та можливість кредиторів ініціювати рішення про визнання боржника банкрутом сприяють прозорості процесу та максимальному уникненню зловживань сторін. Виконавши план реструктуризації, особа-боржник отримує можливість відновити свою платоспроможність та уникнути визнання її банкрутом, а отже і тих несприятливих наслідків, що пов’язані із банкрутством.</w:t>
      </w:r>
    </w:p>
    <w:p w14:paraId="2242C75A" w14:textId="77777777" w:rsidR="00954631" w:rsidRPr="001654F6" w:rsidRDefault="00954631" w:rsidP="00954631">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 xml:space="preserve">У разі якщо процедура реструктуризації не призвела до позитивних наслідків, суд визнає особу банкрутом та розпочинається погашення боргів особи. Якщо ж інтереси кредиторів порушуються через недобросовісну поведінку боржника, суд виносить ухвалу про закриття провадження у справі. Тобто, окремо від об’єктивних факторів оцінюється також і суб’єктивне ставлення боржника до результату провадження, його наміри та мета, зокрема: виконання всіх покладених на нього зобов’язань, подання плану реструктуризації боргів, який об’єктивно може бути виконаний </w:t>
      </w:r>
      <w:r w:rsidRPr="001654F6">
        <w:rPr>
          <w:rFonts w:ascii="Times New Roman" w:hAnsi="Times New Roman" w:cs="Times New Roman"/>
          <w:bCs/>
          <w:sz w:val="28"/>
          <w:szCs w:val="28"/>
          <w:lang w:val="uk-UA"/>
        </w:rPr>
        <w:lastRenderedPageBreak/>
        <w:t xml:space="preserve">боржником та задовольнить інтереси всіх кредиторів, зазначення правдивої інформації в деклараціях про майновий стан, а також відсутність укладених боржником фраудаторних правочинів. </w:t>
      </w:r>
    </w:p>
    <w:p w14:paraId="76E69CE3" w14:textId="77777777" w:rsidR="00954631" w:rsidRPr="001654F6" w:rsidRDefault="00954631" w:rsidP="00954631">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 xml:space="preserve">Арешт на майно, що перебуває в складі ліквідаційної маси, автоматично скасовується постановою суду про визнання боржника банкрутом. Погашення боргів починається з визначення майна боржника, що становить ліквідаційну масу. На цьому етапі відбувається поділ майна, виокремлення тієї частини, яка не увійде до складу ліквідаційної маси, та буде залишена боржникові. Далі відбувається реалізація майна, яку здійснює керуючий реалізацією. </w:t>
      </w:r>
    </w:p>
    <w:p w14:paraId="7354E137" w14:textId="76BC37B2" w:rsidR="00954631" w:rsidRPr="001654F6" w:rsidRDefault="00954631" w:rsidP="00954631">
      <w:pPr>
        <w:spacing w:after="0" w:line="360" w:lineRule="auto"/>
        <w:ind w:firstLine="708"/>
        <w:jc w:val="both"/>
        <w:rPr>
          <w:rFonts w:ascii="Times New Roman" w:hAnsi="Times New Roman" w:cs="Times New Roman"/>
          <w:bCs/>
          <w:sz w:val="28"/>
          <w:szCs w:val="28"/>
          <w:lang w:val="uk-UA"/>
        </w:rPr>
      </w:pPr>
      <w:r w:rsidRPr="001654F6">
        <w:rPr>
          <w:rFonts w:ascii="Times New Roman" w:hAnsi="Times New Roman" w:cs="Times New Roman"/>
          <w:bCs/>
          <w:sz w:val="28"/>
          <w:szCs w:val="28"/>
          <w:lang w:val="uk-UA"/>
        </w:rPr>
        <w:t>Задоволення вимог кредиторів відбувається у визначеній законодавством черговості. Загальним правилом є пропорційне погашення вимог кредиторів, що належать до однієї черги. Всі вимоги кредиторів, на задоволення яких не вистачило коштів ліквідаційної маси, вважаються погашеними після завершення процедури. Борги, що нерозривно пов’язані з особою боржника не визнаються автоматично погашеними після визнання особи банкрутом та можуть пред’являтися після закриття провадження у справі про відновлення платоспроможності фізичної особи. Несприятливі наслідки банкрутства для фізичної особи передбачені ст.</w:t>
      </w:r>
      <w:r w:rsidRPr="001654F6">
        <w:rPr>
          <w:rFonts w:ascii="Times New Roman" w:hAnsi="Times New Roman" w:cs="Times New Roman"/>
          <w:bCs/>
          <w:sz w:val="28"/>
          <w:szCs w:val="28"/>
        </w:rPr>
        <w:t> </w:t>
      </w:r>
      <w:r w:rsidRPr="001654F6">
        <w:rPr>
          <w:rFonts w:ascii="Times New Roman" w:hAnsi="Times New Roman" w:cs="Times New Roman"/>
          <w:bCs/>
          <w:sz w:val="28"/>
          <w:szCs w:val="28"/>
          <w:lang w:val="uk-UA"/>
        </w:rPr>
        <w:t>135 Кодексу.</w:t>
      </w:r>
    </w:p>
    <w:p w14:paraId="31472DC9" w14:textId="77777777" w:rsidR="00954631" w:rsidRDefault="00954631" w:rsidP="00DB6C9D">
      <w:pPr>
        <w:spacing w:after="0" w:line="360" w:lineRule="auto"/>
        <w:ind w:firstLine="708"/>
        <w:jc w:val="center"/>
        <w:rPr>
          <w:rFonts w:ascii="Times New Roman" w:hAnsi="Times New Roman" w:cs="Times New Roman"/>
          <w:bCs/>
          <w:sz w:val="28"/>
          <w:szCs w:val="28"/>
          <w:lang w:val="uk-UA"/>
        </w:rPr>
      </w:pPr>
    </w:p>
    <w:p w14:paraId="597D620C" w14:textId="77777777" w:rsidR="001654F6" w:rsidRDefault="001654F6">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5E697F6" w14:textId="1034ED39" w:rsidR="008D5A06" w:rsidRPr="003A0B97" w:rsidRDefault="003A0B97" w:rsidP="00DB6C9D">
      <w:pPr>
        <w:spacing w:after="0" w:line="360" w:lineRule="auto"/>
        <w:ind w:firstLine="708"/>
        <w:jc w:val="center"/>
        <w:rPr>
          <w:rFonts w:ascii="Times New Roman" w:hAnsi="Times New Roman" w:cs="Times New Roman"/>
          <w:b/>
          <w:bCs/>
          <w:sz w:val="28"/>
          <w:szCs w:val="28"/>
          <w:lang w:val="uk-UA"/>
        </w:rPr>
      </w:pPr>
      <w:r w:rsidRPr="003A0B97">
        <w:rPr>
          <w:rFonts w:ascii="Times New Roman" w:hAnsi="Times New Roman" w:cs="Times New Roman"/>
          <w:b/>
          <w:bCs/>
          <w:sz w:val="28"/>
          <w:szCs w:val="28"/>
          <w:lang w:val="uk-UA"/>
        </w:rPr>
        <w:lastRenderedPageBreak/>
        <w:t>ВИСНОВКИ</w:t>
      </w:r>
    </w:p>
    <w:p w14:paraId="65F0F16A" w14:textId="77777777" w:rsidR="00DB6C9D" w:rsidRDefault="00DB6C9D" w:rsidP="00063DA7">
      <w:pPr>
        <w:spacing w:after="0" w:line="360" w:lineRule="auto"/>
        <w:ind w:firstLine="708"/>
        <w:jc w:val="both"/>
        <w:rPr>
          <w:rFonts w:ascii="Times New Roman" w:hAnsi="Times New Roman" w:cs="Times New Roman"/>
          <w:bCs/>
          <w:sz w:val="28"/>
          <w:szCs w:val="28"/>
          <w:lang w:val="uk-UA"/>
        </w:rPr>
      </w:pPr>
    </w:p>
    <w:p w14:paraId="29C2CA88" w14:textId="309442FA" w:rsidR="00063DA7" w:rsidRDefault="00063DA7" w:rsidP="00063DA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Стала практика неможливості фізичних осіб виконувати свої грошові зобов’язання </w:t>
      </w:r>
      <w:r w:rsidR="009C2DB8">
        <w:rPr>
          <w:rFonts w:ascii="Times New Roman" w:hAnsi="Times New Roman" w:cs="Times New Roman"/>
          <w:bCs/>
          <w:sz w:val="28"/>
          <w:szCs w:val="28"/>
          <w:lang w:val="uk-UA"/>
        </w:rPr>
        <w:t>у встановленому розмірі та в належні строки і подальше накопичення боргів обумовила необхідність правового врегулювання неплатоспроможності фізичної особи</w:t>
      </w:r>
      <w:r>
        <w:rPr>
          <w:rFonts w:ascii="Times New Roman" w:hAnsi="Times New Roman" w:cs="Times New Roman"/>
          <w:bCs/>
          <w:sz w:val="28"/>
          <w:szCs w:val="28"/>
          <w:lang w:val="uk-UA"/>
        </w:rPr>
        <w:t xml:space="preserve">. </w:t>
      </w:r>
      <w:r w:rsidRPr="00063DA7">
        <w:rPr>
          <w:rFonts w:ascii="Times New Roman" w:hAnsi="Times New Roman" w:cs="Times New Roman"/>
          <w:bCs/>
          <w:sz w:val="28"/>
          <w:szCs w:val="28"/>
          <w:lang w:val="uk-UA"/>
        </w:rPr>
        <w:t xml:space="preserve">З метою ефективного врегулювання відносин між боржниками-фізичними особами та кредиторами в правову систему України була впроваджена процедура відновлення платоспроможності фізичної особи, яка допускає визнання боржника банкрутом у випадку, якщо особа здійснила всі можливі заходи для погашення боргів, але вони виявилися безрезультатними. </w:t>
      </w:r>
      <w:r>
        <w:rPr>
          <w:rFonts w:ascii="Times New Roman" w:hAnsi="Times New Roman" w:cs="Times New Roman"/>
          <w:bCs/>
          <w:sz w:val="28"/>
          <w:szCs w:val="28"/>
          <w:lang w:val="uk-UA"/>
        </w:rPr>
        <w:t>Ця</w:t>
      </w:r>
      <w:r w:rsidRPr="00063DA7">
        <w:rPr>
          <w:rFonts w:ascii="Times New Roman" w:hAnsi="Times New Roman" w:cs="Times New Roman"/>
          <w:bCs/>
          <w:sz w:val="28"/>
          <w:szCs w:val="28"/>
          <w:lang w:val="uk-UA"/>
        </w:rPr>
        <w:t xml:space="preserve"> процедура </w:t>
      </w:r>
      <w:r w:rsidR="00592940">
        <w:rPr>
          <w:rFonts w:ascii="Times New Roman" w:hAnsi="Times New Roman" w:cs="Times New Roman"/>
          <w:bCs/>
          <w:sz w:val="28"/>
          <w:szCs w:val="28"/>
          <w:lang w:val="uk-UA"/>
        </w:rPr>
        <w:t xml:space="preserve">була впроваджена та </w:t>
      </w:r>
      <w:r w:rsidRPr="00063DA7">
        <w:rPr>
          <w:rFonts w:ascii="Times New Roman" w:hAnsi="Times New Roman" w:cs="Times New Roman"/>
          <w:bCs/>
          <w:sz w:val="28"/>
          <w:szCs w:val="28"/>
          <w:lang w:val="uk-UA"/>
        </w:rPr>
        <w:t>регулюється нормами Кодексу України з процедур банкрутства від 18.10.2018 № 2597-VIII.</w:t>
      </w:r>
    </w:p>
    <w:p w14:paraId="348D2129" w14:textId="0AD34C0C" w:rsidR="001B54E4" w:rsidRPr="001B54E4" w:rsidRDefault="001B54E4" w:rsidP="00063DA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В ході д</w:t>
      </w:r>
      <w:r w:rsidR="0088340B">
        <w:rPr>
          <w:rFonts w:ascii="Times New Roman" w:hAnsi="Times New Roman" w:cs="Times New Roman"/>
          <w:bCs/>
          <w:sz w:val="28"/>
          <w:szCs w:val="28"/>
          <w:lang w:val="uk-UA"/>
        </w:rPr>
        <w:t>аного дослідження було виявлено наступне.</w:t>
      </w:r>
    </w:p>
    <w:p w14:paraId="2A10C0D0" w14:textId="5E054F95" w:rsidR="009C2DB8" w:rsidRPr="009C2DB8" w:rsidRDefault="001B54E4" w:rsidP="009C2DB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 </w:t>
      </w:r>
      <w:r w:rsidR="009C2DB8" w:rsidRPr="009C2DB8">
        <w:rPr>
          <w:rFonts w:ascii="Times New Roman" w:hAnsi="Times New Roman" w:cs="Times New Roman"/>
          <w:bCs/>
          <w:sz w:val="28"/>
          <w:szCs w:val="28"/>
          <w:lang w:val="uk-UA"/>
        </w:rPr>
        <w:t xml:space="preserve">Важливо розрізняти поняття «неплатоспроможності» та «банкрутства» за значенням, оскільки вони мають різний зміст та наслідки для особи-боржника. Неплатоспроможність характеризується як фінансовий стан особи, за якого її грошові зобов’язання перед кредиторами перевищують її доходи, що призводить до поступового накопичення боргів. </w:t>
      </w:r>
      <w:r w:rsidR="0061512C">
        <w:rPr>
          <w:rFonts w:ascii="Times New Roman" w:hAnsi="Times New Roman" w:cs="Times New Roman"/>
          <w:bCs/>
          <w:sz w:val="28"/>
          <w:szCs w:val="28"/>
          <w:lang w:val="uk-UA"/>
        </w:rPr>
        <w:t>А б</w:t>
      </w:r>
      <w:r w:rsidR="009C2DB8" w:rsidRPr="009C2DB8">
        <w:rPr>
          <w:rFonts w:ascii="Times New Roman" w:hAnsi="Times New Roman" w:cs="Times New Roman"/>
          <w:bCs/>
          <w:sz w:val="28"/>
          <w:szCs w:val="28"/>
          <w:lang w:val="uk-UA"/>
        </w:rPr>
        <w:t xml:space="preserve">анкрутство </w:t>
      </w:r>
      <w:r w:rsidR="0061512C">
        <w:rPr>
          <w:rFonts w:ascii="Times New Roman" w:hAnsi="Times New Roman" w:cs="Times New Roman"/>
          <w:bCs/>
          <w:sz w:val="28"/>
          <w:szCs w:val="28"/>
          <w:lang w:val="uk-UA"/>
        </w:rPr>
        <w:t>–</w:t>
      </w:r>
      <w:r w:rsidR="009C2DB8" w:rsidRPr="009C2DB8">
        <w:rPr>
          <w:rFonts w:ascii="Times New Roman" w:hAnsi="Times New Roman" w:cs="Times New Roman"/>
          <w:bCs/>
          <w:sz w:val="28"/>
          <w:szCs w:val="28"/>
          <w:lang w:val="uk-UA"/>
        </w:rPr>
        <w:t xml:space="preserve"> це юридичний термін, який означає визнання в судовому порядку за особою певного сталого статусу та зазнання особою передбаченних законодавством наслідків, пов’язаних із цим статусом.</w:t>
      </w:r>
    </w:p>
    <w:p w14:paraId="5B3CA2D5" w14:textId="3347429B" w:rsidR="009C2DB8" w:rsidRDefault="009C2DB8" w:rsidP="009C2DB8">
      <w:pPr>
        <w:spacing w:after="0" w:line="360" w:lineRule="auto"/>
        <w:ind w:firstLine="708"/>
        <w:jc w:val="both"/>
        <w:rPr>
          <w:rFonts w:ascii="Times New Roman" w:hAnsi="Times New Roman" w:cs="Times New Roman"/>
          <w:bCs/>
          <w:sz w:val="28"/>
          <w:szCs w:val="28"/>
          <w:lang w:val="uk-UA"/>
        </w:rPr>
      </w:pPr>
      <w:r w:rsidRPr="009C2DB8">
        <w:rPr>
          <w:rFonts w:ascii="Times New Roman" w:hAnsi="Times New Roman" w:cs="Times New Roman"/>
          <w:bCs/>
          <w:sz w:val="28"/>
          <w:szCs w:val="28"/>
          <w:lang w:val="uk-UA"/>
        </w:rPr>
        <w:t>Неплатоспроможність є передумовою банкрутства, проте не свідчить про гарантоване визнання фізичної особи банкрутом, оскільки її платоспроможність може бути відновлена в судовому порядку.</w:t>
      </w:r>
    </w:p>
    <w:p w14:paraId="4FD30934" w14:textId="27D8D950" w:rsidR="00A71901" w:rsidRPr="00D23C0C" w:rsidRDefault="00A71901" w:rsidP="00A71901">
      <w:pPr>
        <w:spacing w:after="0" w:line="360" w:lineRule="auto"/>
        <w:ind w:firstLine="708"/>
        <w:jc w:val="both"/>
        <w:rPr>
          <w:rFonts w:ascii="Times New Roman" w:hAnsi="Times New Roman" w:cs="Times New Roman"/>
          <w:bCs/>
          <w:sz w:val="28"/>
          <w:szCs w:val="28"/>
          <w:lang w:val="uk-UA"/>
        </w:rPr>
      </w:pPr>
      <w:r w:rsidRPr="00964F7D">
        <w:rPr>
          <w:rFonts w:ascii="Times New Roman" w:hAnsi="Times New Roman" w:cs="Times New Roman"/>
          <w:bCs/>
          <w:sz w:val="28"/>
          <w:szCs w:val="28"/>
          <w:lang w:val="uk-UA"/>
        </w:rPr>
        <w:t>Поняття «неплатоспроможності» фізичної особи слід розглядати як сталу нездатність особи виконувати свої грошові зобов’язання перед кредиторами у встановленому розмірі та в строки через низку обставин, що залежать або не залежать від волі та дій такої особи.</w:t>
      </w:r>
    </w:p>
    <w:p w14:paraId="403FA73C" w14:textId="77777777" w:rsidR="009C2DB8" w:rsidRPr="009C2DB8" w:rsidRDefault="009C2DB8" w:rsidP="009C2DB8">
      <w:pPr>
        <w:spacing w:after="0" w:line="360" w:lineRule="auto"/>
        <w:ind w:firstLine="708"/>
        <w:jc w:val="both"/>
        <w:rPr>
          <w:rFonts w:ascii="Times New Roman" w:hAnsi="Times New Roman" w:cs="Times New Roman"/>
          <w:bCs/>
          <w:sz w:val="28"/>
          <w:szCs w:val="28"/>
          <w:lang w:val="uk-UA"/>
        </w:rPr>
      </w:pPr>
      <w:r w:rsidRPr="009C2DB8">
        <w:rPr>
          <w:rFonts w:ascii="Times New Roman" w:hAnsi="Times New Roman" w:cs="Times New Roman"/>
          <w:bCs/>
          <w:sz w:val="28"/>
          <w:szCs w:val="28"/>
          <w:lang w:val="uk-UA"/>
        </w:rPr>
        <w:lastRenderedPageBreak/>
        <w:t xml:space="preserve">Серед ознак неплатоспроможності можна виокремити економічні ознаки, які характеризують майновий стан особи та прогнозують її здатність виконувати свої грошові зобов’язання, та юридичні, які закріплені в чинному законодавстві України та є передумовами для ініціювання справи про відновлення платоспроможності особи. </w:t>
      </w:r>
    </w:p>
    <w:p w14:paraId="358ED7E6" w14:textId="405A8C9A" w:rsidR="009C2DB8" w:rsidRPr="009C2DB8" w:rsidRDefault="001B54E4" w:rsidP="009C2DB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 </w:t>
      </w:r>
      <w:r w:rsidR="009C2DB8" w:rsidRPr="009C2DB8">
        <w:rPr>
          <w:rFonts w:ascii="Times New Roman" w:hAnsi="Times New Roman" w:cs="Times New Roman"/>
          <w:bCs/>
          <w:sz w:val="28"/>
          <w:szCs w:val="28"/>
          <w:lang w:val="uk-UA"/>
        </w:rPr>
        <w:t>Важливо зазначити, що законодавець дав процедурі назву «</w:t>
      </w:r>
      <w:r w:rsidR="00964F7D" w:rsidRPr="009C2DB8">
        <w:rPr>
          <w:rFonts w:ascii="Times New Roman" w:hAnsi="Times New Roman" w:cs="Times New Roman"/>
          <w:bCs/>
          <w:sz w:val="28"/>
          <w:szCs w:val="28"/>
          <w:lang w:val="uk-UA"/>
        </w:rPr>
        <w:t xml:space="preserve">відновлення </w:t>
      </w:r>
      <w:r w:rsidR="009C2DB8" w:rsidRPr="009C2DB8">
        <w:rPr>
          <w:rFonts w:ascii="Times New Roman" w:hAnsi="Times New Roman" w:cs="Times New Roman"/>
          <w:bCs/>
          <w:sz w:val="28"/>
          <w:szCs w:val="28"/>
          <w:lang w:val="uk-UA"/>
        </w:rPr>
        <w:t xml:space="preserve">платоспроможності фізичної особи», аби підкреслити першочергову мету процедури – забезпечити особі фінансову стабільність шляхом застосування до неї низки процедур та заходів. Тобто під час провадження у справі суд повинен дотримуватися балансу між інтересами кредиторів та боржника. Метою провадження є не лише погашення заборгованностей особи, але і сприяння поверненню її до активної діяльності в економічній системі держави, фінансової стабільності та ефективності її праці. </w:t>
      </w:r>
    </w:p>
    <w:p w14:paraId="34D7CBC6" w14:textId="2059E707" w:rsidR="009C2DB8" w:rsidRPr="009C2DB8" w:rsidRDefault="009C2DB8" w:rsidP="009C2DB8">
      <w:pPr>
        <w:spacing w:after="0" w:line="360" w:lineRule="auto"/>
        <w:ind w:firstLine="708"/>
        <w:jc w:val="both"/>
        <w:rPr>
          <w:rFonts w:ascii="Times New Roman" w:hAnsi="Times New Roman" w:cs="Times New Roman"/>
          <w:bCs/>
          <w:sz w:val="28"/>
          <w:szCs w:val="28"/>
          <w:lang w:val="uk-UA"/>
        </w:rPr>
      </w:pPr>
      <w:r w:rsidRPr="009C2DB8">
        <w:rPr>
          <w:rFonts w:ascii="Times New Roman" w:hAnsi="Times New Roman" w:cs="Times New Roman"/>
          <w:bCs/>
          <w:sz w:val="28"/>
          <w:szCs w:val="28"/>
          <w:lang w:val="uk-UA"/>
        </w:rPr>
        <w:t xml:space="preserve">Відкриття провадження у справі про відновлення платоспроможності фізичної особи як початковий етап довготривалого та складного процесу характеризується великою кількістю процесуальних фільтрів та особливостей, яких особа повинна дотриматись, аби її заява до суду була прийнята. В провадженні бере участь велика кількість осіб, кожний з учасників переслідує власні інтереси та несе ризики, пов’язані з процедурами, що відбуваються в межах провадження. </w:t>
      </w:r>
    </w:p>
    <w:p w14:paraId="09A34107" w14:textId="77777777" w:rsidR="006E0E09" w:rsidRDefault="009C2DB8" w:rsidP="009C2DB8">
      <w:pPr>
        <w:spacing w:after="0" w:line="360" w:lineRule="auto"/>
        <w:ind w:firstLine="708"/>
        <w:jc w:val="both"/>
        <w:rPr>
          <w:rFonts w:ascii="Times New Roman" w:hAnsi="Times New Roman" w:cs="Times New Roman"/>
          <w:bCs/>
          <w:sz w:val="28"/>
          <w:szCs w:val="28"/>
          <w:lang w:val="uk-UA"/>
        </w:rPr>
      </w:pPr>
      <w:r w:rsidRPr="009C2DB8">
        <w:rPr>
          <w:rFonts w:ascii="Times New Roman" w:hAnsi="Times New Roman" w:cs="Times New Roman"/>
          <w:bCs/>
          <w:sz w:val="28"/>
          <w:szCs w:val="28"/>
          <w:lang w:val="uk-UA"/>
        </w:rPr>
        <w:t xml:space="preserve">Розділ II Книги п’ятої Кодексу регулює питання подання заяви про відкриття провадження у справі про неплатоспроможність фізичної особи, встановлює процесуальні фільтри до такої заяви та її додатків, встановлює, яким чином відбувається оприлюднення інформації про початок відновлення платоспроможності та заявлення кредиторами своїх вимог до боржника. </w:t>
      </w:r>
    </w:p>
    <w:p w14:paraId="1A993A60" w14:textId="1CC9F731" w:rsidR="001B54E4" w:rsidRPr="008D2F7C" w:rsidRDefault="008D2F7C" w:rsidP="006E0E09">
      <w:pPr>
        <w:spacing w:after="0" w:line="360" w:lineRule="auto"/>
        <w:ind w:firstLine="708"/>
        <w:jc w:val="both"/>
        <w:rPr>
          <w:rFonts w:ascii="Times New Roman" w:hAnsi="Times New Roman" w:cs="Times New Roman"/>
          <w:bCs/>
          <w:sz w:val="28"/>
          <w:szCs w:val="28"/>
          <w:lang w:val="uk-UA"/>
        </w:rPr>
      </w:pPr>
      <w:r w:rsidRPr="008D2F7C">
        <w:rPr>
          <w:rFonts w:ascii="Times New Roman" w:hAnsi="Times New Roman" w:cs="Times New Roman"/>
          <w:bCs/>
          <w:sz w:val="28"/>
          <w:szCs w:val="28"/>
          <w:lang w:val="uk-UA"/>
        </w:rPr>
        <w:t xml:space="preserve">3. </w:t>
      </w:r>
      <w:r w:rsidR="006E0E09" w:rsidRPr="008D2F7C">
        <w:rPr>
          <w:rFonts w:ascii="Times New Roman" w:hAnsi="Times New Roman" w:cs="Times New Roman"/>
          <w:bCs/>
          <w:sz w:val="28"/>
          <w:szCs w:val="28"/>
          <w:lang w:val="uk-UA"/>
        </w:rPr>
        <w:t>Визначальною особливістю</w:t>
      </w:r>
      <w:r w:rsidR="006E0E0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процедури є те, що «п</w:t>
      </w:r>
      <w:r w:rsidRPr="008D2F7C">
        <w:rPr>
          <w:rFonts w:ascii="Times New Roman" w:hAnsi="Times New Roman" w:cs="Times New Roman"/>
          <w:bCs/>
          <w:sz w:val="28"/>
          <w:szCs w:val="28"/>
          <w:lang w:val="uk-UA"/>
        </w:rPr>
        <w:t xml:space="preserve">ровадження у справі про неплатоспроможність боржника </w:t>
      </w:r>
      <w:r w:rsidR="00DB6C9D">
        <w:rPr>
          <w:rFonts w:ascii="Times New Roman" w:hAnsi="Times New Roman" w:cs="Times New Roman"/>
          <w:bCs/>
          <w:sz w:val="28"/>
          <w:szCs w:val="28"/>
          <w:lang w:val="uk-UA"/>
        </w:rPr>
        <w:t>–</w:t>
      </w:r>
      <w:r w:rsidRPr="008D2F7C">
        <w:rPr>
          <w:rFonts w:ascii="Times New Roman" w:hAnsi="Times New Roman" w:cs="Times New Roman"/>
          <w:bCs/>
          <w:sz w:val="28"/>
          <w:szCs w:val="28"/>
          <w:lang w:val="uk-UA"/>
        </w:rPr>
        <w:t xml:space="preserve"> фізичної особи або фізичної особи </w:t>
      </w:r>
      <w:r w:rsidR="0061512C">
        <w:rPr>
          <w:rFonts w:ascii="Times New Roman" w:hAnsi="Times New Roman" w:cs="Times New Roman"/>
          <w:bCs/>
          <w:sz w:val="28"/>
          <w:szCs w:val="28"/>
          <w:lang w:val="uk-UA"/>
        </w:rPr>
        <w:t>–</w:t>
      </w:r>
      <w:r w:rsidRPr="008D2F7C">
        <w:rPr>
          <w:rFonts w:ascii="Times New Roman" w:hAnsi="Times New Roman" w:cs="Times New Roman"/>
          <w:bCs/>
          <w:sz w:val="28"/>
          <w:szCs w:val="28"/>
          <w:lang w:val="uk-UA"/>
        </w:rPr>
        <w:t xml:space="preserve"> підприємця може бути в</w:t>
      </w:r>
      <w:r>
        <w:rPr>
          <w:rFonts w:ascii="Times New Roman" w:hAnsi="Times New Roman" w:cs="Times New Roman"/>
          <w:bCs/>
          <w:sz w:val="28"/>
          <w:szCs w:val="28"/>
          <w:lang w:val="uk-UA"/>
        </w:rPr>
        <w:t xml:space="preserve">ідкрито лише за заявою боржника» </w:t>
      </w:r>
      <w:r w:rsidRPr="008D2F7C">
        <w:rPr>
          <w:rFonts w:ascii="Times New Roman" w:hAnsi="Times New Roman" w:cs="Times New Roman"/>
          <w:bCs/>
          <w:sz w:val="28"/>
          <w:szCs w:val="28"/>
          <w:lang w:val="uk-UA"/>
        </w:rPr>
        <w:t>[2].</w:t>
      </w:r>
    </w:p>
    <w:p w14:paraId="1C692768" w14:textId="5456DDBA" w:rsidR="006E0E09" w:rsidRPr="006E0E09" w:rsidRDefault="006E0E09" w:rsidP="006E0E09">
      <w:pPr>
        <w:spacing w:after="0" w:line="360" w:lineRule="auto"/>
        <w:ind w:firstLine="708"/>
        <w:jc w:val="both"/>
        <w:rPr>
          <w:rFonts w:ascii="Times New Roman" w:hAnsi="Times New Roman" w:cs="Times New Roman"/>
          <w:bCs/>
          <w:sz w:val="28"/>
          <w:szCs w:val="28"/>
          <w:lang w:val="uk-UA"/>
        </w:rPr>
      </w:pPr>
      <w:r w:rsidRPr="006E0E09">
        <w:rPr>
          <w:rFonts w:ascii="Times New Roman" w:hAnsi="Times New Roman" w:cs="Times New Roman"/>
          <w:bCs/>
          <w:sz w:val="28"/>
          <w:szCs w:val="28"/>
          <w:lang w:val="uk-UA"/>
        </w:rPr>
        <w:lastRenderedPageBreak/>
        <w:t>В даному випадку, хоча норма ст</w:t>
      </w:r>
      <w:r w:rsidR="0088340B">
        <w:rPr>
          <w:rFonts w:ascii="Times New Roman" w:hAnsi="Times New Roman" w:cs="Times New Roman"/>
          <w:bCs/>
          <w:sz w:val="28"/>
          <w:szCs w:val="28"/>
          <w:lang w:val="uk-UA"/>
        </w:rPr>
        <w:t>.</w:t>
      </w:r>
      <w:r w:rsidRPr="006E0E09">
        <w:rPr>
          <w:rFonts w:ascii="Times New Roman" w:hAnsi="Times New Roman" w:cs="Times New Roman"/>
          <w:bCs/>
          <w:sz w:val="28"/>
          <w:szCs w:val="28"/>
          <w:lang w:val="uk-UA"/>
        </w:rPr>
        <w:t xml:space="preserve"> 115 Кодексу сприяє дотриманню принципу гуманізму як основоположного принципу права, вважаємо, що водночас вона порушує принцип рівності громадян перед законом</w:t>
      </w:r>
      <w:r w:rsidR="00D93D64">
        <w:rPr>
          <w:rFonts w:ascii="Times New Roman" w:hAnsi="Times New Roman" w:cs="Times New Roman"/>
          <w:bCs/>
          <w:sz w:val="28"/>
          <w:szCs w:val="28"/>
          <w:lang w:val="uk-UA"/>
        </w:rPr>
        <w:t xml:space="preserve">. </w:t>
      </w:r>
      <w:r w:rsidRPr="006E0E09">
        <w:rPr>
          <w:rFonts w:ascii="Times New Roman" w:hAnsi="Times New Roman" w:cs="Times New Roman"/>
          <w:bCs/>
          <w:sz w:val="28"/>
          <w:szCs w:val="28"/>
          <w:lang w:val="uk-UA"/>
        </w:rPr>
        <w:t xml:space="preserve">Дійсно, більшість причин, через які особа не може виконати свої грошові зобов’язання перед кредиторами, є об’єктивними, тобто, не залежать від її волі. В таких випадках держава в особі законодавця стає на захист прав боржника, і саме на такі випадки розраховане правило щодо ініціювання процедури відновлення платоспроможності фізичної особи. Проте чинним законодавством не враховано, що коли фізична особа-підприємець бере на себе грошові зобов’язання, вона має нести відповідні ризики, пов’язані із здійсненням господарської дільності. </w:t>
      </w:r>
    </w:p>
    <w:p w14:paraId="09199108" w14:textId="0CB925CA" w:rsidR="006E0E09" w:rsidRPr="006E0E09" w:rsidRDefault="006E0E09" w:rsidP="006E0E09">
      <w:pPr>
        <w:spacing w:after="0" w:line="360" w:lineRule="auto"/>
        <w:ind w:firstLine="708"/>
        <w:jc w:val="both"/>
        <w:rPr>
          <w:rFonts w:ascii="Times New Roman" w:hAnsi="Times New Roman" w:cs="Times New Roman"/>
          <w:bCs/>
          <w:sz w:val="28"/>
          <w:szCs w:val="28"/>
          <w:lang w:val="uk-UA"/>
        </w:rPr>
      </w:pPr>
      <w:r w:rsidRPr="006E0E09">
        <w:rPr>
          <w:rFonts w:ascii="Times New Roman" w:hAnsi="Times New Roman" w:cs="Times New Roman"/>
          <w:bCs/>
          <w:sz w:val="28"/>
          <w:szCs w:val="28"/>
          <w:lang w:val="uk-UA"/>
        </w:rPr>
        <w:t xml:space="preserve">Як слушно зауважено в </w:t>
      </w:r>
      <w:r w:rsidR="0088340B" w:rsidRPr="006E0E09">
        <w:rPr>
          <w:rFonts w:ascii="Times New Roman" w:hAnsi="Times New Roman" w:cs="Times New Roman"/>
          <w:bCs/>
          <w:sz w:val="28"/>
          <w:szCs w:val="28"/>
          <w:lang w:val="uk-UA"/>
        </w:rPr>
        <w:t xml:space="preserve">роз'ясненні </w:t>
      </w:r>
      <w:r w:rsidRPr="006E0E09">
        <w:rPr>
          <w:rFonts w:ascii="Times New Roman" w:hAnsi="Times New Roman" w:cs="Times New Roman"/>
          <w:bCs/>
          <w:sz w:val="28"/>
          <w:szCs w:val="28"/>
          <w:lang w:val="uk-UA"/>
        </w:rPr>
        <w:t>Міністерства юстиції України від 14.01.2011</w:t>
      </w:r>
      <w:r w:rsidR="0088340B">
        <w:rPr>
          <w:rFonts w:ascii="Times New Roman" w:hAnsi="Times New Roman" w:cs="Times New Roman"/>
          <w:bCs/>
          <w:sz w:val="28"/>
          <w:szCs w:val="28"/>
          <w:lang w:val="uk-UA"/>
        </w:rPr>
        <w:t>,</w:t>
      </w:r>
      <w:r w:rsidRPr="006E0E09">
        <w:rPr>
          <w:rFonts w:ascii="Times New Roman" w:hAnsi="Times New Roman" w:cs="Times New Roman"/>
          <w:bCs/>
          <w:sz w:val="28"/>
          <w:szCs w:val="28"/>
          <w:lang w:val="uk-UA"/>
        </w:rPr>
        <w:t xml:space="preserve"> «</w:t>
      </w:r>
      <w:r w:rsidR="0088340B" w:rsidRPr="006E0E09">
        <w:rPr>
          <w:rFonts w:ascii="Times New Roman" w:hAnsi="Times New Roman" w:cs="Times New Roman"/>
          <w:bCs/>
          <w:sz w:val="28"/>
          <w:szCs w:val="28"/>
          <w:lang w:val="uk-UA"/>
        </w:rPr>
        <w:t xml:space="preserve">під </w:t>
      </w:r>
      <w:r w:rsidRPr="006E0E09">
        <w:rPr>
          <w:rFonts w:ascii="Times New Roman" w:hAnsi="Times New Roman" w:cs="Times New Roman"/>
          <w:bCs/>
          <w:sz w:val="28"/>
          <w:szCs w:val="28"/>
          <w:lang w:val="uk-UA"/>
        </w:rPr>
        <w:t xml:space="preserve">час здійснення господарської діяльності фізичні особи </w:t>
      </w:r>
      <w:r w:rsidR="00DB6C9D">
        <w:rPr>
          <w:rFonts w:ascii="Times New Roman" w:hAnsi="Times New Roman" w:cs="Times New Roman"/>
          <w:bCs/>
          <w:sz w:val="28"/>
          <w:szCs w:val="28"/>
          <w:lang w:val="uk-UA"/>
        </w:rPr>
        <w:t>–</w:t>
      </w:r>
      <w:r w:rsidRPr="006E0E09">
        <w:rPr>
          <w:rFonts w:ascii="Times New Roman" w:hAnsi="Times New Roman" w:cs="Times New Roman"/>
          <w:bCs/>
          <w:sz w:val="28"/>
          <w:szCs w:val="28"/>
          <w:lang w:val="uk-UA"/>
        </w:rPr>
        <w:t xml:space="preserve"> підприємці реалізують свою господарську компетенцію, тобто сукупність господарських прав та обов'язків. При цьому решта прав та обов'язків фізичної особи, що становлять її правоздатність як людини, набуваються та виконуються нею поза межами здійснення господарської діяльності, в порядку реалізації нею її цивільної дієздатності» [8].</w:t>
      </w:r>
    </w:p>
    <w:p w14:paraId="368264B6" w14:textId="6110CCC0" w:rsidR="006E0E09" w:rsidRPr="006E0E09" w:rsidRDefault="006E0E09" w:rsidP="008D2F7C">
      <w:pPr>
        <w:spacing w:after="0" w:line="360" w:lineRule="auto"/>
        <w:ind w:firstLine="708"/>
        <w:jc w:val="both"/>
        <w:rPr>
          <w:rFonts w:ascii="Times New Roman" w:hAnsi="Times New Roman" w:cs="Times New Roman"/>
          <w:bCs/>
          <w:sz w:val="28"/>
          <w:szCs w:val="28"/>
          <w:lang w:val="uk-UA"/>
        </w:rPr>
      </w:pPr>
      <w:r w:rsidRPr="006E0E09">
        <w:rPr>
          <w:rFonts w:ascii="Times New Roman" w:hAnsi="Times New Roman" w:cs="Times New Roman"/>
          <w:bCs/>
          <w:sz w:val="28"/>
          <w:szCs w:val="28"/>
          <w:lang w:val="uk-UA"/>
        </w:rPr>
        <w:t xml:space="preserve">Виходячи із вищевикладеного, вважаємо, що на законодавчому рівні необхідно запровадити іншу процедуру ініціювання провадження про неплатоспроможність фізичної особи-підприємця, а саме </w:t>
      </w:r>
      <w:r w:rsidR="00DB6C9D">
        <w:rPr>
          <w:rFonts w:ascii="Times New Roman" w:hAnsi="Times New Roman" w:cs="Times New Roman"/>
          <w:bCs/>
          <w:sz w:val="28"/>
          <w:szCs w:val="28"/>
          <w:lang w:val="uk-UA"/>
        </w:rPr>
        <w:t>–</w:t>
      </w:r>
      <w:r w:rsidRPr="006E0E09">
        <w:rPr>
          <w:rFonts w:ascii="Times New Roman" w:hAnsi="Times New Roman" w:cs="Times New Roman"/>
          <w:bCs/>
          <w:sz w:val="28"/>
          <w:szCs w:val="28"/>
          <w:lang w:val="uk-UA"/>
        </w:rPr>
        <w:t xml:space="preserve"> розширити коло осіб, за заявою яких </w:t>
      </w:r>
      <w:r w:rsidR="008D2F7C">
        <w:rPr>
          <w:rFonts w:ascii="Times New Roman" w:hAnsi="Times New Roman" w:cs="Times New Roman"/>
          <w:bCs/>
          <w:sz w:val="28"/>
          <w:szCs w:val="28"/>
          <w:lang w:val="uk-UA"/>
        </w:rPr>
        <w:t xml:space="preserve">може бути відкрито провадження щодо фізичної особи-підприємця. </w:t>
      </w:r>
      <w:r w:rsidRPr="006E0E09">
        <w:rPr>
          <w:rFonts w:ascii="Times New Roman" w:hAnsi="Times New Roman" w:cs="Times New Roman"/>
          <w:bCs/>
          <w:sz w:val="28"/>
          <w:szCs w:val="28"/>
          <w:lang w:val="uk-UA"/>
        </w:rPr>
        <w:t xml:space="preserve">Пропонуємо викласти ч. 1 ст. 115 Кодексу в наступній редакції: </w:t>
      </w:r>
    </w:p>
    <w:p w14:paraId="435E5EC0" w14:textId="3C07F502" w:rsidR="006E0E09" w:rsidRPr="006E0E09" w:rsidRDefault="006E0E09" w:rsidP="006E0E09">
      <w:pPr>
        <w:spacing w:after="0" w:line="360" w:lineRule="auto"/>
        <w:ind w:firstLine="708"/>
        <w:jc w:val="both"/>
        <w:rPr>
          <w:rFonts w:ascii="Times New Roman" w:hAnsi="Times New Roman" w:cs="Times New Roman"/>
          <w:bCs/>
          <w:sz w:val="28"/>
          <w:szCs w:val="28"/>
          <w:lang w:val="uk-UA"/>
        </w:rPr>
      </w:pPr>
      <w:r w:rsidRPr="006E0E09">
        <w:rPr>
          <w:rFonts w:ascii="Times New Roman" w:hAnsi="Times New Roman" w:cs="Times New Roman"/>
          <w:bCs/>
          <w:sz w:val="28"/>
          <w:szCs w:val="28"/>
          <w:lang w:val="uk-UA"/>
        </w:rPr>
        <w:t xml:space="preserve">«Провадження у справі про неплатоспроможність боржника </w:t>
      </w:r>
      <w:r w:rsidR="00DB6C9D">
        <w:rPr>
          <w:rFonts w:ascii="Times New Roman" w:hAnsi="Times New Roman" w:cs="Times New Roman"/>
          <w:bCs/>
          <w:sz w:val="28"/>
          <w:szCs w:val="28"/>
          <w:lang w:val="uk-UA"/>
        </w:rPr>
        <w:t>–</w:t>
      </w:r>
      <w:r w:rsidRPr="006E0E09">
        <w:rPr>
          <w:rFonts w:ascii="Times New Roman" w:hAnsi="Times New Roman" w:cs="Times New Roman"/>
          <w:bCs/>
          <w:sz w:val="28"/>
          <w:szCs w:val="28"/>
          <w:lang w:val="uk-UA"/>
        </w:rPr>
        <w:t xml:space="preserve"> </w:t>
      </w:r>
      <w:r w:rsidR="00DB6C9D">
        <w:rPr>
          <w:rFonts w:ascii="Times New Roman" w:hAnsi="Times New Roman" w:cs="Times New Roman"/>
          <w:bCs/>
          <w:sz w:val="28"/>
          <w:szCs w:val="28"/>
          <w:lang w:val="uk-UA"/>
        </w:rPr>
        <w:t>фіз</w:t>
      </w:r>
      <w:r w:rsidRPr="006E0E09">
        <w:rPr>
          <w:rFonts w:ascii="Times New Roman" w:hAnsi="Times New Roman" w:cs="Times New Roman"/>
          <w:bCs/>
          <w:sz w:val="28"/>
          <w:szCs w:val="28"/>
          <w:lang w:val="uk-UA"/>
        </w:rPr>
        <w:t xml:space="preserve">ичної особи може бути відкрито лише за заявою боржника. </w:t>
      </w:r>
    </w:p>
    <w:p w14:paraId="0FA08709" w14:textId="36E0E9B4" w:rsidR="006E0E09" w:rsidRDefault="006E0E09" w:rsidP="006E0E09">
      <w:pPr>
        <w:spacing w:after="0" w:line="360" w:lineRule="auto"/>
        <w:ind w:firstLine="708"/>
        <w:jc w:val="both"/>
        <w:rPr>
          <w:rFonts w:ascii="Times New Roman" w:hAnsi="Times New Roman" w:cs="Times New Roman"/>
          <w:bCs/>
          <w:sz w:val="28"/>
          <w:szCs w:val="28"/>
          <w:lang w:val="uk-UA"/>
        </w:rPr>
      </w:pPr>
      <w:r w:rsidRPr="006E0E09">
        <w:rPr>
          <w:rFonts w:ascii="Times New Roman" w:hAnsi="Times New Roman" w:cs="Times New Roman"/>
          <w:bCs/>
          <w:sz w:val="28"/>
          <w:szCs w:val="28"/>
          <w:lang w:val="uk-UA"/>
        </w:rPr>
        <w:t xml:space="preserve">Провадження у справі про неплатоспроможність фізичної особи </w:t>
      </w:r>
      <w:r w:rsidR="00DB6C9D">
        <w:rPr>
          <w:rFonts w:ascii="Times New Roman" w:hAnsi="Times New Roman" w:cs="Times New Roman"/>
          <w:bCs/>
          <w:sz w:val="28"/>
          <w:szCs w:val="28"/>
          <w:lang w:val="uk-UA"/>
        </w:rPr>
        <w:t>–</w:t>
      </w:r>
      <w:r w:rsidRPr="006E0E09">
        <w:rPr>
          <w:rFonts w:ascii="Times New Roman" w:hAnsi="Times New Roman" w:cs="Times New Roman"/>
          <w:bCs/>
          <w:sz w:val="28"/>
          <w:szCs w:val="28"/>
          <w:lang w:val="uk-UA"/>
        </w:rPr>
        <w:t xml:space="preserve"> підприємця може бути відкрито за заявою боржника, кредитора або Національного банку України»</w:t>
      </w:r>
      <w:r w:rsidR="00924818">
        <w:rPr>
          <w:rFonts w:ascii="Times New Roman" w:hAnsi="Times New Roman" w:cs="Times New Roman"/>
          <w:bCs/>
          <w:sz w:val="28"/>
          <w:szCs w:val="28"/>
          <w:lang w:val="uk-UA"/>
        </w:rPr>
        <w:t>.</w:t>
      </w:r>
    </w:p>
    <w:p w14:paraId="7CDA5E5A" w14:textId="3A65A5E8" w:rsidR="009C2DB8" w:rsidRDefault="008D2F7C" w:rsidP="009C2DB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4. </w:t>
      </w:r>
      <w:r w:rsidR="009C2DB8" w:rsidRPr="009C2DB8">
        <w:rPr>
          <w:rFonts w:ascii="Times New Roman" w:hAnsi="Times New Roman" w:cs="Times New Roman"/>
          <w:bCs/>
          <w:sz w:val="28"/>
          <w:szCs w:val="28"/>
          <w:lang w:val="uk-UA"/>
        </w:rPr>
        <w:t xml:space="preserve">На етапі відкриття провадження встановлюється дія мораторію на задоволення вимог кредиторів, особливості якої закріплені в Кодексі. Окрім </w:t>
      </w:r>
      <w:r w:rsidR="009C2DB8" w:rsidRPr="009C2DB8">
        <w:rPr>
          <w:rFonts w:ascii="Times New Roman" w:hAnsi="Times New Roman" w:cs="Times New Roman"/>
          <w:bCs/>
          <w:sz w:val="28"/>
          <w:szCs w:val="28"/>
          <w:lang w:val="uk-UA"/>
        </w:rPr>
        <w:lastRenderedPageBreak/>
        <w:t>цього, зазначеним Розділом Кодексу регулюється питання формування черговості кредиторів, їхньої можливості голосувати на зборах, порядок такого голосування, а також рішення, які можуть прийматися на таких зборах. Загалом, вирішення на стадії відкриття провадження у справі про неплатоспроможність всіх основоположних питань та дотримання всіх вимог законодавства сприяє швидкому та ефективному розгляду справи.</w:t>
      </w:r>
    </w:p>
    <w:p w14:paraId="35E37BA1" w14:textId="7B5CD1F7" w:rsidR="007D0E22" w:rsidRPr="009C2DB8" w:rsidRDefault="007D0E22" w:rsidP="007D0E2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І</w:t>
      </w:r>
      <w:r w:rsidRPr="007D0E22">
        <w:rPr>
          <w:rFonts w:ascii="Times New Roman" w:hAnsi="Times New Roman" w:cs="Times New Roman"/>
          <w:bCs/>
          <w:sz w:val="28"/>
          <w:szCs w:val="28"/>
          <w:lang w:val="uk-UA"/>
        </w:rPr>
        <w:t xml:space="preserve">нститут мораторію </w:t>
      </w:r>
      <w:r>
        <w:rPr>
          <w:rFonts w:ascii="Times New Roman" w:hAnsi="Times New Roman" w:cs="Times New Roman"/>
          <w:bCs/>
          <w:sz w:val="28"/>
          <w:szCs w:val="28"/>
          <w:lang w:val="uk-UA"/>
        </w:rPr>
        <w:t xml:space="preserve">на задоволення вимог кредиторів </w:t>
      </w:r>
      <w:r w:rsidRPr="007D0E22">
        <w:rPr>
          <w:rFonts w:ascii="Times New Roman" w:hAnsi="Times New Roman" w:cs="Times New Roman"/>
          <w:bCs/>
          <w:sz w:val="28"/>
          <w:szCs w:val="28"/>
          <w:lang w:val="uk-UA"/>
        </w:rPr>
        <w:t>в межах провадження у справах про відновлення платоспроможності фізичної особи гарантує баланс інтересів всіх сторін процесу, стабільність процедури реструктуризації боргів боржника, належне формування ліквідаційної маси та подальший розподіл коштів між кредиторами.</w:t>
      </w:r>
    </w:p>
    <w:p w14:paraId="65999D76" w14:textId="2D4D5FAD" w:rsidR="009C2DB8" w:rsidRPr="009C2DB8" w:rsidRDefault="008D2F7C" w:rsidP="009C2DB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w:t>
      </w:r>
      <w:r w:rsidR="009C2DB8" w:rsidRPr="009C2DB8">
        <w:rPr>
          <w:rFonts w:ascii="Times New Roman" w:hAnsi="Times New Roman" w:cs="Times New Roman"/>
          <w:bCs/>
          <w:sz w:val="28"/>
          <w:szCs w:val="28"/>
          <w:lang w:val="uk-UA"/>
        </w:rPr>
        <w:t xml:space="preserve">Обов’язковим етапом провадження у справі про відновлення платоспроможності боржника є процедура реструктуризації боргів боржника, яка відбувається шляхом затвердження плану реструктуризації та поступового його виконання боржником з метою погасити заборгованність перед кредиторами самостійно. Виконавши цей етап провадження, особа-боржник отримує можливість відновити свою платоспроможність та уникнути визнання її банкрутом, а отже і тих несприятливих наслідків, що пов’язані із банкрутством. </w:t>
      </w:r>
    </w:p>
    <w:p w14:paraId="32666408" w14:textId="3AD35E40" w:rsidR="009C2DB8" w:rsidRDefault="009C2DB8" w:rsidP="009C2DB8">
      <w:pPr>
        <w:spacing w:after="0" w:line="360" w:lineRule="auto"/>
        <w:ind w:firstLine="708"/>
        <w:jc w:val="both"/>
        <w:rPr>
          <w:rFonts w:ascii="Times New Roman" w:hAnsi="Times New Roman" w:cs="Times New Roman"/>
          <w:bCs/>
          <w:sz w:val="28"/>
          <w:szCs w:val="28"/>
          <w:lang w:val="uk-UA"/>
        </w:rPr>
      </w:pPr>
      <w:r w:rsidRPr="009C2DB8">
        <w:rPr>
          <w:rFonts w:ascii="Times New Roman" w:hAnsi="Times New Roman" w:cs="Times New Roman"/>
          <w:bCs/>
          <w:sz w:val="28"/>
          <w:szCs w:val="28"/>
          <w:lang w:val="uk-UA"/>
        </w:rPr>
        <w:t xml:space="preserve">Контроль з боку кредиторів та суду, регулярне звітування боржника про хід виконання плану та можливість кредиторів ініціювати рішення про визнання боржника банкрутом сприяють прозорості процесу та максимальному уникненню зловживань сторін. </w:t>
      </w:r>
    </w:p>
    <w:p w14:paraId="59D38ACD" w14:textId="328F0F29" w:rsidR="006E0E09" w:rsidRPr="009C2DB8" w:rsidRDefault="008D2F7C" w:rsidP="009C2DB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6. </w:t>
      </w:r>
      <w:r w:rsidRPr="008D2F7C">
        <w:rPr>
          <w:rFonts w:ascii="Times New Roman" w:hAnsi="Times New Roman" w:cs="Times New Roman"/>
          <w:bCs/>
          <w:sz w:val="28"/>
          <w:szCs w:val="28"/>
          <w:lang w:val="uk-UA"/>
        </w:rPr>
        <w:t xml:space="preserve">У випадках, передбачених чинним законодавством, провадження не може бути завершено на етапі реструктуризації боргів та переходить на останню стадію – визнання </w:t>
      </w:r>
      <w:r>
        <w:rPr>
          <w:rFonts w:ascii="Times New Roman" w:hAnsi="Times New Roman" w:cs="Times New Roman"/>
          <w:bCs/>
          <w:sz w:val="28"/>
          <w:szCs w:val="28"/>
          <w:lang w:val="uk-UA"/>
        </w:rPr>
        <w:t>боржника банкрутом і введення процедури погашенння боргів.</w:t>
      </w:r>
    </w:p>
    <w:p w14:paraId="56821E4F" w14:textId="7C188139" w:rsidR="007D0E22" w:rsidRDefault="008D2F7C" w:rsidP="007D0E22">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При цьому </w:t>
      </w:r>
      <w:r w:rsidRPr="008D2F7C">
        <w:rPr>
          <w:rFonts w:ascii="Times New Roman" w:hAnsi="Times New Roman" w:cs="Times New Roman"/>
          <w:bCs/>
          <w:sz w:val="28"/>
          <w:szCs w:val="28"/>
          <w:lang w:val="uk-UA"/>
        </w:rPr>
        <w:t xml:space="preserve">перш ніж визнати </w:t>
      </w:r>
      <w:r>
        <w:rPr>
          <w:rFonts w:ascii="Times New Roman" w:hAnsi="Times New Roman" w:cs="Times New Roman"/>
          <w:bCs/>
          <w:sz w:val="28"/>
          <w:szCs w:val="28"/>
          <w:lang w:val="uk-UA"/>
        </w:rPr>
        <w:t>особу</w:t>
      </w:r>
      <w:r w:rsidRPr="008D2F7C">
        <w:rPr>
          <w:rFonts w:ascii="Times New Roman" w:hAnsi="Times New Roman" w:cs="Times New Roman"/>
          <w:bCs/>
          <w:sz w:val="28"/>
          <w:szCs w:val="28"/>
          <w:lang w:val="uk-UA"/>
        </w:rPr>
        <w:t xml:space="preserve"> банкрутом та перейти до процедури погашення боргів</w:t>
      </w:r>
      <w:r>
        <w:rPr>
          <w:rFonts w:ascii="Times New Roman" w:hAnsi="Times New Roman" w:cs="Times New Roman"/>
          <w:bCs/>
          <w:sz w:val="28"/>
          <w:szCs w:val="28"/>
          <w:lang w:val="uk-UA"/>
        </w:rPr>
        <w:t>,</w:t>
      </w:r>
      <w:r w:rsidRPr="008D2F7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w:t>
      </w:r>
      <w:r w:rsidR="007D0E22" w:rsidRPr="007D0E22">
        <w:rPr>
          <w:rFonts w:ascii="Times New Roman" w:hAnsi="Times New Roman" w:cs="Times New Roman"/>
          <w:bCs/>
          <w:sz w:val="28"/>
          <w:szCs w:val="28"/>
          <w:lang w:val="uk-UA"/>
        </w:rPr>
        <w:t xml:space="preserve">уд перевіряє добросовісність, чесну поведінку та наміри боржника. Якщо інтереси кредиторів порушуються через недобросовісну </w:t>
      </w:r>
      <w:r w:rsidR="007D0E22" w:rsidRPr="007D0E22">
        <w:rPr>
          <w:rFonts w:ascii="Times New Roman" w:hAnsi="Times New Roman" w:cs="Times New Roman"/>
          <w:bCs/>
          <w:sz w:val="28"/>
          <w:szCs w:val="28"/>
          <w:lang w:val="uk-UA"/>
        </w:rPr>
        <w:lastRenderedPageBreak/>
        <w:t>поведінку боржника, суд виносить ухвалу про закриття провадження у справі. Таким чином окремо від об’єктивних факторів оцінюється також і суб’єктивне ставлення боржника до результату пр</w:t>
      </w:r>
      <w:r w:rsidR="007D0E22">
        <w:rPr>
          <w:rFonts w:ascii="Times New Roman" w:hAnsi="Times New Roman" w:cs="Times New Roman"/>
          <w:bCs/>
          <w:sz w:val="28"/>
          <w:szCs w:val="28"/>
          <w:lang w:val="uk-UA"/>
        </w:rPr>
        <w:t xml:space="preserve">овадження, його наміри та мета, </w:t>
      </w:r>
      <w:r w:rsidR="0088340B">
        <w:rPr>
          <w:rFonts w:ascii="Times New Roman" w:hAnsi="Times New Roman" w:cs="Times New Roman"/>
          <w:bCs/>
          <w:sz w:val="28"/>
          <w:szCs w:val="28"/>
          <w:lang w:val="uk-UA"/>
        </w:rPr>
        <w:t>зокрема</w:t>
      </w:r>
      <w:r w:rsidR="007D0E22" w:rsidRPr="007D0E22">
        <w:rPr>
          <w:rFonts w:ascii="Times New Roman" w:hAnsi="Times New Roman" w:cs="Times New Roman"/>
          <w:bCs/>
          <w:sz w:val="28"/>
          <w:szCs w:val="28"/>
          <w:lang w:val="uk-UA"/>
        </w:rPr>
        <w:t>: виконання всіх покладених на нього зобов’язань, подання плану реструктуризації боргів, який об’єктивно може бути виконаний боржником та задов</w:t>
      </w:r>
      <w:r w:rsidR="00C3285A">
        <w:rPr>
          <w:rFonts w:ascii="Times New Roman" w:hAnsi="Times New Roman" w:cs="Times New Roman"/>
          <w:bCs/>
          <w:sz w:val="28"/>
          <w:szCs w:val="28"/>
          <w:lang w:val="uk-UA"/>
        </w:rPr>
        <w:t>о</w:t>
      </w:r>
      <w:r w:rsidR="007D0E22" w:rsidRPr="007D0E22">
        <w:rPr>
          <w:rFonts w:ascii="Times New Roman" w:hAnsi="Times New Roman" w:cs="Times New Roman"/>
          <w:bCs/>
          <w:sz w:val="28"/>
          <w:szCs w:val="28"/>
          <w:lang w:val="uk-UA"/>
        </w:rPr>
        <w:t xml:space="preserve">льнить інтереси всіх кредиторів, зазначення правдивої інформації в деклараціях про майновий стан, а також відсутність укладених боржником фраудаторних правочинів. </w:t>
      </w:r>
    </w:p>
    <w:p w14:paraId="66EEFCC2" w14:textId="72ECA275" w:rsidR="00692CCE" w:rsidRDefault="00C36C78" w:rsidP="00692CCE">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Вважаємо доречною пропозицію деяких дослідників доповнити</w:t>
      </w:r>
      <w:r w:rsidR="00692CCE">
        <w:rPr>
          <w:rFonts w:ascii="Times New Roman" w:hAnsi="Times New Roman" w:cs="Times New Roman"/>
          <w:bCs/>
          <w:sz w:val="28"/>
          <w:szCs w:val="28"/>
          <w:lang w:val="uk-UA"/>
        </w:rPr>
        <w:t xml:space="preserve"> Кодекс</w:t>
      </w:r>
      <w:r>
        <w:rPr>
          <w:rFonts w:ascii="Times New Roman" w:hAnsi="Times New Roman" w:cs="Times New Roman"/>
          <w:bCs/>
          <w:sz w:val="28"/>
          <w:szCs w:val="28"/>
          <w:lang w:val="uk-UA"/>
        </w:rPr>
        <w:t xml:space="preserve"> положенням</w:t>
      </w:r>
      <w:r w:rsidR="00692CCE">
        <w:rPr>
          <w:rFonts w:ascii="Times New Roman" w:hAnsi="Times New Roman" w:cs="Times New Roman"/>
          <w:bCs/>
          <w:sz w:val="28"/>
          <w:szCs w:val="28"/>
          <w:lang w:val="uk-UA"/>
        </w:rPr>
        <w:t xml:space="preserve">, що </w:t>
      </w:r>
      <w:r w:rsidR="00692CCE" w:rsidRPr="00692CCE">
        <w:rPr>
          <w:rFonts w:ascii="Times New Roman" w:hAnsi="Times New Roman" w:cs="Times New Roman"/>
          <w:bCs/>
          <w:sz w:val="28"/>
          <w:szCs w:val="28"/>
          <w:lang w:val="uk-UA"/>
        </w:rPr>
        <w:t>«</w:t>
      </w:r>
      <w:r w:rsidR="00692CCE">
        <w:rPr>
          <w:rFonts w:ascii="Times New Roman" w:hAnsi="Times New Roman" w:cs="Times New Roman"/>
          <w:bCs/>
          <w:sz w:val="28"/>
          <w:szCs w:val="28"/>
          <w:lang w:val="uk-UA"/>
        </w:rPr>
        <w:t>…п</w:t>
      </w:r>
      <w:r w:rsidR="00692CCE" w:rsidRPr="00692CCE">
        <w:rPr>
          <w:rFonts w:ascii="Times New Roman" w:hAnsi="Times New Roman" w:cs="Times New Roman"/>
          <w:bCs/>
          <w:sz w:val="28"/>
          <w:szCs w:val="28"/>
          <w:lang w:val="uk-UA"/>
        </w:rPr>
        <w:t>раво на процедуру неплатоспроможності та її пільги мають лише добросовісні боржники, які не зловживають своїми правами, співпрацюють із кредиторами та належним чином виконують усі положення цього Кодексу, а також вказівк</w:t>
      </w:r>
      <w:r w:rsidR="00692CCE">
        <w:rPr>
          <w:rFonts w:ascii="Times New Roman" w:hAnsi="Times New Roman" w:cs="Times New Roman"/>
          <w:bCs/>
          <w:sz w:val="28"/>
          <w:szCs w:val="28"/>
          <w:lang w:val="uk-UA"/>
        </w:rPr>
        <w:t>и арбітражного керуючого і суду</w:t>
      </w:r>
      <w:r w:rsidR="00692CCE" w:rsidRPr="00692CCE">
        <w:rPr>
          <w:rFonts w:ascii="Times New Roman" w:hAnsi="Times New Roman" w:cs="Times New Roman"/>
          <w:bCs/>
          <w:sz w:val="28"/>
          <w:szCs w:val="28"/>
          <w:lang w:val="uk-UA"/>
        </w:rPr>
        <w:t>» [35, с</w:t>
      </w:r>
      <w:r>
        <w:rPr>
          <w:rFonts w:ascii="Times New Roman" w:hAnsi="Times New Roman" w:cs="Times New Roman"/>
          <w:bCs/>
          <w:sz w:val="28"/>
          <w:szCs w:val="28"/>
          <w:lang w:val="uk-UA"/>
        </w:rPr>
        <w:t>. 191]</w:t>
      </w:r>
      <w:r w:rsidR="00692CCE" w:rsidRPr="00692CCE">
        <w:rPr>
          <w:rFonts w:ascii="Times New Roman" w:hAnsi="Times New Roman" w:cs="Times New Roman"/>
          <w:bCs/>
          <w:sz w:val="28"/>
          <w:szCs w:val="28"/>
          <w:lang w:val="uk-UA"/>
        </w:rPr>
        <w:t>, адже дискреція суду в такому питанні повинна бути закріплена на законодавчому рівні.</w:t>
      </w:r>
    </w:p>
    <w:p w14:paraId="3244FCBC" w14:textId="7E10C080" w:rsidR="008D2F7C" w:rsidRDefault="0044530E" w:rsidP="006E0E0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Отже, з</w:t>
      </w:r>
      <w:r w:rsidR="006E0E09" w:rsidRPr="006E0E09">
        <w:rPr>
          <w:rFonts w:ascii="Times New Roman" w:hAnsi="Times New Roman" w:cs="Times New Roman"/>
          <w:bCs/>
          <w:sz w:val="28"/>
          <w:szCs w:val="28"/>
          <w:lang w:val="uk-UA"/>
        </w:rPr>
        <w:t xml:space="preserve">а умови дотримання всіх процесуальних фільтрів, закріплених в Кодексі, а також за умови добросовісної поведінки боржника суд виносить постанову про визнання фізичної особи банкрутом та про початок процедури погашення боргів. </w:t>
      </w:r>
    </w:p>
    <w:p w14:paraId="77300989" w14:textId="6A04A6DF" w:rsidR="002C6918" w:rsidRPr="002C6918" w:rsidRDefault="002C6918" w:rsidP="002C6918">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свою чергу, пропонуємо </w:t>
      </w:r>
      <w:r w:rsidRPr="002C6918">
        <w:rPr>
          <w:rFonts w:ascii="Times New Roman" w:hAnsi="Times New Roman" w:cs="Times New Roman"/>
          <w:bCs/>
          <w:sz w:val="28"/>
          <w:szCs w:val="28"/>
          <w:lang w:val="uk-UA"/>
        </w:rPr>
        <w:t>сформулювати визначення фраудаторних правочинів та ввести це поняття на законодавчому рівні для зручності використання та більшої ефективності положень ст</w:t>
      </w:r>
      <w:r w:rsidR="00C3285A">
        <w:rPr>
          <w:rFonts w:ascii="Times New Roman" w:hAnsi="Times New Roman" w:cs="Times New Roman"/>
          <w:bCs/>
          <w:sz w:val="28"/>
          <w:szCs w:val="28"/>
          <w:lang w:val="uk-UA"/>
        </w:rPr>
        <w:t>.</w:t>
      </w:r>
      <w:r w:rsidRPr="002C6918">
        <w:rPr>
          <w:rFonts w:ascii="Times New Roman" w:hAnsi="Times New Roman" w:cs="Times New Roman"/>
          <w:bCs/>
          <w:sz w:val="28"/>
          <w:szCs w:val="28"/>
          <w:lang w:val="uk-UA"/>
        </w:rPr>
        <w:t xml:space="preserve"> 42 Кодексу</w:t>
      </w:r>
      <w:r>
        <w:rPr>
          <w:rFonts w:ascii="Times New Roman" w:hAnsi="Times New Roman" w:cs="Times New Roman"/>
          <w:bCs/>
          <w:sz w:val="28"/>
          <w:szCs w:val="28"/>
          <w:lang w:val="uk-UA"/>
        </w:rPr>
        <w:t xml:space="preserve"> щодо визнання правочинів боржника недійсними</w:t>
      </w:r>
      <w:r w:rsidRPr="002C6918">
        <w:rPr>
          <w:rFonts w:ascii="Times New Roman" w:hAnsi="Times New Roman" w:cs="Times New Roman"/>
          <w:bCs/>
          <w:sz w:val="28"/>
          <w:szCs w:val="28"/>
          <w:lang w:val="uk-UA"/>
        </w:rPr>
        <w:t>:</w:t>
      </w:r>
      <w:r w:rsidR="00EC3FA7">
        <w:rPr>
          <w:rFonts w:ascii="Times New Roman" w:hAnsi="Times New Roman" w:cs="Times New Roman"/>
          <w:bCs/>
          <w:sz w:val="28"/>
          <w:szCs w:val="28"/>
          <w:lang w:val="uk-UA"/>
        </w:rPr>
        <w:t xml:space="preserve"> </w:t>
      </w:r>
      <w:r w:rsidRPr="00EC3FA7">
        <w:rPr>
          <w:rFonts w:ascii="Times New Roman" w:hAnsi="Times New Roman" w:cs="Times New Roman"/>
          <w:bCs/>
          <w:sz w:val="28"/>
          <w:szCs w:val="28"/>
          <w:lang w:val="uk-UA"/>
        </w:rPr>
        <w:t>«Фраудаторний правочин – правочин, укладений боржником з метою зменшення обсягу майна, необхідного для задоволення вимог його кредиторів»</w:t>
      </w:r>
      <w:r w:rsidR="00EC3FA7" w:rsidRPr="00EC3FA7">
        <w:rPr>
          <w:rFonts w:ascii="Times New Roman" w:hAnsi="Times New Roman" w:cs="Times New Roman"/>
          <w:bCs/>
          <w:sz w:val="28"/>
          <w:szCs w:val="28"/>
          <w:lang w:val="uk-UA"/>
        </w:rPr>
        <w:t>.</w:t>
      </w:r>
    </w:p>
    <w:p w14:paraId="63B5FCDD" w14:textId="17A95488" w:rsidR="002C6918" w:rsidRDefault="002C6918" w:rsidP="002C6918">
      <w:pPr>
        <w:spacing w:after="0" w:line="360" w:lineRule="auto"/>
        <w:ind w:firstLine="708"/>
        <w:jc w:val="both"/>
        <w:rPr>
          <w:rFonts w:ascii="Times New Roman" w:hAnsi="Times New Roman" w:cs="Times New Roman"/>
          <w:bCs/>
          <w:sz w:val="28"/>
          <w:szCs w:val="28"/>
          <w:lang w:val="uk-UA"/>
        </w:rPr>
      </w:pPr>
      <w:r w:rsidRPr="002C6918">
        <w:rPr>
          <w:rFonts w:ascii="Times New Roman" w:hAnsi="Times New Roman" w:cs="Times New Roman"/>
          <w:bCs/>
          <w:sz w:val="28"/>
          <w:szCs w:val="28"/>
          <w:lang w:val="uk-UA"/>
        </w:rPr>
        <w:t xml:space="preserve">Таке визначення окреслює коло суб’єктів правовідносин, що розглядаються, до боржника та кредиторів, що прямо вказує на природу відносин, проте не обмежується за проміжком часу, в який укладався такий правочин, що на етапі правозастосування дає змогу зосередитися на меті такого договору – зменшенні обсягу майна та завданні шкоди інтересам </w:t>
      </w:r>
      <w:r w:rsidRPr="002C6918">
        <w:rPr>
          <w:rFonts w:ascii="Times New Roman" w:hAnsi="Times New Roman" w:cs="Times New Roman"/>
          <w:bCs/>
          <w:sz w:val="28"/>
          <w:szCs w:val="28"/>
          <w:lang w:val="uk-UA"/>
        </w:rPr>
        <w:lastRenderedPageBreak/>
        <w:t>кредиторів. Такий пі</w:t>
      </w:r>
      <w:r w:rsidR="00402E12">
        <w:rPr>
          <w:rFonts w:ascii="Times New Roman" w:hAnsi="Times New Roman" w:cs="Times New Roman"/>
          <w:bCs/>
          <w:sz w:val="28"/>
          <w:szCs w:val="28"/>
          <w:lang w:val="uk-UA"/>
        </w:rPr>
        <w:t>д</w:t>
      </w:r>
      <w:r w:rsidRPr="002C6918">
        <w:rPr>
          <w:rFonts w:ascii="Times New Roman" w:hAnsi="Times New Roman" w:cs="Times New Roman"/>
          <w:bCs/>
          <w:sz w:val="28"/>
          <w:szCs w:val="28"/>
          <w:lang w:val="uk-UA"/>
        </w:rPr>
        <w:t xml:space="preserve">хід сприяє розширенню кола потенційних недобросовісних правочинів для подальшого аналізу судом та </w:t>
      </w:r>
      <w:r>
        <w:rPr>
          <w:rFonts w:ascii="Times New Roman" w:hAnsi="Times New Roman" w:cs="Times New Roman"/>
          <w:bCs/>
          <w:sz w:val="28"/>
          <w:szCs w:val="28"/>
          <w:lang w:val="uk-UA"/>
        </w:rPr>
        <w:t>зменшенню можливостей</w:t>
      </w:r>
      <w:r w:rsidRPr="002C691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осіб зловживати</w:t>
      </w:r>
      <w:r w:rsidRPr="002C6918">
        <w:rPr>
          <w:rFonts w:ascii="Times New Roman" w:hAnsi="Times New Roman" w:cs="Times New Roman"/>
          <w:bCs/>
          <w:sz w:val="28"/>
          <w:szCs w:val="28"/>
          <w:lang w:val="uk-UA"/>
        </w:rPr>
        <w:t xml:space="preserve"> своїми правами.</w:t>
      </w:r>
    </w:p>
    <w:p w14:paraId="6333E8FB" w14:textId="6EAEE588" w:rsidR="006E0E09" w:rsidRDefault="008D2F7C" w:rsidP="006E0E0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7. </w:t>
      </w:r>
      <w:r w:rsidR="006E0E09" w:rsidRPr="006E0E09">
        <w:rPr>
          <w:rFonts w:ascii="Times New Roman" w:hAnsi="Times New Roman" w:cs="Times New Roman"/>
          <w:bCs/>
          <w:sz w:val="28"/>
          <w:szCs w:val="28"/>
          <w:lang w:val="uk-UA"/>
        </w:rPr>
        <w:t xml:space="preserve">Погашення боргів починається з визначення майна боржника, що становить ліквідаціну масу. На цьому етапі відбувається поділ майна, виокремлення тієї частини, яка не увійде до складу ліквідаційної маси, та буде залишена боржникові. Далі за допомогою ЕТС відбувається реалізація майна, яку здійснює керуючий реалізацією. </w:t>
      </w:r>
    </w:p>
    <w:p w14:paraId="7DC52E54" w14:textId="35FAFF3B" w:rsidR="006E0E09" w:rsidRDefault="006E0E09" w:rsidP="006E0E09">
      <w:pPr>
        <w:spacing w:after="0" w:line="360" w:lineRule="auto"/>
        <w:ind w:firstLine="708"/>
        <w:jc w:val="both"/>
        <w:rPr>
          <w:rFonts w:ascii="Times New Roman" w:hAnsi="Times New Roman" w:cs="Times New Roman"/>
          <w:bCs/>
          <w:sz w:val="28"/>
          <w:szCs w:val="28"/>
          <w:lang w:val="uk-UA"/>
        </w:rPr>
      </w:pPr>
      <w:r w:rsidRPr="006E0E09">
        <w:rPr>
          <w:rFonts w:ascii="Times New Roman" w:hAnsi="Times New Roman" w:cs="Times New Roman"/>
          <w:bCs/>
          <w:sz w:val="28"/>
          <w:szCs w:val="28"/>
          <w:lang w:val="uk-UA"/>
        </w:rPr>
        <w:t>ЕТС була запроваджена з метою забезпечення прозорості процесу проведення аукціонів, створення реальних конкурентних умов таких аукціонів, підвищенню вірогідності продажу майна боржника за найвищими цінами на ринку, що гарантує задовлення максимально можливої кількості вимог кредиторів боржника.</w:t>
      </w:r>
    </w:p>
    <w:p w14:paraId="02203C33" w14:textId="49934E79" w:rsidR="006E0E09" w:rsidRDefault="006E0E09" w:rsidP="006E0E09">
      <w:pPr>
        <w:spacing w:after="0" w:line="360" w:lineRule="auto"/>
        <w:ind w:firstLine="708"/>
        <w:jc w:val="both"/>
        <w:rPr>
          <w:rFonts w:ascii="Times New Roman" w:hAnsi="Times New Roman" w:cs="Times New Roman"/>
          <w:bCs/>
          <w:sz w:val="28"/>
          <w:szCs w:val="28"/>
          <w:lang w:val="uk-UA"/>
        </w:rPr>
      </w:pPr>
      <w:r w:rsidRPr="006E0E09">
        <w:rPr>
          <w:rFonts w:ascii="Times New Roman" w:hAnsi="Times New Roman" w:cs="Times New Roman"/>
          <w:bCs/>
          <w:sz w:val="28"/>
          <w:szCs w:val="28"/>
          <w:lang w:val="uk-UA"/>
        </w:rPr>
        <w:t xml:space="preserve">Задоволення вимог кредиторів відбувається у визначеній законодавством черговості. Загальним правилом є пропорційне погашення вимог кредиторів, що належать до однієї черги. Всі вимоги кредиторів, на задоволення яких не вистачило коштів ліквідаційної маси, вважаються погашеними після завершення процедури. Борги, що нерозривно пов’язані з особою боржника (такі як аліменти, відшкодування шкоди, завданої каліцтвом, іншим ушкодженням здоров’я або смертю фізичної особи тощо) не визнаються автоматично погашеними після визнання особи банкрутом та можуть пред’являтися після закриття провадження у справі про відновлення платоспроможності фізичної особи. </w:t>
      </w:r>
    </w:p>
    <w:p w14:paraId="47C43B92" w14:textId="72BEEA2B" w:rsidR="0044209F" w:rsidRDefault="00103300" w:rsidP="00D93D64">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Доречно погодитися з думкою деяких дослідників</w:t>
      </w:r>
      <w:r w:rsidR="000758DB" w:rsidRPr="000758DB">
        <w:rPr>
          <w:rFonts w:ascii="Times New Roman" w:hAnsi="Times New Roman" w:cs="Times New Roman"/>
          <w:bCs/>
          <w:sz w:val="28"/>
          <w:szCs w:val="28"/>
          <w:lang w:val="uk-UA"/>
        </w:rPr>
        <w:t>, що законодавцем не визначено загальний строк процедури погашення боргів</w:t>
      </w:r>
      <w:r w:rsidR="000758DB">
        <w:rPr>
          <w:rFonts w:ascii="Times New Roman" w:hAnsi="Times New Roman" w:cs="Times New Roman"/>
          <w:bCs/>
          <w:sz w:val="28"/>
          <w:szCs w:val="28"/>
          <w:lang w:val="uk-UA"/>
        </w:rPr>
        <w:t xml:space="preserve"> та </w:t>
      </w:r>
      <w:r>
        <w:rPr>
          <w:rFonts w:ascii="Times New Roman" w:hAnsi="Times New Roman" w:cs="Times New Roman"/>
          <w:bCs/>
          <w:sz w:val="28"/>
          <w:szCs w:val="28"/>
          <w:lang w:val="uk-UA"/>
        </w:rPr>
        <w:t>слід</w:t>
      </w:r>
      <w:r w:rsidR="000758DB">
        <w:rPr>
          <w:rFonts w:ascii="Times New Roman" w:hAnsi="Times New Roman" w:cs="Times New Roman"/>
          <w:bCs/>
          <w:sz w:val="28"/>
          <w:szCs w:val="28"/>
          <w:lang w:val="uk-UA"/>
        </w:rPr>
        <w:t xml:space="preserve"> доповнити чинний Кодекс положенням про те, що строк погашення боргів не повинен перевищувати 6 місяців з моменту початку процедури. </w:t>
      </w:r>
      <w:r>
        <w:rPr>
          <w:rFonts w:ascii="Times New Roman" w:hAnsi="Times New Roman" w:cs="Times New Roman"/>
          <w:bCs/>
          <w:sz w:val="28"/>
          <w:szCs w:val="28"/>
          <w:lang w:val="uk-UA"/>
        </w:rPr>
        <w:t xml:space="preserve">Адже </w:t>
      </w:r>
      <w:r w:rsidR="000758DB">
        <w:rPr>
          <w:rFonts w:ascii="Times New Roman" w:hAnsi="Times New Roman" w:cs="Times New Roman"/>
          <w:bCs/>
          <w:sz w:val="28"/>
          <w:szCs w:val="28"/>
          <w:lang w:val="uk-UA"/>
        </w:rPr>
        <w:t xml:space="preserve">відсутність обмежень у часі </w:t>
      </w:r>
      <w:r w:rsidR="000758DB" w:rsidRPr="000758DB">
        <w:rPr>
          <w:rFonts w:ascii="Times New Roman" w:hAnsi="Times New Roman" w:cs="Times New Roman"/>
          <w:bCs/>
          <w:sz w:val="28"/>
          <w:szCs w:val="28"/>
          <w:lang w:val="uk-UA"/>
        </w:rPr>
        <w:t>може порушувати інтереси кредиторів.</w:t>
      </w:r>
      <w:r w:rsidR="000758DB">
        <w:rPr>
          <w:rFonts w:ascii="Times New Roman" w:hAnsi="Times New Roman" w:cs="Times New Roman"/>
          <w:bCs/>
          <w:sz w:val="28"/>
          <w:szCs w:val="28"/>
          <w:lang w:val="uk-UA"/>
        </w:rPr>
        <w:t xml:space="preserve"> </w:t>
      </w:r>
    </w:p>
    <w:p w14:paraId="3BE76008" w14:textId="498EA08C" w:rsidR="00D93D64" w:rsidRDefault="00D93D64" w:rsidP="00D93D64">
      <w:pPr>
        <w:spacing w:after="0" w:line="360" w:lineRule="auto"/>
        <w:ind w:firstLine="708"/>
        <w:jc w:val="both"/>
        <w:rPr>
          <w:rFonts w:ascii="Times New Roman" w:hAnsi="Times New Roman" w:cs="Times New Roman"/>
          <w:bCs/>
          <w:sz w:val="28"/>
          <w:szCs w:val="28"/>
          <w:lang w:val="uk-UA"/>
        </w:rPr>
      </w:pPr>
      <w:r w:rsidRPr="00D93D64">
        <w:rPr>
          <w:rFonts w:ascii="Times New Roman" w:hAnsi="Times New Roman" w:cs="Times New Roman"/>
          <w:bCs/>
          <w:sz w:val="28"/>
          <w:szCs w:val="28"/>
          <w:lang w:val="uk-UA"/>
        </w:rPr>
        <w:t>Несприятливі наслідки банкрутства для</w:t>
      </w:r>
      <w:r w:rsidR="00103300">
        <w:rPr>
          <w:rFonts w:ascii="Times New Roman" w:hAnsi="Times New Roman" w:cs="Times New Roman"/>
          <w:bCs/>
          <w:sz w:val="28"/>
          <w:szCs w:val="28"/>
          <w:lang w:val="uk-UA"/>
        </w:rPr>
        <w:t xml:space="preserve"> фізичної особи передбачені ст.</w:t>
      </w:r>
      <w:r w:rsidR="00103300" w:rsidRPr="0049094F">
        <w:rPr>
          <w:rFonts w:ascii="Times New Roman" w:hAnsi="Times New Roman" w:cs="Times New Roman"/>
          <w:sz w:val="28"/>
        </w:rPr>
        <w:t> </w:t>
      </w:r>
      <w:r w:rsidRPr="00D93D64">
        <w:rPr>
          <w:rFonts w:ascii="Times New Roman" w:hAnsi="Times New Roman" w:cs="Times New Roman"/>
          <w:bCs/>
          <w:sz w:val="28"/>
          <w:szCs w:val="28"/>
          <w:lang w:val="uk-UA"/>
        </w:rPr>
        <w:t>135 Кодексу.</w:t>
      </w:r>
    </w:p>
    <w:p w14:paraId="4A557048" w14:textId="0C39D3A7" w:rsidR="0044209F" w:rsidRDefault="0044209F" w:rsidP="006E0E09">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Підсумовуючи, слід зазначити, що процедура відновлення платоспроможності фізичної особи є необхідним та вкрай важливим механізмом в правовій системі нашої держави, головним аспектом при застосуванні якого є дотримання балансу між захистом прав боржника та забезпеченням інтересів кредиторів.</w:t>
      </w:r>
    </w:p>
    <w:p w14:paraId="28E52ADE" w14:textId="77777777" w:rsidR="001E34C5" w:rsidRPr="006E0E09" w:rsidRDefault="001E34C5" w:rsidP="006E0E09">
      <w:pPr>
        <w:spacing w:after="0" w:line="360" w:lineRule="auto"/>
        <w:ind w:firstLine="708"/>
        <w:jc w:val="both"/>
        <w:rPr>
          <w:rFonts w:ascii="Times New Roman" w:hAnsi="Times New Roman" w:cs="Times New Roman"/>
          <w:bCs/>
          <w:sz w:val="28"/>
          <w:szCs w:val="28"/>
          <w:lang w:val="uk-UA"/>
        </w:rPr>
      </w:pPr>
    </w:p>
    <w:p w14:paraId="6716DEF1" w14:textId="77777777" w:rsidR="00103300" w:rsidRDefault="00103300">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67DF71DE" w14:textId="7FB1E7CF" w:rsidR="006E0E09" w:rsidRDefault="00594164" w:rsidP="00103300">
      <w:pPr>
        <w:spacing w:after="0" w:line="360" w:lineRule="auto"/>
        <w:ind w:firstLine="708"/>
        <w:jc w:val="center"/>
        <w:rPr>
          <w:rFonts w:ascii="Times New Roman" w:hAnsi="Times New Roman" w:cs="Times New Roman"/>
          <w:b/>
          <w:bCs/>
          <w:sz w:val="28"/>
          <w:szCs w:val="28"/>
          <w:lang w:val="uk-UA"/>
        </w:rPr>
      </w:pPr>
      <w:r w:rsidRPr="00103300">
        <w:rPr>
          <w:rFonts w:ascii="Times New Roman" w:hAnsi="Times New Roman" w:cs="Times New Roman"/>
          <w:b/>
          <w:bCs/>
          <w:sz w:val="28"/>
          <w:szCs w:val="28"/>
          <w:lang w:val="uk-UA"/>
        </w:rPr>
        <w:lastRenderedPageBreak/>
        <w:t>СПИСОК ВИКОРИСТАНИХ ДЖЕРЕЛ</w:t>
      </w:r>
    </w:p>
    <w:p w14:paraId="7373AF5F" w14:textId="77777777" w:rsidR="00103300" w:rsidRPr="00103300" w:rsidRDefault="00103300" w:rsidP="00103300">
      <w:pPr>
        <w:spacing w:after="0" w:line="360" w:lineRule="auto"/>
        <w:ind w:firstLine="708"/>
        <w:jc w:val="center"/>
        <w:rPr>
          <w:rFonts w:ascii="Times New Roman" w:hAnsi="Times New Roman" w:cs="Times New Roman"/>
          <w:b/>
          <w:bCs/>
          <w:sz w:val="28"/>
          <w:szCs w:val="28"/>
          <w:lang w:val="uk-UA"/>
        </w:rPr>
      </w:pPr>
    </w:p>
    <w:p w14:paraId="311945AF" w14:textId="77777777" w:rsidR="00FE08F4" w:rsidRPr="00FE08F4" w:rsidRDefault="00E77C59" w:rsidP="00FE08F4">
      <w:pPr>
        <w:pStyle w:val="a9"/>
        <w:numPr>
          <w:ilvl w:val="0"/>
          <w:numId w:val="7"/>
        </w:numPr>
        <w:spacing w:after="0" w:line="360" w:lineRule="auto"/>
        <w:ind w:left="360"/>
        <w:jc w:val="both"/>
        <w:rPr>
          <w:rFonts w:ascii="Times New Roman" w:hAnsi="Times New Roman" w:cs="Times New Roman"/>
          <w:bCs/>
          <w:sz w:val="28"/>
          <w:szCs w:val="28"/>
          <w:lang w:val="uk-UA"/>
        </w:rPr>
      </w:pPr>
      <w:r w:rsidRPr="00E77C59">
        <w:rPr>
          <w:rFonts w:ascii="Times New Roman" w:hAnsi="Times New Roman" w:cs="Times New Roman"/>
          <w:bCs/>
          <w:sz w:val="28"/>
          <w:szCs w:val="28"/>
        </w:rPr>
        <w:t xml:space="preserve">Хомко Л. В., Яновицька А. В. Правове регулювання банкрутства : навч. посібник. Львів : Львівський державний університет внутрішніх справ, 2022. 280 с. </w:t>
      </w:r>
    </w:p>
    <w:p w14:paraId="2183A04F" w14:textId="27CF2B32" w:rsidR="00FE08F4" w:rsidRPr="00FE08F4" w:rsidRDefault="00FE08F4" w:rsidP="00FE08F4">
      <w:pPr>
        <w:pStyle w:val="a9"/>
        <w:numPr>
          <w:ilvl w:val="0"/>
          <w:numId w:val="7"/>
        </w:numPr>
        <w:spacing w:after="0" w:line="360" w:lineRule="auto"/>
        <w:ind w:left="360"/>
        <w:jc w:val="both"/>
        <w:rPr>
          <w:rFonts w:ascii="Times New Roman" w:hAnsi="Times New Roman" w:cs="Times New Roman"/>
          <w:bCs/>
          <w:sz w:val="28"/>
          <w:szCs w:val="28"/>
          <w:lang w:val="uk-UA"/>
        </w:rPr>
      </w:pPr>
      <w:r w:rsidRPr="00FE08F4">
        <w:rPr>
          <w:rFonts w:ascii="Times New Roman" w:hAnsi="Times New Roman" w:cs="Times New Roman"/>
          <w:bCs/>
          <w:sz w:val="28"/>
          <w:szCs w:val="28"/>
          <w:lang w:val="uk-UA"/>
        </w:rPr>
        <w:t>Кодекс України з процедур банкрутства</w:t>
      </w:r>
      <w:r>
        <w:rPr>
          <w:rFonts w:ascii="Times New Roman" w:hAnsi="Times New Roman" w:cs="Times New Roman"/>
          <w:bCs/>
          <w:sz w:val="28"/>
          <w:szCs w:val="28"/>
          <w:lang w:val="uk-UA"/>
        </w:rPr>
        <w:t>: Закон України</w:t>
      </w:r>
      <w:r w:rsidRPr="00FE08F4">
        <w:rPr>
          <w:rFonts w:ascii="Times New Roman" w:hAnsi="Times New Roman" w:cs="Times New Roman"/>
          <w:bCs/>
          <w:sz w:val="28"/>
          <w:szCs w:val="28"/>
        </w:rPr>
        <w:t xml:space="preserve"> від 18.10.2018 №</w:t>
      </w:r>
      <w:r w:rsidR="00103300" w:rsidRPr="0049094F">
        <w:rPr>
          <w:rFonts w:ascii="Times New Roman" w:hAnsi="Times New Roman" w:cs="Times New Roman"/>
          <w:sz w:val="28"/>
        </w:rPr>
        <w:t> </w:t>
      </w:r>
      <w:r w:rsidRPr="00FE08F4">
        <w:rPr>
          <w:rFonts w:ascii="Times New Roman" w:hAnsi="Times New Roman" w:cs="Times New Roman"/>
          <w:bCs/>
          <w:sz w:val="28"/>
          <w:szCs w:val="28"/>
        </w:rPr>
        <w:t xml:space="preserve">2597-VIII. URL: </w:t>
      </w:r>
      <w:hyperlink r:id="rId18" w:anchor="Text" w:history="1">
        <w:r w:rsidRPr="009C11E9">
          <w:rPr>
            <w:rStyle w:val="a4"/>
            <w:rFonts w:ascii="Times New Roman" w:hAnsi="Times New Roman" w:cs="Times New Roman"/>
            <w:bCs/>
            <w:sz w:val="28"/>
            <w:szCs w:val="28"/>
          </w:rPr>
          <w:t>https://zakon.rada.gov.ua/laws/show/2597-19#Text</w:t>
        </w:r>
      </w:hyperlink>
    </w:p>
    <w:p w14:paraId="19EA34A4" w14:textId="77777777" w:rsidR="00FE08F4" w:rsidRDefault="00FE08F4" w:rsidP="00FE08F4">
      <w:pPr>
        <w:pStyle w:val="a9"/>
        <w:numPr>
          <w:ilvl w:val="0"/>
          <w:numId w:val="7"/>
        </w:numPr>
        <w:spacing w:after="0" w:line="360" w:lineRule="auto"/>
        <w:ind w:left="360"/>
        <w:jc w:val="both"/>
        <w:rPr>
          <w:rFonts w:ascii="Times New Roman" w:hAnsi="Times New Roman" w:cs="Times New Roman"/>
          <w:bCs/>
          <w:sz w:val="28"/>
          <w:szCs w:val="28"/>
          <w:lang w:val="uk-UA"/>
        </w:rPr>
      </w:pPr>
      <w:r w:rsidRPr="00FE08F4">
        <w:rPr>
          <w:rFonts w:ascii="Times New Roman" w:hAnsi="Times New Roman" w:cs="Times New Roman"/>
          <w:bCs/>
          <w:sz w:val="28"/>
          <w:szCs w:val="28"/>
          <w:lang w:val="uk-UA"/>
        </w:rPr>
        <w:t xml:space="preserve">Про виконавче провадження: Закон України від 02.06.2016 № 1404-VIII. </w:t>
      </w:r>
      <w:r w:rsidRPr="00FE08F4">
        <w:rPr>
          <w:rFonts w:ascii="Times New Roman" w:hAnsi="Times New Roman" w:cs="Times New Roman"/>
          <w:bCs/>
          <w:sz w:val="28"/>
          <w:szCs w:val="28"/>
        </w:rPr>
        <w:t>URL:</w:t>
      </w:r>
      <w:r w:rsidRPr="00FE08F4">
        <w:rPr>
          <w:rFonts w:ascii="Times New Roman" w:hAnsi="Times New Roman" w:cs="Times New Roman"/>
          <w:bCs/>
          <w:sz w:val="28"/>
          <w:szCs w:val="28"/>
          <w:lang w:val="uk-UA"/>
        </w:rPr>
        <w:t xml:space="preserve"> </w:t>
      </w:r>
      <w:hyperlink r:id="rId19" w:anchor="Text" w:history="1">
        <w:r w:rsidRPr="00FE08F4">
          <w:rPr>
            <w:rStyle w:val="a4"/>
            <w:rFonts w:ascii="Times New Roman" w:hAnsi="Times New Roman" w:cs="Times New Roman"/>
            <w:bCs/>
            <w:sz w:val="28"/>
            <w:szCs w:val="28"/>
            <w:lang w:val="uk-UA"/>
          </w:rPr>
          <w:t>https://zakon.rada.gov.ua/laws/show/1404-19#Text</w:t>
        </w:r>
      </w:hyperlink>
      <w:r w:rsidRPr="00FE08F4">
        <w:rPr>
          <w:rFonts w:ascii="Times New Roman" w:hAnsi="Times New Roman" w:cs="Times New Roman"/>
          <w:bCs/>
          <w:sz w:val="28"/>
          <w:szCs w:val="28"/>
          <w:lang w:val="uk-UA"/>
        </w:rPr>
        <w:t xml:space="preserve"> </w:t>
      </w:r>
    </w:p>
    <w:p w14:paraId="74CD806E" w14:textId="77777777" w:rsidR="00D077E1" w:rsidRDefault="00FE08F4" w:rsidP="00D077E1">
      <w:pPr>
        <w:pStyle w:val="a9"/>
        <w:numPr>
          <w:ilvl w:val="0"/>
          <w:numId w:val="7"/>
        </w:numPr>
        <w:spacing w:after="0" w:line="360" w:lineRule="auto"/>
        <w:ind w:left="360"/>
        <w:jc w:val="both"/>
        <w:rPr>
          <w:rFonts w:ascii="Times New Roman" w:hAnsi="Times New Roman" w:cs="Times New Roman"/>
          <w:bCs/>
          <w:sz w:val="28"/>
          <w:szCs w:val="28"/>
          <w:lang w:val="uk-UA"/>
        </w:rPr>
      </w:pPr>
      <w:r w:rsidRPr="00FE08F4">
        <w:rPr>
          <w:rFonts w:ascii="Times New Roman" w:hAnsi="Times New Roman" w:cs="Times New Roman"/>
          <w:bCs/>
          <w:sz w:val="28"/>
          <w:szCs w:val="28"/>
          <w:lang w:val="uk-UA"/>
        </w:rPr>
        <w:t xml:space="preserve">Про відновлення платоспроможності боржника або визнання його банкрутом: Закон України від 14.05.1992 № 2343-XII. </w:t>
      </w:r>
      <w:r w:rsidRPr="00FE08F4">
        <w:rPr>
          <w:rFonts w:ascii="Times New Roman" w:hAnsi="Times New Roman" w:cs="Times New Roman"/>
          <w:bCs/>
          <w:sz w:val="28"/>
          <w:szCs w:val="28"/>
        </w:rPr>
        <w:t>URL:</w:t>
      </w:r>
      <w:r w:rsidRPr="00FE08F4">
        <w:rPr>
          <w:rFonts w:ascii="Times New Roman" w:hAnsi="Times New Roman" w:cs="Times New Roman"/>
          <w:bCs/>
          <w:sz w:val="28"/>
          <w:szCs w:val="28"/>
          <w:lang w:val="uk-UA"/>
        </w:rPr>
        <w:t xml:space="preserve"> </w:t>
      </w:r>
      <w:hyperlink r:id="rId20" w:anchor="Text" w:history="1">
        <w:r w:rsidRPr="00FE08F4">
          <w:rPr>
            <w:rStyle w:val="a4"/>
            <w:rFonts w:ascii="Times New Roman" w:hAnsi="Times New Roman" w:cs="Times New Roman"/>
            <w:bCs/>
            <w:sz w:val="28"/>
            <w:szCs w:val="28"/>
            <w:lang w:val="uk-UA"/>
          </w:rPr>
          <w:t>https://zakon.rada.gov.ua/laws/show/2343-12#Text</w:t>
        </w:r>
      </w:hyperlink>
      <w:r w:rsidRPr="00FE08F4">
        <w:rPr>
          <w:rFonts w:ascii="Times New Roman" w:hAnsi="Times New Roman" w:cs="Times New Roman"/>
          <w:bCs/>
          <w:sz w:val="28"/>
          <w:szCs w:val="28"/>
          <w:lang w:val="uk-UA"/>
        </w:rPr>
        <w:t xml:space="preserve"> </w:t>
      </w:r>
    </w:p>
    <w:p w14:paraId="6827D4F3" w14:textId="6B516F2F" w:rsidR="008821D3" w:rsidRDefault="00784DA5" w:rsidP="008821D3">
      <w:pPr>
        <w:pStyle w:val="a9"/>
        <w:numPr>
          <w:ilvl w:val="0"/>
          <w:numId w:val="7"/>
        </w:numPr>
        <w:spacing w:after="0" w:line="360" w:lineRule="auto"/>
        <w:ind w:left="360"/>
        <w:jc w:val="both"/>
        <w:rPr>
          <w:rFonts w:ascii="Times New Roman" w:hAnsi="Times New Roman" w:cs="Times New Roman"/>
          <w:bCs/>
          <w:sz w:val="28"/>
          <w:szCs w:val="28"/>
          <w:lang w:val="uk-UA"/>
        </w:rPr>
      </w:pPr>
      <w:r w:rsidRPr="00D077E1">
        <w:rPr>
          <w:rFonts w:ascii="Times New Roman" w:hAnsi="Times New Roman" w:cs="Times New Roman"/>
          <w:bCs/>
          <w:sz w:val="28"/>
          <w:szCs w:val="28"/>
        </w:rPr>
        <w:t>Швидка Т.І., Остапенко Ю.І. Особливості реформування законодавства про банкрутство в період воєнного стану</w:t>
      </w:r>
      <w:r w:rsidRPr="00D077E1">
        <w:rPr>
          <w:rFonts w:ascii="Times New Roman" w:hAnsi="Times New Roman" w:cs="Times New Roman"/>
          <w:bCs/>
          <w:sz w:val="28"/>
          <w:szCs w:val="28"/>
          <w:lang w:val="uk-UA"/>
        </w:rPr>
        <w:t xml:space="preserve">. </w:t>
      </w:r>
      <w:r w:rsidRPr="00D077E1">
        <w:rPr>
          <w:rFonts w:ascii="Times New Roman" w:hAnsi="Times New Roman" w:cs="Times New Roman"/>
          <w:bCs/>
          <w:i/>
          <w:sz w:val="28"/>
          <w:szCs w:val="28"/>
        </w:rPr>
        <w:t xml:space="preserve">Аналітично-порівняльне </w:t>
      </w:r>
      <w:r w:rsidRPr="00D23C0C">
        <w:rPr>
          <w:rFonts w:ascii="Times New Roman" w:hAnsi="Times New Roman" w:cs="Times New Roman"/>
          <w:bCs/>
          <w:i/>
          <w:sz w:val="28"/>
          <w:szCs w:val="28"/>
        </w:rPr>
        <w:t>правознавство</w:t>
      </w:r>
      <w:r w:rsidRPr="00D23C0C">
        <w:rPr>
          <w:rFonts w:ascii="Times New Roman" w:hAnsi="Times New Roman" w:cs="Times New Roman"/>
          <w:bCs/>
          <w:i/>
          <w:sz w:val="28"/>
          <w:szCs w:val="28"/>
          <w:lang w:val="uk-UA"/>
        </w:rPr>
        <w:t>.</w:t>
      </w:r>
      <w:r w:rsidR="00D077E1" w:rsidRPr="00D23C0C">
        <w:rPr>
          <w:rFonts w:ascii="Times New Roman" w:hAnsi="Times New Roman" w:cs="Times New Roman"/>
          <w:bCs/>
          <w:i/>
          <w:sz w:val="28"/>
          <w:szCs w:val="28"/>
          <w:lang w:val="uk-UA"/>
        </w:rPr>
        <w:t xml:space="preserve"> </w:t>
      </w:r>
      <w:r w:rsidR="00287DFF" w:rsidRPr="00287DFF">
        <w:rPr>
          <w:rFonts w:ascii="Times New Roman" w:hAnsi="Times New Roman" w:cs="Times New Roman"/>
          <w:bCs/>
          <w:sz w:val="28"/>
          <w:szCs w:val="28"/>
          <w:lang w:val="uk-UA"/>
        </w:rPr>
        <w:t>2023. №4.</w:t>
      </w:r>
      <w:r w:rsidR="00287DFF">
        <w:rPr>
          <w:rFonts w:ascii="Times New Roman" w:hAnsi="Times New Roman" w:cs="Times New Roman"/>
          <w:bCs/>
          <w:i/>
          <w:sz w:val="28"/>
          <w:szCs w:val="28"/>
          <w:lang w:val="uk-UA"/>
        </w:rPr>
        <w:t xml:space="preserve"> </w:t>
      </w:r>
      <w:r w:rsidR="00287DFF" w:rsidRPr="00D23C0C">
        <w:rPr>
          <w:rFonts w:ascii="Times New Roman" w:hAnsi="Times New Roman" w:cs="Times New Roman"/>
          <w:bCs/>
          <w:sz w:val="28"/>
          <w:szCs w:val="28"/>
          <w:lang w:val="uk-UA"/>
        </w:rPr>
        <w:t>С</w:t>
      </w:r>
      <w:r w:rsidR="00D077E1" w:rsidRPr="00D23C0C">
        <w:rPr>
          <w:rFonts w:ascii="Times New Roman" w:hAnsi="Times New Roman" w:cs="Times New Roman"/>
          <w:bCs/>
          <w:sz w:val="28"/>
          <w:szCs w:val="28"/>
          <w:lang w:val="uk-UA"/>
        </w:rPr>
        <w:t>.</w:t>
      </w:r>
      <w:r w:rsidR="00D077E1" w:rsidRPr="00D077E1">
        <w:rPr>
          <w:rFonts w:ascii="Times New Roman" w:hAnsi="Times New Roman" w:cs="Times New Roman"/>
          <w:bCs/>
          <w:sz w:val="28"/>
          <w:szCs w:val="28"/>
          <w:lang w:val="uk-UA"/>
        </w:rPr>
        <w:t xml:space="preserve"> 229-234.</w:t>
      </w:r>
      <w:r w:rsidR="00D077E1" w:rsidRPr="00277FDA">
        <w:rPr>
          <w:rFonts w:ascii="Times New Roman" w:hAnsi="Times New Roman" w:cs="Times New Roman"/>
          <w:bCs/>
          <w:sz w:val="28"/>
          <w:szCs w:val="28"/>
        </w:rPr>
        <w:t xml:space="preserve"> </w:t>
      </w:r>
      <w:r w:rsidR="00FE08F4" w:rsidRPr="00D077E1">
        <w:rPr>
          <w:rFonts w:ascii="Times New Roman" w:hAnsi="Times New Roman" w:cs="Times New Roman"/>
          <w:bCs/>
          <w:sz w:val="28"/>
          <w:szCs w:val="28"/>
          <w:lang w:val="en-US"/>
        </w:rPr>
        <w:t>URL</w:t>
      </w:r>
      <w:r w:rsidR="00FE08F4" w:rsidRPr="00277FDA">
        <w:rPr>
          <w:rFonts w:ascii="Times New Roman" w:hAnsi="Times New Roman" w:cs="Times New Roman"/>
          <w:bCs/>
          <w:sz w:val="28"/>
          <w:szCs w:val="28"/>
        </w:rPr>
        <w:t>:</w:t>
      </w:r>
      <w:r w:rsidR="00D077E1" w:rsidRPr="00D077E1">
        <w:rPr>
          <w:rFonts w:ascii="Times New Roman" w:hAnsi="Times New Roman" w:cs="Times New Roman"/>
          <w:bCs/>
          <w:sz w:val="28"/>
          <w:szCs w:val="28"/>
          <w:lang w:val="uk-UA"/>
        </w:rPr>
        <w:t xml:space="preserve"> </w:t>
      </w:r>
      <w:hyperlink r:id="rId21" w:history="1">
        <w:r w:rsidR="00D077E1" w:rsidRPr="00D077E1">
          <w:rPr>
            <w:rStyle w:val="a4"/>
            <w:rFonts w:ascii="Times New Roman" w:hAnsi="Times New Roman" w:cs="Times New Roman"/>
            <w:bCs/>
            <w:sz w:val="28"/>
            <w:szCs w:val="28"/>
            <w:lang w:val="uk-UA"/>
          </w:rPr>
          <w:t>https://app-journal.in.ua/wp-content/uploads/2023/04/37.pdf</w:t>
        </w:r>
      </w:hyperlink>
      <w:r w:rsidR="00D077E1" w:rsidRPr="00D077E1">
        <w:rPr>
          <w:rFonts w:ascii="Times New Roman" w:hAnsi="Times New Roman" w:cs="Times New Roman"/>
          <w:bCs/>
          <w:sz w:val="28"/>
          <w:szCs w:val="28"/>
          <w:lang w:val="uk-UA"/>
        </w:rPr>
        <w:t xml:space="preserve"> </w:t>
      </w:r>
    </w:p>
    <w:p w14:paraId="13F31907" w14:textId="77777777" w:rsidR="008821D3" w:rsidRDefault="008821D3" w:rsidP="008821D3">
      <w:pPr>
        <w:pStyle w:val="a9"/>
        <w:numPr>
          <w:ilvl w:val="0"/>
          <w:numId w:val="7"/>
        </w:numPr>
        <w:spacing w:after="0" w:line="360" w:lineRule="auto"/>
        <w:ind w:left="360"/>
        <w:jc w:val="both"/>
        <w:rPr>
          <w:rFonts w:ascii="Times New Roman" w:hAnsi="Times New Roman" w:cs="Times New Roman"/>
          <w:bCs/>
          <w:sz w:val="28"/>
          <w:szCs w:val="28"/>
          <w:lang w:val="uk-UA"/>
        </w:rPr>
      </w:pPr>
      <w:r w:rsidRPr="008821D3">
        <w:rPr>
          <w:rFonts w:ascii="Times New Roman" w:hAnsi="Times New Roman" w:cs="Times New Roman"/>
          <w:bCs/>
          <w:sz w:val="28"/>
          <w:szCs w:val="28"/>
          <w:lang w:val="uk-UA"/>
        </w:rPr>
        <w:t xml:space="preserve">Цивільний кодекс України Кодекс України: Закон України від 16.01.2003 № 435-IV. </w:t>
      </w:r>
      <w:r w:rsidRPr="008821D3">
        <w:rPr>
          <w:rFonts w:ascii="Times New Roman" w:hAnsi="Times New Roman" w:cs="Times New Roman"/>
          <w:bCs/>
          <w:sz w:val="28"/>
          <w:szCs w:val="28"/>
          <w:lang w:val="en-US"/>
        </w:rPr>
        <w:t>URL</w:t>
      </w:r>
      <w:r w:rsidRPr="008821D3">
        <w:rPr>
          <w:rFonts w:ascii="Times New Roman" w:hAnsi="Times New Roman" w:cs="Times New Roman"/>
          <w:bCs/>
          <w:sz w:val="28"/>
          <w:szCs w:val="28"/>
          <w:lang w:val="uk-UA"/>
        </w:rPr>
        <w:t xml:space="preserve">: </w:t>
      </w:r>
      <w:hyperlink r:id="rId22" w:anchor="Text" w:history="1">
        <w:r w:rsidRPr="008821D3">
          <w:rPr>
            <w:rStyle w:val="a4"/>
            <w:rFonts w:ascii="Times New Roman" w:hAnsi="Times New Roman" w:cs="Times New Roman"/>
            <w:bCs/>
            <w:sz w:val="28"/>
            <w:szCs w:val="28"/>
            <w:lang w:val="uk-UA"/>
          </w:rPr>
          <w:t>https://zakon.rada.gov.ua/laws/show/435-15#Text</w:t>
        </w:r>
      </w:hyperlink>
      <w:r w:rsidRPr="008821D3">
        <w:rPr>
          <w:rFonts w:ascii="Times New Roman" w:hAnsi="Times New Roman" w:cs="Times New Roman"/>
          <w:bCs/>
          <w:sz w:val="28"/>
          <w:szCs w:val="28"/>
          <w:lang w:val="uk-UA"/>
        </w:rPr>
        <w:t xml:space="preserve"> </w:t>
      </w:r>
    </w:p>
    <w:p w14:paraId="67CE2BC5" w14:textId="77777777" w:rsidR="00173131" w:rsidRDefault="008821D3" w:rsidP="00173131">
      <w:pPr>
        <w:pStyle w:val="a9"/>
        <w:numPr>
          <w:ilvl w:val="0"/>
          <w:numId w:val="7"/>
        </w:numPr>
        <w:spacing w:after="0" w:line="360" w:lineRule="auto"/>
        <w:ind w:left="360"/>
        <w:jc w:val="both"/>
        <w:rPr>
          <w:rFonts w:ascii="Times New Roman" w:hAnsi="Times New Roman" w:cs="Times New Roman"/>
          <w:bCs/>
          <w:sz w:val="28"/>
          <w:szCs w:val="28"/>
          <w:lang w:val="uk-UA"/>
        </w:rPr>
      </w:pPr>
      <w:r w:rsidRPr="008821D3">
        <w:rPr>
          <w:rFonts w:ascii="Times New Roman" w:hAnsi="Times New Roman" w:cs="Times New Roman"/>
          <w:bCs/>
          <w:sz w:val="28"/>
          <w:szCs w:val="28"/>
          <w:lang w:val="uk-UA"/>
        </w:rPr>
        <w:t xml:space="preserve">Конституція України: Закон України від 28.06.1996 № 254к/96-ВР. </w:t>
      </w:r>
      <w:r w:rsidRPr="008821D3">
        <w:rPr>
          <w:rFonts w:ascii="Times New Roman" w:hAnsi="Times New Roman" w:cs="Times New Roman"/>
          <w:bCs/>
          <w:sz w:val="28"/>
          <w:szCs w:val="28"/>
          <w:lang w:val="en-US"/>
        </w:rPr>
        <w:t>URL</w:t>
      </w:r>
      <w:r w:rsidRPr="008821D3">
        <w:rPr>
          <w:rFonts w:ascii="Times New Roman" w:hAnsi="Times New Roman" w:cs="Times New Roman"/>
          <w:bCs/>
          <w:sz w:val="28"/>
          <w:szCs w:val="28"/>
          <w:lang w:val="uk-UA"/>
        </w:rPr>
        <w:t xml:space="preserve">: </w:t>
      </w:r>
      <w:hyperlink r:id="rId23" w:anchor="Text" w:history="1">
        <w:r w:rsidRPr="008821D3">
          <w:rPr>
            <w:rStyle w:val="a4"/>
            <w:rFonts w:ascii="Times New Roman" w:hAnsi="Times New Roman" w:cs="Times New Roman"/>
            <w:bCs/>
            <w:sz w:val="28"/>
            <w:szCs w:val="28"/>
            <w:lang w:val="uk-UA"/>
          </w:rPr>
          <w:t>https://zakon.rada.gov.ua/laws/show/254%D0%BA/96-%D0%B2%D1%80#Text</w:t>
        </w:r>
      </w:hyperlink>
      <w:r w:rsidRPr="008821D3">
        <w:rPr>
          <w:rFonts w:ascii="Times New Roman" w:hAnsi="Times New Roman" w:cs="Times New Roman"/>
          <w:bCs/>
          <w:sz w:val="28"/>
          <w:szCs w:val="28"/>
          <w:lang w:val="uk-UA"/>
        </w:rPr>
        <w:t xml:space="preserve"> </w:t>
      </w:r>
    </w:p>
    <w:p w14:paraId="57E6AA64" w14:textId="2E235D87" w:rsidR="008821D3" w:rsidRPr="00173131" w:rsidRDefault="008821D3" w:rsidP="00173131">
      <w:pPr>
        <w:pStyle w:val="a9"/>
        <w:numPr>
          <w:ilvl w:val="0"/>
          <w:numId w:val="7"/>
        </w:numPr>
        <w:spacing w:after="0" w:line="360" w:lineRule="auto"/>
        <w:ind w:left="360"/>
        <w:jc w:val="both"/>
        <w:rPr>
          <w:rFonts w:ascii="Times New Roman" w:hAnsi="Times New Roman" w:cs="Times New Roman"/>
          <w:bCs/>
          <w:sz w:val="28"/>
          <w:szCs w:val="28"/>
          <w:lang w:val="uk-UA"/>
        </w:rPr>
      </w:pPr>
      <w:r w:rsidRPr="00173131">
        <w:rPr>
          <w:rFonts w:ascii="Times New Roman" w:hAnsi="Times New Roman" w:cs="Times New Roman"/>
          <w:bCs/>
          <w:sz w:val="28"/>
          <w:szCs w:val="28"/>
          <w:lang w:val="uk-UA"/>
        </w:rPr>
        <w:t xml:space="preserve">Статус фізичної особи </w:t>
      </w:r>
      <w:r w:rsidR="00103300" w:rsidRPr="00173131">
        <w:rPr>
          <w:rFonts w:ascii="Times New Roman" w:hAnsi="Times New Roman" w:cs="Times New Roman"/>
          <w:bCs/>
          <w:sz w:val="28"/>
          <w:szCs w:val="28"/>
          <w:lang w:val="uk-UA"/>
        </w:rPr>
        <w:t>–</w:t>
      </w:r>
      <w:r w:rsidRPr="00173131">
        <w:rPr>
          <w:rFonts w:ascii="Times New Roman" w:hAnsi="Times New Roman" w:cs="Times New Roman"/>
          <w:bCs/>
          <w:sz w:val="28"/>
          <w:szCs w:val="28"/>
          <w:lang w:val="uk-UA"/>
        </w:rPr>
        <w:t xml:space="preserve"> підприємця: проблеми застосування законодавства: </w:t>
      </w:r>
      <w:r w:rsidRPr="00C3272F">
        <w:rPr>
          <w:rFonts w:ascii="Times New Roman" w:hAnsi="Times New Roman" w:cs="Times New Roman"/>
          <w:bCs/>
          <w:sz w:val="28"/>
          <w:szCs w:val="28"/>
          <w:lang w:val="uk-UA"/>
        </w:rPr>
        <w:t>Роз</w:t>
      </w:r>
      <w:r w:rsidR="00C3272F" w:rsidRPr="00C3272F">
        <w:rPr>
          <w:rFonts w:ascii="Times New Roman" w:hAnsi="Times New Roman" w:cs="Times New Roman"/>
          <w:bCs/>
          <w:sz w:val="28"/>
          <w:szCs w:val="28"/>
          <w:lang w:val="uk-UA"/>
        </w:rPr>
        <w:t>’</w:t>
      </w:r>
      <w:r w:rsidRPr="00C3272F">
        <w:rPr>
          <w:rFonts w:ascii="Times New Roman" w:hAnsi="Times New Roman" w:cs="Times New Roman"/>
          <w:bCs/>
          <w:sz w:val="28"/>
          <w:szCs w:val="28"/>
          <w:lang w:val="uk-UA"/>
        </w:rPr>
        <w:t xml:space="preserve">яснення </w:t>
      </w:r>
      <w:r w:rsidR="00173131" w:rsidRPr="00C3272F">
        <w:rPr>
          <w:rFonts w:ascii="Times New Roman" w:hAnsi="Times New Roman" w:cs="Times New Roman"/>
          <w:bCs/>
          <w:sz w:val="28"/>
          <w:szCs w:val="28"/>
          <w:lang w:val="uk-UA"/>
        </w:rPr>
        <w:t>Міністерства юстиції України №0012323-11</w:t>
      </w:r>
      <w:r w:rsidR="00103300" w:rsidRPr="00173131">
        <w:rPr>
          <w:rFonts w:ascii="Times New Roman" w:hAnsi="Times New Roman" w:cs="Times New Roman"/>
          <w:bCs/>
          <w:sz w:val="28"/>
          <w:szCs w:val="28"/>
          <w:lang w:val="uk-UA"/>
        </w:rPr>
        <w:t xml:space="preserve"> </w:t>
      </w:r>
      <w:r w:rsidRPr="00173131">
        <w:rPr>
          <w:rFonts w:ascii="Times New Roman" w:hAnsi="Times New Roman" w:cs="Times New Roman"/>
          <w:bCs/>
          <w:sz w:val="28"/>
          <w:szCs w:val="28"/>
          <w:lang w:val="uk-UA"/>
        </w:rPr>
        <w:t xml:space="preserve">від 14.01.2011. </w:t>
      </w:r>
      <w:r w:rsidRPr="00173131">
        <w:rPr>
          <w:rFonts w:ascii="Times New Roman" w:hAnsi="Times New Roman" w:cs="Times New Roman"/>
          <w:bCs/>
          <w:sz w:val="28"/>
          <w:szCs w:val="28"/>
          <w:lang w:val="en-US"/>
        </w:rPr>
        <w:t>URL</w:t>
      </w:r>
      <w:r w:rsidRPr="00173131">
        <w:rPr>
          <w:rFonts w:ascii="Times New Roman" w:hAnsi="Times New Roman" w:cs="Times New Roman"/>
          <w:bCs/>
          <w:sz w:val="28"/>
          <w:szCs w:val="28"/>
          <w:lang w:val="uk-UA"/>
        </w:rPr>
        <w:t xml:space="preserve">: </w:t>
      </w:r>
      <w:hyperlink r:id="rId24" w:anchor="Text" w:history="1">
        <w:r w:rsidRPr="00173131">
          <w:rPr>
            <w:rStyle w:val="a4"/>
            <w:rFonts w:ascii="Times New Roman" w:hAnsi="Times New Roman" w:cs="Times New Roman"/>
            <w:bCs/>
            <w:sz w:val="28"/>
            <w:szCs w:val="28"/>
            <w:lang w:val="uk-UA"/>
          </w:rPr>
          <w:t>https://zakon.rada.gov.ua/laws/show/n0012323-11#Text</w:t>
        </w:r>
      </w:hyperlink>
      <w:r w:rsidRPr="00173131">
        <w:rPr>
          <w:rFonts w:ascii="Times New Roman" w:hAnsi="Times New Roman" w:cs="Times New Roman"/>
          <w:bCs/>
          <w:sz w:val="28"/>
          <w:szCs w:val="28"/>
          <w:lang w:val="uk-UA"/>
        </w:rPr>
        <w:t xml:space="preserve"> </w:t>
      </w:r>
    </w:p>
    <w:p w14:paraId="33400A26" w14:textId="369A9CAA" w:rsidR="008821D3" w:rsidRDefault="008821D3" w:rsidP="008821D3">
      <w:pPr>
        <w:pStyle w:val="a9"/>
        <w:numPr>
          <w:ilvl w:val="0"/>
          <w:numId w:val="7"/>
        </w:numPr>
        <w:spacing w:after="0" w:line="360" w:lineRule="auto"/>
        <w:ind w:left="360"/>
        <w:jc w:val="both"/>
        <w:rPr>
          <w:rFonts w:ascii="Times New Roman" w:hAnsi="Times New Roman" w:cs="Times New Roman"/>
          <w:bCs/>
          <w:sz w:val="28"/>
          <w:szCs w:val="28"/>
          <w:lang w:val="uk-UA"/>
        </w:rPr>
      </w:pPr>
      <w:r w:rsidRPr="008821D3">
        <w:rPr>
          <w:rFonts w:ascii="Times New Roman" w:hAnsi="Times New Roman" w:cs="Times New Roman"/>
          <w:bCs/>
          <w:sz w:val="28"/>
          <w:szCs w:val="28"/>
          <w:lang w:val="uk-UA"/>
        </w:rPr>
        <w:t>Про товариства з обмеженою та додатковою відповідальністю: Закон України від 06.02.2018 №</w:t>
      </w:r>
      <w:r w:rsidR="0000700A" w:rsidRPr="004E0E48">
        <w:rPr>
          <w:rFonts w:ascii="Times New Roman" w:hAnsi="Times New Roman" w:cs="Times New Roman"/>
          <w:sz w:val="28"/>
          <w:lang w:val="en-US"/>
        </w:rPr>
        <w:t>  </w:t>
      </w:r>
      <w:r w:rsidRPr="008821D3">
        <w:rPr>
          <w:rFonts w:ascii="Times New Roman" w:hAnsi="Times New Roman" w:cs="Times New Roman"/>
          <w:bCs/>
          <w:sz w:val="28"/>
          <w:szCs w:val="28"/>
          <w:lang w:val="uk-UA"/>
        </w:rPr>
        <w:t xml:space="preserve">2275-VIII. </w:t>
      </w:r>
      <w:r w:rsidRPr="008821D3">
        <w:rPr>
          <w:rFonts w:ascii="Times New Roman" w:hAnsi="Times New Roman" w:cs="Times New Roman"/>
          <w:bCs/>
          <w:sz w:val="28"/>
          <w:szCs w:val="28"/>
          <w:lang w:val="en-US"/>
        </w:rPr>
        <w:t>URL</w:t>
      </w:r>
      <w:r w:rsidRPr="008821D3">
        <w:rPr>
          <w:rFonts w:ascii="Times New Roman" w:hAnsi="Times New Roman" w:cs="Times New Roman"/>
          <w:bCs/>
          <w:sz w:val="28"/>
          <w:szCs w:val="28"/>
          <w:lang w:val="uk-UA"/>
        </w:rPr>
        <w:t xml:space="preserve">: </w:t>
      </w:r>
      <w:hyperlink r:id="rId25" w:anchor="Text" w:history="1">
        <w:r w:rsidRPr="008821D3">
          <w:rPr>
            <w:rStyle w:val="a4"/>
            <w:rFonts w:ascii="Times New Roman" w:hAnsi="Times New Roman" w:cs="Times New Roman"/>
            <w:bCs/>
            <w:sz w:val="28"/>
            <w:szCs w:val="28"/>
            <w:lang w:val="uk-UA"/>
          </w:rPr>
          <w:t>https://zakon.rada.gov.ua/laws/show/2275-19#Text</w:t>
        </w:r>
      </w:hyperlink>
      <w:r w:rsidRPr="008821D3">
        <w:rPr>
          <w:rFonts w:ascii="Times New Roman" w:hAnsi="Times New Roman" w:cs="Times New Roman"/>
          <w:bCs/>
          <w:sz w:val="28"/>
          <w:szCs w:val="28"/>
          <w:lang w:val="uk-UA"/>
        </w:rPr>
        <w:t xml:space="preserve"> </w:t>
      </w:r>
    </w:p>
    <w:p w14:paraId="761D6F0E" w14:textId="7E9B733E" w:rsidR="008821D3" w:rsidRDefault="008821D3" w:rsidP="008821D3">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8821D3">
        <w:rPr>
          <w:rFonts w:ascii="Times New Roman" w:hAnsi="Times New Roman" w:cs="Times New Roman"/>
          <w:bCs/>
          <w:sz w:val="28"/>
          <w:szCs w:val="28"/>
          <w:lang w:val="uk-UA"/>
        </w:rPr>
        <w:t>Про акціонерні товариства</w:t>
      </w:r>
      <w:r w:rsidR="00103300">
        <w:rPr>
          <w:rFonts w:ascii="Times New Roman" w:hAnsi="Times New Roman" w:cs="Times New Roman"/>
          <w:bCs/>
          <w:sz w:val="28"/>
          <w:szCs w:val="28"/>
          <w:lang w:val="uk-UA"/>
        </w:rPr>
        <w:t>:</w:t>
      </w:r>
      <w:r w:rsidRPr="008821D3">
        <w:rPr>
          <w:rFonts w:ascii="Times New Roman" w:hAnsi="Times New Roman" w:cs="Times New Roman"/>
          <w:bCs/>
          <w:sz w:val="28"/>
          <w:szCs w:val="28"/>
          <w:lang w:val="uk-UA"/>
        </w:rPr>
        <w:t xml:space="preserve"> Закон України від 27.07.2022 № 2465-IX. </w:t>
      </w:r>
      <w:r w:rsidRPr="008821D3">
        <w:rPr>
          <w:rFonts w:ascii="Times New Roman" w:hAnsi="Times New Roman" w:cs="Times New Roman"/>
          <w:bCs/>
          <w:sz w:val="28"/>
          <w:szCs w:val="28"/>
          <w:lang w:val="en-US"/>
        </w:rPr>
        <w:t>URL</w:t>
      </w:r>
      <w:r w:rsidRPr="008821D3">
        <w:rPr>
          <w:rFonts w:ascii="Times New Roman" w:hAnsi="Times New Roman" w:cs="Times New Roman"/>
          <w:bCs/>
          <w:sz w:val="28"/>
          <w:szCs w:val="28"/>
          <w:lang w:val="uk-UA"/>
        </w:rPr>
        <w:t>:</w:t>
      </w:r>
      <w:r w:rsidRPr="008821D3">
        <w:t xml:space="preserve"> </w:t>
      </w:r>
      <w:hyperlink r:id="rId26" w:anchor="Text" w:history="1">
        <w:r w:rsidRPr="008821D3">
          <w:rPr>
            <w:rStyle w:val="a4"/>
            <w:rFonts w:ascii="Times New Roman" w:hAnsi="Times New Roman" w:cs="Times New Roman"/>
            <w:bCs/>
            <w:sz w:val="28"/>
            <w:szCs w:val="28"/>
            <w:lang w:val="uk-UA"/>
          </w:rPr>
          <w:t>https://zakon.rada.gov.ua/laws/show/2465-20#Text</w:t>
        </w:r>
      </w:hyperlink>
      <w:r w:rsidRPr="008821D3">
        <w:rPr>
          <w:rFonts w:ascii="Times New Roman" w:hAnsi="Times New Roman" w:cs="Times New Roman"/>
          <w:bCs/>
          <w:sz w:val="28"/>
          <w:szCs w:val="28"/>
          <w:lang w:val="uk-UA"/>
        </w:rPr>
        <w:t xml:space="preserve"> </w:t>
      </w:r>
    </w:p>
    <w:p w14:paraId="5269FB08" w14:textId="0FF28DC4" w:rsidR="005E2CFE" w:rsidRDefault="008821D3" w:rsidP="005E2CFE">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 </w:t>
      </w:r>
      <w:r w:rsidRPr="008821D3">
        <w:rPr>
          <w:rFonts w:ascii="Times New Roman" w:hAnsi="Times New Roman" w:cs="Times New Roman"/>
          <w:bCs/>
          <w:sz w:val="28"/>
          <w:szCs w:val="28"/>
          <w:lang w:val="uk-UA"/>
        </w:rPr>
        <w:t>Про господарські товариства</w:t>
      </w:r>
      <w:r w:rsidR="00103300">
        <w:rPr>
          <w:rFonts w:ascii="Times New Roman" w:hAnsi="Times New Roman" w:cs="Times New Roman"/>
          <w:bCs/>
          <w:sz w:val="28"/>
          <w:szCs w:val="28"/>
          <w:lang w:val="uk-UA"/>
        </w:rPr>
        <w:t>:</w:t>
      </w:r>
      <w:r w:rsidRPr="008821D3">
        <w:rPr>
          <w:rFonts w:ascii="Times New Roman" w:hAnsi="Times New Roman" w:cs="Times New Roman"/>
          <w:bCs/>
          <w:sz w:val="28"/>
          <w:szCs w:val="28"/>
          <w:lang w:val="uk-UA"/>
        </w:rPr>
        <w:t xml:space="preserve"> Закон України від 19.09.1991 №</w:t>
      </w:r>
      <w:r w:rsidR="0000700A" w:rsidRPr="004E0E48">
        <w:rPr>
          <w:rFonts w:ascii="Times New Roman" w:hAnsi="Times New Roman" w:cs="Times New Roman"/>
          <w:sz w:val="28"/>
          <w:lang w:val="en-US"/>
        </w:rPr>
        <w:t> </w:t>
      </w:r>
      <w:r w:rsidRPr="008821D3">
        <w:rPr>
          <w:rFonts w:ascii="Times New Roman" w:hAnsi="Times New Roman" w:cs="Times New Roman"/>
          <w:bCs/>
          <w:sz w:val="28"/>
          <w:szCs w:val="28"/>
          <w:lang w:val="uk-UA"/>
        </w:rPr>
        <w:t xml:space="preserve">1576-XII. </w:t>
      </w:r>
      <w:r w:rsidRPr="008821D3">
        <w:rPr>
          <w:rFonts w:ascii="Times New Roman" w:hAnsi="Times New Roman" w:cs="Times New Roman"/>
          <w:bCs/>
          <w:sz w:val="28"/>
          <w:szCs w:val="28"/>
          <w:lang w:val="en-US"/>
        </w:rPr>
        <w:t>URL</w:t>
      </w:r>
      <w:r w:rsidRPr="008821D3">
        <w:rPr>
          <w:rFonts w:ascii="Times New Roman" w:hAnsi="Times New Roman" w:cs="Times New Roman"/>
          <w:bCs/>
          <w:sz w:val="28"/>
          <w:szCs w:val="28"/>
          <w:lang w:val="uk-UA"/>
        </w:rPr>
        <w:t xml:space="preserve">: </w:t>
      </w:r>
      <w:hyperlink r:id="rId27" w:anchor="Text" w:history="1">
        <w:r w:rsidRPr="008821D3">
          <w:rPr>
            <w:rStyle w:val="a4"/>
            <w:rFonts w:ascii="Times New Roman" w:hAnsi="Times New Roman" w:cs="Times New Roman"/>
            <w:bCs/>
            <w:sz w:val="28"/>
            <w:szCs w:val="28"/>
            <w:lang w:val="uk-UA"/>
          </w:rPr>
          <w:t>https://zakon.rada.gov.ua/laws/show/1576-12#Text</w:t>
        </w:r>
      </w:hyperlink>
      <w:r w:rsidRPr="008821D3">
        <w:rPr>
          <w:rFonts w:ascii="Times New Roman" w:hAnsi="Times New Roman" w:cs="Times New Roman"/>
          <w:bCs/>
          <w:sz w:val="28"/>
          <w:szCs w:val="28"/>
          <w:lang w:val="uk-UA"/>
        </w:rPr>
        <w:t xml:space="preserve"> </w:t>
      </w:r>
    </w:p>
    <w:p w14:paraId="62E23318" w14:textId="3CD582E2" w:rsidR="005E2CFE" w:rsidRDefault="005E2CFE" w:rsidP="005E2CFE">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5E2CFE">
        <w:rPr>
          <w:rFonts w:ascii="Times New Roman" w:hAnsi="Times New Roman" w:cs="Times New Roman"/>
          <w:bCs/>
          <w:sz w:val="28"/>
          <w:szCs w:val="28"/>
        </w:rPr>
        <w:t>Постанова Верховного Суду у складі колегії суддів Касаційного господарського суду від</w:t>
      </w:r>
      <w:r w:rsidRPr="005E2CFE">
        <w:rPr>
          <w:rFonts w:ascii="Times New Roman" w:hAnsi="Times New Roman" w:cs="Times New Roman"/>
          <w:bCs/>
          <w:sz w:val="28"/>
          <w:szCs w:val="28"/>
          <w:lang w:val="uk-UA"/>
        </w:rPr>
        <w:t xml:space="preserve"> 21.09.2021 по справі </w:t>
      </w:r>
      <w:r w:rsidRPr="005E2CFE">
        <w:rPr>
          <w:rFonts w:ascii="Times New Roman" w:hAnsi="Times New Roman" w:cs="Times New Roman"/>
          <w:bCs/>
          <w:sz w:val="28"/>
          <w:szCs w:val="28"/>
        </w:rPr>
        <w:t>№</w:t>
      </w:r>
      <w:r w:rsidR="00103300" w:rsidRPr="0049094F">
        <w:rPr>
          <w:rFonts w:ascii="Times New Roman" w:hAnsi="Times New Roman" w:cs="Times New Roman"/>
          <w:sz w:val="28"/>
        </w:rPr>
        <w:t> </w:t>
      </w:r>
      <w:r w:rsidRPr="005E2CFE">
        <w:rPr>
          <w:rFonts w:ascii="Times New Roman" w:hAnsi="Times New Roman" w:cs="Times New Roman"/>
          <w:bCs/>
          <w:sz w:val="28"/>
          <w:szCs w:val="28"/>
        </w:rPr>
        <w:t>905/2030/19 (905/1159/20)</w:t>
      </w:r>
      <w:r w:rsidRPr="005E2CF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URL</w:t>
      </w:r>
      <w:r>
        <w:rPr>
          <w:rFonts w:ascii="Times New Roman" w:hAnsi="Times New Roman" w:cs="Times New Roman"/>
          <w:bCs/>
          <w:sz w:val="28"/>
          <w:szCs w:val="28"/>
          <w:lang w:val="uk-UA"/>
        </w:rPr>
        <w:t xml:space="preserve">: </w:t>
      </w:r>
      <w:hyperlink r:id="rId28" w:history="1">
        <w:r w:rsidRPr="005E2CFE">
          <w:rPr>
            <w:rStyle w:val="a4"/>
            <w:rFonts w:ascii="Times New Roman" w:hAnsi="Times New Roman" w:cs="Times New Roman"/>
            <w:bCs/>
            <w:sz w:val="28"/>
            <w:szCs w:val="28"/>
            <w:lang w:val="uk-UA"/>
          </w:rPr>
          <w:t>https://reyestr.court.gov.ua/Review/100359355</w:t>
        </w:r>
      </w:hyperlink>
      <w:r w:rsidRPr="005E2CFE">
        <w:rPr>
          <w:rFonts w:ascii="Times New Roman" w:hAnsi="Times New Roman" w:cs="Times New Roman"/>
          <w:bCs/>
          <w:sz w:val="28"/>
          <w:szCs w:val="28"/>
          <w:lang w:val="uk-UA"/>
        </w:rPr>
        <w:t xml:space="preserve"> </w:t>
      </w:r>
    </w:p>
    <w:p w14:paraId="6D088F89" w14:textId="1DC7DCD6" w:rsidR="009018F1" w:rsidRDefault="005E2CFE" w:rsidP="009018F1">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5E2CFE">
        <w:rPr>
          <w:rFonts w:ascii="Times New Roman" w:hAnsi="Times New Roman" w:cs="Times New Roman"/>
          <w:bCs/>
          <w:sz w:val="28"/>
          <w:szCs w:val="28"/>
          <w:lang w:val="uk-UA"/>
        </w:rPr>
        <w:t>Богатир В.К.</w:t>
      </w:r>
      <w:r w:rsidRPr="005E2CFE">
        <w:rPr>
          <w:rFonts w:ascii="Times New Roman" w:hAnsi="Times New Roman" w:cs="Times New Roman"/>
          <w:sz w:val="28"/>
          <w:szCs w:val="28"/>
          <w:lang w:val="uk-UA"/>
        </w:rPr>
        <w:t xml:space="preserve"> Дискусійні аспекти порядку задоволення вимог кредиторів у ліквідаційній процедурі за Кодексом </w:t>
      </w:r>
      <w:r w:rsidRPr="00D23C0C">
        <w:rPr>
          <w:rFonts w:ascii="Times New Roman" w:hAnsi="Times New Roman" w:cs="Times New Roman"/>
          <w:sz w:val="28"/>
          <w:szCs w:val="28"/>
          <w:lang w:val="uk-UA"/>
        </w:rPr>
        <w:t xml:space="preserve">України з процедур банкрутства. </w:t>
      </w:r>
      <w:r w:rsidRPr="00D23C0C">
        <w:rPr>
          <w:rFonts w:ascii="Times New Roman" w:hAnsi="Times New Roman" w:cs="Times New Roman"/>
          <w:i/>
          <w:sz w:val="28"/>
          <w:szCs w:val="28"/>
        </w:rPr>
        <w:t>Юридичний науковий електронний журнал</w:t>
      </w:r>
      <w:r w:rsidRPr="00D23C0C">
        <w:rPr>
          <w:rFonts w:ascii="Times New Roman" w:hAnsi="Times New Roman" w:cs="Times New Roman"/>
          <w:i/>
          <w:sz w:val="28"/>
          <w:szCs w:val="28"/>
          <w:lang w:val="uk-UA"/>
        </w:rPr>
        <w:t>.</w:t>
      </w:r>
      <w:r w:rsidRPr="005E2CFE">
        <w:rPr>
          <w:rFonts w:ascii="Times New Roman" w:hAnsi="Times New Roman" w:cs="Times New Roman"/>
          <w:bCs/>
          <w:sz w:val="28"/>
          <w:szCs w:val="28"/>
          <w:lang w:val="uk-UA"/>
        </w:rPr>
        <w:t xml:space="preserve"> </w:t>
      </w:r>
      <w:r w:rsidR="00BD3624">
        <w:rPr>
          <w:rFonts w:ascii="Times New Roman" w:hAnsi="Times New Roman" w:cs="Times New Roman"/>
          <w:bCs/>
          <w:sz w:val="28"/>
          <w:szCs w:val="28"/>
          <w:lang w:val="uk-UA"/>
        </w:rPr>
        <w:t xml:space="preserve">2020. №4. </w:t>
      </w:r>
      <w:r w:rsidRPr="005E2CFE">
        <w:rPr>
          <w:rFonts w:ascii="Times New Roman" w:hAnsi="Times New Roman" w:cs="Times New Roman"/>
          <w:bCs/>
          <w:sz w:val="28"/>
          <w:szCs w:val="28"/>
          <w:lang w:val="uk-UA"/>
        </w:rPr>
        <w:t xml:space="preserve">С. </w:t>
      </w:r>
      <w:r>
        <w:rPr>
          <w:rFonts w:ascii="Times New Roman" w:hAnsi="Times New Roman" w:cs="Times New Roman"/>
          <w:bCs/>
          <w:sz w:val="28"/>
          <w:szCs w:val="28"/>
          <w:lang w:val="uk-UA"/>
        </w:rPr>
        <w:t>73-77</w:t>
      </w:r>
      <w:r w:rsidRPr="005E2CFE">
        <w:rPr>
          <w:rFonts w:ascii="Times New Roman" w:hAnsi="Times New Roman" w:cs="Times New Roman"/>
          <w:bCs/>
          <w:sz w:val="28"/>
          <w:szCs w:val="28"/>
          <w:lang w:val="uk-UA"/>
        </w:rPr>
        <w:t>.</w:t>
      </w:r>
      <w:r w:rsidRPr="005E2CFE">
        <w:rPr>
          <w:rFonts w:ascii="Times New Roman" w:hAnsi="Times New Roman" w:cs="Times New Roman"/>
          <w:bCs/>
          <w:sz w:val="28"/>
          <w:szCs w:val="28"/>
        </w:rPr>
        <w:t xml:space="preserve"> </w:t>
      </w:r>
      <w:r w:rsidRPr="005E2CFE">
        <w:rPr>
          <w:rFonts w:ascii="Times New Roman" w:hAnsi="Times New Roman" w:cs="Times New Roman"/>
          <w:bCs/>
          <w:sz w:val="28"/>
          <w:szCs w:val="28"/>
          <w:lang w:val="en-US"/>
        </w:rPr>
        <w:t>URL</w:t>
      </w:r>
      <w:r w:rsidRPr="005E2CFE">
        <w:rPr>
          <w:rFonts w:ascii="Times New Roman" w:hAnsi="Times New Roman" w:cs="Times New Roman"/>
          <w:bCs/>
          <w:sz w:val="28"/>
          <w:szCs w:val="28"/>
        </w:rPr>
        <w:t>:</w:t>
      </w:r>
      <w:r w:rsidRPr="005E2CFE">
        <w:rPr>
          <w:rFonts w:ascii="Times New Roman" w:hAnsi="Times New Roman" w:cs="Times New Roman"/>
          <w:bCs/>
          <w:sz w:val="28"/>
          <w:szCs w:val="28"/>
          <w:lang w:val="uk-UA"/>
        </w:rPr>
        <w:t xml:space="preserve"> </w:t>
      </w:r>
      <w:hyperlink r:id="rId29" w:history="1">
        <w:r w:rsidRPr="005E2CFE">
          <w:rPr>
            <w:rStyle w:val="a4"/>
            <w:rFonts w:ascii="Times New Roman" w:hAnsi="Times New Roman" w:cs="Times New Roman"/>
            <w:bCs/>
            <w:sz w:val="28"/>
            <w:szCs w:val="28"/>
            <w:lang w:val="uk-UA"/>
          </w:rPr>
          <w:t>http://www.lsej.org.ua/4_2020/18.pdf</w:t>
        </w:r>
      </w:hyperlink>
      <w:r w:rsidRPr="005E2CFE">
        <w:rPr>
          <w:rFonts w:ascii="Times New Roman" w:hAnsi="Times New Roman" w:cs="Times New Roman"/>
          <w:bCs/>
          <w:sz w:val="28"/>
          <w:szCs w:val="28"/>
          <w:lang w:val="uk-UA"/>
        </w:rPr>
        <w:t xml:space="preserve"> </w:t>
      </w:r>
    </w:p>
    <w:p w14:paraId="4B9E2D15" w14:textId="37968071" w:rsidR="002A37FC" w:rsidRDefault="009018F1" w:rsidP="002A37FC">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9018F1">
        <w:rPr>
          <w:rFonts w:ascii="Times New Roman" w:hAnsi="Times New Roman" w:cs="Times New Roman"/>
          <w:bCs/>
          <w:sz w:val="28"/>
          <w:szCs w:val="28"/>
          <w:lang w:val="uk-UA"/>
        </w:rPr>
        <w:t xml:space="preserve">Вечірко І. </w:t>
      </w:r>
      <w:r w:rsidRPr="009018F1">
        <w:rPr>
          <w:rFonts w:ascii="Times New Roman" w:hAnsi="Times New Roman" w:cs="Times New Roman"/>
          <w:bCs/>
          <w:sz w:val="28"/>
          <w:szCs w:val="28"/>
        </w:rPr>
        <w:t>Умови відкриття провадження у справі про банкрутство згідно з</w:t>
      </w:r>
      <w:r w:rsidR="00103300">
        <w:rPr>
          <w:rFonts w:ascii="Times New Roman" w:hAnsi="Times New Roman" w:cs="Times New Roman"/>
          <w:bCs/>
          <w:sz w:val="28"/>
          <w:szCs w:val="28"/>
          <w:lang w:val="uk-UA"/>
        </w:rPr>
        <w:t xml:space="preserve"> </w:t>
      </w:r>
      <w:r w:rsidRPr="009018F1">
        <w:rPr>
          <w:rFonts w:ascii="Times New Roman" w:hAnsi="Times New Roman" w:cs="Times New Roman"/>
          <w:bCs/>
          <w:sz w:val="28"/>
          <w:szCs w:val="28"/>
        </w:rPr>
        <w:t>нормами Кодексу України з</w:t>
      </w:r>
      <w:r w:rsidR="00103300">
        <w:rPr>
          <w:rFonts w:ascii="Times New Roman" w:hAnsi="Times New Roman" w:cs="Times New Roman"/>
          <w:bCs/>
          <w:sz w:val="28"/>
          <w:szCs w:val="28"/>
          <w:lang w:val="uk-UA"/>
        </w:rPr>
        <w:t xml:space="preserve"> </w:t>
      </w:r>
      <w:r w:rsidRPr="009018F1">
        <w:rPr>
          <w:rFonts w:ascii="Times New Roman" w:hAnsi="Times New Roman" w:cs="Times New Roman"/>
          <w:bCs/>
          <w:sz w:val="28"/>
          <w:szCs w:val="28"/>
        </w:rPr>
        <w:t>процедур банкрутства</w:t>
      </w:r>
      <w:r w:rsidRPr="009018F1">
        <w:rPr>
          <w:rFonts w:ascii="Times New Roman" w:hAnsi="Times New Roman" w:cs="Times New Roman"/>
          <w:bCs/>
          <w:sz w:val="28"/>
          <w:szCs w:val="28"/>
          <w:lang w:val="uk-UA"/>
        </w:rPr>
        <w:t xml:space="preserve">. </w:t>
      </w:r>
      <w:r w:rsidRPr="009018F1">
        <w:rPr>
          <w:rFonts w:ascii="Times New Roman" w:hAnsi="Times New Roman" w:cs="Times New Roman"/>
          <w:bCs/>
          <w:i/>
          <w:sz w:val="28"/>
          <w:szCs w:val="28"/>
          <w:lang w:val="uk-UA"/>
        </w:rPr>
        <w:t xml:space="preserve">Застосування норм Кодексу України з процедур </w:t>
      </w:r>
      <w:r w:rsidRPr="00D23C0C">
        <w:rPr>
          <w:rFonts w:ascii="Times New Roman" w:hAnsi="Times New Roman" w:cs="Times New Roman"/>
          <w:bCs/>
          <w:i/>
          <w:sz w:val="28"/>
          <w:szCs w:val="28"/>
          <w:lang w:val="uk-UA"/>
        </w:rPr>
        <w:t>банкрутства.</w:t>
      </w:r>
      <w:r w:rsidRPr="009018F1">
        <w:rPr>
          <w:rFonts w:ascii="Times New Roman" w:hAnsi="Times New Roman" w:cs="Times New Roman"/>
          <w:bCs/>
          <w:sz w:val="28"/>
          <w:szCs w:val="28"/>
          <w:lang w:val="uk-UA"/>
        </w:rPr>
        <w:t xml:space="preserve"> </w:t>
      </w:r>
      <w:r w:rsidR="00BD3624" w:rsidRPr="00BD3624">
        <w:rPr>
          <w:rFonts w:ascii="Times New Roman" w:hAnsi="Times New Roman" w:cs="Times New Roman"/>
          <w:bCs/>
          <w:sz w:val="28"/>
          <w:szCs w:val="28"/>
        </w:rPr>
        <w:t>Збірка наукових статей / За загальною ред</w:t>
      </w:r>
      <w:r w:rsidR="0000700A">
        <w:rPr>
          <w:rFonts w:ascii="Times New Roman" w:hAnsi="Times New Roman" w:cs="Times New Roman"/>
          <w:bCs/>
          <w:sz w:val="28"/>
          <w:szCs w:val="28"/>
          <w:lang w:val="uk-UA"/>
        </w:rPr>
        <w:t>.</w:t>
      </w:r>
      <w:r w:rsidR="00BD3624" w:rsidRPr="00BD3624">
        <w:rPr>
          <w:rFonts w:ascii="Times New Roman" w:hAnsi="Times New Roman" w:cs="Times New Roman"/>
          <w:bCs/>
          <w:sz w:val="28"/>
          <w:szCs w:val="28"/>
        </w:rPr>
        <w:t xml:space="preserve"> д</w:t>
      </w:r>
      <w:r w:rsidR="00BD3624">
        <w:rPr>
          <w:rFonts w:ascii="Times New Roman" w:hAnsi="Times New Roman" w:cs="Times New Roman"/>
          <w:bCs/>
          <w:sz w:val="28"/>
          <w:szCs w:val="28"/>
        </w:rPr>
        <w:t>.ю.н., судді Верховного Суду С.В.</w:t>
      </w:r>
      <w:r w:rsidR="00BD3624" w:rsidRPr="00BD3624">
        <w:rPr>
          <w:rFonts w:ascii="Times New Roman" w:hAnsi="Times New Roman" w:cs="Times New Roman"/>
          <w:bCs/>
          <w:sz w:val="28"/>
          <w:szCs w:val="28"/>
        </w:rPr>
        <w:t>Жукова. К.: Алерта, 2019. С</w:t>
      </w:r>
      <w:r w:rsidR="0000700A" w:rsidRPr="005A59DA">
        <w:rPr>
          <w:rFonts w:ascii="Times New Roman" w:hAnsi="Times New Roman" w:cs="Times New Roman"/>
          <w:bCs/>
          <w:sz w:val="28"/>
          <w:szCs w:val="28"/>
          <w:lang w:val="en-US"/>
        </w:rPr>
        <w:t>.</w:t>
      </w:r>
      <w:r w:rsidR="0000700A" w:rsidRPr="004E0E48">
        <w:rPr>
          <w:rFonts w:ascii="Times New Roman" w:hAnsi="Times New Roman" w:cs="Times New Roman"/>
          <w:sz w:val="28"/>
          <w:lang w:val="en-US"/>
        </w:rPr>
        <w:t> </w:t>
      </w:r>
      <w:r w:rsidRPr="005A59DA">
        <w:rPr>
          <w:rFonts w:ascii="Times New Roman" w:hAnsi="Times New Roman" w:cs="Times New Roman"/>
          <w:bCs/>
          <w:sz w:val="28"/>
          <w:szCs w:val="28"/>
          <w:lang w:val="en-US"/>
        </w:rPr>
        <w:t>15-25</w:t>
      </w:r>
      <w:r w:rsidRPr="009018F1">
        <w:rPr>
          <w:rFonts w:ascii="Times New Roman" w:hAnsi="Times New Roman" w:cs="Times New Roman"/>
          <w:bCs/>
          <w:sz w:val="28"/>
          <w:szCs w:val="28"/>
          <w:lang w:val="uk-UA"/>
        </w:rPr>
        <w:t xml:space="preserve">. </w:t>
      </w:r>
      <w:r w:rsidR="005E2CFE" w:rsidRPr="009018F1">
        <w:rPr>
          <w:rFonts w:ascii="Times New Roman" w:hAnsi="Times New Roman" w:cs="Times New Roman"/>
          <w:bCs/>
          <w:sz w:val="28"/>
          <w:szCs w:val="28"/>
          <w:lang w:val="en-US"/>
        </w:rPr>
        <w:t>URL</w:t>
      </w:r>
      <w:r w:rsidR="005E2CFE" w:rsidRPr="005A59DA">
        <w:rPr>
          <w:rFonts w:ascii="Times New Roman" w:hAnsi="Times New Roman" w:cs="Times New Roman"/>
          <w:bCs/>
          <w:sz w:val="28"/>
          <w:szCs w:val="28"/>
          <w:lang w:val="en-US"/>
        </w:rPr>
        <w:t>:</w:t>
      </w:r>
      <w:r w:rsidRPr="009018F1">
        <w:rPr>
          <w:rFonts w:ascii="Times New Roman" w:hAnsi="Times New Roman" w:cs="Times New Roman"/>
          <w:bCs/>
          <w:sz w:val="28"/>
          <w:szCs w:val="28"/>
          <w:lang w:val="uk-UA"/>
        </w:rPr>
        <w:t xml:space="preserve"> </w:t>
      </w:r>
      <w:hyperlink r:id="rId30" w:history="1">
        <w:r w:rsidRPr="009018F1">
          <w:rPr>
            <w:rStyle w:val="a4"/>
            <w:rFonts w:ascii="Times New Roman" w:hAnsi="Times New Roman" w:cs="Times New Roman"/>
            <w:bCs/>
            <w:sz w:val="28"/>
            <w:szCs w:val="28"/>
            <w:lang w:val="uk-UA"/>
          </w:rPr>
          <w:t>https://dspace.vspu.edu.ua/server/api/core/bitstreams/cc3efab1-2835-4ae2-9c35-18d284b95834/content</w:t>
        </w:r>
      </w:hyperlink>
    </w:p>
    <w:p w14:paraId="7BCD43EE" w14:textId="22AC2BE3" w:rsidR="009018F1" w:rsidRDefault="002A37FC" w:rsidP="002A37FC">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E2CFE" w:rsidRPr="002A37FC">
        <w:rPr>
          <w:rFonts w:ascii="Times New Roman" w:hAnsi="Times New Roman" w:cs="Times New Roman"/>
          <w:bCs/>
          <w:sz w:val="28"/>
          <w:szCs w:val="28"/>
        </w:rPr>
        <w:t>Постанова Верховного Суду у складі колегії суддів Касаційного господарського суду від</w:t>
      </w:r>
      <w:r w:rsidR="005E2CFE" w:rsidRPr="002A37FC">
        <w:rPr>
          <w:rFonts w:ascii="Times New Roman" w:hAnsi="Times New Roman" w:cs="Times New Roman"/>
          <w:bCs/>
          <w:sz w:val="28"/>
          <w:szCs w:val="28"/>
          <w:lang w:val="uk-UA"/>
        </w:rPr>
        <w:t xml:space="preserve"> </w:t>
      </w:r>
      <w:r w:rsidRPr="002A37FC">
        <w:rPr>
          <w:rFonts w:ascii="Times New Roman" w:hAnsi="Times New Roman" w:cs="Times New Roman"/>
          <w:bCs/>
          <w:sz w:val="28"/>
          <w:szCs w:val="28"/>
          <w:lang w:val="uk-UA"/>
        </w:rPr>
        <w:t>29.07</w:t>
      </w:r>
      <w:r w:rsidR="005E2CFE" w:rsidRPr="002A37FC">
        <w:rPr>
          <w:rFonts w:ascii="Times New Roman" w:hAnsi="Times New Roman" w:cs="Times New Roman"/>
          <w:bCs/>
          <w:sz w:val="28"/>
          <w:szCs w:val="28"/>
          <w:lang w:val="uk-UA"/>
        </w:rPr>
        <w:t xml:space="preserve">.2021 </w:t>
      </w:r>
      <w:r w:rsidR="007C28A2">
        <w:rPr>
          <w:rFonts w:ascii="Times New Roman" w:hAnsi="Times New Roman" w:cs="Times New Roman"/>
          <w:bCs/>
          <w:sz w:val="28"/>
          <w:szCs w:val="28"/>
          <w:lang w:val="uk-UA"/>
        </w:rPr>
        <w:t xml:space="preserve">по </w:t>
      </w:r>
      <w:r w:rsidR="009018F1" w:rsidRPr="002A37FC">
        <w:rPr>
          <w:rFonts w:ascii="Times New Roman" w:hAnsi="Times New Roman" w:cs="Times New Roman"/>
          <w:bCs/>
          <w:sz w:val="28"/>
          <w:szCs w:val="28"/>
        </w:rPr>
        <w:t>справі № 909/1028/20</w:t>
      </w:r>
      <w:r w:rsidRPr="002A37FC">
        <w:rPr>
          <w:rFonts w:ascii="Times New Roman" w:hAnsi="Times New Roman" w:cs="Times New Roman"/>
          <w:bCs/>
          <w:sz w:val="28"/>
          <w:szCs w:val="28"/>
          <w:lang w:val="uk-UA"/>
        </w:rPr>
        <w:t xml:space="preserve">. </w:t>
      </w:r>
      <w:r w:rsidR="005E2CFE" w:rsidRPr="002A37FC">
        <w:rPr>
          <w:rFonts w:ascii="Times New Roman" w:hAnsi="Times New Roman" w:cs="Times New Roman"/>
          <w:bCs/>
          <w:sz w:val="28"/>
          <w:szCs w:val="28"/>
          <w:lang w:val="en-US"/>
        </w:rPr>
        <w:t>URL</w:t>
      </w:r>
      <w:r w:rsidR="005E2CFE" w:rsidRPr="002A37FC">
        <w:rPr>
          <w:rFonts w:ascii="Times New Roman" w:hAnsi="Times New Roman" w:cs="Times New Roman"/>
          <w:bCs/>
          <w:sz w:val="28"/>
          <w:szCs w:val="28"/>
        </w:rPr>
        <w:t>:</w:t>
      </w:r>
      <w:r w:rsidRPr="002A37FC">
        <w:rPr>
          <w:rFonts w:ascii="Times New Roman" w:hAnsi="Times New Roman" w:cs="Times New Roman"/>
          <w:bCs/>
          <w:sz w:val="28"/>
          <w:szCs w:val="28"/>
          <w:lang w:val="uk-UA"/>
        </w:rPr>
        <w:t xml:space="preserve"> </w:t>
      </w:r>
      <w:hyperlink r:id="rId31" w:history="1">
        <w:r w:rsidRPr="002A37FC">
          <w:rPr>
            <w:rStyle w:val="a4"/>
            <w:rFonts w:ascii="Times New Roman" w:hAnsi="Times New Roman" w:cs="Times New Roman"/>
            <w:bCs/>
            <w:sz w:val="28"/>
            <w:szCs w:val="28"/>
            <w:lang w:val="uk-UA"/>
          </w:rPr>
          <w:t>https://reyestr.court.gov.ua/Review/98812420</w:t>
        </w:r>
      </w:hyperlink>
      <w:r w:rsidRPr="002A37FC">
        <w:rPr>
          <w:rFonts w:ascii="Times New Roman" w:hAnsi="Times New Roman" w:cs="Times New Roman"/>
          <w:bCs/>
          <w:sz w:val="28"/>
          <w:szCs w:val="28"/>
          <w:lang w:val="uk-UA"/>
        </w:rPr>
        <w:t xml:space="preserve"> </w:t>
      </w:r>
    </w:p>
    <w:p w14:paraId="26919A26" w14:textId="6871D22A" w:rsidR="006E0E09" w:rsidRDefault="002A37FC" w:rsidP="002A37FC">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2A37FC">
        <w:rPr>
          <w:rFonts w:ascii="Times New Roman" w:hAnsi="Times New Roman" w:cs="Times New Roman"/>
          <w:bCs/>
          <w:sz w:val="28"/>
          <w:szCs w:val="28"/>
        </w:rPr>
        <w:t>Хомко Л. В.</w:t>
      </w:r>
      <w:r>
        <w:rPr>
          <w:rFonts w:ascii="Times New Roman" w:hAnsi="Times New Roman" w:cs="Times New Roman"/>
          <w:bCs/>
          <w:sz w:val="28"/>
          <w:szCs w:val="28"/>
          <w:lang w:val="uk-UA"/>
        </w:rPr>
        <w:t xml:space="preserve"> Банкрутство фізичної особи-підприємця: основні аспекти. </w:t>
      </w:r>
      <w:r w:rsidRPr="002A37FC">
        <w:rPr>
          <w:rFonts w:ascii="Times New Roman" w:hAnsi="Times New Roman" w:cs="Times New Roman"/>
          <w:bCs/>
          <w:i/>
          <w:sz w:val="28"/>
          <w:szCs w:val="28"/>
          <w:lang w:val="uk-UA"/>
        </w:rPr>
        <w:t xml:space="preserve">Актуальні проблеми приватного права в умоваї євроінтеграційних процесів в </w:t>
      </w:r>
      <w:r w:rsidRPr="00D23C0C">
        <w:rPr>
          <w:rFonts w:ascii="Times New Roman" w:hAnsi="Times New Roman" w:cs="Times New Roman"/>
          <w:bCs/>
          <w:i/>
          <w:sz w:val="28"/>
          <w:szCs w:val="28"/>
          <w:lang w:val="uk-UA"/>
        </w:rPr>
        <w:t>Україні.</w:t>
      </w:r>
      <w:r w:rsidR="00BD3624">
        <w:t xml:space="preserve">: </w:t>
      </w:r>
      <w:r w:rsidR="00BD3624" w:rsidRPr="00BD3624">
        <w:rPr>
          <w:rFonts w:ascii="Times New Roman" w:hAnsi="Times New Roman" w:cs="Times New Roman"/>
          <w:bCs/>
          <w:sz w:val="28"/>
          <w:szCs w:val="28"/>
          <w:lang w:val="uk-UA"/>
        </w:rPr>
        <w:t>збірник тез доповідей учасників науково-практичного семінару (13 листопада 2020 року) / за</w:t>
      </w:r>
      <w:r w:rsidR="00BD3624">
        <w:rPr>
          <w:rFonts w:ascii="Times New Roman" w:hAnsi="Times New Roman" w:cs="Times New Roman"/>
          <w:bCs/>
          <w:sz w:val="28"/>
          <w:szCs w:val="28"/>
          <w:lang w:val="uk-UA"/>
        </w:rPr>
        <w:t xml:space="preserve"> заг. ред. М. С. Долинської, І.В.</w:t>
      </w:r>
      <w:r w:rsidR="00BD3624" w:rsidRPr="00BD3624">
        <w:rPr>
          <w:rFonts w:ascii="Times New Roman" w:hAnsi="Times New Roman" w:cs="Times New Roman"/>
          <w:bCs/>
          <w:sz w:val="28"/>
          <w:szCs w:val="28"/>
          <w:lang w:val="uk-UA"/>
        </w:rPr>
        <w:t>Красницького, Ю. М. Юркевича. Львів: ЛьвДУВС, 2020.</w:t>
      </w:r>
      <w:r w:rsidR="00BD3624">
        <w:rPr>
          <w:rFonts w:ascii="Times New Roman" w:hAnsi="Times New Roman" w:cs="Times New Roman"/>
          <w:bCs/>
          <w:sz w:val="28"/>
          <w:szCs w:val="28"/>
          <w:lang w:val="uk-UA"/>
        </w:rPr>
        <w:t xml:space="preserve"> С.129-131.</w:t>
      </w:r>
      <w:r>
        <w:rPr>
          <w:rFonts w:ascii="Times New Roman" w:hAnsi="Times New Roman" w:cs="Times New Roman"/>
          <w:bCs/>
          <w:i/>
          <w:sz w:val="28"/>
          <w:szCs w:val="28"/>
          <w:lang w:val="uk-UA"/>
        </w:rPr>
        <w:t xml:space="preserve"> </w:t>
      </w:r>
      <w:r w:rsidR="005E2CFE" w:rsidRPr="002A37FC">
        <w:rPr>
          <w:rFonts w:ascii="Times New Roman" w:hAnsi="Times New Roman" w:cs="Times New Roman"/>
          <w:bCs/>
          <w:sz w:val="28"/>
          <w:szCs w:val="28"/>
          <w:lang w:val="en-US"/>
        </w:rPr>
        <w:t>URL</w:t>
      </w:r>
      <w:r w:rsidR="005E2CFE" w:rsidRPr="00BD362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hyperlink r:id="rId32" w:anchor="page=129" w:history="1">
        <w:r w:rsidRPr="002A37FC">
          <w:rPr>
            <w:rStyle w:val="a4"/>
            <w:rFonts w:ascii="Times New Roman" w:hAnsi="Times New Roman" w:cs="Times New Roman"/>
            <w:bCs/>
            <w:sz w:val="28"/>
            <w:szCs w:val="28"/>
            <w:lang w:val="uk-UA"/>
          </w:rPr>
          <w:t>https://dspace.lvduvs.edu.ua/bitstream/1234567890/3306/1/13_11_2020.pdf#page=129</w:t>
        </w:r>
      </w:hyperlink>
    </w:p>
    <w:p w14:paraId="7F4284B6" w14:textId="5CDEE412" w:rsidR="006E0E09" w:rsidRDefault="002A37FC" w:rsidP="002A37FC">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Бутирський А., Бутирська І. Особливості відкриття та закриття провадження у справі про неплатоспроможність </w:t>
      </w:r>
      <w:r w:rsidRPr="002A37FC">
        <w:rPr>
          <w:rFonts w:ascii="Times New Roman" w:hAnsi="Times New Roman" w:cs="Times New Roman"/>
          <w:bCs/>
          <w:sz w:val="28"/>
          <w:szCs w:val="28"/>
          <w:lang w:val="uk-UA"/>
        </w:rPr>
        <w:t>фізично</w:t>
      </w:r>
      <w:r>
        <w:rPr>
          <w:rFonts w:ascii="Times New Roman" w:hAnsi="Times New Roman" w:cs="Times New Roman"/>
          <w:bCs/>
          <w:sz w:val="28"/>
          <w:szCs w:val="28"/>
          <w:lang w:val="uk-UA"/>
        </w:rPr>
        <w:t xml:space="preserve">ї особи. </w:t>
      </w:r>
      <w:r w:rsidRPr="002A37FC">
        <w:rPr>
          <w:rFonts w:ascii="Times New Roman" w:hAnsi="Times New Roman" w:cs="Times New Roman"/>
          <w:bCs/>
          <w:i/>
          <w:sz w:val="28"/>
          <w:szCs w:val="28"/>
          <w:lang w:val="uk-UA"/>
        </w:rPr>
        <w:t xml:space="preserve">Право </w:t>
      </w:r>
      <w:r w:rsidRPr="00D23C0C">
        <w:rPr>
          <w:rFonts w:ascii="Times New Roman" w:hAnsi="Times New Roman" w:cs="Times New Roman"/>
          <w:bCs/>
          <w:i/>
          <w:sz w:val="28"/>
          <w:szCs w:val="28"/>
          <w:lang w:val="uk-UA"/>
        </w:rPr>
        <w:t>України.</w:t>
      </w:r>
      <w:r w:rsidRPr="00D23C0C">
        <w:rPr>
          <w:rFonts w:ascii="Times New Roman" w:hAnsi="Times New Roman" w:cs="Times New Roman"/>
          <w:bCs/>
          <w:sz w:val="28"/>
          <w:szCs w:val="28"/>
          <w:lang w:val="uk-UA"/>
        </w:rPr>
        <w:t xml:space="preserve"> </w:t>
      </w:r>
      <w:r w:rsidR="00BD3624">
        <w:rPr>
          <w:rFonts w:ascii="Times New Roman" w:hAnsi="Times New Roman" w:cs="Times New Roman"/>
          <w:bCs/>
          <w:sz w:val="28"/>
          <w:szCs w:val="28"/>
          <w:lang w:val="uk-UA"/>
        </w:rPr>
        <w:t xml:space="preserve">2022. №7. </w:t>
      </w:r>
      <w:r w:rsidRPr="00D23C0C">
        <w:rPr>
          <w:rFonts w:ascii="Times New Roman" w:hAnsi="Times New Roman" w:cs="Times New Roman"/>
          <w:bCs/>
          <w:sz w:val="28"/>
          <w:szCs w:val="28"/>
          <w:lang w:val="uk-UA"/>
        </w:rPr>
        <w:t>С.</w:t>
      </w:r>
      <w:r w:rsidR="0000700A" w:rsidRPr="004E0E48">
        <w:rPr>
          <w:rFonts w:ascii="Times New Roman" w:hAnsi="Times New Roman" w:cs="Times New Roman"/>
          <w:sz w:val="28"/>
          <w:lang w:val="en-US"/>
        </w:rPr>
        <w:t>  </w:t>
      </w:r>
      <w:r>
        <w:rPr>
          <w:rFonts w:ascii="Times New Roman" w:hAnsi="Times New Roman" w:cs="Times New Roman"/>
          <w:bCs/>
          <w:sz w:val="28"/>
          <w:szCs w:val="28"/>
          <w:lang w:val="uk-UA"/>
        </w:rPr>
        <w:t>52-62.</w:t>
      </w:r>
      <w:r w:rsidRPr="00277FDA">
        <w:rPr>
          <w:rFonts w:ascii="Times New Roman" w:hAnsi="Times New Roman" w:cs="Times New Roman"/>
          <w:bCs/>
          <w:sz w:val="28"/>
          <w:szCs w:val="28"/>
        </w:rPr>
        <w:t xml:space="preserve"> </w:t>
      </w:r>
      <w:r w:rsidRPr="002A37FC">
        <w:rPr>
          <w:rFonts w:ascii="Times New Roman" w:hAnsi="Times New Roman" w:cs="Times New Roman"/>
          <w:bCs/>
          <w:sz w:val="28"/>
          <w:szCs w:val="28"/>
          <w:lang w:val="en-US"/>
        </w:rPr>
        <w:t>URL</w:t>
      </w:r>
      <w:r w:rsidRPr="00277FDA">
        <w:rPr>
          <w:rFonts w:ascii="Times New Roman" w:hAnsi="Times New Roman" w:cs="Times New Roman"/>
          <w:bCs/>
          <w:sz w:val="28"/>
          <w:szCs w:val="28"/>
        </w:rPr>
        <w:t>:</w:t>
      </w:r>
      <w:r>
        <w:rPr>
          <w:rFonts w:ascii="Times New Roman" w:hAnsi="Times New Roman" w:cs="Times New Roman"/>
          <w:bCs/>
          <w:sz w:val="28"/>
          <w:szCs w:val="28"/>
          <w:lang w:val="uk-UA"/>
        </w:rPr>
        <w:t xml:space="preserve"> </w:t>
      </w:r>
      <w:hyperlink r:id="rId33" w:history="1">
        <w:r w:rsidRPr="002A37FC">
          <w:rPr>
            <w:rStyle w:val="a4"/>
            <w:rFonts w:ascii="Times New Roman" w:hAnsi="Times New Roman" w:cs="Times New Roman"/>
            <w:bCs/>
            <w:sz w:val="28"/>
            <w:szCs w:val="28"/>
            <w:lang w:val="uk-UA"/>
          </w:rPr>
          <w:t>https://pravoua.com.ua/storage/files/magazines/files/article-pravo_2022_7-s3.pdf</w:t>
        </w:r>
      </w:hyperlink>
    </w:p>
    <w:p w14:paraId="06945D2D" w14:textId="3DFD4CBE" w:rsidR="007C28A2" w:rsidRDefault="002A37FC" w:rsidP="007C28A2">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Мандичев Д. В. </w:t>
      </w:r>
      <w:r w:rsidRPr="002A37FC">
        <w:rPr>
          <w:rFonts w:ascii="Times New Roman" w:hAnsi="Times New Roman" w:cs="Times New Roman"/>
          <w:bCs/>
          <w:sz w:val="28"/>
          <w:szCs w:val="28"/>
        </w:rPr>
        <w:t>Судовий контроль у процедурі банкрутства фізичних осіб</w:t>
      </w:r>
      <w:r>
        <w:rPr>
          <w:rFonts w:ascii="Times New Roman" w:hAnsi="Times New Roman" w:cs="Times New Roman"/>
          <w:bCs/>
          <w:sz w:val="28"/>
          <w:szCs w:val="28"/>
          <w:lang w:val="uk-UA"/>
        </w:rPr>
        <w:t xml:space="preserve">. </w:t>
      </w:r>
      <w:r w:rsidR="00BD3624" w:rsidRPr="00BD3624">
        <w:rPr>
          <w:rFonts w:ascii="Times New Roman" w:hAnsi="Times New Roman" w:cs="Times New Roman"/>
          <w:bCs/>
          <w:i/>
          <w:sz w:val="28"/>
          <w:szCs w:val="28"/>
        </w:rPr>
        <w:t>Публiчне право</w:t>
      </w:r>
      <w:r w:rsidR="00BD3624" w:rsidRPr="00BD3624">
        <w:rPr>
          <w:rFonts w:ascii="Times New Roman" w:hAnsi="Times New Roman" w:cs="Times New Roman"/>
          <w:bCs/>
          <w:sz w:val="28"/>
          <w:szCs w:val="28"/>
        </w:rPr>
        <w:t>. 2021. № 3 (43).</w:t>
      </w:r>
      <w:r w:rsidR="00BD3624">
        <w:rPr>
          <w:lang w:val="uk-UA"/>
        </w:rPr>
        <w:t xml:space="preserve"> </w:t>
      </w:r>
      <w:r w:rsidRPr="00D23C0C">
        <w:rPr>
          <w:rFonts w:ascii="Times New Roman" w:hAnsi="Times New Roman" w:cs="Times New Roman"/>
          <w:bCs/>
          <w:sz w:val="28"/>
          <w:szCs w:val="28"/>
          <w:lang w:val="uk-UA"/>
        </w:rPr>
        <w:t>С. 88-95.</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URL</w:t>
      </w:r>
      <w:r>
        <w:rPr>
          <w:rFonts w:ascii="Times New Roman" w:hAnsi="Times New Roman" w:cs="Times New Roman"/>
          <w:bCs/>
          <w:sz w:val="28"/>
          <w:szCs w:val="28"/>
          <w:lang w:val="uk-UA"/>
        </w:rPr>
        <w:t xml:space="preserve">: </w:t>
      </w:r>
      <w:hyperlink r:id="rId34" w:history="1">
        <w:r w:rsidRPr="002A37FC">
          <w:rPr>
            <w:rStyle w:val="a4"/>
            <w:rFonts w:ascii="Times New Roman" w:hAnsi="Times New Roman" w:cs="Times New Roman"/>
            <w:bCs/>
            <w:sz w:val="28"/>
            <w:szCs w:val="28"/>
            <w:lang w:val="uk-UA"/>
          </w:rPr>
          <w:t>https://www.publichne-pravo.com.ua/files/43/pdf/9.pdf</w:t>
        </w:r>
      </w:hyperlink>
      <w:r>
        <w:rPr>
          <w:rFonts w:ascii="Times New Roman" w:hAnsi="Times New Roman" w:cs="Times New Roman"/>
          <w:bCs/>
          <w:sz w:val="28"/>
          <w:szCs w:val="28"/>
          <w:lang w:val="uk-UA"/>
        </w:rPr>
        <w:t xml:space="preserve"> </w:t>
      </w:r>
    </w:p>
    <w:p w14:paraId="49F6A98D" w14:textId="77777777" w:rsidR="007C28A2" w:rsidRDefault="007C28A2" w:rsidP="007C28A2">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E2CFE" w:rsidRPr="007C28A2">
        <w:rPr>
          <w:rFonts w:ascii="Times New Roman" w:hAnsi="Times New Roman" w:cs="Times New Roman"/>
          <w:bCs/>
          <w:sz w:val="28"/>
          <w:szCs w:val="28"/>
        </w:rPr>
        <w:t xml:space="preserve">Постанова Верховного Суду у складі колегії суддів Касаційного господарського суду </w:t>
      </w:r>
      <w:r w:rsidRPr="007C28A2">
        <w:rPr>
          <w:rFonts w:ascii="Times New Roman" w:hAnsi="Times New Roman" w:cs="Times New Roman"/>
          <w:bCs/>
          <w:sz w:val="28"/>
          <w:szCs w:val="28"/>
        </w:rPr>
        <w:t>від 24.09.2020 по справі № 910/2629/20</w:t>
      </w:r>
      <w:r w:rsidRPr="007C28A2">
        <w:rPr>
          <w:rFonts w:ascii="Times New Roman" w:hAnsi="Times New Roman" w:cs="Times New Roman"/>
          <w:bCs/>
          <w:sz w:val="28"/>
          <w:szCs w:val="28"/>
          <w:lang w:val="uk-UA"/>
        </w:rPr>
        <w:t xml:space="preserve">. </w:t>
      </w:r>
      <w:r w:rsidRPr="007C28A2">
        <w:rPr>
          <w:rFonts w:ascii="Times New Roman" w:hAnsi="Times New Roman" w:cs="Times New Roman"/>
          <w:bCs/>
          <w:sz w:val="28"/>
          <w:szCs w:val="28"/>
          <w:lang w:val="en-US"/>
        </w:rPr>
        <w:t>URL</w:t>
      </w:r>
      <w:r w:rsidRPr="007C28A2">
        <w:rPr>
          <w:rFonts w:ascii="Times New Roman" w:hAnsi="Times New Roman" w:cs="Times New Roman"/>
          <w:bCs/>
          <w:sz w:val="28"/>
          <w:szCs w:val="28"/>
          <w:lang w:val="uk-UA"/>
        </w:rPr>
        <w:t xml:space="preserve">: </w:t>
      </w:r>
      <w:hyperlink r:id="rId35" w:history="1">
        <w:r w:rsidRPr="007C28A2">
          <w:rPr>
            <w:rStyle w:val="a4"/>
            <w:rFonts w:ascii="Times New Roman" w:hAnsi="Times New Roman" w:cs="Times New Roman"/>
            <w:bCs/>
            <w:sz w:val="28"/>
            <w:szCs w:val="28"/>
            <w:lang w:val="uk-UA"/>
          </w:rPr>
          <w:t>https://reyestr.court.gov.ua/Review/91786468</w:t>
        </w:r>
      </w:hyperlink>
      <w:r w:rsidRPr="007C28A2">
        <w:rPr>
          <w:rFonts w:ascii="Times New Roman" w:hAnsi="Times New Roman" w:cs="Times New Roman"/>
          <w:bCs/>
          <w:sz w:val="28"/>
          <w:szCs w:val="28"/>
          <w:lang w:val="uk-UA"/>
        </w:rPr>
        <w:t xml:space="preserve"> </w:t>
      </w:r>
    </w:p>
    <w:p w14:paraId="7A3DD17A" w14:textId="77777777" w:rsidR="007C28A2" w:rsidRDefault="007C28A2" w:rsidP="007C28A2">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E2CFE" w:rsidRPr="007C28A2">
        <w:rPr>
          <w:rFonts w:ascii="Times New Roman" w:hAnsi="Times New Roman" w:cs="Times New Roman"/>
          <w:bCs/>
          <w:sz w:val="28"/>
          <w:szCs w:val="28"/>
        </w:rPr>
        <w:t xml:space="preserve">Постанова Верховного Суду у складі колегії суддів Касаційного господарського суду </w:t>
      </w:r>
      <w:r w:rsidRPr="007C28A2">
        <w:rPr>
          <w:rFonts w:ascii="Times New Roman" w:hAnsi="Times New Roman" w:cs="Times New Roman"/>
          <w:bCs/>
          <w:sz w:val="28"/>
          <w:szCs w:val="28"/>
          <w:lang w:val="uk-UA"/>
        </w:rPr>
        <w:t xml:space="preserve">від 23.11.2020 по справі № 922/1734/20. </w:t>
      </w:r>
      <w:r w:rsidRPr="007C28A2">
        <w:rPr>
          <w:rFonts w:ascii="Times New Roman" w:hAnsi="Times New Roman" w:cs="Times New Roman"/>
          <w:bCs/>
          <w:sz w:val="28"/>
          <w:szCs w:val="28"/>
          <w:lang w:val="en-US"/>
        </w:rPr>
        <w:t>URL</w:t>
      </w:r>
      <w:r w:rsidRPr="007C28A2">
        <w:rPr>
          <w:rFonts w:ascii="Times New Roman" w:hAnsi="Times New Roman" w:cs="Times New Roman"/>
          <w:bCs/>
          <w:sz w:val="28"/>
          <w:szCs w:val="28"/>
          <w:lang w:val="uk-UA"/>
        </w:rPr>
        <w:t>:</w:t>
      </w:r>
      <w:r w:rsidRPr="007C28A2">
        <w:t xml:space="preserve"> </w:t>
      </w:r>
      <w:hyperlink r:id="rId36" w:history="1">
        <w:r w:rsidRPr="007C28A2">
          <w:rPr>
            <w:rStyle w:val="a4"/>
            <w:rFonts w:ascii="Times New Roman" w:hAnsi="Times New Roman" w:cs="Times New Roman"/>
            <w:bCs/>
            <w:sz w:val="28"/>
            <w:szCs w:val="28"/>
            <w:lang w:val="uk-UA"/>
          </w:rPr>
          <w:t>https://reyestr.court.gov.ua/Review/93037900</w:t>
        </w:r>
      </w:hyperlink>
      <w:r w:rsidRPr="007C28A2">
        <w:rPr>
          <w:rFonts w:ascii="Times New Roman" w:hAnsi="Times New Roman" w:cs="Times New Roman"/>
          <w:bCs/>
          <w:sz w:val="28"/>
          <w:szCs w:val="28"/>
          <w:lang w:val="uk-UA"/>
        </w:rPr>
        <w:t xml:space="preserve"> </w:t>
      </w:r>
    </w:p>
    <w:p w14:paraId="0A2AF716" w14:textId="77777777" w:rsidR="007C28A2" w:rsidRDefault="007C28A2" w:rsidP="007C28A2">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E2CFE" w:rsidRPr="007C28A2">
        <w:rPr>
          <w:rFonts w:ascii="Times New Roman" w:hAnsi="Times New Roman" w:cs="Times New Roman"/>
          <w:bCs/>
          <w:sz w:val="28"/>
          <w:szCs w:val="28"/>
        </w:rPr>
        <w:t xml:space="preserve">Постанова Верховного Суду у складі колегії суддів Касаційного господарського суду </w:t>
      </w:r>
      <w:r w:rsidRPr="007C28A2">
        <w:rPr>
          <w:rFonts w:ascii="Times New Roman" w:hAnsi="Times New Roman" w:cs="Times New Roman"/>
          <w:bCs/>
          <w:sz w:val="28"/>
          <w:szCs w:val="28"/>
        </w:rPr>
        <w:t xml:space="preserve">від 19.11.2020 </w:t>
      </w:r>
      <w:r w:rsidRPr="007C28A2">
        <w:rPr>
          <w:rFonts w:ascii="Times New Roman" w:hAnsi="Times New Roman" w:cs="Times New Roman"/>
          <w:bCs/>
          <w:sz w:val="28"/>
          <w:szCs w:val="28"/>
          <w:lang w:val="uk-UA"/>
        </w:rPr>
        <w:t>по</w:t>
      </w:r>
      <w:r w:rsidRPr="007C28A2">
        <w:rPr>
          <w:rFonts w:ascii="Times New Roman" w:hAnsi="Times New Roman" w:cs="Times New Roman"/>
          <w:bCs/>
          <w:sz w:val="28"/>
          <w:szCs w:val="28"/>
        </w:rPr>
        <w:t xml:space="preserve"> справі № 910/726/20</w:t>
      </w:r>
      <w:r w:rsidRPr="007C28A2">
        <w:rPr>
          <w:rFonts w:ascii="Times New Roman" w:hAnsi="Times New Roman" w:cs="Times New Roman"/>
          <w:bCs/>
          <w:sz w:val="28"/>
          <w:szCs w:val="28"/>
          <w:lang w:val="uk-UA"/>
        </w:rPr>
        <w:t xml:space="preserve">. </w:t>
      </w:r>
      <w:r w:rsidRPr="007C28A2">
        <w:rPr>
          <w:rFonts w:ascii="Times New Roman" w:hAnsi="Times New Roman" w:cs="Times New Roman"/>
          <w:bCs/>
          <w:sz w:val="28"/>
          <w:szCs w:val="28"/>
          <w:lang w:val="en-US"/>
        </w:rPr>
        <w:t>URL</w:t>
      </w:r>
      <w:r w:rsidRPr="007C28A2">
        <w:rPr>
          <w:rFonts w:ascii="Times New Roman" w:hAnsi="Times New Roman" w:cs="Times New Roman"/>
          <w:bCs/>
          <w:sz w:val="28"/>
          <w:szCs w:val="28"/>
          <w:lang w:val="uk-UA"/>
        </w:rPr>
        <w:t>:</w:t>
      </w:r>
      <w:r w:rsidRPr="007C28A2">
        <w:rPr>
          <w:lang w:val="en-US"/>
        </w:rPr>
        <w:t xml:space="preserve"> </w:t>
      </w:r>
      <w:hyperlink r:id="rId37" w:history="1">
        <w:r w:rsidRPr="007C28A2">
          <w:rPr>
            <w:rStyle w:val="a4"/>
            <w:rFonts w:ascii="Times New Roman" w:hAnsi="Times New Roman" w:cs="Times New Roman"/>
            <w:bCs/>
            <w:sz w:val="28"/>
            <w:szCs w:val="28"/>
            <w:lang w:val="uk-UA"/>
          </w:rPr>
          <w:t>https://iplex.com.ua/doc.php?regnum=93229371&amp;red=100003e04661173ba823e3998796f03a651c83&amp;d=5</w:t>
        </w:r>
      </w:hyperlink>
      <w:r w:rsidRPr="007C28A2">
        <w:rPr>
          <w:rFonts w:ascii="Times New Roman" w:hAnsi="Times New Roman" w:cs="Times New Roman"/>
          <w:bCs/>
          <w:sz w:val="28"/>
          <w:szCs w:val="28"/>
          <w:lang w:val="uk-UA"/>
        </w:rPr>
        <w:t xml:space="preserve"> </w:t>
      </w:r>
    </w:p>
    <w:p w14:paraId="607515A5" w14:textId="77777777" w:rsidR="007C28A2" w:rsidRDefault="007C28A2" w:rsidP="007C28A2">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7C28A2">
        <w:rPr>
          <w:rFonts w:ascii="Times New Roman" w:hAnsi="Times New Roman" w:cs="Times New Roman"/>
          <w:bCs/>
          <w:sz w:val="28"/>
          <w:szCs w:val="28"/>
          <w:lang w:val="uk-UA"/>
        </w:rPr>
        <w:t xml:space="preserve">Про Державний бюджет України на 2025 рік: Закон України від 19.11.2024 № 4059-IX. </w:t>
      </w:r>
      <w:r w:rsidRPr="007C28A2">
        <w:rPr>
          <w:rFonts w:ascii="Times New Roman" w:hAnsi="Times New Roman" w:cs="Times New Roman"/>
          <w:bCs/>
          <w:sz w:val="28"/>
          <w:szCs w:val="28"/>
          <w:lang w:val="en-US"/>
        </w:rPr>
        <w:t>URL</w:t>
      </w:r>
      <w:r w:rsidRPr="007C28A2">
        <w:rPr>
          <w:rFonts w:ascii="Times New Roman" w:hAnsi="Times New Roman" w:cs="Times New Roman"/>
          <w:bCs/>
          <w:sz w:val="28"/>
          <w:szCs w:val="28"/>
          <w:lang w:val="uk-UA"/>
        </w:rPr>
        <w:t xml:space="preserve">: </w:t>
      </w:r>
      <w:hyperlink r:id="rId38" w:anchor="Text" w:history="1">
        <w:r w:rsidRPr="007C28A2">
          <w:rPr>
            <w:rStyle w:val="a4"/>
            <w:rFonts w:ascii="Times New Roman" w:hAnsi="Times New Roman" w:cs="Times New Roman"/>
            <w:bCs/>
            <w:sz w:val="28"/>
            <w:szCs w:val="28"/>
            <w:lang w:val="uk-UA"/>
          </w:rPr>
          <w:t>https://zakon.rada.gov.ua/laws/show/4059-20#Text</w:t>
        </w:r>
      </w:hyperlink>
    </w:p>
    <w:p w14:paraId="500A85CD" w14:textId="77777777" w:rsidR="00D23C0C" w:rsidRDefault="007C28A2" w:rsidP="00D23C0C">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E2CFE" w:rsidRPr="007C28A2">
        <w:rPr>
          <w:rFonts w:ascii="Times New Roman" w:hAnsi="Times New Roman" w:cs="Times New Roman"/>
          <w:bCs/>
          <w:sz w:val="28"/>
          <w:szCs w:val="28"/>
        </w:rPr>
        <w:t xml:space="preserve">Постанова Верховного Суду у складі колегії суддів Касаційного господарського суду </w:t>
      </w:r>
      <w:r w:rsidRPr="007C28A2">
        <w:rPr>
          <w:rFonts w:ascii="Times New Roman" w:hAnsi="Times New Roman" w:cs="Times New Roman"/>
          <w:bCs/>
          <w:sz w:val="28"/>
          <w:szCs w:val="28"/>
        </w:rPr>
        <w:t xml:space="preserve">від 14.09.2021 </w:t>
      </w:r>
      <w:r w:rsidRPr="007C28A2">
        <w:rPr>
          <w:rFonts w:ascii="Times New Roman" w:hAnsi="Times New Roman" w:cs="Times New Roman"/>
          <w:bCs/>
          <w:sz w:val="28"/>
          <w:szCs w:val="28"/>
          <w:lang w:val="uk-UA"/>
        </w:rPr>
        <w:t>по</w:t>
      </w:r>
      <w:r w:rsidRPr="007C28A2">
        <w:rPr>
          <w:rFonts w:ascii="Times New Roman" w:hAnsi="Times New Roman" w:cs="Times New Roman"/>
          <w:bCs/>
          <w:sz w:val="28"/>
          <w:szCs w:val="28"/>
        </w:rPr>
        <w:t xml:space="preserve"> справі № 908/2536/20</w:t>
      </w:r>
      <w:r w:rsidRPr="007C28A2">
        <w:rPr>
          <w:rFonts w:ascii="Times New Roman" w:hAnsi="Times New Roman" w:cs="Times New Roman"/>
          <w:bCs/>
          <w:sz w:val="28"/>
          <w:szCs w:val="28"/>
          <w:lang w:val="uk-UA"/>
        </w:rPr>
        <w:t xml:space="preserve">. </w:t>
      </w:r>
      <w:r w:rsidRPr="007C28A2">
        <w:rPr>
          <w:rFonts w:ascii="Times New Roman" w:hAnsi="Times New Roman" w:cs="Times New Roman"/>
          <w:bCs/>
          <w:sz w:val="28"/>
          <w:szCs w:val="28"/>
          <w:lang w:val="en-US"/>
        </w:rPr>
        <w:t>URL</w:t>
      </w:r>
      <w:r w:rsidRPr="007C28A2">
        <w:rPr>
          <w:rFonts w:ascii="Times New Roman" w:hAnsi="Times New Roman" w:cs="Times New Roman"/>
          <w:bCs/>
          <w:sz w:val="28"/>
          <w:szCs w:val="28"/>
          <w:lang w:val="uk-UA"/>
        </w:rPr>
        <w:t xml:space="preserve">: </w:t>
      </w:r>
      <w:hyperlink r:id="rId39" w:history="1">
        <w:r w:rsidRPr="007C28A2">
          <w:rPr>
            <w:rStyle w:val="a4"/>
            <w:rFonts w:ascii="Times New Roman" w:hAnsi="Times New Roman" w:cs="Times New Roman"/>
            <w:bCs/>
            <w:sz w:val="28"/>
            <w:szCs w:val="28"/>
            <w:lang w:val="uk-UA"/>
          </w:rPr>
          <w:t>https://reyestr.court.gov.ua/Review/99860457</w:t>
        </w:r>
      </w:hyperlink>
      <w:r w:rsidRPr="007C28A2">
        <w:rPr>
          <w:rFonts w:ascii="Times New Roman" w:hAnsi="Times New Roman" w:cs="Times New Roman"/>
          <w:bCs/>
          <w:sz w:val="28"/>
          <w:szCs w:val="28"/>
          <w:lang w:val="uk-UA"/>
        </w:rPr>
        <w:t xml:space="preserve"> </w:t>
      </w:r>
    </w:p>
    <w:p w14:paraId="2E17B87B" w14:textId="6D21215E" w:rsidR="00D23C0C" w:rsidRPr="00C3272F" w:rsidRDefault="00D23C0C" w:rsidP="00D23C0C">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C3272F">
        <w:rPr>
          <w:rFonts w:ascii="Times New Roman" w:hAnsi="Times New Roman" w:cs="Times New Roman"/>
          <w:bCs/>
          <w:sz w:val="28"/>
          <w:szCs w:val="28"/>
        </w:rPr>
        <w:t xml:space="preserve">Григорян Г. Аналіз судової практики інституту неплатоспроможності фізичних осіб та відновлення фінансового стану іпотечних вкладників. </w:t>
      </w:r>
      <w:r w:rsidR="008A4058" w:rsidRPr="003B0BB0">
        <w:rPr>
          <w:rFonts w:ascii="Times New Roman" w:hAnsi="Times New Roman" w:cs="Times New Roman"/>
          <w:bCs/>
          <w:i/>
          <w:sz w:val="28"/>
          <w:szCs w:val="28"/>
          <w:lang w:val="en-US"/>
        </w:rPr>
        <w:t>Project PRAVO-Justice</w:t>
      </w:r>
      <w:r w:rsidR="008A4058" w:rsidRPr="003B0BB0">
        <w:rPr>
          <w:rFonts w:ascii="Times New Roman" w:hAnsi="Times New Roman" w:cs="Times New Roman"/>
          <w:bCs/>
          <w:sz w:val="28"/>
          <w:szCs w:val="28"/>
          <w:lang w:val="en-US"/>
        </w:rPr>
        <w:t>,</w:t>
      </w:r>
      <w:r w:rsidR="008A4058">
        <w:rPr>
          <w:lang w:val="uk-UA"/>
        </w:rPr>
        <w:t xml:space="preserve"> </w:t>
      </w:r>
      <w:r w:rsidR="00C3272F" w:rsidRPr="00C3272F">
        <w:rPr>
          <w:rFonts w:ascii="Times New Roman" w:hAnsi="Times New Roman" w:cs="Times New Roman"/>
          <w:bCs/>
          <w:sz w:val="28"/>
          <w:szCs w:val="28"/>
          <w:lang w:val="uk-UA"/>
        </w:rPr>
        <w:t xml:space="preserve">липень </w:t>
      </w:r>
      <w:r w:rsidRPr="003B0BB0">
        <w:rPr>
          <w:rFonts w:ascii="Times New Roman" w:hAnsi="Times New Roman" w:cs="Times New Roman"/>
          <w:bCs/>
          <w:sz w:val="28"/>
          <w:szCs w:val="28"/>
          <w:lang w:val="en-US"/>
        </w:rPr>
        <w:t>2021</w:t>
      </w:r>
      <w:r w:rsidR="008A4058" w:rsidRPr="004E0E48">
        <w:rPr>
          <w:rFonts w:ascii="Times New Roman" w:hAnsi="Times New Roman" w:cs="Times New Roman"/>
          <w:sz w:val="28"/>
          <w:lang w:val="en-US"/>
        </w:rPr>
        <w:t>  </w:t>
      </w:r>
      <w:r w:rsidR="008A4058">
        <w:rPr>
          <w:rFonts w:ascii="Times New Roman" w:hAnsi="Times New Roman" w:cs="Times New Roman"/>
          <w:bCs/>
          <w:sz w:val="28"/>
          <w:szCs w:val="28"/>
          <w:lang w:val="uk-UA"/>
        </w:rPr>
        <w:t>р</w:t>
      </w:r>
      <w:r w:rsidRPr="003B0BB0">
        <w:rPr>
          <w:rFonts w:ascii="Times New Roman" w:hAnsi="Times New Roman" w:cs="Times New Roman"/>
          <w:bCs/>
          <w:sz w:val="28"/>
          <w:szCs w:val="28"/>
          <w:lang w:val="en-US"/>
        </w:rPr>
        <w:t xml:space="preserve">. </w:t>
      </w:r>
      <w:r w:rsidRPr="00C3272F">
        <w:rPr>
          <w:rFonts w:ascii="Times New Roman" w:hAnsi="Times New Roman" w:cs="Times New Roman"/>
          <w:bCs/>
          <w:sz w:val="28"/>
          <w:szCs w:val="28"/>
          <w:lang w:val="en-US"/>
        </w:rPr>
        <w:t xml:space="preserve">URL: </w:t>
      </w:r>
      <w:hyperlink r:id="rId40" w:history="1">
        <w:r w:rsidR="008A4058" w:rsidRPr="007B30B7">
          <w:rPr>
            <w:rStyle w:val="a4"/>
            <w:rFonts w:ascii="Times New Roman" w:hAnsi="Times New Roman" w:cs="Times New Roman"/>
            <w:bCs/>
            <w:sz w:val="28"/>
            <w:szCs w:val="28"/>
            <w:lang w:val="uk-UA"/>
          </w:rPr>
          <w:t>https://www.pravojustice.eu/storage/app/uploads/public/610/a5d/dfc/610a5ddfc61e2959338179.pdf</w:t>
        </w:r>
      </w:hyperlink>
      <w:r w:rsidR="008A4058">
        <w:rPr>
          <w:rFonts w:ascii="Times New Roman" w:hAnsi="Times New Roman" w:cs="Times New Roman"/>
          <w:bCs/>
          <w:sz w:val="28"/>
          <w:szCs w:val="28"/>
          <w:lang w:val="uk-UA"/>
        </w:rPr>
        <w:t xml:space="preserve"> </w:t>
      </w:r>
    </w:p>
    <w:p w14:paraId="488D1604" w14:textId="7903B5A8" w:rsidR="009D18F9" w:rsidRDefault="009250D7" w:rsidP="009D18F9">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E2CFE" w:rsidRPr="009D18F9">
        <w:rPr>
          <w:rFonts w:ascii="Times New Roman" w:hAnsi="Times New Roman" w:cs="Times New Roman"/>
          <w:bCs/>
          <w:sz w:val="28"/>
          <w:szCs w:val="28"/>
        </w:rPr>
        <w:t>Постанова Верховного Суду у складі колегії суддів Касаційного господарського суду</w:t>
      </w:r>
      <w:r w:rsidR="009D18F9" w:rsidRPr="009D18F9">
        <w:rPr>
          <w:rFonts w:ascii="Times New Roman" w:hAnsi="Times New Roman" w:cs="Times New Roman"/>
          <w:bCs/>
          <w:sz w:val="28"/>
          <w:szCs w:val="28"/>
        </w:rPr>
        <w:t xml:space="preserve"> від </w:t>
      </w:r>
      <w:r w:rsidR="009D18F9" w:rsidRPr="00D23C0C">
        <w:rPr>
          <w:rFonts w:ascii="Times New Roman" w:hAnsi="Times New Roman" w:cs="Times New Roman"/>
          <w:bCs/>
          <w:sz w:val="28"/>
          <w:szCs w:val="28"/>
        </w:rPr>
        <w:t>13 квітня 2023 року</w:t>
      </w:r>
      <w:r w:rsidR="009D18F9" w:rsidRPr="009D18F9">
        <w:rPr>
          <w:rFonts w:ascii="Times New Roman" w:hAnsi="Times New Roman" w:cs="Times New Roman"/>
          <w:bCs/>
          <w:sz w:val="28"/>
          <w:szCs w:val="28"/>
        </w:rPr>
        <w:t xml:space="preserve"> у справі № 910/21981/16. </w:t>
      </w:r>
      <w:r w:rsidR="009D18F9">
        <w:rPr>
          <w:rFonts w:ascii="Times New Roman" w:hAnsi="Times New Roman" w:cs="Times New Roman"/>
          <w:bCs/>
          <w:sz w:val="28"/>
          <w:szCs w:val="28"/>
          <w:lang w:val="en-US"/>
        </w:rPr>
        <w:t>URL</w:t>
      </w:r>
      <w:r w:rsidR="009D18F9">
        <w:rPr>
          <w:rFonts w:ascii="Times New Roman" w:hAnsi="Times New Roman" w:cs="Times New Roman"/>
          <w:bCs/>
          <w:sz w:val="28"/>
          <w:szCs w:val="28"/>
          <w:lang w:val="uk-UA"/>
        </w:rPr>
        <w:t>:</w:t>
      </w:r>
      <w:r w:rsidR="009D18F9" w:rsidRPr="009D18F9">
        <w:rPr>
          <w:rFonts w:ascii="Times New Roman" w:hAnsi="Times New Roman" w:cs="Times New Roman"/>
          <w:bCs/>
          <w:sz w:val="28"/>
          <w:szCs w:val="28"/>
        </w:rPr>
        <w:t xml:space="preserve"> </w:t>
      </w:r>
      <w:hyperlink r:id="rId41" w:history="1">
        <w:r w:rsidR="009D18F9" w:rsidRPr="009D18F9">
          <w:rPr>
            <w:rStyle w:val="a4"/>
            <w:rFonts w:ascii="Times New Roman" w:hAnsi="Times New Roman" w:cs="Times New Roman"/>
            <w:bCs/>
            <w:sz w:val="28"/>
            <w:szCs w:val="28"/>
          </w:rPr>
          <w:t>https</w:t>
        </w:r>
        <w:r w:rsidR="009D18F9" w:rsidRPr="009D18F9">
          <w:rPr>
            <w:rStyle w:val="a4"/>
            <w:rFonts w:ascii="Times New Roman" w:hAnsi="Times New Roman" w:cs="Times New Roman"/>
            <w:bCs/>
            <w:sz w:val="28"/>
            <w:szCs w:val="28"/>
            <w:lang w:val="uk-UA"/>
          </w:rPr>
          <w:t>://</w:t>
        </w:r>
        <w:r w:rsidR="009D18F9" w:rsidRPr="009D18F9">
          <w:rPr>
            <w:rStyle w:val="a4"/>
            <w:rFonts w:ascii="Times New Roman" w:hAnsi="Times New Roman" w:cs="Times New Roman"/>
            <w:bCs/>
            <w:sz w:val="28"/>
            <w:szCs w:val="28"/>
          </w:rPr>
          <w:t>reyestr</w:t>
        </w:r>
        <w:r w:rsidR="009D18F9" w:rsidRPr="009D18F9">
          <w:rPr>
            <w:rStyle w:val="a4"/>
            <w:rFonts w:ascii="Times New Roman" w:hAnsi="Times New Roman" w:cs="Times New Roman"/>
            <w:bCs/>
            <w:sz w:val="28"/>
            <w:szCs w:val="28"/>
            <w:lang w:val="uk-UA"/>
          </w:rPr>
          <w:t>.</w:t>
        </w:r>
        <w:r w:rsidR="009D18F9" w:rsidRPr="009D18F9">
          <w:rPr>
            <w:rStyle w:val="a4"/>
            <w:rFonts w:ascii="Times New Roman" w:hAnsi="Times New Roman" w:cs="Times New Roman"/>
            <w:bCs/>
            <w:sz w:val="28"/>
            <w:szCs w:val="28"/>
          </w:rPr>
          <w:t>court</w:t>
        </w:r>
        <w:r w:rsidR="009D18F9" w:rsidRPr="009D18F9">
          <w:rPr>
            <w:rStyle w:val="a4"/>
            <w:rFonts w:ascii="Times New Roman" w:hAnsi="Times New Roman" w:cs="Times New Roman"/>
            <w:bCs/>
            <w:sz w:val="28"/>
            <w:szCs w:val="28"/>
            <w:lang w:val="uk-UA"/>
          </w:rPr>
          <w:t>.</w:t>
        </w:r>
        <w:r w:rsidR="009D18F9" w:rsidRPr="009D18F9">
          <w:rPr>
            <w:rStyle w:val="a4"/>
            <w:rFonts w:ascii="Times New Roman" w:hAnsi="Times New Roman" w:cs="Times New Roman"/>
            <w:bCs/>
            <w:sz w:val="28"/>
            <w:szCs w:val="28"/>
          </w:rPr>
          <w:t>gov</w:t>
        </w:r>
        <w:r w:rsidR="009D18F9" w:rsidRPr="009D18F9">
          <w:rPr>
            <w:rStyle w:val="a4"/>
            <w:rFonts w:ascii="Times New Roman" w:hAnsi="Times New Roman" w:cs="Times New Roman"/>
            <w:bCs/>
            <w:sz w:val="28"/>
            <w:szCs w:val="28"/>
            <w:lang w:val="uk-UA"/>
          </w:rPr>
          <w:t>.</w:t>
        </w:r>
        <w:r w:rsidR="009D18F9" w:rsidRPr="009D18F9">
          <w:rPr>
            <w:rStyle w:val="a4"/>
            <w:rFonts w:ascii="Times New Roman" w:hAnsi="Times New Roman" w:cs="Times New Roman"/>
            <w:bCs/>
            <w:sz w:val="28"/>
            <w:szCs w:val="28"/>
          </w:rPr>
          <w:t>ua</w:t>
        </w:r>
        <w:r w:rsidR="009D18F9" w:rsidRPr="009D18F9">
          <w:rPr>
            <w:rStyle w:val="a4"/>
            <w:rFonts w:ascii="Times New Roman" w:hAnsi="Times New Roman" w:cs="Times New Roman"/>
            <w:bCs/>
            <w:sz w:val="28"/>
            <w:szCs w:val="28"/>
            <w:lang w:val="uk-UA"/>
          </w:rPr>
          <w:t>/</w:t>
        </w:r>
        <w:r w:rsidR="009D18F9" w:rsidRPr="009D18F9">
          <w:rPr>
            <w:rStyle w:val="a4"/>
            <w:rFonts w:ascii="Times New Roman" w:hAnsi="Times New Roman" w:cs="Times New Roman"/>
            <w:bCs/>
            <w:sz w:val="28"/>
            <w:szCs w:val="28"/>
          </w:rPr>
          <w:t>Review</w:t>
        </w:r>
        <w:r w:rsidR="009D18F9" w:rsidRPr="009D18F9">
          <w:rPr>
            <w:rStyle w:val="a4"/>
            <w:rFonts w:ascii="Times New Roman" w:hAnsi="Times New Roman" w:cs="Times New Roman"/>
            <w:bCs/>
            <w:sz w:val="28"/>
            <w:szCs w:val="28"/>
            <w:lang w:val="uk-UA"/>
          </w:rPr>
          <w:t>/111035928</w:t>
        </w:r>
      </w:hyperlink>
    </w:p>
    <w:p w14:paraId="61F5D3B6" w14:textId="77777777" w:rsidR="00113E4E" w:rsidRDefault="009D18F9" w:rsidP="00113E4E">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 </w:t>
      </w:r>
      <w:r w:rsidRPr="009D18F9">
        <w:rPr>
          <w:rFonts w:ascii="Times New Roman" w:hAnsi="Times New Roman" w:cs="Times New Roman"/>
          <w:bCs/>
          <w:sz w:val="28"/>
          <w:szCs w:val="28"/>
        </w:rPr>
        <w:t xml:space="preserve">Ухвала Верховного Суду у складі колегії суддів Касаційного господарського суду від 05.10.2022 по справі № 921/39/21. </w:t>
      </w:r>
      <w:r w:rsidRPr="009D18F9">
        <w:rPr>
          <w:rFonts w:ascii="Times New Roman" w:hAnsi="Times New Roman" w:cs="Times New Roman"/>
          <w:bCs/>
          <w:sz w:val="28"/>
          <w:szCs w:val="28"/>
          <w:lang w:val="en-US"/>
        </w:rPr>
        <w:t>URL</w:t>
      </w:r>
      <w:r w:rsidRPr="009D18F9">
        <w:rPr>
          <w:rFonts w:ascii="Times New Roman" w:hAnsi="Times New Roman" w:cs="Times New Roman"/>
          <w:bCs/>
          <w:sz w:val="28"/>
          <w:szCs w:val="28"/>
          <w:lang w:val="uk-UA"/>
        </w:rPr>
        <w:t xml:space="preserve">: </w:t>
      </w:r>
      <w:hyperlink r:id="rId42" w:history="1">
        <w:r w:rsidRPr="009D18F9">
          <w:rPr>
            <w:rStyle w:val="a4"/>
            <w:rFonts w:ascii="Times New Roman" w:hAnsi="Times New Roman" w:cs="Times New Roman"/>
            <w:bCs/>
            <w:sz w:val="28"/>
            <w:szCs w:val="28"/>
            <w:lang w:val="uk-UA"/>
          </w:rPr>
          <w:t>https://reyestr.court.gov.ua/Review/106636437</w:t>
        </w:r>
      </w:hyperlink>
    </w:p>
    <w:p w14:paraId="2748AB7F" w14:textId="7E9E7203" w:rsidR="00DE10CA" w:rsidRDefault="00113E4E" w:rsidP="00DE10CA">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Бутирська І. А. Банкрутство фізичних осіб: проблеми теорії та практики</w:t>
      </w:r>
      <w:r w:rsidRPr="00113E4E">
        <w:rPr>
          <w:rFonts w:ascii="Times New Roman" w:hAnsi="Times New Roman" w:cs="Times New Roman"/>
          <w:bCs/>
          <w:sz w:val="28"/>
          <w:szCs w:val="28"/>
        </w:rPr>
        <w:t xml:space="preserve">. </w:t>
      </w:r>
      <w:r w:rsidRPr="00113E4E">
        <w:rPr>
          <w:rFonts w:ascii="Times New Roman" w:hAnsi="Times New Roman" w:cs="Times New Roman"/>
          <w:bCs/>
          <w:i/>
          <w:sz w:val="28"/>
          <w:szCs w:val="28"/>
        </w:rPr>
        <w:t>Економіка та право.</w:t>
      </w:r>
      <w:r>
        <w:rPr>
          <w:rFonts w:ascii="Times New Roman" w:hAnsi="Times New Roman" w:cs="Times New Roman"/>
          <w:bCs/>
          <w:sz w:val="28"/>
          <w:szCs w:val="28"/>
        </w:rPr>
        <w:t xml:space="preserve"> </w:t>
      </w:r>
      <w:r w:rsidRPr="00BB75C6">
        <w:rPr>
          <w:rFonts w:ascii="Times New Roman" w:hAnsi="Times New Roman" w:cs="Times New Roman"/>
          <w:bCs/>
          <w:sz w:val="28"/>
          <w:szCs w:val="28"/>
        </w:rPr>
        <w:t xml:space="preserve">2021. </w:t>
      </w:r>
      <w:r w:rsidR="0000700A">
        <w:rPr>
          <w:rFonts w:ascii="Times New Roman" w:hAnsi="Times New Roman" w:cs="Times New Roman"/>
          <w:bCs/>
          <w:sz w:val="28"/>
          <w:szCs w:val="28"/>
          <w:lang w:val="uk-UA"/>
        </w:rPr>
        <w:t>№</w:t>
      </w:r>
      <w:r w:rsidR="0000700A" w:rsidRPr="004E0E48">
        <w:rPr>
          <w:rFonts w:ascii="Times New Roman" w:hAnsi="Times New Roman" w:cs="Times New Roman"/>
          <w:sz w:val="28"/>
          <w:lang w:val="en-US"/>
        </w:rPr>
        <w:t> </w:t>
      </w:r>
      <w:r w:rsidR="0000700A">
        <w:rPr>
          <w:rFonts w:ascii="Times New Roman" w:hAnsi="Times New Roman" w:cs="Times New Roman"/>
          <w:bCs/>
          <w:sz w:val="28"/>
          <w:szCs w:val="28"/>
          <w:lang w:val="uk-UA"/>
        </w:rPr>
        <w:t>1. С.</w:t>
      </w:r>
      <w:r w:rsidR="0000700A" w:rsidRPr="004E0E48">
        <w:rPr>
          <w:rFonts w:ascii="Times New Roman" w:hAnsi="Times New Roman" w:cs="Times New Roman"/>
          <w:sz w:val="28"/>
          <w:lang w:val="en-US"/>
        </w:rPr>
        <w:t> </w:t>
      </w:r>
      <w:r>
        <w:rPr>
          <w:rFonts w:ascii="Times New Roman" w:hAnsi="Times New Roman" w:cs="Times New Roman"/>
          <w:bCs/>
          <w:sz w:val="28"/>
          <w:szCs w:val="28"/>
          <w:lang w:val="uk-UA"/>
        </w:rPr>
        <w:t xml:space="preserve">89-95. </w:t>
      </w:r>
      <w:r>
        <w:rPr>
          <w:rFonts w:ascii="Times New Roman" w:hAnsi="Times New Roman" w:cs="Times New Roman"/>
          <w:bCs/>
          <w:sz w:val="28"/>
          <w:szCs w:val="28"/>
          <w:lang w:val="en-US"/>
        </w:rPr>
        <w:t>URL</w:t>
      </w:r>
      <w:r>
        <w:rPr>
          <w:rFonts w:ascii="Times New Roman" w:hAnsi="Times New Roman" w:cs="Times New Roman"/>
          <w:bCs/>
          <w:sz w:val="28"/>
          <w:szCs w:val="28"/>
          <w:lang w:val="uk-UA"/>
        </w:rPr>
        <w:t>:</w:t>
      </w:r>
      <w:r w:rsidRPr="00113E4E">
        <w:rPr>
          <w:rFonts w:ascii="Times New Roman" w:hAnsi="Times New Roman" w:cs="Times New Roman"/>
          <w:bCs/>
          <w:sz w:val="28"/>
          <w:szCs w:val="28"/>
          <w:lang w:val="uk-UA"/>
        </w:rPr>
        <w:t xml:space="preserve"> </w:t>
      </w:r>
      <w:hyperlink r:id="rId43" w:history="1">
        <w:r w:rsidRPr="00226F41">
          <w:rPr>
            <w:rStyle w:val="a4"/>
            <w:rFonts w:ascii="Times New Roman" w:hAnsi="Times New Roman" w:cs="Times New Roman"/>
            <w:bCs/>
            <w:sz w:val="28"/>
            <w:szCs w:val="28"/>
            <w:lang w:val="uk-UA"/>
          </w:rPr>
          <w:t>https://economiclaw.kiev.ua/index.php/economiclaw/article/view/1026/983</w:t>
        </w:r>
      </w:hyperlink>
    </w:p>
    <w:p w14:paraId="0E7E9D71" w14:textId="299933F2" w:rsidR="00B71ABF" w:rsidRDefault="00DE10CA" w:rsidP="00B71ABF">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DE10CA">
        <w:rPr>
          <w:rFonts w:ascii="Times New Roman" w:hAnsi="Times New Roman" w:cs="Times New Roman"/>
          <w:bCs/>
          <w:sz w:val="28"/>
          <w:szCs w:val="28"/>
          <w:lang w:val="uk-UA"/>
        </w:rPr>
        <w:t xml:space="preserve">Волошинов В.О. Процедура реструктуризації боргів фізичної особи. </w:t>
      </w:r>
      <w:r w:rsidRPr="00DE10CA">
        <w:rPr>
          <w:rFonts w:ascii="Times New Roman" w:hAnsi="Times New Roman" w:cs="Times New Roman"/>
          <w:bCs/>
          <w:i/>
          <w:sz w:val="28"/>
          <w:szCs w:val="28"/>
        </w:rPr>
        <w:t xml:space="preserve">Науковий вісник Ужгородського </w:t>
      </w:r>
      <w:r w:rsidR="00103300" w:rsidRPr="00DE10CA">
        <w:rPr>
          <w:rFonts w:ascii="Times New Roman" w:hAnsi="Times New Roman" w:cs="Times New Roman"/>
          <w:bCs/>
          <w:i/>
          <w:sz w:val="28"/>
          <w:szCs w:val="28"/>
        </w:rPr>
        <w:t>національного університету</w:t>
      </w:r>
      <w:r w:rsidRPr="00DE10CA">
        <w:rPr>
          <w:rFonts w:ascii="Times New Roman" w:hAnsi="Times New Roman" w:cs="Times New Roman"/>
          <w:bCs/>
          <w:i/>
          <w:sz w:val="28"/>
          <w:szCs w:val="28"/>
        </w:rPr>
        <w:t xml:space="preserve">. </w:t>
      </w:r>
      <w:r w:rsidRPr="00DE10CA">
        <w:rPr>
          <w:rFonts w:ascii="Times New Roman" w:hAnsi="Times New Roman" w:cs="Times New Roman"/>
          <w:bCs/>
          <w:sz w:val="28"/>
          <w:szCs w:val="28"/>
        </w:rPr>
        <w:t>2024</w:t>
      </w:r>
      <w:r w:rsidRPr="00DE10CA">
        <w:rPr>
          <w:rFonts w:ascii="Times New Roman" w:hAnsi="Times New Roman" w:cs="Times New Roman"/>
          <w:bCs/>
          <w:sz w:val="28"/>
          <w:szCs w:val="28"/>
          <w:lang w:val="uk-UA"/>
        </w:rPr>
        <w:t>.</w:t>
      </w:r>
      <w:r w:rsidRPr="00DE10CA">
        <w:rPr>
          <w:rFonts w:ascii="Times New Roman" w:hAnsi="Times New Roman" w:cs="Times New Roman"/>
          <w:bCs/>
          <w:sz w:val="28"/>
          <w:szCs w:val="28"/>
        </w:rPr>
        <w:t xml:space="preserve"> </w:t>
      </w:r>
      <w:r w:rsidRPr="00DE10CA">
        <w:rPr>
          <w:rFonts w:ascii="Times New Roman" w:hAnsi="Times New Roman" w:cs="Times New Roman"/>
          <w:bCs/>
          <w:sz w:val="28"/>
          <w:szCs w:val="28"/>
          <w:lang w:val="uk-UA"/>
        </w:rPr>
        <w:t>№</w:t>
      </w:r>
      <w:r w:rsidR="00103300" w:rsidRPr="004E0E48">
        <w:rPr>
          <w:rFonts w:ascii="Times New Roman" w:hAnsi="Times New Roman" w:cs="Times New Roman"/>
          <w:sz w:val="28"/>
          <w:lang w:val="en-US"/>
        </w:rPr>
        <w:t> </w:t>
      </w:r>
      <w:r w:rsidRPr="005D2F79">
        <w:rPr>
          <w:rFonts w:ascii="Times New Roman" w:hAnsi="Times New Roman" w:cs="Times New Roman"/>
          <w:bCs/>
          <w:sz w:val="28"/>
          <w:szCs w:val="28"/>
        </w:rPr>
        <w:t>82</w:t>
      </w:r>
      <w:r w:rsidR="003B0BB0">
        <w:rPr>
          <w:rFonts w:ascii="Times New Roman" w:hAnsi="Times New Roman" w:cs="Times New Roman"/>
          <w:bCs/>
          <w:sz w:val="28"/>
          <w:szCs w:val="28"/>
          <w:lang w:val="uk-UA"/>
        </w:rPr>
        <w:t>. С.</w:t>
      </w:r>
      <w:r w:rsidR="003B0BB0" w:rsidRPr="004E0E48">
        <w:rPr>
          <w:rFonts w:ascii="Times New Roman" w:hAnsi="Times New Roman" w:cs="Times New Roman"/>
          <w:sz w:val="28"/>
          <w:lang w:val="en-US"/>
        </w:rPr>
        <w:t> </w:t>
      </w:r>
      <w:r w:rsidRPr="00DE10CA">
        <w:rPr>
          <w:rFonts w:ascii="Times New Roman" w:hAnsi="Times New Roman" w:cs="Times New Roman"/>
          <w:bCs/>
          <w:sz w:val="28"/>
          <w:szCs w:val="28"/>
          <w:lang w:val="uk-UA"/>
        </w:rPr>
        <w:t>362-367.</w:t>
      </w:r>
      <w:r w:rsidRPr="005D2F79">
        <w:rPr>
          <w:rFonts w:ascii="Times New Roman" w:hAnsi="Times New Roman" w:cs="Times New Roman"/>
          <w:bCs/>
          <w:sz w:val="28"/>
          <w:szCs w:val="28"/>
        </w:rPr>
        <w:t xml:space="preserve"> </w:t>
      </w:r>
      <w:r w:rsidRPr="00DE10CA">
        <w:rPr>
          <w:rFonts w:ascii="Times New Roman" w:hAnsi="Times New Roman" w:cs="Times New Roman"/>
          <w:bCs/>
          <w:sz w:val="28"/>
          <w:szCs w:val="28"/>
          <w:lang w:val="en-US"/>
        </w:rPr>
        <w:t>URL</w:t>
      </w:r>
      <w:r w:rsidRPr="00DE10CA">
        <w:rPr>
          <w:rFonts w:ascii="Times New Roman" w:hAnsi="Times New Roman" w:cs="Times New Roman"/>
          <w:bCs/>
          <w:sz w:val="28"/>
          <w:szCs w:val="28"/>
          <w:lang w:val="uk-UA"/>
        </w:rPr>
        <w:t xml:space="preserve">: </w:t>
      </w:r>
      <w:hyperlink r:id="rId44" w:history="1">
        <w:r w:rsidRPr="00DE10CA">
          <w:rPr>
            <w:rStyle w:val="a4"/>
            <w:rFonts w:ascii="Times New Roman" w:hAnsi="Times New Roman" w:cs="Times New Roman"/>
            <w:bCs/>
            <w:sz w:val="28"/>
            <w:szCs w:val="28"/>
            <w:lang w:val="uk-UA"/>
          </w:rPr>
          <w:t>http://visnyk-pravo.uzhnu.edu.ua/article/view/304077/296073</w:t>
        </w:r>
      </w:hyperlink>
      <w:r w:rsidRPr="00DE10CA">
        <w:rPr>
          <w:rFonts w:ascii="Times New Roman" w:hAnsi="Times New Roman" w:cs="Times New Roman"/>
          <w:bCs/>
          <w:sz w:val="28"/>
          <w:szCs w:val="28"/>
          <w:lang w:val="uk-UA"/>
        </w:rPr>
        <w:t xml:space="preserve"> </w:t>
      </w:r>
    </w:p>
    <w:p w14:paraId="2A26B717" w14:textId="0E610A42" w:rsidR="009250D7" w:rsidRDefault="00B71ABF" w:rsidP="009250D7">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897E76" w:rsidRPr="00B71ABF">
        <w:rPr>
          <w:rFonts w:ascii="Times New Roman" w:hAnsi="Times New Roman" w:cs="Times New Roman"/>
          <w:bCs/>
          <w:sz w:val="28"/>
          <w:szCs w:val="28"/>
          <w:lang w:val="uk-UA"/>
        </w:rPr>
        <w:t>Кампо Г., Долинчук Н. Особливості процед</w:t>
      </w:r>
      <w:r w:rsidR="00C3272F">
        <w:rPr>
          <w:rFonts w:ascii="Times New Roman" w:hAnsi="Times New Roman" w:cs="Times New Roman"/>
          <w:bCs/>
          <w:sz w:val="28"/>
          <w:szCs w:val="28"/>
          <w:lang w:val="uk-UA"/>
        </w:rPr>
        <w:t>ури банкрутства фізичної особи</w:t>
      </w:r>
      <w:r w:rsidR="003B0BB0">
        <w:rPr>
          <w:rFonts w:ascii="Times New Roman" w:hAnsi="Times New Roman" w:cs="Times New Roman"/>
          <w:bCs/>
          <w:sz w:val="28"/>
          <w:szCs w:val="28"/>
          <w:lang w:val="uk-UA"/>
        </w:rPr>
        <w:t>.</w:t>
      </w:r>
      <w:r w:rsidR="00897E76" w:rsidRPr="00B71ABF">
        <w:rPr>
          <w:rFonts w:ascii="Times New Roman" w:hAnsi="Times New Roman" w:cs="Times New Roman"/>
          <w:bCs/>
          <w:sz w:val="28"/>
          <w:szCs w:val="28"/>
          <w:lang w:val="uk-UA"/>
        </w:rPr>
        <w:t xml:space="preserve"> </w:t>
      </w:r>
      <w:r w:rsidR="00C3272F" w:rsidRPr="00B71ABF">
        <w:rPr>
          <w:rFonts w:ascii="Times New Roman" w:hAnsi="Times New Roman" w:cs="Times New Roman"/>
          <w:bCs/>
          <w:sz w:val="28"/>
          <w:szCs w:val="28"/>
          <w:lang w:val="uk-UA"/>
        </w:rPr>
        <w:t xml:space="preserve">Матеріали </w:t>
      </w:r>
      <w:r w:rsidR="00B162BB" w:rsidRPr="00B162BB">
        <w:rPr>
          <w:rFonts w:ascii="Times New Roman" w:hAnsi="Times New Roman" w:cs="Times New Roman"/>
          <w:bCs/>
          <w:sz w:val="28"/>
          <w:szCs w:val="28"/>
        </w:rPr>
        <w:t>VI</w:t>
      </w:r>
      <w:r w:rsidR="00B162BB">
        <w:rPr>
          <w:rFonts w:ascii="Times New Roman" w:hAnsi="Times New Roman" w:cs="Times New Roman"/>
          <w:bCs/>
          <w:sz w:val="28"/>
          <w:szCs w:val="28"/>
          <w:lang w:val="uk-UA"/>
        </w:rPr>
        <w:t xml:space="preserve"> </w:t>
      </w:r>
      <w:r w:rsidR="00897E76" w:rsidRPr="00B71ABF">
        <w:rPr>
          <w:rFonts w:ascii="Times New Roman" w:hAnsi="Times New Roman" w:cs="Times New Roman"/>
          <w:bCs/>
          <w:sz w:val="28"/>
          <w:szCs w:val="28"/>
          <w:lang w:val="uk-UA"/>
        </w:rPr>
        <w:t xml:space="preserve">Всеукр. наук.-практ. конф. Ужгород </w:t>
      </w:r>
      <w:r w:rsidR="00103300">
        <w:rPr>
          <w:rFonts w:ascii="Times New Roman" w:hAnsi="Times New Roman" w:cs="Times New Roman"/>
          <w:bCs/>
          <w:sz w:val="28"/>
          <w:szCs w:val="28"/>
          <w:lang w:val="uk-UA"/>
        </w:rPr>
        <w:t>: УжНУ,</w:t>
      </w:r>
      <w:r w:rsidR="003B0BB0">
        <w:rPr>
          <w:rFonts w:ascii="Times New Roman" w:hAnsi="Times New Roman" w:cs="Times New Roman"/>
          <w:bCs/>
          <w:sz w:val="28"/>
          <w:szCs w:val="28"/>
          <w:lang w:val="uk-UA"/>
        </w:rPr>
        <w:t xml:space="preserve"> 2021. С.</w:t>
      </w:r>
      <w:r w:rsidR="003B0BB0" w:rsidRPr="004E0E48">
        <w:rPr>
          <w:rFonts w:ascii="Times New Roman" w:hAnsi="Times New Roman" w:cs="Times New Roman"/>
          <w:sz w:val="28"/>
          <w:lang w:val="en-US"/>
        </w:rPr>
        <w:t> </w:t>
      </w:r>
      <w:r w:rsidRPr="00B71ABF">
        <w:rPr>
          <w:rFonts w:ascii="Times New Roman" w:hAnsi="Times New Roman" w:cs="Times New Roman"/>
          <w:bCs/>
          <w:sz w:val="28"/>
          <w:szCs w:val="28"/>
          <w:lang w:val="uk-UA"/>
        </w:rPr>
        <w:t xml:space="preserve">15-19. </w:t>
      </w:r>
      <w:r w:rsidR="00DE10CA" w:rsidRPr="00B71ABF">
        <w:rPr>
          <w:rFonts w:ascii="Times New Roman" w:hAnsi="Times New Roman" w:cs="Times New Roman"/>
          <w:bCs/>
          <w:sz w:val="28"/>
          <w:szCs w:val="28"/>
          <w:lang w:val="en-US"/>
        </w:rPr>
        <w:t>URL</w:t>
      </w:r>
      <w:r w:rsidR="00DE10CA" w:rsidRPr="00B71ABF">
        <w:rPr>
          <w:rFonts w:ascii="Times New Roman" w:hAnsi="Times New Roman" w:cs="Times New Roman"/>
          <w:bCs/>
          <w:sz w:val="28"/>
          <w:szCs w:val="28"/>
          <w:lang w:val="uk-UA"/>
        </w:rPr>
        <w:t>:</w:t>
      </w:r>
      <w:r w:rsidRPr="00B71ABF">
        <w:rPr>
          <w:rFonts w:ascii="Times New Roman" w:hAnsi="Times New Roman" w:cs="Times New Roman"/>
          <w:bCs/>
          <w:sz w:val="28"/>
          <w:szCs w:val="28"/>
          <w:lang w:val="uk-UA"/>
        </w:rPr>
        <w:t xml:space="preserve"> </w:t>
      </w:r>
      <w:hyperlink r:id="rId45" w:history="1">
        <w:r w:rsidRPr="00B71ABF">
          <w:rPr>
            <w:rStyle w:val="a4"/>
            <w:rFonts w:ascii="Times New Roman" w:hAnsi="Times New Roman" w:cs="Times New Roman"/>
            <w:bCs/>
            <w:sz w:val="28"/>
            <w:szCs w:val="28"/>
            <w:lang w:val="uk-UA"/>
          </w:rPr>
          <w:t>https://dspace.uzhnu.edu.ua/jspui/bitstream/lib/55303/1/12021349_VI_vseukr_nauk-prakt_konf.pdf</w:t>
        </w:r>
      </w:hyperlink>
      <w:r w:rsidRPr="00B71ABF">
        <w:rPr>
          <w:rFonts w:ascii="Times New Roman" w:hAnsi="Times New Roman" w:cs="Times New Roman"/>
          <w:bCs/>
          <w:sz w:val="28"/>
          <w:szCs w:val="28"/>
          <w:lang w:val="uk-UA"/>
        </w:rPr>
        <w:t xml:space="preserve"> </w:t>
      </w:r>
    </w:p>
    <w:p w14:paraId="049FABDC" w14:textId="77777777" w:rsidR="009250D7" w:rsidRPr="009250D7" w:rsidRDefault="009250D7" w:rsidP="009250D7">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9250D7">
        <w:rPr>
          <w:rFonts w:ascii="Times New Roman" w:hAnsi="Times New Roman" w:cs="Times New Roman"/>
          <w:bCs/>
          <w:sz w:val="28"/>
          <w:szCs w:val="28"/>
        </w:rPr>
        <w:t xml:space="preserve">Постанова Верховного Суду у складі колегії суддів Касаційного господарського суду від 22.09.2021 по справі №910/6639/20. </w:t>
      </w:r>
      <w:r w:rsidRPr="009250D7">
        <w:rPr>
          <w:rFonts w:ascii="Times New Roman" w:hAnsi="Times New Roman" w:cs="Times New Roman"/>
          <w:bCs/>
          <w:sz w:val="28"/>
          <w:szCs w:val="28"/>
          <w:lang w:val="en-US"/>
        </w:rPr>
        <w:t>URL</w:t>
      </w:r>
      <w:r w:rsidRPr="009250D7">
        <w:rPr>
          <w:rFonts w:ascii="Times New Roman" w:hAnsi="Times New Roman" w:cs="Times New Roman"/>
          <w:bCs/>
          <w:sz w:val="28"/>
          <w:szCs w:val="28"/>
          <w:lang w:val="uk-UA"/>
        </w:rPr>
        <w:t>:</w:t>
      </w:r>
      <w:r w:rsidRPr="009250D7">
        <w:rPr>
          <w:rFonts w:ascii="Times New Roman" w:hAnsi="Times New Roman" w:cs="Times New Roman"/>
          <w:bCs/>
          <w:sz w:val="28"/>
          <w:szCs w:val="28"/>
          <w:lang w:val="en-US"/>
        </w:rPr>
        <w:t xml:space="preserve"> </w:t>
      </w:r>
      <w:hyperlink r:id="rId46" w:history="1">
        <w:r w:rsidRPr="00226F41">
          <w:rPr>
            <w:rStyle w:val="a4"/>
            <w:rFonts w:ascii="Times New Roman" w:hAnsi="Times New Roman" w:cs="Times New Roman"/>
            <w:bCs/>
            <w:sz w:val="28"/>
            <w:szCs w:val="28"/>
            <w:lang w:val="en-US"/>
          </w:rPr>
          <w:t>https</w:t>
        </w:r>
        <w:r w:rsidRPr="009250D7">
          <w:rPr>
            <w:rStyle w:val="a4"/>
            <w:rFonts w:ascii="Times New Roman" w:hAnsi="Times New Roman" w:cs="Times New Roman"/>
            <w:bCs/>
            <w:sz w:val="28"/>
            <w:szCs w:val="28"/>
            <w:lang w:val="en-US"/>
          </w:rPr>
          <w:t>://</w:t>
        </w:r>
        <w:r w:rsidRPr="00226F41">
          <w:rPr>
            <w:rStyle w:val="a4"/>
            <w:rFonts w:ascii="Times New Roman" w:hAnsi="Times New Roman" w:cs="Times New Roman"/>
            <w:bCs/>
            <w:sz w:val="28"/>
            <w:szCs w:val="28"/>
            <w:lang w:val="en-US"/>
          </w:rPr>
          <w:t>supreme</w:t>
        </w:r>
        <w:r w:rsidRPr="009250D7">
          <w:rPr>
            <w:rStyle w:val="a4"/>
            <w:rFonts w:ascii="Times New Roman" w:hAnsi="Times New Roman" w:cs="Times New Roman"/>
            <w:bCs/>
            <w:sz w:val="28"/>
            <w:szCs w:val="28"/>
            <w:lang w:val="en-US"/>
          </w:rPr>
          <w:t>.</w:t>
        </w:r>
        <w:r w:rsidRPr="00226F41">
          <w:rPr>
            <w:rStyle w:val="a4"/>
            <w:rFonts w:ascii="Times New Roman" w:hAnsi="Times New Roman" w:cs="Times New Roman"/>
            <w:bCs/>
            <w:sz w:val="28"/>
            <w:szCs w:val="28"/>
            <w:lang w:val="en-US"/>
          </w:rPr>
          <w:t>court</w:t>
        </w:r>
        <w:r w:rsidRPr="009250D7">
          <w:rPr>
            <w:rStyle w:val="a4"/>
            <w:rFonts w:ascii="Times New Roman" w:hAnsi="Times New Roman" w:cs="Times New Roman"/>
            <w:bCs/>
            <w:sz w:val="28"/>
            <w:szCs w:val="28"/>
            <w:lang w:val="en-US"/>
          </w:rPr>
          <w:t>.</w:t>
        </w:r>
        <w:r w:rsidRPr="00226F41">
          <w:rPr>
            <w:rStyle w:val="a4"/>
            <w:rFonts w:ascii="Times New Roman" w:hAnsi="Times New Roman" w:cs="Times New Roman"/>
            <w:bCs/>
            <w:sz w:val="28"/>
            <w:szCs w:val="28"/>
            <w:lang w:val="en-US"/>
          </w:rPr>
          <w:t>gov</w:t>
        </w:r>
        <w:r w:rsidRPr="009250D7">
          <w:rPr>
            <w:rStyle w:val="a4"/>
            <w:rFonts w:ascii="Times New Roman" w:hAnsi="Times New Roman" w:cs="Times New Roman"/>
            <w:bCs/>
            <w:sz w:val="28"/>
            <w:szCs w:val="28"/>
            <w:lang w:val="en-US"/>
          </w:rPr>
          <w:t>.</w:t>
        </w:r>
        <w:r w:rsidRPr="00226F41">
          <w:rPr>
            <w:rStyle w:val="a4"/>
            <w:rFonts w:ascii="Times New Roman" w:hAnsi="Times New Roman" w:cs="Times New Roman"/>
            <w:bCs/>
            <w:sz w:val="28"/>
            <w:szCs w:val="28"/>
            <w:lang w:val="en-US"/>
          </w:rPr>
          <w:t>ua</w:t>
        </w:r>
        <w:r w:rsidRPr="009250D7">
          <w:rPr>
            <w:rStyle w:val="a4"/>
            <w:rFonts w:ascii="Times New Roman" w:hAnsi="Times New Roman" w:cs="Times New Roman"/>
            <w:bCs/>
            <w:sz w:val="28"/>
            <w:szCs w:val="28"/>
            <w:lang w:val="en-US"/>
          </w:rPr>
          <w:t>/</w:t>
        </w:r>
        <w:r w:rsidRPr="00226F41">
          <w:rPr>
            <w:rStyle w:val="a4"/>
            <w:rFonts w:ascii="Times New Roman" w:hAnsi="Times New Roman" w:cs="Times New Roman"/>
            <w:bCs/>
            <w:sz w:val="28"/>
            <w:szCs w:val="28"/>
            <w:lang w:val="en-US"/>
          </w:rPr>
          <w:t>supreme</w:t>
        </w:r>
        <w:r w:rsidRPr="009250D7">
          <w:rPr>
            <w:rStyle w:val="a4"/>
            <w:rFonts w:ascii="Times New Roman" w:hAnsi="Times New Roman" w:cs="Times New Roman"/>
            <w:bCs/>
            <w:sz w:val="28"/>
            <w:szCs w:val="28"/>
            <w:lang w:val="en-US"/>
          </w:rPr>
          <w:t>/</w:t>
        </w:r>
        <w:r w:rsidRPr="00226F41">
          <w:rPr>
            <w:rStyle w:val="a4"/>
            <w:rFonts w:ascii="Times New Roman" w:hAnsi="Times New Roman" w:cs="Times New Roman"/>
            <w:bCs/>
            <w:sz w:val="28"/>
            <w:szCs w:val="28"/>
            <w:lang w:val="en-US"/>
          </w:rPr>
          <w:t>pro</w:t>
        </w:r>
        <w:r w:rsidRPr="009250D7">
          <w:rPr>
            <w:rStyle w:val="a4"/>
            <w:rFonts w:ascii="Times New Roman" w:hAnsi="Times New Roman" w:cs="Times New Roman"/>
            <w:bCs/>
            <w:sz w:val="28"/>
            <w:szCs w:val="28"/>
            <w:lang w:val="en-US"/>
          </w:rPr>
          <w:t>_</w:t>
        </w:r>
        <w:r w:rsidRPr="00226F41">
          <w:rPr>
            <w:rStyle w:val="a4"/>
            <w:rFonts w:ascii="Times New Roman" w:hAnsi="Times New Roman" w:cs="Times New Roman"/>
            <w:bCs/>
            <w:sz w:val="28"/>
            <w:szCs w:val="28"/>
            <w:lang w:val="en-US"/>
          </w:rPr>
          <w:t>sud</w:t>
        </w:r>
        <w:r w:rsidRPr="009250D7">
          <w:rPr>
            <w:rStyle w:val="a4"/>
            <w:rFonts w:ascii="Times New Roman" w:hAnsi="Times New Roman" w:cs="Times New Roman"/>
            <w:bCs/>
            <w:sz w:val="28"/>
            <w:szCs w:val="28"/>
            <w:lang w:val="en-US"/>
          </w:rPr>
          <w:t>/</w:t>
        </w:r>
        <w:r w:rsidRPr="00226F41">
          <w:rPr>
            <w:rStyle w:val="a4"/>
            <w:rFonts w:ascii="Times New Roman" w:hAnsi="Times New Roman" w:cs="Times New Roman"/>
            <w:bCs/>
            <w:sz w:val="28"/>
            <w:szCs w:val="28"/>
            <w:lang w:val="en-US"/>
          </w:rPr>
          <w:t>rishennya</w:t>
        </w:r>
        <w:r w:rsidRPr="009250D7">
          <w:rPr>
            <w:rStyle w:val="a4"/>
            <w:rFonts w:ascii="Times New Roman" w:hAnsi="Times New Roman" w:cs="Times New Roman"/>
            <w:bCs/>
            <w:sz w:val="28"/>
            <w:szCs w:val="28"/>
            <w:lang w:val="en-US"/>
          </w:rPr>
          <w:t>_</w:t>
        </w:r>
        <w:r w:rsidRPr="00226F41">
          <w:rPr>
            <w:rStyle w:val="a4"/>
            <w:rFonts w:ascii="Times New Roman" w:hAnsi="Times New Roman" w:cs="Times New Roman"/>
            <w:bCs/>
            <w:sz w:val="28"/>
            <w:szCs w:val="28"/>
            <w:lang w:val="en-US"/>
          </w:rPr>
          <w:t>sud</w:t>
        </w:r>
        <w:r w:rsidRPr="009250D7">
          <w:rPr>
            <w:rStyle w:val="a4"/>
            <w:rFonts w:ascii="Times New Roman" w:hAnsi="Times New Roman" w:cs="Times New Roman"/>
            <w:bCs/>
            <w:sz w:val="28"/>
            <w:szCs w:val="28"/>
            <w:lang w:val="en-US"/>
          </w:rPr>
          <w:t>_</w:t>
        </w:r>
        <w:r w:rsidRPr="00226F41">
          <w:rPr>
            <w:rStyle w:val="a4"/>
            <w:rFonts w:ascii="Times New Roman" w:hAnsi="Times New Roman" w:cs="Times New Roman"/>
            <w:bCs/>
            <w:sz w:val="28"/>
            <w:szCs w:val="28"/>
            <w:lang w:val="en-US"/>
          </w:rPr>
          <w:t>palat</w:t>
        </w:r>
        <w:r w:rsidRPr="009250D7">
          <w:rPr>
            <w:rStyle w:val="a4"/>
            <w:rFonts w:ascii="Times New Roman" w:hAnsi="Times New Roman" w:cs="Times New Roman"/>
            <w:bCs/>
            <w:sz w:val="28"/>
            <w:szCs w:val="28"/>
            <w:lang w:val="en-US"/>
          </w:rPr>
          <w:t>_</w:t>
        </w:r>
        <w:r w:rsidRPr="00226F41">
          <w:rPr>
            <w:rStyle w:val="a4"/>
            <w:rFonts w:ascii="Times New Roman" w:hAnsi="Times New Roman" w:cs="Times New Roman"/>
            <w:bCs/>
            <w:sz w:val="28"/>
            <w:szCs w:val="28"/>
            <w:lang w:val="en-US"/>
          </w:rPr>
          <w:t>kgs</w:t>
        </w:r>
        <w:r w:rsidRPr="009250D7">
          <w:rPr>
            <w:rStyle w:val="a4"/>
            <w:rFonts w:ascii="Times New Roman" w:hAnsi="Times New Roman" w:cs="Times New Roman"/>
            <w:bCs/>
            <w:sz w:val="28"/>
            <w:szCs w:val="28"/>
            <w:lang w:val="en-US"/>
          </w:rPr>
          <w:t>_</w:t>
        </w:r>
        <w:r w:rsidRPr="00226F41">
          <w:rPr>
            <w:rStyle w:val="a4"/>
            <w:rFonts w:ascii="Times New Roman" w:hAnsi="Times New Roman" w:cs="Times New Roman"/>
            <w:bCs/>
            <w:sz w:val="28"/>
            <w:szCs w:val="28"/>
            <w:lang w:val="en-US"/>
          </w:rPr>
          <w:t>vs</w:t>
        </w:r>
        <w:r w:rsidRPr="009250D7">
          <w:rPr>
            <w:rStyle w:val="a4"/>
            <w:rFonts w:ascii="Times New Roman" w:hAnsi="Times New Roman" w:cs="Times New Roman"/>
            <w:bCs/>
            <w:sz w:val="28"/>
            <w:szCs w:val="28"/>
            <w:lang w:val="en-US"/>
          </w:rPr>
          <w:t>/2021_09_22_910_6639_20</w:t>
        </w:r>
      </w:hyperlink>
    </w:p>
    <w:p w14:paraId="77165031" w14:textId="77777777" w:rsidR="00835B22" w:rsidRDefault="009250D7" w:rsidP="00835B22">
      <w:pPr>
        <w:pStyle w:val="a9"/>
        <w:numPr>
          <w:ilvl w:val="0"/>
          <w:numId w:val="7"/>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9250D7">
        <w:rPr>
          <w:rFonts w:ascii="Times New Roman" w:hAnsi="Times New Roman" w:cs="Times New Roman"/>
          <w:bCs/>
          <w:sz w:val="28"/>
          <w:szCs w:val="28"/>
          <w:lang w:val="uk-UA"/>
        </w:rPr>
        <w:t xml:space="preserve">Постанова Верховного Суду у складі колегії суддів Касаційного господарського суду від 24.11.2021 по справі № 905/2030/19 (905/2445/19). URL: </w:t>
      </w:r>
      <w:hyperlink r:id="rId47" w:history="1">
        <w:r w:rsidRPr="009250D7">
          <w:rPr>
            <w:rStyle w:val="a4"/>
            <w:rFonts w:ascii="Times New Roman" w:hAnsi="Times New Roman" w:cs="Times New Roman"/>
            <w:bCs/>
            <w:sz w:val="28"/>
            <w:szCs w:val="28"/>
            <w:lang w:val="uk-UA"/>
          </w:rPr>
          <w:t>https://reyestr.court.gov.ua/Review/102147785</w:t>
        </w:r>
      </w:hyperlink>
      <w:r w:rsidRPr="009250D7">
        <w:rPr>
          <w:rFonts w:ascii="Times New Roman" w:hAnsi="Times New Roman" w:cs="Times New Roman"/>
          <w:bCs/>
          <w:sz w:val="28"/>
          <w:szCs w:val="28"/>
          <w:lang w:val="uk-UA"/>
        </w:rPr>
        <w:t xml:space="preserve"> </w:t>
      </w:r>
    </w:p>
    <w:p w14:paraId="0A1AC3CF" w14:textId="5E28D43D" w:rsidR="00835B22" w:rsidRDefault="009250D7" w:rsidP="00835B22">
      <w:pPr>
        <w:pStyle w:val="a9"/>
        <w:numPr>
          <w:ilvl w:val="0"/>
          <w:numId w:val="7"/>
        </w:numPr>
        <w:spacing w:after="0" w:line="360" w:lineRule="auto"/>
        <w:ind w:left="360"/>
        <w:jc w:val="both"/>
        <w:rPr>
          <w:rFonts w:ascii="Times New Roman" w:hAnsi="Times New Roman" w:cs="Times New Roman"/>
          <w:bCs/>
          <w:sz w:val="28"/>
          <w:szCs w:val="28"/>
          <w:lang w:val="uk-UA"/>
        </w:rPr>
      </w:pPr>
      <w:r w:rsidRPr="00835B22">
        <w:rPr>
          <w:rFonts w:ascii="Times New Roman" w:hAnsi="Times New Roman" w:cs="Times New Roman"/>
          <w:bCs/>
          <w:sz w:val="28"/>
          <w:szCs w:val="28"/>
          <w:lang w:val="uk-UA"/>
        </w:rPr>
        <w:t>Питання функціонування електронної торгової системи з продажу майна боржників у справах про банкрутство (неплатоспроможність) : Постан</w:t>
      </w:r>
      <w:r w:rsidR="00835B22" w:rsidRPr="00835B22">
        <w:rPr>
          <w:rFonts w:ascii="Times New Roman" w:hAnsi="Times New Roman" w:cs="Times New Roman"/>
          <w:bCs/>
          <w:sz w:val="28"/>
          <w:szCs w:val="28"/>
          <w:lang w:val="uk-UA"/>
        </w:rPr>
        <w:t xml:space="preserve">ова Кабінету Міністрів України </w:t>
      </w:r>
      <w:r w:rsidRPr="00835B22">
        <w:rPr>
          <w:rFonts w:ascii="Times New Roman" w:hAnsi="Times New Roman" w:cs="Times New Roman"/>
          <w:bCs/>
          <w:sz w:val="28"/>
          <w:szCs w:val="28"/>
          <w:lang w:val="uk-UA"/>
        </w:rPr>
        <w:t>від 02.10.2019 №</w:t>
      </w:r>
      <w:r w:rsidR="0000700A" w:rsidRPr="004E0E48">
        <w:rPr>
          <w:rFonts w:ascii="Times New Roman" w:hAnsi="Times New Roman" w:cs="Times New Roman"/>
          <w:sz w:val="28"/>
          <w:lang w:val="en-US"/>
        </w:rPr>
        <w:t> </w:t>
      </w:r>
      <w:r w:rsidRPr="00835B22">
        <w:rPr>
          <w:rFonts w:ascii="Times New Roman" w:hAnsi="Times New Roman" w:cs="Times New Roman"/>
          <w:bCs/>
          <w:sz w:val="28"/>
          <w:szCs w:val="28"/>
          <w:lang w:val="uk-UA"/>
        </w:rPr>
        <w:t>865</w:t>
      </w:r>
      <w:r w:rsidR="00835B22" w:rsidRPr="00835B22">
        <w:rPr>
          <w:rFonts w:ascii="Times New Roman" w:hAnsi="Times New Roman" w:cs="Times New Roman"/>
          <w:bCs/>
          <w:sz w:val="28"/>
          <w:szCs w:val="28"/>
          <w:lang w:val="uk-UA"/>
        </w:rPr>
        <w:t xml:space="preserve">. </w:t>
      </w:r>
      <w:r w:rsidR="00835B22" w:rsidRPr="00835B22">
        <w:rPr>
          <w:rFonts w:ascii="Times New Roman" w:hAnsi="Times New Roman" w:cs="Times New Roman"/>
          <w:bCs/>
          <w:sz w:val="28"/>
          <w:szCs w:val="28"/>
          <w:lang w:val="en-US"/>
        </w:rPr>
        <w:t>URL</w:t>
      </w:r>
      <w:r w:rsidR="00835B22" w:rsidRPr="00835B22">
        <w:rPr>
          <w:rFonts w:ascii="Times New Roman" w:hAnsi="Times New Roman" w:cs="Times New Roman"/>
          <w:bCs/>
          <w:sz w:val="28"/>
          <w:szCs w:val="28"/>
          <w:lang w:val="uk-UA"/>
        </w:rPr>
        <w:t xml:space="preserve">: </w:t>
      </w:r>
      <w:hyperlink r:id="rId48" w:history="1">
        <w:r w:rsidR="00835B22" w:rsidRPr="00835B22">
          <w:rPr>
            <w:rStyle w:val="a4"/>
            <w:rFonts w:ascii="Times New Roman" w:hAnsi="Times New Roman" w:cs="Times New Roman"/>
            <w:bCs/>
            <w:sz w:val="28"/>
            <w:szCs w:val="28"/>
            <w:lang w:val="uk-UA"/>
          </w:rPr>
          <w:t>https://zakon.rada.gov.ua/laws/show/865-2019-%D0%BF</w:t>
        </w:r>
      </w:hyperlink>
      <w:r w:rsidR="00835B22" w:rsidRPr="00835B22">
        <w:rPr>
          <w:rFonts w:ascii="Times New Roman" w:hAnsi="Times New Roman" w:cs="Times New Roman"/>
          <w:bCs/>
          <w:sz w:val="28"/>
          <w:szCs w:val="28"/>
          <w:lang w:val="uk-UA"/>
        </w:rPr>
        <w:t xml:space="preserve"> </w:t>
      </w:r>
    </w:p>
    <w:p w14:paraId="562FDF81" w14:textId="774489A8" w:rsidR="00B3778B" w:rsidRPr="00B3778B" w:rsidRDefault="00835B22" w:rsidP="00B3778B">
      <w:pPr>
        <w:pStyle w:val="a9"/>
        <w:numPr>
          <w:ilvl w:val="0"/>
          <w:numId w:val="7"/>
        </w:numPr>
        <w:spacing w:after="0" w:line="360" w:lineRule="auto"/>
        <w:ind w:left="360"/>
        <w:jc w:val="both"/>
        <w:rPr>
          <w:rFonts w:ascii="Times New Roman" w:hAnsi="Times New Roman" w:cs="Times New Roman"/>
          <w:bCs/>
          <w:sz w:val="28"/>
          <w:szCs w:val="28"/>
          <w:lang w:val="uk-UA"/>
        </w:rPr>
      </w:pPr>
      <w:r w:rsidRPr="00835B22">
        <w:rPr>
          <w:rFonts w:ascii="Times New Roman" w:hAnsi="Times New Roman" w:cs="Times New Roman"/>
          <w:bCs/>
          <w:sz w:val="28"/>
          <w:szCs w:val="28"/>
          <w:lang w:val="uk-UA"/>
        </w:rPr>
        <w:t>Господарський процесуальний кодекс України: Закон України від 06.11.1991 №</w:t>
      </w:r>
      <w:r w:rsidR="0000700A" w:rsidRPr="004E0E48">
        <w:rPr>
          <w:rFonts w:ascii="Times New Roman" w:hAnsi="Times New Roman" w:cs="Times New Roman"/>
          <w:sz w:val="28"/>
          <w:lang w:val="en-US"/>
        </w:rPr>
        <w:t> </w:t>
      </w:r>
      <w:r w:rsidRPr="00835B22">
        <w:rPr>
          <w:rFonts w:ascii="Times New Roman" w:hAnsi="Times New Roman" w:cs="Times New Roman"/>
          <w:bCs/>
          <w:sz w:val="28"/>
          <w:szCs w:val="28"/>
          <w:lang w:val="uk-UA"/>
        </w:rPr>
        <w:t xml:space="preserve">1798-XII. </w:t>
      </w:r>
      <w:r w:rsidRPr="00835B22">
        <w:rPr>
          <w:rFonts w:ascii="Times New Roman" w:hAnsi="Times New Roman" w:cs="Times New Roman"/>
          <w:bCs/>
          <w:sz w:val="28"/>
          <w:szCs w:val="28"/>
          <w:lang w:val="en-US"/>
        </w:rPr>
        <w:t>URL</w:t>
      </w:r>
      <w:r w:rsidRPr="00835B22">
        <w:rPr>
          <w:rFonts w:ascii="Times New Roman" w:hAnsi="Times New Roman" w:cs="Times New Roman"/>
          <w:bCs/>
          <w:sz w:val="28"/>
          <w:szCs w:val="28"/>
          <w:lang w:val="uk-UA"/>
        </w:rPr>
        <w:t xml:space="preserve">: </w:t>
      </w:r>
      <w:hyperlink r:id="rId49" w:anchor="Text" w:history="1">
        <w:r w:rsidRPr="00835B22">
          <w:rPr>
            <w:rStyle w:val="a4"/>
            <w:rFonts w:ascii="Times New Roman" w:hAnsi="Times New Roman" w:cs="Times New Roman"/>
            <w:bCs/>
            <w:sz w:val="28"/>
            <w:szCs w:val="28"/>
            <w:lang w:val="uk-UA"/>
          </w:rPr>
          <w:t>https://zakon.rada.gov.ua/laws/show/1798-12#Text</w:t>
        </w:r>
      </w:hyperlink>
      <w:r w:rsidRPr="00835B22">
        <w:rPr>
          <w:rFonts w:ascii="Times New Roman" w:hAnsi="Times New Roman" w:cs="Times New Roman"/>
          <w:bCs/>
          <w:sz w:val="28"/>
          <w:szCs w:val="28"/>
        </w:rPr>
        <w:t xml:space="preserve"> </w:t>
      </w:r>
    </w:p>
    <w:p w14:paraId="22C43BAA" w14:textId="5EA00D93" w:rsidR="001C7541" w:rsidRDefault="00835B22" w:rsidP="001C7541">
      <w:pPr>
        <w:pStyle w:val="a9"/>
        <w:numPr>
          <w:ilvl w:val="0"/>
          <w:numId w:val="7"/>
        </w:numPr>
        <w:spacing w:after="0" w:line="360" w:lineRule="auto"/>
        <w:ind w:left="360"/>
        <w:jc w:val="both"/>
        <w:rPr>
          <w:rFonts w:ascii="Times New Roman" w:hAnsi="Times New Roman" w:cs="Times New Roman"/>
          <w:bCs/>
          <w:sz w:val="28"/>
          <w:szCs w:val="28"/>
          <w:lang w:val="uk-UA"/>
        </w:rPr>
      </w:pPr>
      <w:r w:rsidRPr="00B3778B">
        <w:rPr>
          <w:rFonts w:ascii="Times New Roman" w:hAnsi="Times New Roman" w:cs="Times New Roman"/>
          <w:bCs/>
          <w:sz w:val="28"/>
          <w:szCs w:val="28"/>
          <w:lang w:val="uk-UA"/>
        </w:rPr>
        <w:lastRenderedPageBreak/>
        <w:t>Гур</w:t>
      </w:r>
      <w:r w:rsidR="00982B23">
        <w:rPr>
          <w:rFonts w:ascii="Times New Roman" w:hAnsi="Times New Roman" w:cs="Times New Roman"/>
          <w:bCs/>
          <w:sz w:val="28"/>
          <w:szCs w:val="28"/>
          <w:lang w:val="uk-UA"/>
        </w:rPr>
        <w:t>това К.М.</w:t>
      </w:r>
      <w:r w:rsidRPr="00B3778B">
        <w:rPr>
          <w:rFonts w:ascii="Times New Roman" w:hAnsi="Times New Roman" w:cs="Times New Roman"/>
          <w:bCs/>
          <w:sz w:val="28"/>
          <w:szCs w:val="28"/>
          <w:lang w:val="uk-UA"/>
        </w:rPr>
        <w:t xml:space="preserve"> Фраудаторні правочини як вид зловживання суб’єктивним правом</w:t>
      </w:r>
      <w:r w:rsidR="00B162BB" w:rsidRPr="00B3778B">
        <w:rPr>
          <w:rFonts w:ascii="Times New Roman" w:hAnsi="Times New Roman" w:cs="Times New Roman"/>
          <w:bCs/>
          <w:sz w:val="28"/>
          <w:szCs w:val="28"/>
          <w:lang w:val="uk-UA"/>
        </w:rPr>
        <w:t xml:space="preserve">. </w:t>
      </w:r>
      <w:r w:rsidR="00173131" w:rsidRPr="00C3272F">
        <w:rPr>
          <w:rFonts w:ascii="Times New Roman" w:hAnsi="Times New Roman" w:cs="Times New Roman"/>
          <w:bCs/>
          <w:i/>
          <w:sz w:val="28"/>
          <w:szCs w:val="28"/>
          <w:lang w:val="uk-UA"/>
        </w:rPr>
        <w:t>Реалізація прав людини у діяльності правоохоонних органів</w:t>
      </w:r>
      <w:r w:rsidR="008903E5" w:rsidRPr="00C3272F">
        <w:rPr>
          <w:rFonts w:ascii="Times New Roman" w:hAnsi="Times New Roman" w:cs="Times New Roman"/>
          <w:bCs/>
          <w:sz w:val="28"/>
          <w:szCs w:val="28"/>
          <w:lang w:val="uk-UA"/>
        </w:rPr>
        <w:t>:</w:t>
      </w:r>
      <w:r w:rsidR="008903E5">
        <w:rPr>
          <w:rFonts w:ascii="Times New Roman" w:hAnsi="Times New Roman" w:cs="Times New Roman"/>
          <w:bCs/>
          <w:sz w:val="28"/>
          <w:szCs w:val="28"/>
          <w:lang w:val="uk-UA"/>
        </w:rPr>
        <w:t xml:space="preserve"> </w:t>
      </w:r>
      <w:r w:rsidR="00897E76" w:rsidRPr="008903E5">
        <w:rPr>
          <w:rFonts w:ascii="Times New Roman" w:hAnsi="Times New Roman" w:cs="Times New Roman"/>
          <w:bCs/>
          <w:sz w:val="28"/>
          <w:szCs w:val="28"/>
          <w:lang w:val="uk-UA"/>
        </w:rPr>
        <w:t xml:space="preserve">матеріали </w:t>
      </w:r>
      <w:r w:rsidR="00B162BB" w:rsidRPr="008903E5">
        <w:rPr>
          <w:rFonts w:ascii="Times New Roman" w:hAnsi="Times New Roman" w:cs="Times New Roman"/>
          <w:bCs/>
          <w:sz w:val="28"/>
          <w:szCs w:val="28"/>
        </w:rPr>
        <w:t>VI</w:t>
      </w:r>
      <w:r w:rsidR="00B162BB" w:rsidRPr="008903E5">
        <w:rPr>
          <w:rFonts w:ascii="Times New Roman" w:hAnsi="Times New Roman" w:cs="Times New Roman"/>
          <w:bCs/>
          <w:sz w:val="28"/>
          <w:szCs w:val="28"/>
          <w:lang w:val="uk-UA"/>
        </w:rPr>
        <w:t xml:space="preserve"> </w:t>
      </w:r>
      <w:r w:rsidR="00897E76" w:rsidRPr="008903E5">
        <w:rPr>
          <w:rFonts w:ascii="Times New Roman" w:hAnsi="Times New Roman" w:cs="Times New Roman"/>
          <w:bCs/>
          <w:sz w:val="28"/>
          <w:szCs w:val="28"/>
          <w:lang w:val="uk-UA"/>
        </w:rPr>
        <w:t>Всеукр. наук.-практ. конф.</w:t>
      </w:r>
      <w:r w:rsidR="00897E76" w:rsidRPr="00B3778B">
        <w:rPr>
          <w:rFonts w:ascii="Times New Roman" w:hAnsi="Times New Roman" w:cs="Times New Roman"/>
          <w:bCs/>
          <w:sz w:val="28"/>
          <w:szCs w:val="28"/>
          <w:lang w:val="uk-UA"/>
        </w:rPr>
        <w:t xml:space="preserve"> </w:t>
      </w:r>
      <w:r w:rsidR="00103300">
        <w:rPr>
          <w:rFonts w:ascii="Times New Roman" w:hAnsi="Times New Roman" w:cs="Times New Roman"/>
          <w:bCs/>
          <w:sz w:val="28"/>
          <w:szCs w:val="28"/>
          <w:lang w:val="uk-UA"/>
        </w:rPr>
        <w:t>Кривий Ріг,</w:t>
      </w:r>
      <w:r w:rsidR="00B3778B" w:rsidRPr="00B3778B">
        <w:rPr>
          <w:rFonts w:ascii="Times New Roman" w:hAnsi="Times New Roman" w:cs="Times New Roman"/>
          <w:bCs/>
          <w:sz w:val="28"/>
          <w:szCs w:val="28"/>
          <w:lang w:val="uk-UA"/>
        </w:rPr>
        <w:t xml:space="preserve"> 2023</w:t>
      </w:r>
      <w:r w:rsidR="00B71ABF" w:rsidRPr="00B3778B">
        <w:rPr>
          <w:rFonts w:ascii="Times New Roman" w:hAnsi="Times New Roman" w:cs="Times New Roman"/>
          <w:bCs/>
          <w:sz w:val="28"/>
          <w:szCs w:val="28"/>
          <w:lang w:val="uk-UA"/>
        </w:rPr>
        <w:t>.</w:t>
      </w:r>
      <w:r w:rsidR="00B162BB" w:rsidRPr="00B3778B">
        <w:rPr>
          <w:rFonts w:ascii="Times New Roman" w:hAnsi="Times New Roman" w:cs="Times New Roman"/>
          <w:bCs/>
          <w:sz w:val="28"/>
          <w:szCs w:val="28"/>
          <w:lang w:val="uk-UA"/>
        </w:rPr>
        <w:t xml:space="preserve"> </w:t>
      </w:r>
      <w:r w:rsidR="00B3778B" w:rsidRPr="00B3778B">
        <w:rPr>
          <w:rFonts w:ascii="Times New Roman" w:hAnsi="Times New Roman" w:cs="Times New Roman"/>
          <w:bCs/>
          <w:sz w:val="28"/>
          <w:szCs w:val="28"/>
          <w:lang w:val="uk-UA"/>
        </w:rPr>
        <w:t xml:space="preserve">С. 197-200. </w:t>
      </w:r>
      <w:r w:rsidR="00B3778B" w:rsidRPr="00B3778B">
        <w:rPr>
          <w:rFonts w:ascii="Times New Roman" w:hAnsi="Times New Roman" w:cs="Times New Roman"/>
          <w:bCs/>
          <w:sz w:val="28"/>
          <w:szCs w:val="28"/>
          <w:lang w:val="en-US"/>
        </w:rPr>
        <w:t>URL</w:t>
      </w:r>
      <w:r w:rsidR="00B3778B" w:rsidRPr="00B3778B">
        <w:rPr>
          <w:rFonts w:ascii="Times New Roman" w:hAnsi="Times New Roman" w:cs="Times New Roman"/>
          <w:bCs/>
          <w:sz w:val="28"/>
          <w:szCs w:val="28"/>
          <w:lang w:val="uk-UA"/>
        </w:rPr>
        <w:t xml:space="preserve">: </w:t>
      </w:r>
      <w:hyperlink r:id="rId50" w:anchor="page=197" w:history="1">
        <w:r w:rsidR="00B3778B" w:rsidRPr="00B3778B">
          <w:rPr>
            <w:rStyle w:val="a4"/>
            <w:rFonts w:ascii="Times New Roman" w:hAnsi="Times New Roman" w:cs="Times New Roman"/>
            <w:bCs/>
            <w:sz w:val="28"/>
            <w:szCs w:val="28"/>
            <w:lang w:val="uk-UA"/>
          </w:rPr>
          <w:t>https://dnuvs.ukr.education/wp-content/uploads/2023/08/zbirnyk_tez_realizacziya_prav_lyudyny_u_diyalnosti_pravoohoronnyh-1.pdf#page=197</w:t>
        </w:r>
      </w:hyperlink>
      <w:r w:rsidR="00B3778B" w:rsidRPr="00B3778B">
        <w:rPr>
          <w:rFonts w:ascii="Times New Roman" w:hAnsi="Times New Roman" w:cs="Times New Roman"/>
          <w:bCs/>
          <w:sz w:val="28"/>
          <w:szCs w:val="28"/>
          <w:lang w:val="uk-UA"/>
        </w:rPr>
        <w:t xml:space="preserve"> </w:t>
      </w:r>
    </w:p>
    <w:p w14:paraId="651729E8" w14:textId="653432BE" w:rsidR="00877C02" w:rsidRDefault="00B3778B" w:rsidP="00877C02">
      <w:pPr>
        <w:pStyle w:val="a9"/>
        <w:numPr>
          <w:ilvl w:val="0"/>
          <w:numId w:val="7"/>
        </w:numPr>
        <w:spacing w:after="0" w:line="360" w:lineRule="auto"/>
        <w:ind w:left="360"/>
        <w:jc w:val="both"/>
        <w:rPr>
          <w:rFonts w:ascii="Times New Roman" w:hAnsi="Times New Roman" w:cs="Times New Roman"/>
          <w:bCs/>
          <w:sz w:val="28"/>
          <w:szCs w:val="28"/>
          <w:lang w:val="uk-UA"/>
        </w:rPr>
      </w:pPr>
      <w:r w:rsidRPr="001C7541">
        <w:rPr>
          <w:rFonts w:ascii="Times New Roman" w:hAnsi="Times New Roman" w:cs="Times New Roman"/>
          <w:bCs/>
          <w:sz w:val="28"/>
          <w:szCs w:val="28"/>
          <w:lang w:val="uk-UA"/>
        </w:rPr>
        <w:t>Поляков Р. Б. Інститут банкрутства (неспром</w:t>
      </w:r>
      <w:r w:rsidR="001C7541" w:rsidRPr="001C7541">
        <w:rPr>
          <w:rFonts w:ascii="Times New Roman" w:hAnsi="Times New Roman" w:cs="Times New Roman"/>
          <w:bCs/>
          <w:sz w:val="28"/>
          <w:szCs w:val="28"/>
          <w:lang w:val="uk-UA"/>
        </w:rPr>
        <w:t xml:space="preserve">ожності) в Україні та Німеччині: порівняльно-правове дослідження. дис. </w:t>
      </w:r>
      <w:r w:rsidR="00103300">
        <w:rPr>
          <w:rFonts w:ascii="Times New Roman" w:hAnsi="Times New Roman" w:cs="Times New Roman"/>
          <w:bCs/>
          <w:sz w:val="28"/>
          <w:szCs w:val="28"/>
          <w:lang w:val="uk-UA"/>
        </w:rPr>
        <w:t xml:space="preserve">… </w:t>
      </w:r>
      <w:r w:rsidR="001C7541" w:rsidRPr="001C7541">
        <w:rPr>
          <w:rFonts w:ascii="Times New Roman" w:hAnsi="Times New Roman" w:cs="Times New Roman"/>
          <w:bCs/>
          <w:sz w:val="28"/>
          <w:szCs w:val="28"/>
          <w:lang w:val="uk-UA"/>
        </w:rPr>
        <w:t>д-ра філософії : 081 Право. Запоріжжя</w:t>
      </w:r>
      <w:r w:rsidR="00103300">
        <w:rPr>
          <w:rFonts w:ascii="Times New Roman" w:hAnsi="Times New Roman" w:cs="Times New Roman"/>
          <w:bCs/>
          <w:sz w:val="28"/>
          <w:szCs w:val="28"/>
          <w:lang w:val="uk-UA"/>
        </w:rPr>
        <w:t>: Запоріз. нац. ун-т,</w:t>
      </w:r>
      <w:r w:rsidR="001C7541" w:rsidRPr="001C7541">
        <w:rPr>
          <w:rFonts w:ascii="Times New Roman" w:hAnsi="Times New Roman" w:cs="Times New Roman"/>
          <w:bCs/>
          <w:sz w:val="28"/>
          <w:szCs w:val="28"/>
          <w:lang w:val="uk-UA"/>
        </w:rPr>
        <w:t xml:space="preserve"> 2022. 274</w:t>
      </w:r>
      <w:r w:rsidR="0000700A" w:rsidRPr="004E0E48">
        <w:rPr>
          <w:rFonts w:ascii="Times New Roman" w:hAnsi="Times New Roman" w:cs="Times New Roman"/>
          <w:sz w:val="28"/>
          <w:lang w:val="en-US"/>
        </w:rPr>
        <w:t>  </w:t>
      </w:r>
      <w:r w:rsidR="001C7541" w:rsidRPr="001C7541">
        <w:rPr>
          <w:rFonts w:ascii="Times New Roman" w:hAnsi="Times New Roman" w:cs="Times New Roman"/>
          <w:bCs/>
          <w:sz w:val="28"/>
          <w:szCs w:val="28"/>
          <w:lang w:val="uk-UA"/>
        </w:rPr>
        <w:t xml:space="preserve">с. </w:t>
      </w:r>
      <w:r w:rsidRPr="001C7541">
        <w:rPr>
          <w:rFonts w:ascii="Times New Roman" w:hAnsi="Times New Roman" w:cs="Times New Roman"/>
          <w:bCs/>
          <w:sz w:val="28"/>
          <w:szCs w:val="28"/>
          <w:lang w:val="en-US"/>
        </w:rPr>
        <w:t>URL</w:t>
      </w:r>
      <w:r w:rsidRPr="001C7541">
        <w:rPr>
          <w:rFonts w:ascii="Times New Roman" w:hAnsi="Times New Roman" w:cs="Times New Roman"/>
          <w:bCs/>
          <w:sz w:val="28"/>
          <w:szCs w:val="28"/>
          <w:lang w:val="uk-UA"/>
        </w:rPr>
        <w:t>:</w:t>
      </w:r>
      <w:r w:rsidR="001C7541" w:rsidRPr="001C7541">
        <w:rPr>
          <w:rFonts w:ascii="Times New Roman" w:hAnsi="Times New Roman" w:cs="Times New Roman"/>
          <w:bCs/>
          <w:sz w:val="28"/>
          <w:szCs w:val="28"/>
          <w:lang w:val="uk-UA"/>
        </w:rPr>
        <w:t xml:space="preserve"> </w:t>
      </w:r>
      <w:hyperlink r:id="rId51" w:history="1">
        <w:r w:rsidR="001C7541" w:rsidRPr="001C7541">
          <w:rPr>
            <w:rStyle w:val="a4"/>
            <w:rFonts w:ascii="Times New Roman" w:hAnsi="Times New Roman" w:cs="Times New Roman"/>
            <w:bCs/>
            <w:sz w:val="28"/>
            <w:szCs w:val="28"/>
            <w:lang w:val="uk-UA"/>
          </w:rPr>
          <w:t>file:///C:/Users/user/Downloads/%D0%9F%D0%BE%D0%BB%D1%8F%D0%BA%D0%BE%D0%B2%20%D0%B4%D0%B8%D1%81%D0%B5%D1%80%D1%82%D0%B0%D1%86%D1%96%D1%8F.pdf.pdf</w:t>
        </w:r>
      </w:hyperlink>
      <w:r w:rsidR="001C7541" w:rsidRPr="001C7541">
        <w:rPr>
          <w:rFonts w:ascii="Times New Roman" w:hAnsi="Times New Roman" w:cs="Times New Roman"/>
          <w:bCs/>
          <w:sz w:val="28"/>
          <w:szCs w:val="28"/>
          <w:lang w:val="uk-UA"/>
        </w:rPr>
        <w:t xml:space="preserve"> </w:t>
      </w:r>
    </w:p>
    <w:p w14:paraId="0CD8B8F7" w14:textId="57C7FE2E" w:rsidR="00877C02" w:rsidRPr="003B0BB0" w:rsidRDefault="00877C02" w:rsidP="00877C02">
      <w:pPr>
        <w:pStyle w:val="a9"/>
        <w:numPr>
          <w:ilvl w:val="0"/>
          <w:numId w:val="7"/>
        </w:numPr>
        <w:spacing w:after="0" w:line="360" w:lineRule="auto"/>
        <w:ind w:left="360"/>
        <w:jc w:val="both"/>
        <w:rPr>
          <w:rFonts w:ascii="Times New Roman" w:hAnsi="Times New Roman" w:cs="Times New Roman"/>
          <w:bCs/>
          <w:sz w:val="28"/>
          <w:szCs w:val="28"/>
          <w:lang w:val="uk-UA"/>
        </w:rPr>
      </w:pPr>
      <w:r w:rsidRPr="003B0BB0">
        <w:rPr>
          <w:rFonts w:ascii="Times New Roman" w:hAnsi="Times New Roman" w:cs="Times New Roman"/>
          <w:bCs/>
          <w:sz w:val="28"/>
          <w:szCs w:val="28"/>
        </w:rPr>
        <w:t xml:space="preserve">Кізленко В. Етика арбітражних керуючих. </w:t>
      </w:r>
      <w:r w:rsidRPr="003B0BB0">
        <w:rPr>
          <w:rFonts w:ascii="Times New Roman" w:hAnsi="Times New Roman" w:cs="Times New Roman"/>
          <w:bCs/>
          <w:i/>
          <w:sz w:val="28"/>
          <w:szCs w:val="28"/>
        </w:rPr>
        <w:t>Юридична газета</w:t>
      </w:r>
      <w:r w:rsidR="003B0BB0">
        <w:rPr>
          <w:rFonts w:ascii="Times New Roman" w:hAnsi="Times New Roman" w:cs="Times New Roman"/>
          <w:bCs/>
          <w:i/>
          <w:sz w:val="28"/>
          <w:szCs w:val="28"/>
          <w:lang w:val="uk-UA"/>
        </w:rPr>
        <w:t>,</w:t>
      </w:r>
      <w:r w:rsidRPr="003B0BB0">
        <w:rPr>
          <w:rFonts w:ascii="Times New Roman" w:hAnsi="Times New Roman" w:cs="Times New Roman"/>
          <w:bCs/>
          <w:sz w:val="28"/>
          <w:szCs w:val="28"/>
        </w:rPr>
        <w:t xml:space="preserve"> 23 квітня 2020</w:t>
      </w:r>
      <w:r w:rsidR="0000700A" w:rsidRPr="004E0E48">
        <w:rPr>
          <w:rFonts w:ascii="Times New Roman" w:hAnsi="Times New Roman" w:cs="Times New Roman"/>
          <w:sz w:val="28"/>
          <w:lang w:val="en-US"/>
        </w:rPr>
        <w:t>  </w:t>
      </w:r>
      <w:r w:rsidRPr="003B0BB0">
        <w:rPr>
          <w:rFonts w:ascii="Times New Roman" w:hAnsi="Times New Roman" w:cs="Times New Roman"/>
          <w:bCs/>
          <w:sz w:val="28"/>
          <w:szCs w:val="28"/>
        </w:rPr>
        <w:t xml:space="preserve">р. URL: </w:t>
      </w:r>
      <w:hyperlink r:id="rId52" w:history="1">
        <w:r w:rsidRPr="003B0BB0">
          <w:rPr>
            <w:rStyle w:val="a4"/>
            <w:rFonts w:ascii="Times New Roman" w:hAnsi="Times New Roman" w:cs="Times New Roman"/>
            <w:bCs/>
            <w:sz w:val="28"/>
            <w:szCs w:val="28"/>
            <w:lang w:val="en-US"/>
          </w:rPr>
          <w:t>https</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yur</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gazeta</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com</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publications</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practice</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bankrutstvo</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i</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restrukturizaciya</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etika</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arbitrazhnih</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keruyuchih</w:t>
        </w:r>
        <w:r w:rsidRPr="003B0BB0">
          <w:rPr>
            <w:rStyle w:val="a4"/>
            <w:rFonts w:ascii="Times New Roman" w:hAnsi="Times New Roman" w:cs="Times New Roman"/>
            <w:bCs/>
            <w:sz w:val="28"/>
            <w:szCs w:val="28"/>
          </w:rPr>
          <w:t>.</w:t>
        </w:r>
        <w:r w:rsidRPr="003B0BB0">
          <w:rPr>
            <w:rStyle w:val="a4"/>
            <w:rFonts w:ascii="Times New Roman" w:hAnsi="Times New Roman" w:cs="Times New Roman"/>
            <w:bCs/>
            <w:sz w:val="28"/>
            <w:szCs w:val="28"/>
            <w:lang w:val="en-US"/>
          </w:rPr>
          <w:t>html</w:t>
        </w:r>
      </w:hyperlink>
    </w:p>
    <w:p w14:paraId="6C2EAF74" w14:textId="77755FB5" w:rsidR="00877C02" w:rsidRPr="003B0BB0" w:rsidRDefault="00877C02" w:rsidP="00877C02">
      <w:pPr>
        <w:pStyle w:val="a9"/>
        <w:numPr>
          <w:ilvl w:val="0"/>
          <w:numId w:val="7"/>
        </w:numPr>
        <w:spacing w:after="0" w:line="360" w:lineRule="auto"/>
        <w:ind w:left="360"/>
        <w:jc w:val="both"/>
        <w:rPr>
          <w:rFonts w:ascii="Times New Roman" w:hAnsi="Times New Roman" w:cs="Times New Roman"/>
          <w:bCs/>
          <w:sz w:val="28"/>
          <w:szCs w:val="28"/>
          <w:lang w:val="uk-UA"/>
        </w:rPr>
      </w:pPr>
      <w:r w:rsidRPr="003B0BB0">
        <w:rPr>
          <w:rFonts w:ascii="Times New Roman" w:hAnsi="Times New Roman" w:cs="Times New Roman"/>
          <w:bCs/>
          <w:sz w:val="28"/>
          <w:szCs w:val="28"/>
          <w:lang w:val="uk-UA"/>
        </w:rPr>
        <w:t xml:space="preserve">Ніколенко Л. М., Степанова Т. В. Особливості банкрутства фізичних осіб: порівняльно-правова характеристика. </w:t>
      </w:r>
      <w:r w:rsidRPr="003B0BB0">
        <w:rPr>
          <w:rFonts w:ascii="Times New Roman" w:hAnsi="Times New Roman" w:cs="Times New Roman"/>
          <w:bCs/>
          <w:i/>
          <w:sz w:val="28"/>
          <w:szCs w:val="28"/>
          <w:lang w:val="uk-UA"/>
        </w:rPr>
        <w:t>Ампаро</w:t>
      </w:r>
      <w:r w:rsidRPr="003B0BB0">
        <w:rPr>
          <w:rFonts w:ascii="Times New Roman" w:hAnsi="Times New Roman" w:cs="Times New Roman"/>
          <w:bCs/>
          <w:sz w:val="28"/>
          <w:szCs w:val="28"/>
          <w:lang w:val="uk-UA"/>
        </w:rPr>
        <w:t>. 2022. № 1.</w:t>
      </w:r>
      <w:r w:rsidR="0000700A">
        <w:rPr>
          <w:rFonts w:ascii="Times New Roman" w:hAnsi="Times New Roman" w:cs="Times New Roman"/>
          <w:bCs/>
          <w:sz w:val="28"/>
          <w:szCs w:val="28"/>
          <w:lang w:val="uk-UA"/>
        </w:rPr>
        <w:t xml:space="preserve"> </w:t>
      </w:r>
      <w:r w:rsidRPr="003B0BB0">
        <w:rPr>
          <w:rFonts w:ascii="Times New Roman" w:hAnsi="Times New Roman" w:cs="Times New Roman"/>
          <w:bCs/>
          <w:sz w:val="28"/>
          <w:szCs w:val="28"/>
          <w:lang w:val="uk-UA"/>
        </w:rPr>
        <w:t xml:space="preserve">С. 37-43. URL: </w:t>
      </w:r>
      <w:hyperlink r:id="rId53" w:history="1">
        <w:r w:rsidR="003B0BB0" w:rsidRPr="007B30B7">
          <w:rPr>
            <w:rStyle w:val="a4"/>
            <w:rFonts w:ascii="Times New Roman" w:hAnsi="Times New Roman" w:cs="Times New Roman"/>
            <w:bCs/>
            <w:sz w:val="28"/>
            <w:szCs w:val="28"/>
            <w:lang w:val="uk-UA"/>
          </w:rPr>
          <w:t>http://law.journalsofznu.zp.ua/archive/visnik-1-2022/4.pdf</w:t>
        </w:r>
      </w:hyperlink>
      <w:r w:rsid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lang w:val="uk-UA"/>
        </w:rPr>
        <w:t xml:space="preserve"> </w:t>
      </w:r>
    </w:p>
    <w:p w14:paraId="350E3CA9" w14:textId="0DD7FC3F" w:rsidR="002F7D1B" w:rsidRPr="003B0BB0" w:rsidRDefault="00877C02" w:rsidP="002F7D1B">
      <w:pPr>
        <w:pStyle w:val="a9"/>
        <w:numPr>
          <w:ilvl w:val="0"/>
          <w:numId w:val="7"/>
        </w:numPr>
        <w:spacing w:after="0" w:line="360" w:lineRule="auto"/>
        <w:ind w:left="360"/>
        <w:jc w:val="both"/>
        <w:rPr>
          <w:rFonts w:ascii="Times New Roman" w:hAnsi="Times New Roman" w:cs="Times New Roman"/>
          <w:bCs/>
          <w:sz w:val="28"/>
          <w:szCs w:val="28"/>
          <w:lang w:val="uk-UA"/>
        </w:rPr>
      </w:pPr>
      <w:r w:rsidRPr="003B0BB0">
        <w:rPr>
          <w:rFonts w:ascii="Times New Roman" w:hAnsi="Times New Roman" w:cs="Times New Roman"/>
          <w:bCs/>
          <w:sz w:val="28"/>
          <w:szCs w:val="28"/>
          <w:lang w:val="uk-UA"/>
        </w:rPr>
        <w:t xml:space="preserve">Степанова Т.В., Ніколенко Л.М. Сучасний стан та перспективи застосування інформаційних технологій в процедурі банкрутства. </w:t>
      </w:r>
      <w:r w:rsidRPr="003B0BB0">
        <w:rPr>
          <w:rFonts w:ascii="Times New Roman" w:hAnsi="Times New Roman" w:cs="Times New Roman"/>
          <w:bCs/>
          <w:i/>
          <w:sz w:val="28"/>
          <w:szCs w:val="28"/>
          <w:lang w:val="uk-UA"/>
        </w:rPr>
        <w:t>Юридичний науковий електронний журнал</w:t>
      </w:r>
      <w:r w:rsidRPr="003B0BB0">
        <w:rPr>
          <w:rFonts w:ascii="Times New Roman" w:hAnsi="Times New Roman" w:cs="Times New Roman"/>
          <w:bCs/>
          <w:sz w:val="28"/>
          <w:szCs w:val="28"/>
          <w:lang w:val="uk-UA"/>
        </w:rPr>
        <w:t xml:space="preserve">. 2022. № 3. С.284-287. URL: </w:t>
      </w:r>
      <w:hyperlink r:id="rId54" w:history="1">
        <w:r w:rsidR="003B0BB0" w:rsidRPr="007B30B7">
          <w:rPr>
            <w:rStyle w:val="a4"/>
            <w:rFonts w:ascii="Times New Roman" w:hAnsi="Times New Roman" w:cs="Times New Roman"/>
            <w:bCs/>
            <w:sz w:val="28"/>
            <w:szCs w:val="28"/>
            <w:lang w:val="uk-UA"/>
          </w:rPr>
          <w:t>http://lsej.org.ua/3_2022/66.pdf</w:t>
        </w:r>
      </w:hyperlink>
      <w:r w:rsid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lang w:val="uk-UA"/>
        </w:rPr>
        <w:t xml:space="preserve"> </w:t>
      </w:r>
    </w:p>
    <w:p w14:paraId="41E559FC" w14:textId="21CD0BF4" w:rsidR="003B0BB0" w:rsidRPr="003B0BB0" w:rsidRDefault="009E5DE5" w:rsidP="003B0BB0">
      <w:pPr>
        <w:pStyle w:val="a9"/>
        <w:numPr>
          <w:ilvl w:val="0"/>
          <w:numId w:val="7"/>
        </w:numPr>
        <w:spacing w:after="0" w:line="360" w:lineRule="auto"/>
        <w:ind w:left="360"/>
        <w:jc w:val="both"/>
        <w:rPr>
          <w:rFonts w:ascii="Times New Roman" w:hAnsi="Times New Roman" w:cs="Times New Roman"/>
          <w:bCs/>
          <w:sz w:val="28"/>
          <w:szCs w:val="28"/>
          <w:lang w:val="uk-UA"/>
        </w:rPr>
      </w:pPr>
      <w:r w:rsidRPr="003B0BB0">
        <w:rPr>
          <w:rFonts w:ascii="Times New Roman" w:hAnsi="Times New Roman" w:cs="Times New Roman"/>
          <w:bCs/>
          <w:sz w:val="28"/>
          <w:szCs w:val="28"/>
          <w:lang w:val="uk-UA"/>
        </w:rPr>
        <w:t xml:space="preserve"> </w:t>
      </w:r>
      <w:r w:rsidR="002F7D1B" w:rsidRPr="003B0BB0">
        <w:rPr>
          <w:rFonts w:ascii="Times New Roman" w:hAnsi="Times New Roman" w:cs="Times New Roman"/>
          <w:bCs/>
          <w:sz w:val="28"/>
          <w:szCs w:val="28"/>
          <w:lang w:val="uk-UA"/>
        </w:rPr>
        <w:t xml:space="preserve">Данілов А. Незалежність як принцип діяльності арбітражного керуючого. </w:t>
      </w:r>
      <w:r w:rsidR="002F7D1B" w:rsidRPr="003B0BB0">
        <w:rPr>
          <w:rFonts w:ascii="Times New Roman" w:hAnsi="Times New Roman" w:cs="Times New Roman"/>
          <w:bCs/>
          <w:i/>
          <w:sz w:val="28"/>
          <w:szCs w:val="28"/>
          <w:lang w:val="uk-UA"/>
        </w:rPr>
        <w:t>Право України</w:t>
      </w:r>
      <w:r w:rsidR="0000700A">
        <w:rPr>
          <w:rFonts w:ascii="Times New Roman" w:hAnsi="Times New Roman" w:cs="Times New Roman"/>
          <w:bCs/>
          <w:sz w:val="28"/>
          <w:szCs w:val="28"/>
          <w:lang w:val="uk-UA"/>
        </w:rPr>
        <w:t>. 2018. №</w:t>
      </w:r>
      <w:r w:rsidR="0000700A" w:rsidRPr="004E0E48">
        <w:rPr>
          <w:rFonts w:ascii="Times New Roman" w:hAnsi="Times New Roman" w:cs="Times New Roman"/>
          <w:sz w:val="28"/>
          <w:lang w:val="en-US"/>
        </w:rPr>
        <w:t>  </w:t>
      </w:r>
      <w:r w:rsidR="0000700A">
        <w:rPr>
          <w:rFonts w:ascii="Times New Roman" w:hAnsi="Times New Roman" w:cs="Times New Roman"/>
          <w:bCs/>
          <w:sz w:val="28"/>
          <w:szCs w:val="28"/>
          <w:lang w:val="uk-UA"/>
        </w:rPr>
        <w:t>6. С.</w:t>
      </w:r>
      <w:r w:rsidR="0000700A" w:rsidRPr="004E0E48">
        <w:rPr>
          <w:rFonts w:ascii="Times New Roman" w:hAnsi="Times New Roman" w:cs="Times New Roman"/>
          <w:sz w:val="28"/>
          <w:lang w:val="en-US"/>
        </w:rPr>
        <w:t> </w:t>
      </w:r>
      <w:r w:rsidR="002F7D1B" w:rsidRPr="003B0BB0">
        <w:rPr>
          <w:rFonts w:ascii="Times New Roman" w:hAnsi="Times New Roman" w:cs="Times New Roman"/>
          <w:bCs/>
          <w:sz w:val="28"/>
          <w:szCs w:val="28"/>
          <w:lang w:val="uk-UA"/>
        </w:rPr>
        <w:t xml:space="preserve">252-267. </w:t>
      </w:r>
      <w:r w:rsidR="003B0BB0" w:rsidRPr="003B0BB0">
        <w:rPr>
          <w:rFonts w:ascii="Times New Roman" w:hAnsi="Times New Roman" w:cs="Times New Roman"/>
          <w:bCs/>
          <w:sz w:val="28"/>
          <w:szCs w:val="28"/>
          <w:lang w:val="uk-UA"/>
        </w:rPr>
        <w:t xml:space="preserve">URL: </w:t>
      </w:r>
      <w:hyperlink r:id="rId55" w:history="1">
        <w:r w:rsidR="003B0BB0" w:rsidRPr="003B0BB0">
          <w:rPr>
            <w:rStyle w:val="a4"/>
            <w:rFonts w:ascii="Times New Roman" w:hAnsi="Times New Roman" w:cs="Times New Roman"/>
            <w:bCs/>
            <w:sz w:val="28"/>
            <w:szCs w:val="28"/>
            <w:lang w:val="uk-UA"/>
          </w:rPr>
          <w:t>https://dspace.onua.edu.ua/items/ff0bda24-dc35-421c-9dab-6326fc41d50f</w:t>
        </w:r>
      </w:hyperlink>
      <w:r w:rsidR="003B0BB0" w:rsidRPr="003B0BB0">
        <w:rPr>
          <w:rFonts w:ascii="Times New Roman" w:hAnsi="Times New Roman" w:cs="Times New Roman"/>
          <w:bCs/>
          <w:sz w:val="28"/>
          <w:szCs w:val="28"/>
          <w:lang w:val="uk-UA"/>
        </w:rPr>
        <w:t xml:space="preserve"> </w:t>
      </w:r>
    </w:p>
    <w:p w14:paraId="3A26ABD7" w14:textId="2C5D68E3" w:rsidR="00877C02" w:rsidRPr="003B0BB0" w:rsidRDefault="007800E4" w:rsidP="00877C02">
      <w:pPr>
        <w:pStyle w:val="a9"/>
        <w:numPr>
          <w:ilvl w:val="0"/>
          <w:numId w:val="7"/>
        </w:numPr>
        <w:spacing w:after="0" w:line="360" w:lineRule="auto"/>
        <w:ind w:left="360"/>
        <w:jc w:val="both"/>
        <w:rPr>
          <w:rFonts w:ascii="Times New Roman" w:hAnsi="Times New Roman" w:cs="Times New Roman"/>
          <w:bCs/>
          <w:sz w:val="28"/>
          <w:szCs w:val="28"/>
          <w:lang w:val="uk-UA"/>
        </w:rPr>
      </w:pPr>
      <w:r w:rsidRP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Бутирська</w:t>
      </w:r>
      <w:r w:rsidR="000274AD">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І. А.</w:t>
      </w:r>
      <w:r w:rsidRP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Учасники провадження</w:t>
      </w:r>
      <w:r w:rsidRP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у</w:t>
      </w:r>
      <w:r w:rsidRP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справі</w:t>
      </w:r>
      <w:r w:rsidRP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про</w:t>
      </w:r>
      <w:r w:rsidRP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банкрутство:</w:t>
      </w:r>
      <w:r w:rsidRP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дис. канд. юрид. наук :</w:t>
      </w:r>
      <w:r w:rsidR="000274AD">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12.00.04</w:t>
      </w:r>
      <w:r w:rsidRPr="003B0BB0">
        <w:rPr>
          <w:rFonts w:ascii="Times New Roman" w:hAnsi="Times New Roman" w:cs="Times New Roman"/>
          <w:bCs/>
          <w:sz w:val="28"/>
          <w:szCs w:val="28"/>
          <w:lang w:val="uk-UA"/>
        </w:rPr>
        <w:t xml:space="preserve"> </w:t>
      </w:r>
      <w:r w:rsidRPr="003B0BB0">
        <w:rPr>
          <w:rFonts w:ascii="Times New Roman" w:hAnsi="Times New Roman" w:cs="Times New Roman"/>
          <w:bCs/>
          <w:sz w:val="28"/>
          <w:szCs w:val="28"/>
        </w:rPr>
        <w:t>– Господарське право, господарсько-процесуальне право / І.А.Бутирська; Ін-т економіко-прав. дослідж. НАН України. Київ</w:t>
      </w:r>
      <w:r w:rsidRPr="003B0BB0">
        <w:rPr>
          <w:rFonts w:ascii="Times New Roman" w:hAnsi="Times New Roman" w:cs="Times New Roman"/>
          <w:bCs/>
          <w:sz w:val="28"/>
          <w:szCs w:val="28"/>
          <w:lang w:val="uk-UA"/>
        </w:rPr>
        <w:t>, 2017. 204</w:t>
      </w:r>
      <w:r w:rsidR="0000700A" w:rsidRPr="004E0E48">
        <w:rPr>
          <w:rFonts w:ascii="Times New Roman" w:hAnsi="Times New Roman" w:cs="Times New Roman"/>
          <w:sz w:val="28"/>
          <w:lang w:val="en-US"/>
        </w:rPr>
        <w:t>  </w:t>
      </w:r>
      <w:r w:rsidRPr="003B0BB0">
        <w:rPr>
          <w:rFonts w:ascii="Times New Roman" w:hAnsi="Times New Roman" w:cs="Times New Roman"/>
          <w:bCs/>
          <w:sz w:val="28"/>
          <w:szCs w:val="28"/>
          <w:lang w:val="uk-UA"/>
        </w:rPr>
        <w:t xml:space="preserve">с. </w:t>
      </w:r>
      <w:r w:rsidR="000274AD" w:rsidRPr="003B0BB0">
        <w:rPr>
          <w:rFonts w:ascii="Times New Roman" w:hAnsi="Times New Roman" w:cs="Times New Roman"/>
          <w:bCs/>
          <w:sz w:val="28"/>
          <w:szCs w:val="28"/>
          <w:lang w:val="uk-UA"/>
        </w:rPr>
        <w:t xml:space="preserve">URL: </w:t>
      </w:r>
      <w:hyperlink r:id="rId56" w:history="1">
        <w:r w:rsidRPr="003B0BB0">
          <w:rPr>
            <w:rStyle w:val="a4"/>
            <w:rFonts w:ascii="Times New Roman" w:hAnsi="Times New Roman" w:cs="Times New Roman"/>
            <w:bCs/>
            <w:sz w:val="28"/>
            <w:szCs w:val="28"/>
            <w:lang w:val="uk-UA"/>
          </w:rPr>
          <w:t>http://www.iepd.kiev.ua/wp-content/uploads/2017/01/%D0%94%D0%98%D0%A1%D0%95%D0%A0%D0</w:t>
        </w:r>
        <w:r w:rsidRPr="003B0BB0">
          <w:rPr>
            <w:rStyle w:val="a4"/>
            <w:rFonts w:ascii="Times New Roman" w:hAnsi="Times New Roman" w:cs="Times New Roman"/>
            <w:bCs/>
            <w:sz w:val="28"/>
            <w:szCs w:val="28"/>
            <w:lang w:val="uk-UA"/>
          </w:rPr>
          <w:lastRenderedPageBreak/>
          <w:t>%A2%D0%90%D0%A6%D0%86%D0%AF-%D0%91%D1%83%D1%82%D0%B8%D1%80%D1%81%D1%8C%D0%BA%D0%B0.pdf</w:t>
        </w:r>
      </w:hyperlink>
    </w:p>
    <w:p w14:paraId="2488F45A" w14:textId="0EE0E3CF" w:rsidR="007800E4" w:rsidRPr="000274AD" w:rsidRDefault="007800E4" w:rsidP="007800E4">
      <w:pPr>
        <w:pStyle w:val="a9"/>
        <w:numPr>
          <w:ilvl w:val="0"/>
          <w:numId w:val="7"/>
        </w:numPr>
        <w:spacing w:after="0" w:line="360" w:lineRule="auto"/>
        <w:ind w:left="360"/>
        <w:jc w:val="both"/>
        <w:rPr>
          <w:rFonts w:ascii="Times New Roman" w:hAnsi="Times New Roman" w:cs="Times New Roman"/>
          <w:bCs/>
          <w:sz w:val="28"/>
          <w:szCs w:val="28"/>
          <w:lang w:val="uk-UA"/>
        </w:rPr>
      </w:pPr>
      <w:r w:rsidRPr="005A59DA">
        <w:rPr>
          <w:rFonts w:ascii="Times New Roman" w:hAnsi="Times New Roman" w:cs="Times New Roman"/>
          <w:bCs/>
          <w:sz w:val="28"/>
          <w:szCs w:val="28"/>
        </w:rPr>
        <w:t xml:space="preserve"> </w:t>
      </w:r>
      <w:r w:rsidRPr="000274AD">
        <w:rPr>
          <w:rFonts w:ascii="Times New Roman" w:hAnsi="Times New Roman" w:cs="Times New Roman"/>
          <w:bCs/>
          <w:sz w:val="28"/>
          <w:szCs w:val="28"/>
        </w:rPr>
        <w:t xml:space="preserve">Бурцева І. Відсторонення арбітражного керуючого: за і проти. </w:t>
      </w:r>
      <w:r w:rsidRPr="000274AD">
        <w:rPr>
          <w:rFonts w:ascii="Times New Roman" w:hAnsi="Times New Roman" w:cs="Times New Roman"/>
          <w:bCs/>
          <w:i/>
          <w:sz w:val="28"/>
          <w:szCs w:val="28"/>
        </w:rPr>
        <w:t>Юридична газета</w:t>
      </w:r>
      <w:r w:rsidR="000274AD">
        <w:rPr>
          <w:rFonts w:ascii="Times New Roman" w:hAnsi="Times New Roman" w:cs="Times New Roman"/>
          <w:bCs/>
          <w:sz w:val="28"/>
          <w:szCs w:val="28"/>
          <w:lang w:val="uk-UA"/>
        </w:rPr>
        <w:t>,</w:t>
      </w:r>
      <w:r w:rsidRPr="000274AD">
        <w:rPr>
          <w:rFonts w:ascii="Times New Roman" w:hAnsi="Times New Roman" w:cs="Times New Roman"/>
          <w:bCs/>
          <w:sz w:val="28"/>
          <w:szCs w:val="28"/>
        </w:rPr>
        <w:t xml:space="preserve"> №7</w:t>
      </w:r>
      <w:r w:rsidR="0000700A" w:rsidRPr="004E0E48">
        <w:rPr>
          <w:rFonts w:ascii="Times New Roman" w:hAnsi="Times New Roman" w:cs="Times New Roman"/>
          <w:sz w:val="28"/>
          <w:lang w:val="en-US"/>
        </w:rPr>
        <w:t> </w:t>
      </w:r>
      <w:r w:rsidRPr="000274AD">
        <w:rPr>
          <w:rFonts w:ascii="Times New Roman" w:hAnsi="Times New Roman" w:cs="Times New Roman"/>
          <w:bCs/>
          <w:sz w:val="28"/>
          <w:szCs w:val="28"/>
        </w:rPr>
        <w:t>(713)</w:t>
      </w:r>
      <w:r w:rsidR="000274AD">
        <w:rPr>
          <w:rFonts w:ascii="Times New Roman" w:hAnsi="Times New Roman" w:cs="Times New Roman"/>
          <w:bCs/>
          <w:sz w:val="28"/>
          <w:szCs w:val="28"/>
          <w:lang w:val="uk-UA"/>
        </w:rPr>
        <w:t>, від</w:t>
      </w:r>
      <w:r w:rsidRPr="000274AD">
        <w:rPr>
          <w:rFonts w:ascii="Times New Roman" w:hAnsi="Times New Roman" w:cs="Times New Roman"/>
          <w:bCs/>
          <w:sz w:val="28"/>
          <w:szCs w:val="28"/>
        </w:rPr>
        <w:t xml:space="preserve"> 13</w:t>
      </w:r>
      <w:r w:rsidR="0000700A" w:rsidRPr="004E0E48">
        <w:rPr>
          <w:rFonts w:ascii="Times New Roman" w:hAnsi="Times New Roman" w:cs="Times New Roman"/>
          <w:sz w:val="28"/>
          <w:lang w:val="en-US"/>
        </w:rPr>
        <w:t>  </w:t>
      </w:r>
      <w:r w:rsidRPr="000274AD">
        <w:rPr>
          <w:rFonts w:ascii="Times New Roman" w:hAnsi="Times New Roman" w:cs="Times New Roman"/>
          <w:bCs/>
          <w:sz w:val="28"/>
          <w:szCs w:val="28"/>
        </w:rPr>
        <w:t>квітня 2020</w:t>
      </w:r>
      <w:r w:rsidR="0000700A" w:rsidRPr="004E0E48">
        <w:rPr>
          <w:rFonts w:ascii="Times New Roman" w:hAnsi="Times New Roman" w:cs="Times New Roman"/>
          <w:sz w:val="28"/>
          <w:lang w:val="en-US"/>
        </w:rPr>
        <w:t>  </w:t>
      </w:r>
      <w:r w:rsidRPr="000274AD">
        <w:rPr>
          <w:rFonts w:ascii="Times New Roman" w:hAnsi="Times New Roman" w:cs="Times New Roman"/>
          <w:bCs/>
          <w:sz w:val="28"/>
          <w:szCs w:val="28"/>
        </w:rPr>
        <w:t xml:space="preserve">р. URL: </w:t>
      </w:r>
      <w:hyperlink r:id="rId57" w:history="1">
        <w:r w:rsidRPr="000274AD">
          <w:rPr>
            <w:rStyle w:val="a4"/>
            <w:rFonts w:ascii="Times New Roman" w:hAnsi="Times New Roman" w:cs="Times New Roman"/>
            <w:bCs/>
            <w:sz w:val="28"/>
            <w:szCs w:val="28"/>
          </w:rPr>
          <w:t>https://yurgazeta.com/publications/practice/bankrutstvo-irestrukturizaciya/vidstoronennya-arbitrazhnogo-keruyuchogo-za-i-proti.html</w:t>
        </w:r>
      </w:hyperlink>
    </w:p>
    <w:p w14:paraId="25260BCF" w14:textId="650F639B" w:rsidR="000568C8" w:rsidRPr="000274AD" w:rsidRDefault="007800E4" w:rsidP="000568C8">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Степанова Т.В. Щодо поняття та характерних рис арбітражного керуючого. </w:t>
      </w:r>
      <w:r w:rsidRPr="000274AD">
        <w:rPr>
          <w:rFonts w:ascii="Times New Roman" w:hAnsi="Times New Roman" w:cs="Times New Roman"/>
          <w:bCs/>
          <w:i/>
          <w:sz w:val="28"/>
          <w:szCs w:val="28"/>
          <w:lang w:val="uk-UA"/>
        </w:rPr>
        <w:t>Правова держава</w:t>
      </w:r>
      <w:r w:rsidRPr="000274AD">
        <w:rPr>
          <w:rFonts w:ascii="Times New Roman" w:hAnsi="Times New Roman" w:cs="Times New Roman"/>
          <w:bCs/>
          <w:sz w:val="28"/>
          <w:szCs w:val="28"/>
          <w:lang w:val="uk-UA"/>
        </w:rPr>
        <w:t xml:space="preserve">. 2016. №23. С.94-99. URL: </w:t>
      </w:r>
      <w:hyperlink r:id="rId58" w:history="1">
        <w:r w:rsidR="000274AD" w:rsidRPr="007B30B7">
          <w:rPr>
            <w:rStyle w:val="a4"/>
            <w:rFonts w:ascii="Times New Roman" w:hAnsi="Times New Roman" w:cs="Times New Roman"/>
            <w:bCs/>
            <w:sz w:val="28"/>
            <w:szCs w:val="28"/>
            <w:lang w:val="uk-UA"/>
          </w:rPr>
          <w:t>http://dspace.onu.edu.ua:8080/bitstream/123456789/8878/1/94-99.pdf</w:t>
        </w:r>
      </w:hyperlink>
      <w:r w:rsidR="000274AD">
        <w:rPr>
          <w:rFonts w:ascii="Times New Roman" w:hAnsi="Times New Roman" w:cs="Times New Roman"/>
          <w:bCs/>
          <w:sz w:val="28"/>
          <w:szCs w:val="28"/>
          <w:lang w:val="uk-UA"/>
        </w:rPr>
        <w:t xml:space="preserve"> </w:t>
      </w:r>
      <w:r w:rsidRPr="000274AD">
        <w:rPr>
          <w:rFonts w:ascii="Times New Roman" w:hAnsi="Times New Roman" w:cs="Times New Roman"/>
          <w:bCs/>
          <w:sz w:val="28"/>
          <w:szCs w:val="28"/>
          <w:lang w:val="uk-UA"/>
        </w:rPr>
        <w:t xml:space="preserve"> </w:t>
      </w:r>
    </w:p>
    <w:p w14:paraId="041D557F" w14:textId="6D365AF6" w:rsidR="000568C8" w:rsidRPr="000274AD" w:rsidRDefault="000568C8" w:rsidP="000568C8">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rPr>
        <w:t xml:space="preserve"> </w:t>
      </w:r>
      <w:r w:rsidRPr="000274AD">
        <w:rPr>
          <w:rFonts w:ascii="Times New Roman" w:hAnsi="Times New Roman" w:cs="Times New Roman"/>
          <w:bCs/>
          <w:sz w:val="28"/>
          <w:szCs w:val="28"/>
          <w:lang w:val="uk-UA"/>
        </w:rPr>
        <w:t xml:space="preserve">Караваєв І. Банкрутство фізичної особи – новий тренд, що набирає обертів. </w:t>
      </w:r>
      <w:r w:rsidRPr="000274AD">
        <w:rPr>
          <w:rFonts w:ascii="Times New Roman" w:hAnsi="Times New Roman" w:cs="Times New Roman"/>
          <w:bCs/>
          <w:i/>
          <w:sz w:val="28"/>
          <w:szCs w:val="28"/>
          <w:lang w:val="uk-UA"/>
        </w:rPr>
        <w:t>Юридична газета</w:t>
      </w:r>
      <w:r w:rsidRPr="000274AD">
        <w:rPr>
          <w:rFonts w:ascii="Times New Roman" w:hAnsi="Times New Roman" w:cs="Times New Roman"/>
          <w:bCs/>
          <w:sz w:val="28"/>
          <w:szCs w:val="28"/>
          <w:lang w:val="uk-UA"/>
        </w:rPr>
        <w:t>. №7 (713)</w:t>
      </w:r>
      <w:r w:rsidR="000274AD">
        <w:rPr>
          <w:rFonts w:ascii="Times New Roman" w:hAnsi="Times New Roman" w:cs="Times New Roman"/>
          <w:bCs/>
          <w:sz w:val="28"/>
          <w:szCs w:val="28"/>
          <w:lang w:val="uk-UA"/>
        </w:rPr>
        <w:t>, від</w:t>
      </w:r>
      <w:r w:rsidRPr="000274AD">
        <w:rPr>
          <w:rFonts w:ascii="Times New Roman" w:hAnsi="Times New Roman" w:cs="Times New Roman"/>
          <w:bCs/>
          <w:sz w:val="28"/>
          <w:szCs w:val="28"/>
          <w:lang w:val="uk-UA"/>
        </w:rPr>
        <w:t xml:space="preserve"> 1</w:t>
      </w:r>
      <w:r w:rsidR="000274AD">
        <w:rPr>
          <w:rFonts w:ascii="Times New Roman" w:hAnsi="Times New Roman" w:cs="Times New Roman"/>
          <w:bCs/>
          <w:sz w:val="28"/>
          <w:szCs w:val="28"/>
          <w:lang w:val="uk-UA"/>
        </w:rPr>
        <w:t>3</w:t>
      </w:r>
      <w:r w:rsidRPr="000274AD">
        <w:rPr>
          <w:rFonts w:ascii="Times New Roman" w:hAnsi="Times New Roman" w:cs="Times New Roman"/>
          <w:bCs/>
          <w:sz w:val="28"/>
          <w:szCs w:val="28"/>
          <w:lang w:val="uk-UA"/>
        </w:rPr>
        <w:t xml:space="preserve"> квітня 2020 р. URL: </w:t>
      </w:r>
      <w:hyperlink r:id="rId59" w:history="1">
        <w:r w:rsidRPr="000274AD">
          <w:rPr>
            <w:rStyle w:val="a4"/>
            <w:rFonts w:ascii="Times New Roman" w:hAnsi="Times New Roman" w:cs="Times New Roman"/>
            <w:bCs/>
            <w:sz w:val="28"/>
            <w:szCs w:val="28"/>
            <w:lang w:val="uk-UA"/>
          </w:rPr>
          <w:t>https://yur-gazeta.com/publications/practice/bankrutstvo-i-restrukturizaciya/bankrutstvo-fizichnoyi-osobi--noviy-trend-shcho-nabirae-obertiv.html</w:t>
        </w:r>
      </w:hyperlink>
      <w:r w:rsidRPr="000274AD">
        <w:rPr>
          <w:rFonts w:ascii="Times New Roman" w:hAnsi="Times New Roman" w:cs="Times New Roman"/>
          <w:bCs/>
          <w:sz w:val="28"/>
          <w:szCs w:val="28"/>
          <w:lang w:val="uk-UA"/>
        </w:rPr>
        <w:t xml:space="preserve"> </w:t>
      </w:r>
    </w:p>
    <w:p w14:paraId="61EEFD65" w14:textId="6427BF85" w:rsidR="000568C8" w:rsidRPr="000274AD" w:rsidRDefault="000568C8" w:rsidP="000568C8">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 Кабенок Ю.В. Предмет правового регулювання інституту арбітражного управління як складника права неспроможності (банкрутства). </w:t>
      </w:r>
      <w:r w:rsidRPr="000274AD">
        <w:rPr>
          <w:rFonts w:ascii="Times New Roman" w:hAnsi="Times New Roman" w:cs="Times New Roman"/>
          <w:bCs/>
          <w:i/>
          <w:sz w:val="28"/>
          <w:szCs w:val="28"/>
          <w:lang w:val="uk-UA"/>
        </w:rPr>
        <w:t>Науковий вісник Ужгородського національного університету</w:t>
      </w:r>
      <w:r w:rsidR="000274AD">
        <w:rPr>
          <w:rFonts w:ascii="Times New Roman" w:hAnsi="Times New Roman" w:cs="Times New Roman"/>
          <w:bCs/>
          <w:sz w:val="28"/>
          <w:szCs w:val="28"/>
          <w:lang w:val="uk-UA"/>
        </w:rPr>
        <w:t>. 2018. Вип 50. Т. 1. С.</w:t>
      </w:r>
      <w:r w:rsidRPr="000274AD">
        <w:rPr>
          <w:rFonts w:ascii="Times New Roman" w:hAnsi="Times New Roman" w:cs="Times New Roman"/>
          <w:bCs/>
          <w:sz w:val="28"/>
          <w:szCs w:val="28"/>
          <w:lang w:val="uk-UA"/>
        </w:rPr>
        <w:t xml:space="preserve">130-133. URL: </w:t>
      </w:r>
      <w:hyperlink r:id="rId60" w:history="1">
        <w:r w:rsidRPr="000274AD">
          <w:rPr>
            <w:rStyle w:val="a4"/>
            <w:rFonts w:ascii="Times New Roman" w:hAnsi="Times New Roman" w:cs="Times New Roman"/>
            <w:bCs/>
            <w:sz w:val="28"/>
            <w:szCs w:val="28"/>
            <w:lang w:val="uk-UA"/>
          </w:rPr>
          <w:t>https://lexadvance.com.ua/wp-content/uploads/2020/03/-1.pdf</w:t>
        </w:r>
      </w:hyperlink>
      <w:r w:rsidRPr="000274AD">
        <w:rPr>
          <w:rFonts w:ascii="Times New Roman" w:hAnsi="Times New Roman" w:cs="Times New Roman"/>
          <w:bCs/>
          <w:sz w:val="28"/>
          <w:szCs w:val="28"/>
        </w:rPr>
        <w:t xml:space="preserve"> </w:t>
      </w:r>
    </w:p>
    <w:p w14:paraId="6191C081" w14:textId="4FEC0ED1" w:rsidR="000568C8" w:rsidRPr="000274AD" w:rsidRDefault="000568C8" w:rsidP="000568C8">
      <w:pPr>
        <w:pStyle w:val="a9"/>
        <w:numPr>
          <w:ilvl w:val="0"/>
          <w:numId w:val="7"/>
        </w:numPr>
        <w:spacing w:after="0" w:line="360" w:lineRule="auto"/>
        <w:ind w:left="360"/>
        <w:jc w:val="both"/>
        <w:rPr>
          <w:rFonts w:ascii="Times New Roman" w:hAnsi="Times New Roman" w:cs="Times New Roman"/>
          <w:bCs/>
          <w:sz w:val="28"/>
          <w:szCs w:val="28"/>
          <w:lang w:val="uk-UA"/>
        </w:rPr>
      </w:pPr>
      <w:r w:rsidRPr="000568C8">
        <w:rPr>
          <w:rFonts w:ascii="Times New Roman" w:hAnsi="Times New Roman" w:cs="Times New Roman"/>
          <w:bCs/>
          <w:sz w:val="28"/>
          <w:szCs w:val="28"/>
        </w:rPr>
        <w:t xml:space="preserve"> </w:t>
      </w:r>
      <w:r w:rsidRPr="000274AD">
        <w:rPr>
          <w:rFonts w:ascii="Times New Roman" w:hAnsi="Times New Roman" w:cs="Times New Roman"/>
          <w:bCs/>
          <w:sz w:val="28"/>
          <w:szCs w:val="28"/>
          <w:lang w:val="uk-UA"/>
        </w:rPr>
        <w:t xml:space="preserve">Положення про автоматизовану систему з відбору кандидатів на призначення арбітражного керуючого у справах про банкрутство: Затв. постановою </w:t>
      </w:r>
      <w:r w:rsidR="000274AD" w:rsidRPr="000274AD">
        <w:rPr>
          <w:rFonts w:ascii="Times New Roman" w:hAnsi="Times New Roman" w:cs="Times New Roman"/>
          <w:bCs/>
          <w:sz w:val="28"/>
          <w:szCs w:val="28"/>
          <w:lang w:val="uk-UA"/>
        </w:rPr>
        <w:t xml:space="preserve">Пленуму </w:t>
      </w:r>
      <w:r w:rsidRPr="000274AD">
        <w:rPr>
          <w:rFonts w:ascii="Times New Roman" w:hAnsi="Times New Roman" w:cs="Times New Roman"/>
          <w:bCs/>
          <w:sz w:val="28"/>
          <w:szCs w:val="28"/>
          <w:lang w:val="uk-UA"/>
        </w:rPr>
        <w:t>Вищого господарського суду України від 14.07.2016 № 8</w:t>
      </w:r>
      <w:r w:rsidRPr="000274AD">
        <w:rPr>
          <w:rFonts w:ascii="Times New Roman" w:hAnsi="Times New Roman" w:cs="Times New Roman"/>
          <w:bCs/>
          <w:sz w:val="28"/>
          <w:szCs w:val="28"/>
        </w:rPr>
        <w:t>.</w:t>
      </w:r>
      <w:r w:rsidRPr="000274AD">
        <w:rPr>
          <w:rFonts w:ascii="Times New Roman" w:hAnsi="Times New Roman" w:cs="Times New Roman"/>
          <w:bCs/>
          <w:sz w:val="28"/>
          <w:szCs w:val="28"/>
          <w:lang w:val="uk-UA"/>
        </w:rPr>
        <w:t xml:space="preserve"> URL: </w:t>
      </w:r>
      <w:hyperlink r:id="rId61" w:anchor="Text" w:history="1">
        <w:r w:rsidRPr="000274AD">
          <w:rPr>
            <w:rStyle w:val="a4"/>
            <w:rFonts w:ascii="Times New Roman" w:hAnsi="Times New Roman" w:cs="Times New Roman"/>
            <w:bCs/>
            <w:sz w:val="28"/>
            <w:szCs w:val="28"/>
            <w:lang w:val="uk-UA"/>
          </w:rPr>
          <w:t>https://zakon.rada.gov.ua/laws/show/v0008600-16#Text</w:t>
        </w:r>
      </w:hyperlink>
      <w:r w:rsidRPr="000274AD">
        <w:rPr>
          <w:rFonts w:ascii="Times New Roman" w:hAnsi="Times New Roman" w:cs="Times New Roman"/>
          <w:bCs/>
          <w:sz w:val="28"/>
          <w:szCs w:val="28"/>
        </w:rPr>
        <w:t xml:space="preserve"> </w:t>
      </w:r>
    </w:p>
    <w:p w14:paraId="19FAC617" w14:textId="55A7393B" w:rsidR="00443E47" w:rsidRPr="000274AD" w:rsidRDefault="000568C8" w:rsidP="00443E47">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 </w:t>
      </w:r>
      <w:hyperlink r:id="rId62" w:history="1">
        <w:r w:rsidRPr="000274AD">
          <w:rPr>
            <w:rStyle w:val="a4"/>
            <w:rFonts w:ascii="Times New Roman" w:hAnsi="Times New Roman" w:cs="Times New Roman"/>
            <w:bCs/>
            <w:color w:val="auto"/>
            <w:sz w:val="28"/>
            <w:szCs w:val="28"/>
            <w:u w:val="none"/>
            <w:lang w:val="uk-UA"/>
          </w:rPr>
          <w:t>Положення про Кваліфікаційну комісію арбітражних керуючих</w:t>
        </w:r>
      </w:hyperlink>
      <w:r w:rsidR="000274AD">
        <w:rPr>
          <w:rStyle w:val="a4"/>
          <w:rFonts w:ascii="Times New Roman" w:hAnsi="Times New Roman" w:cs="Times New Roman"/>
          <w:bCs/>
          <w:color w:val="auto"/>
          <w:sz w:val="28"/>
          <w:szCs w:val="28"/>
          <w:u w:val="none"/>
          <w:lang w:val="uk-UA"/>
        </w:rPr>
        <w:t>:</w:t>
      </w:r>
      <w:r w:rsidRPr="000274AD">
        <w:rPr>
          <w:rFonts w:ascii="Times New Roman" w:hAnsi="Times New Roman" w:cs="Times New Roman"/>
          <w:bCs/>
          <w:sz w:val="28"/>
          <w:szCs w:val="28"/>
          <w:lang w:val="uk-UA"/>
        </w:rPr>
        <w:t xml:space="preserve"> </w:t>
      </w:r>
      <w:r w:rsidR="000274AD" w:rsidRPr="000274AD">
        <w:rPr>
          <w:rFonts w:ascii="Times New Roman" w:hAnsi="Times New Roman" w:cs="Times New Roman"/>
          <w:bCs/>
          <w:sz w:val="28"/>
          <w:szCs w:val="28"/>
          <w:lang w:val="uk-UA"/>
        </w:rPr>
        <w:t>Затв. наказ</w:t>
      </w:r>
      <w:r w:rsidR="000274AD">
        <w:rPr>
          <w:rFonts w:ascii="Times New Roman" w:hAnsi="Times New Roman" w:cs="Times New Roman"/>
          <w:bCs/>
          <w:sz w:val="28"/>
          <w:szCs w:val="28"/>
          <w:lang w:val="uk-UA"/>
        </w:rPr>
        <w:t>ом</w:t>
      </w:r>
      <w:r w:rsidR="000274AD" w:rsidRPr="000274AD">
        <w:rPr>
          <w:rFonts w:ascii="Times New Roman" w:hAnsi="Times New Roman" w:cs="Times New Roman"/>
          <w:bCs/>
          <w:sz w:val="28"/>
          <w:szCs w:val="28"/>
          <w:lang w:val="uk-UA"/>
        </w:rPr>
        <w:t xml:space="preserve"> </w:t>
      </w:r>
      <w:r w:rsidRPr="000274AD">
        <w:rPr>
          <w:rFonts w:ascii="Times New Roman" w:hAnsi="Times New Roman" w:cs="Times New Roman"/>
          <w:bCs/>
          <w:sz w:val="28"/>
          <w:szCs w:val="28"/>
          <w:lang w:val="uk-UA"/>
        </w:rPr>
        <w:t>Міністер</w:t>
      </w:r>
      <w:r w:rsidR="000274AD" w:rsidRPr="000274AD">
        <w:rPr>
          <w:rFonts w:ascii="Times New Roman" w:hAnsi="Times New Roman" w:cs="Times New Roman"/>
          <w:bCs/>
          <w:sz w:val="28"/>
          <w:szCs w:val="28"/>
          <w:lang w:val="uk-UA"/>
        </w:rPr>
        <w:t>ства юстиції України від</w:t>
      </w:r>
      <w:r w:rsidR="000274AD">
        <w:rPr>
          <w:rFonts w:ascii="Times New Roman" w:hAnsi="Times New Roman" w:cs="Times New Roman"/>
          <w:bCs/>
          <w:sz w:val="28"/>
          <w:szCs w:val="28"/>
          <w:lang w:val="uk-UA"/>
        </w:rPr>
        <w:t xml:space="preserve"> </w:t>
      </w:r>
      <w:r w:rsidR="000274AD" w:rsidRPr="000274AD">
        <w:rPr>
          <w:rFonts w:ascii="Times New Roman" w:hAnsi="Times New Roman" w:cs="Times New Roman"/>
          <w:bCs/>
          <w:sz w:val="28"/>
          <w:szCs w:val="28"/>
          <w:lang w:val="uk-UA"/>
        </w:rPr>
        <w:t>25.09.2019</w:t>
      </w:r>
      <w:r w:rsidR="000274AD">
        <w:rPr>
          <w:rFonts w:ascii="Times New Roman" w:hAnsi="Times New Roman" w:cs="Times New Roman"/>
          <w:bCs/>
          <w:sz w:val="28"/>
          <w:szCs w:val="28"/>
          <w:lang w:val="uk-UA"/>
        </w:rPr>
        <w:t xml:space="preserve"> </w:t>
      </w:r>
      <w:r w:rsidRPr="000274AD">
        <w:rPr>
          <w:rFonts w:ascii="Times New Roman" w:hAnsi="Times New Roman" w:cs="Times New Roman"/>
          <w:bCs/>
          <w:sz w:val="28"/>
          <w:szCs w:val="28"/>
          <w:lang w:val="uk-UA"/>
        </w:rPr>
        <w:t>№</w:t>
      </w:r>
      <w:r w:rsidRPr="000274AD">
        <w:rPr>
          <w:rFonts w:ascii="Times New Roman" w:hAnsi="Times New Roman" w:cs="Times New Roman"/>
          <w:bCs/>
          <w:sz w:val="28"/>
          <w:szCs w:val="28"/>
        </w:rPr>
        <w:t> </w:t>
      </w:r>
      <w:r w:rsidRPr="000274AD">
        <w:rPr>
          <w:rFonts w:ascii="Times New Roman" w:hAnsi="Times New Roman" w:cs="Times New Roman"/>
          <w:bCs/>
          <w:sz w:val="28"/>
          <w:szCs w:val="28"/>
          <w:lang w:val="uk-UA"/>
        </w:rPr>
        <w:t>2994/5. URL:</w:t>
      </w:r>
      <w:r w:rsidRPr="000274AD">
        <w:rPr>
          <w:rFonts w:ascii="Times New Roman" w:hAnsi="Times New Roman" w:cs="Times New Roman"/>
          <w:bCs/>
          <w:sz w:val="28"/>
          <w:szCs w:val="28"/>
        </w:rPr>
        <w:t xml:space="preserve"> </w:t>
      </w:r>
      <w:hyperlink r:id="rId63" w:anchor="Text" w:history="1">
        <w:r w:rsidR="00443E47" w:rsidRPr="000274AD">
          <w:rPr>
            <w:rStyle w:val="a4"/>
            <w:rFonts w:ascii="Times New Roman" w:hAnsi="Times New Roman" w:cs="Times New Roman"/>
            <w:bCs/>
            <w:sz w:val="28"/>
            <w:szCs w:val="28"/>
            <w:lang w:val="en-US"/>
          </w:rPr>
          <w:t>https</w:t>
        </w:r>
        <w:r w:rsidR="00443E47" w:rsidRPr="000274AD">
          <w:rPr>
            <w:rStyle w:val="a4"/>
            <w:rFonts w:ascii="Times New Roman" w:hAnsi="Times New Roman" w:cs="Times New Roman"/>
            <w:bCs/>
            <w:sz w:val="28"/>
            <w:szCs w:val="28"/>
          </w:rPr>
          <w:t>://</w:t>
        </w:r>
        <w:r w:rsidR="00443E47" w:rsidRPr="000274AD">
          <w:rPr>
            <w:rStyle w:val="a4"/>
            <w:rFonts w:ascii="Times New Roman" w:hAnsi="Times New Roman" w:cs="Times New Roman"/>
            <w:bCs/>
            <w:sz w:val="28"/>
            <w:szCs w:val="28"/>
            <w:lang w:val="en-US"/>
          </w:rPr>
          <w:t>zakon</w:t>
        </w:r>
        <w:r w:rsidR="00443E47" w:rsidRPr="000274AD">
          <w:rPr>
            <w:rStyle w:val="a4"/>
            <w:rFonts w:ascii="Times New Roman" w:hAnsi="Times New Roman" w:cs="Times New Roman"/>
            <w:bCs/>
            <w:sz w:val="28"/>
            <w:szCs w:val="28"/>
          </w:rPr>
          <w:t>.</w:t>
        </w:r>
        <w:r w:rsidR="00443E47" w:rsidRPr="000274AD">
          <w:rPr>
            <w:rStyle w:val="a4"/>
            <w:rFonts w:ascii="Times New Roman" w:hAnsi="Times New Roman" w:cs="Times New Roman"/>
            <w:bCs/>
            <w:sz w:val="28"/>
            <w:szCs w:val="28"/>
            <w:lang w:val="en-US"/>
          </w:rPr>
          <w:t>rada</w:t>
        </w:r>
        <w:r w:rsidR="00443E47" w:rsidRPr="000274AD">
          <w:rPr>
            <w:rStyle w:val="a4"/>
            <w:rFonts w:ascii="Times New Roman" w:hAnsi="Times New Roman" w:cs="Times New Roman"/>
            <w:bCs/>
            <w:sz w:val="28"/>
            <w:szCs w:val="28"/>
          </w:rPr>
          <w:t>.</w:t>
        </w:r>
        <w:r w:rsidR="00443E47" w:rsidRPr="000274AD">
          <w:rPr>
            <w:rStyle w:val="a4"/>
            <w:rFonts w:ascii="Times New Roman" w:hAnsi="Times New Roman" w:cs="Times New Roman"/>
            <w:bCs/>
            <w:sz w:val="28"/>
            <w:szCs w:val="28"/>
            <w:lang w:val="en-US"/>
          </w:rPr>
          <w:t>gov</w:t>
        </w:r>
        <w:r w:rsidR="00443E47" w:rsidRPr="000274AD">
          <w:rPr>
            <w:rStyle w:val="a4"/>
            <w:rFonts w:ascii="Times New Roman" w:hAnsi="Times New Roman" w:cs="Times New Roman"/>
            <w:bCs/>
            <w:sz w:val="28"/>
            <w:szCs w:val="28"/>
          </w:rPr>
          <w:t>.</w:t>
        </w:r>
        <w:r w:rsidR="00443E47" w:rsidRPr="000274AD">
          <w:rPr>
            <w:rStyle w:val="a4"/>
            <w:rFonts w:ascii="Times New Roman" w:hAnsi="Times New Roman" w:cs="Times New Roman"/>
            <w:bCs/>
            <w:sz w:val="28"/>
            <w:szCs w:val="28"/>
            <w:lang w:val="en-US"/>
          </w:rPr>
          <w:t>ua</w:t>
        </w:r>
        <w:r w:rsidR="00443E47" w:rsidRPr="000274AD">
          <w:rPr>
            <w:rStyle w:val="a4"/>
            <w:rFonts w:ascii="Times New Roman" w:hAnsi="Times New Roman" w:cs="Times New Roman"/>
            <w:bCs/>
            <w:sz w:val="28"/>
            <w:szCs w:val="28"/>
          </w:rPr>
          <w:t>/</w:t>
        </w:r>
        <w:r w:rsidR="00443E47" w:rsidRPr="000274AD">
          <w:rPr>
            <w:rStyle w:val="a4"/>
            <w:rFonts w:ascii="Times New Roman" w:hAnsi="Times New Roman" w:cs="Times New Roman"/>
            <w:bCs/>
            <w:sz w:val="28"/>
            <w:szCs w:val="28"/>
            <w:lang w:val="en-US"/>
          </w:rPr>
          <w:t>laws</w:t>
        </w:r>
        <w:r w:rsidR="00443E47" w:rsidRPr="000274AD">
          <w:rPr>
            <w:rStyle w:val="a4"/>
            <w:rFonts w:ascii="Times New Roman" w:hAnsi="Times New Roman" w:cs="Times New Roman"/>
            <w:bCs/>
            <w:sz w:val="28"/>
            <w:szCs w:val="28"/>
          </w:rPr>
          <w:t>/</w:t>
        </w:r>
        <w:r w:rsidR="00443E47" w:rsidRPr="000274AD">
          <w:rPr>
            <w:rStyle w:val="a4"/>
            <w:rFonts w:ascii="Times New Roman" w:hAnsi="Times New Roman" w:cs="Times New Roman"/>
            <w:bCs/>
            <w:sz w:val="28"/>
            <w:szCs w:val="28"/>
            <w:lang w:val="en-US"/>
          </w:rPr>
          <w:t>show</w:t>
        </w:r>
        <w:r w:rsidR="00443E47" w:rsidRPr="000274AD">
          <w:rPr>
            <w:rStyle w:val="a4"/>
            <w:rFonts w:ascii="Times New Roman" w:hAnsi="Times New Roman" w:cs="Times New Roman"/>
            <w:bCs/>
            <w:sz w:val="28"/>
            <w:szCs w:val="28"/>
          </w:rPr>
          <w:t>/</w:t>
        </w:r>
        <w:r w:rsidR="00443E47" w:rsidRPr="000274AD">
          <w:rPr>
            <w:rStyle w:val="a4"/>
            <w:rFonts w:ascii="Times New Roman" w:hAnsi="Times New Roman" w:cs="Times New Roman"/>
            <w:bCs/>
            <w:sz w:val="28"/>
            <w:szCs w:val="28"/>
            <w:lang w:val="en-US"/>
          </w:rPr>
          <w:t>z</w:t>
        </w:r>
        <w:r w:rsidR="00443E47" w:rsidRPr="000274AD">
          <w:rPr>
            <w:rStyle w:val="a4"/>
            <w:rFonts w:ascii="Times New Roman" w:hAnsi="Times New Roman" w:cs="Times New Roman"/>
            <w:bCs/>
            <w:sz w:val="28"/>
            <w:szCs w:val="28"/>
          </w:rPr>
          <w:t>1067-19#</w:t>
        </w:r>
        <w:r w:rsidR="00443E47" w:rsidRPr="000274AD">
          <w:rPr>
            <w:rStyle w:val="a4"/>
            <w:rFonts w:ascii="Times New Roman" w:hAnsi="Times New Roman" w:cs="Times New Roman"/>
            <w:bCs/>
            <w:sz w:val="28"/>
            <w:szCs w:val="28"/>
            <w:lang w:val="en-US"/>
          </w:rPr>
          <w:t>Text</w:t>
        </w:r>
      </w:hyperlink>
    </w:p>
    <w:p w14:paraId="1156FA86" w14:textId="342336B9" w:rsidR="00443E47" w:rsidRPr="000274AD" w:rsidRDefault="00443E47" w:rsidP="00443E47">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 Положення про Дисциплінарну комісію арбітражних керуючих</w:t>
      </w:r>
      <w:r w:rsidR="000274AD">
        <w:rPr>
          <w:rStyle w:val="a4"/>
          <w:rFonts w:ascii="Times New Roman" w:hAnsi="Times New Roman" w:cs="Times New Roman"/>
          <w:bCs/>
          <w:color w:val="auto"/>
          <w:sz w:val="28"/>
          <w:szCs w:val="28"/>
          <w:u w:val="none"/>
          <w:lang w:val="uk-UA"/>
        </w:rPr>
        <w:t>:</w:t>
      </w:r>
      <w:r w:rsidR="000274AD" w:rsidRPr="000274AD">
        <w:rPr>
          <w:rFonts w:ascii="Times New Roman" w:hAnsi="Times New Roman" w:cs="Times New Roman"/>
          <w:bCs/>
          <w:sz w:val="28"/>
          <w:szCs w:val="28"/>
          <w:lang w:val="uk-UA"/>
        </w:rPr>
        <w:t xml:space="preserve"> Затв. наказ</w:t>
      </w:r>
      <w:r w:rsidR="000274AD">
        <w:rPr>
          <w:rFonts w:ascii="Times New Roman" w:hAnsi="Times New Roman" w:cs="Times New Roman"/>
          <w:bCs/>
          <w:sz w:val="28"/>
          <w:szCs w:val="28"/>
          <w:lang w:val="uk-UA"/>
        </w:rPr>
        <w:t>ом</w:t>
      </w:r>
      <w:r w:rsidR="000274AD" w:rsidRPr="000274AD">
        <w:rPr>
          <w:rFonts w:ascii="Times New Roman" w:hAnsi="Times New Roman" w:cs="Times New Roman"/>
          <w:bCs/>
          <w:sz w:val="28"/>
          <w:szCs w:val="28"/>
          <w:lang w:val="uk-UA"/>
        </w:rPr>
        <w:t xml:space="preserve"> </w:t>
      </w:r>
      <w:r w:rsidRPr="000274AD">
        <w:rPr>
          <w:rFonts w:ascii="Times New Roman" w:hAnsi="Times New Roman" w:cs="Times New Roman"/>
          <w:bCs/>
          <w:sz w:val="28"/>
          <w:szCs w:val="28"/>
          <w:lang w:val="uk-UA"/>
        </w:rPr>
        <w:t xml:space="preserve">Міністерства юстиції України від 25.09.2019 №2993/5. </w:t>
      </w:r>
      <w:r w:rsidR="000568C8" w:rsidRPr="000274AD">
        <w:rPr>
          <w:rFonts w:ascii="Times New Roman" w:hAnsi="Times New Roman" w:cs="Times New Roman"/>
          <w:bCs/>
          <w:sz w:val="28"/>
          <w:szCs w:val="28"/>
          <w:lang w:val="uk-UA"/>
        </w:rPr>
        <w:t>URL:</w:t>
      </w:r>
      <w:r w:rsidRPr="000274AD">
        <w:rPr>
          <w:rFonts w:ascii="Times New Roman" w:hAnsi="Times New Roman" w:cs="Times New Roman"/>
          <w:bCs/>
          <w:sz w:val="28"/>
          <w:szCs w:val="28"/>
          <w:lang w:val="uk-UA"/>
        </w:rPr>
        <w:t xml:space="preserve"> </w:t>
      </w:r>
      <w:hyperlink r:id="rId64" w:anchor="Text" w:history="1">
        <w:r w:rsidRPr="000274AD">
          <w:rPr>
            <w:rStyle w:val="a4"/>
            <w:rFonts w:ascii="Times New Roman" w:hAnsi="Times New Roman" w:cs="Times New Roman"/>
            <w:bCs/>
            <w:sz w:val="28"/>
            <w:szCs w:val="28"/>
            <w:lang w:val="en-US"/>
          </w:rPr>
          <w:t>https</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zakon</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rada</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gov</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ua</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laws</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show</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z</w:t>
        </w:r>
        <w:r w:rsidRPr="000274AD">
          <w:rPr>
            <w:rStyle w:val="a4"/>
            <w:rFonts w:ascii="Times New Roman" w:hAnsi="Times New Roman" w:cs="Times New Roman"/>
            <w:bCs/>
            <w:sz w:val="28"/>
            <w:szCs w:val="28"/>
            <w:lang w:val="uk-UA"/>
          </w:rPr>
          <w:t>1068-19#</w:t>
        </w:r>
        <w:r w:rsidRPr="000274AD">
          <w:rPr>
            <w:rStyle w:val="a4"/>
            <w:rFonts w:ascii="Times New Roman" w:hAnsi="Times New Roman" w:cs="Times New Roman"/>
            <w:bCs/>
            <w:sz w:val="28"/>
            <w:szCs w:val="28"/>
            <w:lang w:val="en-US"/>
          </w:rPr>
          <w:t>Text</w:t>
        </w:r>
      </w:hyperlink>
      <w:r w:rsidRPr="000274AD">
        <w:rPr>
          <w:rFonts w:ascii="Times New Roman" w:hAnsi="Times New Roman" w:cs="Times New Roman"/>
          <w:bCs/>
          <w:sz w:val="28"/>
          <w:szCs w:val="28"/>
          <w:lang w:val="uk-UA"/>
        </w:rPr>
        <w:t xml:space="preserve"> </w:t>
      </w:r>
    </w:p>
    <w:p w14:paraId="2C6D2C0F" w14:textId="19BA40A9" w:rsidR="00443E47" w:rsidRPr="000274AD" w:rsidRDefault="00443E47" w:rsidP="00443E47">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lastRenderedPageBreak/>
        <w:t xml:space="preserve"> Поряд</w:t>
      </w:r>
      <w:r w:rsidR="000274AD" w:rsidRPr="000274AD">
        <w:rPr>
          <w:rFonts w:ascii="Times New Roman" w:hAnsi="Times New Roman" w:cs="Times New Roman"/>
          <w:bCs/>
          <w:sz w:val="28"/>
          <w:szCs w:val="28"/>
          <w:lang w:val="uk-UA"/>
        </w:rPr>
        <w:t>о</w:t>
      </w:r>
      <w:r w:rsidRPr="000274AD">
        <w:rPr>
          <w:rFonts w:ascii="Times New Roman" w:hAnsi="Times New Roman" w:cs="Times New Roman"/>
          <w:bCs/>
          <w:sz w:val="28"/>
          <w:szCs w:val="28"/>
          <w:lang w:val="uk-UA"/>
        </w:rPr>
        <w:t>к здійснення контролю за діяльністю арбітражних керуючих</w:t>
      </w:r>
      <w:r w:rsidR="000274AD" w:rsidRPr="000274AD">
        <w:rPr>
          <w:rStyle w:val="a4"/>
          <w:rFonts w:ascii="Times New Roman" w:hAnsi="Times New Roman" w:cs="Times New Roman"/>
          <w:bCs/>
          <w:color w:val="auto"/>
          <w:sz w:val="28"/>
          <w:szCs w:val="28"/>
          <w:u w:val="none"/>
          <w:lang w:val="uk-UA"/>
        </w:rPr>
        <w:t>:</w:t>
      </w:r>
      <w:r w:rsidR="000274AD" w:rsidRPr="000274AD">
        <w:rPr>
          <w:rFonts w:ascii="Times New Roman" w:hAnsi="Times New Roman" w:cs="Times New Roman"/>
          <w:bCs/>
          <w:sz w:val="28"/>
          <w:szCs w:val="28"/>
          <w:lang w:val="uk-UA"/>
        </w:rPr>
        <w:t xml:space="preserve"> Затв. наказом </w:t>
      </w:r>
      <w:r w:rsidRPr="000274AD">
        <w:rPr>
          <w:rFonts w:ascii="Times New Roman" w:hAnsi="Times New Roman" w:cs="Times New Roman"/>
          <w:bCs/>
          <w:sz w:val="28"/>
          <w:szCs w:val="28"/>
          <w:lang w:val="uk-UA"/>
        </w:rPr>
        <w:t xml:space="preserve">Міністерства юстиції України від 06.12.2019 № 3928/5. </w:t>
      </w:r>
      <w:r w:rsidR="000568C8" w:rsidRPr="000274AD">
        <w:rPr>
          <w:rFonts w:ascii="Times New Roman" w:hAnsi="Times New Roman" w:cs="Times New Roman"/>
          <w:bCs/>
          <w:sz w:val="28"/>
          <w:szCs w:val="28"/>
          <w:lang w:val="uk-UA"/>
        </w:rPr>
        <w:t>URL:</w:t>
      </w:r>
      <w:r w:rsidRPr="000274AD">
        <w:rPr>
          <w:rFonts w:ascii="Times New Roman" w:hAnsi="Times New Roman" w:cs="Times New Roman"/>
          <w:bCs/>
          <w:sz w:val="28"/>
          <w:szCs w:val="28"/>
          <w:lang w:val="uk-UA"/>
        </w:rPr>
        <w:t xml:space="preserve"> </w:t>
      </w:r>
      <w:hyperlink r:id="rId65" w:anchor="n2406" w:history="1">
        <w:r w:rsidRPr="000274AD">
          <w:rPr>
            <w:rStyle w:val="a4"/>
            <w:rFonts w:ascii="Times New Roman" w:hAnsi="Times New Roman" w:cs="Times New Roman"/>
            <w:bCs/>
            <w:sz w:val="28"/>
            <w:szCs w:val="28"/>
            <w:lang w:val="en-US"/>
          </w:rPr>
          <w:t>https</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zakon</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rada</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gov</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ua</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laws</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show</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z</w:t>
        </w:r>
        <w:r w:rsidRPr="000274AD">
          <w:rPr>
            <w:rStyle w:val="a4"/>
            <w:rFonts w:ascii="Times New Roman" w:hAnsi="Times New Roman" w:cs="Times New Roman"/>
            <w:bCs/>
            <w:sz w:val="28"/>
            <w:szCs w:val="28"/>
            <w:lang w:val="uk-UA"/>
          </w:rPr>
          <w:t>1228-19#</w:t>
        </w:r>
        <w:r w:rsidRPr="000274AD">
          <w:rPr>
            <w:rStyle w:val="a4"/>
            <w:rFonts w:ascii="Times New Roman" w:hAnsi="Times New Roman" w:cs="Times New Roman"/>
            <w:bCs/>
            <w:sz w:val="28"/>
            <w:szCs w:val="28"/>
            <w:lang w:val="en-US"/>
          </w:rPr>
          <w:t>n</w:t>
        </w:r>
        <w:r w:rsidRPr="000274AD">
          <w:rPr>
            <w:rStyle w:val="a4"/>
            <w:rFonts w:ascii="Times New Roman" w:hAnsi="Times New Roman" w:cs="Times New Roman"/>
            <w:bCs/>
            <w:sz w:val="28"/>
            <w:szCs w:val="28"/>
            <w:lang w:val="uk-UA"/>
          </w:rPr>
          <w:t>2406</w:t>
        </w:r>
      </w:hyperlink>
      <w:r w:rsidRPr="000274AD">
        <w:rPr>
          <w:rFonts w:ascii="Times New Roman" w:hAnsi="Times New Roman" w:cs="Times New Roman"/>
          <w:bCs/>
          <w:sz w:val="28"/>
          <w:szCs w:val="28"/>
          <w:lang w:val="uk-UA"/>
        </w:rPr>
        <w:t xml:space="preserve"> </w:t>
      </w:r>
    </w:p>
    <w:p w14:paraId="4C108E9D" w14:textId="09E0D8C4" w:rsidR="00443E47" w:rsidRPr="000274AD" w:rsidRDefault="00443E47" w:rsidP="00443E47">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 Перелік обов'язкових питань, за якими проводиться навчання осіб, які мають намір здійснювати діяльність арбітражного керуючого (розпорядника майна, керуючого санацією, ліквідатора): </w:t>
      </w:r>
      <w:r w:rsidR="000274AD" w:rsidRPr="000274AD">
        <w:rPr>
          <w:rFonts w:ascii="Times New Roman" w:hAnsi="Times New Roman" w:cs="Times New Roman"/>
          <w:bCs/>
          <w:sz w:val="28"/>
          <w:szCs w:val="28"/>
          <w:lang w:val="uk-UA"/>
        </w:rPr>
        <w:t>Затв. наказ</w:t>
      </w:r>
      <w:r w:rsidR="000274AD">
        <w:rPr>
          <w:rFonts w:ascii="Times New Roman" w:hAnsi="Times New Roman" w:cs="Times New Roman"/>
          <w:bCs/>
          <w:sz w:val="28"/>
          <w:szCs w:val="28"/>
          <w:lang w:val="uk-UA"/>
        </w:rPr>
        <w:t>ом</w:t>
      </w:r>
      <w:r w:rsidR="000274AD" w:rsidRPr="000274AD">
        <w:rPr>
          <w:rFonts w:ascii="Times New Roman" w:hAnsi="Times New Roman" w:cs="Times New Roman"/>
          <w:bCs/>
          <w:sz w:val="28"/>
          <w:szCs w:val="28"/>
          <w:lang w:val="uk-UA"/>
        </w:rPr>
        <w:t xml:space="preserve"> </w:t>
      </w:r>
      <w:r w:rsidRPr="000274AD">
        <w:rPr>
          <w:rFonts w:ascii="Times New Roman" w:hAnsi="Times New Roman" w:cs="Times New Roman"/>
          <w:bCs/>
          <w:sz w:val="28"/>
          <w:szCs w:val="28"/>
          <w:lang w:val="uk-UA"/>
        </w:rPr>
        <w:t>Міністерства юстиції України від 18.01.2013 №</w:t>
      </w:r>
      <w:r w:rsidR="0000700A" w:rsidRPr="004E0E48">
        <w:rPr>
          <w:rFonts w:ascii="Times New Roman" w:hAnsi="Times New Roman" w:cs="Times New Roman"/>
          <w:sz w:val="28"/>
          <w:lang w:val="en-US"/>
        </w:rPr>
        <w:t> </w:t>
      </w:r>
      <w:r w:rsidRPr="000274AD">
        <w:rPr>
          <w:rFonts w:ascii="Times New Roman" w:hAnsi="Times New Roman" w:cs="Times New Roman"/>
          <w:bCs/>
          <w:sz w:val="28"/>
          <w:szCs w:val="28"/>
          <w:lang w:val="uk-UA"/>
        </w:rPr>
        <w:t xml:space="preserve">128/5. </w:t>
      </w:r>
      <w:r w:rsidR="000568C8" w:rsidRPr="000274AD">
        <w:rPr>
          <w:rFonts w:ascii="Times New Roman" w:hAnsi="Times New Roman" w:cs="Times New Roman"/>
          <w:bCs/>
          <w:sz w:val="28"/>
          <w:szCs w:val="28"/>
          <w:lang w:val="uk-UA"/>
        </w:rPr>
        <w:t>URL:</w:t>
      </w:r>
      <w:r w:rsidRPr="000274AD">
        <w:rPr>
          <w:rFonts w:ascii="Times New Roman" w:hAnsi="Times New Roman" w:cs="Times New Roman"/>
          <w:bCs/>
          <w:sz w:val="28"/>
          <w:szCs w:val="28"/>
          <w:lang w:val="uk-UA"/>
        </w:rPr>
        <w:t xml:space="preserve"> </w:t>
      </w:r>
      <w:hyperlink r:id="rId66" w:anchor="Text" w:history="1">
        <w:r w:rsidRPr="000274AD">
          <w:rPr>
            <w:rStyle w:val="a4"/>
            <w:rFonts w:ascii="Times New Roman" w:hAnsi="Times New Roman" w:cs="Times New Roman"/>
            <w:bCs/>
            <w:sz w:val="28"/>
            <w:szCs w:val="28"/>
            <w:lang w:val="en-US"/>
          </w:rPr>
          <w:t>https</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zakon</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rada</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gov</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ua</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laws</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show</w:t>
        </w:r>
        <w:r w:rsidRPr="000274AD">
          <w:rPr>
            <w:rStyle w:val="a4"/>
            <w:rFonts w:ascii="Times New Roman" w:hAnsi="Times New Roman" w:cs="Times New Roman"/>
            <w:bCs/>
            <w:sz w:val="28"/>
            <w:szCs w:val="28"/>
            <w:lang w:val="uk-UA"/>
          </w:rPr>
          <w:t>/</w:t>
        </w:r>
        <w:r w:rsidRPr="000274AD">
          <w:rPr>
            <w:rStyle w:val="a4"/>
            <w:rFonts w:ascii="Times New Roman" w:hAnsi="Times New Roman" w:cs="Times New Roman"/>
            <w:bCs/>
            <w:sz w:val="28"/>
            <w:szCs w:val="28"/>
            <w:lang w:val="en-US"/>
          </w:rPr>
          <w:t>v</w:t>
        </w:r>
        <w:r w:rsidRPr="000274AD">
          <w:rPr>
            <w:rStyle w:val="a4"/>
            <w:rFonts w:ascii="Times New Roman" w:hAnsi="Times New Roman" w:cs="Times New Roman"/>
            <w:bCs/>
            <w:sz w:val="28"/>
            <w:szCs w:val="28"/>
            <w:lang w:val="uk-UA"/>
          </w:rPr>
          <w:t>0128323-13#</w:t>
        </w:r>
        <w:r w:rsidRPr="000274AD">
          <w:rPr>
            <w:rStyle w:val="a4"/>
            <w:rFonts w:ascii="Times New Roman" w:hAnsi="Times New Roman" w:cs="Times New Roman"/>
            <w:bCs/>
            <w:sz w:val="28"/>
            <w:szCs w:val="28"/>
            <w:lang w:val="en-US"/>
          </w:rPr>
          <w:t>Text</w:t>
        </w:r>
      </w:hyperlink>
      <w:r w:rsidRPr="000274AD">
        <w:rPr>
          <w:rFonts w:ascii="Times New Roman" w:hAnsi="Times New Roman" w:cs="Times New Roman"/>
          <w:bCs/>
          <w:sz w:val="28"/>
          <w:szCs w:val="28"/>
          <w:lang w:val="uk-UA"/>
        </w:rPr>
        <w:t xml:space="preserve"> </w:t>
      </w:r>
    </w:p>
    <w:p w14:paraId="016519D6" w14:textId="6EE84908" w:rsidR="00B56336" w:rsidRPr="000274AD" w:rsidRDefault="00443E47" w:rsidP="00B56336">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 Положення про систему підготовки і перепідготовки осіб, які мають намір здійснювати діяльність арбітражного керуючого, підготовки, перепідготовки та підвищення кваліфікації арбітражних керуючих</w:t>
      </w:r>
      <w:r w:rsidR="000274AD">
        <w:rPr>
          <w:rStyle w:val="a4"/>
          <w:rFonts w:ascii="Times New Roman" w:hAnsi="Times New Roman" w:cs="Times New Roman"/>
          <w:bCs/>
          <w:color w:val="auto"/>
          <w:sz w:val="28"/>
          <w:szCs w:val="28"/>
          <w:u w:val="none"/>
          <w:lang w:val="uk-UA"/>
        </w:rPr>
        <w:t>:</w:t>
      </w:r>
      <w:r w:rsidR="000274AD" w:rsidRPr="000274AD">
        <w:rPr>
          <w:rFonts w:ascii="Times New Roman" w:hAnsi="Times New Roman" w:cs="Times New Roman"/>
          <w:bCs/>
          <w:sz w:val="28"/>
          <w:szCs w:val="28"/>
          <w:lang w:val="uk-UA"/>
        </w:rPr>
        <w:t xml:space="preserve"> Затв. наказ</w:t>
      </w:r>
      <w:r w:rsidR="000274AD">
        <w:rPr>
          <w:rFonts w:ascii="Times New Roman" w:hAnsi="Times New Roman" w:cs="Times New Roman"/>
          <w:bCs/>
          <w:sz w:val="28"/>
          <w:szCs w:val="28"/>
          <w:lang w:val="uk-UA"/>
        </w:rPr>
        <w:t>ом</w:t>
      </w:r>
      <w:r w:rsidRPr="000274AD">
        <w:rPr>
          <w:lang w:val="uk-UA"/>
        </w:rPr>
        <w:t xml:space="preserve"> </w:t>
      </w:r>
      <w:r w:rsidRPr="000274AD">
        <w:rPr>
          <w:rFonts w:ascii="Times New Roman" w:hAnsi="Times New Roman" w:cs="Times New Roman"/>
          <w:bCs/>
          <w:sz w:val="28"/>
          <w:szCs w:val="28"/>
          <w:lang w:val="uk-UA"/>
        </w:rPr>
        <w:t xml:space="preserve">Міністерства юстиції України від 13.08.2019 № 2536/5. </w:t>
      </w:r>
      <w:r w:rsidR="000568C8" w:rsidRPr="000274AD">
        <w:rPr>
          <w:rFonts w:ascii="Times New Roman" w:hAnsi="Times New Roman" w:cs="Times New Roman"/>
          <w:bCs/>
          <w:sz w:val="28"/>
          <w:szCs w:val="28"/>
          <w:lang w:val="uk-UA"/>
        </w:rPr>
        <w:t>URL:</w:t>
      </w:r>
      <w:r w:rsidRPr="000274AD">
        <w:rPr>
          <w:rFonts w:ascii="Times New Roman" w:hAnsi="Times New Roman" w:cs="Times New Roman"/>
          <w:bCs/>
          <w:sz w:val="28"/>
          <w:szCs w:val="28"/>
          <w:lang w:val="uk-UA"/>
        </w:rPr>
        <w:t xml:space="preserve"> </w:t>
      </w:r>
      <w:hyperlink r:id="rId67" w:anchor="Text" w:history="1">
        <w:r w:rsidRPr="000274AD">
          <w:rPr>
            <w:rStyle w:val="a4"/>
            <w:rFonts w:ascii="Times New Roman" w:hAnsi="Times New Roman" w:cs="Times New Roman"/>
            <w:bCs/>
            <w:sz w:val="28"/>
            <w:szCs w:val="28"/>
            <w:lang w:val="uk-UA"/>
          </w:rPr>
          <w:t>https://zakon.rada.gov.ua/laws/show/z0926-19#Text</w:t>
        </w:r>
      </w:hyperlink>
      <w:r w:rsidRPr="000274AD">
        <w:rPr>
          <w:rFonts w:ascii="Times New Roman" w:hAnsi="Times New Roman" w:cs="Times New Roman"/>
          <w:bCs/>
          <w:sz w:val="28"/>
          <w:szCs w:val="28"/>
          <w:lang w:val="uk-UA"/>
        </w:rPr>
        <w:t xml:space="preserve"> </w:t>
      </w:r>
    </w:p>
    <w:p w14:paraId="5D732429" w14:textId="21410AD4" w:rsidR="00B56336" w:rsidRPr="000274AD" w:rsidRDefault="00B56336" w:rsidP="00B56336">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 Методичні рекомендації щодо виявлення ознак неплатоспроможності підприємства та ознак дій з приховування банкрутства, фіктивного банкрутства чи доведення до банкрутства: Наказ Міністерства економіки від 19.01.2006 №14. </w:t>
      </w:r>
      <w:r w:rsidR="000568C8" w:rsidRPr="000274AD">
        <w:rPr>
          <w:rFonts w:ascii="Times New Roman" w:hAnsi="Times New Roman" w:cs="Times New Roman"/>
          <w:bCs/>
          <w:sz w:val="28"/>
          <w:szCs w:val="28"/>
          <w:lang w:val="uk-UA"/>
        </w:rPr>
        <w:t>URL:</w:t>
      </w:r>
      <w:r w:rsidRPr="000274AD">
        <w:rPr>
          <w:rFonts w:ascii="Times New Roman" w:hAnsi="Times New Roman" w:cs="Times New Roman"/>
          <w:bCs/>
          <w:sz w:val="28"/>
          <w:szCs w:val="28"/>
          <w:lang w:val="uk-UA"/>
        </w:rPr>
        <w:t xml:space="preserve"> </w:t>
      </w:r>
      <w:hyperlink r:id="rId68" w:anchor="Text" w:history="1">
        <w:r w:rsidRPr="000274AD">
          <w:rPr>
            <w:rStyle w:val="a4"/>
            <w:rFonts w:ascii="Times New Roman" w:hAnsi="Times New Roman" w:cs="Times New Roman"/>
            <w:bCs/>
            <w:sz w:val="28"/>
            <w:szCs w:val="28"/>
            <w:lang w:val="uk-UA"/>
          </w:rPr>
          <w:t>https://zakon.rada.gov.ua/rada/show/v0014665-06#Text</w:t>
        </w:r>
      </w:hyperlink>
      <w:r w:rsidRPr="000274AD">
        <w:rPr>
          <w:rFonts w:ascii="Times New Roman" w:hAnsi="Times New Roman" w:cs="Times New Roman"/>
          <w:bCs/>
          <w:sz w:val="28"/>
          <w:szCs w:val="28"/>
          <w:lang w:val="uk-UA"/>
        </w:rPr>
        <w:t xml:space="preserve"> </w:t>
      </w:r>
    </w:p>
    <w:p w14:paraId="5C3BA1A9" w14:textId="6104E980" w:rsidR="00B56336" w:rsidRPr="000274AD" w:rsidRDefault="00B56336" w:rsidP="00B56336">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 Про деякі питання практики розгляду справ про банкрутство: Лист Вищого господарського суду України від 25.03.2002 № 01-8/339. URL: </w:t>
      </w:r>
      <w:hyperlink r:id="rId69" w:history="1">
        <w:r w:rsidR="00BE613B" w:rsidRPr="007B30B7">
          <w:rPr>
            <w:rStyle w:val="a4"/>
            <w:rFonts w:ascii="Times New Roman" w:hAnsi="Times New Roman" w:cs="Times New Roman"/>
            <w:bCs/>
            <w:sz w:val="28"/>
            <w:szCs w:val="28"/>
            <w:lang w:val="uk-UA"/>
          </w:rPr>
          <w:t>http://zakon2.rada.gov.ua/cgi-bin/laws/main.cgi?nreg=v_339600-02</w:t>
        </w:r>
      </w:hyperlink>
      <w:r w:rsidR="00BE613B">
        <w:rPr>
          <w:rFonts w:ascii="Times New Roman" w:hAnsi="Times New Roman" w:cs="Times New Roman"/>
          <w:bCs/>
          <w:sz w:val="28"/>
          <w:szCs w:val="28"/>
          <w:lang w:val="uk-UA"/>
        </w:rPr>
        <w:t xml:space="preserve"> </w:t>
      </w:r>
      <w:r w:rsidRPr="000274AD">
        <w:rPr>
          <w:rFonts w:ascii="Times New Roman" w:hAnsi="Times New Roman" w:cs="Times New Roman"/>
          <w:bCs/>
          <w:sz w:val="28"/>
          <w:szCs w:val="28"/>
          <w:lang w:val="uk-UA"/>
        </w:rPr>
        <w:t xml:space="preserve"> </w:t>
      </w:r>
    </w:p>
    <w:p w14:paraId="1B2A11E1" w14:textId="2122C6A0" w:rsidR="00B56336" w:rsidRPr="000274AD" w:rsidRDefault="00B56336" w:rsidP="00B56336">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 Про порядок порушення справ про банкрутство за заявами органів державної податкової служби: Роз'яснення Вищого господарського суду від 21.08.2001 №</w:t>
      </w:r>
      <w:r w:rsidR="0000700A" w:rsidRPr="004E0E48">
        <w:rPr>
          <w:rFonts w:ascii="Times New Roman" w:hAnsi="Times New Roman" w:cs="Times New Roman"/>
          <w:sz w:val="28"/>
          <w:lang w:val="en-US"/>
        </w:rPr>
        <w:t> </w:t>
      </w:r>
      <w:r w:rsidRPr="000274AD">
        <w:rPr>
          <w:rFonts w:ascii="Times New Roman" w:hAnsi="Times New Roman" w:cs="Times New Roman"/>
          <w:bCs/>
          <w:sz w:val="28"/>
          <w:szCs w:val="28"/>
          <w:lang w:val="uk-UA"/>
        </w:rPr>
        <w:t xml:space="preserve">02-5/926. URL: </w:t>
      </w:r>
      <w:hyperlink r:id="rId70" w:history="1">
        <w:r w:rsidR="00BE613B" w:rsidRPr="007B30B7">
          <w:rPr>
            <w:rStyle w:val="a4"/>
            <w:rFonts w:ascii="Times New Roman" w:hAnsi="Times New Roman" w:cs="Times New Roman"/>
            <w:bCs/>
            <w:sz w:val="28"/>
            <w:szCs w:val="28"/>
            <w:lang w:val="uk-UA"/>
          </w:rPr>
          <w:t>http://zakon2.rada.gov.ua/cgi-bin/laws/main.cgi?nreg=v_926600-01</w:t>
        </w:r>
      </w:hyperlink>
      <w:r w:rsidR="00BE613B">
        <w:rPr>
          <w:rFonts w:ascii="Times New Roman" w:hAnsi="Times New Roman" w:cs="Times New Roman"/>
          <w:bCs/>
          <w:sz w:val="28"/>
          <w:szCs w:val="28"/>
          <w:lang w:val="uk-UA"/>
        </w:rPr>
        <w:t xml:space="preserve"> </w:t>
      </w:r>
      <w:r w:rsidRPr="000274AD">
        <w:rPr>
          <w:rFonts w:ascii="Times New Roman" w:hAnsi="Times New Roman" w:cs="Times New Roman"/>
          <w:bCs/>
          <w:sz w:val="28"/>
          <w:szCs w:val="28"/>
          <w:lang w:val="uk-UA"/>
        </w:rPr>
        <w:t xml:space="preserve"> </w:t>
      </w:r>
    </w:p>
    <w:p w14:paraId="7982DED7" w14:textId="6AE1189E" w:rsidR="00913F13" w:rsidRPr="000274AD" w:rsidRDefault="00B56336" w:rsidP="00913F13">
      <w:pPr>
        <w:pStyle w:val="a9"/>
        <w:numPr>
          <w:ilvl w:val="0"/>
          <w:numId w:val="7"/>
        </w:numPr>
        <w:spacing w:after="0" w:line="360" w:lineRule="auto"/>
        <w:ind w:left="360"/>
        <w:jc w:val="both"/>
        <w:rPr>
          <w:rFonts w:ascii="Times New Roman" w:hAnsi="Times New Roman" w:cs="Times New Roman"/>
          <w:bCs/>
          <w:sz w:val="28"/>
          <w:szCs w:val="28"/>
          <w:lang w:val="uk-UA"/>
        </w:rPr>
      </w:pPr>
      <w:r w:rsidRPr="000274AD">
        <w:rPr>
          <w:rFonts w:ascii="Times New Roman" w:hAnsi="Times New Roman" w:cs="Times New Roman"/>
          <w:bCs/>
          <w:sz w:val="28"/>
          <w:szCs w:val="28"/>
          <w:lang w:val="uk-UA"/>
        </w:rPr>
        <w:t xml:space="preserve"> Про практику Верховного Суду України у справах про банкрутство: Інформаційний Лист вищого господарського суду України від 16.05.2003 № 01-8/525. URL: </w:t>
      </w:r>
      <w:hyperlink r:id="rId71" w:history="1">
        <w:r w:rsidR="00913F13" w:rsidRPr="000274AD">
          <w:rPr>
            <w:rStyle w:val="a4"/>
            <w:rFonts w:ascii="Times New Roman" w:hAnsi="Times New Roman" w:cs="Times New Roman"/>
            <w:bCs/>
            <w:sz w:val="28"/>
            <w:szCs w:val="28"/>
            <w:lang w:val="uk-UA"/>
          </w:rPr>
          <w:t>http://zakon1.rada.gov.ua/laws/show/v_525600-03</w:t>
        </w:r>
      </w:hyperlink>
    </w:p>
    <w:p w14:paraId="410679B4" w14:textId="58FB377D" w:rsidR="00913F13" w:rsidRPr="00BE613B" w:rsidRDefault="00913F13" w:rsidP="00913F13">
      <w:pPr>
        <w:pStyle w:val="a9"/>
        <w:numPr>
          <w:ilvl w:val="0"/>
          <w:numId w:val="7"/>
        </w:numPr>
        <w:spacing w:after="0" w:line="360" w:lineRule="auto"/>
        <w:ind w:left="360"/>
        <w:jc w:val="both"/>
        <w:rPr>
          <w:rFonts w:ascii="Times New Roman" w:hAnsi="Times New Roman" w:cs="Times New Roman"/>
          <w:bCs/>
          <w:sz w:val="28"/>
          <w:szCs w:val="28"/>
          <w:lang w:val="uk-UA"/>
        </w:rPr>
      </w:pPr>
      <w:r w:rsidRPr="00BE613B">
        <w:rPr>
          <w:rFonts w:ascii="Times New Roman" w:hAnsi="Times New Roman" w:cs="Times New Roman"/>
          <w:bCs/>
          <w:sz w:val="28"/>
          <w:szCs w:val="28"/>
          <w:lang w:val="uk-UA"/>
        </w:rPr>
        <w:lastRenderedPageBreak/>
        <w:t xml:space="preserve"> Про судову практику в справах про банкрутство</w:t>
      </w:r>
      <w:r w:rsidR="00BE613B">
        <w:rPr>
          <w:rFonts w:ascii="Times New Roman" w:hAnsi="Times New Roman" w:cs="Times New Roman"/>
          <w:bCs/>
          <w:sz w:val="28"/>
          <w:szCs w:val="28"/>
          <w:lang w:val="uk-UA"/>
        </w:rPr>
        <w:t>:</w:t>
      </w:r>
      <w:r w:rsidRPr="00BE613B">
        <w:rPr>
          <w:rFonts w:ascii="Times New Roman" w:hAnsi="Times New Roman" w:cs="Times New Roman"/>
          <w:bCs/>
          <w:sz w:val="28"/>
          <w:szCs w:val="28"/>
          <w:lang w:val="uk-UA"/>
        </w:rPr>
        <w:t xml:space="preserve"> Постанова Верховного суду України від 18.12.2009 №</w:t>
      </w:r>
      <w:r w:rsidR="0000700A" w:rsidRPr="004E0E48">
        <w:rPr>
          <w:rFonts w:ascii="Times New Roman" w:hAnsi="Times New Roman" w:cs="Times New Roman"/>
          <w:sz w:val="28"/>
          <w:lang w:val="en-US"/>
        </w:rPr>
        <w:t>  </w:t>
      </w:r>
      <w:r w:rsidRPr="00BE613B">
        <w:rPr>
          <w:rFonts w:ascii="Times New Roman" w:hAnsi="Times New Roman" w:cs="Times New Roman"/>
          <w:bCs/>
          <w:sz w:val="28"/>
          <w:szCs w:val="28"/>
          <w:lang w:val="uk-UA"/>
        </w:rPr>
        <w:t xml:space="preserve">15. URL: </w:t>
      </w:r>
      <w:hyperlink r:id="rId72" w:anchor="Text" w:history="1">
        <w:r w:rsidRPr="00BE613B">
          <w:rPr>
            <w:rStyle w:val="a4"/>
            <w:rFonts w:ascii="Times New Roman" w:hAnsi="Times New Roman" w:cs="Times New Roman"/>
            <w:bCs/>
            <w:sz w:val="28"/>
            <w:szCs w:val="28"/>
            <w:lang w:val="uk-UA"/>
          </w:rPr>
          <w:t>https://zakon.rada.gov.ua/laws/show/v0015700-09#Text</w:t>
        </w:r>
      </w:hyperlink>
      <w:r w:rsidRPr="00BE613B">
        <w:rPr>
          <w:rFonts w:ascii="Times New Roman" w:hAnsi="Times New Roman" w:cs="Times New Roman"/>
          <w:bCs/>
          <w:sz w:val="28"/>
          <w:szCs w:val="28"/>
          <w:lang w:val="uk-UA"/>
        </w:rPr>
        <w:t xml:space="preserve"> </w:t>
      </w:r>
    </w:p>
    <w:p w14:paraId="4E428905" w14:textId="5FEE9986" w:rsidR="00F508D5" w:rsidRPr="00BE613B" w:rsidRDefault="00913F13" w:rsidP="00F508D5">
      <w:pPr>
        <w:pStyle w:val="a9"/>
        <w:numPr>
          <w:ilvl w:val="0"/>
          <w:numId w:val="7"/>
        </w:numPr>
        <w:spacing w:after="0" w:line="360" w:lineRule="auto"/>
        <w:ind w:left="360"/>
        <w:jc w:val="both"/>
        <w:rPr>
          <w:rFonts w:ascii="Times New Roman" w:hAnsi="Times New Roman" w:cs="Times New Roman"/>
          <w:bCs/>
          <w:sz w:val="28"/>
          <w:szCs w:val="28"/>
          <w:lang w:val="uk-UA"/>
        </w:rPr>
      </w:pPr>
      <w:r w:rsidRPr="00BE613B">
        <w:rPr>
          <w:rFonts w:ascii="Times New Roman" w:hAnsi="Times New Roman" w:cs="Times New Roman"/>
          <w:bCs/>
          <w:sz w:val="28"/>
          <w:szCs w:val="28"/>
          <w:lang w:val="uk-UA"/>
        </w:rPr>
        <w:t xml:space="preserve"> Положення про порядок проведення санації до порушення провадження у справі про банкрутство</w:t>
      </w:r>
      <w:r w:rsidR="00BE613B">
        <w:rPr>
          <w:rStyle w:val="a4"/>
          <w:rFonts w:ascii="Times New Roman" w:hAnsi="Times New Roman" w:cs="Times New Roman"/>
          <w:bCs/>
          <w:color w:val="auto"/>
          <w:sz w:val="28"/>
          <w:szCs w:val="28"/>
          <w:u w:val="none"/>
          <w:lang w:val="uk-UA"/>
        </w:rPr>
        <w:t>:</w:t>
      </w:r>
      <w:r w:rsidR="00BE613B" w:rsidRPr="000274AD">
        <w:rPr>
          <w:rFonts w:ascii="Times New Roman" w:hAnsi="Times New Roman" w:cs="Times New Roman"/>
          <w:bCs/>
          <w:sz w:val="28"/>
          <w:szCs w:val="28"/>
          <w:lang w:val="uk-UA"/>
        </w:rPr>
        <w:t xml:space="preserve"> Затв. </w:t>
      </w:r>
      <w:r w:rsidR="00BE613B" w:rsidRPr="00BE613B">
        <w:rPr>
          <w:rFonts w:ascii="Times New Roman" w:hAnsi="Times New Roman" w:cs="Times New Roman"/>
          <w:bCs/>
          <w:sz w:val="28"/>
          <w:szCs w:val="28"/>
          <w:lang w:val="uk-UA"/>
        </w:rPr>
        <w:t>постанов</w:t>
      </w:r>
      <w:r w:rsidR="00BE613B">
        <w:rPr>
          <w:rFonts w:ascii="Times New Roman" w:hAnsi="Times New Roman" w:cs="Times New Roman"/>
          <w:bCs/>
          <w:sz w:val="28"/>
          <w:szCs w:val="28"/>
          <w:lang w:val="uk-UA"/>
        </w:rPr>
        <w:t>ою</w:t>
      </w:r>
      <w:r w:rsidR="00BE613B" w:rsidRPr="00BE613B">
        <w:rPr>
          <w:rFonts w:ascii="Times New Roman" w:hAnsi="Times New Roman" w:cs="Times New Roman"/>
          <w:bCs/>
          <w:sz w:val="28"/>
          <w:szCs w:val="28"/>
          <w:lang w:val="uk-UA"/>
        </w:rPr>
        <w:t xml:space="preserve"> </w:t>
      </w:r>
      <w:r w:rsidRPr="00BE613B">
        <w:rPr>
          <w:rFonts w:ascii="Times New Roman" w:hAnsi="Times New Roman" w:cs="Times New Roman"/>
          <w:bCs/>
          <w:sz w:val="28"/>
          <w:szCs w:val="28"/>
          <w:lang w:val="uk-UA"/>
        </w:rPr>
        <w:t>Пленуму Вищого господарськ</w:t>
      </w:r>
      <w:r w:rsidR="00C3272F" w:rsidRPr="00BE613B">
        <w:rPr>
          <w:rFonts w:ascii="Times New Roman" w:hAnsi="Times New Roman" w:cs="Times New Roman"/>
          <w:bCs/>
          <w:sz w:val="28"/>
          <w:szCs w:val="28"/>
          <w:lang w:val="uk-UA"/>
        </w:rPr>
        <w:t>ого суду України від 17.12.2013</w:t>
      </w:r>
      <w:r w:rsidRPr="00BE613B">
        <w:rPr>
          <w:rFonts w:ascii="Times New Roman" w:hAnsi="Times New Roman" w:cs="Times New Roman"/>
          <w:bCs/>
          <w:sz w:val="28"/>
          <w:szCs w:val="28"/>
          <w:lang w:val="uk-UA"/>
        </w:rPr>
        <w:t xml:space="preserve"> №</w:t>
      </w:r>
      <w:r w:rsidR="0000700A" w:rsidRPr="004E0E48">
        <w:rPr>
          <w:rFonts w:ascii="Times New Roman" w:hAnsi="Times New Roman" w:cs="Times New Roman"/>
          <w:sz w:val="28"/>
          <w:lang w:val="en-US"/>
        </w:rPr>
        <w:t>  </w:t>
      </w:r>
      <w:r w:rsidRPr="00BE613B">
        <w:rPr>
          <w:rFonts w:ascii="Times New Roman" w:hAnsi="Times New Roman" w:cs="Times New Roman"/>
          <w:bCs/>
          <w:sz w:val="28"/>
          <w:szCs w:val="28"/>
          <w:lang w:val="uk-UA"/>
        </w:rPr>
        <w:t xml:space="preserve">15. URL: </w:t>
      </w:r>
      <w:hyperlink r:id="rId73" w:anchor="Text" w:history="1">
        <w:r w:rsidRPr="00BE613B">
          <w:rPr>
            <w:rStyle w:val="a4"/>
            <w:rFonts w:ascii="Times New Roman" w:hAnsi="Times New Roman" w:cs="Times New Roman"/>
            <w:bCs/>
            <w:sz w:val="28"/>
            <w:szCs w:val="28"/>
            <w:lang w:val="uk-UA"/>
          </w:rPr>
          <w:t>https://zakon.rada.gov.ua/laws/show/v0015600-13#Text</w:t>
        </w:r>
      </w:hyperlink>
      <w:r w:rsidRPr="00BE613B">
        <w:rPr>
          <w:rFonts w:ascii="Times New Roman" w:hAnsi="Times New Roman" w:cs="Times New Roman"/>
          <w:bCs/>
          <w:sz w:val="28"/>
          <w:szCs w:val="28"/>
          <w:lang w:val="uk-UA"/>
        </w:rPr>
        <w:t xml:space="preserve"> </w:t>
      </w:r>
    </w:p>
    <w:p w14:paraId="1641377C" w14:textId="1A0D1FF4" w:rsidR="00F508D5" w:rsidRPr="00BE613B" w:rsidRDefault="00F508D5" w:rsidP="00F508D5">
      <w:pPr>
        <w:pStyle w:val="a9"/>
        <w:numPr>
          <w:ilvl w:val="0"/>
          <w:numId w:val="7"/>
        </w:numPr>
        <w:spacing w:after="0" w:line="360" w:lineRule="auto"/>
        <w:ind w:left="360"/>
        <w:jc w:val="both"/>
        <w:rPr>
          <w:rFonts w:ascii="Times New Roman" w:hAnsi="Times New Roman" w:cs="Times New Roman"/>
          <w:bCs/>
          <w:sz w:val="28"/>
          <w:szCs w:val="28"/>
          <w:lang w:val="uk-UA"/>
        </w:rPr>
      </w:pPr>
      <w:r w:rsidRPr="00BE613B">
        <w:rPr>
          <w:rFonts w:ascii="Times New Roman" w:hAnsi="Times New Roman" w:cs="Times New Roman"/>
          <w:bCs/>
          <w:sz w:val="28"/>
          <w:szCs w:val="28"/>
          <w:lang w:val="uk-UA"/>
        </w:rPr>
        <w:t xml:space="preserve"> Поряд</w:t>
      </w:r>
      <w:r w:rsidR="00BE613B">
        <w:rPr>
          <w:rFonts w:ascii="Times New Roman" w:hAnsi="Times New Roman" w:cs="Times New Roman"/>
          <w:bCs/>
          <w:sz w:val="28"/>
          <w:szCs w:val="28"/>
          <w:lang w:val="uk-UA"/>
        </w:rPr>
        <w:t>о</w:t>
      </w:r>
      <w:r w:rsidRPr="00BE613B">
        <w:rPr>
          <w:rFonts w:ascii="Times New Roman" w:hAnsi="Times New Roman" w:cs="Times New Roman"/>
          <w:bCs/>
          <w:sz w:val="28"/>
          <w:szCs w:val="28"/>
          <w:lang w:val="uk-UA"/>
        </w:rPr>
        <w:t>к функціонування автоматизованої системи «Банк</w:t>
      </w:r>
      <w:r w:rsidR="00BE613B">
        <w:rPr>
          <w:rFonts w:ascii="Times New Roman" w:hAnsi="Times New Roman" w:cs="Times New Roman"/>
          <w:bCs/>
          <w:sz w:val="28"/>
          <w:szCs w:val="28"/>
          <w:lang w:val="uk-UA"/>
        </w:rPr>
        <w:t>рутство та неплатоспроможність»</w:t>
      </w:r>
      <w:r w:rsidR="00BE613B" w:rsidRPr="00BE613B">
        <w:rPr>
          <w:rStyle w:val="a4"/>
          <w:rFonts w:ascii="Times New Roman" w:hAnsi="Times New Roman" w:cs="Times New Roman"/>
          <w:bCs/>
          <w:color w:val="auto"/>
          <w:sz w:val="28"/>
          <w:szCs w:val="28"/>
          <w:u w:val="none"/>
          <w:lang w:val="uk-UA"/>
        </w:rPr>
        <w:t xml:space="preserve"> </w:t>
      </w:r>
      <w:r w:rsidR="00BE613B">
        <w:rPr>
          <w:rStyle w:val="a4"/>
          <w:rFonts w:ascii="Times New Roman" w:hAnsi="Times New Roman" w:cs="Times New Roman"/>
          <w:bCs/>
          <w:color w:val="auto"/>
          <w:sz w:val="28"/>
          <w:szCs w:val="28"/>
          <w:u w:val="none"/>
          <w:lang w:val="uk-UA"/>
        </w:rPr>
        <w:t>:</w:t>
      </w:r>
      <w:r w:rsidR="00BE613B" w:rsidRPr="000274AD">
        <w:rPr>
          <w:rFonts w:ascii="Times New Roman" w:hAnsi="Times New Roman" w:cs="Times New Roman"/>
          <w:bCs/>
          <w:sz w:val="28"/>
          <w:szCs w:val="28"/>
          <w:lang w:val="uk-UA"/>
        </w:rPr>
        <w:t xml:space="preserve"> Затв. наказ</w:t>
      </w:r>
      <w:r w:rsidR="00BE613B">
        <w:rPr>
          <w:rFonts w:ascii="Times New Roman" w:hAnsi="Times New Roman" w:cs="Times New Roman"/>
          <w:bCs/>
          <w:sz w:val="28"/>
          <w:szCs w:val="28"/>
          <w:lang w:val="uk-UA"/>
        </w:rPr>
        <w:t>ом</w:t>
      </w:r>
      <w:r w:rsidRPr="00BE613B">
        <w:rPr>
          <w:rFonts w:ascii="Times New Roman" w:hAnsi="Times New Roman" w:cs="Times New Roman"/>
          <w:bCs/>
          <w:sz w:val="28"/>
          <w:szCs w:val="28"/>
          <w:lang w:val="uk-UA"/>
        </w:rPr>
        <w:t xml:space="preserve"> Міністерства юстиції України від 18.02.2020 № 594/5. </w:t>
      </w:r>
      <w:r w:rsidRPr="00BE613B">
        <w:rPr>
          <w:rFonts w:ascii="Times New Roman" w:hAnsi="Times New Roman" w:cs="Times New Roman"/>
          <w:bCs/>
          <w:sz w:val="28"/>
          <w:szCs w:val="28"/>
          <w:lang w:val="en-US"/>
        </w:rPr>
        <w:t>URL</w:t>
      </w:r>
      <w:r w:rsidRPr="00BE613B">
        <w:rPr>
          <w:rFonts w:ascii="Times New Roman" w:hAnsi="Times New Roman" w:cs="Times New Roman"/>
          <w:bCs/>
          <w:sz w:val="28"/>
          <w:szCs w:val="28"/>
          <w:lang w:val="uk-UA"/>
        </w:rPr>
        <w:t xml:space="preserve">: </w:t>
      </w:r>
      <w:hyperlink r:id="rId74" w:anchor="n7" w:history="1">
        <w:r w:rsidRPr="00BE613B">
          <w:rPr>
            <w:rStyle w:val="a4"/>
            <w:rFonts w:ascii="Times New Roman" w:hAnsi="Times New Roman" w:cs="Times New Roman"/>
            <w:bCs/>
            <w:sz w:val="28"/>
            <w:szCs w:val="28"/>
            <w:lang w:val="uk-UA"/>
          </w:rPr>
          <w:t>https://zakon.rada.gov.ua/laws/show/z0186-20#n7</w:t>
        </w:r>
      </w:hyperlink>
      <w:r w:rsidRPr="00BE613B">
        <w:rPr>
          <w:rFonts w:ascii="Times New Roman" w:hAnsi="Times New Roman" w:cs="Times New Roman"/>
          <w:bCs/>
          <w:sz w:val="28"/>
          <w:szCs w:val="28"/>
          <w:lang w:val="uk-UA"/>
        </w:rPr>
        <w:t xml:space="preserve"> </w:t>
      </w:r>
    </w:p>
    <w:p w14:paraId="272DCC68" w14:textId="77777777" w:rsidR="00F508D5" w:rsidRPr="00BE613B" w:rsidRDefault="00F508D5" w:rsidP="00F508D5">
      <w:pPr>
        <w:pStyle w:val="a9"/>
        <w:numPr>
          <w:ilvl w:val="0"/>
          <w:numId w:val="7"/>
        </w:numPr>
        <w:spacing w:after="0" w:line="360" w:lineRule="auto"/>
        <w:ind w:left="360"/>
        <w:jc w:val="both"/>
        <w:rPr>
          <w:rFonts w:ascii="Times New Roman" w:hAnsi="Times New Roman" w:cs="Times New Roman"/>
          <w:bCs/>
          <w:sz w:val="28"/>
          <w:szCs w:val="28"/>
          <w:lang w:val="uk-UA"/>
        </w:rPr>
      </w:pPr>
      <w:r w:rsidRPr="00BE613B">
        <w:rPr>
          <w:rFonts w:ascii="Times New Roman" w:hAnsi="Times New Roman" w:cs="Times New Roman"/>
          <w:bCs/>
          <w:sz w:val="28"/>
          <w:szCs w:val="28"/>
          <w:lang w:val="uk-UA"/>
        </w:rPr>
        <w:t xml:space="preserve"> Бірюков О. М. Конкурсне право. Київ: Алерта, 2020. 202 с.</w:t>
      </w:r>
    </w:p>
    <w:p w14:paraId="3CBBC019" w14:textId="7CB2F496" w:rsidR="00F508D5" w:rsidRPr="00BE613B" w:rsidRDefault="00F508D5" w:rsidP="00F508D5">
      <w:pPr>
        <w:pStyle w:val="a9"/>
        <w:numPr>
          <w:ilvl w:val="0"/>
          <w:numId w:val="7"/>
        </w:numPr>
        <w:spacing w:after="0" w:line="360" w:lineRule="auto"/>
        <w:ind w:left="360"/>
        <w:jc w:val="both"/>
        <w:rPr>
          <w:rFonts w:ascii="Times New Roman" w:hAnsi="Times New Roman" w:cs="Times New Roman"/>
          <w:bCs/>
          <w:sz w:val="28"/>
          <w:szCs w:val="28"/>
          <w:lang w:val="uk-UA"/>
        </w:rPr>
      </w:pPr>
      <w:r w:rsidRPr="00BE613B">
        <w:rPr>
          <w:rFonts w:ascii="Times New Roman" w:hAnsi="Times New Roman" w:cs="Times New Roman"/>
          <w:bCs/>
          <w:sz w:val="28"/>
          <w:szCs w:val="28"/>
          <w:lang w:val="uk-UA"/>
        </w:rPr>
        <w:t xml:space="preserve"> Джунь В.В. Інститут неспроможності: світовий досвід розвитку і особливості становлення в Україні: монографія. Видання друге, виправлене і доповнене. К.: Юридич</w:t>
      </w:r>
      <w:r w:rsidR="0000700A">
        <w:rPr>
          <w:rFonts w:ascii="Times New Roman" w:hAnsi="Times New Roman" w:cs="Times New Roman"/>
          <w:bCs/>
          <w:sz w:val="28"/>
          <w:szCs w:val="28"/>
          <w:lang w:val="uk-UA"/>
        </w:rPr>
        <w:t>на</w:t>
      </w:r>
      <w:r w:rsidRPr="00BE613B">
        <w:rPr>
          <w:rFonts w:ascii="Times New Roman" w:hAnsi="Times New Roman" w:cs="Times New Roman"/>
          <w:bCs/>
          <w:sz w:val="28"/>
          <w:szCs w:val="28"/>
          <w:lang w:val="uk-UA"/>
        </w:rPr>
        <w:t xml:space="preserve"> практика, 2006. 384 с.</w:t>
      </w:r>
    </w:p>
    <w:p w14:paraId="2B0582C1" w14:textId="128110A0" w:rsidR="00F508D5" w:rsidRPr="00BE613B" w:rsidRDefault="00F508D5" w:rsidP="00F508D5">
      <w:pPr>
        <w:pStyle w:val="a9"/>
        <w:numPr>
          <w:ilvl w:val="0"/>
          <w:numId w:val="7"/>
        </w:numPr>
        <w:spacing w:after="0" w:line="360" w:lineRule="auto"/>
        <w:ind w:left="360"/>
        <w:jc w:val="both"/>
        <w:rPr>
          <w:rFonts w:ascii="Times New Roman" w:hAnsi="Times New Roman" w:cs="Times New Roman"/>
          <w:bCs/>
          <w:sz w:val="28"/>
          <w:szCs w:val="28"/>
          <w:lang w:val="uk-UA"/>
        </w:rPr>
      </w:pPr>
      <w:r w:rsidRPr="00BE613B">
        <w:rPr>
          <w:rFonts w:ascii="Times New Roman" w:hAnsi="Times New Roman" w:cs="Times New Roman"/>
          <w:bCs/>
          <w:sz w:val="28"/>
          <w:szCs w:val="28"/>
          <w:lang w:val="uk-UA"/>
        </w:rPr>
        <w:t xml:space="preserve"> Жуков С. Дискусійні новели щодо відкриття та закриття провадження у справі про банкрутство відповідно до Кодексу. </w:t>
      </w:r>
      <w:r w:rsidR="00BE613B" w:rsidRPr="00BE613B">
        <w:rPr>
          <w:rFonts w:ascii="Times New Roman" w:hAnsi="Times New Roman" w:cs="Times New Roman"/>
          <w:bCs/>
          <w:i/>
          <w:sz w:val="28"/>
          <w:szCs w:val="28"/>
          <w:lang w:val="uk-UA"/>
        </w:rPr>
        <w:t>Офіційний сайт Верховного Суду</w:t>
      </w:r>
      <w:r w:rsidR="00BE613B">
        <w:rPr>
          <w:rFonts w:ascii="Times New Roman" w:hAnsi="Times New Roman" w:cs="Times New Roman"/>
          <w:bCs/>
          <w:sz w:val="28"/>
          <w:szCs w:val="28"/>
          <w:lang w:val="uk-UA"/>
        </w:rPr>
        <w:t xml:space="preserve">, </w:t>
      </w:r>
      <w:r w:rsidR="00BE613B" w:rsidRPr="00BE613B">
        <w:rPr>
          <w:rFonts w:ascii="Times New Roman" w:hAnsi="Times New Roman" w:cs="Times New Roman"/>
          <w:bCs/>
          <w:sz w:val="28"/>
          <w:szCs w:val="28"/>
          <w:lang w:val="uk-UA"/>
        </w:rPr>
        <w:t>21</w:t>
      </w:r>
      <w:r w:rsidR="00C32C6E" w:rsidRPr="004E0E48">
        <w:rPr>
          <w:rFonts w:ascii="Times New Roman" w:hAnsi="Times New Roman" w:cs="Times New Roman"/>
          <w:sz w:val="28"/>
          <w:lang w:val="en-US"/>
        </w:rPr>
        <w:t>  </w:t>
      </w:r>
      <w:r w:rsidR="00BE613B" w:rsidRPr="00BE613B">
        <w:rPr>
          <w:rFonts w:ascii="Times New Roman" w:hAnsi="Times New Roman" w:cs="Times New Roman"/>
          <w:bCs/>
          <w:sz w:val="28"/>
          <w:szCs w:val="28"/>
          <w:lang w:val="uk-UA"/>
        </w:rPr>
        <w:t>січня</w:t>
      </w:r>
      <w:r w:rsidR="00C32C6E" w:rsidRPr="004E0E48">
        <w:rPr>
          <w:rFonts w:ascii="Times New Roman" w:hAnsi="Times New Roman" w:cs="Times New Roman"/>
          <w:sz w:val="28"/>
          <w:lang w:val="en-US"/>
        </w:rPr>
        <w:t>  </w:t>
      </w:r>
      <w:r w:rsidR="00BE613B" w:rsidRPr="00BE613B">
        <w:rPr>
          <w:rFonts w:ascii="Times New Roman" w:hAnsi="Times New Roman" w:cs="Times New Roman"/>
          <w:bCs/>
          <w:sz w:val="28"/>
          <w:szCs w:val="28"/>
          <w:lang w:val="uk-UA"/>
        </w:rPr>
        <w:t>2019</w:t>
      </w:r>
      <w:r w:rsidR="00C32C6E" w:rsidRPr="004E0E48">
        <w:rPr>
          <w:rFonts w:ascii="Times New Roman" w:hAnsi="Times New Roman" w:cs="Times New Roman"/>
          <w:sz w:val="28"/>
          <w:lang w:val="en-US"/>
        </w:rPr>
        <w:t>  </w:t>
      </w:r>
      <w:r w:rsidR="00BE613B" w:rsidRPr="00BE613B">
        <w:rPr>
          <w:rFonts w:ascii="Times New Roman" w:hAnsi="Times New Roman" w:cs="Times New Roman"/>
          <w:bCs/>
          <w:sz w:val="28"/>
          <w:szCs w:val="28"/>
          <w:lang w:val="uk-UA"/>
        </w:rPr>
        <w:t>р.</w:t>
      </w:r>
      <w:r w:rsidR="00BE613B">
        <w:rPr>
          <w:rFonts w:ascii="HelveticaNeueCyr-Roman" w:hAnsi="HelveticaNeueCyr-Roman"/>
          <w:color w:val="C0C0C0"/>
          <w:shd w:val="clear" w:color="auto" w:fill="FFFFFF"/>
          <w:lang w:val="uk-UA"/>
        </w:rPr>
        <w:t xml:space="preserve"> </w:t>
      </w:r>
      <w:r w:rsidRPr="00BE613B">
        <w:rPr>
          <w:rFonts w:ascii="Times New Roman" w:hAnsi="Times New Roman" w:cs="Times New Roman"/>
          <w:bCs/>
          <w:sz w:val="28"/>
          <w:szCs w:val="28"/>
          <w:lang w:val="uk-UA"/>
        </w:rPr>
        <w:t xml:space="preserve">URL: </w:t>
      </w:r>
      <w:hyperlink r:id="rId75" w:history="1">
        <w:r w:rsidRPr="00BE613B">
          <w:rPr>
            <w:rStyle w:val="a4"/>
            <w:rFonts w:ascii="Times New Roman" w:hAnsi="Times New Roman" w:cs="Times New Roman"/>
            <w:bCs/>
            <w:sz w:val="28"/>
            <w:szCs w:val="28"/>
            <w:lang w:val="uk-UA"/>
          </w:rPr>
          <w:t>https://supreme.court.gov.ua/supreme/pres-centr/zmi/630435</w:t>
        </w:r>
      </w:hyperlink>
      <w:r w:rsidRPr="00BE613B">
        <w:rPr>
          <w:rFonts w:ascii="Times New Roman" w:hAnsi="Times New Roman" w:cs="Times New Roman"/>
          <w:bCs/>
          <w:sz w:val="28"/>
          <w:szCs w:val="28"/>
          <w:lang w:val="uk-UA"/>
        </w:rPr>
        <w:t xml:space="preserve"> </w:t>
      </w:r>
    </w:p>
    <w:p w14:paraId="4D8895DD" w14:textId="77777777" w:rsidR="00BE613B" w:rsidRDefault="00F508D5" w:rsidP="00BE613B">
      <w:pPr>
        <w:pStyle w:val="a9"/>
        <w:numPr>
          <w:ilvl w:val="0"/>
          <w:numId w:val="7"/>
        </w:numPr>
        <w:spacing w:after="0" w:line="360" w:lineRule="auto"/>
        <w:ind w:left="360"/>
        <w:jc w:val="both"/>
        <w:rPr>
          <w:rFonts w:ascii="Times New Roman" w:hAnsi="Times New Roman" w:cs="Times New Roman"/>
          <w:bCs/>
          <w:sz w:val="28"/>
          <w:szCs w:val="28"/>
          <w:lang w:val="uk-UA"/>
        </w:rPr>
      </w:pPr>
      <w:r w:rsidRPr="00BE613B">
        <w:rPr>
          <w:rFonts w:ascii="Times New Roman" w:hAnsi="Times New Roman" w:cs="Times New Roman"/>
          <w:bCs/>
          <w:sz w:val="28"/>
          <w:szCs w:val="28"/>
          <w:lang w:val="uk-UA"/>
        </w:rPr>
        <w:t xml:space="preserve"> Жуков С. В. Ліквідаційна процедура банкрутства юридичних осіб відповідно до Кодексу України з процедур банкрутства : наук.-практ. посіб. Київ: Алерта, 2021. 292 с.</w:t>
      </w:r>
    </w:p>
    <w:p w14:paraId="6B062611" w14:textId="35F27553" w:rsidR="00F508D5" w:rsidRPr="00BE613B" w:rsidRDefault="009F1C3C" w:rsidP="00BE613B">
      <w:pPr>
        <w:pStyle w:val="a9"/>
        <w:numPr>
          <w:ilvl w:val="0"/>
          <w:numId w:val="7"/>
        </w:numPr>
        <w:spacing w:after="0" w:line="360" w:lineRule="auto"/>
        <w:ind w:left="360"/>
        <w:jc w:val="both"/>
        <w:rPr>
          <w:rFonts w:ascii="Times New Roman" w:hAnsi="Times New Roman" w:cs="Times New Roman"/>
          <w:bCs/>
          <w:sz w:val="28"/>
          <w:szCs w:val="28"/>
          <w:lang w:val="uk-UA"/>
        </w:rPr>
      </w:pPr>
      <w:r w:rsidRPr="00BE613B">
        <w:rPr>
          <w:rFonts w:ascii="Times New Roman" w:hAnsi="Times New Roman" w:cs="Times New Roman"/>
          <w:bCs/>
          <w:sz w:val="28"/>
          <w:szCs w:val="28"/>
          <w:lang w:val="uk-UA"/>
        </w:rPr>
        <w:t>Указна</w:t>
      </w:r>
      <w:r w:rsidR="00BE613B" w:rsidRPr="00BE613B">
        <w:rPr>
          <w:rFonts w:ascii="Times New Roman" w:hAnsi="Times New Roman" w:cs="Times New Roman"/>
          <w:bCs/>
          <w:sz w:val="28"/>
          <w:szCs w:val="28"/>
          <w:lang w:val="uk-UA"/>
        </w:rPr>
        <w:t xml:space="preserve"> М. В.</w:t>
      </w:r>
      <w:r w:rsidRPr="00BE613B">
        <w:rPr>
          <w:rFonts w:ascii="Times New Roman" w:hAnsi="Times New Roman" w:cs="Times New Roman"/>
          <w:bCs/>
          <w:sz w:val="28"/>
          <w:szCs w:val="28"/>
          <w:lang w:val="uk-UA"/>
        </w:rPr>
        <w:t xml:space="preserve"> Процедура медіації в провадженні у справі про відновлення платоспроможності фізичної особи. </w:t>
      </w:r>
      <w:r w:rsidRPr="00BE613B">
        <w:rPr>
          <w:rFonts w:ascii="Times New Roman" w:hAnsi="Times New Roman" w:cs="Times New Roman"/>
          <w:bCs/>
          <w:i/>
          <w:sz w:val="28"/>
          <w:szCs w:val="28"/>
          <w:lang w:val="uk-UA"/>
        </w:rPr>
        <w:t>Інтеграція науки, освіти та технологій у трансформації суспільства: виклики сучасності та шляхи виріш</w:t>
      </w:r>
      <w:r w:rsidR="00914F26" w:rsidRPr="00BE613B">
        <w:rPr>
          <w:rFonts w:ascii="Times New Roman" w:hAnsi="Times New Roman" w:cs="Times New Roman"/>
          <w:bCs/>
          <w:i/>
          <w:sz w:val="28"/>
          <w:szCs w:val="28"/>
          <w:lang w:val="uk-UA"/>
        </w:rPr>
        <w:t>ення</w:t>
      </w:r>
      <w:r w:rsidR="00914F26" w:rsidRPr="00BE613B">
        <w:rPr>
          <w:rFonts w:ascii="Times New Roman" w:hAnsi="Times New Roman" w:cs="Times New Roman"/>
          <w:bCs/>
          <w:sz w:val="28"/>
          <w:szCs w:val="28"/>
          <w:lang w:val="uk-UA"/>
        </w:rPr>
        <w:t xml:space="preserve">: </w:t>
      </w:r>
      <w:r w:rsidR="00BE613B" w:rsidRPr="00BE613B">
        <w:rPr>
          <w:rFonts w:ascii="Times New Roman" w:hAnsi="Times New Roman" w:cs="Times New Roman"/>
          <w:bCs/>
          <w:sz w:val="28"/>
          <w:szCs w:val="28"/>
          <w:lang w:val="uk-UA"/>
        </w:rPr>
        <w:t>збірник тез доповідей міжнародної науково-практичної конференції (Полтава, 27 вересня 2025 р.). Полтава: ЦФЕНД, 2025.</w:t>
      </w:r>
      <w:r w:rsidR="00E42C1B">
        <w:rPr>
          <w:rFonts w:ascii="Times New Roman" w:hAnsi="Times New Roman" w:cs="Times New Roman"/>
          <w:bCs/>
          <w:sz w:val="28"/>
          <w:szCs w:val="28"/>
          <w:lang w:val="uk-UA"/>
        </w:rPr>
        <w:t xml:space="preserve"> </w:t>
      </w:r>
      <w:r w:rsidRPr="00BE613B">
        <w:rPr>
          <w:rFonts w:ascii="Times New Roman" w:hAnsi="Times New Roman" w:cs="Times New Roman"/>
          <w:bCs/>
          <w:sz w:val="28"/>
          <w:szCs w:val="28"/>
          <w:lang w:val="uk-UA"/>
        </w:rPr>
        <w:t xml:space="preserve">С. 72-77. URL: </w:t>
      </w:r>
      <w:hyperlink r:id="rId76" w:history="1">
        <w:r w:rsidR="00BE613B" w:rsidRPr="00BE613B">
          <w:rPr>
            <w:rStyle w:val="a4"/>
            <w:rFonts w:ascii="Times New Roman" w:hAnsi="Times New Roman" w:cs="Times New Roman"/>
            <w:sz w:val="28"/>
            <w:szCs w:val="28"/>
          </w:rPr>
          <w:t>https://www.economics.in.ua/2025/09/27.html</w:t>
        </w:r>
      </w:hyperlink>
      <w:r w:rsidR="00BE613B" w:rsidRPr="00BE613B">
        <w:rPr>
          <w:rFonts w:ascii="Times New Roman" w:hAnsi="Times New Roman" w:cs="Times New Roman"/>
          <w:sz w:val="28"/>
          <w:szCs w:val="28"/>
          <w:lang w:val="uk-UA"/>
        </w:rPr>
        <w:t xml:space="preserve"> </w:t>
      </w:r>
    </w:p>
    <w:p w14:paraId="43F1F06E" w14:textId="77777777" w:rsidR="00F508D5" w:rsidRPr="00BE613B" w:rsidRDefault="00F508D5" w:rsidP="00F508D5">
      <w:pPr>
        <w:pStyle w:val="a9"/>
        <w:numPr>
          <w:ilvl w:val="0"/>
          <w:numId w:val="7"/>
        </w:numPr>
        <w:spacing w:after="0" w:line="360" w:lineRule="auto"/>
        <w:ind w:left="360"/>
        <w:jc w:val="both"/>
        <w:rPr>
          <w:rFonts w:ascii="Times New Roman" w:hAnsi="Times New Roman" w:cs="Times New Roman"/>
          <w:bCs/>
          <w:sz w:val="28"/>
          <w:szCs w:val="28"/>
          <w:lang w:val="uk-UA"/>
        </w:rPr>
      </w:pPr>
      <w:r w:rsidRPr="00BE613B">
        <w:rPr>
          <w:rFonts w:ascii="Times New Roman" w:hAnsi="Times New Roman" w:cs="Times New Roman"/>
          <w:bCs/>
          <w:sz w:val="28"/>
          <w:szCs w:val="28"/>
          <w:lang w:val="uk-UA"/>
        </w:rPr>
        <w:t xml:space="preserve"> Поляков Б.М. Право неспроможності (банкрутства) в Україні: Підручник. К.: Ін Юре, 2011. 569 с. </w:t>
      </w:r>
    </w:p>
    <w:p w14:paraId="08E05057" w14:textId="77777777" w:rsidR="009E5DE5" w:rsidRPr="00E42C1B" w:rsidRDefault="00F508D5" w:rsidP="009E5DE5">
      <w:pPr>
        <w:pStyle w:val="a9"/>
        <w:numPr>
          <w:ilvl w:val="0"/>
          <w:numId w:val="7"/>
        </w:numPr>
        <w:spacing w:after="0" w:line="360" w:lineRule="auto"/>
        <w:ind w:left="360"/>
        <w:jc w:val="both"/>
        <w:rPr>
          <w:rFonts w:ascii="Times New Roman" w:hAnsi="Times New Roman" w:cs="Times New Roman"/>
          <w:bCs/>
          <w:sz w:val="28"/>
          <w:szCs w:val="28"/>
          <w:lang w:val="uk-UA"/>
        </w:rPr>
      </w:pPr>
      <w:r w:rsidRPr="00E42C1B">
        <w:rPr>
          <w:rFonts w:ascii="Times New Roman" w:hAnsi="Times New Roman" w:cs="Times New Roman"/>
          <w:bCs/>
          <w:sz w:val="28"/>
          <w:szCs w:val="28"/>
          <w:lang w:val="uk-UA"/>
        </w:rPr>
        <w:lastRenderedPageBreak/>
        <w:t xml:space="preserve"> Пригуза П.Д. Умисне банкрутство: теорія і практика субсидіарної відповідальності. Науково-практичний посібник. Х.: ТОВ Борисфен-про, 2020. 180 с.</w:t>
      </w:r>
    </w:p>
    <w:p w14:paraId="14BA20CC" w14:textId="2D518D14" w:rsidR="00355B8B" w:rsidRPr="00E42C1B" w:rsidRDefault="009E5DE5" w:rsidP="00355B8B">
      <w:pPr>
        <w:pStyle w:val="a9"/>
        <w:numPr>
          <w:ilvl w:val="0"/>
          <w:numId w:val="7"/>
        </w:numPr>
        <w:spacing w:after="0" w:line="360" w:lineRule="auto"/>
        <w:ind w:left="360"/>
        <w:jc w:val="both"/>
        <w:rPr>
          <w:rFonts w:ascii="Times New Roman" w:hAnsi="Times New Roman" w:cs="Times New Roman"/>
          <w:bCs/>
          <w:sz w:val="28"/>
          <w:szCs w:val="28"/>
          <w:lang w:val="uk-UA"/>
        </w:rPr>
      </w:pPr>
      <w:r w:rsidRPr="00E42C1B">
        <w:rPr>
          <w:rFonts w:ascii="Times New Roman" w:hAnsi="Times New Roman" w:cs="Times New Roman"/>
          <w:bCs/>
          <w:sz w:val="28"/>
          <w:szCs w:val="28"/>
          <w:lang w:val="uk-UA"/>
        </w:rPr>
        <w:t xml:space="preserve"> Банкрутство фізичної особи: коли можливе та які наслідки? </w:t>
      </w:r>
      <w:r w:rsidR="00F573F3" w:rsidRPr="00F573F3">
        <w:rPr>
          <w:rFonts w:ascii="Times New Roman" w:hAnsi="Times New Roman" w:cs="Times New Roman"/>
          <w:bCs/>
          <w:i/>
          <w:sz w:val="28"/>
          <w:szCs w:val="28"/>
          <w:lang w:val="uk-UA"/>
        </w:rPr>
        <w:t>Офіційний сайт Київського міжрегіонального управління Міністерства юстиції України</w:t>
      </w:r>
      <w:r w:rsidR="00F573F3">
        <w:rPr>
          <w:rFonts w:ascii="Times New Roman" w:hAnsi="Times New Roman" w:cs="Times New Roman"/>
          <w:bCs/>
          <w:sz w:val="28"/>
          <w:szCs w:val="28"/>
          <w:lang w:val="uk-UA"/>
        </w:rPr>
        <w:t>,</w:t>
      </w:r>
      <w:r w:rsidR="00F573F3" w:rsidRPr="00E42C1B">
        <w:rPr>
          <w:rFonts w:ascii="Times New Roman" w:hAnsi="Times New Roman" w:cs="Times New Roman"/>
          <w:b/>
          <w:bCs/>
          <w:sz w:val="28"/>
          <w:szCs w:val="28"/>
          <w:lang w:val="uk-UA"/>
        </w:rPr>
        <w:t xml:space="preserve"> </w:t>
      </w:r>
      <w:r w:rsidR="00F573F3">
        <w:rPr>
          <w:rFonts w:ascii="Times New Roman" w:hAnsi="Times New Roman" w:cs="Times New Roman"/>
          <w:bCs/>
          <w:sz w:val="28"/>
          <w:szCs w:val="28"/>
          <w:lang w:val="uk-UA"/>
        </w:rPr>
        <w:t>15.11.</w:t>
      </w:r>
      <w:r w:rsidR="00F573F3" w:rsidRPr="00F573F3">
        <w:rPr>
          <w:rFonts w:ascii="Times New Roman" w:hAnsi="Times New Roman" w:cs="Times New Roman"/>
          <w:bCs/>
          <w:sz w:val="28"/>
          <w:szCs w:val="28"/>
          <w:lang w:val="uk-UA"/>
        </w:rPr>
        <w:t>2024</w:t>
      </w:r>
      <w:r w:rsidR="0080147E">
        <w:rPr>
          <w:rFonts w:ascii="Times New Roman" w:hAnsi="Times New Roman" w:cs="Times New Roman"/>
          <w:bCs/>
          <w:sz w:val="28"/>
          <w:szCs w:val="28"/>
          <w:lang w:val="uk-UA"/>
        </w:rPr>
        <w:t xml:space="preserve"> р.</w:t>
      </w:r>
      <w:r w:rsidRPr="00E42C1B">
        <w:rPr>
          <w:rFonts w:ascii="Times New Roman" w:hAnsi="Times New Roman" w:cs="Times New Roman"/>
          <w:bCs/>
          <w:sz w:val="28"/>
          <w:szCs w:val="28"/>
          <w:lang w:val="uk-UA"/>
        </w:rPr>
        <w:t xml:space="preserve"> </w:t>
      </w:r>
      <w:r w:rsidRPr="00E42C1B">
        <w:rPr>
          <w:rFonts w:ascii="Times New Roman" w:hAnsi="Times New Roman" w:cs="Times New Roman"/>
          <w:bCs/>
          <w:sz w:val="28"/>
          <w:szCs w:val="28"/>
          <w:lang w:val="en-US"/>
        </w:rPr>
        <w:t>URL</w:t>
      </w:r>
      <w:r w:rsidRPr="00E42C1B">
        <w:rPr>
          <w:rFonts w:ascii="Times New Roman" w:hAnsi="Times New Roman" w:cs="Times New Roman"/>
          <w:bCs/>
          <w:sz w:val="28"/>
          <w:szCs w:val="28"/>
          <w:lang w:val="uk-UA"/>
        </w:rPr>
        <w:t xml:space="preserve">: </w:t>
      </w:r>
      <w:hyperlink r:id="rId77" w:history="1">
        <w:r w:rsidRPr="00E42C1B">
          <w:rPr>
            <w:rStyle w:val="a4"/>
            <w:rFonts w:ascii="Times New Roman" w:hAnsi="Times New Roman" w:cs="Times New Roman"/>
            <w:bCs/>
            <w:sz w:val="28"/>
            <w:szCs w:val="28"/>
            <w:lang w:val="uk-UA"/>
          </w:rPr>
          <w:t>https://centraljust.gov.ua/news/info/bankrutstvo-fizichnoi-osobi-koli-mojlive-ta-yaki-naslidki</w:t>
        </w:r>
      </w:hyperlink>
      <w:r w:rsidRPr="00E42C1B">
        <w:rPr>
          <w:rFonts w:ascii="Times New Roman" w:hAnsi="Times New Roman" w:cs="Times New Roman"/>
          <w:bCs/>
          <w:sz w:val="28"/>
          <w:szCs w:val="28"/>
          <w:lang w:val="uk-UA"/>
        </w:rPr>
        <w:t xml:space="preserve"> </w:t>
      </w:r>
    </w:p>
    <w:p w14:paraId="43F00809" w14:textId="22A5DAA2" w:rsidR="009E5DE5" w:rsidRPr="00E42C1B" w:rsidRDefault="00355B8B" w:rsidP="00355B8B">
      <w:pPr>
        <w:pStyle w:val="a9"/>
        <w:numPr>
          <w:ilvl w:val="0"/>
          <w:numId w:val="7"/>
        </w:numPr>
        <w:spacing w:after="0" w:line="360" w:lineRule="auto"/>
        <w:ind w:left="360"/>
        <w:jc w:val="both"/>
        <w:rPr>
          <w:rFonts w:ascii="Times New Roman" w:hAnsi="Times New Roman" w:cs="Times New Roman"/>
          <w:bCs/>
          <w:sz w:val="28"/>
          <w:szCs w:val="28"/>
          <w:lang w:val="uk-UA"/>
        </w:rPr>
      </w:pPr>
      <w:r w:rsidRPr="00E42C1B">
        <w:rPr>
          <w:rFonts w:ascii="Times New Roman" w:hAnsi="Times New Roman" w:cs="Times New Roman"/>
          <w:bCs/>
          <w:sz w:val="28"/>
          <w:szCs w:val="28"/>
          <w:lang w:val="uk-UA"/>
        </w:rPr>
        <w:t xml:space="preserve"> Зіньковська</w:t>
      </w:r>
      <w:r w:rsidR="00F573F3" w:rsidRPr="00F573F3">
        <w:rPr>
          <w:rFonts w:ascii="Times New Roman" w:hAnsi="Times New Roman" w:cs="Times New Roman"/>
          <w:bCs/>
          <w:sz w:val="28"/>
          <w:szCs w:val="28"/>
          <w:lang w:val="uk-UA"/>
        </w:rPr>
        <w:t xml:space="preserve"> </w:t>
      </w:r>
      <w:r w:rsidR="00F573F3" w:rsidRPr="00E42C1B">
        <w:rPr>
          <w:rFonts w:ascii="Times New Roman" w:hAnsi="Times New Roman" w:cs="Times New Roman"/>
          <w:bCs/>
          <w:sz w:val="28"/>
          <w:szCs w:val="28"/>
          <w:lang w:val="uk-UA"/>
        </w:rPr>
        <w:t>Н.</w:t>
      </w:r>
      <w:r w:rsidRPr="00E42C1B">
        <w:rPr>
          <w:rFonts w:ascii="Times New Roman" w:hAnsi="Times New Roman" w:cs="Times New Roman"/>
          <w:bCs/>
          <w:sz w:val="28"/>
          <w:szCs w:val="28"/>
          <w:lang w:val="uk-UA"/>
        </w:rPr>
        <w:t xml:space="preserve"> Особливості процедури банкрутства фізичних осіб в Україні. </w:t>
      </w:r>
      <w:r w:rsidRPr="00F573F3">
        <w:rPr>
          <w:rFonts w:ascii="Times New Roman" w:hAnsi="Times New Roman" w:cs="Times New Roman"/>
          <w:bCs/>
          <w:i/>
          <w:sz w:val="28"/>
          <w:szCs w:val="28"/>
          <w:lang w:val="uk-UA"/>
        </w:rPr>
        <w:t>Юридична газета</w:t>
      </w:r>
      <w:r w:rsidR="00F573F3">
        <w:rPr>
          <w:rFonts w:ascii="Times New Roman" w:hAnsi="Times New Roman" w:cs="Times New Roman"/>
          <w:bCs/>
          <w:sz w:val="28"/>
          <w:szCs w:val="28"/>
          <w:lang w:val="uk-UA"/>
        </w:rPr>
        <w:t>, від</w:t>
      </w:r>
      <w:r w:rsidRPr="00E42C1B">
        <w:rPr>
          <w:rFonts w:ascii="Times New Roman" w:hAnsi="Times New Roman" w:cs="Times New Roman"/>
          <w:bCs/>
          <w:sz w:val="28"/>
          <w:szCs w:val="28"/>
          <w:lang w:val="uk-UA"/>
        </w:rPr>
        <w:t xml:space="preserve"> 01 листопада 2024 р. </w:t>
      </w:r>
      <w:r w:rsidR="00877C02" w:rsidRPr="00E42C1B">
        <w:rPr>
          <w:rFonts w:ascii="Times New Roman" w:hAnsi="Times New Roman" w:cs="Times New Roman"/>
          <w:bCs/>
          <w:sz w:val="28"/>
          <w:szCs w:val="28"/>
          <w:lang w:val="en-US"/>
        </w:rPr>
        <w:t>URL</w:t>
      </w:r>
      <w:r w:rsidR="00877C02" w:rsidRPr="00E42C1B">
        <w:rPr>
          <w:rFonts w:ascii="Times New Roman" w:hAnsi="Times New Roman" w:cs="Times New Roman"/>
          <w:bCs/>
          <w:sz w:val="28"/>
          <w:szCs w:val="28"/>
        </w:rPr>
        <w:t>:</w:t>
      </w:r>
      <w:r w:rsidRPr="00E42C1B">
        <w:rPr>
          <w:rFonts w:ascii="Times New Roman" w:hAnsi="Times New Roman" w:cs="Times New Roman"/>
          <w:bCs/>
          <w:sz w:val="28"/>
          <w:szCs w:val="28"/>
          <w:lang w:val="uk-UA"/>
        </w:rPr>
        <w:t xml:space="preserve"> </w:t>
      </w:r>
      <w:hyperlink r:id="rId78" w:history="1">
        <w:r w:rsidRPr="00E42C1B">
          <w:rPr>
            <w:rStyle w:val="a4"/>
            <w:rFonts w:ascii="Times New Roman" w:hAnsi="Times New Roman" w:cs="Times New Roman"/>
            <w:bCs/>
            <w:sz w:val="28"/>
            <w:szCs w:val="28"/>
            <w:lang w:val="uk-UA"/>
          </w:rPr>
          <w:t>https://yur-gazeta.com/dumka-eksperta/osoblivosti-proceduri-bankrutstva-fizichnih-osib-v-ukrayini.html</w:t>
        </w:r>
      </w:hyperlink>
      <w:r w:rsidRPr="00E42C1B">
        <w:rPr>
          <w:rFonts w:ascii="Times New Roman" w:hAnsi="Times New Roman" w:cs="Times New Roman"/>
          <w:bCs/>
          <w:sz w:val="28"/>
          <w:szCs w:val="28"/>
          <w:lang w:val="uk-UA"/>
        </w:rPr>
        <w:t xml:space="preserve"> </w:t>
      </w:r>
    </w:p>
    <w:p w14:paraId="6CA59016" w14:textId="135C452E" w:rsidR="00355B8B" w:rsidRPr="00E42C1B" w:rsidRDefault="00DE3DAC" w:rsidP="00355B8B">
      <w:pPr>
        <w:pStyle w:val="a9"/>
        <w:numPr>
          <w:ilvl w:val="0"/>
          <w:numId w:val="7"/>
        </w:numPr>
        <w:spacing w:after="0" w:line="360" w:lineRule="auto"/>
        <w:ind w:left="360"/>
        <w:jc w:val="both"/>
        <w:rPr>
          <w:rFonts w:ascii="Times New Roman" w:hAnsi="Times New Roman" w:cs="Times New Roman"/>
          <w:bCs/>
          <w:sz w:val="28"/>
          <w:szCs w:val="28"/>
          <w:lang w:val="uk-UA"/>
        </w:rPr>
      </w:pPr>
      <w:r w:rsidRPr="00E42C1B">
        <w:rPr>
          <w:rFonts w:ascii="Times New Roman" w:hAnsi="Times New Roman" w:cs="Times New Roman"/>
          <w:bCs/>
          <w:sz w:val="28"/>
          <w:szCs w:val="28"/>
          <w:lang w:val="uk-UA"/>
        </w:rPr>
        <w:t xml:space="preserve"> </w:t>
      </w:r>
      <w:r w:rsidRPr="00E42C1B">
        <w:rPr>
          <w:rFonts w:ascii="Times New Roman" w:hAnsi="Times New Roman" w:cs="Times New Roman"/>
          <w:bCs/>
          <w:sz w:val="28"/>
          <w:szCs w:val="28"/>
        </w:rPr>
        <w:t>Боднарчук</w:t>
      </w:r>
      <w:r w:rsidR="00E42C1B" w:rsidRPr="00E42C1B">
        <w:rPr>
          <w:rFonts w:ascii="Times New Roman" w:hAnsi="Times New Roman" w:cs="Times New Roman"/>
          <w:bCs/>
          <w:sz w:val="28"/>
          <w:szCs w:val="28"/>
        </w:rPr>
        <w:t xml:space="preserve"> О.Г.</w:t>
      </w:r>
      <w:r w:rsidRPr="00E42C1B">
        <w:rPr>
          <w:rFonts w:ascii="Times New Roman" w:hAnsi="Times New Roman" w:cs="Times New Roman"/>
          <w:bCs/>
          <w:sz w:val="28"/>
          <w:szCs w:val="28"/>
        </w:rPr>
        <w:t>, Боднарчук</w:t>
      </w:r>
      <w:r w:rsidR="00E42C1B" w:rsidRPr="00E42C1B">
        <w:rPr>
          <w:rFonts w:ascii="Times New Roman" w:hAnsi="Times New Roman" w:cs="Times New Roman"/>
          <w:bCs/>
          <w:sz w:val="28"/>
          <w:szCs w:val="28"/>
        </w:rPr>
        <w:t xml:space="preserve"> О.І</w:t>
      </w:r>
      <w:r w:rsidRPr="00E42C1B">
        <w:rPr>
          <w:rFonts w:ascii="Times New Roman" w:hAnsi="Times New Roman" w:cs="Times New Roman"/>
          <w:bCs/>
          <w:sz w:val="28"/>
          <w:szCs w:val="28"/>
        </w:rPr>
        <w:t xml:space="preserve">. Правове регулювання неплатоспроможності та банкрутства: навчальний посібник. </w:t>
      </w:r>
      <w:r w:rsidR="007B35F1">
        <w:rPr>
          <w:rFonts w:ascii="Times New Roman" w:hAnsi="Times New Roman" w:cs="Times New Roman"/>
          <w:bCs/>
          <w:sz w:val="28"/>
          <w:szCs w:val="28"/>
        </w:rPr>
        <w:t>Ірпінь</w:t>
      </w:r>
      <w:r w:rsidR="007B35F1">
        <w:rPr>
          <w:rFonts w:ascii="Times New Roman" w:hAnsi="Times New Roman" w:cs="Times New Roman"/>
          <w:bCs/>
          <w:sz w:val="28"/>
          <w:szCs w:val="28"/>
          <w:lang w:val="uk-UA"/>
        </w:rPr>
        <w:t>,</w:t>
      </w:r>
      <w:r w:rsidR="00E42C1B">
        <w:rPr>
          <w:rFonts w:ascii="Times New Roman" w:hAnsi="Times New Roman" w:cs="Times New Roman"/>
          <w:bCs/>
          <w:sz w:val="28"/>
          <w:szCs w:val="28"/>
        </w:rPr>
        <w:t xml:space="preserve"> 2024. </w:t>
      </w:r>
      <w:r w:rsidR="00E42C1B" w:rsidRPr="00A03054">
        <w:rPr>
          <w:rFonts w:ascii="Times New Roman" w:hAnsi="Times New Roman" w:cs="Times New Roman"/>
          <w:bCs/>
          <w:sz w:val="28"/>
          <w:szCs w:val="28"/>
        </w:rPr>
        <w:t>216</w:t>
      </w:r>
      <w:r w:rsidR="00E42C1B" w:rsidRPr="00BE613B">
        <w:rPr>
          <w:rFonts w:ascii="Times New Roman" w:hAnsi="Times New Roman" w:cs="Times New Roman"/>
          <w:bCs/>
          <w:sz w:val="28"/>
          <w:szCs w:val="28"/>
          <w:lang w:val="uk-UA"/>
        </w:rPr>
        <w:t> </w:t>
      </w:r>
      <w:r w:rsidRPr="00E42C1B">
        <w:rPr>
          <w:rFonts w:ascii="Times New Roman" w:hAnsi="Times New Roman" w:cs="Times New Roman"/>
          <w:bCs/>
          <w:sz w:val="28"/>
          <w:szCs w:val="28"/>
        </w:rPr>
        <w:t>с</w:t>
      </w:r>
      <w:r w:rsidRPr="00A03054">
        <w:rPr>
          <w:rFonts w:ascii="Times New Roman" w:hAnsi="Times New Roman" w:cs="Times New Roman"/>
          <w:bCs/>
          <w:sz w:val="28"/>
          <w:szCs w:val="28"/>
        </w:rPr>
        <w:t>.</w:t>
      </w:r>
      <w:r w:rsidRPr="00E42C1B">
        <w:rPr>
          <w:rFonts w:ascii="Times New Roman" w:hAnsi="Times New Roman" w:cs="Times New Roman"/>
          <w:bCs/>
          <w:sz w:val="28"/>
          <w:szCs w:val="28"/>
          <w:lang w:val="uk-UA"/>
        </w:rPr>
        <w:t xml:space="preserve"> </w:t>
      </w:r>
      <w:r w:rsidR="00E42C1B" w:rsidRPr="00E42C1B">
        <w:rPr>
          <w:rFonts w:ascii="Times New Roman" w:hAnsi="Times New Roman" w:cs="Times New Roman"/>
          <w:bCs/>
          <w:sz w:val="28"/>
          <w:szCs w:val="28"/>
          <w:lang w:val="en-US"/>
        </w:rPr>
        <w:t>URL</w:t>
      </w:r>
      <w:r w:rsidR="00E42C1B" w:rsidRPr="00A03054">
        <w:rPr>
          <w:rFonts w:ascii="Times New Roman" w:hAnsi="Times New Roman" w:cs="Times New Roman"/>
          <w:bCs/>
          <w:sz w:val="28"/>
          <w:szCs w:val="28"/>
        </w:rPr>
        <w:t>:</w:t>
      </w:r>
      <w:r w:rsidR="00E42C1B">
        <w:rPr>
          <w:rFonts w:ascii="Times New Roman" w:hAnsi="Times New Roman" w:cs="Times New Roman"/>
          <w:bCs/>
          <w:sz w:val="28"/>
          <w:szCs w:val="28"/>
          <w:lang w:val="uk-UA"/>
        </w:rPr>
        <w:t xml:space="preserve"> </w:t>
      </w:r>
      <w:hyperlink r:id="rId79" w:history="1">
        <w:r w:rsidRPr="00E42C1B">
          <w:rPr>
            <w:rStyle w:val="a4"/>
            <w:rFonts w:ascii="Times New Roman" w:hAnsi="Times New Roman" w:cs="Times New Roman"/>
            <w:bCs/>
            <w:sz w:val="28"/>
            <w:szCs w:val="28"/>
            <w:lang w:val="uk-UA"/>
          </w:rPr>
          <w:t>https://dpu.edu.ua/images/Documents/NAUKA/Naukova%20biblioteka/Navcalno-metodicna%20literatura/P/Pravove%20reguluvanna%20neplatospromoznosti%20ta%20bankrutstva%20litra.pdf</w:t>
        </w:r>
      </w:hyperlink>
    </w:p>
    <w:p w14:paraId="38CE2256" w14:textId="139BFA29" w:rsidR="00DE3DAC" w:rsidRPr="00C66108" w:rsidRDefault="00982B23" w:rsidP="00355B8B">
      <w:pPr>
        <w:pStyle w:val="a9"/>
        <w:numPr>
          <w:ilvl w:val="0"/>
          <w:numId w:val="7"/>
        </w:numPr>
        <w:spacing w:after="0" w:line="360" w:lineRule="auto"/>
        <w:ind w:left="360"/>
        <w:jc w:val="both"/>
        <w:rPr>
          <w:rFonts w:ascii="Times New Roman" w:hAnsi="Times New Roman" w:cs="Times New Roman"/>
          <w:bCs/>
          <w:sz w:val="28"/>
          <w:szCs w:val="28"/>
          <w:lang w:val="uk-UA"/>
        </w:rPr>
      </w:pPr>
      <w:r w:rsidRPr="00C66108">
        <w:rPr>
          <w:rFonts w:ascii="Times New Roman" w:hAnsi="Times New Roman" w:cs="Times New Roman"/>
          <w:bCs/>
          <w:sz w:val="28"/>
          <w:szCs w:val="28"/>
          <w:lang w:val="uk-UA"/>
        </w:rPr>
        <w:t xml:space="preserve"> П</w:t>
      </w:r>
      <w:r w:rsidR="00C66108">
        <w:rPr>
          <w:rFonts w:ascii="Times New Roman" w:hAnsi="Times New Roman" w:cs="Times New Roman"/>
          <w:bCs/>
          <w:sz w:val="28"/>
          <w:szCs w:val="28"/>
          <w:lang w:val="uk-UA"/>
        </w:rPr>
        <w:t>останова Верховного Суду від 21.05.</w:t>
      </w:r>
      <w:r w:rsidRPr="00C66108">
        <w:rPr>
          <w:rFonts w:ascii="Times New Roman" w:hAnsi="Times New Roman" w:cs="Times New Roman"/>
          <w:bCs/>
          <w:sz w:val="28"/>
          <w:szCs w:val="28"/>
          <w:lang w:val="uk-UA"/>
        </w:rPr>
        <w:t>2025 у справі №</w:t>
      </w:r>
      <w:r w:rsidRPr="00C66108">
        <w:rPr>
          <w:rFonts w:ascii="Times New Roman" w:hAnsi="Times New Roman" w:cs="Times New Roman"/>
          <w:bCs/>
          <w:sz w:val="28"/>
          <w:szCs w:val="28"/>
        </w:rPr>
        <w:t> </w:t>
      </w:r>
      <w:r w:rsidRPr="00C66108">
        <w:rPr>
          <w:rFonts w:ascii="Times New Roman" w:hAnsi="Times New Roman" w:cs="Times New Roman"/>
          <w:bCs/>
          <w:sz w:val="28"/>
          <w:szCs w:val="28"/>
          <w:lang w:val="uk-UA"/>
        </w:rPr>
        <w:t xml:space="preserve">902/333/24. </w:t>
      </w:r>
      <w:r w:rsidRPr="00C66108">
        <w:rPr>
          <w:rFonts w:ascii="Times New Roman" w:hAnsi="Times New Roman" w:cs="Times New Roman"/>
          <w:bCs/>
          <w:sz w:val="28"/>
          <w:szCs w:val="28"/>
          <w:lang w:val="en-US"/>
        </w:rPr>
        <w:t>URL</w:t>
      </w:r>
      <w:r w:rsidRPr="00C66108">
        <w:rPr>
          <w:rFonts w:ascii="Times New Roman" w:hAnsi="Times New Roman" w:cs="Times New Roman"/>
          <w:bCs/>
          <w:sz w:val="28"/>
          <w:szCs w:val="28"/>
          <w:lang w:val="uk-UA"/>
        </w:rPr>
        <w:t xml:space="preserve">: </w:t>
      </w:r>
      <w:hyperlink r:id="rId80" w:history="1">
        <w:r w:rsidRPr="00C66108">
          <w:rPr>
            <w:rStyle w:val="a4"/>
            <w:rFonts w:ascii="Times New Roman" w:hAnsi="Times New Roman" w:cs="Times New Roman"/>
            <w:bCs/>
            <w:sz w:val="28"/>
            <w:szCs w:val="28"/>
            <w:lang w:val="uk-UA"/>
          </w:rPr>
          <w:t>https://reyestr.court.gov.ua/Review/127788369</w:t>
        </w:r>
      </w:hyperlink>
    </w:p>
    <w:p w14:paraId="44124F50" w14:textId="00FC413A" w:rsidR="00C66108" w:rsidRDefault="00E37859" w:rsidP="00C66108">
      <w:pPr>
        <w:pStyle w:val="a9"/>
        <w:numPr>
          <w:ilvl w:val="0"/>
          <w:numId w:val="7"/>
        </w:numPr>
        <w:spacing w:after="0" w:line="360" w:lineRule="auto"/>
        <w:ind w:left="360"/>
        <w:jc w:val="both"/>
        <w:rPr>
          <w:rFonts w:ascii="Times New Roman" w:hAnsi="Times New Roman" w:cs="Times New Roman"/>
          <w:bCs/>
          <w:sz w:val="28"/>
          <w:szCs w:val="28"/>
          <w:lang w:val="uk-UA"/>
        </w:rPr>
      </w:pPr>
      <w:r w:rsidRPr="00C66108">
        <w:rPr>
          <w:rFonts w:ascii="Times New Roman" w:hAnsi="Times New Roman" w:cs="Times New Roman"/>
          <w:bCs/>
          <w:sz w:val="28"/>
          <w:szCs w:val="28"/>
          <w:lang w:val="uk-UA"/>
        </w:rPr>
        <w:t xml:space="preserve"> </w:t>
      </w:r>
      <w:r w:rsidRPr="00C66108">
        <w:rPr>
          <w:rFonts w:ascii="Times New Roman" w:hAnsi="Times New Roman" w:cs="Times New Roman"/>
          <w:bCs/>
          <w:sz w:val="28"/>
          <w:szCs w:val="28"/>
        </w:rPr>
        <w:t xml:space="preserve">Жительний Д. М. Відновлення платоспроможності фізичної особи: робота на здобуття кваліфікаційного ступеня магістра: спец. 081 </w:t>
      </w:r>
      <w:r w:rsidR="007B35F1">
        <w:rPr>
          <w:rFonts w:ascii="Times New Roman" w:hAnsi="Times New Roman" w:cs="Times New Roman"/>
          <w:bCs/>
          <w:sz w:val="28"/>
          <w:szCs w:val="28"/>
        </w:rPr>
        <w:t>–</w:t>
      </w:r>
      <w:r w:rsidRPr="00C66108">
        <w:rPr>
          <w:rFonts w:ascii="Times New Roman" w:hAnsi="Times New Roman" w:cs="Times New Roman"/>
          <w:bCs/>
          <w:sz w:val="28"/>
          <w:szCs w:val="28"/>
        </w:rPr>
        <w:t xml:space="preserve"> </w:t>
      </w:r>
      <w:r w:rsidR="00C66108" w:rsidRPr="00C66108">
        <w:rPr>
          <w:rFonts w:ascii="Times New Roman" w:hAnsi="Times New Roman" w:cs="Times New Roman"/>
          <w:bCs/>
          <w:sz w:val="28"/>
          <w:szCs w:val="28"/>
        </w:rPr>
        <w:t xml:space="preserve">Право </w:t>
      </w:r>
      <w:r w:rsidRPr="00C66108">
        <w:rPr>
          <w:rFonts w:ascii="Times New Roman" w:hAnsi="Times New Roman" w:cs="Times New Roman"/>
          <w:bCs/>
          <w:sz w:val="28"/>
          <w:szCs w:val="28"/>
        </w:rPr>
        <w:t>/ наук. кер. Л. Д. Руденко. Суми</w:t>
      </w:r>
      <w:r w:rsidR="00C66108">
        <w:rPr>
          <w:rFonts w:ascii="Times New Roman" w:hAnsi="Times New Roman" w:cs="Times New Roman"/>
          <w:bCs/>
          <w:sz w:val="28"/>
          <w:szCs w:val="28"/>
          <w:lang w:val="uk-UA"/>
        </w:rPr>
        <w:t>:</w:t>
      </w:r>
      <w:r w:rsidRPr="00C66108">
        <w:rPr>
          <w:rFonts w:ascii="Times New Roman" w:hAnsi="Times New Roman" w:cs="Times New Roman"/>
          <w:bCs/>
          <w:sz w:val="28"/>
          <w:szCs w:val="28"/>
        </w:rPr>
        <w:t xml:space="preserve"> Сумський державний університет, 2020. 91</w:t>
      </w:r>
      <w:r w:rsidR="007B35F1" w:rsidRPr="004E0E48">
        <w:rPr>
          <w:rFonts w:ascii="Times New Roman" w:hAnsi="Times New Roman" w:cs="Times New Roman"/>
          <w:sz w:val="28"/>
          <w:lang w:val="en-US"/>
        </w:rPr>
        <w:t> </w:t>
      </w:r>
      <w:r w:rsidRPr="00C66108">
        <w:rPr>
          <w:rFonts w:ascii="Times New Roman" w:hAnsi="Times New Roman" w:cs="Times New Roman"/>
          <w:bCs/>
          <w:sz w:val="28"/>
          <w:szCs w:val="28"/>
        </w:rPr>
        <w:t>с.</w:t>
      </w:r>
      <w:r w:rsidRPr="00C66108">
        <w:rPr>
          <w:rFonts w:ascii="Times New Roman" w:hAnsi="Times New Roman" w:cs="Times New Roman"/>
          <w:bCs/>
          <w:sz w:val="28"/>
          <w:szCs w:val="28"/>
          <w:lang w:val="uk-UA"/>
        </w:rPr>
        <w:t xml:space="preserve"> </w:t>
      </w:r>
      <w:r w:rsidRPr="00C66108">
        <w:rPr>
          <w:rFonts w:ascii="Times New Roman" w:hAnsi="Times New Roman" w:cs="Times New Roman"/>
          <w:bCs/>
          <w:sz w:val="28"/>
          <w:szCs w:val="28"/>
          <w:lang w:val="en-US"/>
        </w:rPr>
        <w:t>URL</w:t>
      </w:r>
      <w:r w:rsidRPr="00C66108">
        <w:rPr>
          <w:rFonts w:ascii="Times New Roman" w:hAnsi="Times New Roman" w:cs="Times New Roman"/>
          <w:bCs/>
          <w:sz w:val="28"/>
          <w:szCs w:val="28"/>
          <w:lang w:val="uk-UA"/>
        </w:rPr>
        <w:t xml:space="preserve">: </w:t>
      </w:r>
      <w:hyperlink r:id="rId81" w:tgtFrame="_blank" w:history="1">
        <w:r w:rsidRPr="00C66108">
          <w:rPr>
            <w:rStyle w:val="a4"/>
            <w:rFonts w:ascii="Times New Roman" w:hAnsi="Times New Roman" w:cs="Times New Roman"/>
            <w:bCs/>
            <w:sz w:val="28"/>
            <w:szCs w:val="28"/>
          </w:rPr>
          <w:t>https://essuir.sumdu.edu.ua/handle/123456789/81961</w:t>
        </w:r>
      </w:hyperlink>
      <w:r w:rsidRPr="00C66108">
        <w:rPr>
          <w:rFonts w:ascii="Times New Roman" w:hAnsi="Times New Roman" w:cs="Times New Roman"/>
          <w:bCs/>
          <w:sz w:val="28"/>
          <w:szCs w:val="28"/>
          <w:lang w:val="uk-UA"/>
        </w:rPr>
        <w:t xml:space="preserve"> </w:t>
      </w:r>
    </w:p>
    <w:p w14:paraId="261F4C65" w14:textId="0D7980D7" w:rsidR="00E37859" w:rsidRPr="00C66108" w:rsidRDefault="00E37859" w:rsidP="00C66108">
      <w:pPr>
        <w:pStyle w:val="a9"/>
        <w:numPr>
          <w:ilvl w:val="0"/>
          <w:numId w:val="7"/>
        </w:numPr>
        <w:spacing w:after="0" w:line="360" w:lineRule="auto"/>
        <w:ind w:left="360"/>
        <w:jc w:val="both"/>
        <w:rPr>
          <w:rFonts w:ascii="Times New Roman" w:hAnsi="Times New Roman" w:cs="Times New Roman"/>
          <w:bCs/>
          <w:sz w:val="28"/>
          <w:szCs w:val="28"/>
          <w:lang w:val="uk-UA"/>
        </w:rPr>
      </w:pPr>
      <w:r w:rsidRPr="00C66108">
        <w:rPr>
          <w:rFonts w:ascii="Times New Roman" w:hAnsi="Times New Roman" w:cs="Times New Roman"/>
          <w:bCs/>
          <w:sz w:val="28"/>
          <w:szCs w:val="28"/>
          <w:lang w:val="uk-UA"/>
        </w:rPr>
        <w:t>Тварковський А</w:t>
      </w:r>
      <w:r w:rsidR="00C66108" w:rsidRPr="00C66108">
        <w:rPr>
          <w:rFonts w:ascii="Times New Roman" w:hAnsi="Times New Roman" w:cs="Times New Roman"/>
          <w:bCs/>
          <w:sz w:val="28"/>
          <w:szCs w:val="28"/>
          <w:lang w:val="uk-UA"/>
        </w:rPr>
        <w:t>.</w:t>
      </w:r>
      <w:r w:rsidRPr="00C66108">
        <w:rPr>
          <w:rFonts w:ascii="Times New Roman" w:hAnsi="Times New Roman" w:cs="Times New Roman"/>
          <w:bCs/>
          <w:sz w:val="28"/>
          <w:szCs w:val="28"/>
          <w:lang w:val="uk-UA"/>
        </w:rPr>
        <w:t xml:space="preserve">А. Щодо правової основи відновлення платоспроможності або визнання банкрутом фізичної особи-підприємця. </w:t>
      </w:r>
      <w:r w:rsidRPr="00C66108">
        <w:rPr>
          <w:rFonts w:ascii="Times New Roman" w:hAnsi="Times New Roman" w:cs="Times New Roman"/>
          <w:bCs/>
          <w:i/>
          <w:sz w:val="28"/>
          <w:szCs w:val="28"/>
          <w:lang w:val="uk-UA"/>
        </w:rPr>
        <w:t>Правничий часопис Донецького університету</w:t>
      </w:r>
      <w:r w:rsidRPr="00C66108">
        <w:rPr>
          <w:rFonts w:ascii="Times New Roman" w:hAnsi="Times New Roman" w:cs="Times New Roman"/>
          <w:bCs/>
          <w:sz w:val="28"/>
          <w:szCs w:val="28"/>
          <w:lang w:val="uk-UA"/>
        </w:rPr>
        <w:t>. 2018. № 1-2. С. 106-113.</w:t>
      </w:r>
      <w:r w:rsidR="00C66108" w:rsidRPr="00A03054">
        <w:rPr>
          <w:rFonts w:ascii="Times New Roman" w:hAnsi="Times New Roman" w:cs="Times New Roman"/>
          <w:bCs/>
          <w:sz w:val="28"/>
          <w:szCs w:val="28"/>
        </w:rPr>
        <w:t xml:space="preserve"> </w:t>
      </w:r>
      <w:r w:rsidR="00C66108" w:rsidRPr="00C66108">
        <w:rPr>
          <w:rFonts w:ascii="Times New Roman" w:hAnsi="Times New Roman" w:cs="Times New Roman"/>
          <w:bCs/>
          <w:sz w:val="28"/>
          <w:szCs w:val="28"/>
          <w:lang w:val="en-US"/>
        </w:rPr>
        <w:t>URL</w:t>
      </w:r>
      <w:r w:rsidR="00C66108" w:rsidRPr="00C66108">
        <w:rPr>
          <w:rFonts w:ascii="Times New Roman" w:hAnsi="Times New Roman" w:cs="Times New Roman"/>
          <w:bCs/>
          <w:sz w:val="28"/>
          <w:szCs w:val="28"/>
          <w:lang w:val="uk-UA"/>
        </w:rPr>
        <w:t xml:space="preserve">: </w:t>
      </w:r>
      <w:hyperlink r:id="rId82" w:history="1">
        <w:r w:rsidR="00C66108" w:rsidRPr="00C66108">
          <w:rPr>
            <w:rStyle w:val="a4"/>
            <w:rFonts w:ascii="Times New Roman" w:hAnsi="Times New Roman" w:cs="Times New Roman"/>
            <w:bCs/>
            <w:sz w:val="28"/>
            <w:szCs w:val="28"/>
            <w:lang w:val="uk-UA"/>
          </w:rPr>
          <w:t>https://jpch.donnu.edu.ua/article/view/6609</w:t>
        </w:r>
      </w:hyperlink>
      <w:r w:rsidR="00C66108" w:rsidRPr="00C66108">
        <w:rPr>
          <w:rFonts w:ascii="Times New Roman" w:hAnsi="Times New Roman" w:cs="Times New Roman"/>
          <w:bCs/>
          <w:sz w:val="28"/>
          <w:szCs w:val="28"/>
          <w:lang w:val="uk-UA"/>
        </w:rPr>
        <w:t xml:space="preserve"> </w:t>
      </w:r>
    </w:p>
    <w:sectPr w:rsidR="00E37859" w:rsidRPr="00C66108" w:rsidSect="00BD3624">
      <w:headerReference w:type="default" r:id="rId83"/>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E2E6D3" w14:textId="77777777" w:rsidR="00157F7F" w:rsidRDefault="00157F7F" w:rsidP="006F5114">
      <w:pPr>
        <w:spacing w:after="0" w:line="240" w:lineRule="auto"/>
      </w:pPr>
      <w:r>
        <w:separator/>
      </w:r>
    </w:p>
  </w:endnote>
  <w:endnote w:type="continuationSeparator" w:id="0">
    <w:p w14:paraId="4AB88532" w14:textId="77777777" w:rsidR="00157F7F" w:rsidRDefault="00157F7F" w:rsidP="006F51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HelveticaNeueCyr-Roman">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F24FED" w14:textId="77777777" w:rsidR="00157F7F" w:rsidRDefault="00157F7F" w:rsidP="006F5114">
      <w:pPr>
        <w:spacing w:after="0" w:line="240" w:lineRule="auto"/>
      </w:pPr>
      <w:r>
        <w:separator/>
      </w:r>
    </w:p>
  </w:footnote>
  <w:footnote w:type="continuationSeparator" w:id="0">
    <w:p w14:paraId="5462280C" w14:textId="77777777" w:rsidR="00157F7F" w:rsidRDefault="00157F7F" w:rsidP="006F51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5301215"/>
      <w:docPartObj>
        <w:docPartGallery w:val="Page Numbers (Top of Page)"/>
        <w:docPartUnique/>
      </w:docPartObj>
    </w:sdtPr>
    <w:sdtEndPr/>
    <w:sdtContent>
      <w:p w14:paraId="2F16750F" w14:textId="64ECA5E8" w:rsidR="000274AD" w:rsidRDefault="000274AD">
        <w:pPr>
          <w:pStyle w:val="a5"/>
          <w:jc w:val="right"/>
        </w:pPr>
        <w:r>
          <w:fldChar w:fldCharType="begin"/>
        </w:r>
        <w:r>
          <w:instrText>PAGE   \* MERGEFORMAT</w:instrText>
        </w:r>
        <w:r>
          <w:fldChar w:fldCharType="separate"/>
        </w:r>
        <w:r w:rsidR="00581DEF">
          <w:rPr>
            <w:noProof/>
          </w:rPr>
          <w:t>1</w:t>
        </w:r>
        <w:r>
          <w:fldChar w:fldCharType="end"/>
        </w:r>
      </w:p>
    </w:sdtContent>
  </w:sdt>
  <w:p w14:paraId="171AAE41" w14:textId="77777777" w:rsidR="000274AD" w:rsidRDefault="000274AD">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22289"/>
    <w:multiLevelType w:val="multilevel"/>
    <w:tmpl w:val="58681BA0"/>
    <w:lvl w:ilvl="0">
      <w:start w:val="2"/>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 w15:restartNumberingAfterBreak="0">
    <w:nsid w:val="1242336A"/>
    <w:multiLevelType w:val="hybridMultilevel"/>
    <w:tmpl w:val="5E24F4F4"/>
    <w:lvl w:ilvl="0" w:tplc="3F8410F0">
      <w:start w:val="1"/>
      <w:numFmt w:val="decimal"/>
      <w:lvlText w:val="%1."/>
      <w:lvlJc w:val="left"/>
      <w:pPr>
        <w:tabs>
          <w:tab w:val="num" w:pos="360"/>
        </w:tabs>
        <w:ind w:left="360" w:firstLine="0"/>
      </w:pPr>
      <w:rPr>
        <w:rFonts w:ascii="Times New Roman CYR" w:hAnsi="Times New Roman CYR" w:cs="Times New Roman CYR"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4F93C82"/>
    <w:multiLevelType w:val="multilevel"/>
    <w:tmpl w:val="174649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4663AC"/>
    <w:multiLevelType w:val="hybridMultilevel"/>
    <w:tmpl w:val="CD3296B0"/>
    <w:lvl w:ilvl="0" w:tplc="3378F222">
      <w:start w:val="2"/>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4" w15:restartNumberingAfterBreak="0">
    <w:nsid w:val="28E05A27"/>
    <w:multiLevelType w:val="hybridMultilevel"/>
    <w:tmpl w:val="6B983AE8"/>
    <w:lvl w:ilvl="0" w:tplc="B02E76C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3825155F"/>
    <w:multiLevelType w:val="hybridMultilevel"/>
    <w:tmpl w:val="6B983AE8"/>
    <w:lvl w:ilvl="0" w:tplc="B02E76C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4A223D87"/>
    <w:multiLevelType w:val="hybridMultilevel"/>
    <w:tmpl w:val="6B983AE8"/>
    <w:lvl w:ilvl="0" w:tplc="B02E76C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51420BDF"/>
    <w:multiLevelType w:val="multilevel"/>
    <w:tmpl w:val="2138D33E"/>
    <w:lvl w:ilvl="0">
      <w:start w:val="8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8DD699D"/>
    <w:multiLevelType w:val="multilevel"/>
    <w:tmpl w:val="E85CAAD4"/>
    <w:lvl w:ilvl="0">
      <w:start w:val="2"/>
      <w:numFmt w:val="decimal"/>
      <w:lvlText w:val="%1."/>
      <w:lvlJc w:val="left"/>
      <w:pPr>
        <w:ind w:left="450" w:hanging="450"/>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9" w15:restartNumberingAfterBreak="0">
    <w:nsid w:val="5DD630DA"/>
    <w:multiLevelType w:val="hybridMultilevel"/>
    <w:tmpl w:val="79B0DD52"/>
    <w:lvl w:ilvl="0" w:tplc="BE648846">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61A6785B"/>
    <w:multiLevelType w:val="hybridMultilevel"/>
    <w:tmpl w:val="6B983AE8"/>
    <w:lvl w:ilvl="0" w:tplc="B02E76C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15:restartNumberingAfterBreak="0">
    <w:nsid w:val="67160940"/>
    <w:multiLevelType w:val="hybridMultilevel"/>
    <w:tmpl w:val="C17C4E08"/>
    <w:lvl w:ilvl="0" w:tplc="292CE02E">
      <w:start w:val="1"/>
      <w:numFmt w:val="decimal"/>
      <w:lvlText w:val="%1."/>
      <w:lvlJc w:val="left"/>
      <w:pPr>
        <w:ind w:left="1065" w:hanging="360"/>
      </w:pPr>
      <w:rPr>
        <w:rFonts w:hint="default"/>
      </w:rPr>
    </w:lvl>
    <w:lvl w:ilvl="1" w:tplc="04190019">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2" w15:restartNumberingAfterBreak="0">
    <w:nsid w:val="75313490"/>
    <w:multiLevelType w:val="hybridMultilevel"/>
    <w:tmpl w:val="8C16D292"/>
    <w:lvl w:ilvl="0" w:tplc="CA20C290">
      <w:start w:val="4"/>
      <w:numFmt w:val="bullet"/>
      <w:lvlText w:val="-"/>
      <w:lvlJc w:val="left"/>
      <w:pPr>
        <w:ind w:left="360" w:hanging="360"/>
      </w:pPr>
      <w:rPr>
        <w:rFonts w:ascii="Times New Roman" w:eastAsiaTheme="minorHAnsi" w:hAnsi="Times New Roman" w:cs="Times New Roman" w:hint="default"/>
      </w:rPr>
    </w:lvl>
    <w:lvl w:ilvl="1" w:tplc="04190003">
      <w:start w:val="1"/>
      <w:numFmt w:val="bullet"/>
      <w:lvlText w:val="o"/>
      <w:lvlJc w:val="left"/>
      <w:pPr>
        <w:ind w:left="1170" w:hanging="360"/>
      </w:pPr>
      <w:rPr>
        <w:rFonts w:ascii="Courier New" w:hAnsi="Courier New" w:cs="Courier New" w:hint="default"/>
      </w:rPr>
    </w:lvl>
    <w:lvl w:ilvl="2" w:tplc="04190005">
      <w:start w:val="1"/>
      <w:numFmt w:val="bullet"/>
      <w:lvlText w:val=""/>
      <w:lvlJc w:val="left"/>
      <w:pPr>
        <w:ind w:left="1890" w:hanging="360"/>
      </w:pPr>
      <w:rPr>
        <w:rFonts w:ascii="Wingdings" w:hAnsi="Wingdings" w:hint="default"/>
      </w:rPr>
    </w:lvl>
    <w:lvl w:ilvl="3" w:tplc="04190001">
      <w:start w:val="1"/>
      <w:numFmt w:val="bullet"/>
      <w:lvlText w:val=""/>
      <w:lvlJc w:val="left"/>
      <w:pPr>
        <w:ind w:left="2610" w:hanging="360"/>
      </w:pPr>
      <w:rPr>
        <w:rFonts w:ascii="Symbol" w:hAnsi="Symbol" w:hint="default"/>
      </w:rPr>
    </w:lvl>
    <w:lvl w:ilvl="4" w:tplc="04190003">
      <w:start w:val="1"/>
      <w:numFmt w:val="bullet"/>
      <w:lvlText w:val="o"/>
      <w:lvlJc w:val="left"/>
      <w:pPr>
        <w:ind w:left="3330" w:hanging="360"/>
      </w:pPr>
      <w:rPr>
        <w:rFonts w:ascii="Courier New" w:hAnsi="Courier New" w:cs="Courier New" w:hint="default"/>
      </w:rPr>
    </w:lvl>
    <w:lvl w:ilvl="5" w:tplc="04190005">
      <w:start w:val="1"/>
      <w:numFmt w:val="bullet"/>
      <w:lvlText w:val=""/>
      <w:lvlJc w:val="left"/>
      <w:pPr>
        <w:ind w:left="4050" w:hanging="360"/>
      </w:pPr>
      <w:rPr>
        <w:rFonts w:ascii="Wingdings" w:hAnsi="Wingdings" w:hint="default"/>
      </w:rPr>
    </w:lvl>
    <w:lvl w:ilvl="6" w:tplc="04190001">
      <w:start w:val="1"/>
      <w:numFmt w:val="bullet"/>
      <w:lvlText w:val=""/>
      <w:lvlJc w:val="left"/>
      <w:pPr>
        <w:ind w:left="4770" w:hanging="360"/>
      </w:pPr>
      <w:rPr>
        <w:rFonts w:ascii="Symbol" w:hAnsi="Symbol" w:hint="default"/>
      </w:rPr>
    </w:lvl>
    <w:lvl w:ilvl="7" w:tplc="04190003">
      <w:start w:val="1"/>
      <w:numFmt w:val="bullet"/>
      <w:lvlText w:val="o"/>
      <w:lvlJc w:val="left"/>
      <w:pPr>
        <w:ind w:left="5490" w:hanging="360"/>
      </w:pPr>
      <w:rPr>
        <w:rFonts w:ascii="Courier New" w:hAnsi="Courier New" w:cs="Courier New" w:hint="default"/>
      </w:rPr>
    </w:lvl>
    <w:lvl w:ilvl="8" w:tplc="04190005">
      <w:start w:val="1"/>
      <w:numFmt w:val="bullet"/>
      <w:lvlText w:val=""/>
      <w:lvlJc w:val="left"/>
      <w:pPr>
        <w:ind w:left="6210" w:hanging="360"/>
      </w:pPr>
      <w:rPr>
        <w:rFonts w:ascii="Wingdings" w:hAnsi="Wingdings" w:hint="default"/>
      </w:rPr>
    </w:lvl>
  </w:abstractNum>
  <w:num w:numId="1">
    <w:abstractNumId w:val="9"/>
  </w:num>
  <w:num w:numId="2">
    <w:abstractNumId w:val="2"/>
  </w:num>
  <w:num w:numId="3">
    <w:abstractNumId w:val="0"/>
  </w:num>
  <w:num w:numId="4">
    <w:abstractNumId w:val="8"/>
  </w:num>
  <w:num w:numId="5">
    <w:abstractNumId w:val="7"/>
  </w:num>
  <w:num w:numId="6">
    <w:abstractNumId w:val="11"/>
  </w:num>
  <w:num w:numId="7">
    <w:abstractNumId w:val="10"/>
  </w:num>
  <w:num w:numId="8">
    <w:abstractNumId w:val="6"/>
  </w:num>
  <w:num w:numId="9">
    <w:abstractNumId w:val="5"/>
  </w:num>
  <w:num w:numId="10">
    <w:abstractNumId w:val="4"/>
  </w:num>
  <w:num w:numId="11">
    <w:abstractNumId w:val="1"/>
  </w:num>
  <w:num w:numId="12">
    <w:abstractNumId w:val="3"/>
  </w:num>
  <w:num w:numId="13">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65D"/>
    <w:rsid w:val="000033E4"/>
    <w:rsid w:val="000054D4"/>
    <w:rsid w:val="0000700A"/>
    <w:rsid w:val="00011FDE"/>
    <w:rsid w:val="000209D7"/>
    <w:rsid w:val="000229D2"/>
    <w:rsid w:val="000274AD"/>
    <w:rsid w:val="0002754E"/>
    <w:rsid w:val="000310A6"/>
    <w:rsid w:val="00035B31"/>
    <w:rsid w:val="000467A7"/>
    <w:rsid w:val="00051269"/>
    <w:rsid w:val="0005190F"/>
    <w:rsid w:val="000537D1"/>
    <w:rsid w:val="00054ABA"/>
    <w:rsid w:val="000553AA"/>
    <w:rsid w:val="000568C8"/>
    <w:rsid w:val="00063DA7"/>
    <w:rsid w:val="0006430A"/>
    <w:rsid w:val="00065AA4"/>
    <w:rsid w:val="00072053"/>
    <w:rsid w:val="000758DB"/>
    <w:rsid w:val="00075AE4"/>
    <w:rsid w:val="00075C32"/>
    <w:rsid w:val="000813C6"/>
    <w:rsid w:val="000817D7"/>
    <w:rsid w:val="00082462"/>
    <w:rsid w:val="00084350"/>
    <w:rsid w:val="00085951"/>
    <w:rsid w:val="00087AE3"/>
    <w:rsid w:val="000927BD"/>
    <w:rsid w:val="000A0016"/>
    <w:rsid w:val="000A0D60"/>
    <w:rsid w:val="000A6ABA"/>
    <w:rsid w:val="000B0298"/>
    <w:rsid w:val="000B0E30"/>
    <w:rsid w:val="000B209C"/>
    <w:rsid w:val="000B5018"/>
    <w:rsid w:val="000B6DFD"/>
    <w:rsid w:val="000C314F"/>
    <w:rsid w:val="000D0649"/>
    <w:rsid w:val="000D7BD9"/>
    <w:rsid w:val="000E0070"/>
    <w:rsid w:val="000E077B"/>
    <w:rsid w:val="000E5965"/>
    <w:rsid w:val="000E5F87"/>
    <w:rsid w:val="000E6083"/>
    <w:rsid w:val="00103300"/>
    <w:rsid w:val="001102C5"/>
    <w:rsid w:val="0011095E"/>
    <w:rsid w:val="001134A1"/>
    <w:rsid w:val="00113E4E"/>
    <w:rsid w:val="001149A3"/>
    <w:rsid w:val="00115856"/>
    <w:rsid w:val="00115E69"/>
    <w:rsid w:val="0012218B"/>
    <w:rsid w:val="00124450"/>
    <w:rsid w:val="00124B10"/>
    <w:rsid w:val="00132A82"/>
    <w:rsid w:val="00137CAC"/>
    <w:rsid w:val="00143103"/>
    <w:rsid w:val="001456E5"/>
    <w:rsid w:val="00146051"/>
    <w:rsid w:val="00150CE8"/>
    <w:rsid w:val="001532D3"/>
    <w:rsid w:val="00153B01"/>
    <w:rsid w:val="0015450D"/>
    <w:rsid w:val="00157F7F"/>
    <w:rsid w:val="00160355"/>
    <w:rsid w:val="00160B73"/>
    <w:rsid w:val="00160E01"/>
    <w:rsid w:val="00161C62"/>
    <w:rsid w:val="001646E9"/>
    <w:rsid w:val="001654F6"/>
    <w:rsid w:val="0017092B"/>
    <w:rsid w:val="00173131"/>
    <w:rsid w:val="001747E2"/>
    <w:rsid w:val="00186B13"/>
    <w:rsid w:val="00186B6C"/>
    <w:rsid w:val="00187082"/>
    <w:rsid w:val="00187E8D"/>
    <w:rsid w:val="00191745"/>
    <w:rsid w:val="001A03A2"/>
    <w:rsid w:val="001A07E9"/>
    <w:rsid w:val="001A2BED"/>
    <w:rsid w:val="001A511B"/>
    <w:rsid w:val="001B0B31"/>
    <w:rsid w:val="001B300C"/>
    <w:rsid w:val="001B47FA"/>
    <w:rsid w:val="001B54E4"/>
    <w:rsid w:val="001B6719"/>
    <w:rsid w:val="001B7491"/>
    <w:rsid w:val="001C1005"/>
    <w:rsid w:val="001C1B95"/>
    <w:rsid w:val="001C7541"/>
    <w:rsid w:val="001E2FA5"/>
    <w:rsid w:val="001E34C5"/>
    <w:rsid w:val="001E6274"/>
    <w:rsid w:val="001E799C"/>
    <w:rsid w:val="001F16E5"/>
    <w:rsid w:val="001F4656"/>
    <w:rsid w:val="001F5482"/>
    <w:rsid w:val="001F56EB"/>
    <w:rsid w:val="001F7C95"/>
    <w:rsid w:val="00202AC8"/>
    <w:rsid w:val="00205BE0"/>
    <w:rsid w:val="00206F5A"/>
    <w:rsid w:val="0020738C"/>
    <w:rsid w:val="00207A2A"/>
    <w:rsid w:val="002313FA"/>
    <w:rsid w:val="00231720"/>
    <w:rsid w:val="00233EF6"/>
    <w:rsid w:val="00234BA5"/>
    <w:rsid w:val="0023513C"/>
    <w:rsid w:val="00235508"/>
    <w:rsid w:val="00242C01"/>
    <w:rsid w:val="002464E7"/>
    <w:rsid w:val="00246A9A"/>
    <w:rsid w:val="002501E9"/>
    <w:rsid w:val="00250305"/>
    <w:rsid w:val="0026179E"/>
    <w:rsid w:val="00263964"/>
    <w:rsid w:val="0026475B"/>
    <w:rsid w:val="00265E0B"/>
    <w:rsid w:val="0026619F"/>
    <w:rsid w:val="00271277"/>
    <w:rsid w:val="002718DC"/>
    <w:rsid w:val="002748AE"/>
    <w:rsid w:val="002761D6"/>
    <w:rsid w:val="00277FDA"/>
    <w:rsid w:val="00280681"/>
    <w:rsid w:val="00281095"/>
    <w:rsid w:val="00287DFF"/>
    <w:rsid w:val="00290464"/>
    <w:rsid w:val="00292854"/>
    <w:rsid w:val="00297D20"/>
    <w:rsid w:val="002A0F35"/>
    <w:rsid w:val="002A142B"/>
    <w:rsid w:val="002A37FC"/>
    <w:rsid w:val="002A6524"/>
    <w:rsid w:val="002A6824"/>
    <w:rsid w:val="002A7CD8"/>
    <w:rsid w:val="002B0CCD"/>
    <w:rsid w:val="002B14DE"/>
    <w:rsid w:val="002B219C"/>
    <w:rsid w:val="002B32F1"/>
    <w:rsid w:val="002B458A"/>
    <w:rsid w:val="002C0130"/>
    <w:rsid w:val="002C6918"/>
    <w:rsid w:val="002C6E1A"/>
    <w:rsid w:val="002C7910"/>
    <w:rsid w:val="002D0F36"/>
    <w:rsid w:val="002D3D15"/>
    <w:rsid w:val="002D49DC"/>
    <w:rsid w:val="002D57AC"/>
    <w:rsid w:val="002E01E8"/>
    <w:rsid w:val="002E6C02"/>
    <w:rsid w:val="002F2467"/>
    <w:rsid w:val="002F3FA2"/>
    <w:rsid w:val="002F533C"/>
    <w:rsid w:val="002F67D7"/>
    <w:rsid w:val="002F7D1B"/>
    <w:rsid w:val="003016B9"/>
    <w:rsid w:val="0030346D"/>
    <w:rsid w:val="003036E0"/>
    <w:rsid w:val="0030480B"/>
    <w:rsid w:val="00307601"/>
    <w:rsid w:val="00315216"/>
    <w:rsid w:val="00323AAC"/>
    <w:rsid w:val="00327D93"/>
    <w:rsid w:val="003333C8"/>
    <w:rsid w:val="003334F4"/>
    <w:rsid w:val="003439FB"/>
    <w:rsid w:val="003460DC"/>
    <w:rsid w:val="0035068B"/>
    <w:rsid w:val="00355B8B"/>
    <w:rsid w:val="00357135"/>
    <w:rsid w:val="00360039"/>
    <w:rsid w:val="00362635"/>
    <w:rsid w:val="00362B70"/>
    <w:rsid w:val="00364572"/>
    <w:rsid w:val="003676C7"/>
    <w:rsid w:val="00370AE7"/>
    <w:rsid w:val="0037114F"/>
    <w:rsid w:val="00373FA6"/>
    <w:rsid w:val="00373FC1"/>
    <w:rsid w:val="00374957"/>
    <w:rsid w:val="0037595A"/>
    <w:rsid w:val="00377022"/>
    <w:rsid w:val="00377BB1"/>
    <w:rsid w:val="00381A8E"/>
    <w:rsid w:val="003833C8"/>
    <w:rsid w:val="0038608B"/>
    <w:rsid w:val="00390966"/>
    <w:rsid w:val="003911DF"/>
    <w:rsid w:val="00393799"/>
    <w:rsid w:val="003A0B97"/>
    <w:rsid w:val="003A23CA"/>
    <w:rsid w:val="003A24CA"/>
    <w:rsid w:val="003A3A5A"/>
    <w:rsid w:val="003A46F8"/>
    <w:rsid w:val="003A47F2"/>
    <w:rsid w:val="003A4CCE"/>
    <w:rsid w:val="003B021B"/>
    <w:rsid w:val="003B0BB0"/>
    <w:rsid w:val="003B2179"/>
    <w:rsid w:val="003B2AB5"/>
    <w:rsid w:val="003B3408"/>
    <w:rsid w:val="003B7699"/>
    <w:rsid w:val="003B7A70"/>
    <w:rsid w:val="003D4195"/>
    <w:rsid w:val="003D4C5A"/>
    <w:rsid w:val="003E09CA"/>
    <w:rsid w:val="003E6B07"/>
    <w:rsid w:val="003E78DD"/>
    <w:rsid w:val="003F516D"/>
    <w:rsid w:val="003F7D37"/>
    <w:rsid w:val="00402BB4"/>
    <w:rsid w:val="00402E12"/>
    <w:rsid w:val="00405FC5"/>
    <w:rsid w:val="00406DDD"/>
    <w:rsid w:val="0041003A"/>
    <w:rsid w:val="004139F9"/>
    <w:rsid w:val="0041538A"/>
    <w:rsid w:val="004168A4"/>
    <w:rsid w:val="00422D3C"/>
    <w:rsid w:val="00432283"/>
    <w:rsid w:val="0044209F"/>
    <w:rsid w:val="00443E47"/>
    <w:rsid w:val="0044530E"/>
    <w:rsid w:val="00451E4F"/>
    <w:rsid w:val="00452E61"/>
    <w:rsid w:val="004532C8"/>
    <w:rsid w:val="00457457"/>
    <w:rsid w:val="004602AF"/>
    <w:rsid w:val="004618EE"/>
    <w:rsid w:val="00461BA6"/>
    <w:rsid w:val="00461C8D"/>
    <w:rsid w:val="00465149"/>
    <w:rsid w:val="00466DF9"/>
    <w:rsid w:val="00467E63"/>
    <w:rsid w:val="00467FE3"/>
    <w:rsid w:val="004709FF"/>
    <w:rsid w:val="0047143A"/>
    <w:rsid w:val="0047241E"/>
    <w:rsid w:val="004748E7"/>
    <w:rsid w:val="004801D0"/>
    <w:rsid w:val="00486292"/>
    <w:rsid w:val="0048737A"/>
    <w:rsid w:val="0049094F"/>
    <w:rsid w:val="0049328E"/>
    <w:rsid w:val="0049655D"/>
    <w:rsid w:val="00496D37"/>
    <w:rsid w:val="004A2B09"/>
    <w:rsid w:val="004A3668"/>
    <w:rsid w:val="004B0007"/>
    <w:rsid w:val="004B02BD"/>
    <w:rsid w:val="004B4E7A"/>
    <w:rsid w:val="004B7817"/>
    <w:rsid w:val="004C3E4D"/>
    <w:rsid w:val="004D1899"/>
    <w:rsid w:val="004D23C3"/>
    <w:rsid w:val="004D23F5"/>
    <w:rsid w:val="004D33E1"/>
    <w:rsid w:val="004D752B"/>
    <w:rsid w:val="004E0E48"/>
    <w:rsid w:val="004E173A"/>
    <w:rsid w:val="004E1A84"/>
    <w:rsid w:val="004E436D"/>
    <w:rsid w:val="004E448D"/>
    <w:rsid w:val="004F0BC0"/>
    <w:rsid w:val="00504B12"/>
    <w:rsid w:val="0050567A"/>
    <w:rsid w:val="00506740"/>
    <w:rsid w:val="00506C4D"/>
    <w:rsid w:val="005070D9"/>
    <w:rsid w:val="00510764"/>
    <w:rsid w:val="00515E04"/>
    <w:rsid w:val="00521123"/>
    <w:rsid w:val="005259A5"/>
    <w:rsid w:val="0053548C"/>
    <w:rsid w:val="0054233A"/>
    <w:rsid w:val="005430BA"/>
    <w:rsid w:val="00546361"/>
    <w:rsid w:val="00546816"/>
    <w:rsid w:val="00546EB4"/>
    <w:rsid w:val="005474A3"/>
    <w:rsid w:val="00552A65"/>
    <w:rsid w:val="00552FC5"/>
    <w:rsid w:val="00553A6B"/>
    <w:rsid w:val="00556AB0"/>
    <w:rsid w:val="005571B9"/>
    <w:rsid w:val="00557D2D"/>
    <w:rsid w:val="00564418"/>
    <w:rsid w:val="00564F9A"/>
    <w:rsid w:val="005661E1"/>
    <w:rsid w:val="005729F6"/>
    <w:rsid w:val="00575689"/>
    <w:rsid w:val="00581DEF"/>
    <w:rsid w:val="00592940"/>
    <w:rsid w:val="00594164"/>
    <w:rsid w:val="005A3204"/>
    <w:rsid w:val="005A59DA"/>
    <w:rsid w:val="005A6C5E"/>
    <w:rsid w:val="005A7423"/>
    <w:rsid w:val="005A7FCA"/>
    <w:rsid w:val="005B2089"/>
    <w:rsid w:val="005B3B68"/>
    <w:rsid w:val="005C3551"/>
    <w:rsid w:val="005C7665"/>
    <w:rsid w:val="005D2F79"/>
    <w:rsid w:val="005D4D7F"/>
    <w:rsid w:val="005D747A"/>
    <w:rsid w:val="005E08CE"/>
    <w:rsid w:val="005E2CFE"/>
    <w:rsid w:val="005E516C"/>
    <w:rsid w:val="005E6239"/>
    <w:rsid w:val="005E703D"/>
    <w:rsid w:val="005F0BBF"/>
    <w:rsid w:val="005F0CD3"/>
    <w:rsid w:val="005F231B"/>
    <w:rsid w:val="005F3DE6"/>
    <w:rsid w:val="005F4923"/>
    <w:rsid w:val="005F5CD8"/>
    <w:rsid w:val="0061180D"/>
    <w:rsid w:val="00611C87"/>
    <w:rsid w:val="0061375F"/>
    <w:rsid w:val="0061512C"/>
    <w:rsid w:val="006236FD"/>
    <w:rsid w:val="00624BB4"/>
    <w:rsid w:val="00626E66"/>
    <w:rsid w:val="00627CED"/>
    <w:rsid w:val="00634D7B"/>
    <w:rsid w:val="00640B2C"/>
    <w:rsid w:val="00646667"/>
    <w:rsid w:val="00650089"/>
    <w:rsid w:val="00656A01"/>
    <w:rsid w:val="006600A8"/>
    <w:rsid w:val="00665CE4"/>
    <w:rsid w:val="006662CE"/>
    <w:rsid w:val="00673865"/>
    <w:rsid w:val="0067553F"/>
    <w:rsid w:val="00676A51"/>
    <w:rsid w:val="00681B28"/>
    <w:rsid w:val="00685302"/>
    <w:rsid w:val="00692C89"/>
    <w:rsid w:val="00692CCE"/>
    <w:rsid w:val="006A1778"/>
    <w:rsid w:val="006A1A81"/>
    <w:rsid w:val="006A3377"/>
    <w:rsid w:val="006A3926"/>
    <w:rsid w:val="006A68CA"/>
    <w:rsid w:val="006B1E3D"/>
    <w:rsid w:val="006B2BBD"/>
    <w:rsid w:val="006B304D"/>
    <w:rsid w:val="006C0E54"/>
    <w:rsid w:val="006C2FF4"/>
    <w:rsid w:val="006C30B2"/>
    <w:rsid w:val="006C3D68"/>
    <w:rsid w:val="006C3FA9"/>
    <w:rsid w:val="006D1285"/>
    <w:rsid w:val="006D6123"/>
    <w:rsid w:val="006E0A66"/>
    <w:rsid w:val="006E0E09"/>
    <w:rsid w:val="006E1B39"/>
    <w:rsid w:val="006E2CED"/>
    <w:rsid w:val="006F0CAB"/>
    <w:rsid w:val="006F26B8"/>
    <w:rsid w:val="006F5114"/>
    <w:rsid w:val="006F567C"/>
    <w:rsid w:val="006F5A64"/>
    <w:rsid w:val="006F601C"/>
    <w:rsid w:val="00700324"/>
    <w:rsid w:val="00701AED"/>
    <w:rsid w:val="00701B38"/>
    <w:rsid w:val="007029CD"/>
    <w:rsid w:val="007055BF"/>
    <w:rsid w:val="007100C2"/>
    <w:rsid w:val="00711C3D"/>
    <w:rsid w:val="0071729C"/>
    <w:rsid w:val="007172DA"/>
    <w:rsid w:val="00720EF3"/>
    <w:rsid w:val="007227D7"/>
    <w:rsid w:val="0072487D"/>
    <w:rsid w:val="00727523"/>
    <w:rsid w:val="00745808"/>
    <w:rsid w:val="007516DC"/>
    <w:rsid w:val="007526DF"/>
    <w:rsid w:val="00752A5C"/>
    <w:rsid w:val="00752FE1"/>
    <w:rsid w:val="00755D1E"/>
    <w:rsid w:val="007643DA"/>
    <w:rsid w:val="00766D48"/>
    <w:rsid w:val="00770678"/>
    <w:rsid w:val="00774815"/>
    <w:rsid w:val="007763F9"/>
    <w:rsid w:val="00776D4B"/>
    <w:rsid w:val="00776D50"/>
    <w:rsid w:val="00777235"/>
    <w:rsid w:val="007800E4"/>
    <w:rsid w:val="00781C29"/>
    <w:rsid w:val="00784DA5"/>
    <w:rsid w:val="0078773C"/>
    <w:rsid w:val="00790EDD"/>
    <w:rsid w:val="00796A26"/>
    <w:rsid w:val="007A436E"/>
    <w:rsid w:val="007A69EF"/>
    <w:rsid w:val="007A6F69"/>
    <w:rsid w:val="007A7AA1"/>
    <w:rsid w:val="007B35F1"/>
    <w:rsid w:val="007C28A2"/>
    <w:rsid w:val="007C365D"/>
    <w:rsid w:val="007C7D3B"/>
    <w:rsid w:val="007D07E8"/>
    <w:rsid w:val="007D0E22"/>
    <w:rsid w:val="007D1080"/>
    <w:rsid w:val="007E1176"/>
    <w:rsid w:val="007E1FF2"/>
    <w:rsid w:val="007E4A5C"/>
    <w:rsid w:val="007E4CFB"/>
    <w:rsid w:val="007E5D53"/>
    <w:rsid w:val="007F2F79"/>
    <w:rsid w:val="007F386D"/>
    <w:rsid w:val="007F54D9"/>
    <w:rsid w:val="007F6B90"/>
    <w:rsid w:val="008013BF"/>
    <w:rsid w:val="0080147E"/>
    <w:rsid w:val="0082365A"/>
    <w:rsid w:val="0083481D"/>
    <w:rsid w:val="008348C8"/>
    <w:rsid w:val="00835436"/>
    <w:rsid w:val="00835B22"/>
    <w:rsid w:val="0083615D"/>
    <w:rsid w:val="00837613"/>
    <w:rsid w:val="0084012D"/>
    <w:rsid w:val="00842BAE"/>
    <w:rsid w:val="00842C99"/>
    <w:rsid w:val="008469B5"/>
    <w:rsid w:val="00846EA2"/>
    <w:rsid w:val="0085083E"/>
    <w:rsid w:val="008523B9"/>
    <w:rsid w:val="00863209"/>
    <w:rsid w:val="00864920"/>
    <w:rsid w:val="00865AB4"/>
    <w:rsid w:val="00867E2F"/>
    <w:rsid w:val="008700D0"/>
    <w:rsid w:val="008710E4"/>
    <w:rsid w:val="008763FC"/>
    <w:rsid w:val="00877C02"/>
    <w:rsid w:val="008817F3"/>
    <w:rsid w:val="008821D3"/>
    <w:rsid w:val="0088340B"/>
    <w:rsid w:val="0088572A"/>
    <w:rsid w:val="00886263"/>
    <w:rsid w:val="00886C78"/>
    <w:rsid w:val="008903E5"/>
    <w:rsid w:val="00890B65"/>
    <w:rsid w:val="0089237F"/>
    <w:rsid w:val="00897E76"/>
    <w:rsid w:val="008A120F"/>
    <w:rsid w:val="008A4058"/>
    <w:rsid w:val="008A51C4"/>
    <w:rsid w:val="008A7EED"/>
    <w:rsid w:val="008C19C9"/>
    <w:rsid w:val="008C3D3F"/>
    <w:rsid w:val="008C7890"/>
    <w:rsid w:val="008C7944"/>
    <w:rsid w:val="008D25AB"/>
    <w:rsid w:val="008D2F7C"/>
    <w:rsid w:val="008D34AA"/>
    <w:rsid w:val="008D5A06"/>
    <w:rsid w:val="008D718E"/>
    <w:rsid w:val="008E10D5"/>
    <w:rsid w:val="008E2ABA"/>
    <w:rsid w:val="008E56FA"/>
    <w:rsid w:val="008E6032"/>
    <w:rsid w:val="008F05F4"/>
    <w:rsid w:val="008F1725"/>
    <w:rsid w:val="008F2C0A"/>
    <w:rsid w:val="008F4802"/>
    <w:rsid w:val="009018F1"/>
    <w:rsid w:val="00913F13"/>
    <w:rsid w:val="00914740"/>
    <w:rsid w:val="00914F26"/>
    <w:rsid w:val="009235B6"/>
    <w:rsid w:val="00924021"/>
    <w:rsid w:val="00924818"/>
    <w:rsid w:val="009250D7"/>
    <w:rsid w:val="00927817"/>
    <w:rsid w:val="009314E7"/>
    <w:rsid w:val="0093260A"/>
    <w:rsid w:val="00932B26"/>
    <w:rsid w:val="00935492"/>
    <w:rsid w:val="009400FC"/>
    <w:rsid w:val="00951E92"/>
    <w:rsid w:val="00954631"/>
    <w:rsid w:val="00955B1A"/>
    <w:rsid w:val="00956990"/>
    <w:rsid w:val="00962F91"/>
    <w:rsid w:val="0096400A"/>
    <w:rsid w:val="0096425A"/>
    <w:rsid w:val="009647BD"/>
    <w:rsid w:val="00964F7D"/>
    <w:rsid w:val="00967F95"/>
    <w:rsid w:val="009702A2"/>
    <w:rsid w:val="0097045F"/>
    <w:rsid w:val="0097229E"/>
    <w:rsid w:val="00972EA2"/>
    <w:rsid w:val="00974C1B"/>
    <w:rsid w:val="00977609"/>
    <w:rsid w:val="00980E13"/>
    <w:rsid w:val="00982033"/>
    <w:rsid w:val="00982B23"/>
    <w:rsid w:val="00983392"/>
    <w:rsid w:val="00986AA1"/>
    <w:rsid w:val="009937BD"/>
    <w:rsid w:val="0099558E"/>
    <w:rsid w:val="009A67E2"/>
    <w:rsid w:val="009A68E0"/>
    <w:rsid w:val="009B07FC"/>
    <w:rsid w:val="009B30DD"/>
    <w:rsid w:val="009B7E6D"/>
    <w:rsid w:val="009C0A9F"/>
    <w:rsid w:val="009C0AE7"/>
    <w:rsid w:val="009C1E30"/>
    <w:rsid w:val="009C2BF4"/>
    <w:rsid w:val="009C2DB8"/>
    <w:rsid w:val="009C3339"/>
    <w:rsid w:val="009C487E"/>
    <w:rsid w:val="009C57AF"/>
    <w:rsid w:val="009C7555"/>
    <w:rsid w:val="009D18F9"/>
    <w:rsid w:val="009D212E"/>
    <w:rsid w:val="009D39B6"/>
    <w:rsid w:val="009D4B97"/>
    <w:rsid w:val="009D6A6D"/>
    <w:rsid w:val="009E37CC"/>
    <w:rsid w:val="009E4539"/>
    <w:rsid w:val="009E5DE5"/>
    <w:rsid w:val="009F0122"/>
    <w:rsid w:val="009F1466"/>
    <w:rsid w:val="009F1C3C"/>
    <w:rsid w:val="009F20A9"/>
    <w:rsid w:val="009F2B73"/>
    <w:rsid w:val="009F3083"/>
    <w:rsid w:val="009F41F5"/>
    <w:rsid w:val="009F4F84"/>
    <w:rsid w:val="009F7E62"/>
    <w:rsid w:val="00A03054"/>
    <w:rsid w:val="00A04964"/>
    <w:rsid w:val="00A0656D"/>
    <w:rsid w:val="00A071D7"/>
    <w:rsid w:val="00A1107D"/>
    <w:rsid w:val="00A13198"/>
    <w:rsid w:val="00A13C57"/>
    <w:rsid w:val="00A161D3"/>
    <w:rsid w:val="00A179D1"/>
    <w:rsid w:val="00A17EFE"/>
    <w:rsid w:val="00A20BF4"/>
    <w:rsid w:val="00A21D4A"/>
    <w:rsid w:val="00A2476E"/>
    <w:rsid w:val="00A262D3"/>
    <w:rsid w:val="00A31E0E"/>
    <w:rsid w:val="00A327C7"/>
    <w:rsid w:val="00A32BC5"/>
    <w:rsid w:val="00A3369F"/>
    <w:rsid w:val="00A35946"/>
    <w:rsid w:val="00A419DE"/>
    <w:rsid w:val="00A449D7"/>
    <w:rsid w:val="00A47989"/>
    <w:rsid w:val="00A542F6"/>
    <w:rsid w:val="00A57310"/>
    <w:rsid w:val="00A63718"/>
    <w:rsid w:val="00A6378B"/>
    <w:rsid w:val="00A63D1C"/>
    <w:rsid w:val="00A67FE3"/>
    <w:rsid w:val="00A71901"/>
    <w:rsid w:val="00A71B2A"/>
    <w:rsid w:val="00A72161"/>
    <w:rsid w:val="00A81EE9"/>
    <w:rsid w:val="00A84C3F"/>
    <w:rsid w:val="00A8725B"/>
    <w:rsid w:val="00A90140"/>
    <w:rsid w:val="00A90CB3"/>
    <w:rsid w:val="00A965CF"/>
    <w:rsid w:val="00AA5E4F"/>
    <w:rsid w:val="00AA664F"/>
    <w:rsid w:val="00AA6720"/>
    <w:rsid w:val="00AB2EE1"/>
    <w:rsid w:val="00AB3B07"/>
    <w:rsid w:val="00AB703A"/>
    <w:rsid w:val="00AC7769"/>
    <w:rsid w:val="00AD0D5A"/>
    <w:rsid w:val="00AD485F"/>
    <w:rsid w:val="00AD5C13"/>
    <w:rsid w:val="00AD701B"/>
    <w:rsid w:val="00AE35C8"/>
    <w:rsid w:val="00AE5EA4"/>
    <w:rsid w:val="00AF0C07"/>
    <w:rsid w:val="00AF16C5"/>
    <w:rsid w:val="00AF1E0F"/>
    <w:rsid w:val="00AF31BD"/>
    <w:rsid w:val="00AF359E"/>
    <w:rsid w:val="00AF527B"/>
    <w:rsid w:val="00AF6DE3"/>
    <w:rsid w:val="00B01EC4"/>
    <w:rsid w:val="00B11A4E"/>
    <w:rsid w:val="00B12075"/>
    <w:rsid w:val="00B151C0"/>
    <w:rsid w:val="00B162BB"/>
    <w:rsid w:val="00B162EF"/>
    <w:rsid w:val="00B17E2B"/>
    <w:rsid w:val="00B206F9"/>
    <w:rsid w:val="00B248A2"/>
    <w:rsid w:val="00B25040"/>
    <w:rsid w:val="00B27B7E"/>
    <w:rsid w:val="00B30B66"/>
    <w:rsid w:val="00B3161D"/>
    <w:rsid w:val="00B32855"/>
    <w:rsid w:val="00B34442"/>
    <w:rsid w:val="00B358B5"/>
    <w:rsid w:val="00B36950"/>
    <w:rsid w:val="00B3778B"/>
    <w:rsid w:val="00B444B2"/>
    <w:rsid w:val="00B45A4C"/>
    <w:rsid w:val="00B45AB4"/>
    <w:rsid w:val="00B504EC"/>
    <w:rsid w:val="00B54A9C"/>
    <w:rsid w:val="00B55299"/>
    <w:rsid w:val="00B56336"/>
    <w:rsid w:val="00B63737"/>
    <w:rsid w:val="00B71ABF"/>
    <w:rsid w:val="00B779C5"/>
    <w:rsid w:val="00B77B27"/>
    <w:rsid w:val="00B83FFF"/>
    <w:rsid w:val="00B8557E"/>
    <w:rsid w:val="00B85AD8"/>
    <w:rsid w:val="00B90B29"/>
    <w:rsid w:val="00B93E1F"/>
    <w:rsid w:val="00B94D2F"/>
    <w:rsid w:val="00B966DD"/>
    <w:rsid w:val="00BA0F23"/>
    <w:rsid w:val="00BA21EC"/>
    <w:rsid w:val="00BB1E1D"/>
    <w:rsid w:val="00BB2DFB"/>
    <w:rsid w:val="00BB41DE"/>
    <w:rsid w:val="00BB52E5"/>
    <w:rsid w:val="00BB75C6"/>
    <w:rsid w:val="00BC19EB"/>
    <w:rsid w:val="00BC224F"/>
    <w:rsid w:val="00BC60C2"/>
    <w:rsid w:val="00BC7628"/>
    <w:rsid w:val="00BD181C"/>
    <w:rsid w:val="00BD3624"/>
    <w:rsid w:val="00BD3F3A"/>
    <w:rsid w:val="00BE13A8"/>
    <w:rsid w:val="00BE140A"/>
    <w:rsid w:val="00BE3677"/>
    <w:rsid w:val="00BE613B"/>
    <w:rsid w:val="00BF0BEB"/>
    <w:rsid w:val="00BF24D6"/>
    <w:rsid w:val="00BF299F"/>
    <w:rsid w:val="00C00B9D"/>
    <w:rsid w:val="00C00D96"/>
    <w:rsid w:val="00C1322D"/>
    <w:rsid w:val="00C20741"/>
    <w:rsid w:val="00C259A3"/>
    <w:rsid w:val="00C3272F"/>
    <w:rsid w:val="00C3285A"/>
    <w:rsid w:val="00C32C6E"/>
    <w:rsid w:val="00C36286"/>
    <w:rsid w:val="00C36C1B"/>
    <w:rsid w:val="00C36C78"/>
    <w:rsid w:val="00C434E6"/>
    <w:rsid w:val="00C445AB"/>
    <w:rsid w:val="00C45211"/>
    <w:rsid w:val="00C573E6"/>
    <w:rsid w:val="00C60481"/>
    <w:rsid w:val="00C62F67"/>
    <w:rsid w:val="00C66108"/>
    <w:rsid w:val="00C67825"/>
    <w:rsid w:val="00C70A50"/>
    <w:rsid w:val="00C70A8A"/>
    <w:rsid w:val="00C71EB8"/>
    <w:rsid w:val="00C76802"/>
    <w:rsid w:val="00C81591"/>
    <w:rsid w:val="00C872E8"/>
    <w:rsid w:val="00C91B9C"/>
    <w:rsid w:val="00CA2F39"/>
    <w:rsid w:val="00CA545B"/>
    <w:rsid w:val="00CC09F4"/>
    <w:rsid w:val="00CC0FEA"/>
    <w:rsid w:val="00CC46D2"/>
    <w:rsid w:val="00CC51AE"/>
    <w:rsid w:val="00CD176A"/>
    <w:rsid w:val="00CD4355"/>
    <w:rsid w:val="00CF2E14"/>
    <w:rsid w:val="00CF2E2D"/>
    <w:rsid w:val="00CF4870"/>
    <w:rsid w:val="00CF7603"/>
    <w:rsid w:val="00D027D2"/>
    <w:rsid w:val="00D0549F"/>
    <w:rsid w:val="00D05DEC"/>
    <w:rsid w:val="00D077E1"/>
    <w:rsid w:val="00D147B4"/>
    <w:rsid w:val="00D1753A"/>
    <w:rsid w:val="00D17C04"/>
    <w:rsid w:val="00D23C0C"/>
    <w:rsid w:val="00D2470C"/>
    <w:rsid w:val="00D27006"/>
    <w:rsid w:val="00D27032"/>
    <w:rsid w:val="00D345D9"/>
    <w:rsid w:val="00D37677"/>
    <w:rsid w:val="00D44167"/>
    <w:rsid w:val="00D50883"/>
    <w:rsid w:val="00D526A1"/>
    <w:rsid w:val="00D54E51"/>
    <w:rsid w:val="00D63F56"/>
    <w:rsid w:val="00D649D1"/>
    <w:rsid w:val="00D64E4C"/>
    <w:rsid w:val="00D65361"/>
    <w:rsid w:val="00D67175"/>
    <w:rsid w:val="00D71FD0"/>
    <w:rsid w:val="00D72368"/>
    <w:rsid w:val="00D73791"/>
    <w:rsid w:val="00D76876"/>
    <w:rsid w:val="00D834C9"/>
    <w:rsid w:val="00D839AF"/>
    <w:rsid w:val="00D83C8D"/>
    <w:rsid w:val="00D90E31"/>
    <w:rsid w:val="00D923F1"/>
    <w:rsid w:val="00D93D64"/>
    <w:rsid w:val="00D94510"/>
    <w:rsid w:val="00D955BF"/>
    <w:rsid w:val="00DA1AF7"/>
    <w:rsid w:val="00DA3BE2"/>
    <w:rsid w:val="00DA5FB3"/>
    <w:rsid w:val="00DB382F"/>
    <w:rsid w:val="00DB46EF"/>
    <w:rsid w:val="00DB52EC"/>
    <w:rsid w:val="00DB6C9D"/>
    <w:rsid w:val="00DC6933"/>
    <w:rsid w:val="00DC6AF5"/>
    <w:rsid w:val="00DD2A1E"/>
    <w:rsid w:val="00DD41B9"/>
    <w:rsid w:val="00DE10CA"/>
    <w:rsid w:val="00DE20DC"/>
    <w:rsid w:val="00DE3DAC"/>
    <w:rsid w:val="00DE61BA"/>
    <w:rsid w:val="00DE6E93"/>
    <w:rsid w:val="00DF15D2"/>
    <w:rsid w:val="00DF30ED"/>
    <w:rsid w:val="00DF340E"/>
    <w:rsid w:val="00DF3E4A"/>
    <w:rsid w:val="00DF550D"/>
    <w:rsid w:val="00DF7C77"/>
    <w:rsid w:val="00E02ADA"/>
    <w:rsid w:val="00E04416"/>
    <w:rsid w:val="00E070C1"/>
    <w:rsid w:val="00E077AF"/>
    <w:rsid w:val="00E10CAA"/>
    <w:rsid w:val="00E20A69"/>
    <w:rsid w:val="00E22B04"/>
    <w:rsid w:val="00E237C7"/>
    <w:rsid w:val="00E23B26"/>
    <w:rsid w:val="00E23FD1"/>
    <w:rsid w:val="00E25F5F"/>
    <w:rsid w:val="00E26FA9"/>
    <w:rsid w:val="00E2708B"/>
    <w:rsid w:val="00E30A1B"/>
    <w:rsid w:val="00E37859"/>
    <w:rsid w:val="00E41C87"/>
    <w:rsid w:val="00E42C1B"/>
    <w:rsid w:val="00E44220"/>
    <w:rsid w:val="00E449BB"/>
    <w:rsid w:val="00E47049"/>
    <w:rsid w:val="00E502AD"/>
    <w:rsid w:val="00E5114A"/>
    <w:rsid w:val="00E52F56"/>
    <w:rsid w:val="00E62802"/>
    <w:rsid w:val="00E70392"/>
    <w:rsid w:val="00E70B2A"/>
    <w:rsid w:val="00E70BEB"/>
    <w:rsid w:val="00E74C12"/>
    <w:rsid w:val="00E77C59"/>
    <w:rsid w:val="00E815B2"/>
    <w:rsid w:val="00E82E7D"/>
    <w:rsid w:val="00E82ED4"/>
    <w:rsid w:val="00E931B4"/>
    <w:rsid w:val="00E945AE"/>
    <w:rsid w:val="00E95BEF"/>
    <w:rsid w:val="00E979AE"/>
    <w:rsid w:val="00E97BBF"/>
    <w:rsid w:val="00EA1500"/>
    <w:rsid w:val="00EA2413"/>
    <w:rsid w:val="00EA3544"/>
    <w:rsid w:val="00EB1414"/>
    <w:rsid w:val="00EB30F7"/>
    <w:rsid w:val="00EC0D70"/>
    <w:rsid w:val="00EC3FA7"/>
    <w:rsid w:val="00EC474A"/>
    <w:rsid w:val="00EC56B1"/>
    <w:rsid w:val="00EC6D2A"/>
    <w:rsid w:val="00ED1A87"/>
    <w:rsid w:val="00ED35E8"/>
    <w:rsid w:val="00ED42EC"/>
    <w:rsid w:val="00ED59A8"/>
    <w:rsid w:val="00EE0723"/>
    <w:rsid w:val="00EE395A"/>
    <w:rsid w:val="00EE50E9"/>
    <w:rsid w:val="00EE581D"/>
    <w:rsid w:val="00EE72A5"/>
    <w:rsid w:val="00EF2F20"/>
    <w:rsid w:val="00EF7711"/>
    <w:rsid w:val="00EF7815"/>
    <w:rsid w:val="00EF787A"/>
    <w:rsid w:val="00F05F84"/>
    <w:rsid w:val="00F0733F"/>
    <w:rsid w:val="00F135D4"/>
    <w:rsid w:val="00F17F7A"/>
    <w:rsid w:val="00F21C87"/>
    <w:rsid w:val="00F24AC8"/>
    <w:rsid w:val="00F4540F"/>
    <w:rsid w:val="00F46ACD"/>
    <w:rsid w:val="00F508D5"/>
    <w:rsid w:val="00F53FDD"/>
    <w:rsid w:val="00F573F3"/>
    <w:rsid w:val="00F613B5"/>
    <w:rsid w:val="00F66110"/>
    <w:rsid w:val="00F6691F"/>
    <w:rsid w:val="00F71527"/>
    <w:rsid w:val="00F74F7C"/>
    <w:rsid w:val="00F82DAB"/>
    <w:rsid w:val="00F83DAF"/>
    <w:rsid w:val="00F8464A"/>
    <w:rsid w:val="00F855FF"/>
    <w:rsid w:val="00F8654A"/>
    <w:rsid w:val="00F91878"/>
    <w:rsid w:val="00F94201"/>
    <w:rsid w:val="00FA1252"/>
    <w:rsid w:val="00FA35CA"/>
    <w:rsid w:val="00FC2497"/>
    <w:rsid w:val="00FC388F"/>
    <w:rsid w:val="00FC3A3C"/>
    <w:rsid w:val="00FC3B5E"/>
    <w:rsid w:val="00FC4CAE"/>
    <w:rsid w:val="00FC5A43"/>
    <w:rsid w:val="00FD3930"/>
    <w:rsid w:val="00FD6DCD"/>
    <w:rsid w:val="00FD718C"/>
    <w:rsid w:val="00FE08F4"/>
    <w:rsid w:val="00FE6189"/>
    <w:rsid w:val="00FE74B4"/>
    <w:rsid w:val="00FE7DF8"/>
    <w:rsid w:val="00FF6F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47B90C"/>
  <w15:docId w15:val="{3998EB78-BA13-4ED2-B71C-56AAC454D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3DA7"/>
  </w:style>
  <w:style w:type="paragraph" w:styleId="1">
    <w:name w:val="heading 1"/>
    <w:basedOn w:val="a"/>
    <w:next w:val="a"/>
    <w:link w:val="10"/>
    <w:uiPriority w:val="9"/>
    <w:qFormat/>
    <w:rsid w:val="004D33E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4">
    <w:name w:val="heading 4"/>
    <w:basedOn w:val="a"/>
    <w:next w:val="a"/>
    <w:link w:val="40"/>
    <w:uiPriority w:val="9"/>
    <w:semiHidden/>
    <w:unhideWhenUsed/>
    <w:qFormat/>
    <w:rsid w:val="006236F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89237F"/>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6236FD"/>
    <w:rPr>
      <w:rFonts w:asciiTheme="majorHAnsi" w:eastAsiaTheme="majorEastAsia" w:hAnsiTheme="majorHAnsi" w:cstheme="majorBidi"/>
      <w:i/>
      <w:iCs/>
      <w:color w:val="2E74B5" w:themeColor="accent1" w:themeShade="BF"/>
    </w:rPr>
  </w:style>
  <w:style w:type="paragraph" w:styleId="a3">
    <w:name w:val="Normal (Web)"/>
    <w:basedOn w:val="a"/>
    <w:uiPriority w:val="99"/>
    <w:semiHidden/>
    <w:unhideWhenUsed/>
    <w:rsid w:val="00FF6F5E"/>
    <w:rPr>
      <w:rFonts w:ascii="Times New Roman" w:hAnsi="Times New Roman" w:cs="Times New Roman"/>
      <w:sz w:val="24"/>
      <w:szCs w:val="24"/>
    </w:rPr>
  </w:style>
  <w:style w:type="character" w:customStyle="1" w:styleId="50">
    <w:name w:val="Заголовок 5 Знак"/>
    <w:basedOn w:val="a0"/>
    <w:link w:val="5"/>
    <w:uiPriority w:val="9"/>
    <w:semiHidden/>
    <w:rsid w:val="0089237F"/>
    <w:rPr>
      <w:rFonts w:asciiTheme="majorHAnsi" w:eastAsiaTheme="majorEastAsia" w:hAnsiTheme="majorHAnsi" w:cstheme="majorBidi"/>
      <w:color w:val="2E74B5" w:themeColor="accent1" w:themeShade="BF"/>
    </w:rPr>
  </w:style>
  <w:style w:type="character" w:styleId="a4">
    <w:name w:val="Hyperlink"/>
    <w:basedOn w:val="a0"/>
    <w:uiPriority w:val="99"/>
    <w:unhideWhenUsed/>
    <w:rsid w:val="000B0298"/>
    <w:rPr>
      <w:color w:val="0563C1" w:themeColor="hyperlink"/>
      <w:u w:val="single"/>
    </w:rPr>
  </w:style>
  <w:style w:type="character" w:customStyle="1" w:styleId="10">
    <w:name w:val="Заголовок 1 Знак"/>
    <w:basedOn w:val="a0"/>
    <w:link w:val="1"/>
    <w:uiPriority w:val="9"/>
    <w:rsid w:val="004D33E1"/>
    <w:rPr>
      <w:rFonts w:asciiTheme="majorHAnsi" w:eastAsiaTheme="majorEastAsia" w:hAnsiTheme="majorHAnsi" w:cstheme="majorBidi"/>
      <w:color w:val="2E74B5" w:themeColor="accent1" w:themeShade="BF"/>
      <w:sz w:val="32"/>
      <w:szCs w:val="32"/>
    </w:rPr>
  </w:style>
  <w:style w:type="paragraph" w:styleId="a5">
    <w:name w:val="header"/>
    <w:basedOn w:val="a"/>
    <w:link w:val="a6"/>
    <w:uiPriority w:val="99"/>
    <w:unhideWhenUsed/>
    <w:rsid w:val="006F511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F5114"/>
  </w:style>
  <w:style w:type="paragraph" w:styleId="a7">
    <w:name w:val="footer"/>
    <w:basedOn w:val="a"/>
    <w:link w:val="a8"/>
    <w:uiPriority w:val="99"/>
    <w:unhideWhenUsed/>
    <w:rsid w:val="006F511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6F5114"/>
  </w:style>
  <w:style w:type="paragraph" w:styleId="a9">
    <w:name w:val="List Paragraph"/>
    <w:basedOn w:val="a"/>
    <w:uiPriority w:val="34"/>
    <w:qFormat/>
    <w:rsid w:val="00BF24D6"/>
    <w:pPr>
      <w:ind w:left="720"/>
      <w:contextualSpacing/>
    </w:pPr>
  </w:style>
  <w:style w:type="character" w:styleId="aa">
    <w:name w:val="annotation reference"/>
    <w:basedOn w:val="a0"/>
    <w:uiPriority w:val="99"/>
    <w:semiHidden/>
    <w:unhideWhenUsed/>
    <w:rsid w:val="00BF24D6"/>
    <w:rPr>
      <w:sz w:val="16"/>
      <w:szCs w:val="16"/>
    </w:rPr>
  </w:style>
  <w:style w:type="paragraph" w:styleId="ab">
    <w:name w:val="annotation text"/>
    <w:basedOn w:val="a"/>
    <w:link w:val="ac"/>
    <w:uiPriority w:val="99"/>
    <w:semiHidden/>
    <w:unhideWhenUsed/>
    <w:rsid w:val="00BF24D6"/>
    <w:pPr>
      <w:spacing w:line="240" w:lineRule="auto"/>
    </w:pPr>
    <w:rPr>
      <w:sz w:val="20"/>
      <w:szCs w:val="20"/>
    </w:rPr>
  </w:style>
  <w:style w:type="character" w:customStyle="1" w:styleId="ac">
    <w:name w:val="Текст примечания Знак"/>
    <w:basedOn w:val="a0"/>
    <w:link w:val="ab"/>
    <w:uiPriority w:val="99"/>
    <w:semiHidden/>
    <w:rsid w:val="00BF24D6"/>
    <w:rPr>
      <w:sz w:val="20"/>
      <w:szCs w:val="20"/>
    </w:rPr>
  </w:style>
  <w:style w:type="paragraph" w:styleId="ad">
    <w:name w:val="annotation subject"/>
    <w:basedOn w:val="ab"/>
    <w:next w:val="ab"/>
    <w:link w:val="ae"/>
    <w:uiPriority w:val="99"/>
    <w:semiHidden/>
    <w:unhideWhenUsed/>
    <w:rsid w:val="00BF24D6"/>
    <w:rPr>
      <w:b/>
      <w:bCs/>
    </w:rPr>
  </w:style>
  <w:style w:type="character" w:customStyle="1" w:styleId="ae">
    <w:name w:val="Тема примечания Знак"/>
    <w:basedOn w:val="ac"/>
    <w:link w:val="ad"/>
    <w:uiPriority w:val="99"/>
    <w:semiHidden/>
    <w:rsid w:val="00BF24D6"/>
    <w:rPr>
      <w:b/>
      <w:bCs/>
      <w:sz w:val="20"/>
      <w:szCs w:val="20"/>
    </w:rPr>
  </w:style>
  <w:style w:type="paragraph" w:styleId="af">
    <w:name w:val="Balloon Text"/>
    <w:basedOn w:val="a"/>
    <w:link w:val="af0"/>
    <w:uiPriority w:val="99"/>
    <w:semiHidden/>
    <w:unhideWhenUsed/>
    <w:rsid w:val="00BF24D6"/>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BF24D6"/>
    <w:rPr>
      <w:rFonts w:ascii="Segoe UI" w:hAnsi="Segoe UI" w:cs="Segoe UI"/>
      <w:sz w:val="18"/>
      <w:szCs w:val="18"/>
    </w:rPr>
  </w:style>
  <w:style w:type="character" w:styleId="af1">
    <w:name w:val="FollowedHyperlink"/>
    <w:basedOn w:val="a0"/>
    <w:uiPriority w:val="99"/>
    <w:semiHidden/>
    <w:unhideWhenUsed/>
    <w:rsid w:val="00E52F5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8720">
      <w:bodyDiv w:val="1"/>
      <w:marLeft w:val="0"/>
      <w:marRight w:val="0"/>
      <w:marTop w:val="0"/>
      <w:marBottom w:val="0"/>
      <w:divBdr>
        <w:top w:val="none" w:sz="0" w:space="0" w:color="auto"/>
        <w:left w:val="none" w:sz="0" w:space="0" w:color="auto"/>
        <w:bottom w:val="none" w:sz="0" w:space="0" w:color="auto"/>
        <w:right w:val="none" w:sz="0" w:space="0" w:color="auto"/>
      </w:divBdr>
    </w:div>
    <w:div w:id="13924839">
      <w:bodyDiv w:val="1"/>
      <w:marLeft w:val="0"/>
      <w:marRight w:val="0"/>
      <w:marTop w:val="0"/>
      <w:marBottom w:val="0"/>
      <w:divBdr>
        <w:top w:val="none" w:sz="0" w:space="0" w:color="auto"/>
        <w:left w:val="none" w:sz="0" w:space="0" w:color="auto"/>
        <w:bottom w:val="none" w:sz="0" w:space="0" w:color="auto"/>
        <w:right w:val="none" w:sz="0" w:space="0" w:color="auto"/>
      </w:divBdr>
    </w:div>
    <w:div w:id="44111108">
      <w:bodyDiv w:val="1"/>
      <w:marLeft w:val="0"/>
      <w:marRight w:val="0"/>
      <w:marTop w:val="0"/>
      <w:marBottom w:val="0"/>
      <w:divBdr>
        <w:top w:val="none" w:sz="0" w:space="0" w:color="auto"/>
        <w:left w:val="none" w:sz="0" w:space="0" w:color="auto"/>
        <w:bottom w:val="none" w:sz="0" w:space="0" w:color="auto"/>
        <w:right w:val="none" w:sz="0" w:space="0" w:color="auto"/>
      </w:divBdr>
    </w:div>
    <w:div w:id="137768795">
      <w:bodyDiv w:val="1"/>
      <w:marLeft w:val="0"/>
      <w:marRight w:val="0"/>
      <w:marTop w:val="0"/>
      <w:marBottom w:val="0"/>
      <w:divBdr>
        <w:top w:val="none" w:sz="0" w:space="0" w:color="auto"/>
        <w:left w:val="none" w:sz="0" w:space="0" w:color="auto"/>
        <w:bottom w:val="none" w:sz="0" w:space="0" w:color="auto"/>
        <w:right w:val="none" w:sz="0" w:space="0" w:color="auto"/>
      </w:divBdr>
    </w:div>
    <w:div w:id="166292551">
      <w:bodyDiv w:val="1"/>
      <w:marLeft w:val="0"/>
      <w:marRight w:val="0"/>
      <w:marTop w:val="0"/>
      <w:marBottom w:val="0"/>
      <w:divBdr>
        <w:top w:val="none" w:sz="0" w:space="0" w:color="auto"/>
        <w:left w:val="none" w:sz="0" w:space="0" w:color="auto"/>
        <w:bottom w:val="none" w:sz="0" w:space="0" w:color="auto"/>
        <w:right w:val="none" w:sz="0" w:space="0" w:color="auto"/>
      </w:divBdr>
    </w:div>
    <w:div w:id="201746033">
      <w:bodyDiv w:val="1"/>
      <w:marLeft w:val="0"/>
      <w:marRight w:val="0"/>
      <w:marTop w:val="0"/>
      <w:marBottom w:val="0"/>
      <w:divBdr>
        <w:top w:val="none" w:sz="0" w:space="0" w:color="auto"/>
        <w:left w:val="none" w:sz="0" w:space="0" w:color="auto"/>
        <w:bottom w:val="none" w:sz="0" w:space="0" w:color="auto"/>
        <w:right w:val="none" w:sz="0" w:space="0" w:color="auto"/>
      </w:divBdr>
    </w:div>
    <w:div w:id="227765365">
      <w:bodyDiv w:val="1"/>
      <w:marLeft w:val="0"/>
      <w:marRight w:val="0"/>
      <w:marTop w:val="0"/>
      <w:marBottom w:val="0"/>
      <w:divBdr>
        <w:top w:val="none" w:sz="0" w:space="0" w:color="auto"/>
        <w:left w:val="none" w:sz="0" w:space="0" w:color="auto"/>
        <w:bottom w:val="none" w:sz="0" w:space="0" w:color="auto"/>
        <w:right w:val="none" w:sz="0" w:space="0" w:color="auto"/>
      </w:divBdr>
    </w:div>
    <w:div w:id="255987489">
      <w:bodyDiv w:val="1"/>
      <w:marLeft w:val="0"/>
      <w:marRight w:val="0"/>
      <w:marTop w:val="0"/>
      <w:marBottom w:val="0"/>
      <w:divBdr>
        <w:top w:val="none" w:sz="0" w:space="0" w:color="auto"/>
        <w:left w:val="none" w:sz="0" w:space="0" w:color="auto"/>
        <w:bottom w:val="none" w:sz="0" w:space="0" w:color="auto"/>
        <w:right w:val="none" w:sz="0" w:space="0" w:color="auto"/>
      </w:divBdr>
    </w:div>
    <w:div w:id="275408462">
      <w:bodyDiv w:val="1"/>
      <w:marLeft w:val="0"/>
      <w:marRight w:val="0"/>
      <w:marTop w:val="0"/>
      <w:marBottom w:val="0"/>
      <w:divBdr>
        <w:top w:val="none" w:sz="0" w:space="0" w:color="auto"/>
        <w:left w:val="none" w:sz="0" w:space="0" w:color="auto"/>
        <w:bottom w:val="none" w:sz="0" w:space="0" w:color="auto"/>
        <w:right w:val="none" w:sz="0" w:space="0" w:color="auto"/>
      </w:divBdr>
    </w:div>
    <w:div w:id="280693034">
      <w:bodyDiv w:val="1"/>
      <w:marLeft w:val="0"/>
      <w:marRight w:val="0"/>
      <w:marTop w:val="0"/>
      <w:marBottom w:val="0"/>
      <w:divBdr>
        <w:top w:val="none" w:sz="0" w:space="0" w:color="auto"/>
        <w:left w:val="none" w:sz="0" w:space="0" w:color="auto"/>
        <w:bottom w:val="none" w:sz="0" w:space="0" w:color="auto"/>
        <w:right w:val="none" w:sz="0" w:space="0" w:color="auto"/>
      </w:divBdr>
    </w:div>
    <w:div w:id="303436655">
      <w:bodyDiv w:val="1"/>
      <w:marLeft w:val="0"/>
      <w:marRight w:val="0"/>
      <w:marTop w:val="0"/>
      <w:marBottom w:val="0"/>
      <w:divBdr>
        <w:top w:val="none" w:sz="0" w:space="0" w:color="auto"/>
        <w:left w:val="none" w:sz="0" w:space="0" w:color="auto"/>
        <w:bottom w:val="none" w:sz="0" w:space="0" w:color="auto"/>
        <w:right w:val="none" w:sz="0" w:space="0" w:color="auto"/>
      </w:divBdr>
    </w:div>
    <w:div w:id="313997855">
      <w:bodyDiv w:val="1"/>
      <w:marLeft w:val="0"/>
      <w:marRight w:val="0"/>
      <w:marTop w:val="0"/>
      <w:marBottom w:val="0"/>
      <w:divBdr>
        <w:top w:val="none" w:sz="0" w:space="0" w:color="auto"/>
        <w:left w:val="none" w:sz="0" w:space="0" w:color="auto"/>
        <w:bottom w:val="none" w:sz="0" w:space="0" w:color="auto"/>
        <w:right w:val="none" w:sz="0" w:space="0" w:color="auto"/>
      </w:divBdr>
    </w:div>
    <w:div w:id="325911309">
      <w:bodyDiv w:val="1"/>
      <w:marLeft w:val="0"/>
      <w:marRight w:val="0"/>
      <w:marTop w:val="0"/>
      <w:marBottom w:val="0"/>
      <w:divBdr>
        <w:top w:val="none" w:sz="0" w:space="0" w:color="auto"/>
        <w:left w:val="none" w:sz="0" w:space="0" w:color="auto"/>
        <w:bottom w:val="none" w:sz="0" w:space="0" w:color="auto"/>
        <w:right w:val="none" w:sz="0" w:space="0" w:color="auto"/>
      </w:divBdr>
    </w:div>
    <w:div w:id="335812243">
      <w:bodyDiv w:val="1"/>
      <w:marLeft w:val="0"/>
      <w:marRight w:val="0"/>
      <w:marTop w:val="0"/>
      <w:marBottom w:val="0"/>
      <w:divBdr>
        <w:top w:val="none" w:sz="0" w:space="0" w:color="auto"/>
        <w:left w:val="none" w:sz="0" w:space="0" w:color="auto"/>
        <w:bottom w:val="none" w:sz="0" w:space="0" w:color="auto"/>
        <w:right w:val="none" w:sz="0" w:space="0" w:color="auto"/>
      </w:divBdr>
    </w:div>
    <w:div w:id="381831444">
      <w:bodyDiv w:val="1"/>
      <w:marLeft w:val="0"/>
      <w:marRight w:val="0"/>
      <w:marTop w:val="0"/>
      <w:marBottom w:val="0"/>
      <w:divBdr>
        <w:top w:val="none" w:sz="0" w:space="0" w:color="auto"/>
        <w:left w:val="none" w:sz="0" w:space="0" w:color="auto"/>
        <w:bottom w:val="none" w:sz="0" w:space="0" w:color="auto"/>
        <w:right w:val="none" w:sz="0" w:space="0" w:color="auto"/>
      </w:divBdr>
    </w:div>
    <w:div w:id="430470394">
      <w:bodyDiv w:val="1"/>
      <w:marLeft w:val="0"/>
      <w:marRight w:val="0"/>
      <w:marTop w:val="0"/>
      <w:marBottom w:val="0"/>
      <w:divBdr>
        <w:top w:val="none" w:sz="0" w:space="0" w:color="auto"/>
        <w:left w:val="none" w:sz="0" w:space="0" w:color="auto"/>
        <w:bottom w:val="none" w:sz="0" w:space="0" w:color="auto"/>
        <w:right w:val="none" w:sz="0" w:space="0" w:color="auto"/>
      </w:divBdr>
    </w:div>
    <w:div w:id="497578266">
      <w:bodyDiv w:val="1"/>
      <w:marLeft w:val="0"/>
      <w:marRight w:val="0"/>
      <w:marTop w:val="0"/>
      <w:marBottom w:val="0"/>
      <w:divBdr>
        <w:top w:val="none" w:sz="0" w:space="0" w:color="auto"/>
        <w:left w:val="none" w:sz="0" w:space="0" w:color="auto"/>
        <w:bottom w:val="none" w:sz="0" w:space="0" w:color="auto"/>
        <w:right w:val="none" w:sz="0" w:space="0" w:color="auto"/>
      </w:divBdr>
    </w:div>
    <w:div w:id="520365507">
      <w:bodyDiv w:val="1"/>
      <w:marLeft w:val="0"/>
      <w:marRight w:val="0"/>
      <w:marTop w:val="0"/>
      <w:marBottom w:val="0"/>
      <w:divBdr>
        <w:top w:val="none" w:sz="0" w:space="0" w:color="auto"/>
        <w:left w:val="none" w:sz="0" w:space="0" w:color="auto"/>
        <w:bottom w:val="none" w:sz="0" w:space="0" w:color="auto"/>
        <w:right w:val="none" w:sz="0" w:space="0" w:color="auto"/>
      </w:divBdr>
    </w:div>
    <w:div w:id="542450804">
      <w:bodyDiv w:val="1"/>
      <w:marLeft w:val="0"/>
      <w:marRight w:val="0"/>
      <w:marTop w:val="0"/>
      <w:marBottom w:val="0"/>
      <w:divBdr>
        <w:top w:val="none" w:sz="0" w:space="0" w:color="auto"/>
        <w:left w:val="none" w:sz="0" w:space="0" w:color="auto"/>
        <w:bottom w:val="none" w:sz="0" w:space="0" w:color="auto"/>
        <w:right w:val="none" w:sz="0" w:space="0" w:color="auto"/>
      </w:divBdr>
      <w:divsChild>
        <w:div w:id="215705910">
          <w:blockQuote w:val="1"/>
          <w:marLeft w:val="720"/>
          <w:marRight w:val="720"/>
          <w:marTop w:val="100"/>
          <w:marBottom w:val="100"/>
          <w:divBdr>
            <w:top w:val="none" w:sz="0" w:space="0" w:color="auto"/>
            <w:left w:val="none" w:sz="0" w:space="0" w:color="auto"/>
            <w:bottom w:val="none" w:sz="0" w:space="0" w:color="auto"/>
            <w:right w:val="none" w:sz="0" w:space="0" w:color="auto"/>
          </w:divBdr>
        </w:div>
        <w:div w:id="721708583">
          <w:blockQuote w:val="1"/>
          <w:marLeft w:val="720"/>
          <w:marRight w:val="720"/>
          <w:marTop w:val="100"/>
          <w:marBottom w:val="100"/>
          <w:divBdr>
            <w:top w:val="none" w:sz="0" w:space="0" w:color="auto"/>
            <w:left w:val="none" w:sz="0" w:space="0" w:color="auto"/>
            <w:bottom w:val="none" w:sz="0" w:space="0" w:color="auto"/>
            <w:right w:val="none" w:sz="0" w:space="0" w:color="auto"/>
          </w:divBdr>
        </w:div>
        <w:div w:id="1712850237">
          <w:blockQuote w:val="1"/>
          <w:marLeft w:val="720"/>
          <w:marRight w:val="720"/>
          <w:marTop w:val="100"/>
          <w:marBottom w:val="100"/>
          <w:divBdr>
            <w:top w:val="none" w:sz="0" w:space="0" w:color="auto"/>
            <w:left w:val="none" w:sz="0" w:space="0" w:color="auto"/>
            <w:bottom w:val="none" w:sz="0" w:space="0" w:color="auto"/>
            <w:right w:val="none" w:sz="0" w:space="0" w:color="auto"/>
          </w:divBdr>
        </w:div>
        <w:div w:id="475530907">
          <w:blockQuote w:val="1"/>
          <w:marLeft w:val="720"/>
          <w:marRight w:val="720"/>
          <w:marTop w:val="100"/>
          <w:marBottom w:val="100"/>
          <w:divBdr>
            <w:top w:val="none" w:sz="0" w:space="0" w:color="auto"/>
            <w:left w:val="none" w:sz="0" w:space="0" w:color="auto"/>
            <w:bottom w:val="none" w:sz="0" w:space="0" w:color="auto"/>
            <w:right w:val="none" w:sz="0" w:space="0" w:color="auto"/>
          </w:divBdr>
        </w:div>
        <w:div w:id="95754212">
          <w:blockQuote w:val="1"/>
          <w:marLeft w:val="720"/>
          <w:marRight w:val="720"/>
          <w:marTop w:val="100"/>
          <w:marBottom w:val="100"/>
          <w:divBdr>
            <w:top w:val="none" w:sz="0" w:space="0" w:color="auto"/>
            <w:left w:val="none" w:sz="0" w:space="0" w:color="auto"/>
            <w:bottom w:val="none" w:sz="0" w:space="0" w:color="auto"/>
            <w:right w:val="none" w:sz="0" w:space="0" w:color="auto"/>
          </w:divBdr>
        </w:div>
        <w:div w:id="16670557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54661904">
      <w:bodyDiv w:val="1"/>
      <w:marLeft w:val="0"/>
      <w:marRight w:val="0"/>
      <w:marTop w:val="0"/>
      <w:marBottom w:val="0"/>
      <w:divBdr>
        <w:top w:val="none" w:sz="0" w:space="0" w:color="auto"/>
        <w:left w:val="none" w:sz="0" w:space="0" w:color="auto"/>
        <w:bottom w:val="none" w:sz="0" w:space="0" w:color="auto"/>
        <w:right w:val="none" w:sz="0" w:space="0" w:color="auto"/>
      </w:divBdr>
    </w:div>
    <w:div w:id="557328235">
      <w:bodyDiv w:val="1"/>
      <w:marLeft w:val="0"/>
      <w:marRight w:val="0"/>
      <w:marTop w:val="0"/>
      <w:marBottom w:val="0"/>
      <w:divBdr>
        <w:top w:val="none" w:sz="0" w:space="0" w:color="auto"/>
        <w:left w:val="none" w:sz="0" w:space="0" w:color="auto"/>
        <w:bottom w:val="none" w:sz="0" w:space="0" w:color="auto"/>
        <w:right w:val="none" w:sz="0" w:space="0" w:color="auto"/>
      </w:divBdr>
    </w:div>
    <w:div w:id="560168027">
      <w:bodyDiv w:val="1"/>
      <w:marLeft w:val="0"/>
      <w:marRight w:val="0"/>
      <w:marTop w:val="0"/>
      <w:marBottom w:val="0"/>
      <w:divBdr>
        <w:top w:val="none" w:sz="0" w:space="0" w:color="auto"/>
        <w:left w:val="none" w:sz="0" w:space="0" w:color="auto"/>
        <w:bottom w:val="none" w:sz="0" w:space="0" w:color="auto"/>
        <w:right w:val="none" w:sz="0" w:space="0" w:color="auto"/>
      </w:divBdr>
    </w:div>
    <w:div w:id="570430712">
      <w:bodyDiv w:val="1"/>
      <w:marLeft w:val="0"/>
      <w:marRight w:val="0"/>
      <w:marTop w:val="0"/>
      <w:marBottom w:val="0"/>
      <w:divBdr>
        <w:top w:val="none" w:sz="0" w:space="0" w:color="auto"/>
        <w:left w:val="none" w:sz="0" w:space="0" w:color="auto"/>
        <w:bottom w:val="none" w:sz="0" w:space="0" w:color="auto"/>
        <w:right w:val="none" w:sz="0" w:space="0" w:color="auto"/>
      </w:divBdr>
    </w:div>
    <w:div w:id="582688153">
      <w:bodyDiv w:val="1"/>
      <w:marLeft w:val="0"/>
      <w:marRight w:val="0"/>
      <w:marTop w:val="0"/>
      <w:marBottom w:val="0"/>
      <w:divBdr>
        <w:top w:val="none" w:sz="0" w:space="0" w:color="auto"/>
        <w:left w:val="none" w:sz="0" w:space="0" w:color="auto"/>
        <w:bottom w:val="none" w:sz="0" w:space="0" w:color="auto"/>
        <w:right w:val="none" w:sz="0" w:space="0" w:color="auto"/>
      </w:divBdr>
    </w:div>
    <w:div w:id="598954785">
      <w:bodyDiv w:val="1"/>
      <w:marLeft w:val="0"/>
      <w:marRight w:val="0"/>
      <w:marTop w:val="0"/>
      <w:marBottom w:val="0"/>
      <w:divBdr>
        <w:top w:val="none" w:sz="0" w:space="0" w:color="auto"/>
        <w:left w:val="none" w:sz="0" w:space="0" w:color="auto"/>
        <w:bottom w:val="none" w:sz="0" w:space="0" w:color="auto"/>
        <w:right w:val="none" w:sz="0" w:space="0" w:color="auto"/>
      </w:divBdr>
    </w:div>
    <w:div w:id="609776235">
      <w:bodyDiv w:val="1"/>
      <w:marLeft w:val="0"/>
      <w:marRight w:val="0"/>
      <w:marTop w:val="0"/>
      <w:marBottom w:val="0"/>
      <w:divBdr>
        <w:top w:val="none" w:sz="0" w:space="0" w:color="auto"/>
        <w:left w:val="none" w:sz="0" w:space="0" w:color="auto"/>
        <w:bottom w:val="none" w:sz="0" w:space="0" w:color="auto"/>
        <w:right w:val="none" w:sz="0" w:space="0" w:color="auto"/>
      </w:divBdr>
    </w:div>
    <w:div w:id="612446802">
      <w:bodyDiv w:val="1"/>
      <w:marLeft w:val="0"/>
      <w:marRight w:val="0"/>
      <w:marTop w:val="0"/>
      <w:marBottom w:val="0"/>
      <w:divBdr>
        <w:top w:val="none" w:sz="0" w:space="0" w:color="auto"/>
        <w:left w:val="none" w:sz="0" w:space="0" w:color="auto"/>
        <w:bottom w:val="none" w:sz="0" w:space="0" w:color="auto"/>
        <w:right w:val="none" w:sz="0" w:space="0" w:color="auto"/>
      </w:divBdr>
    </w:div>
    <w:div w:id="638533454">
      <w:bodyDiv w:val="1"/>
      <w:marLeft w:val="0"/>
      <w:marRight w:val="0"/>
      <w:marTop w:val="0"/>
      <w:marBottom w:val="0"/>
      <w:divBdr>
        <w:top w:val="none" w:sz="0" w:space="0" w:color="auto"/>
        <w:left w:val="none" w:sz="0" w:space="0" w:color="auto"/>
        <w:bottom w:val="none" w:sz="0" w:space="0" w:color="auto"/>
        <w:right w:val="none" w:sz="0" w:space="0" w:color="auto"/>
      </w:divBdr>
    </w:div>
    <w:div w:id="670064937">
      <w:bodyDiv w:val="1"/>
      <w:marLeft w:val="0"/>
      <w:marRight w:val="0"/>
      <w:marTop w:val="0"/>
      <w:marBottom w:val="0"/>
      <w:divBdr>
        <w:top w:val="none" w:sz="0" w:space="0" w:color="auto"/>
        <w:left w:val="none" w:sz="0" w:space="0" w:color="auto"/>
        <w:bottom w:val="none" w:sz="0" w:space="0" w:color="auto"/>
        <w:right w:val="none" w:sz="0" w:space="0" w:color="auto"/>
      </w:divBdr>
    </w:div>
    <w:div w:id="671567358">
      <w:bodyDiv w:val="1"/>
      <w:marLeft w:val="0"/>
      <w:marRight w:val="0"/>
      <w:marTop w:val="0"/>
      <w:marBottom w:val="0"/>
      <w:divBdr>
        <w:top w:val="none" w:sz="0" w:space="0" w:color="auto"/>
        <w:left w:val="none" w:sz="0" w:space="0" w:color="auto"/>
        <w:bottom w:val="none" w:sz="0" w:space="0" w:color="auto"/>
        <w:right w:val="none" w:sz="0" w:space="0" w:color="auto"/>
      </w:divBdr>
    </w:div>
    <w:div w:id="673728061">
      <w:bodyDiv w:val="1"/>
      <w:marLeft w:val="0"/>
      <w:marRight w:val="0"/>
      <w:marTop w:val="0"/>
      <w:marBottom w:val="0"/>
      <w:divBdr>
        <w:top w:val="none" w:sz="0" w:space="0" w:color="auto"/>
        <w:left w:val="none" w:sz="0" w:space="0" w:color="auto"/>
        <w:bottom w:val="none" w:sz="0" w:space="0" w:color="auto"/>
        <w:right w:val="none" w:sz="0" w:space="0" w:color="auto"/>
      </w:divBdr>
      <w:divsChild>
        <w:div w:id="21465817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88412413">
      <w:bodyDiv w:val="1"/>
      <w:marLeft w:val="0"/>
      <w:marRight w:val="0"/>
      <w:marTop w:val="0"/>
      <w:marBottom w:val="0"/>
      <w:divBdr>
        <w:top w:val="none" w:sz="0" w:space="0" w:color="auto"/>
        <w:left w:val="none" w:sz="0" w:space="0" w:color="auto"/>
        <w:bottom w:val="none" w:sz="0" w:space="0" w:color="auto"/>
        <w:right w:val="none" w:sz="0" w:space="0" w:color="auto"/>
      </w:divBdr>
    </w:div>
    <w:div w:id="693460696">
      <w:bodyDiv w:val="1"/>
      <w:marLeft w:val="0"/>
      <w:marRight w:val="0"/>
      <w:marTop w:val="0"/>
      <w:marBottom w:val="0"/>
      <w:divBdr>
        <w:top w:val="none" w:sz="0" w:space="0" w:color="auto"/>
        <w:left w:val="none" w:sz="0" w:space="0" w:color="auto"/>
        <w:bottom w:val="none" w:sz="0" w:space="0" w:color="auto"/>
        <w:right w:val="none" w:sz="0" w:space="0" w:color="auto"/>
      </w:divBdr>
    </w:div>
    <w:div w:id="714237924">
      <w:bodyDiv w:val="1"/>
      <w:marLeft w:val="0"/>
      <w:marRight w:val="0"/>
      <w:marTop w:val="0"/>
      <w:marBottom w:val="0"/>
      <w:divBdr>
        <w:top w:val="none" w:sz="0" w:space="0" w:color="auto"/>
        <w:left w:val="none" w:sz="0" w:space="0" w:color="auto"/>
        <w:bottom w:val="none" w:sz="0" w:space="0" w:color="auto"/>
        <w:right w:val="none" w:sz="0" w:space="0" w:color="auto"/>
      </w:divBdr>
    </w:div>
    <w:div w:id="733627830">
      <w:bodyDiv w:val="1"/>
      <w:marLeft w:val="0"/>
      <w:marRight w:val="0"/>
      <w:marTop w:val="0"/>
      <w:marBottom w:val="0"/>
      <w:divBdr>
        <w:top w:val="none" w:sz="0" w:space="0" w:color="auto"/>
        <w:left w:val="none" w:sz="0" w:space="0" w:color="auto"/>
        <w:bottom w:val="none" w:sz="0" w:space="0" w:color="auto"/>
        <w:right w:val="none" w:sz="0" w:space="0" w:color="auto"/>
      </w:divBdr>
    </w:div>
    <w:div w:id="735129637">
      <w:bodyDiv w:val="1"/>
      <w:marLeft w:val="0"/>
      <w:marRight w:val="0"/>
      <w:marTop w:val="0"/>
      <w:marBottom w:val="0"/>
      <w:divBdr>
        <w:top w:val="none" w:sz="0" w:space="0" w:color="auto"/>
        <w:left w:val="none" w:sz="0" w:space="0" w:color="auto"/>
        <w:bottom w:val="none" w:sz="0" w:space="0" w:color="auto"/>
        <w:right w:val="none" w:sz="0" w:space="0" w:color="auto"/>
      </w:divBdr>
    </w:div>
    <w:div w:id="768695688">
      <w:bodyDiv w:val="1"/>
      <w:marLeft w:val="0"/>
      <w:marRight w:val="0"/>
      <w:marTop w:val="0"/>
      <w:marBottom w:val="0"/>
      <w:divBdr>
        <w:top w:val="none" w:sz="0" w:space="0" w:color="auto"/>
        <w:left w:val="none" w:sz="0" w:space="0" w:color="auto"/>
        <w:bottom w:val="none" w:sz="0" w:space="0" w:color="auto"/>
        <w:right w:val="none" w:sz="0" w:space="0" w:color="auto"/>
      </w:divBdr>
    </w:div>
    <w:div w:id="793862210">
      <w:bodyDiv w:val="1"/>
      <w:marLeft w:val="0"/>
      <w:marRight w:val="0"/>
      <w:marTop w:val="0"/>
      <w:marBottom w:val="0"/>
      <w:divBdr>
        <w:top w:val="none" w:sz="0" w:space="0" w:color="auto"/>
        <w:left w:val="none" w:sz="0" w:space="0" w:color="auto"/>
        <w:bottom w:val="none" w:sz="0" w:space="0" w:color="auto"/>
        <w:right w:val="none" w:sz="0" w:space="0" w:color="auto"/>
      </w:divBdr>
    </w:div>
    <w:div w:id="802383594">
      <w:bodyDiv w:val="1"/>
      <w:marLeft w:val="0"/>
      <w:marRight w:val="0"/>
      <w:marTop w:val="0"/>
      <w:marBottom w:val="0"/>
      <w:divBdr>
        <w:top w:val="none" w:sz="0" w:space="0" w:color="auto"/>
        <w:left w:val="none" w:sz="0" w:space="0" w:color="auto"/>
        <w:bottom w:val="none" w:sz="0" w:space="0" w:color="auto"/>
        <w:right w:val="none" w:sz="0" w:space="0" w:color="auto"/>
      </w:divBdr>
    </w:div>
    <w:div w:id="811796216">
      <w:bodyDiv w:val="1"/>
      <w:marLeft w:val="0"/>
      <w:marRight w:val="0"/>
      <w:marTop w:val="0"/>
      <w:marBottom w:val="0"/>
      <w:divBdr>
        <w:top w:val="none" w:sz="0" w:space="0" w:color="auto"/>
        <w:left w:val="none" w:sz="0" w:space="0" w:color="auto"/>
        <w:bottom w:val="none" w:sz="0" w:space="0" w:color="auto"/>
        <w:right w:val="none" w:sz="0" w:space="0" w:color="auto"/>
      </w:divBdr>
    </w:div>
    <w:div w:id="813647573">
      <w:bodyDiv w:val="1"/>
      <w:marLeft w:val="0"/>
      <w:marRight w:val="0"/>
      <w:marTop w:val="0"/>
      <w:marBottom w:val="0"/>
      <w:divBdr>
        <w:top w:val="none" w:sz="0" w:space="0" w:color="auto"/>
        <w:left w:val="none" w:sz="0" w:space="0" w:color="auto"/>
        <w:bottom w:val="none" w:sz="0" w:space="0" w:color="auto"/>
        <w:right w:val="none" w:sz="0" w:space="0" w:color="auto"/>
      </w:divBdr>
    </w:div>
    <w:div w:id="871068161">
      <w:bodyDiv w:val="1"/>
      <w:marLeft w:val="0"/>
      <w:marRight w:val="0"/>
      <w:marTop w:val="0"/>
      <w:marBottom w:val="0"/>
      <w:divBdr>
        <w:top w:val="none" w:sz="0" w:space="0" w:color="auto"/>
        <w:left w:val="none" w:sz="0" w:space="0" w:color="auto"/>
        <w:bottom w:val="none" w:sz="0" w:space="0" w:color="auto"/>
        <w:right w:val="none" w:sz="0" w:space="0" w:color="auto"/>
      </w:divBdr>
    </w:div>
    <w:div w:id="872302001">
      <w:bodyDiv w:val="1"/>
      <w:marLeft w:val="0"/>
      <w:marRight w:val="0"/>
      <w:marTop w:val="0"/>
      <w:marBottom w:val="0"/>
      <w:divBdr>
        <w:top w:val="none" w:sz="0" w:space="0" w:color="auto"/>
        <w:left w:val="none" w:sz="0" w:space="0" w:color="auto"/>
        <w:bottom w:val="none" w:sz="0" w:space="0" w:color="auto"/>
        <w:right w:val="none" w:sz="0" w:space="0" w:color="auto"/>
      </w:divBdr>
    </w:div>
    <w:div w:id="879709339">
      <w:bodyDiv w:val="1"/>
      <w:marLeft w:val="0"/>
      <w:marRight w:val="0"/>
      <w:marTop w:val="0"/>
      <w:marBottom w:val="0"/>
      <w:divBdr>
        <w:top w:val="none" w:sz="0" w:space="0" w:color="auto"/>
        <w:left w:val="none" w:sz="0" w:space="0" w:color="auto"/>
        <w:bottom w:val="none" w:sz="0" w:space="0" w:color="auto"/>
        <w:right w:val="none" w:sz="0" w:space="0" w:color="auto"/>
      </w:divBdr>
    </w:div>
    <w:div w:id="903562112">
      <w:bodyDiv w:val="1"/>
      <w:marLeft w:val="0"/>
      <w:marRight w:val="0"/>
      <w:marTop w:val="0"/>
      <w:marBottom w:val="0"/>
      <w:divBdr>
        <w:top w:val="none" w:sz="0" w:space="0" w:color="auto"/>
        <w:left w:val="none" w:sz="0" w:space="0" w:color="auto"/>
        <w:bottom w:val="none" w:sz="0" w:space="0" w:color="auto"/>
        <w:right w:val="none" w:sz="0" w:space="0" w:color="auto"/>
      </w:divBdr>
    </w:div>
    <w:div w:id="966207274">
      <w:bodyDiv w:val="1"/>
      <w:marLeft w:val="0"/>
      <w:marRight w:val="0"/>
      <w:marTop w:val="0"/>
      <w:marBottom w:val="0"/>
      <w:divBdr>
        <w:top w:val="none" w:sz="0" w:space="0" w:color="auto"/>
        <w:left w:val="none" w:sz="0" w:space="0" w:color="auto"/>
        <w:bottom w:val="none" w:sz="0" w:space="0" w:color="auto"/>
        <w:right w:val="none" w:sz="0" w:space="0" w:color="auto"/>
      </w:divBdr>
    </w:div>
    <w:div w:id="971593003">
      <w:bodyDiv w:val="1"/>
      <w:marLeft w:val="0"/>
      <w:marRight w:val="0"/>
      <w:marTop w:val="0"/>
      <w:marBottom w:val="0"/>
      <w:divBdr>
        <w:top w:val="none" w:sz="0" w:space="0" w:color="auto"/>
        <w:left w:val="none" w:sz="0" w:space="0" w:color="auto"/>
        <w:bottom w:val="none" w:sz="0" w:space="0" w:color="auto"/>
        <w:right w:val="none" w:sz="0" w:space="0" w:color="auto"/>
      </w:divBdr>
    </w:div>
    <w:div w:id="1009060229">
      <w:bodyDiv w:val="1"/>
      <w:marLeft w:val="0"/>
      <w:marRight w:val="0"/>
      <w:marTop w:val="0"/>
      <w:marBottom w:val="0"/>
      <w:divBdr>
        <w:top w:val="none" w:sz="0" w:space="0" w:color="auto"/>
        <w:left w:val="none" w:sz="0" w:space="0" w:color="auto"/>
        <w:bottom w:val="none" w:sz="0" w:space="0" w:color="auto"/>
        <w:right w:val="none" w:sz="0" w:space="0" w:color="auto"/>
      </w:divBdr>
    </w:div>
    <w:div w:id="1044409422">
      <w:bodyDiv w:val="1"/>
      <w:marLeft w:val="0"/>
      <w:marRight w:val="0"/>
      <w:marTop w:val="0"/>
      <w:marBottom w:val="0"/>
      <w:divBdr>
        <w:top w:val="none" w:sz="0" w:space="0" w:color="auto"/>
        <w:left w:val="none" w:sz="0" w:space="0" w:color="auto"/>
        <w:bottom w:val="none" w:sz="0" w:space="0" w:color="auto"/>
        <w:right w:val="none" w:sz="0" w:space="0" w:color="auto"/>
      </w:divBdr>
    </w:div>
    <w:div w:id="1046374419">
      <w:bodyDiv w:val="1"/>
      <w:marLeft w:val="0"/>
      <w:marRight w:val="0"/>
      <w:marTop w:val="0"/>
      <w:marBottom w:val="0"/>
      <w:divBdr>
        <w:top w:val="none" w:sz="0" w:space="0" w:color="auto"/>
        <w:left w:val="none" w:sz="0" w:space="0" w:color="auto"/>
        <w:bottom w:val="none" w:sz="0" w:space="0" w:color="auto"/>
        <w:right w:val="none" w:sz="0" w:space="0" w:color="auto"/>
      </w:divBdr>
    </w:div>
    <w:div w:id="1046956208">
      <w:bodyDiv w:val="1"/>
      <w:marLeft w:val="0"/>
      <w:marRight w:val="0"/>
      <w:marTop w:val="0"/>
      <w:marBottom w:val="0"/>
      <w:divBdr>
        <w:top w:val="none" w:sz="0" w:space="0" w:color="auto"/>
        <w:left w:val="none" w:sz="0" w:space="0" w:color="auto"/>
        <w:bottom w:val="none" w:sz="0" w:space="0" w:color="auto"/>
        <w:right w:val="none" w:sz="0" w:space="0" w:color="auto"/>
      </w:divBdr>
    </w:div>
    <w:div w:id="1060905554">
      <w:bodyDiv w:val="1"/>
      <w:marLeft w:val="0"/>
      <w:marRight w:val="0"/>
      <w:marTop w:val="0"/>
      <w:marBottom w:val="0"/>
      <w:divBdr>
        <w:top w:val="none" w:sz="0" w:space="0" w:color="auto"/>
        <w:left w:val="none" w:sz="0" w:space="0" w:color="auto"/>
        <w:bottom w:val="none" w:sz="0" w:space="0" w:color="auto"/>
        <w:right w:val="none" w:sz="0" w:space="0" w:color="auto"/>
      </w:divBdr>
    </w:div>
    <w:div w:id="1117261769">
      <w:bodyDiv w:val="1"/>
      <w:marLeft w:val="0"/>
      <w:marRight w:val="0"/>
      <w:marTop w:val="0"/>
      <w:marBottom w:val="0"/>
      <w:divBdr>
        <w:top w:val="none" w:sz="0" w:space="0" w:color="auto"/>
        <w:left w:val="none" w:sz="0" w:space="0" w:color="auto"/>
        <w:bottom w:val="none" w:sz="0" w:space="0" w:color="auto"/>
        <w:right w:val="none" w:sz="0" w:space="0" w:color="auto"/>
      </w:divBdr>
    </w:div>
    <w:div w:id="1119029336">
      <w:bodyDiv w:val="1"/>
      <w:marLeft w:val="0"/>
      <w:marRight w:val="0"/>
      <w:marTop w:val="0"/>
      <w:marBottom w:val="0"/>
      <w:divBdr>
        <w:top w:val="none" w:sz="0" w:space="0" w:color="auto"/>
        <w:left w:val="none" w:sz="0" w:space="0" w:color="auto"/>
        <w:bottom w:val="none" w:sz="0" w:space="0" w:color="auto"/>
        <w:right w:val="none" w:sz="0" w:space="0" w:color="auto"/>
      </w:divBdr>
    </w:div>
    <w:div w:id="1126120521">
      <w:bodyDiv w:val="1"/>
      <w:marLeft w:val="0"/>
      <w:marRight w:val="0"/>
      <w:marTop w:val="0"/>
      <w:marBottom w:val="0"/>
      <w:divBdr>
        <w:top w:val="none" w:sz="0" w:space="0" w:color="auto"/>
        <w:left w:val="none" w:sz="0" w:space="0" w:color="auto"/>
        <w:bottom w:val="none" w:sz="0" w:space="0" w:color="auto"/>
        <w:right w:val="none" w:sz="0" w:space="0" w:color="auto"/>
      </w:divBdr>
    </w:div>
    <w:div w:id="1137797903">
      <w:bodyDiv w:val="1"/>
      <w:marLeft w:val="0"/>
      <w:marRight w:val="0"/>
      <w:marTop w:val="0"/>
      <w:marBottom w:val="0"/>
      <w:divBdr>
        <w:top w:val="none" w:sz="0" w:space="0" w:color="auto"/>
        <w:left w:val="none" w:sz="0" w:space="0" w:color="auto"/>
        <w:bottom w:val="none" w:sz="0" w:space="0" w:color="auto"/>
        <w:right w:val="none" w:sz="0" w:space="0" w:color="auto"/>
      </w:divBdr>
    </w:div>
    <w:div w:id="1141845106">
      <w:bodyDiv w:val="1"/>
      <w:marLeft w:val="0"/>
      <w:marRight w:val="0"/>
      <w:marTop w:val="0"/>
      <w:marBottom w:val="0"/>
      <w:divBdr>
        <w:top w:val="none" w:sz="0" w:space="0" w:color="auto"/>
        <w:left w:val="none" w:sz="0" w:space="0" w:color="auto"/>
        <w:bottom w:val="none" w:sz="0" w:space="0" w:color="auto"/>
        <w:right w:val="none" w:sz="0" w:space="0" w:color="auto"/>
      </w:divBdr>
    </w:div>
    <w:div w:id="1154681902">
      <w:bodyDiv w:val="1"/>
      <w:marLeft w:val="0"/>
      <w:marRight w:val="0"/>
      <w:marTop w:val="0"/>
      <w:marBottom w:val="0"/>
      <w:divBdr>
        <w:top w:val="none" w:sz="0" w:space="0" w:color="auto"/>
        <w:left w:val="none" w:sz="0" w:space="0" w:color="auto"/>
        <w:bottom w:val="none" w:sz="0" w:space="0" w:color="auto"/>
        <w:right w:val="none" w:sz="0" w:space="0" w:color="auto"/>
      </w:divBdr>
    </w:div>
    <w:div w:id="1174952444">
      <w:bodyDiv w:val="1"/>
      <w:marLeft w:val="0"/>
      <w:marRight w:val="0"/>
      <w:marTop w:val="0"/>
      <w:marBottom w:val="0"/>
      <w:divBdr>
        <w:top w:val="none" w:sz="0" w:space="0" w:color="auto"/>
        <w:left w:val="none" w:sz="0" w:space="0" w:color="auto"/>
        <w:bottom w:val="none" w:sz="0" w:space="0" w:color="auto"/>
        <w:right w:val="none" w:sz="0" w:space="0" w:color="auto"/>
      </w:divBdr>
    </w:div>
    <w:div w:id="1187720558">
      <w:bodyDiv w:val="1"/>
      <w:marLeft w:val="0"/>
      <w:marRight w:val="0"/>
      <w:marTop w:val="0"/>
      <w:marBottom w:val="0"/>
      <w:divBdr>
        <w:top w:val="none" w:sz="0" w:space="0" w:color="auto"/>
        <w:left w:val="none" w:sz="0" w:space="0" w:color="auto"/>
        <w:bottom w:val="none" w:sz="0" w:space="0" w:color="auto"/>
        <w:right w:val="none" w:sz="0" w:space="0" w:color="auto"/>
      </w:divBdr>
    </w:div>
    <w:div w:id="1283152333">
      <w:bodyDiv w:val="1"/>
      <w:marLeft w:val="0"/>
      <w:marRight w:val="0"/>
      <w:marTop w:val="0"/>
      <w:marBottom w:val="0"/>
      <w:divBdr>
        <w:top w:val="none" w:sz="0" w:space="0" w:color="auto"/>
        <w:left w:val="none" w:sz="0" w:space="0" w:color="auto"/>
        <w:bottom w:val="none" w:sz="0" w:space="0" w:color="auto"/>
        <w:right w:val="none" w:sz="0" w:space="0" w:color="auto"/>
      </w:divBdr>
    </w:div>
    <w:div w:id="1308245906">
      <w:bodyDiv w:val="1"/>
      <w:marLeft w:val="0"/>
      <w:marRight w:val="0"/>
      <w:marTop w:val="0"/>
      <w:marBottom w:val="0"/>
      <w:divBdr>
        <w:top w:val="none" w:sz="0" w:space="0" w:color="auto"/>
        <w:left w:val="none" w:sz="0" w:space="0" w:color="auto"/>
        <w:bottom w:val="none" w:sz="0" w:space="0" w:color="auto"/>
        <w:right w:val="none" w:sz="0" w:space="0" w:color="auto"/>
      </w:divBdr>
    </w:div>
    <w:div w:id="1405756755">
      <w:bodyDiv w:val="1"/>
      <w:marLeft w:val="0"/>
      <w:marRight w:val="0"/>
      <w:marTop w:val="0"/>
      <w:marBottom w:val="0"/>
      <w:divBdr>
        <w:top w:val="none" w:sz="0" w:space="0" w:color="auto"/>
        <w:left w:val="none" w:sz="0" w:space="0" w:color="auto"/>
        <w:bottom w:val="none" w:sz="0" w:space="0" w:color="auto"/>
        <w:right w:val="none" w:sz="0" w:space="0" w:color="auto"/>
      </w:divBdr>
    </w:div>
    <w:div w:id="1417363534">
      <w:bodyDiv w:val="1"/>
      <w:marLeft w:val="0"/>
      <w:marRight w:val="0"/>
      <w:marTop w:val="0"/>
      <w:marBottom w:val="0"/>
      <w:divBdr>
        <w:top w:val="none" w:sz="0" w:space="0" w:color="auto"/>
        <w:left w:val="none" w:sz="0" w:space="0" w:color="auto"/>
        <w:bottom w:val="none" w:sz="0" w:space="0" w:color="auto"/>
        <w:right w:val="none" w:sz="0" w:space="0" w:color="auto"/>
      </w:divBdr>
    </w:div>
    <w:div w:id="1420559265">
      <w:bodyDiv w:val="1"/>
      <w:marLeft w:val="0"/>
      <w:marRight w:val="0"/>
      <w:marTop w:val="0"/>
      <w:marBottom w:val="0"/>
      <w:divBdr>
        <w:top w:val="none" w:sz="0" w:space="0" w:color="auto"/>
        <w:left w:val="none" w:sz="0" w:space="0" w:color="auto"/>
        <w:bottom w:val="none" w:sz="0" w:space="0" w:color="auto"/>
        <w:right w:val="none" w:sz="0" w:space="0" w:color="auto"/>
      </w:divBdr>
    </w:div>
    <w:div w:id="1425688798">
      <w:bodyDiv w:val="1"/>
      <w:marLeft w:val="0"/>
      <w:marRight w:val="0"/>
      <w:marTop w:val="0"/>
      <w:marBottom w:val="0"/>
      <w:divBdr>
        <w:top w:val="none" w:sz="0" w:space="0" w:color="auto"/>
        <w:left w:val="none" w:sz="0" w:space="0" w:color="auto"/>
        <w:bottom w:val="none" w:sz="0" w:space="0" w:color="auto"/>
        <w:right w:val="none" w:sz="0" w:space="0" w:color="auto"/>
      </w:divBdr>
    </w:div>
    <w:div w:id="1482036538">
      <w:bodyDiv w:val="1"/>
      <w:marLeft w:val="0"/>
      <w:marRight w:val="0"/>
      <w:marTop w:val="0"/>
      <w:marBottom w:val="0"/>
      <w:divBdr>
        <w:top w:val="none" w:sz="0" w:space="0" w:color="auto"/>
        <w:left w:val="none" w:sz="0" w:space="0" w:color="auto"/>
        <w:bottom w:val="none" w:sz="0" w:space="0" w:color="auto"/>
        <w:right w:val="none" w:sz="0" w:space="0" w:color="auto"/>
      </w:divBdr>
    </w:div>
    <w:div w:id="1487161796">
      <w:bodyDiv w:val="1"/>
      <w:marLeft w:val="0"/>
      <w:marRight w:val="0"/>
      <w:marTop w:val="0"/>
      <w:marBottom w:val="0"/>
      <w:divBdr>
        <w:top w:val="none" w:sz="0" w:space="0" w:color="auto"/>
        <w:left w:val="none" w:sz="0" w:space="0" w:color="auto"/>
        <w:bottom w:val="none" w:sz="0" w:space="0" w:color="auto"/>
        <w:right w:val="none" w:sz="0" w:space="0" w:color="auto"/>
      </w:divBdr>
    </w:div>
    <w:div w:id="1517579739">
      <w:bodyDiv w:val="1"/>
      <w:marLeft w:val="0"/>
      <w:marRight w:val="0"/>
      <w:marTop w:val="0"/>
      <w:marBottom w:val="0"/>
      <w:divBdr>
        <w:top w:val="none" w:sz="0" w:space="0" w:color="auto"/>
        <w:left w:val="none" w:sz="0" w:space="0" w:color="auto"/>
        <w:bottom w:val="none" w:sz="0" w:space="0" w:color="auto"/>
        <w:right w:val="none" w:sz="0" w:space="0" w:color="auto"/>
      </w:divBdr>
    </w:div>
    <w:div w:id="1520197247">
      <w:bodyDiv w:val="1"/>
      <w:marLeft w:val="0"/>
      <w:marRight w:val="0"/>
      <w:marTop w:val="0"/>
      <w:marBottom w:val="0"/>
      <w:divBdr>
        <w:top w:val="none" w:sz="0" w:space="0" w:color="auto"/>
        <w:left w:val="none" w:sz="0" w:space="0" w:color="auto"/>
        <w:bottom w:val="none" w:sz="0" w:space="0" w:color="auto"/>
        <w:right w:val="none" w:sz="0" w:space="0" w:color="auto"/>
      </w:divBdr>
    </w:div>
    <w:div w:id="1537884829">
      <w:bodyDiv w:val="1"/>
      <w:marLeft w:val="0"/>
      <w:marRight w:val="0"/>
      <w:marTop w:val="0"/>
      <w:marBottom w:val="0"/>
      <w:divBdr>
        <w:top w:val="none" w:sz="0" w:space="0" w:color="auto"/>
        <w:left w:val="none" w:sz="0" w:space="0" w:color="auto"/>
        <w:bottom w:val="none" w:sz="0" w:space="0" w:color="auto"/>
        <w:right w:val="none" w:sz="0" w:space="0" w:color="auto"/>
      </w:divBdr>
    </w:div>
    <w:div w:id="1552691147">
      <w:bodyDiv w:val="1"/>
      <w:marLeft w:val="0"/>
      <w:marRight w:val="0"/>
      <w:marTop w:val="0"/>
      <w:marBottom w:val="0"/>
      <w:divBdr>
        <w:top w:val="none" w:sz="0" w:space="0" w:color="auto"/>
        <w:left w:val="none" w:sz="0" w:space="0" w:color="auto"/>
        <w:bottom w:val="none" w:sz="0" w:space="0" w:color="auto"/>
        <w:right w:val="none" w:sz="0" w:space="0" w:color="auto"/>
      </w:divBdr>
    </w:div>
    <w:div w:id="1583640877">
      <w:bodyDiv w:val="1"/>
      <w:marLeft w:val="0"/>
      <w:marRight w:val="0"/>
      <w:marTop w:val="0"/>
      <w:marBottom w:val="0"/>
      <w:divBdr>
        <w:top w:val="none" w:sz="0" w:space="0" w:color="auto"/>
        <w:left w:val="none" w:sz="0" w:space="0" w:color="auto"/>
        <w:bottom w:val="none" w:sz="0" w:space="0" w:color="auto"/>
        <w:right w:val="none" w:sz="0" w:space="0" w:color="auto"/>
      </w:divBdr>
    </w:div>
    <w:div w:id="1605265299">
      <w:bodyDiv w:val="1"/>
      <w:marLeft w:val="0"/>
      <w:marRight w:val="0"/>
      <w:marTop w:val="0"/>
      <w:marBottom w:val="0"/>
      <w:divBdr>
        <w:top w:val="none" w:sz="0" w:space="0" w:color="auto"/>
        <w:left w:val="none" w:sz="0" w:space="0" w:color="auto"/>
        <w:bottom w:val="none" w:sz="0" w:space="0" w:color="auto"/>
        <w:right w:val="none" w:sz="0" w:space="0" w:color="auto"/>
      </w:divBdr>
    </w:div>
    <w:div w:id="1636325747">
      <w:bodyDiv w:val="1"/>
      <w:marLeft w:val="0"/>
      <w:marRight w:val="0"/>
      <w:marTop w:val="0"/>
      <w:marBottom w:val="0"/>
      <w:divBdr>
        <w:top w:val="none" w:sz="0" w:space="0" w:color="auto"/>
        <w:left w:val="none" w:sz="0" w:space="0" w:color="auto"/>
        <w:bottom w:val="none" w:sz="0" w:space="0" w:color="auto"/>
        <w:right w:val="none" w:sz="0" w:space="0" w:color="auto"/>
      </w:divBdr>
    </w:div>
    <w:div w:id="1642272134">
      <w:bodyDiv w:val="1"/>
      <w:marLeft w:val="0"/>
      <w:marRight w:val="0"/>
      <w:marTop w:val="0"/>
      <w:marBottom w:val="0"/>
      <w:divBdr>
        <w:top w:val="none" w:sz="0" w:space="0" w:color="auto"/>
        <w:left w:val="none" w:sz="0" w:space="0" w:color="auto"/>
        <w:bottom w:val="none" w:sz="0" w:space="0" w:color="auto"/>
        <w:right w:val="none" w:sz="0" w:space="0" w:color="auto"/>
      </w:divBdr>
    </w:div>
    <w:div w:id="1681619752">
      <w:bodyDiv w:val="1"/>
      <w:marLeft w:val="0"/>
      <w:marRight w:val="0"/>
      <w:marTop w:val="0"/>
      <w:marBottom w:val="0"/>
      <w:divBdr>
        <w:top w:val="none" w:sz="0" w:space="0" w:color="auto"/>
        <w:left w:val="none" w:sz="0" w:space="0" w:color="auto"/>
        <w:bottom w:val="none" w:sz="0" w:space="0" w:color="auto"/>
        <w:right w:val="none" w:sz="0" w:space="0" w:color="auto"/>
      </w:divBdr>
    </w:div>
    <w:div w:id="1691224956">
      <w:bodyDiv w:val="1"/>
      <w:marLeft w:val="0"/>
      <w:marRight w:val="0"/>
      <w:marTop w:val="0"/>
      <w:marBottom w:val="0"/>
      <w:divBdr>
        <w:top w:val="none" w:sz="0" w:space="0" w:color="auto"/>
        <w:left w:val="none" w:sz="0" w:space="0" w:color="auto"/>
        <w:bottom w:val="none" w:sz="0" w:space="0" w:color="auto"/>
        <w:right w:val="none" w:sz="0" w:space="0" w:color="auto"/>
      </w:divBdr>
    </w:div>
    <w:div w:id="1756586770">
      <w:bodyDiv w:val="1"/>
      <w:marLeft w:val="0"/>
      <w:marRight w:val="0"/>
      <w:marTop w:val="0"/>
      <w:marBottom w:val="0"/>
      <w:divBdr>
        <w:top w:val="none" w:sz="0" w:space="0" w:color="auto"/>
        <w:left w:val="none" w:sz="0" w:space="0" w:color="auto"/>
        <w:bottom w:val="none" w:sz="0" w:space="0" w:color="auto"/>
        <w:right w:val="none" w:sz="0" w:space="0" w:color="auto"/>
      </w:divBdr>
    </w:div>
    <w:div w:id="1764450239">
      <w:bodyDiv w:val="1"/>
      <w:marLeft w:val="0"/>
      <w:marRight w:val="0"/>
      <w:marTop w:val="0"/>
      <w:marBottom w:val="0"/>
      <w:divBdr>
        <w:top w:val="none" w:sz="0" w:space="0" w:color="auto"/>
        <w:left w:val="none" w:sz="0" w:space="0" w:color="auto"/>
        <w:bottom w:val="none" w:sz="0" w:space="0" w:color="auto"/>
        <w:right w:val="none" w:sz="0" w:space="0" w:color="auto"/>
      </w:divBdr>
    </w:div>
    <w:div w:id="1780027227">
      <w:bodyDiv w:val="1"/>
      <w:marLeft w:val="0"/>
      <w:marRight w:val="0"/>
      <w:marTop w:val="0"/>
      <w:marBottom w:val="0"/>
      <w:divBdr>
        <w:top w:val="none" w:sz="0" w:space="0" w:color="auto"/>
        <w:left w:val="none" w:sz="0" w:space="0" w:color="auto"/>
        <w:bottom w:val="none" w:sz="0" w:space="0" w:color="auto"/>
        <w:right w:val="none" w:sz="0" w:space="0" w:color="auto"/>
      </w:divBdr>
    </w:div>
    <w:div w:id="1789423117">
      <w:bodyDiv w:val="1"/>
      <w:marLeft w:val="0"/>
      <w:marRight w:val="0"/>
      <w:marTop w:val="0"/>
      <w:marBottom w:val="0"/>
      <w:divBdr>
        <w:top w:val="none" w:sz="0" w:space="0" w:color="auto"/>
        <w:left w:val="none" w:sz="0" w:space="0" w:color="auto"/>
        <w:bottom w:val="none" w:sz="0" w:space="0" w:color="auto"/>
        <w:right w:val="none" w:sz="0" w:space="0" w:color="auto"/>
      </w:divBdr>
    </w:div>
    <w:div w:id="1863208362">
      <w:bodyDiv w:val="1"/>
      <w:marLeft w:val="0"/>
      <w:marRight w:val="0"/>
      <w:marTop w:val="0"/>
      <w:marBottom w:val="0"/>
      <w:divBdr>
        <w:top w:val="none" w:sz="0" w:space="0" w:color="auto"/>
        <w:left w:val="none" w:sz="0" w:space="0" w:color="auto"/>
        <w:bottom w:val="none" w:sz="0" w:space="0" w:color="auto"/>
        <w:right w:val="none" w:sz="0" w:space="0" w:color="auto"/>
      </w:divBdr>
    </w:div>
    <w:div w:id="1911772125">
      <w:bodyDiv w:val="1"/>
      <w:marLeft w:val="0"/>
      <w:marRight w:val="0"/>
      <w:marTop w:val="0"/>
      <w:marBottom w:val="0"/>
      <w:divBdr>
        <w:top w:val="none" w:sz="0" w:space="0" w:color="auto"/>
        <w:left w:val="none" w:sz="0" w:space="0" w:color="auto"/>
        <w:bottom w:val="none" w:sz="0" w:space="0" w:color="auto"/>
        <w:right w:val="none" w:sz="0" w:space="0" w:color="auto"/>
      </w:divBdr>
    </w:div>
    <w:div w:id="1926107302">
      <w:bodyDiv w:val="1"/>
      <w:marLeft w:val="0"/>
      <w:marRight w:val="0"/>
      <w:marTop w:val="0"/>
      <w:marBottom w:val="0"/>
      <w:divBdr>
        <w:top w:val="none" w:sz="0" w:space="0" w:color="auto"/>
        <w:left w:val="none" w:sz="0" w:space="0" w:color="auto"/>
        <w:bottom w:val="none" w:sz="0" w:space="0" w:color="auto"/>
        <w:right w:val="none" w:sz="0" w:space="0" w:color="auto"/>
      </w:divBdr>
    </w:div>
    <w:div w:id="1954820263">
      <w:bodyDiv w:val="1"/>
      <w:marLeft w:val="0"/>
      <w:marRight w:val="0"/>
      <w:marTop w:val="0"/>
      <w:marBottom w:val="0"/>
      <w:divBdr>
        <w:top w:val="none" w:sz="0" w:space="0" w:color="auto"/>
        <w:left w:val="none" w:sz="0" w:space="0" w:color="auto"/>
        <w:bottom w:val="none" w:sz="0" w:space="0" w:color="auto"/>
        <w:right w:val="none" w:sz="0" w:space="0" w:color="auto"/>
      </w:divBdr>
      <w:divsChild>
        <w:div w:id="2146268349">
          <w:marLeft w:val="0"/>
          <w:marRight w:val="0"/>
          <w:marTop w:val="0"/>
          <w:marBottom w:val="0"/>
          <w:divBdr>
            <w:top w:val="none" w:sz="0" w:space="0" w:color="auto"/>
            <w:left w:val="none" w:sz="0" w:space="0" w:color="auto"/>
            <w:bottom w:val="none" w:sz="0" w:space="0" w:color="auto"/>
            <w:right w:val="none" w:sz="0" w:space="0" w:color="auto"/>
          </w:divBdr>
        </w:div>
        <w:div w:id="817500192">
          <w:marLeft w:val="0"/>
          <w:marRight w:val="0"/>
          <w:marTop w:val="0"/>
          <w:marBottom w:val="0"/>
          <w:divBdr>
            <w:top w:val="none" w:sz="0" w:space="0" w:color="auto"/>
            <w:left w:val="none" w:sz="0" w:space="0" w:color="auto"/>
            <w:bottom w:val="none" w:sz="0" w:space="0" w:color="auto"/>
            <w:right w:val="none" w:sz="0" w:space="0" w:color="auto"/>
          </w:divBdr>
        </w:div>
        <w:div w:id="610357610">
          <w:marLeft w:val="0"/>
          <w:marRight w:val="0"/>
          <w:marTop w:val="0"/>
          <w:marBottom w:val="0"/>
          <w:divBdr>
            <w:top w:val="none" w:sz="0" w:space="0" w:color="auto"/>
            <w:left w:val="none" w:sz="0" w:space="0" w:color="auto"/>
            <w:bottom w:val="none" w:sz="0" w:space="0" w:color="auto"/>
            <w:right w:val="none" w:sz="0" w:space="0" w:color="auto"/>
          </w:divBdr>
        </w:div>
        <w:div w:id="1896811687">
          <w:marLeft w:val="0"/>
          <w:marRight w:val="0"/>
          <w:marTop w:val="0"/>
          <w:marBottom w:val="0"/>
          <w:divBdr>
            <w:top w:val="none" w:sz="0" w:space="0" w:color="auto"/>
            <w:left w:val="none" w:sz="0" w:space="0" w:color="auto"/>
            <w:bottom w:val="none" w:sz="0" w:space="0" w:color="auto"/>
            <w:right w:val="none" w:sz="0" w:space="0" w:color="auto"/>
          </w:divBdr>
        </w:div>
      </w:divsChild>
    </w:div>
    <w:div w:id="1975524639">
      <w:bodyDiv w:val="1"/>
      <w:marLeft w:val="0"/>
      <w:marRight w:val="0"/>
      <w:marTop w:val="0"/>
      <w:marBottom w:val="0"/>
      <w:divBdr>
        <w:top w:val="none" w:sz="0" w:space="0" w:color="auto"/>
        <w:left w:val="none" w:sz="0" w:space="0" w:color="auto"/>
        <w:bottom w:val="none" w:sz="0" w:space="0" w:color="auto"/>
        <w:right w:val="none" w:sz="0" w:space="0" w:color="auto"/>
      </w:divBdr>
    </w:div>
    <w:div w:id="1992174415">
      <w:bodyDiv w:val="1"/>
      <w:marLeft w:val="0"/>
      <w:marRight w:val="0"/>
      <w:marTop w:val="0"/>
      <w:marBottom w:val="0"/>
      <w:divBdr>
        <w:top w:val="none" w:sz="0" w:space="0" w:color="auto"/>
        <w:left w:val="none" w:sz="0" w:space="0" w:color="auto"/>
        <w:bottom w:val="none" w:sz="0" w:space="0" w:color="auto"/>
        <w:right w:val="none" w:sz="0" w:space="0" w:color="auto"/>
      </w:divBdr>
    </w:div>
    <w:div w:id="2002846651">
      <w:bodyDiv w:val="1"/>
      <w:marLeft w:val="0"/>
      <w:marRight w:val="0"/>
      <w:marTop w:val="0"/>
      <w:marBottom w:val="0"/>
      <w:divBdr>
        <w:top w:val="none" w:sz="0" w:space="0" w:color="auto"/>
        <w:left w:val="none" w:sz="0" w:space="0" w:color="auto"/>
        <w:bottom w:val="none" w:sz="0" w:space="0" w:color="auto"/>
        <w:right w:val="none" w:sz="0" w:space="0" w:color="auto"/>
      </w:divBdr>
    </w:div>
    <w:div w:id="2015257979">
      <w:bodyDiv w:val="1"/>
      <w:marLeft w:val="0"/>
      <w:marRight w:val="0"/>
      <w:marTop w:val="0"/>
      <w:marBottom w:val="0"/>
      <w:divBdr>
        <w:top w:val="none" w:sz="0" w:space="0" w:color="auto"/>
        <w:left w:val="none" w:sz="0" w:space="0" w:color="auto"/>
        <w:bottom w:val="none" w:sz="0" w:space="0" w:color="auto"/>
        <w:right w:val="none" w:sz="0" w:space="0" w:color="auto"/>
      </w:divBdr>
    </w:div>
    <w:div w:id="2019581240">
      <w:bodyDiv w:val="1"/>
      <w:marLeft w:val="0"/>
      <w:marRight w:val="0"/>
      <w:marTop w:val="0"/>
      <w:marBottom w:val="0"/>
      <w:divBdr>
        <w:top w:val="none" w:sz="0" w:space="0" w:color="auto"/>
        <w:left w:val="none" w:sz="0" w:space="0" w:color="auto"/>
        <w:bottom w:val="none" w:sz="0" w:space="0" w:color="auto"/>
        <w:right w:val="none" w:sz="0" w:space="0" w:color="auto"/>
      </w:divBdr>
    </w:div>
    <w:div w:id="2038651052">
      <w:bodyDiv w:val="1"/>
      <w:marLeft w:val="0"/>
      <w:marRight w:val="0"/>
      <w:marTop w:val="0"/>
      <w:marBottom w:val="0"/>
      <w:divBdr>
        <w:top w:val="none" w:sz="0" w:space="0" w:color="auto"/>
        <w:left w:val="none" w:sz="0" w:space="0" w:color="auto"/>
        <w:bottom w:val="none" w:sz="0" w:space="0" w:color="auto"/>
        <w:right w:val="none" w:sz="0" w:space="0" w:color="auto"/>
      </w:divBdr>
    </w:div>
    <w:div w:id="2046368563">
      <w:bodyDiv w:val="1"/>
      <w:marLeft w:val="0"/>
      <w:marRight w:val="0"/>
      <w:marTop w:val="0"/>
      <w:marBottom w:val="0"/>
      <w:divBdr>
        <w:top w:val="none" w:sz="0" w:space="0" w:color="auto"/>
        <w:left w:val="none" w:sz="0" w:space="0" w:color="auto"/>
        <w:bottom w:val="none" w:sz="0" w:space="0" w:color="auto"/>
        <w:right w:val="none" w:sz="0" w:space="0" w:color="auto"/>
      </w:divBdr>
    </w:div>
    <w:div w:id="2070416413">
      <w:bodyDiv w:val="1"/>
      <w:marLeft w:val="0"/>
      <w:marRight w:val="0"/>
      <w:marTop w:val="0"/>
      <w:marBottom w:val="0"/>
      <w:divBdr>
        <w:top w:val="none" w:sz="0" w:space="0" w:color="auto"/>
        <w:left w:val="none" w:sz="0" w:space="0" w:color="auto"/>
        <w:bottom w:val="none" w:sz="0" w:space="0" w:color="auto"/>
        <w:right w:val="none" w:sz="0" w:space="0" w:color="auto"/>
      </w:divBdr>
    </w:div>
    <w:div w:id="2104951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1798-12" TargetMode="External"/><Relationship Id="rId18" Type="http://schemas.openxmlformats.org/officeDocument/2006/relationships/hyperlink" Target="https://zakon.rada.gov.ua/laws/show/2597-19" TargetMode="External"/><Relationship Id="rId26" Type="http://schemas.openxmlformats.org/officeDocument/2006/relationships/hyperlink" Target="https://zakon.rada.gov.ua/laws/show/2465-20" TargetMode="External"/><Relationship Id="rId39" Type="http://schemas.openxmlformats.org/officeDocument/2006/relationships/hyperlink" Target="https://reyestr.court.gov.ua/Review/99860457" TargetMode="External"/><Relationship Id="rId21" Type="http://schemas.openxmlformats.org/officeDocument/2006/relationships/hyperlink" Target="https://app-journal.in.ua/wp-content/uploads/2023/04/37.pdf" TargetMode="External"/><Relationship Id="rId34" Type="http://schemas.openxmlformats.org/officeDocument/2006/relationships/hyperlink" Target="https://www.publichne-pravo.com.ua/files/43/pdf/9.pdf" TargetMode="External"/><Relationship Id="rId42" Type="http://schemas.openxmlformats.org/officeDocument/2006/relationships/hyperlink" Target="https://reyestr.court.gov.ua/Review/106636437" TargetMode="External"/><Relationship Id="rId47" Type="http://schemas.openxmlformats.org/officeDocument/2006/relationships/hyperlink" Target="https://reyestr.court.gov.ua/Review/102147785" TargetMode="External"/><Relationship Id="rId50" Type="http://schemas.openxmlformats.org/officeDocument/2006/relationships/hyperlink" Target="https://dnuvs.ukr.education/wp-content/uploads/2023/08/zbirnyk_tez_realizacziya_prav_lyudyny_u_diyalnosti_pravoohoronnyh-1.pdf" TargetMode="External"/><Relationship Id="rId55" Type="http://schemas.openxmlformats.org/officeDocument/2006/relationships/hyperlink" Target="https://dspace.onua.edu.ua/items/ff0bda24-dc35-421c-9dab-6326fc41d50f" TargetMode="External"/><Relationship Id="rId63" Type="http://schemas.openxmlformats.org/officeDocument/2006/relationships/hyperlink" Target="https://zakon.rada.gov.ua/laws/show/z1067-19" TargetMode="External"/><Relationship Id="rId68" Type="http://schemas.openxmlformats.org/officeDocument/2006/relationships/hyperlink" Target="https://zakon.rada.gov.ua/rada/show/v0014665-06" TargetMode="External"/><Relationship Id="rId76" Type="http://schemas.openxmlformats.org/officeDocument/2006/relationships/hyperlink" Target="https://www.economics.in.ua/2025/09/27.html" TargetMode="External"/><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zakon1.rada.gov.ua/laws/show/v_525600-03" TargetMode="External"/><Relationship Id="rId2" Type="http://schemas.openxmlformats.org/officeDocument/2006/relationships/numbering" Target="numbering.xml"/><Relationship Id="rId16" Type="http://schemas.openxmlformats.org/officeDocument/2006/relationships/hyperlink" Target="http://search.ligazakon.ua/l_doc2.nsf/link1/an_674/ed_2024_05_22/pravo1/T182597.html?pravo=1" TargetMode="External"/><Relationship Id="rId29" Type="http://schemas.openxmlformats.org/officeDocument/2006/relationships/hyperlink" Target="http://www.lsej.org.ua/4_2020/18.pdf" TargetMode="External"/><Relationship Id="rId11" Type="http://schemas.openxmlformats.org/officeDocument/2006/relationships/hyperlink" Target="https://zakon.rada.gov.ua/laws/show/2597-19" TargetMode="External"/><Relationship Id="rId24" Type="http://schemas.openxmlformats.org/officeDocument/2006/relationships/hyperlink" Target="https://zakon.rada.gov.ua/laws/show/n0012323-11" TargetMode="External"/><Relationship Id="rId32" Type="http://schemas.openxmlformats.org/officeDocument/2006/relationships/hyperlink" Target="https://dspace.lvduvs.edu.ua/bitstream/1234567890/3306/1/13_11_2020.pdf" TargetMode="External"/><Relationship Id="rId37" Type="http://schemas.openxmlformats.org/officeDocument/2006/relationships/hyperlink" Target="https://iplex.com.ua/doc.php?regnum=93229371&amp;red=100003e04661173ba823e3998796f03a651c83&amp;d=5" TargetMode="External"/><Relationship Id="rId40" Type="http://schemas.openxmlformats.org/officeDocument/2006/relationships/hyperlink" Target="https://www.pravojustice.eu/storage/app/uploads/public/610/a5d/dfc/610a5ddfc61e2959338179.pdf" TargetMode="External"/><Relationship Id="rId45" Type="http://schemas.openxmlformats.org/officeDocument/2006/relationships/hyperlink" Target="https://dspace.uzhnu.edu.ua/jspui/bitstream/lib/55303/1/12021349_VI_vseukr_nauk-prakt_konf.pdf" TargetMode="External"/><Relationship Id="rId53" Type="http://schemas.openxmlformats.org/officeDocument/2006/relationships/hyperlink" Target="http://law.journalsofznu.zp.ua/archive/visnik-1-2022/4.pdf" TargetMode="External"/><Relationship Id="rId58" Type="http://schemas.openxmlformats.org/officeDocument/2006/relationships/hyperlink" Target="http://dspace.onu.edu.ua:8080/bitstream/123456789/8878/1/94-99.pdf" TargetMode="External"/><Relationship Id="rId66" Type="http://schemas.openxmlformats.org/officeDocument/2006/relationships/hyperlink" Target="https://zakon.rada.gov.ua/laws/show/v0128323-13" TargetMode="External"/><Relationship Id="rId74" Type="http://schemas.openxmlformats.org/officeDocument/2006/relationships/hyperlink" Target="https://zakon.rada.gov.ua/laws/show/z0186-20" TargetMode="External"/><Relationship Id="rId79" Type="http://schemas.openxmlformats.org/officeDocument/2006/relationships/hyperlink" Target="https://dpu.edu.ua/images/Documents/NAUKA/Naukova%20biblioteka/Navcalno-metodicna%20literatura/P/Pravove%20reguluvanna%20neplatospromoznosti%20ta%20bankrutstva%20litra.pdf" TargetMode="External"/><Relationship Id="rId5" Type="http://schemas.openxmlformats.org/officeDocument/2006/relationships/webSettings" Target="webSettings.xml"/><Relationship Id="rId61" Type="http://schemas.openxmlformats.org/officeDocument/2006/relationships/hyperlink" Target="https://zakon.rada.gov.ua/laws/show/v0008600-16" TargetMode="External"/><Relationship Id="rId82" Type="http://schemas.openxmlformats.org/officeDocument/2006/relationships/hyperlink" Target="https://jpch.donnu.edu.ua/article/view/6609" TargetMode="External"/><Relationship Id="rId19" Type="http://schemas.openxmlformats.org/officeDocument/2006/relationships/hyperlink" Target="https://zakon.rada.gov.ua/laws/show/1404-19" TargetMode="External"/><Relationship Id="rId4" Type="http://schemas.openxmlformats.org/officeDocument/2006/relationships/settings" Target="settings.xml"/><Relationship Id="rId9" Type="http://schemas.openxmlformats.org/officeDocument/2006/relationships/hyperlink" Target="https://zakon.rada.gov.ua/laws/show/1404-19" TargetMode="External"/><Relationship Id="rId14" Type="http://schemas.openxmlformats.org/officeDocument/2006/relationships/hyperlink" Target="https://zakon.rada.gov.ua/laws/show/2597-19" TargetMode="External"/><Relationship Id="rId22" Type="http://schemas.openxmlformats.org/officeDocument/2006/relationships/hyperlink" Target="https://zakon.rada.gov.ua/laws/show/435-15" TargetMode="External"/><Relationship Id="rId27" Type="http://schemas.openxmlformats.org/officeDocument/2006/relationships/hyperlink" Target="https://zakon.rada.gov.ua/laws/show/1576-12" TargetMode="External"/><Relationship Id="rId30" Type="http://schemas.openxmlformats.org/officeDocument/2006/relationships/hyperlink" Target="https://dspace.vspu.edu.ua/server/api/core/bitstreams/cc3efab1-2835-4ae2-9c35-18d284b95834/content" TargetMode="External"/><Relationship Id="rId35" Type="http://schemas.openxmlformats.org/officeDocument/2006/relationships/hyperlink" Target="https://reyestr.court.gov.ua/Review/91786468" TargetMode="External"/><Relationship Id="rId43" Type="http://schemas.openxmlformats.org/officeDocument/2006/relationships/hyperlink" Target="https://economiclaw.kiev.ua/index.php/economiclaw/article/view/1026/983" TargetMode="External"/><Relationship Id="rId48" Type="http://schemas.openxmlformats.org/officeDocument/2006/relationships/hyperlink" Target="https://zakon.rada.gov.ua/laws/show/865-2019-%D0%BF" TargetMode="External"/><Relationship Id="rId56" Type="http://schemas.openxmlformats.org/officeDocument/2006/relationships/hyperlink" Target="http://www.iepd.kiev.ua/wp-content/uploads/2017/01/%D0%94%D0%98%D0%A1%D0%95%D0%A0%D0%A2%D0%90%D0%A6%D0%86%D0%AF-%D0%91%D1%83%D1%82%D0%B8%D1%80%D1%81%D1%8C%D0%BA%D0%B0.pdf" TargetMode="External"/><Relationship Id="rId64" Type="http://schemas.openxmlformats.org/officeDocument/2006/relationships/hyperlink" Target="https://zakon.rada.gov.ua/laws/show/z1068-19" TargetMode="External"/><Relationship Id="rId69" Type="http://schemas.openxmlformats.org/officeDocument/2006/relationships/hyperlink" Target="http://zakon2.rada.gov.ua/cgi-bin/laws/main.cgi?nreg=v_339600-02" TargetMode="External"/><Relationship Id="rId77" Type="http://schemas.openxmlformats.org/officeDocument/2006/relationships/hyperlink" Target="https://centraljust.gov.ua/news/info/bankrutstvo-fizichnoi-osobi-koli-mojlive-ta-yaki-naslidki" TargetMode="External"/><Relationship Id="rId8" Type="http://schemas.openxmlformats.org/officeDocument/2006/relationships/hyperlink" Target="https://zakon.rada.gov.ua/laws/show/1404-19" TargetMode="External"/><Relationship Id="rId51" Type="http://schemas.openxmlformats.org/officeDocument/2006/relationships/hyperlink" Target="file:///C:/Users/user/Downloads/%D0%9F%D0%BE%D0%BB%D1%8F%D0%BA%D0%BE%D0%B2%20%D0%B4%D0%B8%D1%81%D0%B5%D1%80%D1%82%D0%B0%D1%86%D1%96%D1%8F.pdf.pdf" TargetMode="External"/><Relationship Id="rId72" Type="http://schemas.openxmlformats.org/officeDocument/2006/relationships/hyperlink" Target="https://zakon.rada.gov.ua/laws/show/v0015700-09" TargetMode="External"/><Relationship Id="rId80" Type="http://schemas.openxmlformats.org/officeDocument/2006/relationships/hyperlink" Target="https://reyestr.court.gov.ua/Review/127788369"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zakon.rada.gov.ua/laws/show/2597-19" TargetMode="External"/><Relationship Id="rId17" Type="http://schemas.openxmlformats.org/officeDocument/2006/relationships/hyperlink" Target="http://search.ligazakon.ua/l_doc2.nsf/link1/an_1241/ed_2024_05_22/pravo1/T182597.html?pravo=1" TargetMode="External"/><Relationship Id="rId25" Type="http://schemas.openxmlformats.org/officeDocument/2006/relationships/hyperlink" Target="https://zakon.rada.gov.ua/laws/show/2275-19" TargetMode="External"/><Relationship Id="rId33" Type="http://schemas.openxmlformats.org/officeDocument/2006/relationships/hyperlink" Target="https://pravoua.com.ua/storage/files/magazines/files/article-pravo_2022_7-s3.pdf" TargetMode="External"/><Relationship Id="rId38" Type="http://schemas.openxmlformats.org/officeDocument/2006/relationships/hyperlink" Target="https://zakon.rada.gov.ua/laws/show/4059-20" TargetMode="External"/><Relationship Id="rId46" Type="http://schemas.openxmlformats.org/officeDocument/2006/relationships/hyperlink" Target="https://supreme.court.gov.ua/supreme/pro_sud/rishennya_sud_palat_kgs_vs/2021_09_22_910_6639_20" TargetMode="External"/><Relationship Id="rId59" Type="http://schemas.openxmlformats.org/officeDocument/2006/relationships/hyperlink" Target="https://yur-gazeta.com/publications/practice/bankrutstvo-i-restrukturizaciya/bankrutstvo-fizichnoyi-osobi--noviy-trend-shcho-nabirae-obertiv.html" TargetMode="External"/><Relationship Id="rId67" Type="http://schemas.openxmlformats.org/officeDocument/2006/relationships/hyperlink" Target="https://zakon.rada.gov.ua/laws/show/z0926-19" TargetMode="External"/><Relationship Id="rId20" Type="http://schemas.openxmlformats.org/officeDocument/2006/relationships/hyperlink" Target="https://zakon.rada.gov.ua/laws/show/2343-12" TargetMode="External"/><Relationship Id="rId41" Type="http://schemas.openxmlformats.org/officeDocument/2006/relationships/hyperlink" Target="https://reyestr.court.gov.ua/Review/111035928" TargetMode="External"/><Relationship Id="rId54" Type="http://schemas.openxmlformats.org/officeDocument/2006/relationships/hyperlink" Target="http://lsej.org.ua/3_2022/66.pdf" TargetMode="External"/><Relationship Id="rId62" Type="http://schemas.openxmlformats.org/officeDocument/2006/relationships/hyperlink" Target="https://zakon.rada.gov.ua/go/z1067-19" TargetMode="External"/><Relationship Id="rId70" Type="http://schemas.openxmlformats.org/officeDocument/2006/relationships/hyperlink" Target="http://zakon2.rada.gov.ua/cgi-bin/laws/main.cgi?nreg=v_926600-01" TargetMode="External"/><Relationship Id="rId75" Type="http://schemas.openxmlformats.org/officeDocument/2006/relationships/hyperlink" Target="https://supreme.court.gov.ua/supreme/pres-centr/zmi/630435" TargetMode="External"/><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zakon.rada.gov.ua/laws/show/2597-19" TargetMode="External"/><Relationship Id="rId23" Type="http://schemas.openxmlformats.org/officeDocument/2006/relationships/hyperlink" Target="https://zakon.rada.gov.ua/laws/show/254%D0%BA/96-%D0%B2%D1%80" TargetMode="External"/><Relationship Id="rId28" Type="http://schemas.openxmlformats.org/officeDocument/2006/relationships/hyperlink" Target="https://reyestr.court.gov.ua/Review/100359355" TargetMode="External"/><Relationship Id="rId36" Type="http://schemas.openxmlformats.org/officeDocument/2006/relationships/hyperlink" Target="https://reyestr.court.gov.ua/Review/93037900" TargetMode="External"/><Relationship Id="rId49" Type="http://schemas.openxmlformats.org/officeDocument/2006/relationships/hyperlink" Target="https://zakon.rada.gov.ua/laws/show/1798-12" TargetMode="External"/><Relationship Id="rId57" Type="http://schemas.openxmlformats.org/officeDocument/2006/relationships/hyperlink" Target="https://yurgazeta.com/publications/practice/bankrutstvo-irestrukturizaciya/vidstoronennya-arbitrazhnogo-keruyuchogo-za-i-proti.html" TargetMode="External"/><Relationship Id="rId10" Type="http://schemas.openxmlformats.org/officeDocument/2006/relationships/hyperlink" Target="https://zakon.rada.gov.ua/laws/show/2597-19" TargetMode="External"/><Relationship Id="rId31" Type="http://schemas.openxmlformats.org/officeDocument/2006/relationships/hyperlink" Target="https://reyestr.court.gov.ua/Review/98812420" TargetMode="External"/><Relationship Id="rId44" Type="http://schemas.openxmlformats.org/officeDocument/2006/relationships/hyperlink" Target="http://visnyk-pravo.uzhnu.edu.ua/article/view/304077/296073" TargetMode="External"/><Relationship Id="rId52" Type="http://schemas.openxmlformats.org/officeDocument/2006/relationships/hyperlink" Target="https://yur-gazeta.com/publications/practice/bankrutstvo-i-restrukturizaciya/etika-arbitrazhnih-keruyuchih.html" TargetMode="External"/><Relationship Id="rId60" Type="http://schemas.openxmlformats.org/officeDocument/2006/relationships/hyperlink" Target="https://lexadvance.com.ua/wp-content/uploads/2020/03/-1.pdf" TargetMode="External"/><Relationship Id="rId65" Type="http://schemas.openxmlformats.org/officeDocument/2006/relationships/hyperlink" Target="https://zakon.rada.gov.ua/laws/show/z1228-19" TargetMode="External"/><Relationship Id="rId73" Type="http://schemas.openxmlformats.org/officeDocument/2006/relationships/hyperlink" Target="https://zakon.rada.gov.ua/laws/show/v0015600-13" TargetMode="External"/><Relationship Id="rId78" Type="http://schemas.openxmlformats.org/officeDocument/2006/relationships/hyperlink" Target="https://yur-gazeta.com/dumka-eksperta/osoblivosti-proceduri-bankrutstva-fizichnih-osib-v-ukrayini.html" TargetMode="External"/><Relationship Id="rId81" Type="http://schemas.openxmlformats.org/officeDocument/2006/relationships/hyperlink" Target="https://essuir.sumdu.edu.ua/handle/123456789/8196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FFEBAE-6DE0-4BD7-8CB3-BA4A1ECBA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28835</Words>
  <Characters>164363</Characters>
  <Application>Microsoft Office Word</Application>
  <DocSecurity>0</DocSecurity>
  <Lines>1369</Lines>
  <Paragraphs>385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Юрист</dc:creator>
  <cp:keywords/>
  <dc:description/>
  <cp:lastModifiedBy>Пользователь Windows</cp:lastModifiedBy>
  <cp:revision>3</cp:revision>
  <dcterms:created xsi:type="dcterms:W3CDTF">2025-12-27T10:45:00Z</dcterms:created>
  <dcterms:modified xsi:type="dcterms:W3CDTF">2025-12-27T10:45:00Z</dcterms:modified>
</cp:coreProperties>
</file>