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64A9" w:rsidRDefault="001764A9" w:rsidP="001764A9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1764A9" w:rsidRDefault="001764A9" w:rsidP="001764A9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1764A9" w:rsidRDefault="001764A9" w:rsidP="001764A9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загальноправових дисциплін та міжнародного права</w:t>
      </w:r>
    </w:p>
    <w:p w:rsidR="001764A9" w:rsidRDefault="001764A9" w:rsidP="001764A9">
      <w:pPr>
        <w:spacing w:line="360" w:lineRule="auto"/>
        <w:rPr>
          <w:sz w:val="28"/>
          <w:szCs w:val="28"/>
        </w:rPr>
      </w:pPr>
    </w:p>
    <w:p w:rsidR="001764A9" w:rsidRPr="00016F7A" w:rsidRDefault="001764A9" w:rsidP="001764A9">
      <w:pPr>
        <w:spacing w:line="360" w:lineRule="auto"/>
        <w:rPr>
          <w:sz w:val="28"/>
          <w:szCs w:val="28"/>
        </w:rPr>
      </w:pPr>
    </w:p>
    <w:p w:rsidR="001764A9" w:rsidRDefault="001764A9" w:rsidP="001764A9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90910">
        <w:rPr>
          <w:rFonts w:ascii="Times New Roman" w:hAnsi="Times New Roman"/>
          <w:b/>
          <w:sz w:val="28"/>
          <w:szCs w:val="28"/>
        </w:rPr>
        <w:t>Д и п л о м н 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890910">
        <w:rPr>
          <w:rFonts w:ascii="Times New Roman" w:hAnsi="Times New Roman"/>
          <w:b/>
          <w:sz w:val="28"/>
          <w:szCs w:val="28"/>
        </w:rPr>
        <w:t xml:space="preserve"> р о б о т а</w:t>
      </w:r>
    </w:p>
    <w:p w:rsidR="001764A9" w:rsidRDefault="001764A9" w:rsidP="001764A9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9C42AD">
        <w:rPr>
          <w:rFonts w:ascii="Times New Roman" w:hAnsi="Times New Roman"/>
          <w:sz w:val="28"/>
          <w:szCs w:val="28"/>
        </w:rPr>
        <w:t>магістра</w:t>
      </w:r>
    </w:p>
    <w:p w:rsidR="001764A9" w:rsidRPr="00A671FA" w:rsidRDefault="001764A9" w:rsidP="001764A9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A671F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тему: </w:t>
      </w:r>
      <w:r w:rsidRPr="00A671FA">
        <w:rPr>
          <w:rFonts w:ascii="Times New Roman" w:hAnsi="Times New Roman"/>
          <w:sz w:val="28"/>
          <w:szCs w:val="28"/>
        </w:rPr>
        <w:t>«</w:t>
      </w:r>
      <w:r w:rsidRPr="00A671FA">
        <w:rPr>
          <w:rFonts w:ascii="Times New Roman" w:hAnsi="Times New Roman"/>
          <w:b/>
          <w:sz w:val="28"/>
          <w:szCs w:val="28"/>
        </w:rPr>
        <w:t>Сутнісно-змістовна характеристика держави в контексті її ознак</w:t>
      </w:r>
      <w:r w:rsidRPr="00A671FA">
        <w:rPr>
          <w:rFonts w:ascii="Times New Roman" w:hAnsi="Times New Roman"/>
          <w:sz w:val="28"/>
          <w:szCs w:val="28"/>
        </w:rPr>
        <w:t>»</w:t>
      </w:r>
    </w:p>
    <w:p w:rsidR="001764A9" w:rsidRPr="00016F7A" w:rsidRDefault="001764A9" w:rsidP="001764A9">
      <w:pPr>
        <w:spacing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016F7A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>Essentially-content feature States in the context of his signs</w:t>
      </w:r>
      <w:r w:rsidRPr="00016F7A">
        <w:rPr>
          <w:rFonts w:ascii="Times New Roman" w:hAnsi="Times New Roman"/>
          <w:sz w:val="24"/>
          <w:szCs w:val="24"/>
          <w:lang w:val="en-US"/>
        </w:rPr>
        <w:t>»</w:t>
      </w:r>
    </w:p>
    <w:p w:rsidR="001764A9" w:rsidRPr="00A671FA" w:rsidRDefault="001764A9" w:rsidP="001764A9">
      <w:pPr>
        <w:spacing w:line="360" w:lineRule="auto"/>
        <w:ind w:right="715"/>
        <w:rPr>
          <w:rFonts w:ascii="Times New Roman" w:hAnsi="Times New Roman"/>
          <w:sz w:val="24"/>
          <w:szCs w:val="24"/>
          <w:lang w:val="en-US"/>
        </w:rPr>
      </w:pPr>
    </w:p>
    <w:p w:rsidR="001764A9" w:rsidRPr="00A201A6" w:rsidRDefault="001764A9" w:rsidP="001764A9">
      <w:pPr>
        <w:spacing w:line="240" w:lineRule="auto"/>
        <w:ind w:left="4320" w:right="-5"/>
        <w:jc w:val="both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>Виконав студент денної форми навчання,</w:t>
      </w:r>
    </w:p>
    <w:p w:rsidR="001764A9" w:rsidRPr="00A201A6" w:rsidRDefault="001764A9" w:rsidP="001764A9">
      <w:pPr>
        <w:spacing w:line="240" w:lineRule="auto"/>
        <w:ind w:left="4320" w:right="-5"/>
        <w:jc w:val="both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 xml:space="preserve">спеціальність </w:t>
      </w:r>
      <w:r>
        <w:rPr>
          <w:rFonts w:ascii="Times New Roman" w:hAnsi="Times New Roman"/>
          <w:sz w:val="28"/>
          <w:szCs w:val="28"/>
        </w:rPr>
        <w:t>081 Право</w:t>
      </w:r>
    </w:p>
    <w:p w:rsidR="001764A9" w:rsidRPr="00A201A6" w:rsidRDefault="001764A9" w:rsidP="001764A9">
      <w:pPr>
        <w:spacing w:line="240" w:lineRule="auto"/>
        <w:ind w:left="4320" w:right="715"/>
        <w:jc w:val="both"/>
        <w:rPr>
          <w:rFonts w:ascii="Times New Roman" w:hAnsi="Times New Roman"/>
          <w:sz w:val="28"/>
          <w:szCs w:val="28"/>
          <w:lang w:val="ru-RU"/>
        </w:rPr>
      </w:pPr>
      <w:r w:rsidRPr="00A201A6">
        <w:rPr>
          <w:rFonts w:ascii="Times New Roman" w:hAnsi="Times New Roman"/>
          <w:sz w:val="28"/>
          <w:szCs w:val="28"/>
        </w:rPr>
        <w:t>Колесніков Денис Сергійович</w:t>
      </w:r>
    </w:p>
    <w:p w:rsidR="001764A9" w:rsidRPr="00A201A6" w:rsidRDefault="001764A9" w:rsidP="001764A9">
      <w:pPr>
        <w:tabs>
          <w:tab w:val="left" w:pos="9360"/>
        </w:tabs>
        <w:spacing w:line="240" w:lineRule="auto"/>
        <w:ind w:left="4320" w:right="-5"/>
        <w:jc w:val="both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>Науковий керівник: кандидат юридичних наук, доцент _________ Гр</w:t>
      </w:r>
      <w:r w:rsidRPr="00A201A6">
        <w:rPr>
          <w:rFonts w:ascii="Times New Roman" w:hAnsi="Times New Roman"/>
          <w:sz w:val="28"/>
          <w:szCs w:val="28"/>
          <w:lang w:val="ru-RU"/>
        </w:rPr>
        <w:t>и</w:t>
      </w:r>
      <w:r>
        <w:rPr>
          <w:rFonts w:ascii="Times New Roman" w:hAnsi="Times New Roman"/>
          <w:sz w:val="28"/>
          <w:szCs w:val="28"/>
        </w:rPr>
        <w:t xml:space="preserve">нь О. Д. </w:t>
      </w:r>
    </w:p>
    <w:p w:rsidR="001764A9" w:rsidRPr="00A201A6" w:rsidRDefault="001764A9" w:rsidP="001764A9">
      <w:pPr>
        <w:tabs>
          <w:tab w:val="left" w:pos="8280"/>
        </w:tabs>
        <w:spacing w:line="240" w:lineRule="auto"/>
        <w:ind w:left="4320" w:right="1075"/>
        <w:jc w:val="both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>Рецензент: кандидат юридичних наук,</w:t>
      </w:r>
      <w:r>
        <w:rPr>
          <w:rFonts w:ascii="Times New Roman" w:hAnsi="Times New Roman"/>
          <w:sz w:val="28"/>
          <w:szCs w:val="28"/>
        </w:rPr>
        <w:t xml:space="preserve"> доцент Борщевський І. В.</w:t>
      </w:r>
    </w:p>
    <w:p w:rsidR="001764A9" w:rsidRDefault="001764A9" w:rsidP="001764A9">
      <w:pPr>
        <w:spacing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1764A9" w:rsidRDefault="001764A9" w:rsidP="001764A9">
      <w:pPr>
        <w:spacing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1764A9" w:rsidRPr="00A201A6" w:rsidRDefault="001764A9" w:rsidP="001764A9">
      <w:pPr>
        <w:spacing w:line="24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1764A9" w:rsidRPr="00A201A6" w:rsidRDefault="001764A9" w:rsidP="001764A9">
      <w:pPr>
        <w:spacing w:line="240" w:lineRule="auto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>Рекомендовано до захист</w:t>
      </w:r>
      <w:r>
        <w:rPr>
          <w:rFonts w:ascii="Times New Roman" w:hAnsi="Times New Roman"/>
          <w:sz w:val="28"/>
          <w:szCs w:val="28"/>
        </w:rPr>
        <w:t>у на                      Захищено на засіданні ЕК № 4</w:t>
      </w:r>
      <w:r w:rsidRPr="00A201A6">
        <w:rPr>
          <w:rFonts w:ascii="Times New Roman" w:hAnsi="Times New Roman"/>
          <w:sz w:val="28"/>
          <w:szCs w:val="28"/>
        </w:rPr>
        <w:t xml:space="preserve"> </w:t>
      </w:r>
    </w:p>
    <w:p w:rsidR="001764A9" w:rsidRPr="00A201A6" w:rsidRDefault="001764A9" w:rsidP="001764A9">
      <w:pPr>
        <w:spacing w:line="240" w:lineRule="auto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>засіданні кафедри «</w:t>
      </w:r>
      <w:r>
        <w:rPr>
          <w:rFonts w:ascii="Times New Roman" w:hAnsi="Times New Roman"/>
          <w:sz w:val="28"/>
          <w:szCs w:val="28"/>
        </w:rPr>
        <w:t>_</w:t>
      </w:r>
      <w:r w:rsidRPr="00A201A6"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</w:rPr>
        <w:t xml:space="preserve">_» _____ 2017 р.,      </w:t>
      </w:r>
      <w:r w:rsidRPr="00A201A6">
        <w:rPr>
          <w:rFonts w:ascii="Times New Roman" w:hAnsi="Times New Roman"/>
          <w:sz w:val="28"/>
          <w:szCs w:val="28"/>
        </w:rPr>
        <w:t>«_</w:t>
      </w:r>
      <w:r>
        <w:rPr>
          <w:rFonts w:ascii="Times New Roman" w:hAnsi="Times New Roman"/>
          <w:sz w:val="28"/>
          <w:szCs w:val="28"/>
        </w:rPr>
        <w:t>__</w:t>
      </w:r>
      <w:r w:rsidRPr="00A201A6">
        <w:rPr>
          <w:rFonts w:ascii="Times New Roman" w:hAnsi="Times New Roman"/>
          <w:sz w:val="28"/>
          <w:szCs w:val="28"/>
        </w:rPr>
        <w:t xml:space="preserve">_» _____ 2017 р., протокол </w:t>
      </w:r>
    </w:p>
    <w:p w:rsidR="001764A9" w:rsidRPr="00A201A6" w:rsidRDefault="001764A9" w:rsidP="001764A9">
      <w:pPr>
        <w:spacing w:line="240" w:lineRule="auto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 xml:space="preserve">протокол №__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№___</w:t>
      </w:r>
      <w:r w:rsidRPr="00A201A6">
        <w:rPr>
          <w:rFonts w:ascii="Times New Roman" w:hAnsi="Times New Roman"/>
          <w:sz w:val="28"/>
          <w:szCs w:val="28"/>
        </w:rPr>
        <w:t xml:space="preserve">Оцінка </w:t>
      </w:r>
      <w:r>
        <w:rPr>
          <w:rFonts w:ascii="Times New Roman" w:hAnsi="Times New Roman"/>
          <w:sz w:val="28"/>
          <w:szCs w:val="28"/>
        </w:rPr>
        <w:t>_____/_____/_____</w:t>
      </w:r>
    </w:p>
    <w:p w:rsidR="001764A9" w:rsidRPr="00A201A6" w:rsidRDefault="001764A9" w:rsidP="001764A9">
      <w:pPr>
        <w:spacing w:line="240" w:lineRule="auto"/>
        <w:rPr>
          <w:rFonts w:ascii="Times New Roman" w:hAnsi="Times New Roman"/>
          <w:sz w:val="28"/>
          <w:szCs w:val="28"/>
        </w:rPr>
      </w:pPr>
      <w:r w:rsidRPr="00A201A6">
        <w:rPr>
          <w:rFonts w:ascii="Times New Roman" w:hAnsi="Times New Roman"/>
          <w:sz w:val="28"/>
          <w:szCs w:val="28"/>
        </w:rPr>
        <w:t xml:space="preserve">Завідувач кафедри </w:t>
      </w:r>
      <w:r>
        <w:rPr>
          <w:rFonts w:ascii="Times New Roman" w:hAnsi="Times New Roman"/>
          <w:sz w:val="28"/>
          <w:szCs w:val="28"/>
        </w:rPr>
        <w:t xml:space="preserve">д.ф.н., к.ю.н.,                 </w:t>
      </w:r>
      <w:r w:rsidRPr="00A201A6">
        <w:rPr>
          <w:rFonts w:ascii="Times New Roman" w:hAnsi="Times New Roman"/>
          <w:sz w:val="28"/>
          <w:szCs w:val="28"/>
        </w:rPr>
        <w:t>Голова ЕК</w:t>
      </w:r>
    </w:p>
    <w:p w:rsidR="001764A9" w:rsidRPr="00A201A6" w:rsidRDefault="001764A9" w:rsidP="001764A9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проф.,</w:t>
      </w:r>
      <w:r w:rsidRPr="00A201A6">
        <w:rPr>
          <w:rFonts w:ascii="Times New Roman" w:hAnsi="Times New Roman"/>
          <w:sz w:val="28"/>
          <w:szCs w:val="28"/>
        </w:rPr>
        <w:t xml:space="preserve"> _______ Плавич В. П.      </w:t>
      </w:r>
      <w:r>
        <w:rPr>
          <w:rFonts w:ascii="Times New Roman" w:hAnsi="Times New Roman"/>
          <w:sz w:val="28"/>
          <w:szCs w:val="28"/>
        </w:rPr>
        <w:t xml:space="preserve">                 </w:t>
      </w:r>
      <w:r w:rsidRPr="00A201A6">
        <w:rPr>
          <w:rFonts w:ascii="Times New Roman" w:hAnsi="Times New Roman"/>
          <w:sz w:val="28"/>
          <w:szCs w:val="28"/>
        </w:rPr>
        <w:t>д.</w:t>
      </w:r>
      <w:r>
        <w:rPr>
          <w:rFonts w:ascii="Times New Roman" w:hAnsi="Times New Roman"/>
          <w:sz w:val="28"/>
          <w:szCs w:val="28"/>
        </w:rPr>
        <w:t>ю.н., проф.______Миколенко О. І.</w:t>
      </w:r>
    </w:p>
    <w:p w:rsidR="001764A9" w:rsidRPr="00A671FA" w:rsidRDefault="001764A9" w:rsidP="001764A9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1764A9" w:rsidRPr="0004359F" w:rsidRDefault="001764A9" w:rsidP="001764A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016F7A">
        <w:rPr>
          <w:rFonts w:ascii="Times New Roman" w:hAnsi="Times New Roman"/>
          <w:b/>
          <w:sz w:val="28"/>
          <w:szCs w:val="28"/>
        </w:rPr>
        <w:t>Одеса - 201</w:t>
      </w:r>
      <w:r w:rsidR="0004359F">
        <w:rPr>
          <w:rFonts w:ascii="Times New Roman" w:hAnsi="Times New Roman"/>
          <w:b/>
          <w:sz w:val="28"/>
          <w:szCs w:val="28"/>
          <w:lang w:val="ru-RU"/>
        </w:rPr>
        <w:t>8</w:t>
      </w:r>
    </w:p>
    <w:p w:rsidR="001764A9" w:rsidRDefault="001764A9" w:rsidP="001764A9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  <w:lang w:val="ru-RU"/>
        </w:rPr>
      </w:pPr>
    </w:p>
    <w:p w:rsidR="001764A9" w:rsidRPr="00995A64" w:rsidRDefault="001764A9" w:rsidP="001764A9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995A64">
        <w:rPr>
          <w:rFonts w:ascii="Times New Roman" w:hAnsi="Times New Roman"/>
          <w:b/>
          <w:color w:val="000000"/>
          <w:sz w:val="28"/>
          <w:szCs w:val="28"/>
        </w:rPr>
        <w:lastRenderedPageBreak/>
        <w:t>ЗМІСТ</w:t>
      </w:r>
    </w:p>
    <w:p w:rsidR="001764A9" w:rsidRPr="004922D2" w:rsidRDefault="001764A9" w:rsidP="001764A9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</w:p>
    <w:p w:rsidR="001764A9" w:rsidRDefault="001764A9" w:rsidP="001764A9">
      <w:pPr>
        <w:spacing w:line="276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95A64">
        <w:rPr>
          <w:rFonts w:ascii="Times New Roman" w:hAnsi="Times New Roman"/>
          <w:b/>
          <w:color w:val="000000"/>
          <w:sz w:val="28"/>
          <w:szCs w:val="28"/>
        </w:rPr>
        <w:t>ВСТУП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…………………………………………………….…………………...….3</w:t>
      </w:r>
    </w:p>
    <w:p w:rsidR="001764A9" w:rsidRPr="004922D2" w:rsidRDefault="001764A9" w:rsidP="001764A9">
      <w:pPr>
        <w:spacing w:line="276" w:lineRule="auto"/>
        <w:rPr>
          <w:rFonts w:ascii="Times New Roman" w:hAnsi="Times New Roman"/>
          <w:color w:val="000000"/>
          <w:sz w:val="28"/>
          <w:szCs w:val="28"/>
          <w:lang w:val="ru-RU"/>
        </w:rPr>
      </w:pPr>
    </w:p>
    <w:p w:rsidR="001764A9" w:rsidRPr="004922D2" w:rsidRDefault="001764A9" w:rsidP="001764A9">
      <w:pPr>
        <w:spacing w:line="276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95A64">
        <w:rPr>
          <w:rFonts w:ascii="Times New Roman" w:hAnsi="Times New Roman"/>
          <w:b/>
          <w:color w:val="000000"/>
          <w:sz w:val="28"/>
          <w:szCs w:val="28"/>
        </w:rPr>
        <w:t>РОЗДІЛ 1. ІСТОРИКО-ПРАВОВИЙ АНАЛІЗ СУТНОСТІ ДЕРЖА</w:t>
      </w:r>
      <w:r>
        <w:rPr>
          <w:rFonts w:ascii="Times New Roman" w:hAnsi="Times New Roman"/>
          <w:b/>
          <w:color w:val="000000"/>
          <w:sz w:val="28"/>
          <w:szCs w:val="28"/>
        </w:rPr>
        <w:t>ВИ</w:t>
      </w:r>
    </w:p>
    <w:p w:rsidR="001764A9" w:rsidRPr="004922D2" w:rsidRDefault="001764A9" w:rsidP="001764A9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1.1. </w:t>
      </w:r>
      <w:r w:rsidRPr="004922D2">
        <w:rPr>
          <w:rFonts w:ascii="Times New Roman" w:hAnsi="Times New Roman"/>
          <w:color w:val="000000"/>
          <w:sz w:val="28"/>
          <w:szCs w:val="28"/>
        </w:rPr>
        <w:t>Питання про державу у Середньовіччі…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…………………….……..………7</w:t>
      </w:r>
    </w:p>
    <w:p w:rsidR="001764A9" w:rsidRPr="004922D2" w:rsidRDefault="001764A9" w:rsidP="001764A9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1.2. </w:t>
      </w:r>
      <w:r w:rsidRPr="004922D2">
        <w:rPr>
          <w:rFonts w:ascii="Times New Roman" w:hAnsi="Times New Roman"/>
          <w:color w:val="000000"/>
          <w:sz w:val="28"/>
          <w:szCs w:val="28"/>
        </w:rPr>
        <w:t>Розвиток державності та держави в рамках концепції природного права та суспільного договору…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………………………………….……..………….....21</w:t>
      </w:r>
    </w:p>
    <w:p w:rsidR="001764A9" w:rsidRPr="00995A64" w:rsidRDefault="001764A9" w:rsidP="001764A9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1.3. </w:t>
      </w:r>
      <w:r w:rsidRPr="004922D2">
        <w:rPr>
          <w:rFonts w:ascii="Times New Roman" w:hAnsi="Times New Roman"/>
          <w:color w:val="000000"/>
          <w:sz w:val="28"/>
          <w:szCs w:val="28"/>
        </w:rPr>
        <w:t>Ідеї Канта та Гегел</w:t>
      </w:r>
      <w:r>
        <w:rPr>
          <w:rFonts w:ascii="Times New Roman" w:hAnsi="Times New Roman"/>
          <w:color w:val="000000"/>
          <w:sz w:val="28"/>
          <w:szCs w:val="28"/>
        </w:rPr>
        <w:t>я, їх вплив на сутність держави………………..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…......31</w:t>
      </w:r>
    </w:p>
    <w:p w:rsidR="001764A9" w:rsidRPr="00995A64" w:rsidRDefault="001764A9" w:rsidP="001764A9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lang w:val="ru-RU"/>
        </w:rPr>
        <w:t>Висновки до Розділу 1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………………………………………………………….43</w:t>
      </w:r>
    </w:p>
    <w:p w:rsidR="001764A9" w:rsidRPr="004922D2" w:rsidRDefault="001764A9" w:rsidP="001764A9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</w:p>
    <w:p w:rsidR="001764A9" w:rsidRPr="00995A64" w:rsidRDefault="001764A9" w:rsidP="001764A9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r w:rsidRPr="00995A64">
        <w:rPr>
          <w:rFonts w:ascii="Times New Roman" w:hAnsi="Times New Roman"/>
          <w:b/>
          <w:color w:val="000000"/>
          <w:sz w:val="28"/>
          <w:szCs w:val="28"/>
        </w:rPr>
        <w:t>РОЗДІЛ 2. СУЧАСНІ УЯВЛЕННЯ ПРО ДЕРЖАВУ</w:t>
      </w:r>
    </w:p>
    <w:p w:rsidR="001764A9" w:rsidRPr="00402CB4" w:rsidRDefault="001764A9" w:rsidP="001764A9">
      <w:pPr>
        <w:spacing w:line="276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922D2">
        <w:rPr>
          <w:rFonts w:ascii="Times New Roman" w:hAnsi="Times New Roman"/>
          <w:color w:val="000000"/>
          <w:sz w:val="28"/>
          <w:szCs w:val="28"/>
        </w:rPr>
        <w:t>2.1. Поняття та сутність держави в сучасній правовій доктрині…</w:t>
      </w:r>
      <w:r>
        <w:rPr>
          <w:rFonts w:ascii="Times New Roman" w:hAnsi="Times New Roman"/>
          <w:color w:val="000000"/>
          <w:sz w:val="28"/>
          <w:szCs w:val="28"/>
        </w:rPr>
        <w:t>……...…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...45</w:t>
      </w:r>
    </w:p>
    <w:p w:rsidR="001764A9" w:rsidRPr="004922D2" w:rsidRDefault="001764A9" w:rsidP="001764A9">
      <w:pPr>
        <w:spacing w:line="276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922D2">
        <w:rPr>
          <w:rFonts w:ascii="Times New Roman" w:hAnsi="Times New Roman"/>
          <w:color w:val="000000"/>
          <w:sz w:val="28"/>
          <w:szCs w:val="28"/>
        </w:rPr>
        <w:t>2.2. Функції держа</w:t>
      </w:r>
      <w:r>
        <w:rPr>
          <w:rFonts w:ascii="Times New Roman" w:hAnsi="Times New Roman"/>
          <w:color w:val="000000"/>
          <w:sz w:val="28"/>
          <w:szCs w:val="28"/>
        </w:rPr>
        <w:t>ви, їх розвиток в умовах глобалізації………………...…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...64</w:t>
      </w:r>
    </w:p>
    <w:p w:rsidR="001764A9" w:rsidRDefault="001764A9" w:rsidP="001764A9">
      <w:pPr>
        <w:spacing w:line="276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922D2">
        <w:rPr>
          <w:rFonts w:ascii="Times New Roman" w:hAnsi="Times New Roman"/>
          <w:color w:val="000000"/>
          <w:sz w:val="28"/>
          <w:szCs w:val="28"/>
        </w:rPr>
        <w:t>2.3. Основні та факультативні ознаки держави. Вплив основних ознак держави на її сутність та зміст…</w:t>
      </w:r>
      <w:r w:rsidRPr="004922D2">
        <w:rPr>
          <w:rFonts w:ascii="Times New Roman" w:hAnsi="Times New Roman"/>
          <w:color w:val="000000"/>
          <w:sz w:val="28"/>
          <w:szCs w:val="28"/>
          <w:lang w:val="ru-RU"/>
        </w:rPr>
        <w:t>………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..</w:t>
      </w:r>
      <w:r w:rsidRPr="004922D2">
        <w:rPr>
          <w:rFonts w:ascii="Times New Roman" w:hAnsi="Times New Roman"/>
          <w:color w:val="000000"/>
          <w:sz w:val="28"/>
          <w:szCs w:val="28"/>
          <w:lang w:val="ru-RU"/>
        </w:rPr>
        <w:t>…………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……………………….......75</w:t>
      </w:r>
    </w:p>
    <w:p w:rsidR="001764A9" w:rsidRDefault="001764A9" w:rsidP="001764A9">
      <w:pPr>
        <w:spacing w:after="0" w:line="276" w:lineRule="auto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lang w:val="ru-RU"/>
        </w:rPr>
        <w:t>Висновки до Розділу 2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………………………………………………….………95</w:t>
      </w:r>
    </w:p>
    <w:p w:rsidR="001764A9" w:rsidRPr="00F03FC9" w:rsidRDefault="001764A9" w:rsidP="001764A9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1764A9" w:rsidRDefault="001764A9" w:rsidP="001764A9">
      <w:pPr>
        <w:spacing w:line="600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95A64">
        <w:rPr>
          <w:rFonts w:ascii="Times New Roman" w:hAnsi="Times New Roman"/>
          <w:b/>
          <w:color w:val="000000"/>
          <w:sz w:val="28"/>
          <w:szCs w:val="28"/>
        </w:rPr>
        <w:t>ВИСНОВКИ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</w:t>
      </w:r>
      <w:r w:rsidRPr="004922D2"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………………..97</w:t>
      </w:r>
    </w:p>
    <w:p w:rsidR="001764A9" w:rsidRPr="004922D2" w:rsidRDefault="001764A9" w:rsidP="001764A9">
      <w:pPr>
        <w:spacing w:line="600" w:lineRule="auto"/>
        <w:rPr>
          <w:rFonts w:ascii="Times New Roman" w:hAnsi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СПИСОК ВИКОРИСТАНИХ ДЖЕРЕЛ</w:t>
      </w:r>
      <w:r w:rsidRPr="004922D2">
        <w:rPr>
          <w:rFonts w:ascii="Times New Roman" w:hAnsi="Times New Roman"/>
          <w:color w:val="000000"/>
          <w:sz w:val="28"/>
          <w:szCs w:val="28"/>
          <w:lang w:val="ru-RU"/>
        </w:rPr>
        <w:t>………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…………………………...101</w:t>
      </w:r>
    </w:p>
    <w:p w:rsidR="001764A9" w:rsidRPr="004922D2" w:rsidRDefault="001764A9" w:rsidP="001764A9">
      <w:pPr>
        <w:spacing w:line="360" w:lineRule="auto"/>
        <w:ind w:firstLine="1080"/>
        <w:rPr>
          <w:color w:val="000000"/>
          <w:sz w:val="28"/>
          <w:szCs w:val="28"/>
        </w:rPr>
      </w:pPr>
    </w:p>
    <w:p w:rsidR="001764A9" w:rsidRPr="004922D2" w:rsidRDefault="001764A9" w:rsidP="001764A9">
      <w:pPr>
        <w:spacing w:line="360" w:lineRule="auto"/>
        <w:ind w:firstLine="1080"/>
        <w:rPr>
          <w:color w:val="000000"/>
          <w:sz w:val="28"/>
          <w:szCs w:val="28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1764A9" w:rsidRPr="004922D2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1764A9" w:rsidRPr="004922D2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4922D2">
        <w:rPr>
          <w:rFonts w:ascii="Times New Roman" w:hAnsi="Times New Roman"/>
          <w:b/>
          <w:color w:val="000000"/>
          <w:sz w:val="28"/>
          <w:szCs w:val="28"/>
        </w:rPr>
        <w:lastRenderedPageBreak/>
        <w:t>ВСТУП</w:t>
      </w:r>
    </w:p>
    <w:p w:rsidR="001764A9" w:rsidRPr="004922D2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1764A9" w:rsidRPr="00C97561" w:rsidRDefault="001764A9" w:rsidP="001764A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C5538">
        <w:rPr>
          <w:rFonts w:ascii="Times New Roman" w:hAnsi="Times New Roman"/>
          <w:b/>
          <w:color w:val="000000"/>
          <w:sz w:val="28"/>
          <w:szCs w:val="28"/>
        </w:rPr>
        <w:t>Актуальність теми.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922D2">
        <w:rPr>
          <w:rFonts w:ascii="Times New Roman" w:hAnsi="Times New Roman"/>
          <w:color w:val="000000"/>
          <w:sz w:val="28"/>
          <w:szCs w:val="28"/>
        </w:rPr>
        <w:t xml:space="preserve">На певному етапі розвитку суспільства виникає потреба у його специфічній, окремій організації. Втрачаючи соціальну однорідність, суспільство розділяється на частини, які відрізняються місцем і роллю в системі суспільного виробництва і розподілу матеріальних благ, способом життя, духовною культурою, соціальним і майновим станом тощо. У кожної з таких суспільних груп, крім однакових спільних інтересів, постають інтереси специфічні. Отже, виникає потреба в узгодженні, координуванні таких різноманітних інтересів, у регулюванні відносин між різними частинами суспільства. Саме ця потреба і викликає до життя специфічну організацію, основним призначенням якої є забезпечення єдності, цілісності суспільства. </w:t>
      </w:r>
      <w:r w:rsidRPr="00C97561">
        <w:rPr>
          <w:rFonts w:ascii="Times New Roman" w:hAnsi="Times New Roman"/>
          <w:color w:val="000000"/>
          <w:sz w:val="28"/>
          <w:szCs w:val="28"/>
        </w:rPr>
        <w:t>Такою організацією є держава.</w:t>
      </w:r>
    </w:p>
    <w:p w:rsidR="001764A9" w:rsidRPr="00C97561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7561">
        <w:rPr>
          <w:rFonts w:ascii="Times New Roman" w:hAnsi="Times New Roman"/>
          <w:sz w:val="28"/>
          <w:szCs w:val="28"/>
        </w:rPr>
        <w:t>Питання про державу, її поняття, сутність та роль в суспільстві з давніх часів відносяться до числа гостродискусійних питань в теорії держави та права. Це можна пояснити декількома причинами. По-перше, названі питання прямо і безпосередньо зачіпають інтереси різних класів суспільства, політичних партій і рухів. По-друге, ніяка інша організація не може конкурувати з державою в різноманітті виконуваних завдань і функцій, у впливі на долі суспільства. По-третє, держава – це складне і внутрішньо суперечливе суспільно-політичне явище.</w:t>
      </w:r>
    </w:p>
    <w:p w:rsidR="001764A9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7561">
        <w:rPr>
          <w:rFonts w:ascii="Times New Roman" w:hAnsi="Times New Roman"/>
          <w:sz w:val="28"/>
          <w:szCs w:val="28"/>
        </w:rPr>
        <w:t xml:space="preserve">Всебічно розкрити поняття, сутність, багатосторонні  властивості і риси держави </w:t>
      </w:r>
      <w:r>
        <w:rPr>
          <w:rFonts w:ascii="Times New Roman" w:hAnsi="Times New Roman"/>
          <w:sz w:val="28"/>
          <w:szCs w:val="28"/>
        </w:rPr>
        <w:t>–</w:t>
      </w:r>
      <w:r w:rsidRPr="00C97561">
        <w:rPr>
          <w:rFonts w:ascii="Times New Roman" w:hAnsi="Times New Roman"/>
          <w:sz w:val="28"/>
          <w:szCs w:val="28"/>
        </w:rPr>
        <w:t xml:space="preserve"> завдання </w:t>
      </w:r>
      <w:r>
        <w:rPr>
          <w:rFonts w:ascii="Times New Roman" w:hAnsi="Times New Roman"/>
          <w:sz w:val="28"/>
          <w:szCs w:val="28"/>
        </w:rPr>
        <w:t>даної дипломної роботи. Вирішити його</w:t>
      </w:r>
      <w:r w:rsidRPr="00C97561">
        <w:rPr>
          <w:rFonts w:ascii="Times New Roman" w:hAnsi="Times New Roman"/>
          <w:sz w:val="28"/>
          <w:szCs w:val="28"/>
        </w:rPr>
        <w:t xml:space="preserve"> можна лише при вивченні держави конкретно </w:t>
      </w:r>
      <w:r>
        <w:rPr>
          <w:rFonts w:ascii="Times New Roman" w:hAnsi="Times New Roman"/>
          <w:sz w:val="28"/>
          <w:szCs w:val="28"/>
        </w:rPr>
        <w:t>–</w:t>
      </w:r>
      <w:r w:rsidRPr="00C97561">
        <w:rPr>
          <w:rFonts w:ascii="Times New Roman" w:hAnsi="Times New Roman"/>
          <w:sz w:val="28"/>
          <w:szCs w:val="28"/>
        </w:rPr>
        <w:t xml:space="preserve"> історично, в різних його зв</w:t>
      </w:r>
      <w:r>
        <w:rPr>
          <w:rFonts w:ascii="Times New Roman" w:hAnsi="Times New Roman"/>
          <w:sz w:val="28"/>
          <w:szCs w:val="28"/>
        </w:rPr>
        <w:t>’</w:t>
      </w:r>
      <w:r w:rsidRPr="00C97561">
        <w:rPr>
          <w:rFonts w:ascii="Times New Roman" w:hAnsi="Times New Roman"/>
          <w:sz w:val="28"/>
          <w:szCs w:val="28"/>
        </w:rPr>
        <w:t>язках з економікою, соціально-політичної та духовної життям суспільства, максимально використовуючи при цьому минулі і сучасні наукові досягнення. Держава як форма організації суспільства, покликана забезпечувати його цілісність і керованість, виконувати функції, зумовлені потребами суспільства, а, отже, служити його інтересам.</w:t>
      </w:r>
    </w:p>
    <w:p w:rsidR="001764A9" w:rsidRPr="00B6607C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У науковому плані поняття, що відображає загальні основні ознаки держави, дозволяє перш за все розкрити відмінності будь-якої державної організації суспільства від його недержавних організацій, від інших частин політичної системи суспільства. Такі ознаки являють собою певний, щодо незмінний каркас державної організації людського суспільства, який у міру суспільного розвитку наповнюється новим змістом, втрачає віджилі і здобуває нові структури і функції. Держава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B9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це складна політико-соціальна система. Її не можна досліджувати, ігноруючи різні ступені системної єдності її складових елементів, історичний динамізм становлення та еволюції. Постійне дослідження руху інститутів державності до утворення цілісної держави і генетичних зв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’</w:t>
      </w:r>
      <w:r w:rsidRPr="00B9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язків між ними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B9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обов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’</w:t>
      </w:r>
      <w:r w:rsidRPr="00B9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язковий напрямок сучасної теорії держави, науки конституційного права, а також інших наук. </w:t>
      </w:r>
    </w:p>
    <w:p w:rsidR="001764A9" w:rsidRPr="00DB0545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Сутність держави та її</w:t>
      </w:r>
      <w:r w:rsidRPr="00B9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призначення є вирішальними у визначенні спрямованості діяльності держави, її мети та завдань. У свою чергу, функції держави залежать від тих завдань, які стоять перед суспільством на даному етапі розвитку. І завдання, і функції, що з них випливають, не є випадковими, вони залежать від рівня розвитку суспільства, його економічних можливостей, потреб та інтересів населення та іншого. На певному етапі розвитку держави і суспільства саме останнє починає визначати, що є для нього соціально значущим, що воно доручає державі, які функції на нього покладає, і тоді «державні послуги» - це система відносин особистості, юридичних осіб з державними структурами.</w:t>
      </w:r>
    </w:p>
    <w:p w:rsidR="001764A9" w:rsidRPr="00DB0545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color w:val="1A1A1A"/>
          <w:sz w:val="28"/>
          <w:szCs w:val="28"/>
          <w:shd w:val="clear" w:color="auto" w:fill="FFFFFF"/>
        </w:rPr>
      </w:pPr>
      <w:r w:rsidRPr="00D32B4F">
        <w:rPr>
          <w:rFonts w:ascii="Times New Roman" w:hAnsi="Times New Roman"/>
          <w:color w:val="1A1A1A"/>
          <w:sz w:val="28"/>
          <w:szCs w:val="28"/>
          <w:shd w:val="clear" w:color="auto" w:fill="FFFFFF"/>
        </w:rPr>
        <w:t>Головні завдання і цілі держави на тій чи іншій стадії її розвитку обумовлюються економічними, політичними, соціальними та іншими умовами її існування. Саме тому, основні напрямки її діяльності, мають об</w:t>
      </w:r>
      <w:r>
        <w:rPr>
          <w:rFonts w:ascii="Times New Roman" w:hAnsi="Times New Roman"/>
          <w:color w:val="1A1A1A"/>
          <w:sz w:val="28"/>
          <w:szCs w:val="28"/>
          <w:shd w:val="clear" w:color="auto" w:fill="FFFFFF"/>
        </w:rPr>
        <w:t>’</w:t>
      </w:r>
      <w:r w:rsidRPr="00D32B4F">
        <w:rPr>
          <w:rFonts w:ascii="Times New Roman" w:hAnsi="Times New Roman"/>
          <w:color w:val="1A1A1A"/>
          <w:sz w:val="28"/>
          <w:szCs w:val="28"/>
          <w:shd w:val="clear" w:color="auto" w:fill="FFFFFF"/>
        </w:rPr>
        <w:t xml:space="preserve">єктивний характер, обумовлений потребами суспільства. Перед будь-якою державою завжди стоїть коло завдань, на вирішення яких вона спрямовує свої матеріальні ресурси, ідеологічні та політичні зусилля. З-поміж усієї сукупності зусиль можна виділити такі, які виражають її сутність і без котрих вона не може повноцінно діяти як найважливіша складова частина політичної системи суспільства. </w:t>
      </w:r>
    </w:p>
    <w:p w:rsidR="001764A9" w:rsidRPr="00F4748C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Отже, а</w:t>
      </w:r>
      <w:r w:rsidRPr="00B9750B">
        <w:rPr>
          <w:color w:val="000000"/>
          <w:sz w:val="28"/>
          <w:szCs w:val="28"/>
        </w:rPr>
        <w:t>ктуальність визначення поняття та сутності держави, дослідження її походження, ролі та призначення у суспільстві визначається тим, що вивчення</w:t>
      </w:r>
      <w:r w:rsidRPr="004922D2">
        <w:rPr>
          <w:color w:val="000000"/>
          <w:sz w:val="28"/>
          <w:szCs w:val="28"/>
        </w:rPr>
        <w:t xml:space="preserve"> та аналіз цих питань суттєво впливає на практику державотворення </w:t>
      </w:r>
      <w:r w:rsidRPr="00F4748C">
        <w:rPr>
          <w:color w:val="000000"/>
          <w:sz w:val="28"/>
          <w:szCs w:val="28"/>
        </w:rPr>
        <w:t>в сучасних умовах розбудови держави.</w:t>
      </w:r>
    </w:p>
    <w:p w:rsidR="001764A9" w:rsidRPr="00130186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4748C">
        <w:rPr>
          <w:rFonts w:ascii="Times New Roman" w:hAnsi="Times New Roman"/>
          <w:color w:val="000000"/>
          <w:sz w:val="28"/>
          <w:szCs w:val="28"/>
        </w:rPr>
        <w:t>Вивченню цього питання присвятив свої праці не один вчений. Ця тема досить глибоко опрацьована такими вітчи</w:t>
      </w:r>
      <w:r>
        <w:rPr>
          <w:rFonts w:ascii="Times New Roman" w:hAnsi="Times New Roman"/>
          <w:color w:val="000000"/>
          <w:sz w:val="28"/>
          <w:szCs w:val="28"/>
        </w:rPr>
        <w:t xml:space="preserve">зняними і зарубіжними вченими: </w:t>
      </w:r>
      <w:r w:rsidRPr="00F47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4748C">
        <w:rPr>
          <w:rFonts w:ascii="Times New Roman" w:hAnsi="Times New Roman"/>
          <w:sz w:val="28"/>
          <w:szCs w:val="28"/>
        </w:rPr>
        <w:t xml:space="preserve">Т. Г. Андрусяк, </w:t>
      </w:r>
      <w:r w:rsidRPr="00F4748C">
        <w:rPr>
          <w:rFonts w:ascii="Times New Roman" w:hAnsi="Times New Roman"/>
          <w:color w:val="000000"/>
          <w:sz w:val="28"/>
          <w:szCs w:val="28"/>
        </w:rPr>
        <w:t xml:space="preserve">М. І. Байтін, </w:t>
      </w:r>
      <w:r w:rsidRPr="00F4748C">
        <w:rPr>
          <w:rFonts w:ascii="Times New Roman" w:hAnsi="Times New Roman"/>
          <w:sz w:val="28"/>
          <w:szCs w:val="28"/>
        </w:rPr>
        <w:t xml:space="preserve">М. В. Буроменський, </w:t>
      </w:r>
      <w:r w:rsidRPr="00F4748C">
        <w:rPr>
          <w:rFonts w:ascii="Times New Roman" w:hAnsi="Times New Roman"/>
          <w:color w:val="000000"/>
          <w:sz w:val="28"/>
          <w:szCs w:val="28"/>
        </w:rPr>
        <w:t>Г. Г. Забарний,</w:t>
      </w:r>
      <w:r w:rsidRPr="00F4748C">
        <w:rPr>
          <w:rFonts w:ascii="Times New Roman" w:hAnsi="Times New Roman"/>
          <w:sz w:val="28"/>
          <w:szCs w:val="28"/>
        </w:rPr>
        <w:t xml:space="preserve"> </w:t>
      </w:r>
      <w:r w:rsidRPr="00F4748C">
        <w:rPr>
          <w:rFonts w:ascii="Times New Roman" w:hAnsi="Times New Roman"/>
          <w:color w:val="000000"/>
          <w:sz w:val="28"/>
          <w:szCs w:val="28"/>
        </w:rPr>
        <w:t>М. С. Кельман,</w:t>
      </w:r>
      <w:r w:rsidRPr="00F4748C">
        <w:rPr>
          <w:rFonts w:ascii="Times New Roman" w:hAnsi="Times New Roman"/>
          <w:sz w:val="28"/>
          <w:szCs w:val="28"/>
        </w:rPr>
        <w:t xml:space="preserve"> </w:t>
      </w:r>
      <w:r w:rsidRPr="00F4748C">
        <w:rPr>
          <w:rFonts w:ascii="Times New Roman" w:hAnsi="Times New Roman"/>
          <w:color w:val="000000"/>
          <w:sz w:val="28"/>
          <w:szCs w:val="28"/>
        </w:rPr>
        <w:t xml:space="preserve">Р. А. Калюжний, </w:t>
      </w:r>
      <w:r w:rsidRPr="00F4748C">
        <w:rPr>
          <w:rFonts w:ascii="Times New Roman" w:hAnsi="Times New Roman"/>
          <w:sz w:val="28"/>
          <w:szCs w:val="28"/>
        </w:rPr>
        <w:t xml:space="preserve">В.М. Корельский, </w:t>
      </w:r>
      <w:r w:rsidRPr="00F4748C">
        <w:rPr>
          <w:rFonts w:ascii="Times New Roman" w:hAnsi="Times New Roman"/>
          <w:color w:val="000000"/>
          <w:sz w:val="28"/>
          <w:szCs w:val="28"/>
        </w:rPr>
        <w:t xml:space="preserve">В. О. Котюк, С. Л. Лисенков, А. В. Малько, Н. М. Марченко, Н. І. Матузова, О. Г. Мурашин, </w:t>
      </w:r>
      <w:r w:rsidRPr="00F4748C">
        <w:rPr>
          <w:rFonts w:ascii="Times New Roman" w:hAnsi="Times New Roman"/>
          <w:sz w:val="28"/>
          <w:szCs w:val="28"/>
        </w:rPr>
        <w:t xml:space="preserve">А.А. Нечитайленко, Є. М. Орач, В.Д. Перевалова, </w:t>
      </w:r>
      <w:r w:rsidRPr="00F4748C">
        <w:rPr>
          <w:rFonts w:ascii="Times New Roman" w:hAnsi="Times New Roman"/>
          <w:color w:val="000000"/>
          <w:sz w:val="28"/>
          <w:szCs w:val="28"/>
        </w:rPr>
        <w:t xml:space="preserve">О. Ф. Скакун, В. М. Суботін, М. В. Цвік, </w:t>
      </w:r>
      <w:r w:rsidRPr="00F4748C">
        <w:rPr>
          <w:rFonts w:ascii="Times New Roman" w:hAnsi="Times New Roman"/>
          <w:sz w:val="28"/>
          <w:szCs w:val="28"/>
        </w:rPr>
        <w:t>Ф. П. Шульженко та ін.</w:t>
      </w:r>
    </w:p>
    <w:p w:rsidR="001764A9" w:rsidRPr="004922D2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AE01AF">
        <w:rPr>
          <w:b/>
          <w:color w:val="000000"/>
          <w:sz w:val="28"/>
          <w:szCs w:val="28"/>
        </w:rPr>
        <w:t>Мета і задачі дослідження.</w:t>
      </w:r>
      <w:r>
        <w:rPr>
          <w:color w:val="000000"/>
          <w:sz w:val="28"/>
          <w:szCs w:val="28"/>
        </w:rPr>
        <w:t xml:space="preserve"> </w:t>
      </w:r>
      <w:r w:rsidRPr="004922D2">
        <w:rPr>
          <w:color w:val="000000"/>
          <w:sz w:val="28"/>
          <w:szCs w:val="28"/>
        </w:rPr>
        <w:t>Метою роботи є вивчення поняття,</w:t>
      </w:r>
      <w:r>
        <w:rPr>
          <w:color w:val="000000"/>
          <w:sz w:val="28"/>
          <w:szCs w:val="28"/>
        </w:rPr>
        <w:t xml:space="preserve"> сутності, змісту,</w:t>
      </w:r>
      <w:r w:rsidRPr="004922D2">
        <w:rPr>
          <w:color w:val="000000"/>
          <w:sz w:val="28"/>
          <w:szCs w:val="28"/>
        </w:rPr>
        <w:t xml:space="preserve"> основних ознак сучасної держави, дослідження її становлення та розвитку.</w:t>
      </w:r>
    </w:p>
    <w:p w:rsidR="001764A9" w:rsidRPr="004922D2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Окреслена мета визначила такі задачі дослідження</w:t>
      </w:r>
      <w:r w:rsidRPr="004922D2">
        <w:rPr>
          <w:color w:val="000000"/>
          <w:sz w:val="28"/>
          <w:szCs w:val="28"/>
        </w:rPr>
        <w:t>:</w:t>
      </w:r>
    </w:p>
    <w:p w:rsidR="001764A9" w:rsidRPr="004922D2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993" w:hanging="284"/>
        <w:jc w:val="both"/>
        <w:rPr>
          <w:color w:val="000000"/>
          <w:sz w:val="28"/>
          <w:szCs w:val="28"/>
        </w:rPr>
      </w:pPr>
      <w:r w:rsidRPr="004922D2">
        <w:rPr>
          <w:color w:val="000000"/>
          <w:sz w:val="28"/>
          <w:szCs w:val="28"/>
        </w:rPr>
        <w:t>визначити поняття сучасної держави;</w:t>
      </w:r>
    </w:p>
    <w:p w:rsidR="001764A9" w:rsidRPr="004922D2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993" w:hanging="284"/>
        <w:jc w:val="both"/>
        <w:rPr>
          <w:color w:val="000000"/>
          <w:sz w:val="28"/>
          <w:szCs w:val="28"/>
        </w:rPr>
      </w:pPr>
      <w:r w:rsidRPr="004922D2">
        <w:rPr>
          <w:color w:val="000000"/>
          <w:sz w:val="28"/>
          <w:szCs w:val="28"/>
        </w:rPr>
        <w:t>проаналізувати причини, які впливали на утворення держави;</w:t>
      </w:r>
    </w:p>
    <w:p w:rsidR="001764A9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993" w:hanging="284"/>
        <w:jc w:val="both"/>
        <w:rPr>
          <w:color w:val="000000"/>
          <w:sz w:val="28"/>
          <w:szCs w:val="28"/>
        </w:rPr>
      </w:pPr>
      <w:r w:rsidRPr="004922D2">
        <w:rPr>
          <w:color w:val="000000"/>
          <w:sz w:val="28"/>
          <w:szCs w:val="28"/>
        </w:rPr>
        <w:t>дослідити основні та другорядні ознаки держави.</w:t>
      </w:r>
    </w:p>
    <w:p w:rsidR="001764A9" w:rsidRPr="004922D2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C2C90">
        <w:rPr>
          <w:b/>
          <w:i/>
          <w:color w:val="000000"/>
          <w:sz w:val="28"/>
          <w:szCs w:val="28"/>
        </w:rPr>
        <w:t>Об</w:t>
      </w:r>
      <w:r>
        <w:rPr>
          <w:b/>
          <w:i/>
          <w:color w:val="000000"/>
          <w:sz w:val="28"/>
          <w:szCs w:val="28"/>
        </w:rPr>
        <w:t>’</w:t>
      </w:r>
      <w:r w:rsidRPr="009C2C90">
        <w:rPr>
          <w:b/>
          <w:i/>
          <w:color w:val="000000"/>
          <w:sz w:val="28"/>
          <w:szCs w:val="28"/>
        </w:rPr>
        <w:t>єктом дослідження</w:t>
      </w:r>
      <w:r>
        <w:rPr>
          <w:color w:val="000000"/>
          <w:sz w:val="28"/>
          <w:szCs w:val="28"/>
        </w:rPr>
        <w:t xml:space="preserve"> </w:t>
      </w:r>
      <w:r w:rsidRPr="004922D2">
        <w:rPr>
          <w:color w:val="000000"/>
          <w:sz w:val="28"/>
          <w:szCs w:val="28"/>
        </w:rPr>
        <w:t>є держава як особлива форма організації суспільства.</w:t>
      </w:r>
    </w:p>
    <w:p w:rsidR="001764A9" w:rsidRPr="004922D2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C2C90">
        <w:rPr>
          <w:b/>
          <w:i/>
          <w:color w:val="000000"/>
          <w:sz w:val="28"/>
          <w:szCs w:val="28"/>
        </w:rPr>
        <w:t>Предметом дослідження</w:t>
      </w:r>
      <w:r>
        <w:rPr>
          <w:color w:val="000000"/>
          <w:sz w:val="28"/>
          <w:szCs w:val="28"/>
        </w:rPr>
        <w:t xml:space="preserve"> є держава в контексті ії ознак.</w:t>
      </w:r>
    </w:p>
    <w:p w:rsidR="001764A9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6374CC">
        <w:rPr>
          <w:b/>
          <w:i/>
          <w:color w:val="000000"/>
          <w:sz w:val="28"/>
          <w:szCs w:val="28"/>
        </w:rPr>
        <w:t>Методи дослідження.</w:t>
      </w:r>
      <w:r w:rsidRPr="004922D2">
        <w:rPr>
          <w:color w:val="000000"/>
          <w:sz w:val="28"/>
          <w:szCs w:val="28"/>
        </w:rPr>
        <w:t xml:space="preserve"> Під час написання роботи застосовувались як загальнонаукові, так і спеціальні методи дослідження. Основу дослідження складає діалектичний метод, який застосовувався для об</w:t>
      </w:r>
      <w:r>
        <w:rPr>
          <w:color w:val="000000"/>
          <w:sz w:val="28"/>
          <w:szCs w:val="28"/>
        </w:rPr>
        <w:t>’</w:t>
      </w:r>
      <w:r w:rsidRPr="004922D2">
        <w:rPr>
          <w:color w:val="000000"/>
          <w:sz w:val="28"/>
          <w:szCs w:val="28"/>
        </w:rPr>
        <w:t xml:space="preserve">єктивного, всебічного розгляду явища держави в процесі її становлення та розвитку. Системно-структурний метод застосовувався при визначенні системи чинників, що впливали на формування держави. Історичний метод допоміг проаналізувати специфіку явища держави, починаючи з періоду Середньовіччя і до сучасної правової держави. </w:t>
      </w:r>
    </w:p>
    <w:p w:rsidR="001764A9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624D9">
        <w:rPr>
          <w:b/>
          <w:sz w:val="28"/>
          <w:szCs w:val="28"/>
        </w:rPr>
        <w:t>Наукова новизна одержаних результатів</w:t>
      </w:r>
      <w:r w:rsidRPr="006624D9">
        <w:rPr>
          <w:sz w:val="28"/>
          <w:szCs w:val="28"/>
        </w:rPr>
        <w:t xml:space="preserve"> полягає у тому, що</w:t>
      </w:r>
      <w:r>
        <w:rPr>
          <w:sz w:val="28"/>
          <w:szCs w:val="28"/>
        </w:rPr>
        <w:t xml:space="preserve"> магістерська робота </w:t>
      </w:r>
      <w:r w:rsidRPr="006624D9">
        <w:rPr>
          <w:sz w:val="28"/>
          <w:szCs w:val="28"/>
        </w:rPr>
        <w:t>є</w:t>
      </w:r>
      <w:r>
        <w:rPr>
          <w:sz w:val="28"/>
          <w:szCs w:val="28"/>
        </w:rPr>
        <w:t xml:space="preserve"> </w:t>
      </w:r>
      <w:r w:rsidRPr="006624D9">
        <w:rPr>
          <w:sz w:val="28"/>
          <w:szCs w:val="28"/>
        </w:rPr>
        <w:t>комплексни</w:t>
      </w:r>
      <w:r>
        <w:rPr>
          <w:sz w:val="28"/>
          <w:szCs w:val="28"/>
        </w:rPr>
        <w:t>м</w:t>
      </w:r>
      <w:r w:rsidRPr="006624D9">
        <w:rPr>
          <w:sz w:val="28"/>
          <w:szCs w:val="28"/>
        </w:rPr>
        <w:t xml:space="preserve"> досліджен</w:t>
      </w:r>
      <w:r>
        <w:rPr>
          <w:sz w:val="28"/>
          <w:szCs w:val="28"/>
        </w:rPr>
        <w:t>ням</w:t>
      </w:r>
      <w:r w:rsidRPr="006624D9">
        <w:rPr>
          <w:sz w:val="28"/>
          <w:szCs w:val="28"/>
        </w:rPr>
        <w:t xml:space="preserve"> </w:t>
      </w:r>
      <w:r>
        <w:rPr>
          <w:sz w:val="28"/>
          <w:szCs w:val="28"/>
        </w:rPr>
        <w:t>сутності і змісту держави в контексті її ознак,</w:t>
      </w:r>
      <w:r w:rsidRPr="00EC2FB6">
        <w:rPr>
          <w:sz w:val="28"/>
          <w:szCs w:val="28"/>
        </w:rPr>
        <w:t xml:space="preserve"> </w:t>
      </w:r>
      <w:r w:rsidRPr="00300CB2">
        <w:rPr>
          <w:sz w:val="28"/>
          <w:szCs w:val="28"/>
        </w:rPr>
        <w:t xml:space="preserve">за результатами </w:t>
      </w:r>
      <w:r>
        <w:rPr>
          <w:sz w:val="28"/>
          <w:szCs w:val="28"/>
        </w:rPr>
        <w:t xml:space="preserve">якого </w:t>
      </w:r>
      <w:r w:rsidRPr="00300CB2">
        <w:rPr>
          <w:sz w:val="28"/>
          <w:szCs w:val="28"/>
        </w:rPr>
        <w:t>сформульовано ряд наукових положень і висновків. Зокрема, до них відносяться такі:</w:t>
      </w:r>
    </w:p>
    <w:p w:rsidR="001764A9" w:rsidRPr="004D7D3D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удосконалено поняття </w:t>
      </w:r>
      <w:r>
        <w:rPr>
          <w:color w:val="000000"/>
          <w:sz w:val="28"/>
          <w:szCs w:val="28"/>
          <w:shd w:val="clear" w:color="auto" w:fill="FFFFFF"/>
        </w:rPr>
        <w:t>сутності</w:t>
      </w:r>
      <w:r w:rsidRPr="00377010">
        <w:rPr>
          <w:color w:val="000000"/>
          <w:sz w:val="28"/>
          <w:szCs w:val="28"/>
          <w:shd w:val="clear" w:color="auto" w:fill="FFFFFF"/>
        </w:rPr>
        <w:t xml:space="preserve"> держави, що обумовлює особливу природу держави як суспільного явища, яке становить єдину універсальну форму організації всього суспільства</w:t>
      </w:r>
      <w:r>
        <w:rPr>
          <w:color w:val="000000"/>
          <w:sz w:val="28"/>
          <w:szCs w:val="28"/>
          <w:shd w:val="clear" w:color="auto" w:fill="FFFFFF"/>
        </w:rPr>
        <w:t>;</w:t>
      </w:r>
    </w:p>
    <w:p w:rsidR="001764A9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удосконалено особливості правосуб</w:t>
      </w:r>
      <w:r>
        <w:rPr>
          <w:color w:val="000000"/>
          <w:sz w:val="28"/>
          <w:szCs w:val="28"/>
        </w:rPr>
        <w:t>’єктності держави, її відмінність від інших суб’єктів;</w:t>
      </w:r>
    </w:p>
    <w:p w:rsidR="001764A9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отримали подальший розвиток основні аспекти </w:t>
      </w:r>
      <w:r>
        <w:rPr>
          <w:color w:val="000000"/>
          <w:sz w:val="28"/>
          <w:szCs w:val="28"/>
        </w:rPr>
        <w:t>сучасної теорії</w:t>
      </w:r>
      <w:r w:rsidRPr="00DF61B8">
        <w:rPr>
          <w:color w:val="000000"/>
          <w:sz w:val="28"/>
          <w:szCs w:val="28"/>
        </w:rPr>
        <w:t xml:space="preserve"> держави та права, за якими має відбуватися розгляд сутності держа</w:t>
      </w:r>
      <w:r>
        <w:rPr>
          <w:color w:val="000000"/>
          <w:sz w:val="28"/>
          <w:szCs w:val="28"/>
        </w:rPr>
        <w:t>ви: 1) те, що будь-яка держава - це</w:t>
      </w:r>
      <w:r w:rsidRPr="00DF61B8">
        <w:rPr>
          <w:color w:val="000000"/>
          <w:sz w:val="28"/>
          <w:szCs w:val="28"/>
        </w:rPr>
        <w:t xml:space="preserve"> організація політичної влади (формальна сторона); 2) те, чиїм інтересам служить дана організація (змістовна сторона)</w:t>
      </w:r>
      <w:r>
        <w:rPr>
          <w:color w:val="000000"/>
          <w:sz w:val="28"/>
          <w:szCs w:val="28"/>
        </w:rPr>
        <w:t>;</w:t>
      </w:r>
    </w:p>
    <w:p w:rsidR="001764A9" w:rsidRDefault="001764A9" w:rsidP="001764A9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отримали подальший розвиток положення про те, що державу можна порівняти з юридичною особою, але ця особа має певні особливості, </w:t>
      </w:r>
      <w:r w:rsidRPr="003D6E4B">
        <w:rPr>
          <w:color w:val="000000"/>
          <w:sz w:val="28"/>
          <w:szCs w:val="28"/>
        </w:rPr>
        <w:t>взаємозв</w:t>
      </w:r>
      <w:r>
        <w:rPr>
          <w:color w:val="000000"/>
          <w:sz w:val="28"/>
          <w:szCs w:val="28"/>
        </w:rPr>
        <w:t>’язки</w:t>
      </w:r>
      <w:r w:rsidRPr="003D6E4B">
        <w:rPr>
          <w:color w:val="000000"/>
          <w:sz w:val="28"/>
          <w:szCs w:val="28"/>
        </w:rPr>
        <w:t xml:space="preserve"> і взаємовідносин</w:t>
      </w:r>
      <w:r>
        <w:rPr>
          <w:color w:val="000000"/>
          <w:sz w:val="28"/>
          <w:szCs w:val="28"/>
        </w:rPr>
        <w:t>и</w:t>
      </w:r>
      <w:r w:rsidRPr="003D6E4B">
        <w:rPr>
          <w:color w:val="000000"/>
          <w:sz w:val="28"/>
          <w:szCs w:val="28"/>
        </w:rPr>
        <w:t xml:space="preserve"> всередині країни і на міжнародному рівні</w:t>
      </w:r>
      <w:r>
        <w:rPr>
          <w:color w:val="000000"/>
          <w:sz w:val="28"/>
          <w:szCs w:val="28"/>
        </w:rPr>
        <w:t>.</w:t>
      </w:r>
    </w:p>
    <w:p w:rsidR="001764A9" w:rsidRPr="00B744D2" w:rsidRDefault="001764A9" w:rsidP="001764A9">
      <w:pPr>
        <w:pStyle w:val="a4"/>
        <w:shd w:val="clear" w:color="auto" w:fill="FFFFFF"/>
        <w:spacing w:before="0" w:beforeAutospacing="0" w:after="285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6936E2">
        <w:rPr>
          <w:b/>
          <w:color w:val="000000"/>
          <w:sz w:val="28"/>
          <w:szCs w:val="28"/>
        </w:rPr>
        <w:t>Структура роботи</w:t>
      </w:r>
      <w:r w:rsidRPr="006936E2">
        <w:rPr>
          <w:b/>
          <w:i/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Pr="004922D2">
        <w:rPr>
          <w:color w:val="000000"/>
          <w:sz w:val="28"/>
          <w:szCs w:val="28"/>
        </w:rPr>
        <w:t>Робота складається з двох розділів, висновку та списку використаної літератури. В першому розділі встановлюються поняття, історія походження держави. У другому розділі роботи містяться ознаки</w:t>
      </w:r>
      <w:r w:rsidRPr="00DB0545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</w:rPr>
        <w:t>сучасної держави</w:t>
      </w:r>
      <w:r w:rsidRPr="00DB0545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їх вплив на зміст та сутність держави, а також розглядається питання про функції держави та їх розвиток в умовах глобалізації.</w:t>
      </w:r>
    </w:p>
    <w:p w:rsidR="001764A9" w:rsidRPr="004922D2" w:rsidRDefault="001764A9" w:rsidP="001764A9">
      <w:pPr>
        <w:pStyle w:val="a4"/>
        <w:shd w:val="clear" w:color="auto" w:fill="FFFFFF"/>
        <w:spacing w:before="0" w:beforeAutospacing="0" w:after="285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1764A9" w:rsidRPr="004922D2" w:rsidRDefault="001764A9" w:rsidP="001764A9">
      <w:pPr>
        <w:pStyle w:val="a4"/>
        <w:shd w:val="clear" w:color="auto" w:fill="FFFFFF"/>
        <w:spacing w:before="0" w:beforeAutospacing="0" w:after="285" w:afterAutospacing="0"/>
        <w:ind w:firstLine="567"/>
        <w:jc w:val="both"/>
        <w:rPr>
          <w:color w:val="000000"/>
          <w:sz w:val="28"/>
          <w:szCs w:val="28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F05F54" w:rsidRPr="004922D2" w:rsidRDefault="00F05F54" w:rsidP="001764A9">
      <w:pPr>
        <w:shd w:val="clear" w:color="auto" w:fill="FFFFFF"/>
        <w:spacing w:after="0" w:line="36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  <w:bookmarkStart w:id="0" w:name="_GoBack"/>
      <w:bookmarkEnd w:id="0"/>
      <w:r w:rsidRPr="004922D2">
        <w:rPr>
          <w:rFonts w:ascii="Times New Roman" w:hAnsi="Times New Roman"/>
          <w:b/>
          <w:color w:val="000000"/>
          <w:sz w:val="28"/>
          <w:szCs w:val="28"/>
          <w:lang w:eastAsia="uk-UA"/>
        </w:rPr>
        <w:t>ВИСНОВКИ</w:t>
      </w:r>
    </w:p>
    <w:p w:rsidR="001764A9" w:rsidRPr="0080366B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Підсумовуючи дипломну роботу, можна зробити висновок, що д</w:t>
      </w:r>
      <w:r w:rsidRPr="004922D2">
        <w:rPr>
          <w:rFonts w:ascii="Times New Roman" w:hAnsi="Times New Roman"/>
          <w:color w:val="000000"/>
          <w:sz w:val="28"/>
          <w:szCs w:val="28"/>
        </w:rPr>
        <w:t>ержава - це апарат, механізм, який захищає інтереси населення певної території, регулює відносини між членами суспільства, зокрема за допомогою примусу.</w:t>
      </w:r>
      <w:r w:rsidRPr="004922D2">
        <w:rPr>
          <w:rFonts w:ascii="Times New Roman" w:hAnsi="Times New Roman"/>
          <w:bCs/>
          <w:color w:val="000000"/>
          <w:sz w:val="28"/>
          <w:szCs w:val="28"/>
        </w:rPr>
        <w:t> Держава, поширює свою владу на всіх, хто живе на її території. Державна влада передбачає можливість примусу з боку держави, застосування певних “силових” засобів. В окремих державах це спричиняє порушення прав окремої людини, зневажання її гідності. У демократичній державі влада, забезпечуючи інтереси суспільства загалом, одночасно захищає права і свободи кожної людини. Межа державної влади в демократичному суспільстві - забезпечити права і можливості кожного на користь суспільства. У понятті держава в різні історичні епохи вкладали різний зміст, так в свій час Томас Мор твердив, що держава є змова багатих проти бідних. Німецький філософ Гегель говорив: держава - дійсність розуму. Вчені й сьогодні сперечаються щодо причин виникнення держави. Частина з них вважає, що в наслідок розвитку людського суспільства, підвищення продуктивності праці і появи надлишків продуктів серед людей з'явилась нерівність. Виникли неоднакові, часом протилежні інтереси різних груп людей, рабовласникам, аби примушувати до покори рабів, феодалам - селян була потрібна влада. Щоб утримати владу в своїх руках, не вистачало власних сил, авторитету. Необхідний був певний рушій, що допомагав би керувати суспільством, примушувати, в разі потреби, до покори.</w:t>
      </w:r>
    </w:p>
    <w:p w:rsidR="001764A9" w:rsidRPr="00E5761A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5761A">
        <w:rPr>
          <w:rFonts w:ascii="Times New Roman" w:hAnsi="Times New Roman"/>
          <w:color w:val="000000"/>
          <w:sz w:val="28"/>
          <w:szCs w:val="28"/>
        </w:rPr>
        <w:t>При розгляді сутності держави необхідно розуміти, що держава – це явище, яке пройшло довгий історичний шлях і змінювалось разом із суспільством. Змінювалась форма, зміст, роль держави, змінювалися її функції, а разом із ними і сутність. Відповідно до ступеню розвитку суспільних відносин еволюціонували і уявлення людей про державу. Тому перший аспект, який підлягає аналізу при визначенні сутності держави, - це історично-правовий розвиток, еволюція уявлень про сутність держави. Розглянувши історично-правовий аспект, шляхом вивчення основних положень політико-правової думки різних часів, вдалося встановити, що сутність держави не є постійною філософською категорією. Поняття сутності, уявлення про сутність держави змінюються разом із трансформацією суспільно-економічних відносин.</w:t>
      </w:r>
    </w:p>
    <w:p w:rsidR="001764A9" w:rsidRPr="00B61989" w:rsidRDefault="001764A9" w:rsidP="001764A9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4922D2">
        <w:rPr>
          <w:rFonts w:ascii="Times New Roman" w:hAnsi="Times New Roman"/>
          <w:bCs/>
          <w:color w:val="000000"/>
          <w:sz w:val="28"/>
          <w:szCs w:val="28"/>
        </w:rPr>
        <w:t xml:space="preserve">Будь-яка держава характеризується такими ознаками: наявність публічної (відкритої) влади, державної території, мови, громадянства, армії, грошової одиниці і фінансової системи. Виникнення держави спричинено необхідністю </w:t>
      </w:r>
      <w:r w:rsidRPr="00660748">
        <w:rPr>
          <w:rFonts w:ascii="Times New Roman" w:hAnsi="Times New Roman"/>
          <w:bCs/>
          <w:color w:val="000000"/>
          <w:sz w:val="28"/>
          <w:szCs w:val="28"/>
        </w:rPr>
        <w:t xml:space="preserve">між людьми регулювання відносин між ними, в суспільстві загалом, в </w:t>
      </w:r>
      <w:r w:rsidRPr="00B61989">
        <w:rPr>
          <w:rFonts w:ascii="Times New Roman" w:hAnsi="Times New Roman"/>
          <w:bCs/>
          <w:color w:val="000000"/>
          <w:sz w:val="28"/>
          <w:szCs w:val="28"/>
        </w:rPr>
        <w:t>економіці, іноді підтримання нерівності між ними - виникає держава.</w:t>
      </w:r>
    </w:p>
    <w:p w:rsidR="001764A9" w:rsidRPr="00B61989" w:rsidRDefault="001764A9" w:rsidP="001764A9">
      <w:pPr>
        <w:spacing w:after="0" w:line="360" w:lineRule="auto"/>
        <w:ind w:firstLine="540"/>
        <w:jc w:val="both"/>
        <w:rPr>
          <w:sz w:val="28"/>
          <w:szCs w:val="28"/>
        </w:rPr>
      </w:pPr>
      <w:r w:rsidRPr="00B61989">
        <w:rPr>
          <w:rFonts w:ascii="Times New Roman" w:hAnsi="Times New Roman"/>
          <w:color w:val="000000"/>
          <w:sz w:val="28"/>
          <w:szCs w:val="28"/>
        </w:rPr>
        <w:t>Держава повністю не зливається із суспільством, не розчиняється в ньому, вона є організацією, яка певним чином відокремлена, інституалізована у вигляді механізму держави (державної системи), має власні закономірності становлення, функціонування та розвитку, особливі потреби та інтереси. Тому вивчення характеристик держави повинно здійснюватись як з точки зору єдності держави й суспільства, так і їх відокремленості. Методологічним підходом до подібного аналізу поняття, сутності та призначення держави є тлумачення держави як особливої форми організації суспільства, форми, яка є його внутрішньою організацією, структурою соціальних відносин, засобом їх упорядкування і забезпечення безперешкодного існування, а в зовнішньому аспекті об'єднує суспільство у вигляді території, фізичних осіб та їх об'єднань, державних посадових осіб та органів, законів та інших правових документів.</w:t>
      </w:r>
    </w:p>
    <w:p w:rsidR="001764A9" w:rsidRPr="00377010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B61989">
        <w:rPr>
          <w:rFonts w:ascii="Times New Roman" w:hAnsi="Times New Roman"/>
          <w:color w:val="000000"/>
          <w:sz w:val="28"/>
          <w:szCs w:val="28"/>
        </w:rPr>
        <w:t>На державу та її сутність поряд з загальносоціальним і класовим началами</w:t>
      </w:r>
      <w:r w:rsidRPr="00660748">
        <w:rPr>
          <w:rFonts w:ascii="Times New Roman" w:hAnsi="Times New Roman"/>
          <w:color w:val="000000"/>
          <w:sz w:val="28"/>
          <w:szCs w:val="28"/>
        </w:rPr>
        <w:t xml:space="preserve"> нерідко роблять сильний вплив національні фактори. Іноді державна влада опиняється в руках вузької групи, клану або окремих осіб, виражає їх інтереси, але така влада звичайно камуфлює свої інтереси, видає їх за загальносоціальні і загальнонаціональні. Таким чином, питання про сутність держави - це багато в чому питання про те, кому належить державна влада, хто її здійснює і в чиїх інтересах. Разом з тим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,</w:t>
      </w:r>
      <w:r w:rsidRPr="00660748">
        <w:rPr>
          <w:rFonts w:ascii="Times New Roman" w:hAnsi="Times New Roman"/>
          <w:color w:val="000000"/>
          <w:sz w:val="28"/>
          <w:szCs w:val="28"/>
        </w:rPr>
        <w:t xml:space="preserve"> сучасна держава, як важливий інститут, перебуваючи в постійному розвитку, вимушений в тій мірі здійснювати </w:t>
      </w:r>
      <w:r>
        <w:rPr>
          <w:rFonts w:ascii="Times New Roman" w:hAnsi="Times New Roman"/>
          <w:color w:val="000000"/>
          <w:sz w:val="28"/>
          <w:szCs w:val="28"/>
        </w:rPr>
        <w:t>загальносоціальну</w:t>
      </w:r>
      <w:r w:rsidRPr="0066074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77010">
        <w:rPr>
          <w:rFonts w:ascii="Times New Roman" w:hAnsi="Times New Roman"/>
          <w:color w:val="000000"/>
          <w:sz w:val="28"/>
          <w:szCs w:val="28"/>
        </w:rPr>
        <w:t>політику в інтересах різних шарів і груп населення. </w:t>
      </w:r>
    </w:p>
    <w:p w:rsidR="001764A9" w:rsidRPr="006706BD" w:rsidRDefault="001764A9" w:rsidP="001764A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7701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Ми вважаємо, що сутність держави визначається як те головне, суттєве, що обумовлює особливу природу держави як суспільного явища, яке становить єдину на сьогодні універсальну форму організації всього суспільства. Підходи, що існують у сучасній теорії держави, у комплексі дають змогу зрозуміти, що є причиною та основною метою існування такого явища, і яку роль воно відіграє у житті суспільства. Більшість дослідників визначають сутність держави як співвідношення у ній класових та загальносоціальних начал. Це означає, який взаємозв’язок встановлений між цими двома аспектами, на задоволення яких інтересів у першу чергу спрямована державна політика. При цьому в сучасній науці превалює точка зору, що історичний розвиток держави являє собою поступовий перехід від повного домінування вузько класових (у стародавньому </w:t>
      </w:r>
      <w:r w:rsidRPr="006706B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суспільстві) інтересів до переважання загальнолюдських (у сучасності).</w:t>
      </w:r>
    </w:p>
    <w:p w:rsidR="001764A9" w:rsidRDefault="001764A9" w:rsidP="001764A9">
      <w:pPr>
        <w:pStyle w:val="a4"/>
        <w:spacing w:before="0" w:beforeAutospacing="0" w:after="0" w:afterAutospacing="0" w:line="360" w:lineRule="auto"/>
        <w:ind w:firstLine="540"/>
        <w:jc w:val="both"/>
        <w:textAlignment w:val="baseline"/>
        <w:rPr>
          <w:color w:val="000000"/>
          <w:sz w:val="28"/>
          <w:szCs w:val="28"/>
        </w:rPr>
      </w:pPr>
      <w:r w:rsidRPr="006706BD">
        <w:rPr>
          <w:color w:val="000000"/>
          <w:sz w:val="28"/>
          <w:szCs w:val="28"/>
        </w:rPr>
        <w:t>Разом із тим було встановлено, що існують також і інші внутрішні елементи, які впливають на визначення сутності держави – це релігійний, національний та расовий. Превалювання одного з цих елементів у державній політиці визначається сучасною юридичною наукою (принаймні, європейської цивілізації) як негативне явище, адже суперечить принципам демократії, рівності та ідеологічного плюралізму.</w:t>
      </w:r>
    </w:p>
    <w:p w:rsidR="001764A9" w:rsidRPr="004922D2" w:rsidRDefault="001764A9" w:rsidP="001764A9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922D2">
        <w:rPr>
          <w:rFonts w:ascii="Times New Roman" w:hAnsi="Times New Roman"/>
          <w:color w:val="000000"/>
          <w:sz w:val="28"/>
          <w:szCs w:val="28"/>
        </w:rPr>
        <w:t>Особливості держави як організації всього суспільства накладають свій відбиток на форми, процеси об'єднання громадян, упорядкування їх суспільного життя, забезпечення нормальних умов існування та розвитку, що здійснюються за допомогою механізму держави - сукупності органів влади і управління державних підприємств і установ, які концентрують, спрямовують зусилля громадян на здійснення загальносуспільних справ. Форми державної діяльності різні - управлінські, матеріальн</w:t>
      </w:r>
      <w:r>
        <w:rPr>
          <w:rFonts w:ascii="Times New Roman" w:hAnsi="Times New Roman"/>
          <w:color w:val="000000"/>
          <w:sz w:val="28"/>
          <w:szCs w:val="28"/>
        </w:rPr>
        <w:t>о-технічні, ідеологічні, охоронні</w:t>
      </w:r>
      <w:r w:rsidRPr="004922D2">
        <w:rPr>
          <w:rFonts w:ascii="Times New Roman" w:hAnsi="Times New Roman"/>
          <w:color w:val="000000"/>
          <w:sz w:val="28"/>
          <w:szCs w:val="28"/>
        </w:rPr>
        <w:t xml:space="preserve"> тощо. Проте властивою тільки державі є правотворчість - встановлення, зміна чи відміна загальнообов'язкових для всього населення правил поведінки у вигляді юридичних нормативних актів.</w:t>
      </w:r>
    </w:p>
    <w:p w:rsidR="001764A9" w:rsidRPr="006706BD" w:rsidRDefault="001764A9" w:rsidP="001764A9">
      <w:pPr>
        <w:pStyle w:val="a4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4922D2">
        <w:rPr>
          <w:color w:val="000000"/>
          <w:sz w:val="28"/>
          <w:szCs w:val="28"/>
        </w:rPr>
        <w:t>Існування будь-якого соціального інституту обумовлено певними суспільними потребами, тому і його функціонування спрямоване на забезпечення цих потреб. Особливість держави полягає у тому, що вона є легітимною формою виявлення та вираження "загального" інтересу, засобом його забезпечення. В умовах соціального розшарування суспільства, опосередкованості взаємодії його членів держава виступає як інструмент вираження цього інтересу</w:t>
      </w:r>
      <w:r>
        <w:rPr>
          <w:color w:val="000000"/>
          <w:sz w:val="28"/>
          <w:szCs w:val="28"/>
        </w:rPr>
        <w:t>.</w:t>
      </w:r>
    </w:p>
    <w:p w:rsidR="001764A9" w:rsidRPr="00377010" w:rsidRDefault="001764A9" w:rsidP="001764A9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764A9" w:rsidRPr="004922D2" w:rsidRDefault="001764A9" w:rsidP="001764A9">
      <w:pPr>
        <w:shd w:val="clear" w:color="auto" w:fill="FFFFFF"/>
        <w:spacing w:after="0" w:line="360" w:lineRule="auto"/>
        <w:ind w:firstLine="567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Pr="004922D2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Pr="00377010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Pr="00A54BB7" w:rsidRDefault="001764A9" w:rsidP="001764A9">
      <w:pPr>
        <w:shd w:val="clear" w:color="auto" w:fill="FFFFFF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  <w:r w:rsidRPr="004922D2">
        <w:rPr>
          <w:rFonts w:ascii="Times New Roman" w:hAnsi="Times New Roman"/>
          <w:b/>
          <w:color w:val="000000"/>
          <w:sz w:val="28"/>
          <w:szCs w:val="28"/>
          <w:lang w:eastAsia="uk-UA"/>
        </w:rPr>
        <w:t>СПИСОК ВИКОРИСТАНИХ ДЖЕРЕЛ</w:t>
      </w:r>
    </w:p>
    <w:p w:rsidR="001764A9" w:rsidRPr="004922D2" w:rsidRDefault="001764A9" w:rsidP="001764A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</w:rPr>
        <w:t>1. О. В. Зайчук, А. П. Заєць, В. С. Журавський та ін. Теорія держави і права. Академічний курс: Підручник - К.: Юрінком Інтер, 2006. - 685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</w:rPr>
        <w:t>2. Костюк В. О. Основи держави та права: Навч. Посібник. Вид. 3тє, доп. і перер./ Костюк В. О. – К.: Вентурі, 2001. – 432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</w:rPr>
        <w:t>3. Марчук В. М., Л. В. Ніколаєва. Основні поняття та категорії права: Навч. посіб,— К.: Істина, 2001. — 144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 w:rsidRPr="003255A6">
        <w:rPr>
          <w:color w:val="000000"/>
          <w:sz w:val="28"/>
          <w:szCs w:val="28"/>
          <w:lang w:val="ru-RU"/>
        </w:rPr>
        <w:t xml:space="preserve">4. </w:t>
      </w:r>
      <w:r w:rsidRPr="003255A6">
        <w:rPr>
          <w:color w:val="000000"/>
          <w:sz w:val="28"/>
          <w:szCs w:val="28"/>
        </w:rPr>
        <w:t>Молдован В. В. Основи держави і права: Курс. — К.: Юмана, 1996. — 176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5.</w:t>
      </w:r>
      <w:r w:rsidRPr="003255A6">
        <w:rPr>
          <w:color w:val="000000"/>
          <w:sz w:val="28"/>
          <w:szCs w:val="28"/>
        </w:rPr>
        <w:t xml:space="preserve"> Марчук В. М., Ніколаєва Л . В. Нариси з теорії права: Навч. посіб. — К.: Істина, 2001. — 304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 w:rsidRPr="003255A6">
        <w:rPr>
          <w:color w:val="000000"/>
          <w:sz w:val="28"/>
          <w:szCs w:val="28"/>
        </w:rPr>
        <w:t>6. Шульженко Ф. П., Андрусяк Т. Г. Історія політичних і правових вчень. – К.: Юрінком Інтер, 1999. – 304с.</w:t>
      </w:r>
    </w:p>
    <w:p w:rsidR="001764A9" w:rsidRPr="007B7226" w:rsidRDefault="001764A9" w:rsidP="0087564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 xml:space="preserve">7. </w:t>
      </w: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Общая теория права и государства: Учебник для вузов / В.С. Нерсесянц. - М.: Норма: НИЦ ИНФРА-М, 2015. - 560 с.</w:t>
      </w:r>
      <w:r w:rsidR="007B7226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ru-RU" w:eastAsia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8. </w:t>
      </w:r>
      <w:r w:rsidRPr="003255A6">
        <w:rPr>
          <w:rFonts w:ascii="Times New Roman" w:hAnsi="Times New Roman"/>
          <w:color w:val="000000"/>
          <w:sz w:val="28"/>
          <w:szCs w:val="28"/>
        </w:rPr>
        <w:t>Нерсесянц В. С. Гегелевская философия права: история и современность. — М., 1974.</w:t>
      </w:r>
      <w:r w:rsidRPr="003255A6">
        <w:rPr>
          <w:rFonts w:ascii="Times New Roman" w:hAnsi="Times New Roman"/>
          <w:color w:val="000000"/>
          <w:sz w:val="28"/>
          <w:szCs w:val="28"/>
          <w:lang w:val="ru-RU"/>
        </w:rPr>
        <w:t xml:space="preserve"> – 287 с. 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ru-RU"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9.</w:t>
      </w:r>
      <w:r w:rsidRPr="003255A6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="007B7226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3255A6">
        <w:rPr>
          <w:rFonts w:ascii="Times New Roman" w:hAnsi="Times New Roman"/>
          <w:color w:val="000000"/>
          <w:sz w:val="28"/>
          <w:szCs w:val="28"/>
          <w:lang w:eastAsia="uk-UA"/>
        </w:rPr>
        <w:t>Нерсесянц В. С. Право й закон. — М., 1983.</w:t>
      </w:r>
      <w:r w:rsidRPr="003255A6">
        <w:rPr>
          <w:rFonts w:ascii="Times New Roman" w:hAnsi="Times New Roman"/>
          <w:color w:val="000000"/>
          <w:sz w:val="28"/>
          <w:szCs w:val="28"/>
          <w:lang w:val="ru-RU" w:eastAsia="uk-UA"/>
        </w:rPr>
        <w:t xml:space="preserve"> – 365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10. Андрусяк Т. Г. Історія політичних і правових вчень. – К.: Юрінком Інтер, 1999. – 304с.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 w:rsidRPr="003255A6">
        <w:rPr>
          <w:color w:val="000000"/>
          <w:sz w:val="28"/>
          <w:szCs w:val="28"/>
        </w:rPr>
        <w:t>11. Олійник А. Ю. Теорія держави і права: Навч. посіб. / Олійник А. Ю., Гусарєв С. Д., Слюсаренко О. Л. — К.: Юрінком Інтер, 2001. — 176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12.</w:t>
      </w:r>
      <w:r w:rsidRPr="003255A6">
        <w:rPr>
          <w:color w:val="000000"/>
          <w:sz w:val="28"/>
          <w:szCs w:val="28"/>
        </w:rPr>
        <w:t xml:space="preserve"> Основи держави і права: Навч. посіб. / За ред . В. В. Комарова. — X.: Нац. юрид. акад. України, 2001. — 260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13.</w:t>
      </w:r>
      <w:r w:rsidRPr="003255A6">
        <w:rPr>
          <w:color w:val="000000"/>
          <w:sz w:val="28"/>
          <w:szCs w:val="28"/>
        </w:rPr>
        <w:t xml:space="preserve"> Погребной И. М. Теория права: Учеб. пособ. 3є изд., испр. и доп. / Погребной И. М. — X.: 2003. — 128с.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14.</w:t>
      </w:r>
      <w:r w:rsidRPr="003255A6">
        <w:rPr>
          <w:color w:val="000000"/>
          <w:sz w:val="28"/>
          <w:szCs w:val="28"/>
        </w:rPr>
        <w:t xml:space="preserve"> Колодій А. М., Копейчиков В. В., Лисенков С. Л. та ін. Теорія держави і права: Навч. посіб. ; За загл. ред. С. Л. Лисенкова, В. В. Копейчикова. — К.: Юрінком Інтер, 2002. — 368 с</w:t>
      </w:r>
      <w:r w:rsidRPr="003255A6">
        <w:rPr>
          <w:color w:val="000000"/>
          <w:sz w:val="28"/>
          <w:szCs w:val="28"/>
          <w:lang w:val="ru-RU"/>
        </w:rPr>
        <w:t>.</w:t>
      </w:r>
    </w:p>
    <w:p w:rsidR="001764A9" w:rsidRPr="003255A6" w:rsidRDefault="001764A9" w:rsidP="001764A9">
      <w:pPr>
        <w:pStyle w:val="a3"/>
        <w:shd w:val="clear" w:color="auto" w:fill="FFFFFF"/>
        <w:spacing w:after="0"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ru-RU"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  <w:lang w:val="ru-RU"/>
        </w:rPr>
        <w:t>15.</w:t>
      </w:r>
      <w:r w:rsidRPr="003255A6">
        <w:rPr>
          <w:rFonts w:ascii="Times New Roman" w:hAnsi="Times New Roman"/>
          <w:color w:val="000000"/>
          <w:sz w:val="28"/>
          <w:szCs w:val="28"/>
        </w:rPr>
        <w:t xml:space="preserve"> Орач Є. М. Історія політичних і правових вчень: Навчальний посібник. – К.: Атіка, 2005. – 560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16. Корельский В.М., Перевалова В.Д. Теория государства и права: Підручник/ - М., 1999.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17. Нечитайленко А.А. Основи теорії права: Навчальний посібник/ - Харків, 1998.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18.</w:t>
      </w:r>
      <w:r w:rsidRPr="003255A6">
        <w:rPr>
          <w:color w:val="000000"/>
          <w:sz w:val="28"/>
          <w:szCs w:val="28"/>
        </w:rPr>
        <w:t xml:space="preserve"> Олійник А. Теорія держави і права України: Навчальний посібник - К.: Юрінком Інтер, 2001. - 174 с.</w:t>
      </w:r>
    </w:p>
    <w:p w:rsidR="001764A9" w:rsidRPr="003255A6" w:rsidRDefault="005D527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19. Бендь</w:t>
      </w:r>
      <w:r w:rsidR="00875648">
        <w:rPr>
          <w:rFonts w:ascii="Times New Roman" w:hAnsi="Times New Roman"/>
          <w:color w:val="000000"/>
          <w:sz w:val="28"/>
          <w:szCs w:val="28"/>
        </w:rPr>
        <w:t xml:space="preserve"> А. С., 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>Бондаренко</w:t>
      </w:r>
      <w:r w:rsidR="00875648">
        <w:rPr>
          <w:rFonts w:ascii="Times New Roman" w:hAnsi="Times New Roman"/>
          <w:color w:val="000000"/>
          <w:sz w:val="28"/>
          <w:szCs w:val="28"/>
        </w:rPr>
        <w:t xml:space="preserve"> Л. Ю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>. Трансформация функций современного государства в контексте критического осмысления последс</w:t>
      </w:r>
      <w:r w:rsidR="00875648">
        <w:rPr>
          <w:rFonts w:ascii="Times New Roman" w:hAnsi="Times New Roman"/>
          <w:color w:val="000000"/>
          <w:sz w:val="28"/>
          <w:szCs w:val="28"/>
        </w:rPr>
        <w:t xml:space="preserve">твий процесса глобализации  – Волгоград </w:t>
      </w:r>
      <w:r w:rsidR="00875648" w:rsidRPr="00A93520">
        <w:rPr>
          <w:sz w:val="28"/>
          <w:szCs w:val="28"/>
        </w:rPr>
        <w:t>//</w:t>
      </w:r>
      <w:r w:rsidR="00875648">
        <w:rPr>
          <w:sz w:val="28"/>
          <w:szCs w:val="28"/>
        </w:rPr>
        <w:t xml:space="preserve"> 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>Известия ВолгГТУ, 2006. – № 7. – С. 7–9.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 w:rsidRPr="003255A6">
        <w:rPr>
          <w:color w:val="000000"/>
          <w:sz w:val="28"/>
          <w:szCs w:val="28"/>
        </w:rPr>
        <w:t>20. Лівшиць Р.З. Держава і право в сучасному суспільстві: необхідність нових підходів / / Радянська держава і право. -</w:t>
      </w:r>
      <w:r w:rsidRPr="003255A6">
        <w:rPr>
          <w:rStyle w:val="apple-converted-space"/>
          <w:color w:val="000000"/>
          <w:sz w:val="28"/>
          <w:szCs w:val="28"/>
        </w:rPr>
        <w:t> </w:t>
      </w:r>
      <w:r w:rsidRPr="003255A6">
        <w:rPr>
          <w:color w:val="000000"/>
          <w:sz w:val="28"/>
          <w:szCs w:val="28"/>
        </w:rPr>
        <w:t>1990 р</w:t>
      </w:r>
      <w:r w:rsidRPr="003255A6">
        <w:rPr>
          <w:rStyle w:val="apple-converted-space"/>
          <w:color w:val="000000"/>
          <w:sz w:val="28"/>
          <w:szCs w:val="28"/>
        </w:rPr>
        <w:t> </w:t>
      </w:r>
      <w:r w:rsidRPr="003255A6">
        <w:rPr>
          <w:color w:val="000000"/>
          <w:sz w:val="28"/>
          <w:szCs w:val="28"/>
        </w:rPr>
        <w:t>. - № 10.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21. Буроменський М. В. Міжнародне право: Навчальний посібник — К.: Юрінком Інтер, 2005. — 336 с.</w:t>
      </w:r>
    </w:p>
    <w:p w:rsidR="001764A9" w:rsidRPr="003255A6" w:rsidRDefault="005D527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22. Просвирин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 Ю. Г. Информационная функция государства. Журн. рос. права. – 2002. – № 3 [Електронний ресурс]. – Режим доступу: </w:t>
      </w:r>
      <w:hyperlink r:id="rId8" w:history="1">
        <w:r w:rsidR="001764A9" w:rsidRPr="003255A6">
          <w:rPr>
            <w:rStyle w:val="a9"/>
            <w:rFonts w:ascii="Times New Roman" w:hAnsi="Times New Roman"/>
            <w:color w:val="000000"/>
            <w:sz w:val="28"/>
            <w:szCs w:val="28"/>
          </w:rPr>
          <w:t>http://www.juristlib.ru/book_3297.html</w:t>
        </w:r>
      </w:hyperlink>
      <w:r w:rsidR="001764A9" w:rsidRPr="003255A6">
        <w:rPr>
          <w:rFonts w:ascii="Times New Roman" w:hAnsi="Times New Roman"/>
          <w:color w:val="000000"/>
          <w:sz w:val="28"/>
          <w:szCs w:val="28"/>
        </w:rPr>
        <w:t>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23.</w:t>
      </w:r>
      <w:r w:rsidRPr="003255A6">
        <w:rPr>
          <w:color w:val="000000"/>
          <w:sz w:val="28"/>
          <w:szCs w:val="28"/>
        </w:rPr>
        <w:t xml:space="preserve"> Шестопалова Л., Теорія держави і права України: Навчальний посібник - К.: Прецедент, 2004. - 223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24.</w:t>
      </w:r>
      <w:r w:rsidRPr="003255A6">
        <w:rPr>
          <w:color w:val="000000"/>
          <w:sz w:val="28"/>
          <w:szCs w:val="28"/>
        </w:rPr>
        <w:t xml:space="preserve"> Волинка К. Теорія держави і права: Навчальний посібник/ Катерина Волинка,; Міжрегіональна акад. упр. персоналом. - К.: МАУП, 2003. - 238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25.</w:t>
      </w:r>
      <w:r w:rsidR="00E57FFE">
        <w:rPr>
          <w:color w:val="000000"/>
          <w:sz w:val="28"/>
          <w:szCs w:val="28"/>
        </w:rPr>
        <w:t xml:space="preserve"> </w:t>
      </w:r>
      <w:r w:rsidRPr="003255A6">
        <w:rPr>
          <w:color w:val="000000"/>
          <w:sz w:val="28"/>
          <w:szCs w:val="28"/>
        </w:rPr>
        <w:t xml:space="preserve">Копєйчикова </w:t>
      </w:r>
      <w:r w:rsidR="00E57FFE">
        <w:rPr>
          <w:color w:val="000000"/>
          <w:sz w:val="28"/>
          <w:szCs w:val="28"/>
        </w:rPr>
        <w:t xml:space="preserve">В. В. </w:t>
      </w:r>
      <w:r w:rsidRPr="003255A6">
        <w:rPr>
          <w:color w:val="000000"/>
          <w:sz w:val="28"/>
          <w:szCs w:val="28"/>
        </w:rPr>
        <w:t>Загальна теорія держави і права: Навчальний посібник. - К.: Юрінком, 1997. - 317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26.</w:t>
      </w:r>
      <w:r w:rsidRPr="003255A6">
        <w:rPr>
          <w:color w:val="000000"/>
          <w:sz w:val="28"/>
          <w:szCs w:val="28"/>
        </w:rPr>
        <w:t xml:space="preserve"> Цвік М. В., Ткаченко В. Д., Петришин О. В.. Загальна теорія держави і права: Навчальний посібник для вузів - Х.: Право, 2002. - 427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27.</w:t>
      </w:r>
      <w:r w:rsidRPr="003255A6">
        <w:rPr>
          <w:color w:val="000000"/>
          <w:sz w:val="28"/>
          <w:szCs w:val="28"/>
        </w:rPr>
        <w:t xml:space="preserve"> Кравчук М. Теорія держави і права. Проблеми теорії держави і права: Навч. посібник для підгот. до держ. Іспитів - 3-тє вид., змін. і доп.. - Тернопіль: Карт-бланш, 2002. - 243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28.</w:t>
      </w:r>
      <w:r w:rsidRPr="003255A6">
        <w:rPr>
          <w:color w:val="000000"/>
          <w:sz w:val="28"/>
          <w:szCs w:val="28"/>
        </w:rPr>
        <w:t xml:space="preserve"> Лисенков С. Л. Загальна теорія держави і права: Навчальний посібник- К.: Юрискон-сульт: КНТ, 2006. - 355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29.</w:t>
      </w:r>
      <w:r w:rsidR="00714ED4">
        <w:rPr>
          <w:color w:val="000000"/>
          <w:sz w:val="28"/>
          <w:szCs w:val="28"/>
        </w:rPr>
        <w:t xml:space="preserve"> </w:t>
      </w:r>
      <w:r w:rsidRPr="003255A6">
        <w:rPr>
          <w:color w:val="000000"/>
          <w:sz w:val="28"/>
          <w:szCs w:val="28"/>
        </w:rPr>
        <w:t>Основи теорії держави і права: Навчальний посібник для вузів</w:t>
      </w:r>
      <w:r w:rsidR="00714ED4">
        <w:rPr>
          <w:color w:val="000000"/>
          <w:sz w:val="28"/>
          <w:szCs w:val="28"/>
        </w:rPr>
        <w:t xml:space="preserve"> </w:t>
      </w:r>
      <w:r w:rsidR="00714ED4" w:rsidRPr="00714ED4">
        <w:rPr>
          <w:color w:val="000000"/>
          <w:sz w:val="28"/>
          <w:szCs w:val="28"/>
          <w:lang w:val="ru-RU"/>
        </w:rPr>
        <w:t xml:space="preserve">/ </w:t>
      </w:r>
      <w:r w:rsidR="00714ED4" w:rsidRPr="003255A6">
        <w:rPr>
          <w:color w:val="000000"/>
          <w:sz w:val="28"/>
          <w:szCs w:val="28"/>
        </w:rPr>
        <w:t>Бабак</w:t>
      </w:r>
      <w:r w:rsidR="00714ED4">
        <w:rPr>
          <w:color w:val="000000"/>
          <w:sz w:val="28"/>
          <w:szCs w:val="28"/>
        </w:rPr>
        <w:t xml:space="preserve"> Т. І.,</w:t>
      </w:r>
      <w:r w:rsidR="00714ED4" w:rsidRPr="003255A6">
        <w:rPr>
          <w:color w:val="000000"/>
          <w:sz w:val="28"/>
          <w:szCs w:val="28"/>
        </w:rPr>
        <w:t>Брайченко</w:t>
      </w:r>
      <w:r w:rsidR="00714ED4">
        <w:rPr>
          <w:color w:val="000000"/>
          <w:sz w:val="28"/>
          <w:szCs w:val="28"/>
        </w:rPr>
        <w:t xml:space="preserve"> О. Д., </w:t>
      </w:r>
      <w:r w:rsidR="00714ED4" w:rsidRPr="003255A6">
        <w:rPr>
          <w:color w:val="000000"/>
          <w:sz w:val="28"/>
          <w:szCs w:val="28"/>
        </w:rPr>
        <w:t>Манжул</w:t>
      </w:r>
      <w:r w:rsidR="00714ED4">
        <w:rPr>
          <w:color w:val="000000"/>
          <w:sz w:val="28"/>
          <w:szCs w:val="28"/>
        </w:rPr>
        <w:t xml:space="preserve"> К. В., </w:t>
      </w:r>
      <w:r w:rsidR="00714ED4" w:rsidRPr="003255A6">
        <w:rPr>
          <w:color w:val="000000"/>
          <w:sz w:val="28"/>
          <w:szCs w:val="28"/>
        </w:rPr>
        <w:t>Сорока</w:t>
      </w:r>
      <w:r w:rsidR="00714ED4">
        <w:rPr>
          <w:color w:val="000000"/>
          <w:sz w:val="28"/>
          <w:szCs w:val="28"/>
        </w:rPr>
        <w:t xml:space="preserve"> Л. В.</w:t>
      </w:r>
      <w:r w:rsidRPr="003255A6">
        <w:rPr>
          <w:color w:val="000000"/>
          <w:sz w:val="28"/>
          <w:szCs w:val="28"/>
        </w:rPr>
        <w:t xml:space="preserve"> - Кіровоград: РВВ КДПУ ім. В. Винниченка, 2004. - 89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 xml:space="preserve"> 30. Андрусяк Т. Г. Теорія держави і права / Фонд сприяння розвитку укр. правової думки та пропаганди державницьких традицій "Право для України". - Львів, 2007. -- 200с.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31. Кельман М.С. Теорія держави: Навч. посібник -Тернопіль, 2007.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32.</w:t>
      </w:r>
      <w:r w:rsidRPr="003255A6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Байтин М.И</w:t>
      </w:r>
      <w:r w:rsidR="00E57FFE">
        <w:rPr>
          <w:rFonts w:ascii="Times New Roman" w:hAnsi="Times New Roman"/>
          <w:color w:val="000000"/>
          <w:sz w:val="28"/>
          <w:szCs w:val="28"/>
          <w:lang w:eastAsia="uk-UA"/>
        </w:rPr>
        <w:t>. Сущность и типы государства /</w:t>
      </w:r>
      <w:r w:rsidRPr="003255A6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Теория государства и права. Курс лекций. - М., 2005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33.</w:t>
      </w:r>
      <w:r w:rsidRPr="003255A6">
        <w:rPr>
          <w:color w:val="000000"/>
          <w:sz w:val="28"/>
          <w:szCs w:val="28"/>
        </w:rPr>
        <w:t xml:space="preserve"> Забарний Г.Г., Калюжний Р.А., Шкарлупа В.К. </w:t>
      </w:r>
      <w:r w:rsidR="00E57FFE" w:rsidRPr="00A93520">
        <w:rPr>
          <w:sz w:val="28"/>
          <w:szCs w:val="28"/>
        </w:rPr>
        <w:t>//</w:t>
      </w:r>
      <w:r w:rsidR="00E57FFE">
        <w:rPr>
          <w:sz w:val="28"/>
          <w:szCs w:val="28"/>
        </w:rPr>
        <w:t xml:space="preserve"> </w:t>
      </w:r>
      <w:r w:rsidRPr="003255A6">
        <w:rPr>
          <w:color w:val="000000"/>
          <w:sz w:val="28"/>
          <w:szCs w:val="28"/>
        </w:rPr>
        <w:t>Основи держави і права. - К.: Паливода, 2001. - С. 14-15.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34. Скакун О. Ф. Теорія держави і права: Підручник / пер. з рос. - Харків.: Консул, 2008. - 655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35. Матузова Н. І., Малько А. В. Теорія держави і права: Курс лекцій. - 2 - е видання., переробл. та доповнене. М.: Юристь, 2008. - 771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36. Марченко М. Н. Общая теория государства и права. Академический курс в 2-х томах. - Том 1. Теория государства. - М.: Издательство “Зерцало”, 1998.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37.</w:t>
      </w:r>
      <w:r w:rsidRPr="003255A6">
        <w:rPr>
          <w:color w:val="000000"/>
          <w:sz w:val="28"/>
          <w:szCs w:val="28"/>
        </w:rPr>
        <w:t xml:space="preserve"> Керецман В. Ю., Семерак О.С.</w:t>
      </w:r>
      <w:r w:rsidR="00E57FFE">
        <w:rPr>
          <w:color w:val="000000"/>
          <w:sz w:val="28"/>
          <w:szCs w:val="28"/>
        </w:rPr>
        <w:t xml:space="preserve"> </w:t>
      </w:r>
      <w:r w:rsidR="00E57FFE" w:rsidRPr="00A93520">
        <w:rPr>
          <w:sz w:val="28"/>
          <w:szCs w:val="28"/>
        </w:rPr>
        <w:t>//</w:t>
      </w:r>
      <w:r w:rsidRPr="003255A6">
        <w:rPr>
          <w:color w:val="000000"/>
          <w:sz w:val="28"/>
          <w:szCs w:val="28"/>
        </w:rPr>
        <w:t xml:space="preserve"> Правознавство. - К.: Атака, 2002. - С.6-7.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38.</w:t>
      </w:r>
      <w:r w:rsidRPr="003255A6">
        <w:rPr>
          <w:color w:val="000000"/>
          <w:sz w:val="28"/>
          <w:szCs w:val="28"/>
        </w:rPr>
        <w:t xml:space="preserve"> Рабінович П. Основи загальної теорії права та держави: Посібник для студ. спец. "Правознавство - К., 1993. - 172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39.</w:t>
      </w:r>
      <w:r w:rsidRPr="003255A6">
        <w:rPr>
          <w:color w:val="000000"/>
          <w:sz w:val="28"/>
          <w:szCs w:val="28"/>
        </w:rPr>
        <w:t xml:space="preserve"> Сухонос В. Теорія держави і права: Навчальний посібник - Суми: Університетська книга, 2005. - 536 с.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40. Яковюк І. В. Соціальна держава: питання теорії і шляхи її становлення: дис. ... кандидата юрид. наук : – Х., 2000. – 199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41.</w:t>
      </w:r>
      <w:r w:rsidRPr="003255A6">
        <w:rPr>
          <w:color w:val="000000"/>
          <w:sz w:val="28"/>
          <w:szCs w:val="28"/>
        </w:rPr>
        <w:t xml:space="preserve"> </w:t>
      </w:r>
      <w:r w:rsidR="00714ED4" w:rsidRPr="003255A6">
        <w:rPr>
          <w:color w:val="000000"/>
          <w:sz w:val="28"/>
          <w:szCs w:val="28"/>
        </w:rPr>
        <w:t xml:space="preserve">Теорія держави і права України: Навчальний посібник </w:t>
      </w:r>
      <w:r w:rsidR="00714ED4" w:rsidRPr="00EC6166">
        <w:rPr>
          <w:color w:val="000000"/>
          <w:sz w:val="28"/>
          <w:szCs w:val="28"/>
          <w:lang w:val="ru-RU"/>
        </w:rPr>
        <w:t xml:space="preserve">/ </w:t>
      </w:r>
      <w:r w:rsidRPr="003255A6">
        <w:rPr>
          <w:color w:val="000000"/>
          <w:sz w:val="28"/>
          <w:szCs w:val="28"/>
        </w:rPr>
        <w:t>Колодій А. М., Копєйчиков В. В., Лисенков С. Л.  та ін. - К.: Юрінком Інтер, 2004. - 367 с.</w:t>
      </w:r>
    </w:p>
    <w:p w:rsidR="001764A9" w:rsidRPr="003255A6" w:rsidRDefault="00E57FFE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42. Явич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 Л. С. Сущность права – Л., 1985. – 207 с.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43. Венгеров А. Б. Теория государства и права – М., 2006. – С. 179.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44. Ведєрніков Ю. А. Теорія держави та права: Навч. Посіб./  Ведєрніков Ю. А., Грегул В. С. – 4те вид, доп. і переробл. – К.: Центр навчальної літератури, 2005. – 224 с.</w:t>
      </w:r>
    </w:p>
    <w:p w:rsidR="001764A9" w:rsidRPr="003255A6" w:rsidRDefault="00EC6166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45. 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Черноголовкин, Н. В. Теория функций социалистического государства  – М. : Юрид. лит., 1970. – 215 с. 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46. Фролова И. Т. Философский словарь – М. : Республика, 2001. – 720 с</w:t>
      </w:r>
      <w:r w:rsidRPr="003255A6">
        <w:rPr>
          <w:rFonts w:ascii="Times New Roman" w:hAnsi="Times New Roman"/>
          <w:color w:val="000000"/>
          <w:sz w:val="28"/>
          <w:szCs w:val="28"/>
          <w:lang w:val="ru-RU"/>
        </w:rPr>
        <w:t>.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 xml:space="preserve">47. Коркунов Н. М., Лекции по общей теории права. – СПб. : Изд-во Р. Асланова «Юридический центр Пресс», 2003. – 456 с. 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 xml:space="preserve">48. Кондратьева Т. С., Актуальные проблемы Европы. – 2000. – № 4. – С. 9–18. </w:t>
      </w:r>
    </w:p>
    <w:p w:rsidR="001764A9" w:rsidRPr="003255A6" w:rsidRDefault="001764A9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255A6">
        <w:rPr>
          <w:rFonts w:ascii="Times New Roman" w:hAnsi="Times New Roman"/>
          <w:color w:val="000000"/>
          <w:sz w:val="28"/>
          <w:szCs w:val="28"/>
        </w:rPr>
        <w:t>49. Богомолов, О. Т. Вызов мировому порядку - Незав</w:t>
      </w:r>
      <w:r w:rsidR="001A5DC6">
        <w:rPr>
          <w:rFonts w:ascii="Times New Roman" w:hAnsi="Times New Roman"/>
          <w:color w:val="000000"/>
          <w:sz w:val="28"/>
          <w:szCs w:val="28"/>
        </w:rPr>
        <w:t>исимая газета. – 2000. – С. 5-6.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50.</w:t>
      </w:r>
      <w:r w:rsidRPr="003255A6">
        <w:rPr>
          <w:color w:val="000000"/>
          <w:sz w:val="28"/>
          <w:szCs w:val="28"/>
        </w:rPr>
        <w:t xml:space="preserve"> Морозова, Л. А. Влияние глобализации на функции государства. Государство и право. – 2006. – № 6. – С. 101–107.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 xml:space="preserve">51. </w:t>
      </w:r>
      <w:r w:rsidRPr="003255A6">
        <w:rPr>
          <w:color w:val="000000"/>
          <w:sz w:val="28"/>
          <w:szCs w:val="28"/>
        </w:rPr>
        <w:t>Суботін В. М., Філонов О. В., Князькова Л. М., Тодоров І. Я. Теорія держави і права: Навч. посіб. — К.: Знання, 2005. — 327 с.</w:t>
      </w:r>
    </w:p>
    <w:p w:rsidR="001764A9" w:rsidRPr="003255A6" w:rsidRDefault="00E57FFE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52. Бобылев 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>А. И. Право и государство: т</w:t>
      </w:r>
      <w:r w:rsidR="001A5DC6">
        <w:rPr>
          <w:rFonts w:ascii="Times New Roman" w:hAnsi="Times New Roman"/>
          <w:color w:val="000000"/>
          <w:sz w:val="28"/>
          <w:szCs w:val="28"/>
        </w:rPr>
        <w:t>еория и практика</w:t>
      </w:r>
      <w:r w:rsidR="001A5DC6" w:rsidRPr="001A5DC6">
        <w:rPr>
          <w:sz w:val="28"/>
          <w:szCs w:val="28"/>
        </w:rPr>
        <w:t xml:space="preserve"> </w:t>
      </w:r>
      <w:r w:rsidR="001A5DC6" w:rsidRPr="00A93520">
        <w:rPr>
          <w:sz w:val="28"/>
          <w:szCs w:val="28"/>
        </w:rPr>
        <w:t>//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 – 2010. – № 3 (63). – С. 11–18. 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53.</w:t>
      </w:r>
      <w:r w:rsidR="00E57FFE">
        <w:rPr>
          <w:color w:val="000000"/>
          <w:sz w:val="28"/>
          <w:szCs w:val="28"/>
        </w:rPr>
        <w:t xml:space="preserve"> Федосеева</w:t>
      </w:r>
      <w:r w:rsidRPr="003255A6">
        <w:rPr>
          <w:color w:val="000000"/>
          <w:sz w:val="28"/>
          <w:szCs w:val="28"/>
        </w:rPr>
        <w:t xml:space="preserve"> Н. Н. Государственная </w:t>
      </w:r>
      <w:r w:rsidR="001A5DC6">
        <w:rPr>
          <w:color w:val="000000"/>
          <w:sz w:val="28"/>
          <w:szCs w:val="28"/>
        </w:rPr>
        <w:t xml:space="preserve">власть и местное самоуправление </w:t>
      </w:r>
      <w:r w:rsidR="001A5DC6" w:rsidRPr="00A93520">
        <w:rPr>
          <w:sz w:val="28"/>
          <w:szCs w:val="28"/>
        </w:rPr>
        <w:t>//</w:t>
      </w:r>
      <w:r w:rsidRPr="003255A6">
        <w:rPr>
          <w:color w:val="000000"/>
          <w:sz w:val="28"/>
          <w:szCs w:val="28"/>
        </w:rPr>
        <w:t xml:space="preserve"> – 2008. – № 4. – С. 7–11.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54.</w:t>
      </w:r>
      <w:r w:rsidRPr="003255A6">
        <w:rPr>
          <w:color w:val="000000"/>
          <w:sz w:val="28"/>
          <w:szCs w:val="28"/>
        </w:rPr>
        <w:t xml:space="preserve"> Зайчук</w:t>
      </w:r>
      <w:r w:rsidRPr="003255A6">
        <w:rPr>
          <w:color w:val="000000"/>
          <w:sz w:val="28"/>
          <w:szCs w:val="28"/>
          <w:lang w:val="ru-RU"/>
        </w:rPr>
        <w:t xml:space="preserve"> </w:t>
      </w:r>
      <w:r w:rsidRPr="003255A6">
        <w:rPr>
          <w:color w:val="000000"/>
          <w:sz w:val="28"/>
          <w:szCs w:val="28"/>
        </w:rPr>
        <w:t>О. В., Н. М. Оніщенко.  Теорія держави і права: Академічний курс: Підруч.— К.: Юрінком Інтер, 2006. — 688 с.</w:t>
      </w:r>
    </w:p>
    <w:p w:rsidR="001764A9" w:rsidRPr="003255A6" w:rsidRDefault="00611D94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55. Брандман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 Э. М. Глобализация и информа</w:t>
      </w:r>
      <w:r>
        <w:rPr>
          <w:rFonts w:ascii="Times New Roman" w:hAnsi="Times New Roman"/>
          <w:color w:val="000000"/>
          <w:sz w:val="28"/>
          <w:szCs w:val="28"/>
        </w:rPr>
        <w:t xml:space="preserve">ционная безопасность общества </w:t>
      </w:r>
      <w:r w:rsidRPr="00A93520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>Философия и общество. – 2006. – № 1. – С. 32–41.</w:t>
      </w:r>
    </w:p>
    <w:p w:rsidR="001764A9" w:rsidRPr="003255A6" w:rsidRDefault="00E57FFE" w:rsidP="001764A9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56. Кириллов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 П. В. Право и г</w:t>
      </w:r>
      <w:r>
        <w:rPr>
          <w:rFonts w:ascii="Times New Roman" w:hAnsi="Times New Roman"/>
          <w:color w:val="000000"/>
          <w:sz w:val="28"/>
          <w:szCs w:val="28"/>
        </w:rPr>
        <w:t xml:space="preserve">осударство: теория и практика. </w:t>
      </w:r>
      <w:r w:rsidRPr="00A93520">
        <w:rPr>
          <w:sz w:val="28"/>
          <w:szCs w:val="28"/>
        </w:rPr>
        <w:t>//</w:t>
      </w:r>
      <w:r w:rsidR="001764A9" w:rsidRPr="003255A6">
        <w:rPr>
          <w:rFonts w:ascii="Times New Roman" w:hAnsi="Times New Roman"/>
          <w:color w:val="000000"/>
          <w:sz w:val="28"/>
          <w:szCs w:val="28"/>
        </w:rPr>
        <w:t xml:space="preserve"> 2009. – №10 (58). – С. 10–13. 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57.</w:t>
      </w:r>
      <w:r w:rsidRPr="003255A6">
        <w:rPr>
          <w:color w:val="000000"/>
          <w:sz w:val="28"/>
          <w:szCs w:val="28"/>
        </w:rPr>
        <w:t xml:space="preserve"> Конституція України від 28.06.1996р. // ВВР України. — 1996. — № 30.</w:t>
      </w:r>
      <w:r w:rsidR="008B4DE2">
        <w:rPr>
          <w:color w:val="000000"/>
          <w:sz w:val="28"/>
          <w:szCs w:val="28"/>
        </w:rPr>
        <w:t xml:space="preserve"> – Ст. 1, 2.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58.</w:t>
      </w:r>
      <w:r w:rsidRPr="003255A6">
        <w:rPr>
          <w:color w:val="000000"/>
          <w:sz w:val="28"/>
          <w:szCs w:val="28"/>
        </w:rPr>
        <w:t xml:space="preserve"> Кравчук М. В. Теорія держави і права (опорні конспекти): Навч. посіб. / Авт. упоряд. Кравчук М. В. — К.: Атіка, 2005. — 288 с.</w:t>
      </w:r>
    </w:p>
    <w:p w:rsidR="001764A9" w:rsidRPr="003255A6" w:rsidRDefault="001764A9" w:rsidP="001764A9">
      <w:pPr>
        <w:pStyle w:val="a4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59.</w:t>
      </w:r>
      <w:r w:rsidRPr="003255A6">
        <w:rPr>
          <w:color w:val="000000"/>
          <w:sz w:val="28"/>
          <w:szCs w:val="28"/>
        </w:rPr>
        <w:t xml:space="preserve"> Тимчен</w:t>
      </w:r>
      <w:r w:rsidRPr="003255A6">
        <w:rPr>
          <w:color w:val="000000"/>
          <w:sz w:val="28"/>
          <w:szCs w:val="28"/>
        </w:rPr>
        <w:softHyphen/>
        <w:t>ко С. М., Калюжний Р. А., Пархоменко Н. М., Легша С. М. Теорія держави і права: Посіб. для підготовки до іспитів. — К.: Поливода А.В., 2005. — 176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 w:rsidRPr="003255A6">
        <w:rPr>
          <w:color w:val="000000"/>
          <w:sz w:val="28"/>
          <w:szCs w:val="28"/>
          <w:lang w:val="ru-RU"/>
        </w:rPr>
        <w:t>60.</w:t>
      </w:r>
      <w:r w:rsidRPr="003255A6">
        <w:rPr>
          <w:color w:val="000000"/>
          <w:sz w:val="28"/>
          <w:szCs w:val="28"/>
        </w:rPr>
        <w:t xml:space="preserve"> Котюк В. О. Загальна теорія держави і права: Навчальний посібник. — К.: Атіка, 2005. — 592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61.</w:t>
      </w:r>
      <w:r w:rsidRPr="003255A6">
        <w:rPr>
          <w:color w:val="000000"/>
          <w:sz w:val="28"/>
          <w:szCs w:val="28"/>
        </w:rPr>
        <w:t xml:space="preserve"> Кельман М. С., Мурашин О. Г. Загальна теорія права: Підручник. — К.: Кондор, 2002. — 353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62.</w:t>
      </w:r>
      <w:r w:rsidRPr="003255A6">
        <w:rPr>
          <w:color w:val="000000"/>
          <w:sz w:val="28"/>
          <w:szCs w:val="28"/>
        </w:rPr>
        <w:t xml:space="preserve"> Анцелевич Г. О. Міжнародне право. Підручник. К.: Алеута, 2003. — 410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63.</w:t>
      </w:r>
      <w:r w:rsidRPr="003255A6">
        <w:rPr>
          <w:color w:val="000000"/>
          <w:sz w:val="28"/>
          <w:szCs w:val="28"/>
        </w:rPr>
        <w:t xml:space="preserve"> Фединяк Г. С. Міжнародне приватне право: Курс вибр. лекцій. — К.: Юрінком Інтер, 1997. — 432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64.</w:t>
      </w:r>
      <w:r w:rsidRPr="003255A6">
        <w:rPr>
          <w:color w:val="000000"/>
          <w:sz w:val="28"/>
          <w:szCs w:val="28"/>
        </w:rPr>
        <w:t xml:space="preserve"> Лисенков С. Л. і ін.: Теорія держави і права: Підручник — К.: Юрінком Інтер, 2005. — 448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</w:rPr>
      </w:pPr>
      <w:r w:rsidRPr="003255A6">
        <w:rPr>
          <w:color w:val="000000"/>
          <w:sz w:val="28"/>
          <w:szCs w:val="28"/>
          <w:lang w:val="ru-RU"/>
        </w:rPr>
        <w:t>65.</w:t>
      </w:r>
      <w:r w:rsidRPr="003255A6">
        <w:rPr>
          <w:color w:val="000000"/>
          <w:sz w:val="28"/>
          <w:szCs w:val="28"/>
        </w:rPr>
        <w:t xml:space="preserve"> Юлдашев О. О. Міжнародне приватне право. Акад. курс: Підручник для студентів ВУЗів. — К.: Концерн "Видавничий дім ІнЮре", 2004. — 528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  <w:lang w:val="ru-RU"/>
        </w:rPr>
        <w:t>66.</w:t>
      </w:r>
      <w:r w:rsidRPr="003255A6">
        <w:rPr>
          <w:color w:val="000000"/>
          <w:sz w:val="28"/>
          <w:szCs w:val="28"/>
        </w:rPr>
        <w:t xml:space="preserve"> Цвік М. В.  і ін. Загальна теорія держави і права: Підручник для студентів ВУЗів — Харків: Право, 2002. — 432 с.</w:t>
      </w:r>
    </w:p>
    <w:p w:rsidR="001764A9" w:rsidRPr="003255A6" w:rsidRDefault="001764A9" w:rsidP="001764A9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 w:rsidRPr="003255A6">
        <w:rPr>
          <w:color w:val="000000"/>
          <w:sz w:val="28"/>
          <w:szCs w:val="28"/>
        </w:rPr>
        <w:t>67. Суботін В. М. і ін. Теорія держави і права: Навчальний посібник / К.: Знання, 2005. — 327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68. Теория государства и права: углубленный курс: Учебник / Л.П. Рассказов. - М.: ИЦ РИОР: НИЦ ИНФРА-М, 2015. - 559 с.</w:t>
      </w:r>
    </w:p>
    <w:p w:rsidR="001764A9" w:rsidRPr="003255A6" w:rsidRDefault="00C878FD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69. Оксамытный</w:t>
      </w:r>
      <w:r w:rsidR="001764A9"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В. В. Общая теория государства и права: учебник для студентов вузов, обучающихся по направлению «Юриспруденция» / В. В. Оксамытный. - М.: ЮНИТИ-ДАНА, 2012. - 511 с.</w:t>
      </w:r>
    </w:p>
    <w:p w:rsidR="001764A9" w:rsidRPr="003255A6" w:rsidRDefault="00E57FFE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70. Иванов</w:t>
      </w:r>
      <w:r w:rsidR="001764A9"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А. А. Теория государства и права: учеб. пособие для студентов вузов, обучающихся по специальности «Юриспруденция» / А. А. Иванов; под ред. В. П. Малахова. - М.: ЮНИТИ-ДАНА: Закон и право, 2015. - 351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71. Ведерников Ю. А. Теория государства и права: Учеб. пособие. / Ю.А. Ведерников, В. С. Грегуль. - 4те изд., Доп. и перераб. - М .: Центр учебной литературы, 2005. - 224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72.  Котюк В. А. Основы государства и права: Учеб. пособие. Изд. 3те, доп. и пере. / Котюк В. А. - М .: Вентури, 2001. - 432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73. Марчук В. М. Основные понятия и категории права: Учеб. пособие. / В. Марчук, Л. В. Николаева - М .: Правда, 2001. - 144 с.</w:t>
      </w:r>
    </w:p>
    <w:p w:rsidR="001764A9" w:rsidRPr="003255A6" w:rsidRDefault="001764A9" w:rsidP="001764A9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74. Основы государства и права: Учеб. пособие. / Под ред. В. В. Комарова. - X .: Нац. юрид. акад. Украина, 2001. - 260 с.</w:t>
      </w:r>
    </w:p>
    <w:p w:rsidR="001764A9" w:rsidRPr="003255A6" w:rsidRDefault="001764A9" w:rsidP="001764A9">
      <w:pPr>
        <w:pStyle w:val="1"/>
        <w:shd w:val="clear" w:color="auto" w:fill="FFFFFF"/>
        <w:spacing w:before="0" w:line="360" w:lineRule="auto"/>
        <w:ind w:firstLine="720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75. </w:t>
      </w:r>
      <w:r w:rsidRPr="003255A6">
        <w:rPr>
          <w:rFonts w:ascii="Times New Roman" w:hAnsi="Times New Roman"/>
          <w:bCs/>
          <w:color w:val="000000"/>
          <w:sz w:val="28"/>
          <w:szCs w:val="28"/>
        </w:rPr>
        <w:t xml:space="preserve">Алабердина О.Е., Извеков К.В. Правовое государство - гарант безопасности личности: социально-философский анализ </w:t>
      </w: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Учебное пособие. - Саранск: ЮрЭксПрактик, 2014. - 80 с.</w:t>
      </w:r>
    </w:p>
    <w:p w:rsidR="001764A9" w:rsidRPr="003255A6" w:rsidRDefault="001764A9" w:rsidP="001764A9">
      <w:pPr>
        <w:pStyle w:val="1"/>
        <w:shd w:val="clear" w:color="auto" w:fill="FFFFFF"/>
        <w:spacing w:before="0" w:line="360" w:lineRule="auto"/>
        <w:ind w:firstLine="720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76. </w:t>
      </w:r>
      <w:r w:rsidR="005F354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Хропанюк В. Н. </w:t>
      </w: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Теория государства и права: Учебник  /  Под ред. В. Н. Хропанюка – М.: Интерстиль, 1999. – 382 с.</w:t>
      </w:r>
    </w:p>
    <w:p w:rsidR="001764A9" w:rsidRDefault="001764A9" w:rsidP="001764A9">
      <w:pPr>
        <w:pStyle w:val="1"/>
        <w:shd w:val="clear" w:color="auto" w:fill="FFFFFF"/>
        <w:spacing w:before="0" w:line="360" w:lineRule="auto"/>
        <w:ind w:firstLine="720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255A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77. Основы государства и права Украины : учебник / П.Н. Говенко, И.И. Каракаш, В.П. Марущак ; под ред. И.Н. Пахомова. Харьков : Одиссей, 2000. - 319 с.</w:t>
      </w:r>
    </w:p>
    <w:p w:rsidR="005D7505" w:rsidRDefault="005D7505" w:rsidP="005D7505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78.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Загальна теорія держави і права: підруч. </w:t>
      </w:r>
      <w:r w:rsidRPr="00363DBA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color w:val="000000" w:themeColor="text1"/>
          <w:sz w:val="28"/>
          <w:szCs w:val="28"/>
        </w:rPr>
        <w:t>За ред. Цвіка М. В., Ткаченка В. Д., Петришина О. В. – Х.: Право, 2002. – 432 с.</w:t>
      </w:r>
    </w:p>
    <w:p w:rsidR="005D7505" w:rsidRDefault="005D7505" w:rsidP="005D7505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79. Теорія держави і права: Навч. посіб. </w:t>
      </w:r>
      <w:r w:rsidRPr="00363DBA">
        <w:rPr>
          <w:rFonts w:ascii="Times New Roman" w:hAnsi="Times New Roman"/>
          <w:color w:val="000000" w:themeColor="text1"/>
          <w:sz w:val="28"/>
          <w:szCs w:val="28"/>
          <w:lang w:val="ru-RU"/>
        </w:rPr>
        <w:t>/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</w:t>
      </w:r>
      <w:r w:rsidRPr="00363DBA">
        <w:rPr>
          <w:rFonts w:ascii="Times New Roman" w:hAnsi="Times New Roman"/>
          <w:color w:val="000000" w:themeColor="text1"/>
          <w:sz w:val="28"/>
          <w:szCs w:val="28"/>
          <w:lang w:val="ru-RU"/>
        </w:rPr>
        <w:t>[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>Суботін В. М., Філонов О. В., Князькова Л. М.,Тодоров І. Я.</w:t>
      </w:r>
      <w:r w:rsidRPr="00363DBA">
        <w:rPr>
          <w:rFonts w:ascii="Times New Roman" w:hAnsi="Times New Roman"/>
          <w:color w:val="000000" w:themeColor="text1"/>
          <w:sz w:val="28"/>
          <w:szCs w:val="28"/>
          <w:lang w:val="ru-RU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>. – К.: Знання, 2005. – 327 с.</w:t>
      </w:r>
    </w:p>
    <w:p w:rsidR="005D7505" w:rsidRPr="000E4942" w:rsidRDefault="005D7505" w:rsidP="005D7505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80. Теорія держави і права Посіб. для підготовки до іспитів </w:t>
      </w:r>
      <w:r w:rsidRPr="000E4942">
        <w:rPr>
          <w:rFonts w:ascii="Times New Roman" w:hAnsi="Times New Roman"/>
          <w:color w:val="000000" w:themeColor="text1"/>
          <w:sz w:val="28"/>
          <w:szCs w:val="28"/>
          <w:lang w:val="ru-RU"/>
        </w:rPr>
        <w:t>/ [</w:t>
      </w:r>
      <w:r>
        <w:rPr>
          <w:rFonts w:ascii="Times New Roman" w:hAnsi="Times New Roman"/>
          <w:color w:val="000000" w:themeColor="text1"/>
          <w:sz w:val="28"/>
          <w:szCs w:val="28"/>
        </w:rPr>
        <w:t>Тимченко С. М., Калюжний Р. А., Пархоменко Н. М., Легша С. М.</w:t>
      </w:r>
      <w:r w:rsidRPr="000E4942">
        <w:rPr>
          <w:rFonts w:ascii="Times New Roman" w:hAnsi="Times New Roman"/>
          <w:color w:val="000000" w:themeColor="text1"/>
          <w:sz w:val="28"/>
          <w:szCs w:val="28"/>
          <w:lang w:val="ru-RU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>. – К.: Поливода А. В., 2005. – 176 с.</w:t>
      </w:r>
    </w:p>
    <w:p w:rsidR="005D7505" w:rsidRPr="005D7505" w:rsidRDefault="005D7505" w:rsidP="005D7505"/>
    <w:p w:rsidR="00915165" w:rsidRDefault="00915165"/>
    <w:sectPr w:rsidR="00915165" w:rsidSect="001764A9">
      <w:headerReference w:type="default" r:id="rId9"/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40D" w:rsidRDefault="008D540D" w:rsidP="001764A9">
      <w:pPr>
        <w:spacing w:after="0" w:line="240" w:lineRule="auto"/>
      </w:pPr>
      <w:r>
        <w:separator/>
      </w:r>
    </w:p>
  </w:endnote>
  <w:endnote w:type="continuationSeparator" w:id="0">
    <w:p w:rsidR="008D540D" w:rsidRDefault="008D540D" w:rsidP="00176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40D" w:rsidRDefault="008D540D" w:rsidP="001764A9">
      <w:pPr>
        <w:spacing w:after="0" w:line="240" w:lineRule="auto"/>
      </w:pPr>
      <w:r>
        <w:separator/>
      </w:r>
    </w:p>
  </w:footnote>
  <w:footnote w:type="continuationSeparator" w:id="0">
    <w:p w:rsidR="008D540D" w:rsidRDefault="008D540D" w:rsidP="001764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28262878"/>
      <w:docPartObj>
        <w:docPartGallery w:val="Page Numbers (Top of Page)"/>
        <w:docPartUnique/>
      </w:docPartObj>
    </w:sdtPr>
    <w:sdtEndPr/>
    <w:sdtContent>
      <w:p w:rsidR="008D540D" w:rsidRDefault="008D540D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359F" w:rsidRPr="0004359F">
          <w:rPr>
            <w:noProof/>
            <w:lang w:val="ru-RU"/>
          </w:rPr>
          <w:t>11</w:t>
        </w:r>
        <w:r>
          <w:fldChar w:fldCharType="end"/>
        </w:r>
      </w:p>
    </w:sdtContent>
  </w:sdt>
  <w:p w:rsidR="008D540D" w:rsidRDefault="008D540D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3"/>
    <w:multiLevelType w:val="singleLevel"/>
    <w:tmpl w:val="112043D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3F80827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FFFFFFFE"/>
    <w:multiLevelType w:val="singleLevel"/>
    <w:tmpl w:val="63DEABA0"/>
    <w:lvl w:ilvl="0">
      <w:numFmt w:val="bullet"/>
      <w:lvlText w:val="*"/>
      <w:lvlJc w:val="left"/>
    </w:lvl>
  </w:abstractNum>
  <w:abstractNum w:abstractNumId="3">
    <w:nsid w:val="22775CED"/>
    <w:multiLevelType w:val="multilevel"/>
    <w:tmpl w:val="8C5ACABE"/>
    <w:lvl w:ilvl="0">
      <w:start w:val="2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4">
    <w:nsid w:val="2E1343B6"/>
    <w:multiLevelType w:val="hybridMultilevel"/>
    <w:tmpl w:val="CC3EF93A"/>
    <w:lvl w:ilvl="0" w:tplc="1D604B60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251C5C"/>
    <w:multiLevelType w:val="hybridMultilevel"/>
    <w:tmpl w:val="449A51E4"/>
    <w:lvl w:ilvl="0" w:tplc="1D604B60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465911BB"/>
    <w:multiLevelType w:val="multilevel"/>
    <w:tmpl w:val="BB06706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97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7">
    <w:nsid w:val="5F8F2D00"/>
    <w:multiLevelType w:val="multilevel"/>
    <w:tmpl w:val="40822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A042EE1"/>
    <w:multiLevelType w:val="hybridMultilevel"/>
    <w:tmpl w:val="31BEAC3E"/>
    <w:lvl w:ilvl="0" w:tplc="D8EA04C0">
      <w:numFmt w:val="bullet"/>
      <w:lvlText w:val="-"/>
      <w:lvlJc w:val="left"/>
      <w:pPr>
        <w:ind w:left="1429" w:hanging="360"/>
      </w:pPr>
      <w:rPr>
        <w:rFonts w:ascii="Calibri" w:eastAsia="Times New Roman" w:hAnsi="Calibri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7"/>
  </w:num>
  <w:num w:numId="5">
    <w:abstractNumId w:val="2"/>
    <w:lvlOverride w:ilvl="0">
      <w:lvl w:ilvl="0">
        <w:start w:val="1"/>
        <w:numFmt w:val="bullet"/>
        <w:lvlText w:val="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6">
    <w:abstractNumId w:val="2"/>
    <w:lvlOverride w:ilvl="0">
      <w:lvl w:ilvl="0">
        <w:start w:val="1"/>
        <w:numFmt w:val="bullet"/>
        <w:lvlText w:val="–"/>
        <w:legacy w:legacy="1" w:legacySpace="0" w:legacyIndent="283"/>
        <w:lvlJc w:val="left"/>
        <w:pPr>
          <w:ind w:left="1276" w:hanging="283"/>
        </w:pPr>
        <w:rPr>
          <w:rFonts w:ascii="Times New Roman CYR" w:hAnsi="Times New Roman CYR" w:hint="default"/>
        </w:rPr>
      </w:lvl>
    </w:lvlOverride>
  </w:num>
  <w:num w:numId="7">
    <w:abstractNumId w:val="3"/>
  </w:num>
  <w:num w:numId="8">
    <w:abstractNumId w:val="8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261"/>
    <w:rsid w:val="0004359F"/>
    <w:rsid w:val="000515D8"/>
    <w:rsid w:val="00056CAE"/>
    <w:rsid w:val="00083A9C"/>
    <w:rsid w:val="000F5ADD"/>
    <w:rsid w:val="00147690"/>
    <w:rsid w:val="00175FAF"/>
    <w:rsid w:val="001764A9"/>
    <w:rsid w:val="00186B55"/>
    <w:rsid w:val="001A5DC6"/>
    <w:rsid w:val="001C037C"/>
    <w:rsid w:val="002613EA"/>
    <w:rsid w:val="002E6F1B"/>
    <w:rsid w:val="00362E65"/>
    <w:rsid w:val="003B68D3"/>
    <w:rsid w:val="004200C8"/>
    <w:rsid w:val="004B6B5A"/>
    <w:rsid w:val="004C50DB"/>
    <w:rsid w:val="004C6735"/>
    <w:rsid w:val="004D003D"/>
    <w:rsid w:val="004D72AC"/>
    <w:rsid w:val="004F27E9"/>
    <w:rsid w:val="005D5279"/>
    <w:rsid w:val="005D7505"/>
    <w:rsid w:val="005F354B"/>
    <w:rsid w:val="00611D94"/>
    <w:rsid w:val="0064037C"/>
    <w:rsid w:val="00682B5C"/>
    <w:rsid w:val="00714ED4"/>
    <w:rsid w:val="00722834"/>
    <w:rsid w:val="0072353F"/>
    <w:rsid w:val="007B7226"/>
    <w:rsid w:val="00875648"/>
    <w:rsid w:val="008B4DE2"/>
    <w:rsid w:val="008D540D"/>
    <w:rsid w:val="00915165"/>
    <w:rsid w:val="009C44F0"/>
    <w:rsid w:val="00A247CA"/>
    <w:rsid w:val="00B04B4C"/>
    <w:rsid w:val="00C35CCB"/>
    <w:rsid w:val="00C878FD"/>
    <w:rsid w:val="00D94261"/>
    <w:rsid w:val="00DB4C30"/>
    <w:rsid w:val="00E25B81"/>
    <w:rsid w:val="00E57FFE"/>
    <w:rsid w:val="00EC1CEB"/>
    <w:rsid w:val="00EC6166"/>
    <w:rsid w:val="00ED4794"/>
    <w:rsid w:val="00ED59C6"/>
    <w:rsid w:val="00F05F54"/>
    <w:rsid w:val="00F74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8E1689-1E0C-4880-8C22-F04F853BA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64A9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1764A9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paragraph" w:styleId="2">
    <w:name w:val="heading 2"/>
    <w:basedOn w:val="a"/>
    <w:link w:val="20"/>
    <w:uiPriority w:val="99"/>
    <w:qFormat/>
    <w:rsid w:val="001764A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9"/>
    <w:qFormat/>
    <w:rsid w:val="001764A9"/>
    <w:pPr>
      <w:keepNext/>
      <w:keepLines/>
      <w:spacing w:before="40" w:after="0"/>
      <w:outlineLvl w:val="2"/>
    </w:pPr>
    <w:rPr>
      <w:rFonts w:ascii="Calibri Light" w:eastAsia="Times New Roman" w:hAnsi="Calibri Light"/>
      <w:color w:val="1F4D7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764A9"/>
    <w:rPr>
      <w:rFonts w:ascii="Calibri Light" w:eastAsia="Times New Roman" w:hAnsi="Calibri Light" w:cs="Times New Roman"/>
      <w:color w:val="2E74B5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rsid w:val="001764A9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30">
    <w:name w:val="Заголовок 3 Знак"/>
    <w:basedOn w:val="a0"/>
    <w:link w:val="3"/>
    <w:uiPriority w:val="99"/>
    <w:rsid w:val="001764A9"/>
    <w:rPr>
      <w:rFonts w:ascii="Calibri Light" w:eastAsia="Times New Roman" w:hAnsi="Calibri Light" w:cs="Times New Roman"/>
      <w:color w:val="1F4D78"/>
      <w:sz w:val="24"/>
      <w:szCs w:val="24"/>
    </w:rPr>
  </w:style>
  <w:style w:type="paragraph" w:styleId="a3">
    <w:name w:val="List Paragraph"/>
    <w:basedOn w:val="a"/>
    <w:uiPriority w:val="99"/>
    <w:qFormat/>
    <w:rsid w:val="001764A9"/>
    <w:pPr>
      <w:ind w:left="720"/>
      <w:contextualSpacing/>
    </w:pPr>
  </w:style>
  <w:style w:type="paragraph" w:styleId="a4">
    <w:name w:val="Normal (Web)"/>
    <w:basedOn w:val="a"/>
    <w:uiPriority w:val="99"/>
    <w:rsid w:val="001764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rsid w:val="001764A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764A9"/>
    <w:rPr>
      <w:rFonts w:ascii="Calibri" w:eastAsia="Calibri" w:hAnsi="Calibri" w:cs="Times New Roman"/>
    </w:rPr>
  </w:style>
  <w:style w:type="character" w:styleId="a7">
    <w:name w:val="page number"/>
    <w:basedOn w:val="a0"/>
    <w:uiPriority w:val="99"/>
    <w:rsid w:val="001764A9"/>
    <w:rPr>
      <w:rFonts w:cs="Times New Roman"/>
    </w:rPr>
  </w:style>
  <w:style w:type="paragraph" w:customStyle="1" w:styleId="Text1">
    <w:name w:val="Text1"/>
    <w:basedOn w:val="a"/>
    <w:uiPriority w:val="99"/>
    <w:rsid w:val="001764A9"/>
    <w:pPr>
      <w:overflowPunct w:val="0"/>
      <w:autoSpaceDE w:val="0"/>
      <w:autoSpaceDN w:val="0"/>
      <w:adjustRightInd w:val="0"/>
      <w:spacing w:after="10" w:line="216" w:lineRule="auto"/>
      <w:ind w:firstLine="340"/>
      <w:jc w:val="both"/>
      <w:textAlignment w:val="baseline"/>
    </w:pPr>
    <w:rPr>
      <w:rFonts w:ascii="Times New Roman CYR" w:hAnsi="Times New Roman CYR"/>
      <w:szCs w:val="20"/>
      <w:lang w:eastAsia="uk-UA"/>
    </w:rPr>
  </w:style>
  <w:style w:type="paragraph" w:customStyle="1" w:styleId="Text11">
    <w:name w:val="Text11"/>
    <w:basedOn w:val="Text1"/>
    <w:uiPriority w:val="99"/>
    <w:rsid w:val="001764A9"/>
    <w:pPr>
      <w:ind w:left="340" w:firstLine="170"/>
    </w:pPr>
    <w:rPr>
      <w:rFonts w:ascii="Times New Roman" w:hAnsi="Times New Roman"/>
      <w:lang w:val="en-US"/>
    </w:rPr>
  </w:style>
  <w:style w:type="paragraph" w:styleId="a8">
    <w:name w:val="List Bullet"/>
    <w:basedOn w:val="a"/>
    <w:uiPriority w:val="99"/>
    <w:rsid w:val="001764A9"/>
    <w:pPr>
      <w:overflowPunct w:val="0"/>
      <w:autoSpaceDE w:val="0"/>
      <w:autoSpaceDN w:val="0"/>
      <w:adjustRightInd w:val="0"/>
      <w:spacing w:after="10" w:line="216" w:lineRule="auto"/>
      <w:ind w:left="341" w:hanging="284"/>
      <w:jc w:val="both"/>
      <w:textAlignment w:val="baseline"/>
    </w:pPr>
    <w:rPr>
      <w:rFonts w:ascii="Times New Roman CYR" w:hAnsi="Times New Roman CYR"/>
      <w:szCs w:val="20"/>
      <w:lang w:eastAsia="uk-UA"/>
    </w:rPr>
  </w:style>
  <w:style w:type="paragraph" w:styleId="21">
    <w:name w:val="List Bullet 2"/>
    <w:basedOn w:val="a8"/>
    <w:uiPriority w:val="99"/>
    <w:rsid w:val="001764A9"/>
    <w:pPr>
      <w:ind w:left="624"/>
    </w:pPr>
  </w:style>
  <w:style w:type="paragraph" w:customStyle="1" w:styleId="TextB">
    <w:name w:val="Text_B"/>
    <w:basedOn w:val="Text1"/>
    <w:uiPriority w:val="99"/>
    <w:rsid w:val="001764A9"/>
    <w:pPr>
      <w:ind w:left="284" w:hanging="284"/>
    </w:pPr>
  </w:style>
  <w:style w:type="character" w:styleId="a9">
    <w:name w:val="Hyperlink"/>
    <w:basedOn w:val="a0"/>
    <w:uiPriority w:val="99"/>
    <w:rsid w:val="001764A9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1764A9"/>
    <w:rPr>
      <w:rFonts w:cs="Times New Roman"/>
    </w:rPr>
  </w:style>
  <w:style w:type="paragraph" w:styleId="aa">
    <w:name w:val="header"/>
    <w:basedOn w:val="a"/>
    <w:link w:val="ab"/>
    <w:uiPriority w:val="99"/>
    <w:unhideWhenUsed/>
    <w:rsid w:val="001764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764A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ristlib.ru/book_3297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B8B99A-5444-4BF1-A5CE-F1EA619F4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3740</Words>
  <Characters>21321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I3</dc:creator>
  <cp:keywords/>
  <dc:description/>
  <cp:lastModifiedBy>libonu</cp:lastModifiedBy>
  <cp:revision>2</cp:revision>
  <dcterms:created xsi:type="dcterms:W3CDTF">2018-10-10T10:54:00Z</dcterms:created>
  <dcterms:modified xsi:type="dcterms:W3CDTF">2018-10-10T10:54:00Z</dcterms:modified>
</cp:coreProperties>
</file>