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EA2" w:rsidRPr="000D2EA2" w:rsidRDefault="000D2EA2" w:rsidP="000D2EA2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Одеський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національний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університет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імені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І. І. Мечникова</w:t>
      </w:r>
    </w:p>
    <w:p w:rsidR="000D2EA2" w:rsidRPr="000D2EA2" w:rsidRDefault="000D2EA2" w:rsidP="000D2EA2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(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повне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найменування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вищого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навчального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закладу)</w:t>
      </w:r>
    </w:p>
    <w:p w:rsidR="000D2EA2" w:rsidRPr="000D2EA2" w:rsidRDefault="000D2EA2" w:rsidP="000D2EA2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Інститут соціальних наук</w:t>
      </w:r>
    </w:p>
    <w:p w:rsidR="000D2EA2" w:rsidRPr="000D2EA2" w:rsidRDefault="000D2EA2" w:rsidP="000D2EA2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(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повне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найменування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інституту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/факультету)</w:t>
      </w:r>
    </w:p>
    <w:p w:rsidR="000D2EA2" w:rsidRPr="000D2EA2" w:rsidRDefault="000D2EA2" w:rsidP="000D2EA2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Кафедра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іжнародних відносин</w:t>
      </w:r>
    </w:p>
    <w:p w:rsidR="000D2EA2" w:rsidRPr="000D2EA2" w:rsidRDefault="000D2EA2" w:rsidP="000D2EA2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(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повна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назва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кафедри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)</w:t>
      </w:r>
    </w:p>
    <w:p w:rsidR="000D2EA2" w:rsidRPr="000D2EA2" w:rsidRDefault="000D2EA2" w:rsidP="000D2EA2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</w:pPr>
    </w:p>
    <w:p w:rsidR="000D2EA2" w:rsidRPr="000D2EA2" w:rsidRDefault="000D2EA2" w:rsidP="000D2EA2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val="ru-RU" w:eastAsia="ru-RU"/>
        </w:rPr>
      </w:pPr>
      <w:proofErr w:type="spellStart"/>
      <w:r w:rsidRPr="000D2EA2"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val="ru-RU" w:eastAsia="ru-RU"/>
        </w:rPr>
        <w:t>Дипломна</w:t>
      </w:r>
      <w:proofErr w:type="spellEnd"/>
      <w:r w:rsidRPr="000D2EA2"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val="ru-RU" w:eastAsia="ru-RU"/>
        </w:rPr>
        <w:t xml:space="preserve"> робота</w:t>
      </w:r>
    </w:p>
    <w:p w:rsidR="000D2EA2" w:rsidRPr="000D2EA2" w:rsidRDefault="000D2EA2" w:rsidP="000D2EA2">
      <w:pPr>
        <w:pBdr>
          <w:bottom w:val="single" w:sz="4" w:space="1" w:color="auto"/>
        </w:pBdr>
        <w:spacing w:before="240" w:line="240" w:lineRule="auto"/>
        <w:ind w:left="1134" w:right="85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спеціаліста</w:t>
      </w:r>
    </w:p>
    <w:p w:rsidR="000D2EA2" w:rsidRPr="000D2EA2" w:rsidRDefault="000D2EA2" w:rsidP="000D2EA2">
      <w:pPr>
        <w:tabs>
          <w:tab w:val="right" w:pos="9355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тему: </w:t>
      </w: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val="ru-RU" w:eastAsia="ru-RU"/>
        </w:rPr>
        <w:t>«</w:t>
      </w: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t xml:space="preserve">Єгипет у регіональних та </w:t>
      </w:r>
      <w:proofErr w:type="gramStart"/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t>м</w:t>
      </w:r>
      <w:proofErr w:type="gramEnd"/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t>іжнародних відносинах</w:t>
      </w:r>
    </w:p>
    <w:p w:rsidR="000D2EA2" w:rsidRPr="000D2EA2" w:rsidRDefault="000D2EA2" w:rsidP="000D2EA2">
      <w:pPr>
        <w:tabs>
          <w:tab w:val="right" w:pos="9355"/>
        </w:tabs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</w:pP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ru-RU"/>
        </w:rPr>
        <w:t xml:space="preserve"> (2011-2017 рр.)</w:t>
      </w: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val="en-US" w:eastAsia="ru-RU"/>
        </w:rPr>
        <w:t>»</w:t>
      </w:r>
    </w:p>
    <w:p w:rsidR="000D2EA2" w:rsidRPr="000D2EA2" w:rsidRDefault="000D2EA2" w:rsidP="000D2EA2">
      <w:pPr>
        <w:tabs>
          <w:tab w:val="right" w:pos="9355"/>
        </w:tabs>
        <w:spacing w:line="240" w:lineRule="auto"/>
        <w:jc w:val="center"/>
        <w:rPr>
          <w:rFonts w:ascii="Times New Roman" w:eastAsia="Times New Roman" w:hAnsi="Times New Roman" w:cs="Times New Roman"/>
          <w:color w:val="000000"/>
          <w:u w:val="single"/>
          <w:lang w:val="en-US" w:eastAsia="ru-RU"/>
        </w:rPr>
      </w:pPr>
      <w:r w:rsidRPr="000D2EA2">
        <w:rPr>
          <w:rFonts w:ascii="Times New Roman" w:eastAsia="Times New Roman" w:hAnsi="Times New Roman" w:cs="Times New Roman"/>
          <w:color w:val="000000"/>
          <w:u w:val="single"/>
          <w:lang w:val="en-US" w:eastAsia="ru-RU"/>
        </w:rPr>
        <w:t>«Egypt in regional and international relations (2011-2017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u w:val="single"/>
          <w:lang w:val="en-US" w:eastAsia="ru-RU"/>
        </w:rPr>
        <w:t>)»</w:t>
      </w:r>
      <w:proofErr w:type="gramEnd"/>
    </w:p>
    <w:p w:rsidR="000D2EA2" w:rsidRPr="000D2EA2" w:rsidRDefault="000D2EA2" w:rsidP="000D2EA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                            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Виконала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студентка  5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курсу</w:t>
      </w:r>
    </w:p>
    <w:p w:rsidR="000D2EA2" w:rsidRPr="000D2EA2" w:rsidRDefault="000D2EA2" w:rsidP="000D2EA2">
      <w:pPr>
        <w:spacing w:after="0" w:line="240" w:lineRule="auto"/>
        <w:ind w:left="2124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денної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навчання</w:t>
      </w:r>
      <w:proofErr w:type="spellEnd"/>
    </w:p>
    <w:p w:rsidR="000D2EA2" w:rsidRPr="000D2EA2" w:rsidRDefault="000D2EA2" w:rsidP="000D2EA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                             спеціальності 055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Міжнародні відносини,</w:t>
      </w:r>
    </w:p>
    <w:p w:rsidR="000D2EA2" w:rsidRPr="000D2EA2" w:rsidRDefault="000D2EA2" w:rsidP="000D2EA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суспільні комунікації та регіональні студії</w:t>
      </w:r>
    </w:p>
    <w:p w:rsidR="000D2EA2" w:rsidRPr="000D2EA2" w:rsidRDefault="000D2EA2" w:rsidP="000D2EA2">
      <w:pPr>
        <w:spacing w:after="0" w:line="240" w:lineRule="auto"/>
        <w:ind w:left="2829"/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0D2EA2" w:rsidRPr="000D2EA2" w:rsidRDefault="000D2EA2" w:rsidP="000D2EA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                             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Єгіазарян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Анаіт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Андраніківна</w:t>
      </w:r>
      <w:proofErr w:type="spellEnd"/>
    </w:p>
    <w:p w:rsidR="000D2EA2" w:rsidRPr="000D2EA2" w:rsidRDefault="000D2EA2" w:rsidP="000D2EA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vertAlign w:val="subscript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ab/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ab/>
        <w:t xml:space="preserve">                                (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-батькові)</w:t>
      </w:r>
    </w:p>
    <w:p w:rsidR="000D2EA2" w:rsidRPr="000D2EA2" w:rsidRDefault="000D2EA2" w:rsidP="000D2EA2">
      <w:pPr>
        <w:spacing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0D2EA2" w:rsidRPr="000D2EA2" w:rsidRDefault="000D2EA2" w:rsidP="000D2EA2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Керівник</w:t>
      </w:r>
    </w:p>
    <w:p w:rsidR="000D2EA2" w:rsidRPr="000D2EA2" w:rsidRDefault="000D2EA2" w:rsidP="000D2EA2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к. політ. н., доцент, Захарченко А.М.</w:t>
      </w:r>
    </w:p>
    <w:p w:rsidR="000D2EA2" w:rsidRPr="000D2EA2" w:rsidRDefault="000D2EA2" w:rsidP="000D2EA2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науковий ступінь, вчене звання, прізвище та ініціали, підпис)</w:t>
      </w:r>
    </w:p>
    <w:p w:rsidR="000D2EA2" w:rsidRPr="000D2EA2" w:rsidRDefault="000D2EA2" w:rsidP="000D2EA2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Рецензент</w:t>
      </w:r>
    </w:p>
    <w:p w:rsidR="000D2EA2" w:rsidRPr="000D2EA2" w:rsidRDefault="000D2EA2" w:rsidP="000D2EA2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к. політ. н., доцент, Вакарчук К.В.</w:t>
      </w:r>
    </w:p>
    <w:p w:rsidR="000D2EA2" w:rsidRPr="000D2EA2" w:rsidRDefault="000D2EA2" w:rsidP="000D2EA2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(</w:t>
      </w:r>
      <w:r w:rsidRPr="000D2EA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науковий ступінь, вчене звання, прізвище та ініціали)</w:t>
      </w:r>
    </w:p>
    <w:p w:rsidR="000D2EA2" w:rsidRPr="000D2EA2" w:rsidRDefault="000D2EA2" w:rsidP="000D2EA2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0D2EA2" w:rsidRPr="000D2EA2" w:rsidTr="0053237B">
        <w:trPr>
          <w:jc w:val="center"/>
        </w:trPr>
        <w:tc>
          <w:tcPr>
            <w:tcW w:w="4967" w:type="dxa"/>
            <w:hideMark/>
          </w:tcPr>
          <w:p w:rsidR="000D2EA2" w:rsidRPr="000D2EA2" w:rsidRDefault="000D2EA2" w:rsidP="000D2E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захисту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:</w:t>
            </w:r>
          </w:p>
          <w:p w:rsidR="000D2EA2" w:rsidRPr="000D2EA2" w:rsidRDefault="000D2EA2" w:rsidP="000D2EA2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Протоколзасідання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0D2EA2" w:rsidRPr="000D2EA2" w:rsidRDefault="000D2EA2" w:rsidP="000D2EA2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від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___________ р. </w:t>
            </w:r>
          </w:p>
          <w:p w:rsidR="000D2EA2" w:rsidRPr="000D2EA2" w:rsidRDefault="000D2EA2" w:rsidP="000D2EA2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Завіду</w:t>
            </w: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юча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0D2EA2" w:rsidRPr="000D2EA2" w:rsidRDefault="000D2EA2" w:rsidP="000D2EA2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</w:rPr>
            </w:pP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/>
              </w:rPr>
              <w:tab/>
            </w: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Брусиловська О.І. </w:t>
            </w:r>
          </w:p>
          <w:p w:rsidR="000D2EA2" w:rsidRPr="000D2EA2" w:rsidRDefault="000D2EA2" w:rsidP="000D2EA2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ab/>
              <w:t>(</w:t>
            </w:r>
            <w:proofErr w:type="spellStart"/>
            <w:proofErr w:type="gramStart"/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п</w:t>
            </w:r>
            <w:proofErr w:type="gramEnd"/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ідпис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)</w:t>
            </w: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0D2EA2" w:rsidRPr="000D2EA2" w:rsidRDefault="000D2EA2" w:rsidP="000D2EA2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Захищено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засіданні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ЕК №_</w:t>
            </w: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____</w:t>
            </w:r>
          </w:p>
          <w:p w:rsidR="000D2EA2" w:rsidRPr="000D2EA2" w:rsidRDefault="000D2EA2" w:rsidP="000D2EA2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від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</w:t>
            </w: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____________</w:t>
            </w: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 xml:space="preserve"> р.</w:t>
            </w: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ab/>
            </w:r>
          </w:p>
          <w:p w:rsidR="000D2EA2" w:rsidRPr="000D2EA2" w:rsidRDefault="000D2EA2" w:rsidP="000D2EA2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Оцінка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______________/___</w:t>
            </w:r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ab/>
            </w: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___/____</w:t>
            </w:r>
          </w:p>
          <w:p w:rsidR="000D2EA2" w:rsidRPr="000D2EA2" w:rsidRDefault="000D2EA2" w:rsidP="000D2E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</w:pPr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S</w:t>
            </w:r>
            <w:proofErr w:type="gramEnd"/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бали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)</w:t>
            </w:r>
          </w:p>
          <w:p w:rsidR="000D2EA2" w:rsidRPr="000D2EA2" w:rsidRDefault="000D2EA2" w:rsidP="000D2EA2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Голова ЕК</w:t>
            </w:r>
          </w:p>
          <w:p w:rsidR="000D2EA2" w:rsidRPr="000D2EA2" w:rsidRDefault="000D2EA2" w:rsidP="000D2EA2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</w:rPr>
            </w:pP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/>
              </w:rPr>
              <w:tab/>
            </w:r>
            <w:r w:rsidRPr="000D2EA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Брусиловська О.І.</w:t>
            </w:r>
          </w:p>
          <w:p w:rsidR="000D2EA2" w:rsidRPr="000D2EA2" w:rsidRDefault="000D2EA2" w:rsidP="000D2EA2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</w:pPr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п</w:t>
            </w:r>
            <w:proofErr w:type="gramEnd"/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ідпис</w:t>
            </w:r>
            <w:proofErr w:type="spellEnd"/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)</w:t>
            </w:r>
            <w:r w:rsidRPr="000D2EA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ab/>
            </w:r>
          </w:p>
        </w:tc>
      </w:tr>
      <w:tr w:rsidR="000D2EA2" w:rsidRPr="000D2EA2" w:rsidTr="0053237B">
        <w:trPr>
          <w:jc w:val="center"/>
        </w:trPr>
        <w:tc>
          <w:tcPr>
            <w:tcW w:w="4967" w:type="dxa"/>
          </w:tcPr>
          <w:p w:rsidR="000D2EA2" w:rsidRPr="000D2EA2" w:rsidRDefault="000D2EA2" w:rsidP="000D2E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0D2EA2" w:rsidRPr="000D2EA2" w:rsidRDefault="000D2EA2" w:rsidP="000D2EA2">
            <w:pPr>
              <w:spacing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ru-RU"/>
              </w:rPr>
            </w:pPr>
          </w:p>
        </w:tc>
      </w:tr>
    </w:tbl>
    <w:p w:rsidR="000D2EA2" w:rsidRPr="000D2EA2" w:rsidRDefault="000D2EA2" w:rsidP="000D2EA2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Одеса</w:t>
      </w: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 xml:space="preserve"> –</w:t>
      </w: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201</w:t>
      </w: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7</w:t>
      </w:r>
    </w:p>
    <w:p w:rsidR="000D2EA2" w:rsidRPr="000D2EA2" w:rsidRDefault="000D2EA2" w:rsidP="000D2EA2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0D2EA2" w:rsidRPr="000D2EA2" w:rsidRDefault="000D2EA2" w:rsidP="000D2EA2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lastRenderedPageBreak/>
        <w:t>Содержание</w:t>
      </w:r>
    </w:p>
    <w:p w:rsidR="000D2EA2" w:rsidRPr="000D2EA2" w:rsidRDefault="000D2EA2" w:rsidP="000D2EA2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Введение……………………………………………………………………….....3</w:t>
      </w: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Глава 1. Египет в региональных отношениях ..........................………………..7</w:t>
      </w: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Глава 2. Египетско-американские отношения ........................……………..…25</w:t>
      </w: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Глава 3. Отношения Египта с Россией и странами ЕС ........................….…...39</w:t>
      </w: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Заключение…………………………………………………………………...….54</w:t>
      </w: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Список изученных источников…………………………..………..……..….….58</w:t>
      </w: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Default="000D2EA2" w:rsidP="000D2EA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bookmarkStart w:id="0" w:name="_GoBack"/>
      <w:bookmarkEnd w:id="0"/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lastRenderedPageBreak/>
        <w:t>Введение</w:t>
      </w:r>
    </w:p>
    <w:p w:rsidR="000D2EA2" w:rsidRPr="000D2EA2" w:rsidRDefault="000D2EA2" w:rsidP="000D2EA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Темой данной курсовой работы является «Египет в региональных и международных отношениях в 2011 - 2017 годах».</w:t>
      </w:r>
    </w:p>
    <w:p w:rsidR="000D2EA2" w:rsidRPr="000D2EA2" w:rsidRDefault="000D2EA2" w:rsidP="000D2EA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Арабская Республика Египет играет одну из ключевых ролей в регионе Ближнего Востока. Несмотря на трудности расположения в конфликтной ближневосточной зоне, и сложные экономические и политические условия в период с 2011 по 2017 год, Египет является одной из ведущих региональных держав Ближнего Востока и Арабского мира в целом.  Внутриполитическая обстановка и характер внешней политики Египта зависят от состояния мировой экономики и стабильности в регионе. </w:t>
      </w:r>
    </w:p>
    <w:p w:rsidR="000D2EA2" w:rsidRPr="000D2EA2" w:rsidRDefault="000D2EA2" w:rsidP="000D2EA2">
      <w:pPr>
        <w:shd w:val="clear" w:color="000000" w:fill="auto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АРЕ оказывает влияние на ход «Арабской весны», решение региональных проблем, имеет особые связи с Турцией и Ираном, поддерживает контакты с лидерами ряда ведущих государств мира, таких как США, РФ и страны ЕС. </w:t>
      </w:r>
    </w:p>
    <w:p w:rsidR="000D2EA2" w:rsidRPr="000D2EA2" w:rsidRDefault="000D2EA2" w:rsidP="000D2EA2">
      <w:pPr>
        <w:shd w:val="clear" w:color="000000" w:fill="auto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Целью данной работы является комплексный анализ основных направлений внешней политики Арабской Республики Египет в 2011 - 2017 годах.</w:t>
      </w:r>
    </w:p>
    <w:p w:rsidR="000D2EA2" w:rsidRPr="000D2EA2" w:rsidRDefault="000D2EA2" w:rsidP="000D2EA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В соответствии с поставленной целью сформулированы следующие задачи:</w:t>
      </w:r>
    </w:p>
    <w:p w:rsidR="000D2EA2" w:rsidRPr="000D2EA2" w:rsidRDefault="000D2EA2" w:rsidP="000D2EA2">
      <w:pPr>
        <w:numPr>
          <w:ilvl w:val="0"/>
          <w:numId w:val="1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выявить приоритетные направления во внешней политике АРЕ в изучаемый период и её основные задачи; </w:t>
      </w:r>
    </w:p>
    <w:p w:rsidR="000D2EA2" w:rsidRPr="000D2EA2" w:rsidRDefault="000D2EA2" w:rsidP="000D2EA2">
      <w:pPr>
        <w:numPr>
          <w:ilvl w:val="0"/>
          <w:numId w:val="1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про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анализировать роль Египта в контексте «Арабской весны»; </w:t>
      </w:r>
    </w:p>
    <w:p w:rsidR="000D2EA2" w:rsidRPr="000D2EA2" w:rsidRDefault="000D2EA2" w:rsidP="000D2EA2">
      <w:pPr>
        <w:numPr>
          <w:ilvl w:val="0"/>
          <w:numId w:val="1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исследовать подходы АРЕ к развитию отношений с ключевыми для египетских национальных интересов государствами региона: Турцией, Ираном;</w:t>
      </w:r>
    </w:p>
    <w:p w:rsidR="000D2EA2" w:rsidRPr="000D2EA2" w:rsidRDefault="000D2EA2" w:rsidP="000D2EA2">
      <w:pPr>
        <w:numPr>
          <w:ilvl w:val="0"/>
          <w:numId w:val="1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проанализировать эволюцию египетско-американских отношений в исследуемый период, их основные проблемные моменты;</w:t>
      </w:r>
    </w:p>
    <w:p w:rsidR="000D2EA2" w:rsidRPr="000D2EA2" w:rsidRDefault="000D2EA2" w:rsidP="000D2EA2">
      <w:pPr>
        <w:numPr>
          <w:ilvl w:val="0"/>
          <w:numId w:val="1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изучить европейское направление внешней политики Египта;</w:t>
      </w:r>
    </w:p>
    <w:p w:rsidR="000D2EA2" w:rsidRPr="000D2EA2" w:rsidRDefault="000D2EA2" w:rsidP="000D2EA2">
      <w:pPr>
        <w:numPr>
          <w:ilvl w:val="0"/>
          <w:numId w:val="1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проанализировать особенности политических и экономических отношений АРЕ с Россией. </w:t>
      </w:r>
    </w:p>
    <w:p w:rsidR="000D2EA2" w:rsidRPr="000D2EA2" w:rsidRDefault="000D2EA2" w:rsidP="000D2EA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lastRenderedPageBreak/>
        <w:t xml:space="preserve">В ходе написания дипломной работы был задействован широкий круг источников и литературы.  </w:t>
      </w:r>
    </w:p>
    <w:p w:rsidR="000D2EA2" w:rsidRPr="000D2EA2" w:rsidRDefault="000D2EA2" w:rsidP="000D2EA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Опорным источником стала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«</w:t>
      </w: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Каирская декларация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»</w:t>
      </w: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 2015 года между Египтом и Саудовской Аравией [35]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установившая основы дальнейшего развития отношений</w:t>
      </w: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. Были изучены официальные заявления глав государств, таких как Турция [1], США [4] и РФ [7], содержащие позиции стран по революции в АРЕ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 Важными источниками при написании работы также стали материалы саммита лидеров Египта, Греции и Кипра в Каире [14], где были определены основные направления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сотрудничества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как между странами, так и в регионе Восточного Средиземноморья. </w:t>
      </w:r>
    </w:p>
    <w:p w:rsidR="000D2EA2" w:rsidRPr="000D2EA2" w:rsidRDefault="000D2EA2" w:rsidP="000D2EA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При написании работы были изучены монографии и статьи российских, украинских и американских исследователей. </w:t>
      </w:r>
    </w:p>
    <w:p w:rsidR="000D2EA2" w:rsidRPr="000D2EA2" w:rsidRDefault="000D2EA2" w:rsidP="000D2EA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Среди работ, посвящённых региональному направлению внешней политики Египта, прежде всего, следует выделить украинского исследователя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CF2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CF2"/>
          <w:lang w:val="ru-RU" w:eastAsia="ru-RU"/>
        </w:rPr>
        <w:t xml:space="preserve"> Е.Г., в которых освящается формирование внешней политики Египта в 2011-2015 гг. [10, 13].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CF2"/>
          <w:lang w:val="ru-RU" w:eastAsia="ru-RU"/>
        </w:rPr>
        <w:t xml:space="preserve"> Работы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CF2"/>
          <w:lang w:val="ru-RU" w:eastAsia="ru-RU"/>
        </w:rPr>
        <w:t>Куделева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CF2"/>
          <w:lang w:val="ru-RU" w:eastAsia="ru-RU"/>
        </w:rPr>
        <w:t xml:space="preserve"> В.В.</w:t>
      </w: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 представляют комплексное исследование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>внешней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eastAsia="ru-RU"/>
        </w:rPr>
        <w:t xml:space="preserve"> </w:t>
      </w: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политики Египта при президенте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А.Ф.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ас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-Сиси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 [39, 40]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</w:p>
    <w:p w:rsidR="000D2EA2" w:rsidRPr="000D2EA2" w:rsidRDefault="000D2EA2" w:rsidP="000D2EA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Существенный интерес представляют работы ведущих российских востоковедов – специалистов по Египту –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CF2"/>
          <w:lang w:val="ru-RU" w:eastAsia="ru-RU"/>
        </w:rPr>
        <w:t>Акопян А.А. [1]</w:t>
      </w: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 и Билан В.Н. [20, 21].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целом ряде своих публикаций они изучают особенности внешней политики Египта на всех её основных направлениях. В качестве наиболее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приоритетных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эти авторы выделяют сотрудничество Египта с арабскими странами. </w:t>
      </w:r>
    </w:p>
    <w:p w:rsidR="000D2EA2" w:rsidRPr="000D2EA2" w:rsidRDefault="000D2EA2" w:rsidP="000D2EA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Ключевым направлением региональной политики Арабской Республики Египет в изучаемый период было участие в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борьбе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терроризмом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Анализу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отношений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«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Братьями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-мусульманами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»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региональными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государствами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динамике переговорного процесса между странами, а также особенностям египетской позиции в ходе борьбы с Исламским Государством посвящены работы исследователей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[8], Косача Г.Г. [36, 38],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Сушенцова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А.А. </w:t>
      </w: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[49],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Щегловина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Ю.Б. </w:t>
      </w: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[53]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Все вышеупомянутые авторы указывали на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основные проблемы, методы и перспективы по урегулированию региональных конфликтов.</w:t>
      </w:r>
    </w:p>
    <w:p w:rsidR="000D2EA2" w:rsidRPr="000D2EA2" w:rsidRDefault="000D2EA2" w:rsidP="000D2EA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Широкое освещение в трудах российских исследователей, в частности,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Тюкаева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Т.И. </w:t>
      </w: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[51]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получило египетско-саудовское партнёрство, а также его влияние на региональную и международную политику. </w:t>
      </w:r>
    </w:p>
    <w:p w:rsidR="000D2EA2" w:rsidRPr="000D2EA2" w:rsidRDefault="000D2EA2" w:rsidP="000D2EA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Весомый вклад в исследовании данной темы внесли и украинские исследователи. В этой группе следует выделить: Захарченко А.Н. [26</w:t>
      </w: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 xml:space="preserve">],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Зубаренко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И.В. </w:t>
      </w:r>
      <w:r w:rsidRPr="000D2EA2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ru-RU" w:eastAsia="ru-RU"/>
        </w:rPr>
        <w:t>[27, 28]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которые в своих трудах детально анализируют американо-египетские отношения в изучаемый период, а также особенности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евро-средиземноморского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партнерства. </w:t>
      </w:r>
    </w:p>
    <w:p w:rsidR="000D2EA2" w:rsidRPr="000D2EA2" w:rsidRDefault="000D2EA2" w:rsidP="000D2EA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Особенности политики АРЕ на турецком и иранском направлениях были почерпнуты из статей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Имада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Ананна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[29],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Месаммеда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В.И. [42, 43],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Свистуновой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И.А. [45, 46],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Чулковской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Е.Е. [52].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Исследователи рассматривают динамику взаимоотношений Каира с Анкарой и Тегераном. </w:t>
      </w:r>
    </w:p>
    <w:p w:rsidR="000D2EA2" w:rsidRPr="000D2EA2" w:rsidRDefault="000D2EA2" w:rsidP="000D2EA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Одним из ключевых направлений внешней политики Египта в изучаемый период является развитие отношений с ведущими мировыми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акторами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и, прежде всего, с США. Политические и экономические аспекты этого сотрудничества детально проанализированы в статьях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Сушенцова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А.А. [49] и 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Щегловина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Ю.Б. [54].</w:t>
      </w:r>
    </w:p>
    <w:p w:rsidR="000D2EA2" w:rsidRPr="000D2EA2" w:rsidRDefault="000D2EA2" w:rsidP="000D2EA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Существенное влияние на региональное и международное положение Египта оказывает политика ЕС. Эволюция египетско-европейских отношений и анализ их основных проблем представлен в работах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[15] и Берга И.С. [17, 18].</w:t>
      </w:r>
    </w:p>
    <w:p w:rsidR="000D2EA2" w:rsidRPr="000D2EA2" w:rsidRDefault="000D2EA2" w:rsidP="000D2EA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Особенности сотрудничества АРЕ с её традиционным международным союзником -  Россией - изложены в статьях Касаева Э.О. [31, 32, 33],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Щегловина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Ю.Б. [55].</w:t>
      </w:r>
    </w:p>
    <w:p w:rsidR="000D2EA2" w:rsidRPr="000D2EA2" w:rsidRDefault="000D2EA2" w:rsidP="000D2EA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Внешняя политика АРЕ получила широкое освещение в трудах американских авторов, работы которых посвящены политике США в регионе Ближнего Востока и американо-египетским отношениям.  Это такие исследователи как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Кеслер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О. [63], Кук С. [58], Стивен А. [66],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Уолтерс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М. [67], 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Уикхем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К. [68].</w:t>
      </w:r>
    </w:p>
    <w:p w:rsidR="000D2EA2" w:rsidRPr="000D2EA2" w:rsidRDefault="000D2EA2" w:rsidP="000D2EA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Хронологические рамки работы охватывают период с 2011 по 2017 год. Верхняя хронологическая рамка обусловлена революцией в Египте 2011 года. Верхняя хронологическая рамка связана с современным этапом внешней политики Египта.  </w:t>
      </w:r>
    </w:p>
    <w:p w:rsidR="000D2EA2" w:rsidRPr="000D2EA2" w:rsidRDefault="000D2EA2" w:rsidP="000D2EA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ab/>
        <w:t xml:space="preserve">Дипломная работа состоит из введения, трёх основных глав, заключения и списка изученных источников. </w:t>
      </w:r>
    </w:p>
    <w:p w:rsidR="000D2EA2" w:rsidRPr="000D2EA2" w:rsidRDefault="000D2EA2" w:rsidP="000D2EA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В первой главе «Египет в региональных отношениях» анализируется роль Египта в контексте «Арабской весны», отношения с ключевыми странами региона - Турцией, Ираном и Саудовской Аравией. Также рассматриваются отношения с африканскими странами и проблемы безопасности, в частности, борьба с терроризмом.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Во второй главе «Египетско-американские отношения» исследуется политика АРЕ в отношении США, динамика и развитие двусторонних отношений. </w:t>
      </w:r>
    </w:p>
    <w:p w:rsidR="000D2EA2" w:rsidRPr="000D2EA2" w:rsidRDefault="000D2EA2" w:rsidP="000D2EA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В третьей главе «Отношения Египта с Россией и странами ЕС» изучается положение Египта на международной арене, а также особенности отношений с такими ведущими мировыми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акторами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как Россия и ЕС.</w:t>
      </w:r>
    </w:p>
    <w:p w:rsidR="000D2EA2" w:rsidRPr="000D2EA2" w:rsidRDefault="000D2EA2" w:rsidP="000D2EA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AE4E52" w:rsidRDefault="00AE4E5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Default="000D2EA2">
      <w:pPr>
        <w:rPr>
          <w:lang w:val="ru-RU"/>
        </w:rPr>
      </w:pPr>
    </w:p>
    <w:p w:rsidR="000D2EA2" w:rsidRPr="000D2EA2" w:rsidRDefault="000D2EA2" w:rsidP="000D2EA2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Заключение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основе проведённого исследования, можно сформулировать следующие выводы.          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Основной внешнеполитической задачей АРЕ в 2011-2017 годах было укрепление египетских позиций в регионе Ближнего и Среднего Востока. В этой связи, ключевым направлением внешней политики Египта оставалось региональное, приоритетное место в котором принадлежало отношениям Каира с Саудовской Аравией, Турцией и Ираном. 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Каир был весьма заинтересован в экономической помощи со стороны Саудовской Аравии, инвестициях в египетскую экономику, которая после революции переживала тяжелые времена. Немаловажным для обеих сторон является приобретение геополитически важных и сильных стран в свои союзники в борьбе с наиболее серьезной угрозой в регионе – терроризмом.</w:t>
      </w:r>
    </w:p>
    <w:p w:rsidR="000D2EA2" w:rsidRPr="000D2EA2" w:rsidRDefault="000D2EA2" w:rsidP="000D2EA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Для Эр-Рияда было важно отстранить от власти «Братьев-мусульман», которых она подозревала в готовности сотрудничать со своим главным врагом – Ираном. Саудовская власть рассчитывала тогда, что в обмен Египет станет инструментом в ее руках и еще одним союзником.</w:t>
      </w:r>
    </w:p>
    <w:p w:rsidR="000D2EA2" w:rsidRPr="000D2EA2" w:rsidRDefault="000D2EA2" w:rsidP="000D2EA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Для того, чтобы удержать Каир, в апреле 2016 года, в ходе визита короля Саудовской Аравии в Египет,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А.ас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-Сиси была обещана масштабная экономическая помощь на сумму около 25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млрд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долл. в дополнение к уже выделенным ранее 9 млрд долл. В обмен египетский руководитель должен был следовать саудовской политики по Сирии, что кардинально отличалась от Ирана. Еще одним требованием была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передача Саудовской Аравии принадлежащих ей островов Тиран и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Санафир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, позволяющих контролировать проход судов в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Акабский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залив.</w:t>
      </w:r>
    </w:p>
    <w:p w:rsidR="000D2EA2" w:rsidRPr="000D2EA2" w:rsidRDefault="000D2EA2" w:rsidP="000D2EA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сегодняшний день, египетско-саудовские отношения вступили в фазу кризиса. Одной из причин является нерешенный вопрос по передаче островов Саудовской Аравии. Каир всячески оттягивает решение данного вопроса.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Также Египет отказался следовать саудовским подходам в сирийских делах, все больше поддерживая, в том числе в ООН, российские инициативы. Дело в том, что внешнеполитический курс Египта с 2011 года по сегодняшний день стала эволюционировать и вести самостоятельную игру. В то же время Эр-Рияд старается далее не обострять накопившиеся противоречия, по-прежнему рассматривая свое стратегическое сотрудничество с Египтом в качестве неотъемлемого условия безопасности Королевства от растущей иранской угрозы.</w:t>
      </w:r>
    </w:p>
    <w:p w:rsidR="000D2EA2" w:rsidRPr="000D2EA2" w:rsidRDefault="000D2EA2" w:rsidP="000D2EA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Развитие отношений Египта с ближневосточными государствами в исследуемый период было подчинено единой цели - удержанию своего места в регионе, а также возобновлению экономики и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безопасности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как в стране, так и в регионе. Одним из приоритетных стран является Турция.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Турция оказывала политическую поддержку после революции в Египте всем сторонам, и в частности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«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Братьям-мусульманам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»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, которые идеологически наиболее близки Партии справедливости и развития. Июльский переворот в 2013 году в Египте стал ударом не только для египетского народа, но и ударом по интересам Анкары.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Позиция Турции в отношении переворота в Египте переходила границы дипломатического этикета. Турция инвестировала в арабские революции, поддерживала народные движения, и надеялась, что в результате они придут к власти и будут сотрудничать с ней. Кроме того, Турция рассматривала Египет своим союзником, будучи суннитским государством. Однако этого не произошло. Египет продолжал вести самостоятельную внешнюю политику и отстаивал свои интересы. Позиция Турции сегодня сильно отличается от той позиции, которую она занимала в период переворота в 2013 году. Нынешняя позиция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Эрдогана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– это попытка сгладить отношения во всех сферах, кроме политического диалога с руководителями переворота. Турецкая Республика пытается сохранять некое равновесие в отношениях с АРЕ.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новый уровень вышли египетско-иранские отношения после революции в Египте.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Иран всячески стремился получить выгоду от улучшения отношений с Египтом, несмотря на давление, оказываемое государствами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lastRenderedPageBreak/>
        <w:t>Залива и сложностям, имеющимся в отношениях между Каиром и Тегераном в последние десятилетия. Произошло восстановление двусторонних дипломатических отношений между странами. Впервые за многие годы был назначен посол Египта в Иране. Хотя отношения между странами неуклонно улучшаются, в них ещё много нерешённых проблем, оставляющих дальнейший прогресс в отношениях под вопросом. Значительная часть этих проблем связана с отношениями с третьими странами, такими как </w:t>
      </w:r>
      <w:hyperlink r:id="rId6" w:tooltip="Саудовская Аравия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ru-RU" w:eastAsia="ru-RU"/>
          </w:rPr>
          <w:t>Саудовская Аравия</w:t>
        </w:r>
      </w:hyperlink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 и страны Запада. Иран и Египет предприняли за последний 2017 год усилия для нормализации отношений в то время как дипломатические отношения Египта и Саудовской Аравии достигли своего самого низкого уровня. Следовательно, египетско-иранские связи укрепились, благодаря уменьшению вмешательства Саудовской Аравии во внутренние дела и внешнюю политику АРЕ. 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 глобальном уровне Египет пытался продолжать свою традиционную политику балансирования и лавирования между мировыми державами.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Взгляд США на политические изменения в АРЕ зависел от пребывающей у власти силы. США пытались удерживать такого союзника как Египет в ближневосточном регионе. С приходом президента Трампа на пост президента США, Египет надеется на потепление отношений. Во-первых, после нестабильных лет в стране экономика очень пострадала, а потому Египет пытается привлечь финансовую помощь со стороны США, МВФ и Всемирного банка. Во-вторых, нужна и военная помощь. Египет пытается покупать самое современное вооружение для использования его против боевиков, террористов, которые могут поколебать светский режим генерала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ас-Сиси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ab/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 то же время, активно развивалось экономическое сотрудничество и политический диалог между Египтом и Европейским Союзом. Основным шагом сближения стала Европейская политика соседства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В изучаемый период была заметна интенсификация египетско-российского политического диалога, основанная на сближении сторон практически по всем актуальным проблемам ближневосточного региона. Египет, являясь союзником США, умело налаживал отношения с РФ, таким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образом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стремясь к самостоятельности в своих действиях на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внешнеполитической арене.  В Москве, в свою очередь, исходили из того, что вес и влияние Египта на Ближнем Востоке обуславливали важность наращивания сотрудничества с этой страной для обеспечения интересов России в регионе. </w:t>
      </w: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0D2EA2" w:rsidRDefault="000D2EA2" w:rsidP="000D2EA2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0D2EA2" w:rsidRDefault="000D2EA2" w:rsidP="000D2EA2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0D2EA2" w:rsidRDefault="000D2EA2" w:rsidP="000D2EA2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0D2EA2" w:rsidRDefault="000D2EA2" w:rsidP="000D2EA2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0D2EA2" w:rsidRDefault="000D2EA2" w:rsidP="000D2EA2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0D2EA2" w:rsidRDefault="000D2EA2" w:rsidP="000D2EA2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0D2EA2" w:rsidRDefault="000D2EA2" w:rsidP="000D2EA2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0D2EA2" w:rsidRDefault="000D2EA2" w:rsidP="000D2EA2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Список изученных источников</w:t>
      </w:r>
    </w:p>
    <w:p w:rsidR="000D2EA2" w:rsidRPr="000D2EA2" w:rsidRDefault="000D2EA2" w:rsidP="000D2EA2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Акопян А.А. Египетско-турецкие отношения сквозь призму геополитического противоборства // </w:t>
      </w:r>
      <w:hyperlink r:id="rId7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www</w:t>
        </w:r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.csef.ru/ru/politica-i-geopolitica/477/egipetsko-tureczkie-otnosheniya-skvoz-prizmu-geopoliticheskogo-protivoborstva-4919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Визит министра иностранных дел АРЕ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Н.Фахми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США // </w:t>
      </w:r>
      <w:hyperlink r:id="rId8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www.iimes.ru/?p=20874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Египет: террористические атаки на Синайском полуострове // </w:t>
      </w:r>
      <w:hyperlink r:id="rId9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www.iimes.ru/?p=25048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Египетско-американские отношения и новая политика балансирования АРЕ // </w:t>
      </w:r>
      <w:hyperlink r:id="rId10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www.iimes.ru/?p=21408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Египетско-эфиопские отношения в контексте саммита Африканского союза // </w:t>
      </w:r>
      <w:hyperlink r:id="rId11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www.iimes.ru/?p=23419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К визиту госсекретаря США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Дж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.К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ерри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Египет // </w:t>
      </w:r>
      <w:hyperlink r:id="rId12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www.iimes.ru/?p=18664</w:t>
        </w:r>
      </w:hyperlink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  2013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К визиту президента России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В.В.Путина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Египет // </w:t>
      </w:r>
      <w:hyperlink r:id="rId13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www.iimes.ru/?p=23524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О возможном участии Египта в военной кампании против «Исламского государства» // </w:t>
      </w:r>
      <w:hyperlink r:id="rId14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www.iimes.ru/?p=22000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О нынешнем состоянии египетско-турецких отношений //</w:t>
      </w:r>
      <w:hyperlink r:id="rId15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www.iimes.ru/?p=18913</w:t>
        </w:r>
      </w:hyperlink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   2013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О региональных приоритетах внешней политики АРЕ // </w:t>
      </w:r>
      <w:hyperlink r:id="rId16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www.iimes.ru/?p=21365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О роли Египта в африканской политике США // </w:t>
      </w:r>
      <w:hyperlink r:id="rId17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www.iimes.ru/?p=21604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Об итогах визита президента Египта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А.Ф.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ас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-Сиси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Россию // </w:t>
      </w:r>
      <w:hyperlink r:id="rId18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www.iimes.ru/?p=25782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Об итогах первого года работы президента АРЕ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А.Ф.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ас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-Сиси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 </w:t>
      </w:r>
      <w:hyperlink r:id="rId19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www.iimes.ru/?p=24934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Саммит лидеров Египта, Греции и Кипра в Каире и баланс сил в регионе Восточного Средиземноморья // </w:t>
      </w:r>
      <w:hyperlink r:id="rId20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www.iimes.ru/?p=22548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Ситуация со свободой слова в отношениях между Е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C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 Египтом // </w:t>
      </w:r>
      <w:hyperlink r:id="rId21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www.iimes.ru/?p=19910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Безушенко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Е.Г. Сто дней президента АРЕ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А.Ф.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ас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-Сиси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 первые итоги // </w:t>
      </w:r>
      <w:hyperlink r:id="rId22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www.iimes.ru/?p=22046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Берг И.С. Немецкие эксперты о вероятности прихода к власти в Египте «братьев-мусульман» и его последствиях // </w:t>
      </w:r>
      <w:hyperlink r:id="rId23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www.iimes.ru/?p=12184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Берг И.С. Реакция официальных кругов ФРГ и Египта на обыск в каирском офисе Фонда имени Аденауэра // </w:t>
      </w:r>
      <w:hyperlink r:id="rId24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www.iimes.ru/?p=13890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Билан В.Н. Визит президента АРЕ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М.Мурси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Россию и египетская ядерная программа // </w:t>
      </w:r>
      <w:hyperlink r:id="rId25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www.iimes.ru/?p=17374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Билан В.Н. Египет и франко-катарские противоречия // </w:t>
      </w:r>
      <w:hyperlink r:id="rId26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www.iimes.ru/?p=17604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Билан В.Н. Иран — Египет: игры в дружбу // </w:t>
      </w:r>
      <w:hyperlink r:id="rId27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www.iimes.ru/?p=17533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Быстров А.А. Египет и Ливия: новая стратегия США // </w:t>
      </w:r>
      <w:hyperlink r:id="rId28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www.iimes.ru/?p=15592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Быстров А.А. Египет как испытание новой американской стратегии // </w:t>
      </w:r>
      <w:hyperlink r:id="rId29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www.iimes.ru/?p=14949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Быстров А.А. Об американо-египетских отношениях // </w:t>
      </w:r>
      <w:hyperlink r:id="rId30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www.iimes.ru/?p=15448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Быстров А.А. Тунис и Египет укрепляют границы с Ливией // </w:t>
      </w:r>
      <w:hyperlink r:id="rId31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www.iimes.ru/?p=25230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Захарченко А.Н.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Політика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США,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ЄС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осіі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̈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br/>
        <w:t xml:space="preserve">в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контексті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основних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проблем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безпеки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близького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сходу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br/>
        <w:t xml:space="preserve">та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їі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̈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врахування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br/>
        <w:t xml:space="preserve">у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політиці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країни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 – Одеса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Фенікс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2011. – 56 с. 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lastRenderedPageBreak/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Зубаренко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И.В. Египет после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Мубарака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: есть ли шанс на сохранение лидерской роли в регионе? // Материалы Международной научно-практической конференции «Актуальные проблемы новейшей истории зарубежных стран» - К., 2013, - С. 121- 124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Зубаренко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И.В. Арабская весна в Египте: инициатива извне или стремление народа к демократии? // Материалы I Международной научной конференции «Украина-Египет: проблемы изучения языка, истории, культуры и экономики» - К., 2014.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Имад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Аннан. Сближение Египта с Ираном и Россией // www.noonpost.org/content/14921 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ru-RU" w:eastAsia="ru-RU"/>
        </w:rPr>
        <w:t xml:space="preserve">Интервью заместителя Министра иностранных дел России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ru-RU" w:eastAsia="ru-RU"/>
        </w:rPr>
        <w:t>О.В.Сыромолотова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ru-RU" w:eastAsia="ru-RU"/>
        </w:rPr>
        <w:t xml:space="preserve"> // 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www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.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mid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.</w:t>
      </w:r>
      <w:proofErr w:type="spellStart"/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ru</w:t>
      </w:r>
      <w:proofErr w:type="spellEnd"/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/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web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/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guest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/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nota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-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bene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/-/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asset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_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publisher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/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dx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7</w:t>
      </w:r>
      <w:proofErr w:type="spellStart"/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DsH</w:t>
      </w:r>
      <w:proofErr w:type="spellEnd"/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1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WAM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6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w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/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content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/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en-US" w:eastAsia="ru-RU"/>
        </w:rPr>
        <w:t>id</w:t>
      </w: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/2068238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Касаев Э.О. Египет: макроэкономические показатели и сотрудничество с Россией // </w:t>
      </w:r>
      <w:hyperlink r:id="rId32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www.iimes.ru/?p=18468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Касаев Э.О. К вопросу о торгово-экономических связях России и Египта // </w:t>
      </w:r>
      <w:hyperlink r:id="rId33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www.iimes.ru/?p=16844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Касаев Э.О. Новые тенденции в российско-египетских экономических отношениях // </w:t>
      </w:r>
      <w:hyperlink r:id="rId34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www.iimes.ru/?p=17248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Косач Г.Г. Египетско-саудовские отношения: визит президента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Аре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Мухаммеда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Мурси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Саудовскую Аравию // </w:t>
      </w:r>
      <w:hyperlink r:id="rId35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www.iimes.ru/?p=15187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Косач Г.Г. Новый этап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саудовско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-египетского сотрудничества // </w:t>
      </w:r>
      <w:hyperlink r:id="rId36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www.iimes.ru/?p=25425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Косач Г.Г. Об отношениях египетских «Братьев-мусульман» и аравийских монархий // </w:t>
      </w:r>
      <w:hyperlink r:id="rId37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www.iimes.ru/?p=18056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Косач Г.Г. Отстранение президента АРЕ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М.Мурси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 первая саудовская реакция // </w:t>
      </w:r>
      <w:hyperlink r:id="rId38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www.iimes.ru/?p=17851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Косач Г.Г. Саудовская Аравия: события в Сирии и Египте // </w:t>
      </w:r>
      <w:hyperlink r:id="rId39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www.iimes.ru/?p=18169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Куделев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В.В. Ситуация в Египте: август 2015 г. // </w:t>
      </w:r>
      <w:hyperlink r:id="rId40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www.iimes.ru/?p=25898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>Куделев</w:t>
      </w:r>
      <w:proofErr w:type="spellEnd"/>
      <w:r w:rsidRPr="000D2EA2">
        <w:rPr>
          <w:rFonts w:ascii="Times New Roman" w:eastAsia="Times New Roman" w:hAnsi="Times New Roman" w:cs="Times New Roman"/>
          <w:bCs/>
          <w:color w:val="000000"/>
          <w:kern w:val="36"/>
          <w:sz w:val="28"/>
          <w:szCs w:val="28"/>
          <w:lang w:val="ru-RU" w:eastAsia="ru-RU"/>
        </w:rPr>
        <w:t xml:space="preserve"> В.В. Ситуация в Египте: июнь 2015 г. // </w:t>
      </w:r>
      <w:hyperlink r:id="rId41" w:tgtFrame="_blank" w:history="1">
        <w:r w:rsidRPr="000D2EA2">
          <w:rPr>
            <w:rFonts w:ascii="Times New Roman" w:eastAsia="Times New Roman" w:hAnsi="Times New Roman" w:cs="Times New Roman"/>
            <w:bCs/>
            <w:color w:val="000000"/>
            <w:kern w:val="36"/>
            <w:sz w:val="28"/>
            <w:szCs w:val="28"/>
            <w:lang w:val="ru-RU" w:eastAsia="ru-RU"/>
          </w:rPr>
          <w:t>www.iimes.ru/?p=25164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Куделев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В.В. Ситуация в Египте: октябрь 2015 г. // </w:t>
      </w:r>
      <w:hyperlink r:id="rId42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www.iimes.ru/?p=26494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Месамед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В.И. Аятолла Али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Хаменеи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 события в Египте – продолжение исламской революции в Иране // </w:t>
      </w:r>
      <w:hyperlink r:id="rId43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www.iimes.ru/?p=12136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Месамед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В.И. Иран и последние события в Египте // </w:t>
      </w:r>
      <w:hyperlink r:id="rId44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www.iimes.ru/?p=12045</w:t>
        </w:r>
      </w:hyperlink>
    </w:p>
    <w:p w:rsidR="000D2EA2" w:rsidRPr="000D2EA2" w:rsidRDefault="000D2EA2" w:rsidP="000D2EA2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ru-RU" w:eastAsia="ru-RU"/>
        </w:rPr>
        <w:t>О приостановке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 </w:t>
      </w:r>
      <w:hyperlink r:id="rId45" w:tgtFrame="_blank" w:history="1">
        <w:r w:rsidRPr="000D2EA2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lang w:val="ru-RU" w:eastAsia="ru-RU"/>
          </w:rPr>
          <w:t>авиасообщения с Египтом</w:t>
        </w:r>
      </w:hyperlink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//www.mid.ru/web/guest/foreign_policy/news/asset_publisher/cKNonkJE02Bw/content/id/1944122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Свистунова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И.А. Поездка президента Турции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А.Гюля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Египет // </w:t>
      </w:r>
      <w:hyperlink r:id="rId46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www.iimes.ru/?p=12296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Свистунова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И.А. Реакция Турции на события в Египте // </w:t>
      </w:r>
      <w:hyperlink r:id="rId47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www.iimes.ru/?p=12194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Сообщение для СМИ. В связи с судебным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процессом над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бывшим президентом Египта Х.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Мубараком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</w:t>
      </w:r>
      <w:hyperlink r:id="rId48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www.mid.ru/bdomp/ns-rafr.nsf/89414576079db559432569d8002421fc/11996ec554294a1a44257981001d3722!OpenDocument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Сообщение для СМИ. Об устном послании Министра иностранных дел России С.В. Лаврова Министру иностранных дел Египта А.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Абуль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Гейту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</w:t>
      </w:r>
      <w:hyperlink r:id="rId49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www.mid.ru/bdomp/Brp_4.nsf/arh/28DA98369E67F581C3257827005664EC?OpenDocument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Сушенцов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А.А. США и волнения на Арабском востоке // </w:t>
      </w:r>
      <w:hyperlink r:id="rId50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www.intertrends.ru/twenty-fifth/013.htm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Тер-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Оманов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Н.К. Ирано-египетские отношения на фоне «арабской весны» // </w:t>
      </w:r>
      <w:hyperlink r:id="rId51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www.iimes.ru/?p=12763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Тюкаева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Т.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И.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Что связывает Каир и Эр-Рияд сегодня? // </w:t>
      </w:r>
      <w:hyperlink r:id="rId52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www.iimes.ru/?p=21582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Чулковская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Е.Е. Турция: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Р.Т.Эрдоган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не упустил возможность обрушить шквал критики в адрес Каира и ООН // </w:t>
      </w:r>
      <w:hyperlink r:id="rId53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www.iimes.ru/?p=22058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Щегловин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Ю.Б. АРЕ: новая власть и исламисты // </w:t>
      </w:r>
      <w:hyperlink r:id="rId54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www.iimes.ru/?p=20452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Щегловин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Ю.Б.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Египет-США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 проблемы военно-технического сотрудничества // </w:t>
      </w:r>
      <w:hyperlink r:id="rId55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www.iimes.ru/?p=18485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Щегловин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Ю.Б. О визите министра обороны АРЕ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А.Ф.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ас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-Сиси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Москву // </w:t>
      </w:r>
      <w:hyperlink r:id="rId56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www.iimes.ru/?p=19914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Щегловин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Ю.Б. О турецко-египетских отношениях // </w:t>
      </w:r>
      <w:hyperlink r:id="rId57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www.iimes.ru/?p=27249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Щегловин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Б.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Что стоит за покупкой Египтом «Мистралей» у Франции // </w:t>
      </w:r>
      <w:hyperlink r:id="rId58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www.iimes.ru/?p=26002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D2EA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Cook S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America Shouldn't Hijack Egypt's Revolution // Foreign Policy. – 2011. – p. 15-23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Egyptian president hails «Syrian revolution» in Tehran non-aligned summit // www.</w:t>
      </w:r>
      <w:hyperlink r:id="rId59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english.alarabiya.net/articles/2012/08/30/235082.html</w:t>
        </w:r>
      </w:hyperlink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; 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EU/Egypt Action Plan // www.eeas.europa.eu/headquarters/headquarters-homepage/8201/euegypt-action-plan_en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Europe and Egypt // </w:t>
      </w:r>
      <w:hyperlink r:id="rId60" w:tgtFrame="_blank" w:history="1"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www.eeas.europa.eu/headquarters/headquarters-homepage_en/1156/Egypt%20and%20the%20EU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Kamrava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M. The Arab Spring and the Saudi-Led Counterrevolution // </w:t>
      </w:r>
      <w:hyperlink r:id="rId61" w:history="1">
        <w:r w:rsidRPr="000D2EA2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lang w:val="en-US" w:eastAsia="ru-RU"/>
          </w:rPr>
          <w:t>http://www.fpri.org/article/2012/01/the-arab-spring-and-the-saudi-led-counterrevolution/</w:t>
        </w:r>
      </w:hyperlink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Kessler O.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Its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Growing Economic and Military Influence in the Region // Foreign Affairs. - 2017. –Vol.13,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№ 1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 -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25-30.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D2EA2">
        <w:rPr>
          <w:rFonts w:ascii="Calibri" w:eastAsia="Times New Roman" w:hAnsi="Calibri" w:cs="Times New Roman"/>
          <w:color w:val="000000"/>
          <w:lang w:val="en-US" w:eastAsia="ru-RU"/>
        </w:rPr>
        <w:t xml:space="preserve">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Serfaty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S.</w:t>
      </w:r>
      <w:r w:rsidRPr="000D2EA2">
        <w:rPr>
          <w:rFonts w:ascii="Calibri" w:eastAsia="Times New Roman" w:hAnsi="Calibri" w:cs="Times New Roman"/>
          <w:color w:val="000000"/>
          <w:lang w:val="en-US" w:eastAsia="ru-RU"/>
        </w:rPr>
        <w:t xml:space="preserve"> </w:t>
      </w:r>
      <w:hyperlink r:id="rId62" w:history="1">
        <w:proofErr w:type="gramStart"/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en-US" w:eastAsia="ru-RU"/>
          </w:rPr>
          <w:t>The</w:t>
        </w:r>
        <w:proofErr w:type="gramEnd"/>
        <w:r w:rsidRPr="000D2EA2">
          <w:rPr>
            <w:rFonts w:ascii="Times New Roman" w:eastAsia="Times New Roman" w:hAnsi="Times New Roman" w:cs="Times New Roman"/>
            <w:color w:val="000000"/>
            <w:sz w:val="28"/>
            <w:szCs w:val="28"/>
            <w:shd w:val="clear" w:color="auto" w:fill="FFFFFF"/>
            <w:lang w:val="en-US" w:eastAsia="ru-RU"/>
          </w:rPr>
          <w:t xml:space="preserve"> New Middle East Will Test Europe</w:t>
        </w:r>
      </w:hyperlink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// Current History. – 2012. – Vol. 82,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№ 1.– p.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3-17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Steinberg G. Leading the Counter-Revolution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Saudi Arabia and the Arab Spring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/  Berlin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 2014. – 27 p.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D2EA2">
        <w:rPr>
          <w:rFonts w:ascii="Calibri" w:eastAsia="Times New Roman" w:hAnsi="Calibri" w:cs="Times New Roman"/>
          <w:color w:val="000000"/>
          <w:lang w:val="en-US" w:eastAsia="ru-RU"/>
        </w:rPr>
        <w:t xml:space="preserve"> </w:t>
      </w:r>
      <w:hyperlink r:id="rId63" w:history="1">
        <w:r w:rsidRPr="000D2EA2">
          <w:rPr>
            <w:rFonts w:ascii="Times New Roman" w:eastAsia="Times New Roman" w:hAnsi="Times New Roman" w:cs="Times New Roman"/>
            <w:color w:val="000000"/>
            <w:spacing w:val="5"/>
            <w:sz w:val="28"/>
            <w:szCs w:val="28"/>
            <w:shd w:val="clear" w:color="auto" w:fill="F9F9F9"/>
            <w:lang w:val="en-US" w:eastAsia="ru-RU"/>
          </w:rPr>
          <w:t>Steven A. Cook</w:t>
        </w:r>
      </w:hyperlink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Middle East Derangement Syndrome: Egypt, Turkey and Israel Have All Fallen Prey to Delusions About Trump // https://www.cfr.org/blog-post/middle-east-derangement-syndrome-egypt-turkey-and-israel-have-all-fallen-prey-delusions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D2EA2">
        <w:rPr>
          <w:rFonts w:ascii="Calibri" w:eastAsia="Times New Roman" w:hAnsi="Calibri" w:cs="Times New Roman"/>
          <w:color w:val="000000"/>
          <w:lang w:val="en-US" w:eastAsia="ru-RU"/>
        </w:rPr>
        <w:t xml:space="preserve"> </w:t>
      </w:r>
      <w:hyperlink r:id="rId64" w:tooltip="More articles by Meir Walters" w:history="1">
        <w:r w:rsidRPr="000D2EA2">
          <w:rPr>
            <w:rFonts w:ascii="Times New Roman" w:eastAsia="Times New Roman" w:hAnsi="Times New Roman" w:cs="Times New Roman"/>
            <w:iCs/>
            <w:color w:val="000000"/>
            <w:sz w:val="28"/>
            <w:szCs w:val="28"/>
            <w:lang w:val="en-US" w:eastAsia="ru-RU"/>
          </w:rPr>
          <w:t>Walters</w:t>
        </w:r>
      </w:hyperlink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M. </w:t>
      </w:r>
      <w:proofErr w:type="spell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Sisi</w:t>
      </w:r>
      <w:proofErr w:type="spell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Is No Partner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For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the United States // Foreign Affairs. - 2017. - Vol.12,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№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1. - p. 3- 9</w:t>
      </w:r>
    </w:p>
    <w:p w:rsidR="000D2EA2" w:rsidRPr="000D2EA2" w:rsidRDefault="000D2EA2" w:rsidP="000D2EA2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D2EA2">
        <w:rPr>
          <w:rFonts w:ascii="Calibri" w:eastAsia="Times New Roman" w:hAnsi="Calibri" w:cs="Times New Roman"/>
          <w:color w:val="000000"/>
          <w:lang w:val="en-US" w:eastAsia="ru-RU"/>
        </w:rPr>
        <w:lastRenderedPageBreak/>
        <w:t xml:space="preserve"> </w:t>
      </w:r>
      <w:hyperlink r:id="rId65" w:tooltip="More articles by Carrie Rosefsky Wickham" w:history="1">
        <w:r w:rsidRPr="000D2EA2">
          <w:rPr>
            <w:rFonts w:ascii="Times New Roman" w:eastAsia="Times New Roman" w:hAnsi="Times New Roman" w:cs="Times New Roman"/>
            <w:iCs/>
            <w:color w:val="000000"/>
            <w:sz w:val="28"/>
            <w:szCs w:val="28"/>
            <w:lang w:val="en-US" w:eastAsia="ru-RU"/>
          </w:rPr>
          <w:t>Wickham</w:t>
        </w:r>
      </w:hyperlink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C. The Muslim Brotherhood </w:t>
      </w:r>
      <w:proofErr w:type="gramStart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After</w:t>
      </w:r>
      <w:proofErr w:type="gramEnd"/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Morsi // Foreign Affairs. - 2013. -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Vol. 35,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№ 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2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.– p.</w:t>
      </w:r>
      <w:r w:rsidRPr="000D2EA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5-12</w:t>
      </w:r>
    </w:p>
    <w:p w:rsidR="000D2EA2" w:rsidRPr="000D2EA2" w:rsidRDefault="000D2EA2">
      <w:pPr>
        <w:rPr>
          <w:lang w:val="en-US"/>
        </w:rPr>
      </w:pPr>
    </w:p>
    <w:sectPr w:rsidR="000D2EA2" w:rsidRPr="000D2EA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17413A"/>
    <w:multiLevelType w:val="hybridMultilevel"/>
    <w:tmpl w:val="A92ED688"/>
    <w:lvl w:ilvl="0" w:tplc="C3540DA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6AF222E5"/>
    <w:multiLevelType w:val="hybridMultilevel"/>
    <w:tmpl w:val="C0CC01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3454"/>
    <w:rsid w:val="000D2EA2"/>
    <w:rsid w:val="00AE4E52"/>
    <w:rsid w:val="00B93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iimes.ru/?p=23524" TargetMode="External"/><Relationship Id="rId18" Type="http://schemas.openxmlformats.org/officeDocument/2006/relationships/hyperlink" Target="http://www.iimes.ru/?p=25782" TargetMode="External"/><Relationship Id="rId26" Type="http://schemas.openxmlformats.org/officeDocument/2006/relationships/hyperlink" Target="http://www.iimes.ru/?p=17604" TargetMode="External"/><Relationship Id="rId39" Type="http://schemas.openxmlformats.org/officeDocument/2006/relationships/hyperlink" Target="http://www.iimes.ru/?p=18169" TargetMode="External"/><Relationship Id="rId21" Type="http://schemas.openxmlformats.org/officeDocument/2006/relationships/hyperlink" Target="http://www.iimes.ru/?p=19910" TargetMode="External"/><Relationship Id="rId34" Type="http://schemas.openxmlformats.org/officeDocument/2006/relationships/hyperlink" Target="http://www.iimes.ru/?p=17248" TargetMode="External"/><Relationship Id="rId42" Type="http://schemas.openxmlformats.org/officeDocument/2006/relationships/hyperlink" Target="http://www.iimes.ru/?p=26494" TargetMode="External"/><Relationship Id="rId47" Type="http://schemas.openxmlformats.org/officeDocument/2006/relationships/hyperlink" Target="http://www.iimes.ru/?p=12194" TargetMode="External"/><Relationship Id="rId50" Type="http://schemas.openxmlformats.org/officeDocument/2006/relationships/hyperlink" Target="http://www.intertrends.ru/twenty-fifth/013.htm" TargetMode="External"/><Relationship Id="rId55" Type="http://schemas.openxmlformats.org/officeDocument/2006/relationships/hyperlink" Target="http://www.iimes.ru/?p=18485" TargetMode="External"/><Relationship Id="rId63" Type="http://schemas.openxmlformats.org/officeDocument/2006/relationships/hyperlink" Target="https://www.cfr.org/experts/steven-cook" TargetMode="External"/><Relationship Id="rId7" Type="http://schemas.openxmlformats.org/officeDocument/2006/relationships/hyperlink" Target="http://csef.ru/ru/politica-i-geopolitica/477/egipetsko-tureczkie-otnosheniya-skvoz-prizmu-geopoliticheskogo-protivoborstva-4919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imes.ru/?p=21365" TargetMode="External"/><Relationship Id="rId29" Type="http://schemas.openxmlformats.org/officeDocument/2006/relationships/hyperlink" Target="http://www.iimes.ru/?p=1494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A1%D0%B0%D1%83%D0%B4%D0%BE%D0%B2%D1%81%D0%BA%D0%B0%D1%8F_%D0%90%D1%80%D0%B0%D0%B2%D0%B8%D1%8F" TargetMode="External"/><Relationship Id="rId11" Type="http://schemas.openxmlformats.org/officeDocument/2006/relationships/hyperlink" Target="http://www.iimes.ru/?p=23419" TargetMode="External"/><Relationship Id="rId24" Type="http://schemas.openxmlformats.org/officeDocument/2006/relationships/hyperlink" Target="http://www.iimes.ru/?p=13890" TargetMode="External"/><Relationship Id="rId32" Type="http://schemas.openxmlformats.org/officeDocument/2006/relationships/hyperlink" Target="http://www.iimes.ru/?p=18468" TargetMode="External"/><Relationship Id="rId37" Type="http://schemas.openxmlformats.org/officeDocument/2006/relationships/hyperlink" Target="http://www.iimes.ru/?p=18056" TargetMode="External"/><Relationship Id="rId40" Type="http://schemas.openxmlformats.org/officeDocument/2006/relationships/hyperlink" Target="http://www.iimes.ru/?p=25898" TargetMode="External"/><Relationship Id="rId45" Type="http://schemas.openxmlformats.org/officeDocument/2006/relationships/hyperlink" Target="http://www.mid.ru/themes/-/asset_publisher/p12AYJypFaxg/content/id/1916341" TargetMode="External"/><Relationship Id="rId53" Type="http://schemas.openxmlformats.org/officeDocument/2006/relationships/hyperlink" Target="http://www.iimes.ru/?p=22058" TargetMode="External"/><Relationship Id="rId58" Type="http://schemas.openxmlformats.org/officeDocument/2006/relationships/hyperlink" Target="http://www.iimes.ru/?p=26002" TargetMode="External"/><Relationship Id="rId66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iimes.ru/?p=18913" TargetMode="External"/><Relationship Id="rId23" Type="http://schemas.openxmlformats.org/officeDocument/2006/relationships/hyperlink" Target="http://www.iimes.ru/?p=12184" TargetMode="External"/><Relationship Id="rId28" Type="http://schemas.openxmlformats.org/officeDocument/2006/relationships/hyperlink" Target="http://www.iimes.ru/?p=15592" TargetMode="External"/><Relationship Id="rId36" Type="http://schemas.openxmlformats.org/officeDocument/2006/relationships/hyperlink" Target="http://www.iimes.ru/?p=25425" TargetMode="External"/><Relationship Id="rId49" Type="http://schemas.openxmlformats.org/officeDocument/2006/relationships/hyperlink" Target="http://www.mid.ru/bdomp/Brp_4.nsf/arh/28DA98369E67F581C3257827005664EC?OpenDocument" TargetMode="External"/><Relationship Id="rId57" Type="http://schemas.openxmlformats.org/officeDocument/2006/relationships/hyperlink" Target="http://www.iimes.ru/?p=27249" TargetMode="External"/><Relationship Id="rId61" Type="http://schemas.openxmlformats.org/officeDocument/2006/relationships/hyperlink" Target="http://www.fpri.org/article/2012/01/the-arab-spring-and-the-saudi-led-counterrevolution/" TargetMode="External"/><Relationship Id="rId10" Type="http://schemas.openxmlformats.org/officeDocument/2006/relationships/hyperlink" Target="http://www.iimes.ru/?p=21408" TargetMode="External"/><Relationship Id="rId19" Type="http://schemas.openxmlformats.org/officeDocument/2006/relationships/hyperlink" Target="http://www.iimes.ru/?p=24934" TargetMode="External"/><Relationship Id="rId31" Type="http://schemas.openxmlformats.org/officeDocument/2006/relationships/hyperlink" Target="http://www.iimes.ru/?p=25230" TargetMode="External"/><Relationship Id="rId44" Type="http://schemas.openxmlformats.org/officeDocument/2006/relationships/hyperlink" Target="http://www.iimes.ru/?p=12045" TargetMode="External"/><Relationship Id="rId52" Type="http://schemas.openxmlformats.org/officeDocument/2006/relationships/hyperlink" Target="http://www.iimes.ru/?p=21582" TargetMode="External"/><Relationship Id="rId60" Type="http://schemas.openxmlformats.org/officeDocument/2006/relationships/hyperlink" Target="https://eeas.europa.eu/headquarters/headquarters-homepage_en/1156/Egypt%20and%20the%20EU" TargetMode="External"/><Relationship Id="rId65" Type="http://schemas.openxmlformats.org/officeDocument/2006/relationships/hyperlink" Target="https://www.foreignaffairs.com/authors/carrie-rosefsky-wickha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imes.ru/?p=25048" TargetMode="External"/><Relationship Id="rId14" Type="http://schemas.openxmlformats.org/officeDocument/2006/relationships/hyperlink" Target="http://www.iimes.ru/?p=22000" TargetMode="External"/><Relationship Id="rId22" Type="http://schemas.openxmlformats.org/officeDocument/2006/relationships/hyperlink" Target="http://www.iimes.ru/?p=22046" TargetMode="External"/><Relationship Id="rId27" Type="http://schemas.openxmlformats.org/officeDocument/2006/relationships/hyperlink" Target="http://www.iimes.ru/?p=17533" TargetMode="External"/><Relationship Id="rId30" Type="http://schemas.openxmlformats.org/officeDocument/2006/relationships/hyperlink" Target="http://www.iimes.ru/?p=15448" TargetMode="External"/><Relationship Id="rId35" Type="http://schemas.openxmlformats.org/officeDocument/2006/relationships/hyperlink" Target="http://www.iimes.ru/?p=15187" TargetMode="External"/><Relationship Id="rId43" Type="http://schemas.openxmlformats.org/officeDocument/2006/relationships/hyperlink" Target="http://www.iimes.ru/?p=12136" TargetMode="External"/><Relationship Id="rId48" Type="http://schemas.openxmlformats.org/officeDocument/2006/relationships/hyperlink" Target="http://www.mid.ru/bdomp/ns-rafr.nsf/89414576079db559432569d8002421fc/11996ec554294a1a44257981001d3722!OpenDocument" TargetMode="External"/><Relationship Id="rId56" Type="http://schemas.openxmlformats.org/officeDocument/2006/relationships/hyperlink" Target="http://www.iimes.ru/?p=19914" TargetMode="External"/><Relationship Id="rId64" Type="http://schemas.openxmlformats.org/officeDocument/2006/relationships/hyperlink" Target="https://www.foreignaffairs.com/authors/meir-walters" TargetMode="External"/><Relationship Id="rId8" Type="http://schemas.openxmlformats.org/officeDocument/2006/relationships/hyperlink" Target="http://www.iimes.ru/?p=20874" TargetMode="External"/><Relationship Id="rId51" Type="http://schemas.openxmlformats.org/officeDocument/2006/relationships/hyperlink" Target="http://www.iimes.ru/?p=12763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://www.iimes.ru/?p=18664" TargetMode="External"/><Relationship Id="rId17" Type="http://schemas.openxmlformats.org/officeDocument/2006/relationships/hyperlink" Target="http://www.iimes.ru/?p=21604" TargetMode="External"/><Relationship Id="rId25" Type="http://schemas.openxmlformats.org/officeDocument/2006/relationships/hyperlink" Target="http://www.iimes.ru/?p=17374" TargetMode="External"/><Relationship Id="rId33" Type="http://schemas.openxmlformats.org/officeDocument/2006/relationships/hyperlink" Target="http://www.iimes.ru/?p=16844" TargetMode="External"/><Relationship Id="rId38" Type="http://schemas.openxmlformats.org/officeDocument/2006/relationships/hyperlink" Target="http://www.iimes.ru/?p=17851" TargetMode="External"/><Relationship Id="rId46" Type="http://schemas.openxmlformats.org/officeDocument/2006/relationships/hyperlink" Target="http://www.iimes.ru/?p=12296" TargetMode="External"/><Relationship Id="rId59" Type="http://schemas.openxmlformats.org/officeDocument/2006/relationships/hyperlink" Target="http://english.alarabiya.net/articles/2012/08/30/235082.html" TargetMode="External"/><Relationship Id="rId67" Type="http://schemas.openxmlformats.org/officeDocument/2006/relationships/theme" Target="theme/theme1.xml"/><Relationship Id="rId20" Type="http://schemas.openxmlformats.org/officeDocument/2006/relationships/hyperlink" Target="http://www.iimes.ru/?p=22548" TargetMode="External"/><Relationship Id="rId41" Type="http://schemas.openxmlformats.org/officeDocument/2006/relationships/hyperlink" Target="http://www.iimes.ru/?p=25164" TargetMode="External"/><Relationship Id="rId54" Type="http://schemas.openxmlformats.org/officeDocument/2006/relationships/hyperlink" Target="http://www.iimes.ru/?p=20452" TargetMode="External"/><Relationship Id="rId62" Type="http://schemas.openxmlformats.org/officeDocument/2006/relationships/hyperlink" Target="http://www.currenthistory.com/article-search.php/Article.php?ID=96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16529</Words>
  <Characters>9423</Characters>
  <Application>Microsoft Office Word</Application>
  <DocSecurity>0</DocSecurity>
  <Lines>78</Lines>
  <Paragraphs>51</Paragraphs>
  <ScaleCrop>false</ScaleCrop>
  <Company/>
  <LinksUpToDate>false</LinksUpToDate>
  <CharactersWithSpaces>25901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2018-04-24T13:34:00Z</dcterms:created>
  <dcterms:modified xsi:type="dcterms:W3CDTF">2018-04-24T13:35:00Z</dcterms:modified>
</cp:coreProperties>
</file>