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FF749C" w:rsidRPr="00FF749C" w:rsidTr="00FF749C">
        <w:tc>
          <w:tcPr>
            <w:tcW w:w="9571" w:type="dxa"/>
            <w:tcBorders>
              <w:top w:val="nil"/>
              <w:left w:val="nil"/>
              <w:bottom w:val="single" w:sz="4" w:space="0" w:color="auto"/>
              <w:right w:val="nil"/>
            </w:tcBorders>
            <w:hideMark/>
          </w:tcPr>
          <w:p w:rsidR="00FF749C" w:rsidRPr="00FF749C" w:rsidRDefault="00FF749C" w:rsidP="00FF749C">
            <w:pPr>
              <w:widowControl w:val="0"/>
              <w:suppressAutoHyphens/>
              <w:autoSpaceDE w:val="0"/>
              <w:autoSpaceDN w:val="0"/>
              <w:adjustRightInd w:val="0"/>
              <w:jc w:val="center"/>
              <w:rPr>
                <w:rFonts w:ascii="Liberation Serif" w:hAnsi="Liberation Serif" w:cs="Liberation Serif"/>
                <w:kern w:val="2"/>
                <w:sz w:val="24"/>
                <w:szCs w:val="24"/>
              </w:rPr>
            </w:pPr>
            <w:proofErr w:type="spellStart"/>
            <w:r w:rsidRPr="00FF749C">
              <w:rPr>
                <w:rFonts w:ascii="Times New Roman CYR" w:hAnsi="Times New Roman CYR" w:cs="Times New Roman CYR"/>
                <w:kern w:val="2"/>
                <w:sz w:val="28"/>
                <w:szCs w:val="28"/>
              </w:rPr>
              <w:t>Одеський</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національний</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університет</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імені</w:t>
            </w:r>
            <w:proofErr w:type="spellEnd"/>
            <w:r w:rsidRPr="00FF749C">
              <w:rPr>
                <w:rFonts w:ascii="Times New Roman CYR" w:hAnsi="Times New Roman CYR" w:cs="Times New Roman CYR"/>
                <w:kern w:val="2"/>
                <w:sz w:val="28"/>
                <w:szCs w:val="28"/>
              </w:rPr>
              <w:t xml:space="preserve"> І. І. Мечникова</w:t>
            </w:r>
          </w:p>
        </w:tc>
      </w:tr>
      <w:tr w:rsidR="00FF749C" w:rsidRPr="00FF749C" w:rsidTr="00FF749C">
        <w:tc>
          <w:tcPr>
            <w:tcW w:w="9571" w:type="dxa"/>
            <w:tcBorders>
              <w:top w:val="single" w:sz="4" w:space="0" w:color="auto"/>
              <w:left w:val="nil"/>
              <w:bottom w:val="single" w:sz="4" w:space="0" w:color="auto"/>
              <w:right w:val="nil"/>
            </w:tcBorders>
          </w:tcPr>
          <w:p w:rsidR="00FF749C" w:rsidRPr="00FF749C" w:rsidRDefault="00FF749C" w:rsidP="00FF749C">
            <w:pPr>
              <w:widowControl w:val="0"/>
              <w:suppressAutoHyphens/>
              <w:autoSpaceDE w:val="0"/>
              <w:autoSpaceDN w:val="0"/>
              <w:adjustRightInd w:val="0"/>
              <w:jc w:val="center"/>
              <w:rPr>
                <w:rFonts w:ascii="Times New Roman CYR" w:hAnsi="Times New Roman CYR" w:cs="Times New Roman CYR"/>
                <w:kern w:val="2"/>
                <w:sz w:val="28"/>
                <w:szCs w:val="28"/>
              </w:rPr>
            </w:pPr>
          </w:p>
          <w:p w:rsidR="00FF749C" w:rsidRPr="00FF749C" w:rsidRDefault="00FF749C" w:rsidP="00FF749C">
            <w:pPr>
              <w:widowControl w:val="0"/>
              <w:suppressAutoHyphens/>
              <w:autoSpaceDE w:val="0"/>
              <w:autoSpaceDN w:val="0"/>
              <w:adjustRightInd w:val="0"/>
              <w:jc w:val="center"/>
              <w:rPr>
                <w:rFonts w:ascii="Liberation Serif" w:hAnsi="Liberation Serif" w:cs="Liberation Serif"/>
                <w:kern w:val="2"/>
                <w:sz w:val="24"/>
                <w:szCs w:val="24"/>
              </w:rPr>
            </w:pPr>
            <w:r w:rsidRPr="00FF749C">
              <w:rPr>
                <w:rFonts w:ascii="Times New Roman CYR" w:hAnsi="Times New Roman CYR" w:cs="Times New Roman CYR"/>
                <w:kern w:val="2"/>
                <w:sz w:val="28"/>
                <w:szCs w:val="28"/>
              </w:rPr>
              <w:t xml:space="preserve">Факультет </w:t>
            </w:r>
            <w:proofErr w:type="spellStart"/>
            <w:r w:rsidRPr="00FF749C">
              <w:rPr>
                <w:rFonts w:ascii="Times New Roman CYR" w:hAnsi="Times New Roman CYR" w:cs="Times New Roman CYR"/>
                <w:kern w:val="2"/>
                <w:sz w:val="28"/>
                <w:szCs w:val="28"/>
              </w:rPr>
              <w:t>міжнародних</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відносин</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політології</w:t>
            </w:r>
            <w:proofErr w:type="spellEnd"/>
            <w:r w:rsidRPr="00FF749C">
              <w:rPr>
                <w:rFonts w:ascii="Times New Roman CYR" w:hAnsi="Times New Roman CYR" w:cs="Times New Roman CYR"/>
                <w:kern w:val="2"/>
                <w:sz w:val="28"/>
                <w:szCs w:val="28"/>
              </w:rPr>
              <w:t xml:space="preserve"> та </w:t>
            </w:r>
            <w:proofErr w:type="spellStart"/>
            <w:proofErr w:type="gramStart"/>
            <w:r w:rsidRPr="00FF749C">
              <w:rPr>
                <w:rFonts w:ascii="Times New Roman CYR" w:hAnsi="Times New Roman CYR" w:cs="Times New Roman CYR"/>
                <w:kern w:val="2"/>
                <w:sz w:val="28"/>
                <w:szCs w:val="28"/>
              </w:rPr>
              <w:t>соц</w:t>
            </w:r>
            <w:proofErr w:type="gramEnd"/>
            <w:r w:rsidRPr="00FF749C">
              <w:rPr>
                <w:rFonts w:ascii="Times New Roman CYR" w:hAnsi="Times New Roman CYR" w:cs="Times New Roman CYR"/>
                <w:kern w:val="2"/>
                <w:sz w:val="28"/>
                <w:szCs w:val="28"/>
              </w:rPr>
              <w:t>іології</w:t>
            </w:r>
            <w:proofErr w:type="spellEnd"/>
          </w:p>
        </w:tc>
      </w:tr>
      <w:tr w:rsidR="00FF749C" w:rsidRPr="00FF749C" w:rsidTr="00FF749C">
        <w:tc>
          <w:tcPr>
            <w:tcW w:w="9571" w:type="dxa"/>
            <w:tcBorders>
              <w:top w:val="single" w:sz="4" w:space="0" w:color="auto"/>
              <w:left w:val="nil"/>
              <w:bottom w:val="single" w:sz="4" w:space="0" w:color="auto"/>
              <w:right w:val="nil"/>
            </w:tcBorders>
          </w:tcPr>
          <w:p w:rsidR="00FF749C" w:rsidRPr="00FF749C" w:rsidRDefault="00FF749C" w:rsidP="00FF749C">
            <w:pPr>
              <w:widowControl w:val="0"/>
              <w:suppressAutoHyphens/>
              <w:autoSpaceDE w:val="0"/>
              <w:autoSpaceDN w:val="0"/>
              <w:adjustRightInd w:val="0"/>
              <w:jc w:val="center"/>
              <w:rPr>
                <w:rFonts w:ascii="Times New Roman CYR" w:hAnsi="Times New Roman CYR" w:cs="Times New Roman CYR"/>
                <w:kern w:val="2"/>
                <w:sz w:val="28"/>
                <w:szCs w:val="28"/>
              </w:rPr>
            </w:pPr>
          </w:p>
          <w:p w:rsidR="00FF749C" w:rsidRPr="00FF749C" w:rsidRDefault="00FF749C" w:rsidP="00FF749C">
            <w:pPr>
              <w:widowControl w:val="0"/>
              <w:suppressAutoHyphens/>
              <w:autoSpaceDE w:val="0"/>
              <w:autoSpaceDN w:val="0"/>
              <w:adjustRightInd w:val="0"/>
              <w:jc w:val="center"/>
              <w:rPr>
                <w:rFonts w:ascii="Liberation Serif" w:hAnsi="Liberation Serif" w:cs="Liberation Serif"/>
                <w:kern w:val="2"/>
                <w:sz w:val="24"/>
                <w:szCs w:val="24"/>
              </w:rPr>
            </w:pPr>
            <w:r w:rsidRPr="00FF749C">
              <w:rPr>
                <w:rFonts w:ascii="Times New Roman CYR" w:hAnsi="Times New Roman CYR" w:cs="Times New Roman CYR"/>
                <w:kern w:val="2"/>
                <w:sz w:val="28"/>
                <w:szCs w:val="28"/>
              </w:rPr>
              <w:t xml:space="preserve">Кафедра </w:t>
            </w:r>
            <w:proofErr w:type="spellStart"/>
            <w:r w:rsidRPr="00FF749C">
              <w:rPr>
                <w:rFonts w:ascii="Times New Roman CYR" w:hAnsi="Times New Roman CYR" w:cs="Times New Roman CYR"/>
                <w:kern w:val="2"/>
                <w:sz w:val="28"/>
                <w:szCs w:val="28"/>
              </w:rPr>
              <w:t>політології</w:t>
            </w:r>
            <w:proofErr w:type="spellEnd"/>
          </w:p>
        </w:tc>
      </w:tr>
      <w:tr w:rsidR="00FF749C" w:rsidRPr="00FF749C" w:rsidTr="00FF749C">
        <w:tc>
          <w:tcPr>
            <w:tcW w:w="9571" w:type="dxa"/>
            <w:tcBorders>
              <w:top w:val="single" w:sz="4" w:space="0" w:color="auto"/>
              <w:left w:val="nil"/>
              <w:bottom w:val="single" w:sz="4" w:space="0" w:color="auto"/>
              <w:right w:val="nil"/>
            </w:tcBorders>
          </w:tcPr>
          <w:p w:rsidR="00FF749C" w:rsidRPr="00FF749C" w:rsidRDefault="00FF749C" w:rsidP="00FF749C">
            <w:pPr>
              <w:widowControl w:val="0"/>
              <w:suppressAutoHyphens/>
              <w:autoSpaceDE w:val="0"/>
              <w:autoSpaceDN w:val="0"/>
              <w:adjustRightInd w:val="0"/>
              <w:jc w:val="center"/>
              <w:rPr>
                <w:rFonts w:ascii="Times New Roman CYR" w:hAnsi="Times New Roman CYR" w:cs="Times New Roman CYR"/>
                <w:kern w:val="2"/>
                <w:sz w:val="28"/>
                <w:szCs w:val="28"/>
              </w:rPr>
            </w:pPr>
          </w:p>
          <w:p w:rsidR="00FF749C" w:rsidRPr="00FF749C" w:rsidRDefault="00FF749C" w:rsidP="00FF749C">
            <w:pPr>
              <w:widowControl w:val="0"/>
              <w:suppressAutoHyphens/>
              <w:autoSpaceDE w:val="0"/>
              <w:autoSpaceDN w:val="0"/>
              <w:adjustRightInd w:val="0"/>
              <w:jc w:val="center"/>
              <w:rPr>
                <w:rFonts w:ascii="Times New Roman CYR" w:hAnsi="Times New Roman CYR" w:cs="Times New Roman CYR"/>
                <w:kern w:val="2"/>
                <w:sz w:val="28"/>
                <w:szCs w:val="28"/>
              </w:rPr>
            </w:pPr>
          </w:p>
          <w:p w:rsidR="00FF749C" w:rsidRPr="00FF749C" w:rsidRDefault="00FF749C" w:rsidP="00FF749C">
            <w:pPr>
              <w:widowControl w:val="0"/>
              <w:suppressAutoHyphens/>
              <w:autoSpaceDE w:val="0"/>
              <w:autoSpaceDN w:val="0"/>
              <w:adjustRightInd w:val="0"/>
              <w:jc w:val="center"/>
              <w:rPr>
                <w:rFonts w:ascii="Times New Roman CYR"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line="360" w:lineRule="auto"/>
              <w:jc w:val="center"/>
              <w:rPr>
                <w:rFonts w:ascii="Liberation Serif" w:hAnsi="Liberation Serif" w:cs="Liberation Serif"/>
                <w:kern w:val="2"/>
                <w:sz w:val="24"/>
                <w:szCs w:val="24"/>
              </w:rPr>
            </w:pPr>
            <w:proofErr w:type="spellStart"/>
            <w:r w:rsidRPr="00FF749C">
              <w:rPr>
                <w:rFonts w:ascii="Times New Roman CYR" w:hAnsi="Times New Roman CYR" w:cs="Times New Roman CYR"/>
                <w:b/>
                <w:bCs/>
                <w:kern w:val="2"/>
                <w:sz w:val="28"/>
                <w:szCs w:val="28"/>
              </w:rPr>
              <w:t>Дипломна</w:t>
            </w:r>
            <w:proofErr w:type="spellEnd"/>
            <w:r w:rsidRPr="00FF749C">
              <w:rPr>
                <w:rFonts w:ascii="Times New Roman CYR" w:hAnsi="Times New Roman CYR" w:cs="Times New Roman CYR"/>
                <w:b/>
                <w:bCs/>
                <w:kern w:val="2"/>
                <w:sz w:val="28"/>
                <w:szCs w:val="28"/>
              </w:rPr>
              <w:t xml:space="preserve"> робота</w:t>
            </w:r>
          </w:p>
          <w:p w:rsidR="00FF749C" w:rsidRPr="00FF749C" w:rsidRDefault="00FF749C" w:rsidP="00FF749C">
            <w:pPr>
              <w:widowControl w:val="0"/>
              <w:suppressAutoHyphens/>
              <w:autoSpaceDE w:val="0"/>
              <w:autoSpaceDN w:val="0"/>
              <w:adjustRightInd w:val="0"/>
              <w:jc w:val="center"/>
              <w:rPr>
                <w:rFonts w:ascii="Liberation Serif" w:hAnsi="Liberation Serif" w:cs="Liberation Serif"/>
                <w:kern w:val="2"/>
                <w:sz w:val="24"/>
                <w:szCs w:val="24"/>
              </w:rPr>
            </w:pPr>
            <w:r w:rsidRPr="00FF749C">
              <w:rPr>
                <w:rFonts w:ascii="Times New Roman CYR" w:hAnsi="Times New Roman CYR" w:cs="Times New Roman CYR"/>
                <w:bCs/>
                <w:kern w:val="2"/>
                <w:sz w:val="28"/>
                <w:szCs w:val="28"/>
              </w:rPr>
              <w:t xml:space="preserve">на </w:t>
            </w:r>
            <w:proofErr w:type="spellStart"/>
            <w:r w:rsidRPr="00FF749C">
              <w:rPr>
                <w:rFonts w:ascii="Times New Roman CYR" w:hAnsi="Times New Roman CYR" w:cs="Times New Roman CYR"/>
                <w:bCs/>
                <w:kern w:val="2"/>
                <w:sz w:val="28"/>
                <w:szCs w:val="28"/>
              </w:rPr>
              <w:t>здобуття</w:t>
            </w:r>
            <w:proofErr w:type="spellEnd"/>
            <w:r w:rsidRPr="00FF749C">
              <w:rPr>
                <w:rFonts w:ascii="Times New Roman CYR" w:hAnsi="Times New Roman CYR" w:cs="Times New Roman CYR"/>
                <w:bCs/>
                <w:kern w:val="2"/>
                <w:sz w:val="28"/>
                <w:szCs w:val="28"/>
              </w:rPr>
              <w:t xml:space="preserve"> </w:t>
            </w:r>
            <w:proofErr w:type="spellStart"/>
            <w:r w:rsidRPr="00FF749C">
              <w:rPr>
                <w:rFonts w:ascii="Times New Roman CYR" w:hAnsi="Times New Roman CYR" w:cs="Times New Roman CYR"/>
                <w:bCs/>
                <w:kern w:val="2"/>
                <w:sz w:val="28"/>
                <w:szCs w:val="28"/>
              </w:rPr>
              <w:t>ступеня</w:t>
            </w:r>
            <w:proofErr w:type="spellEnd"/>
            <w:r w:rsidRPr="00FF749C">
              <w:rPr>
                <w:rFonts w:ascii="Times New Roman CYR" w:hAnsi="Times New Roman CYR" w:cs="Times New Roman CYR"/>
                <w:bCs/>
                <w:kern w:val="2"/>
                <w:sz w:val="28"/>
                <w:szCs w:val="28"/>
              </w:rPr>
              <w:t xml:space="preserve"> </w:t>
            </w:r>
            <w:proofErr w:type="spellStart"/>
            <w:r w:rsidRPr="00FF749C">
              <w:rPr>
                <w:rFonts w:ascii="Times New Roman CYR" w:hAnsi="Times New Roman CYR" w:cs="Times New Roman CYR"/>
                <w:bCs/>
                <w:kern w:val="2"/>
                <w:sz w:val="28"/>
                <w:szCs w:val="28"/>
              </w:rPr>
              <w:t>вищої</w:t>
            </w:r>
            <w:proofErr w:type="spellEnd"/>
            <w:r w:rsidRPr="00FF749C">
              <w:rPr>
                <w:rFonts w:ascii="Times New Roman CYR" w:hAnsi="Times New Roman CYR" w:cs="Times New Roman CYR"/>
                <w:bCs/>
                <w:kern w:val="2"/>
                <w:sz w:val="28"/>
                <w:szCs w:val="28"/>
              </w:rPr>
              <w:t xml:space="preserve"> </w:t>
            </w:r>
            <w:proofErr w:type="spellStart"/>
            <w:r w:rsidRPr="00FF749C">
              <w:rPr>
                <w:rFonts w:ascii="Times New Roman CYR" w:hAnsi="Times New Roman CYR" w:cs="Times New Roman CYR"/>
                <w:bCs/>
                <w:kern w:val="2"/>
                <w:sz w:val="28"/>
                <w:szCs w:val="28"/>
              </w:rPr>
              <w:t>освіти</w:t>
            </w:r>
            <w:proofErr w:type="gramStart"/>
            <w:r w:rsidRPr="00FF749C">
              <w:rPr>
                <w:rFonts w:ascii="Times New Roman CYR" w:hAnsi="Times New Roman CYR" w:cs="Times New Roman CYR"/>
                <w:kern w:val="2"/>
                <w:sz w:val="28"/>
                <w:szCs w:val="28"/>
              </w:rPr>
              <w:t>«м</w:t>
            </w:r>
            <w:proofErr w:type="gramEnd"/>
            <w:r w:rsidRPr="00FF749C">
              <w:rPr>
                <w:rFonts w:ascii="Times New Roman CYR" w:hAnsi="Times New Roman CYR" w:cs="Times New Roman CYR"/>
                <w:kern w:val="2"/>
                <w:sz w:val="28"/>
                <w:szCs w:val="28"/>
              </w:rPr>
              <w:t>агістр</w:t>
            </w:r>
            <w:proofErr w:type="spellEnd"/>
            <w:r w:rsidRPr="00FF749C">
              <w:rPr>
                <w:rFonts w:ascii="Times New Roman CYR" w:hAnsi="Times New Roman CYR" w:cs="Times New Roman CYR"/>
                <w:b/>
                <w:bCs/>
                <w:kern w:val="2"/>
                <w:sz w:val="28"/>
                <w:szCs w:val="28"/>
              </w:rPr>
              <w:t>»</w:t>
            </w:r>
          </w:p>
        </w:tc>
      </w:tr>
    </w:tbl>
    <w:p w:rsidR="00FF749C" w:rsidRPr="00FF749C" w:rsidRDefault="00FF749C" w:rsidP="00FF749C">
      <w:pPr>
        <w:widowControl w:val="0"/>
        <w:tabs>
          <w:tab w:val="left" w:pos="5940"/>
        </w:tabs>
        <w:suppressAutoHyphens/>
        <w:autoSpaceDE w:val="0"/>
        <w:autoSpaceDN w:val="0"/>
        <w:adjustRightInd w:val="0"/>
        <w:spacing w:after="0" w:line="240" w:lineRule="auto"/>
        <w:jc w:val="center"/>
        <w:rPr>
          <w:rFonts w:ascii="Liberation Serif" w:eastAsia="Calibri" w:hAnsi="Liberation Serif" w:cs="Liberation Serif"/>
          <w:b/>
          <w:kern w:val="2"/>
          <w:sz w:val="24"/>
          <w:szCs w:val="24"/>
        </w:rPr>
      </w:pPr>
      <w:r w:rsidRPr="00FF749C">
        <w:rPr>
          <w:rFonts w:ascii="Times New Roman CYR" w:eastAsia="Calibri" w:hAnsi="Times New Roman CYR" w:cs="Times New Roman CYR"/>
          <w:kern w:val="2"/>
          <w:sz w:val="28"/>
          <w:szCs w:val="28"/>
        </w:rPr>
        <w:t xml:space="preserve">на тему: </w:t>
      </w:r>
      <w:r w:rsidRPr="00FF749C">
        <w:rPr>
          <w:rFonts w:ascii="Times New Roman CYR" w:eastAsia="Calibri" w:hAnsi="Times New Roman CYR" w:cs="Times New Roman CYR"/>
          <w:b/>
          <w:kern w:val="2"/>
          <w:sz w:val="28"/>
          <w:szCs w:val="28"/>
        </w:rPr>
        <w:t>«Політична еліта сучасної України: структура та засоби рекрутування</w:t>
      </w:r>
      <w:r w:rsidRPr="00FF749C">
        <w:rPr>
          <w:rFonts w:ascii="Times New Roman CYR" w:eastAsia="Calibri" w:hAnsi="Times New Roman CYR" w:cs="Times New Roman CYR"/>
          <w:b/>
          <w:bCs/>
          <w:kern w:val="2"/>
          <w:sz w:val="28"/>
          <w:szCs w:val="28"/>
        </w:rPr>
        <w:t>»</w:t>
      </w:r>
    </w:p>
    <w:p w:rsidR="00FF749C" w:rsidRPr="00FF749C" w:rsidRDefault="00FF749C" w:rsidP="00FF749C">
      <w:pPr>
        <w:widowControl w:val="0"/>
        <w:tabs>
          <w:tab w:val="left" w:pos="5940"/>
        </w:tabs>
        <w:suppressAutoHyphens/>
        <w:autoSpaceDE w:val="0"/>
        <w:autoSpaceDN w:val="0"/>
        <w:adjustRightInd w:val="0"/>
        <w:spacing w:after="0" w:line="240" w:lineRule="auto"/>
        <w:jc w:val="center"/>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jc w:val="center"/>
        <w:rPr>
          <w:rFonts w:ascii="Liberation Serif" w:eastAsia="Calibri" w:hAnsi="Liberation Serif" w:cs="Liberation Serif"/>
          <w:kern w:val="2"/>
          <w:sz w:val="24"/>
          <w:szCs w:val="24"/>
        </w:rPr>
      </w:pPr>
      <w:r w:rsidRPr="00FF749C">
        <w:rPr>
          <w:rFonts w:ascii="Times New Roman CYR" w:eastAsia="Calibri" w:hAnsi="Times New Roman CYR" w:cs="Times New Roman CYR"/>
          <w:kern w:val="2"/>
          <w:sz w:val="24"/>
          <w:szCs w:val="24"/>
        </w:rPr>
        <w:t>«</w:t>
      </w:r>
      <w:r w:rsidRPr="00FF749C">
        <w:rPr>
          <w:rFonts w:ascii="Times New Roman CYR" w:eastAsia="Calibri" w:hAnsi="Times New Roman CYR" w:cs="Times New Roman CYR"/>
          <w:kern w:val="2"/>
          <w:sz w:val="24"/>
          <w:szCs w:val="24"/>
          <w:lang w:val="en-US"/>
        </w:rPr>
        <w:t>The Political Elite of Modern Ukraine: Structure and Methods of Recruitment</w:t>
      </w:r>
      <w:r w:rsidRPr="00FF749C">
        <w:rPr>
          <w:rFonts w:ascii="Times New Roman CYR" w:eastAsia="Calibri" w:hAnsi="Times New Roman CYR" w:cs="Times New Roman CYR"/>
          <w:kern w:val="2"/>
          <w:sz w:val="24"/>
          <w:szCs w:val="24"/>
        </w:rPr>
        <w:t>»</w:t>
      </w:r>
    </w:p>
    <w:p w:rsidR="00FF749C" w:rsidRPr="00FF749C" w:rsidRDefault="00FF749C" w:rsidP="00FF749C">
      <w:pPr>
        <w:widowControl w:val="0"/>
        <w:suppressAutoHyphens/>
        <w:autoSpaceDE w:val="0"/>
        <w:autoSpaceDN w:val="0"/>
        <w:adjustRightInd w:val="0"/>
        <w:spacing w:after="0" w:line="240" w:lineRule="auto"/>
        <w:jc w:val="right"/>
        <w:rPr>
          <w:rFonts w:ascii="Liberation Serif" w:eastAsia="Calibri" w:hAnsi="Liberation Serif" w:cs="Liberation Serif"/>
          <w:kern w:val="2"/>
          <w:sz w:val="24"/>
          <w:szCs w:val="24"/>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ind w:left="3540"/>
        <w:jc w:val="right"/>
        <w:rPr>
          <w:rFonts w:ascii="Liberation Serif" w:eastAsia="Calibri" w:hAnsi="Liberation Serif" w:cs="Liberation Serif"/>
          <w:kern w:val="2"/>
          <w:sz w:val="24"/>
          <w:szCs w:val="24"/>
        </w:rPr>
      </w:pPr>
      <w:r w:rsidRPr="00FF749C">
        <w:rPr>
          <w:rFonts w:ascii="Times New Roman CYR" w:eastAsia="Calibri" w:hAnsi="Times New Roman CYR" w:cs="Times New Roman CYR"/>
          <w:kern w:val="2"/>
          <w:sz w:val="28"/>
          <w:szCs w:val="28"/>
        </w:rPr>
        <w:t xml:space="preserve">     Виконала студентка заочної форми навчання</w:t>
      </w:r>
    </w:p>
    <w:p w:rsidR="00FF749C" w:rsidRPr="00FF749C" w:rsidRDefault="00FF749C" w:rsidP="00FF749C">
      <w:pPr>
        <w:widowControl w:val="0"/>
        <w:suppressAutoHyphens/>
        <w:autoSpaceDE w:val="0"/>
        <w:autoSpaceDN w:val="0"/>
        <w:adjustRightInd w:val="0"/>
        <w:spacing w:after="0" w:line="240" w:lineRule="auto"/>
        <w:jc w:val="right"/>
        <w:rPr>
          <w:rFonts w:ascii="Liberation Serif" w:eastAsia="Calibri" w:hAnsi="Liberation Serif" w:cs="Liberation Serif"/>
          <w:kern w:val="2"/>
          <w:sz w:val="24"/>
          <w:szCs w:val="24"/>
        </w:rPr>
      </w:pPr>
      <w:r w:rsidRPr="00FF749C">
        <w:rPr>
          <w:rFonts w:ascii="Times New Roman CYR" w:eastAsia="Calibri" w:hAnsi="Times New Roman CYR" w:cs="Times New Roman CYR"/>
          <w:kern w:val="2"/>
          <w:sz w:val="28"/>
          <w:szCs w:val="28"/>
        </w:rPr>
        <w:t xml:space="preserve">                                                        Спеціальності 052 – «Політологія»</w:t>
      </w:r>
    </w:p>
    <w:p w:rsidR="00FF749C" w:rsidRPr="00FF749C" w:rsidRDefault="00FF749C" w:rsidP="00FF749C">
      <w:pPr>
        <w:widowControl w:val="0"/>
        <w:suppressAutoHyphens/>
        <w:autoSpaceDE w:val="0"/>
        <w:autoSpaceDN w:val="0"/>
        <w:adjustRightInd w:val="0"/>
        <w:spacing w:after="0" w:line="240" w:lineRule="auto"/>
        <w:jc w:val="right"/>
        <w:rPr>
          <w:rFonts w:ascii="Liberation Serif" w:eastAsia="Calibri" w:hAnsi="Liberation Serif" w:cs="Liberation Serif"/>
          <w:kern w:val="2"/>
          <w:sz w:val="24"/>
          <w:szCs w:val="24"/>
        </w:rPr>
      </w:pPr>
      <w:r w:rsidRPr="00FF749C">
        <w:rPr>
          <w:rFonts w:ascii="Times New Roman CYR" w:eastAsia="Calibri" w:hAnsi="Times New Roman CYR" w:cs="Times New Roman CYR"/>
          <w:bCs/>
          <w:kern w:val="2"/>
          <w:sz w:val="28"/>
          <w:szCs w:val="28"/>
        </w:rPr>
        <w:t>Онуфрієва Дарія Сергіївна</w:t>
      </w:r>
    </w:p>
    <w:p w:rsidR="00FF749C" w:rsidRPr="00FF749C" w:rsidRDefault="00FF749C" w:rsidP="00FF749C">
      <w:pPr>
        <w:widowControl w:val="0"/>
        <w:suppressAutoHyphens/>
        <w:autoSpaceDE w:val="0"/>
        <w:autoSpaceDN w:val="0"/>
        <w:adjustRightInd w:val="0"/>
        <w:spacing w:after="0" w:line="240" w:lineRule="auto"/>
        <w:ind w:left="4956"/>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ind w:left="4956"/>
        <w:rPr>
          <w:rFonts w:ascii="Times New Roman CYR" w:eastAsia="Calibri" w:hAnsi="Times New Roman CYR" w:cs="Times New Roman CYR"/>
          <w:b/>
          <w:bCs/>
          <w:kern w:val="2"/>
          <w:sz w:val="28"/>
          <w:szCs w:val="28"/>
        </w:rPr>
      </w:pPr>
    </w:p>
    <w:p w:rsidR="00FF749C" w:rsidRPr="00FF749C" w:rsidRDefault="00FF749C" w:rsidP="00FF749C">
      <w:pPr>
        <w:widowControl w:val="0"/>
        <w:suppressAutoHyphens/>
        <w:autoSpaceDE w:val="0"/>
        <w:autoSpaceDN w:val="0"/>
        <w:adjustRightInd w:val="0"/>
        <w:spacing w:after="0" w:line="360" w:lineRule="auto"/>
        <w:ind w:left="1418" w:right="-1"/>
        <w:rPr>
          <w:rFonts w:ascii="Liberation Serif" w:eastAsia="Calibri" w:hAnsi="Liberation Serif" w:cs="Liberation Serif"/>
          <w:kern w:val="2"/>
          <w:sz w:val="24"/>
          <w:szCs w:val="24"/>
        </w:rPr>
      </w:pPr>
      <w:r w:rsidRPr="00FF749C">
        <w:rPr>
          <w:rFonts w:ascii="Times New Roman CYR" w:eastAsia="Calibri" w:hAnsi="Times New Roman CYR" w:cs="Times New Roman CYR"/>
          <w:kern w:val="2"/>
          <w:sz w:val="28"/>
          <w:szCs w:val="28"/>
        </w:rPr>
        <w:t xml:space="preserve">Керівник: </w:t>
      </w:r>
      <w:proofErr w:type="spellStart"/>
      <w:r w:rsidRPr="00FF749C">
        <w:rPr>
          <w:rFonts w:ascii="Times New Roman CYR" w:eastAsia="Calibri" w:hAnsi="Times New Roman CYR" w:cs="Times New Roman CYR"/>
          <w:kern w:val="2"/>
          <w:sz w:val="28"/>
          <w:szCs w:val="28"/>
        </w:rPr>
        <w:t>к.політ.н.,доцент</w:t>
      </w:r>
      <w:proofErr w:type="spellEnd"/>
      <w:r w:rsidRPr="00FF749C">
        <w:rPr>
          <w:rFonts w:ascii="Times New Roman CYR" w:eastAsia="Calibri" w:hAnsi="Times New Roman CYR" w:cs="Times New Roman CYR"/>
          <w:kern w:val="2"/>
          <w:sz w:val="28"/>
          <w:szCs w:val="28"/>
        </w:rPr>
        <w:t xml:space="preserve"> </w:t>
      </w:r>
      <w:proofErr w:type="spellStart"/>
      <w:r w:rsidRPr="00FF749C">
        <w:rPr>
          <w:rFonts w:ascii="Times New Roman CYR" w:eastAsia="Calibri" w:hAnsi="Times New Roman CYR" w:cs="Times New Roman CYR"/>
          <w:bCs/>
          <w:kern w:val="2"/>
          <w:sz w:val="28"/>
          <w:szCs w:val="28"/>
        </w:rPr>
        <w:t>Хорошилов</w:t>
      </w:r>
      <w:proofErr w:type="spellEnd"/>
      <w:r w:rsidRPr="00FF749C">
        <w:rPr>
          <w:rFonts w:ascii="Times New Roman CYR" w:eastAsia="Calibri" w:hAnsi="Times New Roman CYR" w:cs="Times New Roman CYR"/>
          <w:bCs/>
          <w:kern w:val="2"/>
          <w:sz w:val="28"/>
          <w:szCs w:val="28"/>
        </w:rPr>
        <w:t xml:space="preserve"> О.Ю</w:t>
      </w:r>
      <w:r w:rsidRPr="00FF749C">
        <w:rPr>
          <w:rFonts w:ascii="Times New Roman CYR" w:eastAsia="Calibri" w:hAnsi="Times New Roman CYR" w:cs="Times New Roman CYR"/>
          <w:kern w:val="2"/>
          <w:sz w:val="28"/>
          <w:szCs w:val="28"/>
        </w:rPr>
        <w:t>.         __________</w:t>
      </w:r>
    </w:p>
    <w:p w:rsidR="00FF749C" w:rsidRPr="00FF749C" w:rsidRDefault="00FF749C" w:rsidP="00FF749C">
      <w:pPr>
        <w:widowControl w:val="0"/>
        <w:suppressAutoHyphens/>
        <w:autoSpaceDE w:val="0"/>
        <w:autoSpaceDN w:val="0"/>
        <w:adjustRightInd w:val="0"/>
        <w:spacing w:after="0" w:line="360" w:lineRule="auto"/>
        <w:ind w:left="1418" w:right="-1"/>
        <w:rPr>
          <w:rFonts w:ascii="Liberation Serif" w:eastAsia="Calibri" w:hAnsi="Liberation Serif" w:cs="Liberation Serif"/>
          <w:kern w:val="2"/>
          <w:sz w:val="24"/>
          <w:szCs w:val="24"/>
        </w:rPr>
      </w:pPr>
      <w:r w:rsidRPr="00FF749C">
        <w:rPr>
          <w:rFonts w:ascii="Times New Roman CYR" w:eastAsia="Calibri" w:hAnsi="Times New Roman CYR" w:cs="Times New Roman CYR"/>
          <w:kern w:val="2"/>
          <w:sz w:val="28"/>
          <w:szCs w:val="28"/>
        </w:rPr>
        <w:t xml:space="preserve">Рецензент: старший </w:t>
      </w:r>
      <w:proofErr w:type="spellStart"/>
      <w:r w:rsidRPr="00FF749C">
        <w:rPr>
          <w:rFonts w:ascii="Times New Roman CYR" w:eastAsia="Calibri" w:hAnsi="Times New Roman CYR" w:cs="Times New Roman CYR"/>
          <w:kern w:val="2"/>
          <w:sz w:val="28"/>
          <w:szCs w:val="28"/>
        </w:rPr>
        <w:t>викладач</w:t>
      </w:r>
      <w:r w:rsidRPr="00FF749C">
        <w:rPr>
          <w:rFonts w:ascii="Times New Roman CYR" w:eastAsia="Calibri" w:hAnsi="Times New Roman CYR" w:cs="Times New Roman CYR"/>
          <w:bCs/>
          <w:kern w:val="2"/>
          <w:sz w:val="28"/>
          <w:szCs w:val="28"/>
        </w:rPr>
        <w:t>Хрустінський</w:t>
      </w:r>
      <w:proofErr w:type="spellEnd"/>
      <w:r w:rsidRPr="00FF749C">
        <w:rPr>
          <w:rFonts w:ascii="Times New Roman CYR" w:eastAsia="Calibri" w:hAnsi="Times New Roman CYR" w:cs="Times New Roman CYR"/>
          <w:bCs/>
          <w:kern w:val="2"/>
          <w:sz w:val="28"/>
          <w:szCs w:val="28"/>
        </w:rPr>
        <w:t xml:space="preserve"> О.В.</w:t>
      </w:r>
    </w:p>
    <w:p w:rsidR="00FF749C" w:rsidRPr="00FF749C" w:rsidRDefault="00FF749C" w:rsidP="00FF749C">
      <w:pPr>
        <w:widowControl w:val="0"/>
        <w:suppressAutoHyphens/>
        <w:autoSpaceDE w:val="0"/>
        <w:autoSpaceDN w:val="0"/>
        <w:adjustRightInd w:val="0"/>
        <w:spacing w:after="0" w:line="240" w:lineRule="auto"/>
        <w:rPr>
          <w:rFonts w:ascii="Liberation Serif" w:eastAsia="Calibri" w:hAnsi="Liberation Serif" w:cs="Liberation Serif"/>
          <w:kern w:val="2"/>
          <w:sz w:val="24"/>
          <w:szCs w:val="24"/>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25"/>
        <w:gridCol w:w="4927"/>
      </w:tblGrid>
      <w:tr w:rsidR="00FF749C" w:rsidRPr="00FF749C" w:rsidTr="00FF749C">
        <w:trPr>
          <w:trHeight w:val="1188"/>
        </w:trPr>
        <w:tc>
          <w:tcPr>
            <w:tcW w:w="4219" w:type="dxa"/>
          </w:tcPr>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 xml:space="preserve">Рекомендовано до </w:t>
            </w:r>
            <w:proofErr w:type="spellStart"/>
            <w:r w:rsidRPr="00FF749C">
              <w:rPr>
                <w:rFonts w:ascii="Times New Roman CYR" w:hAnsi="Times New Roman CYR" w:cs="Times New Roman CYR"/>
                <w:kern w:val="2"/>
                <w:sz w:val="28"/>
                <w:szCs w:val="28"/>
              </w:rPr>
              <w:t>захисту</w:t>
            </w:r>
            <w:proofErr w:type="spellEnd"/>
            <w:r w:rsidRPr="00FF749C">
              <w:rPr>
                <w:rFonts w:ascii="Times New Roman CYR" w:hAnsi="Times New Roman CYR" w:cs="Times New Roman CYR"/>
                <w:kern w:val="2"/>
                <w:sz w:val="28"/>
                <w:szCs w:val="28"/>
              </w:rPr>
              <w:t>:</w:t>
            </w:r>
          </w:p>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 xml:space="preserve">Протокол </w:t>
            </w:r>
            <w:proofErr w:type="spellStart"/>
            <w:r w:rsidRPr="00FF749C">
              <w:rPr>
                <w:rFonts w:ascii="Times New Roman CYR" w:hAnsi="Times New Roman CYR" w:cs="Times New Roman CYR"/>
                <w:kern w:val="2"/>
                <w:sz w:val="28"/>
                <w:szCs w:val="28"/>
              </w:rPr>
              <w:t>засідання</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кафедри</w:t>
            </w:r>
            <w:proofErr w:type="spellEnd"/>
          </w:p>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 xml:space="preserve">№ 3 </w:t>
            </w:r>
            <w:proofErr w:type="spellStart"/>
            <w:r w:rsidRPr="00FF749C">
              <w:rPr>
                <w:rFonts w:ascii="Times New Roman CYR" w:hAnsi="Times New Roman CYR" w:cs="Times New Roman CYR"/>
                <w:kern w:val="2"/>
                <w:sz w:val="28"/>
                <w:szCs w:val="28"/>
              </w:rPr>
              <w:t>від</w:t>
            </w:r>
            <w:proofErr w:type="spellEnd"/>
            <w:r w:rsidRPr="00FF749C">
              <w:rPr>
                <w:rFonts w:ascii="Times New Roman CYR" w:hAnsi="Times New Roman CYR" w:cs="Times New Roman CYR"/>
                <w:kern w:val="2"/>
                <w:sz w:val="28"/>
                <w:szCs w:val="28"/>
              </w:rPr>
              <w:t xml:space="preserve"> 16.11.2020 р.</w:t>
            </w:r>
          </w:p>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p>
        </w:tc>
        <w:tc>
          <w:tcPr>
            <w:tcW w:w="425" w:type="dxa"/>
          </w:tcPr>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p>
        </w:tc>
        <w:tc>
          <w:tcPr>
            <w:tcW w:w="4927" w:type="dxa"/>
            <w:hideMark/>
          </w:tcPr>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proofErr w:type="spellStart"/>
            <w:r w:rsidRPr="00FF749C">
              <w:rPr>
                <w:rFonts w:ascii="Times New Roman CYR" w:hAnsi="Times New Roman CYR" w:cs="Times New Roman CYR"/>
                <w:kern w:val="2"/>
                <w:sz w:val="28"/>
                <w:szCs w:val="28"/>
              </w:rPr>
              <w:t>Захищено</w:t>
            </w:r>
            <w:proofErr w:type="spellEnd"/>
            <w:r w:rsidRPr="00FF749C">
              <w:rPr>
                <w:rFonts w:ascii="Times New Roman CYR" w:hAnsi="Times New Roman CYR" w:cs="Times New Roman CYR"/>
                <w:kern w:val="2"/>
                <w:sz w:val="28"/>
                <w:szCs w:val="28"/>
              </w:rPr>
              <w:t xml:space="preserve"> на </w:t>
            </w:r>
            <w:proofErr w:type="spellStart"/>
            <w:r w:rsidRPr="00FF749C">
              <w:rPr>
                <w:rFonts w:ascii="Times New Roman CYR" w:hAnsi="Times New Roman CYR" w:cs="Times New Roman CYR"/>
                <w:kern w:val="2"/>
                <w:sz w:val="28"/>
                <w:szCs w:val="28"/>
              </w:rPr>
              <w:t>засіданні</w:t>
            </w:r>
            <w:proofErr w:type="spellEnd"/>
            <w:r w:rsidRPr="00FF749C">
              <w:rPr>
                <w:rFonts w:ascii="Times New Roman CYR" w:hAnsi="Times New Roman CYR" w:cs="Times New Roman CYR"/>
                <w:kern w:val="2"/>
                <w:sz w:val="28"/>
                <w:szCs w:val="28"/>
              </w:rPr>
              <w:t xml:space="preserve"> ЕК № 6</w:t>
            </w:r>
          </w:p>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Протокол №____ від________2020 р.</w:t>
            </w:r>
          </w:p>
          <w:p w:rsidR="00FF749C" w:rsidRPr="00FF749C" w:rsidRDefault="00FF749C" w:rsidP="00FF749C">
            <w:pPr>
              <w:widowControl w:val="0"/>
              <w:suppressAutoHyphens/>
              <w:autoSpaceDE w:val="0"/>
              <w:autoSpaceDN w:val="0"/>
              <w:adjustRightInd w:val="0"/>
              <w:rPr>
                <w:rFonts w:ascii="Times New Roman CYR" w:hAnsi="Times New Roman CYR" w:cs="Times New Roman CYR"/>
                <w:kern w:val="2"/>
                <w:sz w:val="28"/>
                <w:szCs w:val="28"/>
              </w:rPr>
            </w:pPr>
            <w:proofErr w:type="spellStart"/>
            <w:r w:rsidRPr="00FF749C">
              <w:rPr>
                <w:rFonts w:ascii="Times New Roman CYR" w:hAnsi="Times New Roman CYR" w:cs="Times New Roman CYR"/>
                <w:kern w:val="2"/>
                <w:sz w:val="28"/>
                <w:szCs w:val="28"/>
              </w:rPr>
              <w:t>Оцінка</w:t>
            </w:r>
            <w:proofErr w:type="spellEnd"/>
            <w:r w:rsidRPr="00FF749C">
              <w:rPr>
                <w:rFonts w:ascii="Times New Roman CYR" w:hAnsi="Times New Roman CYR" w:cs="Times New Roman CYR"/>
                <w:kern w:val="2"/>
                <w:sz w:val="28"/>
                <w:szCs w:val="28"/>
              </w:rPr>
              <w:t>_________/________/________</w:t>
            </w:r>
          </w:p>
          <w:p w:rsidR="00FF749C" w:rsidRPr="00FF749C" w:rsidRDefault="00FF749C" w:rsidP="00FF749C">
            <w:pPr>
              <w:widowControl w:val="0"/>
              <w:suppressAutoHyphens/>
              <w:autoSpaceDE w:val="0"/>
              <w:autoSpaceDN w:val="0"/>
              <w:adjustRightInd w:val="0"/>
              <w:rPr>
                <w:rFonts w:ascii="Times New Roman CYR" w:hAnsi="Times New Roman CYR" w:cs="Times New Roman CYR"/>
                <w:kern w:val="2"/>
                <w:sz w:val="28"/>
                <w:szCs w:val="28"/>
              </w:rPr>
            </w:pPr>
            <w:r w:rsidRPr="00FF749C">
              <w:rPr>
                <w:rFonts w:ascii="Times New Roman CYR" w:hAnsi="Times New Roman CYR" w:cs="Times New Roman CYR"/>
                <w:kern w:val="2"/>
                <w:sz w:val="18"/>
                <w:szCs w:val="16"/>
              </w:rPr>
              <w:t xml:space="preserve">(за </w:t>
            </w:r>
            <w:proofErr w:type="spellStart"/>
            <w:r w:rsidRPr="00FF749C">
              <w:rPr>
                <w:rFonts w:ascii="Times New Roman CYR" w:hAnsi="Times New Roman CYR" w:cs="Times New Roman CYR"/>
                <w:kern w:val="2"/>
                <w:sz w:val="18"/>
                <w:szCs w:val="16"/>
              </w:rPr>
              <w:t>національною</w:t>
            </w:r>
            <w:proofErr w:type="spellEnd"/>
            <w:r w:rsidRPr="00FF749C">
              <w:rPr>
                <w:rFonts w:ascii="Times New Roman CYR" w:hAnsi="Times New Roman CYR" w:cs="Times New Roman CYR"/>
                <w:kern w:val="2"/>
                <w:sz w:val="18"/>
                <w:szCs w:val="16"/>
              </w:rPr>
              <w:t xml:space="preserve"> шкалою / </w:t>
            </w:r>
            <w:proofErr w:type="gramStart"/>
            <w:r w:rsidRPr="00FF749C">
              <w:rPr>
                <w:rFonts w:ascii="Times New Roman CYR" w:hAnsi="Times New Roman CYR" w:cs="Times New Roman CYR"/>
                <w:kern w:val="2"/>
                <w:sz w:val="18"/>
                <w:szCs w:val="16"/>
              </w:rPr>
              <w:t>шкалою</w:t>
            </w:r>
            <w:proofErr w:type="gramEnd"/>
            <w:r w:rsidRPr="00FF749C">
              <w:rPr>
                <w:rFonts w:ascii="Times New Roman CYR" w:hAnsi="Times New Roman CYR" w:cs="Times New Roman CYR"/>
                <w:kern w:val="2"/>
                <w:sz w:val="18"/>
                <w:szCs w:val="16"/>
              </w:rPr>
              <w:t xml:space="preserve"> </w:t>
            </w:r>
            <w:r w:rsidRPr="00FF749C">
              <w:rPr>
                <w:rFonts w:ascii="Times New Roman CYR" w:hAnsi="Times New Roman CYR" w:cs="Times New Roman CYR"/>
                <w:kern w:val="2"/>
                <w:sz w:val="18"/>
                <w:szCs w:val="16"/>
                <w:lang w:val="en-US"/>
              </w:rPr>
              <w:t>ECTS</w:t>
            </w:r>
            <w:r w:rsidRPr="00FF749C">
              <w:rPr>
                <w:rFonts w:ascii="Times New Roman CYR" w:hAnsi="Times New Roman CYR" w:cs="Times New Roman CYR"/>
                <w:kern w:val="2"/>
                <w:sz w:val="18"/>
                <w:szCs w:val="16"/>
              </w:rPr>
              <w:t>/</w:t>
            </w:r>
            <w:proofErr w:type="spellStart"/>
            <w:r w:rsidRPr="00FF749C">
              <w:rPr>
                <w:rFonts w:ascii="Times New Roman CYR" w:hAnsi="Times New Roman CYR" w:cs="Times New Roman CYR"/>
                <w:kern w:val="2"/>
                <w:sz w:val="18"/>
                <w:szCs w:val="16"/>
              </w:rPr>
              <w:t>бали</w:t>
            </w:r>
            <w:proofErr w:type="spellEnd"/>
            <w:r w:rsidRPr="00FF749C">
              <w:rPr>
                <w:rFonts w:ascii="Times New Roman CYR" w:hAnsi="Times New Roman CYR" w:cs="Times New Roman CYR"/>
                <w:kern w:val="2"/>
                <w:sz w:val="18"/>
                <w:szCs w:val="16"/>
              </w:rPr>
              <w:t>)</w:t>
            </w:r>
          </w:p>
        </w:tc>
      </w:tr>
      <w:tr w:rsidR="00FF749C" w:rsidRPr="00FF749C" w:rsidTr="00FF749C">
        <w:trPr>
          <w:trHeight w:val="1273"/>
        </w:trPr>
        <w:tc>
          <w:tcPr>
            <w:tcW w:w="4219" w:type="dxa"/>
            <w:hideMark/>
          </w:tcPr>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proofErr w:type="spellStart"/>
            <w:r w:rsidRPr="00FF749C">
              <w:rPr>
                <w:rFonts w:ascii="Times New Roman CYR" w:hAnsi="Times New Roman CYR" w:cs="Times New Roman CYR"/>
                <w:kern w:val="2"/>
                <w:sz w:val="28"/>
                <w:szCs w:val="28"/>
              </w:rPr>
              <w:t>Завідувач</w:t>
            </w:r>
            <w:proofErr w:type="spellEnd"/>
            <w:r w:rsidRPr="00FF749C">
              <w:rPr>
                <w:rFonts w:ascii="Times New Roman CYR" w:hAnsi="Times New Roman CYR" w:cs="Times New Roman CYR"/>
                <w:kern w:val="2"/>
                <w:sz w:val="28"/>
                <w:szCs w:val="28"/>
              </w:rPr>
              <w:t xml:space="preserve"> </w:t>
            </w:r>
            <w:proofErr w:type="spellStart"/>
            <w:r w:rsidRPr="00FF749C">
              <w:rPr>
                <w:rFonts w:ascii="Times New Roman CYR" w:hAnsi="Times New Roman CYR" w:cs="Times New Roman CYR"/>
                <w:kern w:val="2"/>
                <w:sz w:val="28"/>
                <w:szCs w:val="28"/>
              </w:rPr>
              <w:t>кафедри</w:t>
            </w:r>
            <w:proofErr w:type="spellEnd"/>
          </w:p>
          <w:p w:rsidR="00FF749C" w:rsidRPr="00FF749C" w:rsidRDefault="00FF749C" w:rsidP="00FF749C">
            <w:pPr>
              <w:widowControl w:val="0"/>
              <w:suppressAutoHyphens/>
              <w:autoSpaceDE w:val="0"/>
              <w:autoSpaceDN w:val="0"/>
              <w:adjustRightInd w:val="0"/>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_________             Попков В. В.</w:t>
            </w:r>
          </w:p>
          <w:p w:rsidR="00FF749C" w:rsidRPr="00FF749C" w:rsidRDefault="00FF749C" w:rsidP="00FF749C">
            <w:pPr>
              <w:widowControl w:val="0"/>
              <w:suppressAutoHyphens/>
              <w:autoSpaceDE w:val="0"/>
              <w:autoSpaceDN w:val="0"/>
              <w:adjustRightInd w:val="0"/>
              <w:rPr>
                <w:rFonts w:ascii="Times New Roman CYR" w:hAnsi="Times New Roman CYR" w:cs="Times New Roman CYR"/>
                <w:kern w:val="2"/>
                <w:sz w:val="28"/>
                <w:szCs w:val="28"/>
              </w:rPr>
            </w:pPr>
            <w:r w:rsidRPr="00FF749C">
              <w:rPr>
                <w:rFonts w:ascii="Times New Roman CYR" w:hAnsi="Times New Roman CYR" w:cs="Times New Roman CYR"/>
                <w:kern w:val="2"/>
                <w:sz w:val="18"/>
                <w:szCs w:val="28"/>
              </w:rPr>
              <w:t>(</w:t>
            </w:r>
            <w:proofErr w:type="spellStart"/>
            <w:proofErr w:type="gramStart"/>
            <w:r w:rsidRPr="00FF749C">
              <w:rPr>
                <w:rFonts w:ascii="Times New Roman CYR" w:hAnsi="Times New Roman CYR" w:cs="Times New Roman CYR"/>
                <w:kern w:val="2"/>
                <w:sz w:val="18"/>
                <w:szCs w:val="28"/>
              </w:rPr>
              <w:t>п</w:t>
            </w:r>
            <w:proofErr w:type="gramEnd"/>
            <w:r w:rsidRPr="00FF749C">
              <w:rPr>
                <w:rFonts w:ascii="Times New Roman CYR" w:hAnsi="Times New Roman CYR" w:cs="Times New Roman CYR"/>
                <w:kern w:val="2"/>
                <w:sz w:val="18"/>
                <w:szCs w:val="28"/>
              </w:rPr>
              <w:t>ідпис</w:t>
            </w:r>
            <w:proofErr w:type="spellEnd"/>
            <w:r w:rsidRPr="00FF749C">
              <w:rPr>
                <w:rFonts w:ascii="Times New Roman CYR" w:hAnsi="Times New Roman CYR" w:cs="Times New Roman CYR"/>
                <w:kern w:val="2"/>
                <w:sz w:val="18"/>
                <w:szCs w:val="28"/>
              </w:rPr>
              <w:t>)</w:t>
            </w:r>
          </w:p>
        </w:tc>
        <w:tc>
          <w:tcPr>
            <w:tcW w:w="425" w:type="dxa"/>
          </w:tcPr>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p>
        </w:tc>
        <w:tc>
          <w:tcPr>
            <w:tcW w:w="4927" w:type="dxa"/>
            <w:hideMark/>
          </w:tcPr>
          <w:p w:rsidR="00FF749C" w:rsidRPr="00FF749C" w:rsidRDefault="00FF749C" w:rsidP="00FF749C">
            <w:pPr>
              <w:widowControl w:val="0"/>
              <w:suppressAutoHyphens/>
              <w:autoSpaceDE w:val="0"/>
              <w:autoSpaceDN w:val="0"/>
              <w:adjustRightInd w:val="0"/>
              <w:spacing w:line="360" w:lineRule="auto"/>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Голова ЕК</w:t>
            </w:r>
          </w:p>
          <w:p w:rsidR="00FF749C" w:rsidRPr="00FF749C" w:rsidRDefault="00FF749C" w:rsidP="00FF749C">
            <w:pPr>
              <w:widowControl w:val="0"/>
              <w:suppressAutoHyphens/>
              <w:autoSpaceDE w:val="0"/>
              <w:autoSpaceDN w:val="0"/>
              <w:adjustRightInd w:val="0"/>
              <w:rPr>
                <w:rFonts w:ascii="Times New Roman CYR" w:hAnsi="Times New Roman CYR" w:cs="Times New Roman CYR"/>
                <w:kern w:val="2"/>
                <w:sz w:val="28"/>
                <w:szCs w:val="28"/>
              </w:rPr>
            </w:pPr>
            <w:r w:rsidRPr="00FF749C">
              <w:rPr>
                <w:rFonts w:ascii="Times New Roman CYR" w:hAnsi="Times New Roman CYR" w:cs="Times New Roman CYR"/>
                <w:kern w:val="2"/>
                <w:sz w:val="28"/>
                <w:szCs w:val="28"/>
              </w:rPr>
              <w:t>_________             Попков В. В.</w:t>
            </w:r>
          </w:p>
          <w:p w:rsidR="00FF749C" w:rsidRPr="00FF749C" w:rsidRDefault="00FF749C" w:rsidP="00FF749C">
            <w:pPr>
              <w:widowControl w:val="0"/>
              <w:suppressAutoHyphens/>
              <w:autoSpaceDE w:val="0"/>
              <w:autoSpaceDN w:val="0"/>
              <w:adjustRightInd w:val="0"/>
              <w:rPr>
                <w:rFonts w:ascii="Times New Roman CYR" w:hAnsi="Times New Roman CYR" w:cs="Times New Roman CYR"/>
                <w:kern w:val="2"/>
                <w:sz w:val="28"/>
                <w:szCs w:val="28"/>
              </w:rPr>
            </w:pPr>
            <w:r w:rsidRPr="00FF749C">
              <w:rPr>
                <w:rFonts w:ascii="Times New Roman CYR" w:hAnsi="Times New Roman CYR" w:cs="Times New Roman CYR"/>
                <w:kern w:val="2"/>
                <w:sz w:val="18"/>
                <w:szCs w:val="28"/>
              </w:rPr>
              <w:t>(</w:t>
            </w:r>
            <w:proofErr w:type="spellStart"/>
            <w:proofErr w:type="gramStart"/>
            <w:r w:rsidRPr="00FF749C">
              <w:rPr>
                <w:rFonts w:ascii="Times New Roman CYR" w:hAnsi="Times New Roman CYR" w:cs="Times New Roman CYR"/>
                <w:kern w:val="2"/>
                <w:sz w:val="18"/>
                <w:szCs w:val="28"/>
              </w:rPr>
              <w:t>п</w:t>
            </w:r>
            <w:proofErr w:type="gramEnd"/>
            <w:r w:rsidRPr="00FF749C">
              <w:rPr>
                <w:rFonts w:ascii="Times New Roman CYR" w:hAnsi="Times New Roman CYR" w:cs="Times New Roman CYR"/>
                <w:kern w:val="2"/>
                <w:sz w:val="18"/>
                <w:szCs w:val="28"/>
              </w:rPr>
              <w:t>ідпис</w:t>
            </w:r>
            <w:proofErr w:type="spellEnd"/>
            <w:r w:rsidRPr="00FF749C">
              <w:rPr>
                <w:rFonts w:ascii="Times New Roman CYR" w:hAnsi="Times New Roman CYR" w:cs="Times New Roman CYR"/>
                <w:kern w:val="2"/>
                <w:sz w:val="18"/>
                <w:szCs w:val="28"/>
              </w:rPr>
              <w:t>)</w:t>
            </w:r>
          </w:p>
        </w:tc>
      </w:tr>
    </w:tbl>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rPr>
          <w:rFonts w:ascii="Times New Roman CYR" w:eastAsia="Calibri" w:hAnsi="Times New Roman CYR" w:cs="Times New Roman CYR"/>
          <w:kern w:val="2"/>
          <w:sz w:val="28"/>
          <w:szCs w:val="28"/>
        </w:rPr>
      </w:pPr>
    </w:p>
    <w:p w:rsidR="00FF749C" w:rsidRPr="00FF749C" w:rsidRDefault="00FF749C" w:rsidP="00FF749C">
      <w:pPr>
        <w:widowControl w:val="0"/>
        <w:suppressAutoHyphens/>
        <w:autoSpaceDE w:val="0"/>
        <w:autoSpaceDN w:val="0"/>
        <w:adjustRightInd w:val="0"/>
        <w:spacing w:after="0" w:line="240" w:lineRule="auto"/>
        <w:jc w:val="center"/>
        <w:rPr>
          <w:rFonts w:ascii="Liberation Serif" w:eastAsia="Calibri" w:hAnsi="Liberation Serif" w:cs="Liberation Serif"/>
          <w:kern w:val="2"/>
          <w:sz w:val="24"/>
          <w:szCs w:val="24"/>
        </w:rPr>
      </w:pPr>
      <w:r w:rsidRPr="00FF749C">
        <w:rPr>
          <w:rFonts w:ascii="Times New Roman CYR" w:eastAsia="Calibri" w:hAnsi="Times New Roman CYR" w:cs="Times New Roman CYR"/>
          <w:b/>
          <w:bCs/>
          <w:kern w:val="2"/>
          <w:sz w:val="28"/>
          <w:szCs w:val="28"/>
        </w:rPr>
        <w:t>Одеса – 2020</w:t>
      </w:r>
    </w:p>
    <w:p w:rsidR="00FF749C" w:rsidRPr="00FF749C" w:rsidRDefault="00FF749C" w:rsidP="00FF749C">
      <w:pPr>
        <w:rPr>
          <w:rFonts w:ascii="Calibri" w:eastAsia="Calibri" w:hAnsi="Calibri" w:cs="Times New Roman"/>
        </w:rPr>
      </w:pPr>
      <w:r w:rsidRPr="00FF749C">
        <w:rPr>
          <w:rFonts w:ascii="Calibri" w:eastAsia="Calibri" w:hAnsi="Calibri" w:cs="Times New Roman"/>
        </w:rPr>
        <w:br w:type="page"/>
      </w:r>
    </w:p>
    <w:sdt>
      <w:sdtPr>
        <w:rPr>
          <w:rFonts w:ascii="Calibri" w:eastAsia="Calibri" w:hAnsi="Calibri" w:cs="Times New Roman"/>
          <w:szCs w:val="28"/>
          <w:lang w:val="ru-RU"/>
        </w:rPr>
        <w:id w:val="-1624994243"/>
        <w:docPartObj>
          <w:docPartGallery w:val="Table of Contents"/>
          <w:docPartUnique/>
        </w:docPartObj>
      </w:sdtPr>
      <w:sdtContent>
        <w:p w:rsidR="00FF749C" w:rsidRPr="00FF749C" w:rsidRDefault="00FF749C" w:rsidP="00FF749C">
          <w:pPr>
            <w:keepNext/>
            <w:keepLines/>
            <w:spacing w:before="240" w:after="0" w:line="360" w:lineRule="auto"/>
            <w:jc w:val="center"/>
            <w:rPr>
              <w:rFonts w:ascii="Times New Roman" w:eastAsia="Times New Roman" w:hAnsi="Times New Roman" w:cs="Times New Roman"/>
              <w:b/>
              <w:sz w:val="28"/>
              <w:szCs w:val="28"/>
              <w:lang w:eastAsia="ru-RU"/>
            </w:rPr>
          </w:pPr>
          <w:r w:rsidRPr="00FF749C">
            <w:rPr>
              <w:rFonts w:ascii="Times New Roman" w:eastAsia="Times New Roman" w:hAnsi="Times New Roman" w:cs="Times New Roman"/>
              <w:b/>
              <w:sz w:val="28"/>
              <w:szCs w:val="28"/>
              <w:lang w:eastAsia="ru-RU"/>
            </w:rPr>
            <w:t>ЗМІСТ</w:t>
          </w:r>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r w:rsidRPr="00FF749C">
            <w:rPr>
              <w:rFonts w:ascii="Times New Roman" w:eastAsia="Times New Roman" w:hAnsi="Times New Roman" w:cs="Times New Roman"/>
              <w:sz w:val="28"/>
              <w:szCs w:val="28"/>
              <w:lang w:val="ru-RU" w:eastAsia="ru-RU"/>
            </w:rPr>
            <w:fldChar w:fldCharType="begin"/>
          </w:r>
          <w:r w:rsidRPr="00FF749C">
            <w:rPr>
              <w:rFonts w:ascii="Times New Roman" w:eastAsia="Times New Roman" w:hAnsi="Times New Roman" w:cs="Times New Roman"/>
              <w:sz w:val="28"/>
              <w:szCs w:val="28"/>
              <w:lang w:val="ru-RU" w:eastAsia="ru-RU"/>
            </w:rPr>
            <w:instrText xml:space="preserve"> TOC \o "1-3" \h \z \u </w:instrText>
          </w:r>
          <w:r w:rsidRPr="00FF749C">
            <w:rPr>
              <w:rFonts w:ascii="Times New Roman" w:eastAsia="Times New Roman" w:hAnsi="Times New Roman" w:cs="Times New Roman"/>
              <w:sz w:val="28"/>
              <w:szCs w:val="28"/>
              <w:lang w:val="ru-RU" w:eastAsia="ru-RU"/>
            </w:rPr>
            <w:fldChar w:fldCharType="separate"/>
          </w:r>
          <w:hyperlink r:id="rId6" w:anchor="_Toc58595781" w:history="1">
            <w:r w:rsidRPr="00FF749C">
              <w:rPr>
                <w:rFonts w:ascii="Calibri" w:eastAsia="Times New Roman" w:hAnsi="Calibri" w:cs="Times New Roman"/>
                <w:noProof/>
                <w:color w:val="0000FF"/>
                <w:szCs w:val="28"/>
                <w:u w:val="single"/>
                <w:lang w:val="ru-RU" w:eastAsia="ru-RU"/>
              </w:rPr>
              <w:t>Вступ</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_Toc58595781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3</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7" w:anchor="_Toc58595782" w:history="1">
            <w:r w:rsidRPr="00FF749C">
              <w:rPr>
                <w:rFonts w:ascii="Calibri" w:eastAsia="Times New Roman" w:hAnsi="Calibri" w:cs="Times New Roman"/>
                <w:noProof/>
                <w:color w:val="0000FF"/>
                <w:szCs w:val="28"/>
                <w:u w:val="single"/>
                <w:lang w:eastAsia="ru-RU"/>
              </w:rPr>
              <w:t>Розділ І «Політична еліта як об’єкт досліджень: теоретичні підходи, концептуальний базис»</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_Toc58595782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6</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8" w:anchor="_Toc58595783" w:history="1">
            <w:r w:rsidRPr="00FF749C">
              <w:rPr>
                <w:rFonts w:ascii="Calibri" w:eastAsia="Times New Roman" w:hAnsi="Calibri" w:cs="Times New Roman"/>
                <w:i/>
                <w:noProof/>
                <w:color w:val="0000FF"/>
                <w:szCs w:val="28"/>
                <w:u w:val="single"/>
                <w:lang w:eastAsia="ru-RU"/>
              </w:rPr>
              <w:t>1.1 Політична еліта в проблемному полі сучасної української науки: історіографічний аналіз</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_Toc58595783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6</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9" w:anchor="_Toc58595784" w:history="1">
            <w:r w:rsidRPr="00FF749C">
              <w:rPr>
                <w:rFonts w:ascii="Calibri" w:eastAsia="Times New Roman" w:hAnsi="Calibri" w:cs="Times New Roman"/>
                <w:i/>
                <w:noProof/>
                <w:color w:val="0000FF"/>
                <w:szCs w:val="28"/>
                <w:u w:val="single"/>
                <w:lang w:eastAsia="ru-RU"/>
              </w:rPr>
              <w:t>1.2 Структура та функції політичної еліти суспільства</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_Toc58595784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15</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0" w:anchor="_Toc58595785" w:history="1">
            <w:r w:rsidRPr="00FF749C">
              <w:rPr>
                <w:rFonts w:ascii="Calibri" w:eastAsia="Times New Roman" w:hAnsi="Calibri" w:cs="Times New Roman"/>
                <w:i/>
                <w:noProof/>
                <w:color w:val="0000FF"/>
                <w:szCs w:val="28"/>
                <w:u w:val="single"/>
                <w:lang w:eastAsia="ru-RU"/>
              </w:rPr>
              <w:t>Висновки до розділу:</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_Toc58595785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25</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1" w:anchor="_Toc58595786" w:history="1">
            <w:r w:rsidRPr="00FF749C">
              <w:rPr>
                <w:rFonts w:ascii="Calibri" w:eastAsia="Times New Roman" w:hAnsi="Calibri" w:cs="Times New Roman"/>
                <w:noProof/>
                <w:color w:val="0000FF"/>
                <w:szCs w:val="28"/>
                <w:u w:val="single"/>
                <w:lang w:eastAsia="ru-RU"/>
              </w:rPr>
              <w:t>Розділ ІІ «Політичний клас української держави: основні етапи та сценарії розвитку»</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_Toc58595786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27</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2" w:anchor="_Toc58595787" w:history="1">
            <w:r w:rsidRPr="00FF749C">
              <w:rPr>
                <w:rFonts w:ascii="Calibri" w:eastAsia="Times New Roman" w:hAnsi="Calibri" w:cs="Times New Roman"/>
                <w:i/>
                <w:noProof/>
                <w:color w:val="0000FF"/>
                <w:szCs w:val="28"/>
                <w:u w:val="single"/>
                <w:lang w:eastAsia="ru-RU"/>
              </w:rPr>
              <w:t>2.1 Помірковано-демократичний сценарій оновлення української еліти</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_Toc58595787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27</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3" w:anchor="_Toc58595788" w:history="1">
            <w:r w:rsidRPr="00FF749C">
              <w:rPr>
                <w:rFonts w:ascii="Calibri" w:eastAsia="Times New Roman" w:hAnsi="Calibri" w:cs="Times New Roman"/>
                <w:i/>
                <w:noProof/>
                <w:color w:val="0000FF"/>
                <w:szCs w:val="28"/>
                <w:u w:val="single"/>
                <w:lang w:eastAsia="ru-RU"/>
              </w:rPr>
              <w:t>2.2 Революційно-демократичний сценарій оновлення української еліти</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_Toc58595788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39</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4" w:anchor="_Toc58595789" w:history="1">
            <w:r w:rsidRPr="00FF749C">
              <w:rPr>
                <w:rFonts w:ascii="Calibri" w:eastAsia="Times New Roman" w:hAnsi="Calibri" w:cs="Times New Roman"/>
                <w:i/>
                <w:noProof/>
                <w:color w:val="0000FF"/>
                <w:szCs w:val="28"/>
                <w:u w:val="single"/>
                <w:lang w:eastAsia="ru-RU"/>
              </w:rPr>
              <w:t>Висновки до розділу:</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_Toc58595789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51</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5" w:anchor="_Toc58595790" w:history="1">
            <w:r w:rsidRPr="00FF749C">
              <w:rPr>
                <w:rFonts w:ascii="Calibri" w:eastAsia="Times New Roman" w:hAnsi="Calibri" w:cs="Times New Roman"/>
                <w:noProof/>
                <w:color w:val="0000FF"/>
                <w:szCs w:val="28"/>
                <w:u w:val="single"/>
                <w:lang w:eastAsia="ru-RU"/>
              </w:rPr>
              <w:t>Висновки</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_Toc58595790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53</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tabs>
              <w:tab w:val="right" w:leader="dot" w:pos="9345"/>
            </w:tabs>
            <w:spacing w:after="100" w:line="360" w:lineRule="auto"/>
            <w:rPr>
              <w:rFonts w:ascii="Times New Roman" w:eastAsia="Times New Roman" w:hAnsi="Times New Roman" w:cs="Times New Roman"/>
              <w:noProof/>
              <w:sz w:val="28"/>
              <w:szCs w:val="28"/>
              <w:lang w:val="ru-RU" w:eastAsia="ru-RU"/>
            </w:rPr>
          </w:pPr>
          <w:hyperlink r:id="rId16" w:anchor="_Toc58595791" w:history="1">
            <w:r w:rsidRPr="00FF749C">
              <w:rPr>
                <w:rFonts w:ascii="Calibri" w:eastAsia="Times New Roman" w:hAnsi="Calibri" w:cs="Times New Roman"/>
                <w:noProof/>
                <w:color w:val="0000FF"/>
                <w:szCs w:val="28"/>
                <w:u w:val="single"/>
                <w:lang w:eastAsia="ru-RU"/>
              </w:rPr>
              <w:t>Список використаних джерел</w:t>
            </w:r>
            <w:r w:rsidRPr="00FF749C">
              <w:rPr>
                <w:rFonts w:ascii="Calibri" w:eastAsia="Times New Roman" w:hAnsi="Calibri" w:cs="Times New Roman"/>
                <w:noProof/>
                <w:webHidden/>
                <w:color w:val="0000FF"/>
                <w:szCs w:val="28"/>
                <w:u w:val="single"/>
                <w:lang w:val="ru-RU" w:eastAsia="ru-RU"/>
              </w:rPr>
              <w:tab/>
            </w:r>
            <w:r w:rsidRPr="00FF749C">
              <w:rPr>
                <w:rFonts w:ascii="Calibri" w:eastAsia="Times New Roman" w:hAnsi="Calibri" w:cs="Times New Roman"/>
                <w:noProof/>
                <w:webHidden/>
                <w:color w:val="0000FF"/>
                <w:szCs w:val="28"/>
                <w:u w:val="single"/>
                <w:lang w:val="ru-RU" w:eastAsia="ru-RU"/>
              </w:rPr>
              <w:fldChar w:fldCharType="begin"/>
            </w:r>
            <w:r w:rsidRPr="00FF749C">
              <w:rPr>
                <w:rFonts w:ascii="Calibri" w:eastAsia="Times New Roman" w:hAnsi="Calibri" w:cs="Times New Roman"/>
                <w:noProof/>
                <w:webHidden/>
                <w:color w:val="0000FF"/>
                <w:szCs w:val="28"/>
                <w:u w:val="single"/>
                <w:lang w:val="ru-RU" w:eastAsia="ru-RU"/>
              </w:rPr>
              <w:instrText xml:space="preserve"> PAGEREF _Toc58595791 \h </w:instrText>
            </w:r>
            <w:r w:rsidRPr="00FF749C">
              <w:rPr>
                <w:rFonts w:ascii="Calibri" w:eastAsia="Times New Roman" w:hAnsi="Calibri" w:cs="Times New Roman"/>
                <w:noProof/>
                <w:webHidden/>
                <w:color w:val="0000FF"/>
                <w:szCs w:val="28"/>
                <w:u w:val="single"/>
                <w:lang w:val="ru-RU" w:eastAsia="ru-RU"/>
              </w:rPr>
            </w:r>
            <w:r w:rsidRPr="00FF749C">
              <w:rPr>
                <w:rFonts w:ascii="Calibri" w:eastAsia="Times New Roman" w:hAnsi="Calibri" w:cs="Times New Roman"/>
                <w:noProof/>
                <w:webHidden/>
                <w:color w:val="0000FF"/>
                <w:szCs w:val="28"/>
                <w:u w:val="single"/>
                <w:lang w:val="ru-RU" w:eastAsia="ru-RU"/>
              </w:rPr>
              <w:fldChar w:fldCharType="separate"/>
            </w:r>
            <w:r w:rsidRPr="00FF749C">
              <w:rPr>
                <w:rFonts w:ascii="Calibri" w:eastAsia="Times New Roman" w:hAnsi="Calibri" w:cs="Times New Roman"/>
                <w:noProof/>
                <w:webHidden/>
                <w:color w:val="0000FF"/>
                <w:szCs w:val="28"/>
                <w:u w:val="single"/>
                <w:lang w:val="ru-RU" w:eastAsia="ru-RU"/>
              </w:rPr>
              <w:t>57</w:t>
            </w:r>
            <w:r w:rsidRPr="00FF749C">
              <w:rPr>
                <w:rFonts w:ascii="Calibri" w:eastAsia="Times New Roman" w:hAnsi="Calibri" w:cs="Times New Roman"/>
                <w:noProof/>
                <w:webHidden/>
                <w:color w:val="0000FF"/>
                <w:szCs w:val="28"/>
                <w:u w:val="single"/>
                <w:lang w:val="ru-RU" w:eastAsia="ru-RU"/>
              </w:rPr>
              <w:fldChar w:fldCharType="end"/>
            </w:r>
          </w:hyperlink>
        </w:p>
        <w:p w:rsidR="00FF749C" w:rsidRPr="00FF749C" w:rsidRDefault="00FF749C" w:rsidP="00FF749C">
          <w:pPr>
            <w:spacing w:line="360" w:lineRule="auto"/>
            <w:rPr>
              <w:rFonts w:ascii="Times New Roman" w:eastAsia="Calibri" w:hAnsi="Times New Roman" w:cs="Times New Roman"/>
              <w:sz w:val="28"/>
              <w:szCs w:val="28"/>
              <w:lang w:val="ru-RU"/>
            </w:rPr>
          </w:pPr>
          <w:r w:rsidRPr="00FF749C">
            <w:rPr>
              <w:rFonts w:ascii="Times New Roman" w:eastAsia="Calibri" w:hAnsi="Times New Roman" w:cs="Times New Roman"/>
              <w:b/>
              <w:bCs/>
              <w:sz w:val="28"/>
              <w:szCs w:val="28"/>
              <w:lang w:val="ru-RU"/>
            </w:rPr>
            <w:fldChar w:fldCharType="end"/>
          </w:r>
        </w:p>
      </w:sdtContent>
    </w:sdt>
    <w:p w:rsidR="00FF749C" w:rsidRPr="00FF749C" w:rsidRDefault="00FF749C" w:rsidP="00FF749C">
      <w:pPr>
        <w:rPr>
          <w:rFonts w:ascii="Times New Roman CYR" w:eastAsia="Calibri" w:hAnsi="Times New Roman CYR" w:cs="Times New Roman CYR"/>
          <w:bCs/>
          <w:kern w:val="2"/>
          <w:sz w:val="28"/>
          <w:szCs w:val="28"/>
        </w:rPr>
      </w:pPr>
      <w:r w:rsidRPr="00FF749C">
        <w:rPr>
          <w:rFonts w:ascii="Times New Roman CYR" w:eastAsia="Calibri" w:hAnsi="Times New Roman CYR" w:cs="Times New Roman CYR"/>
          <w:bCs/>
          <w:kern w:val="2"/>
          <w:sz w:val="28"/>
          <w:szCs w:val="28"/>
        </w:rPr>
        <w:br w:type="page"/>
      </w:r>
    </w:p>
    <w:p w:rsidR="00FF749C" w:rsidRPr="00FF749C" w:rsidRDefault="00FF749C" w:rsidP="00FF749C">
      <w:pPr>
        <w:keepNext/>
        <w:keepLines/>
        <w:spacing w:before="240" w:after="0"/>
        <w:jc w:val="center"/>
        <w:outlineLvl w:val="0"/>
        <w:rPr>
          <w:rFonts w:ascii="Times New Roman" w:eastAsia="Times New Roman" w:hAnsi="Times New Roman" w:cs="Times New Roman"/>
          <w:b/>
          <w:sz w:val="28"/>
          <w:szCs w:val="32"/>
        </w:rPr>
      </w:pPr>
      <w:bookmarkStart w:id="0" w:name="_Toc58595781"/>
      <w:r w:rsidRPr="00FF749C">
        <w:rPr>
          <w:rFonts w:ascii="Times New Roman" w:eastAsia="Times New Roman" w:hAnsi="Times New Roman" w:cs="Times New Roman"/>
          <w:b/>
          <w:sz w:val="28"/>
          <w:szCs w:val="32"/>
        </w:rPr>
        <w:lastRenderedPageBreak/>
        <w:t>Вступ</w:t>
      </w:r>
      <w:bookmarkEnd w:id="0"/>
    </w:p>
    <w:p w:rsidR="00FF749C" w:rsidRPr="00FF749C" w:rsidRDefault="00FF749C" w:rsidP="00FF749C">
      <w:pPr>
        <w:widowControl w:val="0"/>
        <w:suppressAutoHyphens/>
        <w:autoSpaceDE w:val="0"/>
        <w:autoSpaceDN w:val="0"/>
        <w:adjustRightInd w:val="0"/>
        <w:spacing w:after="0" w:line="360" w:lineRule="auto"/>
        <w:ind w:firstLine="567"/>
        <w:jc w:val="center"/>
        <w:rPr>
          <w:rFonts w:ascii="Times New Roman" w:eastAsia="Calibri" w:hAnsi="Times New Roman" w:cs="Times New Roman"/>
          <w:b/>
          <w:kern w:val="2"/>
          <w:sz w:val="28"/>
          <w:szCs w:val="28"/>
        </w:rPr>
      </w:pP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i/>
          <w:kern w:val="2"/>
          <w:sz w:val="28"/>
          <w:szCs w:val="28"/>
        </w:rPr>
        <w:t xml:space="preserve">Актуальність теми </w:t>
      </w:r>
      <w:r w:rsidRPr="00FF749C">
        <w:rPr>
          <w:rFonts w:ascii="Times New Roman" w:eastAsia="Calibri" w:hAnsi="Times New Roman" w:cs="Times New Roman"/>
          <w:kern w:val="2"/>
          <w:sz w:val="28"/>
          <w:szCs w:val="28"/>
        </w:rPr>
        <w:t>дипломної роботи зумовлюється тою провідною роллю, яку відіграють представники політичної еліти у якісних перетвореннях всіх спеціалізованих підсистем суспільства під час його переходу від авторитарного режиму до демократії. По відношенню до України, важливість звернення до дослідження групових ознак політичної еліти зумовлюється цілком незадовільними результатами розвитку країни протягом останніх 30 років. Період незалежного існування був позначений цілою низкою структурних реформ, ініційованих представниками політичного класу, які увінчалися лише половинчастими результатами і не позначилися в позитивний спосіб на добробуті переважної більшості українських громадян. То ж, наукова рефлексія щодо походження політичної еліти України, сценаріїв її функціонування та засобів оновлення є важливою і з теоретичної, і з практично-прикладної точок зору.</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b/>
          <w:i/>
          <w:kern w:val="2"/>
          <w:sz w:val="28"/>
          <w:szCs w:val="28"/>
        </w:rPr>
        <w:t xml:space="preserve">Об’єктом </w:t>
      </w:r>
      <w:r w:rsidRPr="00FF749C">
        <w:rPr>
          <w:rFonts w:ascii="Times New Roman" w:eastAsia="Calibri" w:hAnsi="Times New Roman" w:cs="Times New Roman"/>
          <w:kern w:val="2"/>
          <w:sz w:val="28"/>
          <w:szCs w:val="28"/>
        </w:rPr>
        <w:t>дипломної роботи виступає політична еліта України, яка інтерпретується автором як сукупність привілейованих груп, статус яких дозволяє здійснювати вирішальний вплив на зміст схвалюваних рішень та контролювати результати імплементації до життя цих рішень.</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b/>
          <w:i/>
          <w:kern w:val="2"/>
          <w:sz w:val="28"/>
          <w:szCs w:val="28"/>
        </w:rPr>
        <w:t xml:space="preserve">Предметом </w:t>
      </w:r>
      <w:r w:rsidRPr="00FF749C">
        <w:rPr>
          <w:rFonts w:ascii="Times New Roman" w:eastAsia="Calibri" w:hAnsi="Times New Roman" w:cs="Times New Roman"/>
          <w:kern w:val="2"/>
          <w:sz w:val="28"/>
          <w:szCs w:val="28"/>
        </w:rPr>
        <w:t xml:space="preserve">дипломної роботи є специфіка структури політичного класу України та засобів </w:t>
      </w:r>
      <w:proofErr w:type="spellStart"/>
      <w:r w:rsidRPr="00FF749C">
        <w:rPr>
          <w:rFonts w:ascii="Times New Roman" w:eastAsia="Calibri" w:hAnsi="Times New Roman" w:cs="Times New Roman"/>
          <w:kern w:val="2"/>
          <w:sz w:val="28"/>
          <w:szCs w:val="28"/>
        </w:rPr>
        <w:t>рекрутації</w:t>
      </w:r>
      <w:proofErr w:type="spellEnd"/>
      <w:r w:rsidRPr="00FF749C">
        <w:rPr>
          <w:rFonts w:ascii="Times New Roman" w:eastAsia="Calibri" w:hAnsi="Times New Roman" w:cs="Times New Roman"/>
          <w:kern w:val="2"/>
          <w:sz w:val="28"/>
          <w:szCs w:val="28"/>
        </w:rPr>
        <w:t xml:space="preserve"> до нього нових членів.</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i/>
          <w:kern w:val="2"/>
          <w:sz w:val="28"/>
          <w:szCs w:val="28"/>
        </w:rPr>
        <w:t xml:space="preserve">Метою </w:t>
      </w:r>
      <w:r w:rsidRPr="00FF749C">
        <w:rPr>
          <w:rFonts w:ascii="Times New Roman" w:eastAsia="Calibri" w:hAnsi="Times New Roman" w:cs="Times New Roman"/>
          <w:kern w:val="2"/>
          <w:sz w:val="28"/>
          <w:szCs w:val="28"/>
        </w:rPr>
        <w:t xml:space="preserve"> роботи виступає дослідження групових ознак політичної еліти України, які позначаються на загальній результативності її діяльності з управління ключовими сферами життя суспільства.</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Досягнення означеної мети стає можливим завдяки реалізації наступних </w:t>
      </w:r>
      <w:r w:rsidRPr="00FF749C">
        <w:rPr>
          <w:rFonts w:ascii="Times New Roman" w:eastAsia="Calibri" w:hAnsi="Times New Roman" w:cs="Times New Roman"/>
          <w:i/>
          <w:kern w:val="2"/>
          <w:sz w:val="28"/>
          <w:szCs w:val="28"/>
        </w:rPr>
        <w:t>завдань</w:t>
      </w:r>
      <w:r w:rsidRPr="00FF749C">
        <w:rPr>
          <w:rFonts w:ascii="Times New Roman" w:eastAsia="Calibri" w:hAnsi="Times New Roman" w:cs="Times New Roman"/>
          <w:kern w:val="2"/>
          <w:sz w:val="28"/>
          <w:szCs w:val="28"/>
        </w:rPr>
        <w:t>:</w:t>
      </w:r>
    </w:p>
    <w:p w:rsidR="00FF749C" w:rsidRPr="00FF749C" w:rsidRDefault="00FF749C" w:rsidP="00FF749C">
      <w:pPr>
        <w:widowControl w:val="0"/>
        <w:numPr>
          <w:ilvl w:val="0"/>
          <w:numId w:val="1"/>
        </w:numPr>
        <w:suppressAutoHyphens/>
        <w:autoSpaceDE w:val="0"/>
        <w:autoSpaceDN w:val="0"/>
        <w:adjustRightInd w:val="0"/>
        <w:spacing w:after="0" w:line="360" w:lineRule="auto"/>
        <w:contextualSpacing/>
        <w:jc w:val="both"/>
        <w:rPr>
          <w:rFonts w:ascii="Times New Roman" w:eastAsia="Calibri" w:hAnsi="Times New Roman" w:cs="Times New Roman"/>
          <w:i/>
          <w:kern w:val="2"/>
          <w:sz w:val="28"/>
          <w:szCs w:val="28"/>
        </w:rPr>
      </w:pPr>
      <w:r w:rsidRPr="00FF749C">
        <w:rPr>
          <w:rFonts w:ascii="Times New Roman" w:eastAsia="Calibri" w:hAnsi="Times New Roman" w:cs="Times New Roman"/>
          <w:kern w:val="2"/>
          <w:sz w:val="28"/>
          <w:szCs w:val="28"/>
        </w:rPr>
        <w:t>Виявленню загальних тенденцій в оцінці якості української еліти з боку вітчизняного наукового співтовариства;</w:t>
      </w:r>
    </w:p>
    <w:p w:rsidR="00FF749C" w:rsidRPr="00FF749C" w:rsidRDefault="00FF749C" w:rsidP="00FF749C">
      <w:pPr>
        <w:widowControl w:val="0"/>
        <w:numPr>
          <w:ilvl w:val="0"/>
          <w:numId w:val="1"/>
        </w:numPr>
        <w:suppressAutoHyphens/>
        <w:autoSpaceDE w:val="0"/>
        <w:autoSpaceDN w:val="0"/>
        <w:adjustRightInd w:val="0"/>
        <w:spacing w:after="0" w:line="360" w:lineRule="auto"/>
        <w:contextualSpacing/>
        <w:jc w:val="both"/>
        <w:rPr>
          <w:rFonts w:ascii="Times New Roman" w:eastAsia="Calibri" w:hAnsi="Times New Roman" w:cs="Times New Roman"/>
          <w:i/>
          <w:kern w:val="2"/>
          <w:sz w:val="28"/>
          <w:szCs w:val="28"/>
        </w:rPr>
      </w:pPr>
      <w:r w:rsidRPr="00FF749C">
        <w:rPr>
          <w:rFonts w:ascii="Times New Roman" w:eastAsia="Calibri" w:hAnsi="Times New Roman" w:cs="Times New Roman"/>
          <w:kern w:val="2"/>
          <w:sz w:val="28"/>
          <w:szCs w:val="28"/>
        </w:rPr>
        <w:t>Визначенню структури і функцій політичної еліти як визначного актора суспільно-політичної взаємодії взагалі та в Україні зокрема;</w:t>
      </w:r>
    </w:p>
    <w:p w:rsidR="00FF749C" w:rsidRPr="00FF749C" w:rsidRDefault="00FF749C" w:rsidP="00FF749C">
      <w:pPr>
        <w:widowControl w:val="0"/>
        <w:numPr>
          <w:ilvl w:val="0"/>
          <w:numId w:val="1"/>
        </w:numPr>
        <w:suppressAutoHyphens/>
        <w:autoSpaceDE w:val="0"/>
        <w:autoSpaceDN w:val="0"/>
        <w:adjustRightInd w:val="0"/>
        <w:spacing w:after="0" w:line="360" w:lineRule="auto"/>
        <w:contextualSpacing/>
        <w:jc w:val="both"/>
        <w:rPr>
          <w:rFonts w:ascii="Times New Roman" w:eastAsia="Calibri" w:hAnsi="Times New Roman" w:cs="Times New Roman"/>
          <w:i/>
          <w:kern w:val="2"/>
          <w:sz w:val="28"/>
          <w:szCs w:val="28"/>
        </w:rPr>
      </w:pPr>
      <w:r w:rsidRPr="00FF749C">
        <w:rPr>
          <w:rFonts w:ascii="Times New Roman" w:eastAsia="Calibri" w:hAnsi="Times New Roman" w:cs="Times New Roman"/>
          <w:kern w:val="2"/>
          <w:sz w:val="28"/>
          <w:szCs w:val="28"/>
        </w:rPr>
        <w:t xml:space="preserve">Дослідженню основних сценаріїв оновлення політичної еліти України, </w:t>
      </w:r>
      <w:r w:rsidRPr="00FF749C">
        <w:rPr>
          <w:rFonts w:ascii="Times New Roman" w:eastAsia="Calibri" w:hAnsi="Times New Roman" w:cs="Times New Roman"/>
          <w:kern w:val="2"/>
          <w:sz w:val="28"/>
          <w:szCs w:val="28"/>
        </w:rPr>
        <w:lastRenderedPageBreak/>
        <w:t>які позначилися протягом незалежного існування нашої країни;</w:t>
      </w:r>
    </w:p>
    <w:p w:rsidR="00FF749C" w:rsidRPr="00FF749C" w:rsidRDefault="00FF749C" w:rsidP="00FF749C">
      <w:pPr>
        <w:widowControl w:val="0"/>
        <w:numPr>
          <w:ilvl w:val="0"/>
          <w:numId w:val="1"/>
        </w:numPr>
        <w:suppressAutoHyphens/>
        <w:autoSpaceDE w:val="0"/>
        <w:autoSpaceDN w:val="0"/>
        <w:adjustRightInd w:val="0"/>
        <w:spacing w:after="0" w:line="360" w:lineRule="auto"/>
        <w:contextualSpacing/>
        <w:jc w:val="both"/>
        <w:rPr>
          <w:rFonts w:ascii="Times New Roman" w:eastAsia="Calibri" w:hAnsi="Times New Roman" w:cs="Times New Roman"/>
          <w:i/>
          <w:kern w:val="2"/>
          <w:sz w:val="28"/>
          <w:szCs w:val="28"/>
        </w:rPr>
      </w:pPr>
      <w:r w:rsidRPr="00FF749C">
        <w:rPr>
          <w:rFonts w:ascii="Times New Roman" w:eastAsia="Calibri" w:hAnsi="Times New Roman" w:cs="Times New Roman"/>
          <w:kern w:val="2"/>
          <w:sz w:val="28"/>
          <w:szCs w:val="28"/>
        </w:rPr>
        <w:t>Формулюванню власної оцінки ефективності каналів оновлення вітчизняного політичного класу та визначенню найбільш впливових складових елементів цього суб’єкту колективної політичної дії.</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Характеризуючи </w:t>
      </w:r>
      <w:r w:rsidRPr="00FF749C">
        <w:rPr>
          <w:rFonts w:ascii="Times New Roman" w:eastAsia="Calibri" w:hAnsi="Times New Roman" w:cs="Times New Roman"/>
          <w:i/>
          <w:kern w:val="2"/>
          <w:sz w:val="28"/>
          <w:szCs w:val="28"/>
        </w:rPr>
        <w:t xml:space="preserve"> ступінь наукової розробки теми</w:t>
      </w:r>
      <w:r w:rsidRPr="00FF749C">
        <w:rPr>
          <w:rFonts w:ascii="Times New Roman" w:eastAsia="Calibri" w:hAnsi="Times New Roman" w:cs="Times New Roman"/>
          <w:kern w:val="2"/>
          <w:sz w:val="28"/>
          <w:szCs w:val="28"/>
        </w:rPr>
        <w:t xml:space="preserve"> дипломної роботи, слід констатувати цілком задовільний рівень обізнаності наукової спільноти про сутність політичної еліти в цілому, та української політичної еліти зокрема. Так, серед класиків </w:t>
      </w:r>
      <w:proofErr w:type="spellStart"/>
      <w:r w:rsidRPr="00FF749C">
        <w:rPr>
          <w:rFonts w:ascii="Times New Roman" w:eastAsia="Calibri" w:hAnsi="Times New Roman" w:cs="Times New Roman"/>
          <w:kern w:val="2"/>
          <w:sz w:val="28"/>
          <w:szCs w:val="28"/>
        </w:rPr>
        <w:t>елітології</w:t>
      </w:r>
      <w:proofErr w:type="spellEnd"/>
      <w:r w:rsidRPr="00FF749C">
        <w:rPr>
          <w:rFonts w:ascii="Times New Roman" w:eastAsia="Calibri" w:hAnsi="Times New Roman" w:cs="Times New Roman"/>
          <w:kern w:val="2"/>
          <w:sz w:val="28"/>
          <w:szCs w:val="28"/>
        </w:rPr>
        <w:t xml:space="preserve">, які зверталися до проблеми виявлення структури політичних еліт та особливостей їхнього функціонування, слід назвати Р. </w:t>
      </w:r>
      <w:proofErr w:type="spellStart"/>
      <w:r w:rsidRPr="00FF749C">
        <w:rPr>
          <w:rFonts w:ascii="Times New Roman" w:eastAsia="Calibri" w:hAnsi="Times New Roman" w:cs="Times New Roman"/>
          <w:kern w:val="2"/>
          <w:sz w:val="28"/>
          <w:szCs w:val="28"/>
        </w:rPr>
        <w:t>Міхельса</w:t>
      </w:r>
      <w:proofErr w:type="spellEnd"/>
      <w:r w:rsidRPr="00FF749C">
        <w:rPr>
          <w:rFonts w:ascii="Times New Roman" w:eastAsia="Calibri" w:hAnsi="Times New Roman" w:cs="Times New Roman"/>
          <w:kern w:val="2"/>
          <w:sz w:val="28"/>
          <w:szCs w:val="28"/>
        </w:rPr>
        <w:t xml:space="preserve">, Г. </w:t>
      </w:r>
      <w:proofErr w:type="spellStart"/>
      <w:r w:rsidRPr="00FF749C">
        <w:rPr>
          <w:rFonts w:ascii="Times New Roman" w:eastAsia="Calibri" w:hAnsi="Times New Roman" w:cs="Times New Roman"/>
          <w:kern w:val="2"/>
          <w:sz w:val="28"/>
          <w:szCs w:val="28"/>
        </w:rPr>
        <w:t>Моска</w:t>
      </w:r>
      <w:proofErr w:type="spellEnd"/>
      <w:r w:rsidRPr="00FF749C">
        <w:rPr>
          <w:rFonts w:ascii="Times New Roman" w:eastAsia="Calibri" w:hAnsi="Times New Roman" w:cs="Times New Roman"/>
          <w:kern w:val="2"/>
          <w:sz w:val="28"/>
          <w:szCs w:val="28"/>
        </w:rPr>
        <w:t xml:space="preserve">, В. </w:t>
      </w:r>
      <w:proofErr w:type="spellStart"/>
      <w:r w:rsidRPr="00FF749C">
        <w:rPr>
          <w:rFonts w:ascii="Times New Roman" w:eastAsia="Calibri" w:hAnsi="Times New Roman" w:cs="Times New Roman"/>
          <w:kern w:val="2"/>
          <w:sz w:val="28"/>
          <w:szCs w:val="28"/>
        </w:rPr>
        <w:t>Парето</w:t>
      </w:r>
      <w:proofErr w:type="spellEnd"/>
      <w:r w:rsidRPr="00FF749C">
        <w:rPr>
          <w:rFonts w:ascii="Times New Roman" w:eastAsia="Calibri" w:hAnsi="Times New Roman" w:cs="Times New Roman"/>
          <w:kern w:val="2"/>
          <w:sz w:val="28"/>
          <w:szCs w:val="28"/>
        </w:rPr>
        <w:t xml:space="preserve">, Р. Даля. В працях цих класиків політичної науки ми знаходимо констатацію існування «залізного закону </w:t>
      </w:r>
      <w:proofErr w:type="spellStart"/>
      <w:r w:rsidRPr="00FF749C">
        <w:rPr>
          <w:rFonts w:ascii="Times New Roman" w:eastAsia="Calibri" w:hAnsi="Times New Roman" w:cs="Times New Roman"/>
          <w:kern w:val="2"/>
          <w:sz w:val="28"/>
          <w:szCs w:val="28"/>
        </w:rPr>
        <w:t>олігархізації</w:t>
      </w:r>
      <w:proofErr w:type="spellEnd"/>
      <w:r w:rsidRPr="00FF749C">
        <w:rPr>
          <w:rFonts w:ascii="Times New Roman" w:eastAsia="Calibri" w:hAnsi="Times New Roman" w:cs="Times New Roman"/>
          <w:kern w:val="2"/>
          <w:sz w:val="28"/>
          <w:szCs w:val="28"/>
        </w:rPr>
        <w:t>» (</w:t>
      </w:r>
      <w:proofErr w:type="spellStart"/>
      <w:r w:rsidRPr="00FF749C">
        <w:rPr>
          <w:rFonts w:ascii="Times New Roman" w:eastAsia="Calibri" w:hAnsi="Times New Roman" w:cs="Times New Roman"/>
          <w:kern w:val="2"/>
          <w:sz w:val="28"/>
          <w:szCs w:val="28"/>
        </w:rPr>
        <w:t>Р.Міхельс</w:t>
      </w:r>
      <w:proofErr w:type="spellEnd"/>
      <w:r w:rsidRPr="00FF749C">
        <w:rPr>
          <w:rFonts w:ascii="Times New Roman" w:eastAsia="Calibri" w:hAnsi="Times New Roman" w:cs="Times New Roman"/>
          <w:kern w:val="2"/>
          <w:sz w:val="28"/>
          <w:szCs w:val="28"/>
        </w:rPr>
        <w:t xml:space="preserve">), «універсального закону ротації еліт при владі» (В. </w:t>
      </w:r>
      <w:proofErr w:type="spellStart"/>
      <w:r w:rsidRPr="00FF749C">
        <w:rPr>
          <w:rFonts w:ascii="Times New Roman" w:eastAsia="Calibri" w:hAnsi="Times New Roman" w:cs="Times New Roman"/>
          <w:kern w:val="2"/>
          <w:sz w:val="28"/>
          <w:szCs w:val="28"/>
        </w:rPr>
        <w:t>Парето</w:t>
      </w:r>
      <w:proofErr w:type="spellEnd"/>
      <w:r w:rsidRPr="00FF749C">
        <w:rPr>
          <w:rFonts w:ascii="Times New Roman" w:eastAsia="Calibri" w:hAnsi="Times New Roman" w:cs="Times New Roman"/>
          <w:kern w:val="2"/>
          <w:sz w:val="28"/>
          <w:szCs w:val="28"/>
        </w:rPr>
        <w:t>), акцент на плюральній природі політичного класу (</w:t>
      </w:r>
      <w:proofErr w:type="spellStart"/>
      <w:r w:rsidRPr="00FF749C">
        <w:rPr>
          <w:rFonts w:ascii="Times New Roman" w:eastAsia="Calibri" w:hAnsi="Times New Roman" w:cs="Times New Roman"/>
          <w:kern w:val="2"/>
          <w:sz w:val="28"/>
          <w:szCs w:val="28"/>
        </w:rPr>
        <w:t>Р.Даль</w:t>
      </w:r>
      <w:proofErr w:type="spellEnd"/>
      <w:r w:rsidRPr="00FF749C">
        <w:rPr>
          <w:rFonts w:ascii="Times New Roman" w:eastAsia="Calibri" w:hAnsi="Times New Roman" w:cs="Times New Roman"/>
          <w:kern w:val="2"/>
          <w:sz w:val="28"/>
          <w:szCs w:val="28"/>
        </w:rPr>
        <w:t>) тощо.</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Українська </w:t>
      </w:r>
      <w:proofErr w:type="spellStart"/>
      <w:r w:rsidRPr="00FF749C">
        <w:rPr>
          <w:rFonts w:ascii="Times New Roman" w:eastAsia="Calibri" w:hAnsi="Times New Roman" w:cs="Times New Roman"/>
          <w:kern w:val="2"/>
          <w:sz w:val="28"/>
          <w:szCs w:val="28"/>
        </w:rPr>
        <w:t>елітологія</w:t>
      </w:r>
      <w:proofErr w:type="spellEnd"/>
      <w:r w:rsidRPr="00FF749C">
        <w:rPr>
          <w:rFonts w:ascii="Times New Roman" w:eastAsia="Calibri" w:hAnsi="Times New Roman" w:cs="Times New Roman"/>
          <w:kern w:val="2"/>
          <w:sz w:val="28"/>
          <w:szCs w:val="28"/>
        </w:rPr>
        <w:t xml:space="preserve"> також може бути охарактеризована як динамічна складова сучасного суспільствознавства. Вже починаючи із 1990–х рр.., такі вітчизняні науковці, як </w:t>
      </w:r>
      <w:proofErr w:type="spellStart"/>
      <w:r w:rsidRPr="00FF749C">
        <w:rPr>
          <w:rFonts w:ascii="Times New Roman" w:eastAsia="Calibri" w:hAnsi="Times New Roman" w:cs="Times New Roman"/>
          <w:kern w:val="2"/>
          <w:sz w:val="28"/>
          <w:szCs w:val="28"/>
        </w:rPr>
        <w:t>В.Бакіров</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А.Зоткін</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А.Пахарев</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Ю.Шаргородский</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С.Щедрова</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методично</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коректно</w:t>
      </w:r>
      <w:proofErr w:type="spellEnd"/>
      <w:r w:rsidRPr="00FF749C">
        <w:rPr>
          <w:rFonts w:ascii="Times New Roman" w:eastAsia="Calibri" w:hAnsi="Times New Roman" w:cs="Times New Roman"/>
          <w:kern w:val="2"/>
          <w:sz w:val="28"/>
          <w:szCs w:val="28"/>
        </w:rPr>
        <w:t xml:space="preserve"> та аналітично чітко визначили групові ознаки політичного класу, який формувався в незалежній країні. Спільною точкою зору була критична оцінка інтелектуальних та моральних якостей політичної еліти, її вміння стратегічно планувати та тактично реалізовувати курс розвитку країни, готовності оновлюватися за рахунок включення до своїх лав нових, найбільш талановитих представників громадянського суспільства України тощо.</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i/>
          <w:kern w:val="2"/>
          <w:sz w:val="28"/>
          <w:szCs w:val="28"/>
        </w:rPr>
        <w:t xml:space="preserve">Методологія роботи. </w:t>
      </w:r>
      <w:r w:rsidRPr="00FF749C">
        <w:rPr>
          <w:rFonts w:ascii="Times New Roman" w:eastAsia="Calibri" w:hAnsi="Times New Roman" w:cs="Times New Roman"/>
          <w:kern w:val="2"/>
          <w:sz w:val="28"/>
          <w:szCs w:val="28"/>
        </w:rPr>
        <w:t xml:space="preserve">Провідним методом даної дипломної роботи, зважаючи на формулювання її теми, виступає структурно-функціональний підхід. Відповідно до нього, політична еліта України розглядається як сукупність декількох груп тиску та впливу, які, завдяки власному контролю на певними секторами економіки країни, мають можливість визначального впливу на зміст схвалюваних владних рішень та результатами їхньої імплементації на практиці. Залежно від етапу історичного розвитку незалежної України, кожна із згаданих груп або посилювала свій політичний вплив, або втрачала свою здатність на контроль над державою. Також, залежно від історичного етапу, </w:t>
      </w:r>
      <w:r w:rsidRPr="00FF749C">
        <w:rPr>
          <w:rFonts w:ascii="Times New Roman" w:eastAsia="Calibri" w:hAnsi="Times New Roman" w:cs="Times New Roman"/>
          <w:kern w:val="2"/>
          <w:sz w:val="28"/>
          <w:szCs w:val="28"/>
        </w:rPr>
        <w:lastRenderedPageBreak/>
        <w:t>змінювалися загальні алгоритми оновлення правлячих груп, як, власне, і результати їхньої політичної діяльності.</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i/>
          <w:kern w:val="2"/>
          <w:sz w:val="28"/>
          <w:szCs w:val="28"/>
        </w:rPr>
        <w:t xml:space="preserve">Структура роботи. </w:t>
      </w:r>
      <w:r w:rsidRPr="00FF749C">
        <w:rPr>
          <w:rFonts w:ascii="Times New Roman" w:eastAsia="Calibri" w:hAnsi="Times New Roman" w:cs="Times New Roman"/>
          <w:kern w:val="2"/>
          <w:sz w:val="28"/>
          <w:szCs w:val="28"/>
        </w:rPr>
        <w:t>Дана дипломна робота представлена вступом, двома розділами, поділеними на відповідні тематичні підрозділи, висновками до розділів, висновками до роботи в цілому та списком використаних джерел.</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У першому розділі проаналізовані основні наукові погляди на сутність та результати діяльності політичної еліти України, висловлені вітчизняними науковцями. Окрема увага в межах даного розділу приділена структурі та функціям політичної еліти як суб’єкта владної взаємодії.</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У другому розділі розглянуті основні сценарії оновлення політичного класу України: помірковано-демократичний, що здійснюється через процедуру виборів (підрозділ 2.1) та революційно-демократичний (реалізований через процедури Майданів та акції вуличної політики на зразок «Україна без Кучми»).</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У висновках підбиваються результати дослідження по розділах та до дослідження в цілому.</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Список використаних джерел представлений 53 найменуваннями.</w:t>
      </w:r>
    </w:p>
    <w:p w:rsidR="00A3224F" w:rsidRDefault="00A3224F"/>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Default="00FF749C"/>
    <w:p w:rsidR="00FF749C" w:rsidRPr="00FF749C" w:rsidRDefault="00FF749C" w:rsidP="00FF749C">
      <w:pPr>
        <w:keepNext/>
        <w:keepLines/>
        <w:spacing w:before="240" w:after="0"/>
        <w:jc w:val="center"/>
        <w:outlineLvl w:val="0"/>
        <w:rPr>
          <w:rFonts w:ascii="Times New Roman" w:eastAsia="Times New Roman" w:hAnsi="Times New Roman" w:cs="Times New Roman"/>
          <w:b/>
          <w:sz w:val="28"/>
          <w:szCs w:val="32"/>
        </w:rPr>
      </w:pPr>
      <w:bookmarkStart w:id="1" w:name="_Toc58595790"/>
      <w:r w:rsidRPr="00FF749C">
        <w:rPr>
          <w:rFonts w:ascii="Times New Roman" w:eastAsia="Times New Roman" w:hAnsi="Times New Roman" w:cs="Times New Roman"/>
          <w:b/>
          <w:sz w:val="28"/>
          <w:szCs w:val="32"/>
        </w:rPr>
        <w:lastRenderedPageBreak/>
        <w:t>Висновки</w:t>
      </w:r>
      <w:bookmarkEnd w:id="1"/>
    </w:p>
    <w:p w:rsidR="00FF749C" w:rsidRPr="00FF749C" w:rsidRDefault="00FF749C" w:rsidP="00FF749C">
      <w:pPr>
        <w:widowControl w:val="0"/>
        <w:suppressAutoHyphens/>
        <w:autoSpaceDE w:val="0"/>
        <w:autoSpaceDN w:val="0"/>
        <w:adjustRightInd w:val="0"/>
        <w:spacing w:after="0" w:line="360" w:lineRule="auto"/>
        <w:ind w:firstLine="567"/>
        <w:jc w:val="center"/>
        <w:rPr>
          <w:rFonts w:ascii="Times New Roman" w:eastAsia="Calibri" w:hAnsi="Times New Roman" w:cs="Times New Roman"/>
          <w:b/>
          <w:kern w:val="2"/>
          <w:sz w:val="28"/>
          <w:szCs w:val="28"/>
        </w:rPr>
      </w:pP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Підбиваючи підсумки до роботи в цілому, слід констатувати наступне:</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1. Феномен еліти є одним із центральних для вивчення суспільствознавством, адже саме від діяльності організованих меншостей залежить характер боротьби за владу в конкретному суспільстві та результати використання владних повноважень. Враховуючи цей факт, доведений практикою, вітчизняні науковці почали звертати свою увагу на представників українського політичного класу майже одразу від моменту </w:t>
      </w:r>
      <w:proofErr w:type="spellStart"/>
      <w:r w:rsidRPr="00FF749C">
        <w:rPr>
          <w:rFonts w:ascii="Times New Roman" w:eastAsia="Calibri" w:hAnsi="Times New Roman" w:cs="Times New Roman"/>
          <w:kern w:val="2"/>
          <w:sz w:val="28"/>
          <w:szCs w:val="28"/>
        </w:rPr>
        <w:t>унезалежнення</w:t>
      </w:r>
      <w:proofErr w:type="spellEnd"/>
      <w:r w:rsidRPr="00FF749C">
        <w:rPr>
          <w:rFonts w:ascii="Times New Roman" w:eastAsia="Calibri" w:hAnsi="Times New Roman" w:cs="Times New Roman"/>
          <w:kern w:val="2"/>
          <w:sz w:val="28"/>
          <w:szCs w:val="28"/>
        </w:rPr>
        <w:t xml:space="preserve"> країни. На сьогодні </w:t>
      </w:r>
      <w:proofErr w:type="spellStart"/>
      <w:r w:rsidRPr="00FF749C">
        <w:rPr>
          <w:rFonts w:ascii="Times New Roman" w:eastAsia="Calibri" w:hAnsi="Times New Roman" w:cs="Times New Roman"/>
          <w:kern w:val="2"/>
          <w:sz w:val="28"/>
          <w:szCs w:val="28"/>
        </w:rPr>
        <w:t>елітологія</w:t>
      </w:r>
      <w:proofErr w:type="spellEnd"/>
      <w:r w:rsidRPr="00FF749C">
        <w:rPr>
          <w:rFonts w:ascii="Times New Roman" w:eastAsia="Calibri" w:hAnsi="Times New Roman" w:cs="Times New Roman"/>
          <w:kern w:val="2"/>
          <w:sz w:val="28"/>
          <w:szCs w:val="28"/>
        </w:rPr>
        <w:t xml:space="preserve"> постала самостійним напрямом вітчизняної політичної науки, представники якого використовують як арсенал зарубіжних наукових концепцій та теорій, так і пропонують власні теоретичні напрацювання. Загальною рисою оцінок вітчизняних експертів є критика по відношенню до джерел та засобів </w:t>
      </w:r>
      <w:proofErr w:type="spellStart"/>
      <w:r w:rsidRPr="00FF749C">
        <w:rPr>
          <w:rFonts w:ascii="Times New Roman" w:eastAsia="Calibri" w:hAnsi="Times New Roman" w:cs="Times New Roman"/>
          <w:kern w:val="2"/>
          <w:sz w:val="28"/>
          <w:szCs w:val="28"/>
        </w:rPr>
        <w:t>рекрутації</w:t>
      </w:r>
      <w:proofErr w:type="spellEnd"/>
      <w:r w:rsidRPr="00FF749C">
        <w:rPr>
          <w:rFonts w:ascii="Times New Roman" w:eastAsia="Calibri" w:hAnsi="Times New Roman" w:cs="Times New Roman"/>
          <w:kern w:val="2"/>
          <w:sz w:val="28"/>
          <w:szCs w:val="28"/>
        </w:rPr>
        <w:t xml:space="preserve"> представників політичного класу, а також методів та результатів діяльності української політичної еліти як соціальної групи.</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2. Аналіз політичного процесу в незалежній Україні переконливо свідчить на користь існування двох основних сценаріїв </w:t>
      </w:r>
      <w:proofErr w:type="spellStart"/>
      <w:r w:rsidRPr="00FF749C">
        <w:rPr>
          <w:rFonts w:ascii="Times New Roman" w:eastAsia="Calibri" w:hAnsi="Times New Roman" w:cs="Times New Roman"/>
          <w:kern w:val="2"/>
          <w:sz w:val="28"/>
          <w:szCs w:val="28"/>
        </w:rPr>
        <w:t>рекрутації</w:t>
      </w:r>
      <w:proofErr w:type="spellEnd"/>
      <w:r w:rsidRPr="00FF749C">
        <w:rPr>
          <w:rFonts w:ascii="Times New Roman" w:eastAsia="Calibri" w:hAnsi="Times New Roman" w:cs="Times New Roman"/>
          <w:kern w:val="2"/>
          <w:sz w:val="28"/>
          <w:szCs w:val="28"/>
        </w:rPr>
        <w:t xml:space="preserve"> представників політичного класу. Перший – умовно названий автором роботи як «помірковано – демократичний» – передбачає використання виборів (місцевих та загальнонаціональних) у ролі основної процедури ротації еліт при владі. За часи незалежного існування України тут були апробовані різноманітні виборчі системи (від чисто мажоритарної, яка використовувалася для комплектації Верховної Ради України першого скликання) до змішаної із регіонально-специфікованими відкритими списками (яка використовувалася на минулих місцевих виборах – жовтня – листопада 2020 року). При загальній позитивній оцінці процедури проведення переважної більшості виборчих кампаній із боку вітчизняних та міжнародних спостерігачів, в плані якісного оновлення української політичної еліти всі вони можуть бути оцінені незадовільно.</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Навіть при формально-юридичному аспекті залучення громадян до виборчих процедур, протягом всіх останніх тридцяти років на кадрову політику </w:t>
      </w:r>
      <w:r w:rsidRPr="00FF749C">
        <w:rPr>
          <w:rFonts w:ascii="Times New Roman" w:eastAsia="Calibri" w:hAnsi="Times New Roman" w:cs="Times New Roman"/>
          <w:kern w:val="2"/>
          <w:sz w:val="28"/>
          <w:szCs w:val="28"/>
        </w:rPr>
        <w:lastRenderedPageBreak/>
        <w:t xml:space="preserve">провідних політичних партій, так само, як і на кадрові рішення в межах Кабінету Міністрів України, Адміністрації (згодом – Офісу) Президента, структур виконавчої гілки влади на регіональному та місцевому рівнях визначний вплив чинили різноманітні «тіньові» структури. Перш за все, </w:t>
      </w:r>
      <w:proofErr w:type="spellStart"/>
      <w:r w:rsidRPr="00FF749C">
        <w:rPr>
          <w:rFonts w:ascii="Times New Roman" w:eastAsia="Calibri" w:hAnsi="Times New Roman" w:cs="Times New Roman"/>
          <w:kern w:val="2"/>
          <w:sz w:val="28"/>
          <w:szCs w:val="28"/>
        </w:rPr>
        <w:t>їдеться</w:t>
      </w:r>
      <w:proofErr w:type="spellEnd"/>
      <w:r w:rsidRPr="00FF749C">
        <w:rPr>
          <w:rFonts w:ascii="Times New Roman" w:eastAsia="Calibri" w:hAnsi="Times New Roman" w:cs="Times New Roman"/>
          <w:kern w:val="2"/>
          <w:sz w:val="28"/>
          <w:szCs w:val="28"/>
        </w:rPr>
        <w:t xml:space="preserve"> про олігархічні клани, які виступають фінансовими та кадровими спонсорами (а дуже часто – і ініціаторами) політичних партій та окремих кандидатів на керівні посади. Не спрацювала й програма «соціального ліфту», ініційована Президентом України </w:t>
      </w:r>
      <w:proofErr w:type="spellStart"/>
      <w:r w:rsidRPr="00FF749C">
        <w:rPr>
          <w:rFonts w:ascii="Times New Roman" w:eastAsia="Calibri" w:hAnsi="Times New Roman" w:cs="Times New Roman"/>
          <w:kern w:val="2"/>
          <w:sz w:val="28"/>
          <w:szCs w:val="28"/>
        </w:rPr>
        <w:t>В.О.Зеленським</w:t>
      </w:r>
      <w:proofErr w:type="spellEnd"/>
      <w:r w:rsidRPr="00FF749C">
        <w:rPr>
          <w:rFonts w:ascii="Times New Roman" w:eastAsia="Calibri" w:hAnsi="Times New Roman" w:cs="Times New Roman"/>
          <w:kern w:val="2"/>
          <w:sz w:val="28"/>
          <w:szCs w:val="28"/>
        </w:rPr>
        <w:t xml:space="preserve">. Сам він, врешті-решт, віддавав перевагу не відкритим конкурсним процедурам, а призначенню своїх колег та бізнес партнерів на керівні посади. Найбільш прикметним стало в цьому плані призначення </w:t>
      </w:r>
      <w:proofErr w:type="spellStart"/>
      <w:r w:rsidRPr="00FF749C">
        <w:rPr>
          <w:rFonts w:ascii="Times New Roman" w:eastAsia="Calibri" w:hAnsi="Times New Roman" w:cs="Times New Roman"/>
          <w:kern w:val="2"/>
          <w:sz w:val="28"/>
          <w:szCs w:val="28"/>
        </w:rPr>
        <w:t>С.Сівохо</w:t>
      </w:r>
      <w:proofErr w:type="spellEnd"/>
      <w:r w:rsidRPr="00FF749C">
        <w:rPr>
          <w:rFonts w:ascii="Times New Roman" w:eastAsia="Calibri" w:hAnsi="Times New Roman" w:cs="Times New Roman"/>
          <w:kern w:val="2"/>
          <w:sz w:val="28"/>
          <w:szCs w:val="28"/>
        </w:rPr>
        <w:t xml:space="preserve"> на посаду Радника секретаря СНБО та доручення йому опікуватися справами Донбасу</w:t>
      </w:r>
      <w:r w:rsidRPr="00FF749C">
        <w:rPr>
          <w:rFonts w:ascii="Times New Roman" w:eastAsia="Calibri" w:hAnsi="Times New Roman" w:cs="Times New Roman"/>
          <w:kern w:val="2"/>
          <w:sz w:val="28"/>
          <w:szCs w:val="28"/>
          <w:lang w:val="ru-RU"/>
        </w:rPr>
        <w:t>[50]</w:t>
      </w:r>
      <w:r w:rsidRPr="00FF749C">
        <w:rPr>
          <w:rFonts w:ascii="Times New Roman" w:eastAsia="Calibri" w:hAnsi="Times New Roman" w:cs="Times New Roman"/>
          <w:kern w:val="2"/>
          <w:sz w:val="28"/>
          <w:szCs w:val="28"/>
        </w:rPr>
        <w:t>.</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Враховуючи наведені факти, сценарій оновлення еліти під назвою «помірковано-демократичний» можна вважати таким лише умовно. Домінуючими ознаками процесу </w:t>
      </w:r>
      <w:proofErr w:type="spellStart"/>
      <w:r w:rsidRPr="00FF749C">
        <w:rPr>
          <w:rFonts w:ascii="Times New Roman" w:eastAsia="Calibri" w:hAnsi="Times New Roman" w:cs="Times New Roman"/>
          <w:kern w:val="2"/>
          <w:sz w:val="28"/>
          <w:szCs w:val="28"/>
        </w:rPr>
        <w:t>рекрутації</w:t>
      </w:r>
      <w:proofErr w:type="spellEnd"/>
      <w:r w:rsidRPr="00FF749C">
        <w:rPr>
          <w:rFonts w:ascii="Times New Roman" w:eastAsia="Calibri" w:hAnsi="Times New Roman" w:cs="Times New Roman"/>
          <w:kern w:val="2"/>
          <w:sz w:val="28"/>
          <w:szCs w:val="28"/>
        </w:rPr>
        <w:t xml:space="preserve"> членів політичного класу залишаються кумівство, непотизм, політична корупція, олігархічний вплив.</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3. Революційно-демократичний сценарій оновлення політичного класу в Україні постав як своєрідна народна реакція на недоліки першого. Протягом всієї політичної історії незалежної України фіксувалися чотири спроби якісно оновити склад правлячої еліти за рахунок активності народних мас та інструментарію вуличної політики. Як можна легко переконатися, так звані «Революція на граніті» (2 – 17 жовтня 1990 року), акція «Україна без Кучми», «Помаранчева революція» (21 листопада – 8 грудня 2004 року) та «Революція гідності» (30 листопада 2013 – 16 січня 2014 року) розгорталися переважно в столиці, із активним застосуванням студентської молоді та з поступовою радикалізацією. Ця радикалізація та помірна результативність проявляється, зокрема в тому, що протестантам в першій вдалося змістити лише окремих представників правлячої еліти (прем’єр – міністра </w:t>
      </w:r>
      <w:proofErr w:type="spellStart"/>
      <w:r w:rsidRPr="00FF749C">
        <w:rPr>
          <w:rFonts w:ascii="Times New Roman" w:eastAsia="Calibri" w:hAnsi="Times New Roman" w:cs="Times New Roman"/>
          <w:kern w:val="2"/>
          <w:sz w:val="28"/>
          <w:szCs w:val="28"/>
        </w:rPr>
        <w:t>В.Масола</w:t>
      </w:r>
      <w:proofErr w:type="spellEnd"/>
      <w:r w:rsidRPr="00FF749C">
        <w:rPr>
          <w:rFonts w:ascii="Times New Roman" w:eastAsia="Calibri" w:hAnsi="Times New Roman" w:cs="Times New Roman"/>
          <w:kern w:val="2"/>
          <w:sz w:val="28"/>
          <w:szCs w:val="28"/>
        </w:rPr>
        <w:t>), в другій – провести свого кандидата на посаду президента країни (</w:t>
      </w:r>
      <w:proofErr w:type="spellStart"/>
      <w:r w:rsidRPr="00FF749C">
        <w:rPr>
          <w:rFonts w:ascii="Times New Roman" w:eastAsia="Calibri" w:hAnsi="Times New Roman" w:cs="Times New Roman"/>
          <w:kern w:val="2"/>
          <w:sz w:val="28"/>
          <w:szCs w:val="28"/>
        </w:rPr>
        <w:t>В.Ющенко</w:t>
      </w:r>
      <w:proofErr w:type="spellEnd"/>
      <w:r w:rsidRPr="00FF749C">
        <w:rPr>
          <w:rFonts w:ascii="Times New Roman" w:eastAsia="Calibri" w:hAnsi="Times New Roman" w:cs="Times New Roman"/>
          <w:kern w:val="2"/>
          <w:sz w:val="28"/>
          <w:szCs w:val="28"/>
        </w:rPr>
        <w:t>), в третій – повністю відсторонити від влади правлячу групу (</w:t>
      </w:r>
      <w:proofErr w:type="spellStart"/>
      <w:r w:rsidRPr="00FF749C">
        <w:rPr>
          <w:rFonts w:ascii="Times New Roman" w:eastAsia="Calibri" w:hAnsi="Times New Roman" w:cs="Times New Roman"/>
          <w:kern w:val="2"/>
          <w:sz w:val="28"/>
          <w:szCs w:val="28"/>
        </w:rPr>
        <w:t>В.Янукович</w:t>
      </w:r>
      <w:proofErr w:type="spellEnd"/>
      <w:r w:rsidRPr="00FF749C">
        <w:rPr>
          <w:rFonts w:ascii="Times New Roman" w:eastAsia="Calibri" w:hAnsi="Times New Roman" w:cs="Times New Roman"/>
          <w:kern w:val="2"/>
          <w:sz w:val="28"/>
          <w:szCs w:val="28"/>
        </w:rPr>
        <w:t>). Акція «Україна без кучми» завершилася повною невдачею.</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lastRenderedPageBreak/>
        <w:t xml:space="preserve">Критичний аналіз реалізації революційно-демократичного сценарію створює підстави для скептичної оцінки його результативності. В усіх випадках втручання народних мас до справи ротації складу правлячого класу політичним елітам вдавалось «перехопити» ініціативу, нав’язати революційним групам свої сценарії розгортання подій та, врешті – решт, зберегти свій контроль над ключовими політичними інститутами. Найбільш рельєфно це проявилося по підсумках «Революції гідності», коли замість повного оновлення політичного класу відбулося лише «друге пришестя» до влади старих елітарних груп та політичних функціонерів на зразок </w:t>
      </w:r>
      <w:proofErr w:type="spellStart"/>
      <w:r w:rsidRPr="00FF749C">
        <w:rPr>
          <w:rFonts w:ascii="Times New Roman" w:eastAsia="Calibri" w:hAnsi="Times New Roman" w:cs="Times New Roman"/>
          <w:kern w:val="2"/>
          <w:sz w:val="28"/>
          <w:szCs w:val="28"/>
        </w:rPr>
        <w:t>П.Порошенка</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А.Яценюка</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О.Турчинова</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А.Авакова</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Ю.Тимошенко</w:t>
      </w:r>
      <w:proofErr w:type="spellEnd"/>
      <w:r w:rsidRPr="00FF749C">
        <w:rPr>
          <w:rFonts w:ascii="Times New Roman" w:eastAsia="Calibri" w:hAnsi="Times New Roman" w:cs="Times New Roman"/>
          <w:kern w:val="2"/>
          <w:sz w:val="28"/>
          <w:szCs w:val="28"/>
        </w:rPr>
        <w:t xml:space="preserve"> тощо.</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Таким чином, виникають підстави констатувати, що обидва сценарії оновлення еліти в Україні реалізуються на практиці лише частково. В цілому ж, сам процес </w:t>
      </w:r>
      <w:proofErr w:type="spellStart"/>
      <w:r w:rsidRPr="00FF749C">
        <w:rPr>
          <w:rFonts w:ascii="Times New Roman" w:eastAsia="Calibri" w:hAnsi="Times New Roman" w:cs="Times New Roman"/>
          <w:kern w:val="2"/>
          <w:sz w:val="28"/>
          <w:szCs w:val="28"/>
        </w:rPr>
        <w:t>рекрутації</w:t>
      </w:r>
      <w:proofErr w:type="spellEnd"/>
      <w:r w:rsidRPr="00FF749C">
        <w:rPr>
          <w:rFonts w:ascii="Times New Roman" w:eastAsia="Calibri" w:hAnsi="Times New Roman" w:cs="Times New Roman"/>
          <w:kern w:val="2"/>
          <w:sz w:val="28"/>
          <w:szCs w:val="28"/>
        </w:rPr>
        <w:t xml:space="preserve"> представників політичного класу залишається напівзакритим, таким, що контролюється не публічними групами впливу, що, в загальному підсумку, перешкоджає подальшій демократизації країни в цілому.</w:t>
      </w:r>
    </w:p>
    <w:p w:rsidR="00FF749C" w:rsidRPr="00FF749C" w:rsidRDefault="00FF749C" w:rsidP="00FF749C">
      <w:pPr>
        <w:widowControl w:val="0"/>
        <w:suppressAutoHyphens/>
        <w:autoSpaceDE w:val="0"/>
        <w:autoSpaceDN w:val="0"/>
        <w:adjustRightInd w:val="0"/>
        <w:spacing w:after="0" w:line="360" w:lineRule="auto"/>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4. Характеризуючи структуру сучасної політичної еліти України, слід констатувати, що вона представлена декількома конкурентними групами, кожна з яких має сталий контроль над групами електорату та спирається на потужний фінансовий та інституційний ресурс. Умовно, згадані групи можна позначити через персони їх лідерів: «група </w:t>
      </w:r>
      <w:proofErr w:type="spellStart"/>
      <w:r w:rsidRPr="00FF749C">
        <w:rPr>
          <w:rFonts w:ascii="Times New Roman" w:eastAsia="Calibri" w:hAnsi="Times New Roman" w:cs="Times New Roman"/>
          <w:kern w:val="2"/>
          <w:sz w:val="28"/>
          <w:szCs w:val="28"/>
        </w:rPr>
        <w:t>П.Порошенко</w:t>
      </w:r>
      <w:proofErr w:type="spellEnd"/>
      <w:r w:rsidRPr="00FF749C">
        <w:rPr>
          <w:rFonts w:ascii="Times New Roman" w:eastAsia="Calibri" w:hAnsi="Times New Roman" w:cs="Times New Roman"/>
          <w:kern w:val="2"/>
          <w:sz w:val="28"/>
          <w:szCs w:val="28"/>
        </w:rPr>
        <w:t xml:space="preserve">» (спирається на потужний фінансовий ресурс самого </w:t>
      </w:r>
      <w:proofErr w:type="spellStart"/>
      <w:r w:rsidRPr="00FF749C">
        <w:rPr>
          <w:rFonts w:ascii="Times New Roman" w:eastAsia="Calibri" w:hAnsi="Times New Roman" w:cs="Times New Roman"/>
          <w:kern w:val="2"/>
          <w:sz w:val="28"/>
          <w:szCs w:val="28"/>
        </w:rPr>
        <w:t>П.Порошенко</w:t>
      </w:r>
      <w:proofErr w:type="spellEnd"/>
      <w:r w:rsidRPr="00FF749C">
        <w:rPr>
          <w:rFonts w:ascii="Times New Roman" w:eastAsia="Calibri" w:hAnsi="Times New Roman" w:cs="Times New Roman"/>
          <w:kern w:val="2"/>
          <w:sz w:val="28"/>
          <w:szCs w:val="28"/>
        </w:rPr>
        <w:t xml:space="preserve"> та його партнерів), «група </w:t>
      </w:r>
      <w:proofErr w:type="spellStart"/>
      <w:r w:rsidRPr="00FF749C">
        <w:rPr>
          <w:rFonts w:ascii="Times New Roman" w:eastAsia="Calibri" w:hAnsi="Times New Roman" w:cs="Times New Roman"/>
          <w:kern w:val="2"/>
          <w:sz w:val="28"/>
          <w:szCs w:val="28"/>
        </w:rPr>
        <w:t>А.Авакова</w:t>
      </w:r>
      <w:proofErr w:type="spellEnd"/>
      <w:r w:rsidRPr="00FF749C">
        <w:rPr>
          <w:rFonts w:ascii="Times New Roman" w:eastAsia="Calibri" w:hAnsi="Times New Roman" w:cs="Times New Roman"/>
          <w:kern w:val="2"/>
          <w:sz w:val="28"/>
          <w:szCs w:val="28"/>
        </w:rPr>
        <w:t xml:space="preserve">» (спирається на численні групи добровольців та колишніх учасників АТО), «група </w:t>
      </w:r>
      <w:proofErr w:type="spellStart"/>
      <w:r w:rsidRPr="00FF749C">
        <w:rPr>
          <w:rFonts w:ascii="Times New Roman" w:eastAsia="Calibri" w:hAnsi="Times New Roman" w:cs="Times New Roman"/>
          <w:kern w:val="2"/>
          <w:sz w:val="28"/>
          <w:szCs w:val="28"/>
        </w:rPr>
        <w:t>Р.Ахметова</w:t>
      </w:r>
      <w:proofErr w:type="spellEnd"/>
      <w:r w:rsidRPr="00FF749C">
        <w:rPr>
          <w:rFonts w:ascii="Times New Roman" w:eastAsia="Calibri" w:hAnsi="Times New Roman" w:cs="Times New Roman"/>
          <w:kern w:val="2"/>
          <w:sz w:val="28"/>
          <w:szCs w:val="28"/>
        </w:rPr>
        <w:t xml:space="preserve">» (спирається на ресурси донецьких промисловців) та «група </w:t>
      </w:r>
      <w:proofErr w:type="spellStart"/>
      <w:r w:rsidRPr="00FF749C">
        <w:rPr>
          <w:rFonts w:ascii="Times New Roman" w:eastAsia="Calibri" w:hAnsi="Times New Roman" w:cs="Times New Roman"/>
          <w:kern w:val="2"/>
          <w:sz w:val="28"/>
          <w:szCs w:val="28"/>
        </w:rPr>
        <w:t>В.Медведчука</w:t>
      </w:r>
      <w:proofErr w:type="spellEnd"/>
      <w:r w:rsidRPr="00FF749C">
        <w:rPr>
          <w:rFonts w:ascii="Times New Roman" w:eastAsia="Calibri" w:hAnsi="Times New Roman" w:cs="Times New Roman"/>
          <w:kern w:val="2"/>
          <w:sz w:val="28"/>
          <w:szCs w:val="28"/>
        </w:rPr>
        <w:t xml:space="preserve">» (спирається на фінансовий ресурс </w:t>
      </w:r>
      <w:proofErr w:type="spellStart"/>
      <w:r w:rsidRPr="00FF749C">
        <w:rPr>
          <w:rFonts w:ascii="Times New Roman" w:eastAsia="Calibri" w:hAnsi="Times New Roman" w:cs="Times New Roman"/>
          <w:kern w:val="2"/>
          <w:sz w:val="28"/>
          <w:szCs w:val="28"/>
        </w:rPr>
        <w:t>Д.Фірташа</w:t>
      </w:r>
      <w:proofErr w:type="spellEnd"/>
      <w:r w:rsidRPr="00FF749C">
        <w:rPr>
          <w:rFonts w:ascii="Times New Roman" w:eastAsia="Calibri" w:hAnsi="Times New Roman" w:cs="Times New Roman"/>
          <w:kern w:val="2"/>
          <w:sz w:val="28"/>
          <w:szCs w:val="28"/>
        </w:rPr>
        <w:t xml:space="preserve"> та </w:t>
      </w:r>
      <w:proofErr w:type="spellStart"/>
      <w:r w:rsidRPr="00FF749C">
        <w:rPr>
          <w:rFonts w:ascii="Times New Roman" w:eastAsia="Calibri" w:hAnsi="Times New Roman" w:cs="Times New Roman"/>
          <w:kern w:val="2"/>
          <w:sz w:val="28"/>
          <w:szCs w:val="28"/>
        </w:rPr>
        <w:t>С.Льовочкіна</w:t>
      </w:r>
      <w:proofErr w:type="spellEnd"/>
      <w:r w:rsidRPr="00FF749C">
        <w:rPr>
          <w:rFonts w:ascii="Times New Roman" w:eastAsia="Calibri" w:hAnsi="Times New Roman" w:cs="Times New Roman"/>
          <w:kern w:val="2"/>
          <w:sz w:val="28"/>
          <w:szCs w:val="28"/>
        </w:rPr>
        <w:t xml:space="preserve">). Активними є так звані «регіональні» групи впливу, згуртовані навколо таких впливових мерів, як </w:t>
      </w:r>
      <w:proofErr w:type="spellStart"/>
      <w:r w:rsidRPr="00FF749C">
        <w:rPr>
          <w:rFonts w:ascii="Times New Roman" w:eastAsia="Calibri" w:hAnsi="Times New Roman" w:cs="Times New Roman"/>
          <w:kern w:val="2"/>
          <w:sz w:val="28"/>
          <w:szCs w:val="28"/>
        </w:rPr>
        <w:t>В.Клічко</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Б.Філатов</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Г.Кернес</w:t>
      </w:r>
      <w:proofErr w:type="spellEnd"/>
      <w:r w:rsidRPr="00FF749C">
        <w:rPr>
          <w:rFonts w:ascii="Times New Roman" w:eastAsia="Calibri" w:hAnsi="Times New Roman" w:cs="Times New Roman"/>
          <w:kern w:val="2"/>
          <w:sz w:val="28"/>
          <w:szCs w:val="28"/>
        </w:rPr>
        <w:t xml:space="preserve">, </w:t>
      </w:r>
      <w:proofErr w:type="spellStart"/>
      <w:r w:rsidRPr="00FF749C">
        <w:rPr>
          <w:rFonts w:ascii="Times New Roman" w:eastAsia="Calibri" w:hAnsi="Times New Roman" w:cs="Times New Roman"/>
          <w:kern w:val="2"/>
          <w:sz w:val="28"/>
          <w:szCs w:val="28"/>
        </w:rPr>
        <w:t>А.Садовий</w:t>
      </w:r>
      <w:proofErr w:type="spellEnd"/>
      <w:r w:rsidRPr="00FF749C">
        <w:rPr>
          <w:rFonts w:ascii="Times New Roman" w:eastAsia="Calibri" w:hAnsi="Times New Roman" w:cs="Times New Roman"/>
          <w:kern w:val="2"/>
          <w:sz w:val="28"/>
          <w:szCs w:val="28"/>
        </w:rPr>
        <w:t xml:space="preserve"> тощо.</w:t>
      </w:r>
    </w:p>
    <w:p w:rsidR="00FF749C" w:rsidRPr="00FF749C" w:rsidRDefault="00FF749C" w:rsidP="00FF749C">
      <w:pPr>
        <w:widowControl w:val="0"/>
        <w:suppressAutoHyphens/>
        <w:autoSpaceDE w:val="0"/>
        <w:autoSpaceDN w:val="0"/>
        <w:adjustRightInd w:val="0"/>
        <w:spacing w:after="0"/>
        <w:ind w:firstLine="567"/>
        <w:jc w:val="both"/>
        <w:rPr>
          <w:rFonts w:ascii="Times New Roman" w:eastAsia="Calibri" w:hAnsi="Times New Roman" w:cs="Times New Roman"/>
          <w:kern w:val="2"/>
          <w:sz w:val="28"/>
          <w:szCs w:val="28"/>
        </w:rPr>
      </w:pPr>
      <w:r w:rsidRPr="00FF749C">
        <w:rPr>
          <w:rFonts w:ascii="Times New Roman" w:eastAsia="Calibri" w:hAnsi="Times New Roman" w:cs="Times New Roman"/>
          <w:kern w:val="2"/>
          <w:sz w:val="28"/>
          <w:szCs w:val="28"/>
        </w:rPr>
        <w:t xml:space="preserve">Формально до цієї схеми «не вписується» чинний Президент України </w:t>
      </w:r>
      <w:proofErr w:type="spellStart"/>
      <w:r w:rsidRPr="00FF749C">
        <w:rPr>
          <w:rFonts w:ascii="Times New Roman" w:eastAsia="Calibri" w:hAnsi="Times New Roman" w:cs="Times New Roman"/>
          <w:kern w:val="2"/>
          <w:sz w:val="28"/>
          <w:szCs w:val="28"/>
        </w:rPr>
        <w:t>В.Зеленський</w:t>
      </w:r>
      <w:proofErr w:type="spellEnd"/>
      <w:r w:rsidRPr="00FF749C">
        <w:rPr>
          <w:rFonts w:ascii="Times New Roman" w:eastAsia="Calibri" w:hAnsi="Times New Roman" w:cs="Times New Roman"/>
          <w:kern w:val="2"/>
          <w:sz w:val="28"/>
          <w:szCs w:val="28"/>
        </w:rPr>
        <w:t xml:space="preserve">. Його зв'язок із олігархічними групами не є доведений, люди, які входять до його команди теж не є олігархами. Проте, виникають закономірні питання з приводу тих агентів, які достатньо швидко формували персональний склад партії «Слуга Народу», забезпечували її фінансування на виборах тощо. Але ці питання постають як перспективний напрям подальших </w:t>
      </w:r>
      <w:proofErr w:type="spellStart"/>
      <w:r w:rsidRPr="00FF749C">
        <w:rPr>
          <w:rFonts w:ascii="Times New Roman" w:eastAsia="Calibri" w:hAnsi="Times New Roman" w:cs="Times New Roman"/>
          <w:kern w:val="2"/>
          <w:sz w:val="28"/>
          <w:szCs w:val="28"/>
        </w:rPr>
        <w:t>елітологічних</w:t>
      </w:r>
      <w:proofErr w:type="spellEnd"/>
      <w:r w:rsidRPr="00FF749C">
        <w:rPr>
          <w:rFonts w:ascii="Times New Roman" w:eastAsia="Calibri" w:hAnsi="Times New Roman" w:cs="Times New Roman"/>
          <w:kern w:val="2"/>
          <w:sz w:val="28"/>
          <w:szCs w:val="28"/>
        </w:rPr>
        <w:t xml:space="preserve"> досліджень.</w:t>
      </w:r>
    </w:p>
    <w:p w:rsidR="00FF749C" w:rsidRPr="00FF749C" w:rsidRDefault="00FF749C" w:rsidP="00FF749C">
      <w:pPr>
        <w:rPr>
          <w:rFonts w:ascii="Times New Roman" w:eastAsia="Times New Roman" w:hAnsi="Times New Roman" w:cs="Times New Roman"/>
          <w:b/>
          <w:sz w:val="28"/>
          <w:szCs w:val="32"/>
        </w:rPr>
      </w:pPr>
      <w:bookmarkStart w:id="2" w:name="_Toc58595791"/>
      <w:r>
        <w:rPr>
          <w:rFonts w:ascii="Times New Roman" w:eastAsia="Calibri" w:hAnsi="Times New Roman" w:cs="Times New Roman"/>
          <w:b/>
          <w:kern w:val="2"/>
          <w:sz w:val="28"/>
          <w:szCs w:val="28"/>
        </w:rPr>
        <w:lastRenderedPageBreak/>
        <w:t xml:space="preserve">                                  </w:t>
      </w:r>
      <w:bookmarkStart w:id="3" w:name="_GoBack"/>
      <w:bookmarkEnd w:id="3"/>
      <w:r>
        <w:rPr>
          <w:rFonts w:ascii="Times New Roman" w:eastAsia="Calibri" w:hAnsi="Times New Roman" w:cs="Times New Roman"/>
          <w:b/>
          <w:kern w:val="2"/>
          <w:sz w:val="28"/>
          <w:szCs w:val="28"/>
        </w:rPr>
        <w:t>С</w:t>
      </w:r>
      <w:r w:rsidRPr="00FF749C">
        <w:rPr>
          <w:rFonts w:ascii="Times New Roman" w:eastAsia="Times New Roman" w:hAnsi="Times New Roman" w:cs="Times New Roman"/>
          <w:b/>
          <w:sz w:val="28"/>
          <w:szCs w:val="32"/>
        </w:rPr>
        <w:t>писок використаних джерел</w:t>
      </w:r>
      <w:bookmarkEnd w:id="2"/>
    </w:p>
    <w:p w:rsidR="00FF749C" w:rsidRPr="00FF749C" w:rsidRDefault="00FF749C" w:rsidP="00FF749C">
      <w:pPr>
        <w:widowControl w:val="0"/>
        <w:suppressAutoHyphens/>
        <w:autoSpaceDE w:val="0"/>
        <w:autoSpaceDN w:val="0"/>
        <w:adjustRightInd w:val="0"/>
        <w:spacing w:after="0" w:line="360" w:lineRule="auto"/>
        <w:ind w:firstLine="567"/>
        <w:jc w:val="center"/>
        <w:rPr>
          <w:rFonts w:ascii="Times New Roman" w:eastAsia="Calibri" w:hAnsi="Times New Roman" w:cs="Times New Roman"/>
          <w:b/>
          <w:kern w:val="2"/>
          <w:sz w:val="28"/>
          <w:szCs w:val="28"/>
        </w:rPr>
      </w:pP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Бакіров</w:t>
      </w:r>
      <w:proofErr w:type="spellEnd"/>
      <w:r w:rsidRPr="00FF749C">
        <w:rPr>
          <w:rFonts w:ascii="Times New Roman" w:eastAsia="Calibri" w:hAnsi="Times New Roman" w:cs="Times New Roman"/>
          <w:sz w:val="28"/>
          <w:szCs w:val="28"/>
        </w:rPr>
        <w:t xml:space="preserve"> В. Політико-режимна еволюція України: від системи «переможець отримує все» до пакту еліт? / В. </w:t>
      </w:r>
      <w:proofErr w:type="spellStart"/>
      <w:r w:rsidRPr="00FF749C">
        <w:rPr>
          <w:rFonts w:ascii="Times New Roman" w:eastAsia="Calibri" w:hAnsi="Times New Roman" w:cs="Times New Roman"/>
          <w:sz w:val="28"/>
          <w:szCs w:val="28"/>
        </w:rPr>
        <w:t>Бакіров</w:t>
      </w:r>
      <w:proofErr w:type="spellEnd"/>
      <w:r w:rsidRPr="00FF749C">
        <w:rPr>
          <w:rFonts w:ascii="Times New Roman" w:eastAsia="Calibri" w:hAnsi="Times New Roman" w:cs="Times New Roman"/>
          <w:sz w:val="28"/>
          <w:szCs w:val="28"/>
        </w:rPr>
        <w:t xml:space="preserve">, О. </w:t>
      </w:r>
      <w:proofErr w:type="spellStart"/>
      <w:r w:rsidRPr="00FF749C">
        <w:rPr>
          <w:rFonts w:ascii="Times New Roman" w:eastAsia="Calibri" w:hAnsi="Times New Roman" w:cs="Times New Roman"/>
          <w:sz w:val="28"/>
          <w:szCs w:val="28"/>
        </w:rPr>
        <w:t>Фісун</w:t>
      </w:r>
      <w:proofErr w:type="spellEnd"/>
      <w:r w:rsidRPr="00FF749C">
        <w:rPr>
          <w:rFonts w:ascii="Times New Roman" w:eastAsia="Calibri" w:hAnsi="Times New Roman" w:cs="Times New Roman"/>
          <w:sz w:val="28"/>
          <w:szCs w:val="28"/>
        </w:rPr>
        <w:t xml:space="preserve"> // Сучасна українська політика: Політики і політологи про неї. — К.: Ін–т держави і права ім. В.М. Корецького НАН України, 2003. — С. 150–163.</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Властвующая</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элита</w:t>
      </w:r>
      <w:proofErr w:type="spellEnd"/>
      <w:r w:rsidRPr="00FF749C">
        <w:rPr>
          <w:rFonts w:ascii="Times New Roman" w:eastAsia="Calibri" w:hAnsi="Times New Roman" w:cs="Times New Roman"/>
          <w:sz w:val="28"/>
          <w:szCs w:val="28"/>
        </w:rPr>
        <w:t xml:space="preserve"> – Режим </w:t>
      </w:r>
      <w:proofErr w:type="spellStart"/>
      <w:r w:rsidRPr="00FF749C">
        <w:rPr>
          <w:rFonts w:ascii="Times New Roman" w:eastAsia="Calibri" w:hAnsi="Times New Roman" w:cs="Times New Roman"/>
          <w:sz w:val="28"/>
          <w:szCs w:val="28"/>
        </w:rPr>
        <w:t>доступа</w:t>
      </w:r>
      <w:proofErr w:type="spellEnd"/>
      <w:r w:rsidRPr="00FF749C">
        <w:rPr>
          <w:rFonts w:ascii="Times New Roman" w:eastAsia="Calibri" w:hAnsi="Times New Roman" w:cs="Times New Roman"/>
          <w:sz w:val="28"/>
          <w:szCs w:val="28"/>
        </w:rPr>
        <w:t xml:space="preserve"> к ресурсу: https://ru.wikipedia.org/wiki/%D0%92%D0%BB%D0%B0%D1%81%D1%82%D0%B2%D1%83%D1%8E%D1%89%D0%B0%D1%8F_%D1%8D%D0%BB%D0%B8%D1%82%D0%B0</w:t>
      </w:r>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proofErr w:type="spellStart"/>
      <w:r w:rsidRPr="00FF749C">
        <w:rPr>
          <w:rFonts w:ascii="Times New Roman" w:eastAsia="Calibri" w:hAnsi="Times New Roman" w:cs="Times New Roman"/>
          <w:sz w:val="28"/>
          <w:szCs w:val="28"/>
        </w:rPr>
        <w:t>Горак</w:t>
      </w:r>
      <w:proofErr w:type="spellEnd"/>
      <w:r w:rsidRPr="00FF749C">
        <w:rPr>
          <w:rFonts w:ascii="Times New Roman" w:eastAsia="Calibri" w:hAnsi="Times New Roman" w:cs="Times New Roman"/>
          <w:sz w:val="28"/>
          <w:szCs w:val="28"/>
        </w:rPr>
        <w:t xml:space="preserve"> В. «Помаранчева революція» в Україні: концепції, інтерпретації, оцінки // Історіографічні дослідження в Україні. – 2016. – </w:t>
      </w:r>
      <w:proofErr w:type="spellStart"/>
      <w:r w:rsidRPr="00FF749C">
        <w:rPr>
          <w:rFonts w:ascii="Times New Roman" w:eastAsia="Calibri" w:hAnsi="Times New Roman" w:cs="Times New Roman"/>
          <w:sz w:val="28"/>
          <w:szCs w:val="28"/>
        </w:rPr>
        <w:t>Вип</w:t>
      </w:r>
      <w:proofErr w:type="spellEnd"/>
      <w:r w:rsidRPr="00FF749C">
        <w:rPr>
          <w:rFonts w:ascii="Times New Roman" w:eastAsia="Calibri" w:hAnsi="Times New Roman" w:cs="Times New Roman"/>
          <w:sz w:val="28"/>
          <w:szCs w:val="28"/>
        </w:rPr>
        <w:t>. 26.– С.439 – 467.</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Грабіна</w:t>
      </w:r>
      <w:proofErr w:type="spellEnd"/>
      <w:r w:rsidRPr="00FF749C">
        <w:rPr>
          <w:rFonts w:ascii="Times New Roman" w:eastAsia="Calibri" w:hAnsi="Times New Roman" w:cs="Times New Roman"/>
          <w:sz w:val="28"/>
          <w:szCs w:val="28"/>
        </w:rPr>
        <w:t xml:space="preserve"> Г.В. Політична еліта України як уособлення субкультури влади //Грані, 2016. – №3. – С.55 – 61.</w:t>
      </w:r>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r w:rsidRPr="00FF749C">
        <w:rPr>
          <w:rFonts w:ascii="Times New Roman" w:eastAsia="Calibri" w:hAnsi="Times New Roman" w:cs="Times New Roman"/>
          <w:sz w:val="28"/>
          <w:szCs w:val="28"/>
        </w:rPr>
        <w:t xml:space="preserve">Грицак Я. Що залишилося після Помаранчевої революції? //Історична правда, 2010, 18 жовтня – Режим доступу до ресурсу: </w:t>
      </w:r>
      <w:hyperlink r:id="rId17" w:history="1">
        <w:r w:rsidRPr="00FF749C">
          <w:rPr>
            <w:rFonts w:ascii="Calibri" w:eastAsia="Calibri" w:hAnsi="Calibri" w:cs="Times New Roman"/>
            <w:color w:val="0000FF"/>
            <w:szCs w:val="28"/>
            <w:u w:val="single"/>
          </w:rPr>
          <w:t>https://www.istpravda.com.ua/articles/2010/10/18/559/</w:t>
        </w:r>
      </w:hyperlink>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Даль Р.А. О </w:t>
      </w:r>
      <w:proofErr w:type="spellStart"/>
      <w:r w:rsidRPr="00FF749C">
        <w:rPr>
          <w:rFonts w:ascii="Times New Roman" w:eastAsia="Calibri" w:hAnsi="Times New Roman" w:cs="Times New Roman"/>
          <w:sz w:val="28"/>
          <w:szCs w:val="28"/>
        </w:rPr>
        <w:t>демократии</w:t>
      </w:r>
      <w:proofErr w:type="spellEnd"/>
      <w:r w:rsidRPr="00FF749C">
        <w:rPr>
          <w:rFonts w:ascii="Times New Roman" w:eastAsia="Calibri" w:hAnsi="Times New Roman" w:cs="Times New Roman"/>
          <w:sz w:val="28"/>
          <w:szCs w:val="28"/>
        </w:rPr>
        <w:t xml:space="preserve"> – М.: </w:t>
      </w:r>
      <w:r w:rsidRPr="00FF749C">
        <w:rPr>
          <w:rFonts w:ascii="Times New Roman" w:eastAsia="Calibri" w:hAnsi="Times New Roman" w:cs="Times New Roman"/>
          <w:sz w:val="28"/>
          <w:szCs w:val="28"/>
          <w:shd w:val="clear" w:color="auto" w:fill="FFFFFF"/>
          <w:lang w:val="ru-RU"/>
        </w:rPr>
        <w:t xml:space="preserve">Аспект Пресс, 2000. </w:t>
      </w:r>
      <w:r w:rsidRPr="00FF749C">
        <w:rPr>
          <w:rFonts w:ascii="Times New Roman" w:eastAsia="Calibri" w:hAnsi="Times New Roman" w:cs="Times New Roman"/>
          <w:sz w:val="28"/>
          <w:szCs w:val="28"/>
        </w:rPr>
        <w:t>–</w:t>
      </w:r>
      <w:r w:rsidRPr="00FF749C">
        <w:rPr>
          <w:rFonts w:ascii="Times New Roman" w:eastAsia="Calibri" w:hAnsi="Times New Roman" w:cs="Times New Roman"/>
          <w:sz w:val="28"/>
          <w:szCs w:val="28"/>
          <w:shd w:val="clear" w:color="auto" w:fill="FFFFFF"/>
          <w:lang w:val="ru-RU"/>
        </w:rPr>
        <w:t xml:space="preserve"> 208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Журавський В.С. Політична еліта України: теорія і практика трансформації /В.С. Журавський, О.Ю. Кучеренко, М.І. </w:t>
      </w:r>
      <w:proofErr w:type="spellStart"/>
      <w:r w:rsidRPr="00FF749C">
        <w:rPr>
          <w:rFonts w:ascii="Times New Roman" w:eastAsia="Calibri" w:hAnsi="Times New Roman" w:cs="Times New Roman"/>
          <w:sz w:val="28"/>
          <w:szCs w:val="28"/>
        </w:rPr>
        <w:t>Михайльченко</w:t>
      </w:r>
      <w:proofErr w:type="spellEnd"/>
      <w:r w:rsidRPr="00FF749C">
        <w:rPr>
          <w:rFonts w:ascii="Times New Roman" w:eastAsia="Calibri" w:hAnsi="Times New Roman" w:cs="Times New Roman"/>
          <w:sz w:val="28"/>
          <w:szCs w:val="28"/>
        </w:rPr>
        <w:t>. – К.: Логос,1999. – 262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Зеленько</w:t>
      </w:r>
      <w:proofErr w:type="spellEnd"/>
      <w:r w:rsidRPr="00FF749C">
        <w:rPr>
          <w:rFonts w:ascii="Times New Roman" w:eastAsia="Calibri" w:hAnsi="Times New Roman" w:cs="Times New Roman"/>
          <w:sz w:val="28"/>
          <w:szCs w:val="28"/>
        </w:rPr>
        <w:t xml:space="preserve"> Г.І. Коаліція чи </w:t>
      </w:r>
      <w:proofErr w:type="spellStart"/>
      <w:r w:rsidRPr="00FF749C">
        <w:rPr>
          <w:rFonts w:ascii="Times New Roman" w:eastAsia="Calibri" w:hAnsi="Times New Roman" w:cs="Times New Roman"/>
          <w:sz w:val="28"/>
          <w:szCs w:val="28"/>
        </w:rPr>
        <w:t>пактування</w:t>
      </w:r>
      <w:proofErr w:type="spellEnd"/>
      <w:r w:rsidRPr="00FF749C">
        <w:rPr>
          <w:rFonts w:ascii="Times New Roman" w:eastAsia="Calibri" w:hAnsi="Times New Roman" w:cs="Times New Roman"/>
          <w:sz w:val="28"/>
          <w:szCs w:val="28"/>
        </w:rPr>
        <w:t xml:space="preserve">: моделі взаємодії політичних еліт на пострадянському просторі / Г.І. </w:t>
      </w:r>
      <w:proofErr w:type="spellStart"/>
      <w:r w:rsidRPr="00FF749C">
        <w:rPr>
          <w:rFonts w:ascii="Times New Roman" w:eastAsia="Calibri" w:hAnsi="Times New Roman" w:cs="Times New Roman"/>
          <w:sz w:val="28"/>
          <w:szCs w:val="28"/>
        </w:rPr>
        <w:t>Зеленько</w:t>
      </w:r>
      <w:proofErr w:type="spellEnd"/>
      <w:r w:rsidRPr="00FF749C">
        <w:rPr>
          <w:rFonts w:ascii="Times New Roman" w:eastAsia="Calibri" w:hAnsi="Times New Roman" w:cs="Times New Roman"/>
          <w:sz w:val="28"/>
          <w:szCs w:val="28"/>
        </w:rPr>
        <w:t xml:space="preserve"> // Еліти і цивілізаційні процеси формування націй. — К: </w:t>
      </w:r>
      <w:proofErr w:type="spellStart"/>
      <w:r w:rsidRPr="00FF749C">
        <w:rPr>
          <w:rFonts w:ascii="Times New Roman" w:eastAsia="Calibri" w:hAnsi="Times New Roman" w:cs="Times New Roman"/>
          <w:sz w:val="28"/>
          <w:szCs w:val="28"/>
        </w:rPr>
        <w:t>ІПіЕНД</w:t>
      </w:r>
      <w:proofErr w:type="spellEnd"/>
      <w:r w:rsidRPr="00FF749C">
        <w:rPr>
          <w:rFonts w:ascii="Times New Roman" w:eastAsia="Calibri" w:hAnsi="Times New Roman" w:cs="Times New Roman"/>
          <w:sz w:val="28"/>
          <w:szCs w:val="28"/>
        </w:rPr>
        <w:t xml:space="preserve"> ім. І.Ф. Кураса, 2006. — Т. 2. — С. 253–266.</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Зоткин</w:t>
      </w:r>
      <w:proofErr w:type="spellEnd"/>
      <w:r w:rsidRPr="00FF749C">
        <w:rPr>
          <w:rFonts w:ascii="Times New Roman" w:eastAsia="Calibri" w:hAnsi="Times New Roman" w:cs="Times New Roman"/>
          <w:sz w:val="28"/>
          <w:szCs w:val="28"/>
        </w:rPr>
        <w:t xml:space="preserve"> А.А. «</w:t>
      </w:r>
      <w:proofErr w:type="spellStart"/>
      <w:r w:rsidRPr="00FF749C">
        <w:rPr>
          <w:rFonts w:ascii="Times New Roman" w:eastAsia="Calibri" w:hAnsi="Times New Roman" w:cs="Times New Roman"/>
          <w:sz w:val="28"/>
          <w:szCs w:val="28"/>
        </w:rPr>
        <w:t>Львы</w:t>
      </w:r>
      <w:proofErr w:type="spellEnd"/>
      <w:r w:rsidRPr="00FF749C">
        <w:rPr>
          <w:rFonts w:ascii="Times New Roman" w:eastAsia="Calibri" w:hAnsi="Times New Roman" w:cs="Times New Roman"/>
          <w:sz w:val="28"/>
          <w:szCs w:val="28"/>
        </w:rPr>
        <w:t>» и «</w:t>
      </w:r>
      <w:proofErr w:type="spellStart"/>
      <w:r w:rsidRPr="00FF749C">
        <w:rPr>
          <w:rFonts w:ascii="Times New Roman" w:eastAsia="Calibri" w:hAnsi="Times New Roman" w:cs="Times New Roman"/>
          <w:sz w:val="28"/>
          <w:szCs w:val="28"/>
        </w:rPr>
        <w:t>лисы</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украинской</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политики</w:t>
      </w:r>
      <w:proofErr w:type="spellEnd"/>
      <w:r w:rsidRPr="00FF749C">
        <w:rPr>
          <w:rFonts w:ascii="Times New Roman" w:eastAsia="Calibri" w:hAnsi="Times New Roman" w:cs="Times New Roman"/>
          <w:sz w:val="28"/>
          <w:szCs w:val="28"/>
        </w:rPr>
        <w:t>. – К.: «Наукова думка», 2010. – 340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Зыкова</w:t>
      </w:r>
      <w:proofErr w:type="spellEnd"/>
      <w:r w:rsidRPr="00FF749C">
        <w:rPr>
          <w:rFonts w:ascii="Times New Roman" w:eastAsia="Calibri" w:hAnsi="Times New Roman" w:cs="Times New Roman"/>
          <w:sz w:val="28"/>
          <w:szCs w:val="28"/>
        </w:rPr>
        <w:t xml:space="preserve"> А.Б. </w:t>
      </w:r>
      <w:proofErr w:type="spellStart"/>
      <w:r w:rsidRPr="00FF749C">
        <w:rPr>
          <w:rFonts w:ascii="Times New Roman" w:eastAsia="Calibri" w:hAnsi="Times New Roman" w:cs="Times New Roman"/>
          <w:sz w:val="28"/>
          <w:szCs w:val="28"/>
        </w:rPr>
        <w:t>Ортега</w:t>
      </w:r>
      <w:proofErr w:type="spellEnd"/>
      <w:r w:rsidRPr="00FF749C">
        <w:rPr>
          <w:rFonts w:ascii="Times New Roman" w:eastAsia="Calibri" w:hAnsi="Times New Roman" w:cs="Times New Roman"/>
          <w:sz w:val="28"/>
          <w:szCs w:val="28"/>
        </w:rPr>
        <w:t>-и-</w:t>
      </w:r>
      <w:proofErr w:type="spellStart"/>
      <w:r w:rsidRPr="00FF749C">
        <w:rPr>
          <w:rFonts w:ascii="Times New Roman" w:eastAsia="Calibri" w:hAnsi="Times New Roman" w:cs="Times New Roman"/>
          <w:sz w:val="28"/>
          <w:szCs w:val="28"/>
        </w:rPr>
        <w:t>Гассет</w:t>
      </w:r>
      <w:proofErr w:type="spellEnd"/>
      <w:r w:rsidRPr="00FF749C">
        <w:rPr>
          <w:rFonts w:ascii="Times New Roman" w:eastAsia="Calibri" w:hAnsi="Times New Roman" w:cs="Times New Roman"/>
          <w:sz w:val="28"/>
          <w:szCs w:val="28"/>
        </w:rPr>
        <w:t xml:space="preserve"> Хосе //</w:t>
      </w:r>
      <w:proofErr w:type="spellStart"/>
      <w:r w:rsidRPr="00FF749C">
        <w:rPr>
          <w:rFonts w:ascii="Times New Roman" w:eastAsia="Calibri" w:hAnsi="Times New Roman" w:cs="Times New Roman"/>
          <w:sz w:val="28"/>
          <w:szCs w:val="28"/>
        </w:rPr>
        <w:t>Большая</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российская</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энциклопедия</w:t>
      </w:r>
      <w:proofErr w:type="spellEnd"/>
      <w:r w:rsidRPr="00FF749C">
        <w:rPr>
          <w:rFonts w:ascii="Times New Roman" w:eastAsia="Calibri" w:hAnsi="Times New Roman" w:cs="Times New Roman"/>
          <w:sz w:val="28"/>
          <w:szCs w:val="28"/>
        </w:rPr>
        <w:t xml:space="preserve">. – Режим </w:t>
      </w:r>
      <w:proofErr w:type="spellStart"/>
      <w:r w:rsidRPr="00FF749C">
        <w:rPr>
          <w:rFonts w:ascii="Times New Roman" w:eastAsia="Calibri" w:hAnsi="Times New Roman" w:cs="Times New Roman"/>
          <w:sz w:val="28"/>
          <w:szCs w:val="28"/>
        </w:rPr>
        <w:t>доступа</w:t>
      </w:r>
      <w:proofErr w:type="spellEnd"/>
      <w:r w:rsidRPr="00FF749C">
        <w:rPr>
          <w:rFonts w:ascii="Times New Roman" w:eastAsia="Calibri" w:hAnsi="Times New Roman" w:cs="Times New Roman"/>
          <w:sz w:val="28"/>
          <w:szCs w:val="28"/>
        </w:rPr>
        <w:t xml:space="preserve"> к ресурсу: https://bigenc.ru/philosophy/text/2694836</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lang w:val="ru-RU"/>
        </w:rPr>
      </w:pPr>
      <w:proofErr w:type="spellStart"/>
      <w:r w:rsidRPr="00FF749C">
        <w:rPr>
          <w:rFonts w:ascii="Times New Roman" w:eastAsia="Calibri" w:hAnsi="Times New Roman" w:cs="Times New Roman"/>
          <w:sz w:val="28"/>
          <w:szCs w:val="28"/>
        </w:rPr>
        <w:lastRenderedPageBreak/>
        <w:t>Каменчук</w:t>
      </w:r>
      <w:proofErr w:type="spellEnd"/>
      <w:r w:rsidRPr="00FF749C">
        <w:rPr>
          <w:rFonts w:ascii="Times New Roman" w:eastAsia="Calibri" w:hAnsi="Times New Roman" w:cs="Times New Roman"/>
          <w:sz w:val="28"/>
          <w:szCs w:val="28"/>
        </w:rPr>
        <w:t xml:space="preserve"> Т.О., </w:t>
      </w:r>
      <w:proofErr w:type="spellStart"/>
      <w:r w:rsidRPr="00FF749C">
        <w:rPr>
          <w:rFonts w:ascii="Times New Roman" w:eastAsia="Calibri" w:hAnsi="Times New Roman" w:cs="Times New Roman"/>
          <w:sz w:val="28"/>
          <w:szCs w:val="28"/>
        </w:rPr>
        <w:t>Новохацька</w:t>
      </w:r>
      <w:proofErr w:type="spellEnd"/>
      <w:r w:rsidRPr="00FF749C">
        <w:rPr>
          <w:rFonts w:ascii="Times New Roman" w:eastAsia="Calibri" w:hAnsi="Times New Roman" w:cs="Times New Roman"/>
          <w:sz w:val="28"/>
          <w:szCs w:val="28"/>
        </w:rPr>
        <w:t xml:space="preserve"> А.І. Варіативність внутрішнього і зовнішнього вектору розвитку України на шляху демократичних перетворень //</w:t>
      </w:r>
      <w:proofErr w:type="spellStart"/>
      <w:r w:rsidRPr="00FF749C">
        <w:rPr>
          <w:rFonts w:ascii="Times New Roman" w:eastAsia="Calibri" w:hAnsi="Times New Roman" w:cs="Times New Roman"/>
          <w:sz w:val="28"/>
          <w:szCs w:val="28"/>
        </w:rPr>
        <w:t>Політикус</w:t>
      </w:r>
      <w:proofErr w:type="spellEnd"/>
      <w:r w:rsidRPr="00FF749C">
        <w:rPr>
          <w:rFonts w:ascii="Times New Roman" w:eastAsia="Calibri" w:hAnsi="Times New Roman" w:cs="Times New Roman"/>
          <w:sz w:val="28"/>
          <w:szCs w:val="28"/>
        </w:rPr>
        <w:t>. – Видавничий дім «</w:t>
      </w:r>
      <w:proofErr w:type="spellStart"/>
      <w:r w:rsidRPr="00FF749C">
        <w:rPr>
          <w:rFonts w:ascii="Times New Roman" w:eastAsia="Calibri" w:hAnsi="Times New Roman" w:cs="Times New Roman"/>
          <w:sz w:val="28"/>
          <w:szCs w:val="28"/>
        </w:rPr>
        <w:t>Гельветика</w:t>
      </w:r>
      <w:proofErr w:type="spellEnd"/>
      <w:r w:rsidRPr="00FF749C">
        <w:rPr>
          <w:rFonts w:ascii="Times New Roman" w:eastAsia="Calibri" w:hAnsi="Times New Roman" w:cs="Times New Roman"/>
          <w:sz w:val="28"/>
          <w:szCs w:val="28"/>
        </w:rPr>
        <w:t>», 2020. Випуск 2. – С.47 – 51.</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Колісник Д. </w:t>
      </w:r>
      <w:proofErr w:type="spellStart"/>
      <w:r w:rsidRPr="00FF749C">
        <w:rPr>
          <w:rFonts w:ascii="Times New Roman" w:eastAsia="Calibri" w:hAnsi="Times New Roman" w:cs="Times New Roman"/>
          <w:sz w:val="28"/>
          <w:szCs w:val="28"/>
          <w:shd w:val="clear" w:color="auto" w:fill="FFFFFF"/>
        </w:rPr>
        <w:t>Моска</w:t>
      </w:r>
      <w:proofErr w:type="spellEnd"/>
      <w:r w:rsidRPr="00FF749C">
        <w:rPr>
          <w:rFonts w:ascii="Times New Roman" w:eastAsia="Calibri" w:hAnsi="Times New Roman" w:cs="Times New Roman"/>
          <w:sz w:val="28"/>
          <w:szCs w:val="28"/>
          <w:shd w:val="clear" w:color="auto" w:fill="FFFFFF"/>
        </w:rPr>
        <w:t xml:space="preserve"> </w:t>
      </w:r>
      <w:proofErr w:type="spellStart"/>
      <w:r w:rsidRPr="00FF749C">
        <w:rPr>
          <w:rFonts w:ascii="Times New Roman" w:eastAsia="Calibri" w:hAnsi="Times New Roman" w:cs="Times New Roman"/>
          <w:sz w:val="28"/>
          <w:szCs w:val="28"/>
          <w:shd w:val="clear" w:color="auto" w:fill="FFFFFF"/>
        </w:rPr>
        <w:t>Ґаетано</w:t>
      </w:r>
      <w:proofErr w:type="spellEnd"/>
      <w:r w:rsidRPr="00FF749C">
        <w:rPr>
          <w:rFonts w:ascii="Times New Roman" w:eastAsia="Calibri" w:hAnsi="Times New Roman" w:cs="Times New Roman"/>
          <w:sz w:val="28"/>
          <w:szCs w:val="28"/>
          <w:shd w:val="clear" w:color="auto" w:fill="FFFFFF"/>
        </w:rPr>
        <w:t xml:space="preserve"> // Політична енциклопедія. </w:t>
      </w:r>
      <w:proofErr w:type="spellStart"/>
      <w:r w:rsidRPr="00FF749C">
        <w:rPr>
          <w:rFonts w:ascii="Times New Roman" w:eastAsia="Calibri" w:hAnsi="Times New Roman" w:cs="Times New Roman"/>
          <w:sz w:val="28"/>
          <w:szCs w:val="28"/>
          <w:shd w:val="clear" w:color="auto" w:fill="FFFFFF"/>
        </w:rPr>
        <w:t>Редкол</w:t>
      </w:r>
      <w:proofErr w:type="spellEnd"/>
      <w:r w:rsidRPr="00FF749C">
        <w:rPr>
          <w:rFonts w:ascii="Times New Roman" w:eastAsia="Calibri" w:hAnsi="Times New Roman" w:cs="Times New Roman"/>
          <w:sz w:val="28"/>
          <w:szCs w:val="28"/>
          <w:shd w:val="clear" w:color="auto" w:fill="FFFFFF"/>
        </w:rPr>
        <w:t>.: Ю. Левенець (голова), Ю. Шаповал (заст. голови) та ін.</w:t>
      </w:r>
      <w:r w:rsidRPr="00FF749C">
        <w:rPr>
          <w:rFonts w:ascii="Times New Roman" w:eastAsia="Calibri" w:hAnsi="Times New Roman" w:cs="Times New Roman"/>
          <w:sz w:val="28"/>
          <w:szCs w:val="28"/>
        </w:rPr>
        <w:t>–</w:t>
      </w:r>
      <w:r w:rsidRPr="00FF749C">
        <w:rPr>
          <w:rFonts w:ascii="Times New Roman" w:eastAsia="Calibri" w:hAnsi="Times New Roman" w:cs="Times New Roman"/>
          <w:sz w:val="28"/>
          <w:szCs w:val="28"/>
          <w:shd w:val="clear" w:color="auto" w:fill="FFFFFF"/>
        </w:rPr>
        <w:t xml:space="preserve"> </w:t>
      </w:r>
      <w:proofErr w:type="spellStart"/>
      <w:r w:rsidRPr="00FF749C">
        <w:rPr>
          <w:rFonts w:ascii="Times New Roman" w:eastAsia="Calibri" w:hAnsi="Times New Roman" w:cs="Times New Roman"/>
          <w:sz w:val="28"/>
          <w:szCs w:val="28"/>
          <w:shd w:val="clear" w:color="auto" w:fill="FFFFFF"/>
        </w:rPr>
        <w:t>К.:Парламентське</w:t>
      </w:r>
      <w:proofErr w:type="spellEnd"/>
      <w:r w:rsidRPr="00FF749C">
        <w:rPr>
          <w:rFonts w:ascii="Times New Roman" w:eastAsia="Calibri" w:hAnsi="Times New Roman" w:cs="Times New Roman"/>
          <w:sz w:val="28"/>
          <w:szCs w:val="28"/>
          <w:shd w:val="clear" w:color="auto" w:fill="FFFFFF"/>
        </w:rPr>
        <w:t xml:space="preserve"> видавництво, 2011. </w:t>
      </w:r>
      <w:r w:rsidRPr="00FF749C">
        <w:rPr>
          <w:rFonts w:ascii="Times New Roman" w:eastAsia="Calibri" w:hAnsi="Times New Roman" w:cs="Times New Roman"/>
          <w:sz w:val="28"/>
          <w:szCs w:val="28"/>
        </w:rPr>
        <w:t>–</w:t>
      </w:r>
      <w:r w:rsidRPr="00FF749C">
        <w:rPr>
          <w:rFonts w:ascii="Times New Roman" w:eastAsia="Calibri" w:hAnsi="Times New Roman" w:cs="Times New Roman"/>
          <w:sz w:val="28"/>
          <w:szCs w:val="28"/>
          <w:shd w:val="clear" w:color="auto" w:fill="FFFFFF"/>
        </w:rPr>
        <w:t xml:space="preserve"> С.468</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lang w:val="ru-RU"/>
        </w:rPr>
      </w:pPr>
      <w:proofErr w:type="spellStart"/>
      <w:r w:rsidRPr="00FF749C">
        <w:rPr>
          <w:rFonts w:ascii="Times New Roman" w:eastAsia="Calibri" w:hAnsi="Times New Roman" w:cs="Times New Roman"/>
          <w:sz w:val="28"/>
          <w:szCs w:val="28"/>
          <w:lang w:val="ru-RU"/>
        </w:rPr>
        <w:t>Колісник</w:t>
      </w:r>
      <w:proofErr w:type="spellEnd"/>
      <w:r w:rsidRPr="00FF749C">
        <w:rPr>
          <w:rFonts w:ascii="Times New Roman" w:eastAsia="Calibri" w:hAnsi="Times New Roman" w:cs="Times New Roman"/>
          <w:sz w:val="28"/>
          <w:szCs w:val="28"/>
          <w:lang w:val="ru-RU"/>
        </w:rPr>
        <w:t xml:space="preserve"> Д. Парето </w:t>
      </w:r>
      <w:proofErr w:type="spellStart"/>
      <w:r w:rsidRPr="00FF749C">
        <w:rPr>
          <w:rFonts w:ascii="Times New Roman" w:eastAsia="Calibri" w:hAnsi="Times New Roman" w:cs="Times New Roman"/>
          <w:sz w:val="28"/>
          <w:szCs w:val="28"/>
          <w:lang w:val="ru-RU"/>
        </w:rPr>
        <w:t>Вільфредо</w:t>
      </w:r>
      <w:proofErr w:type="spellEnd"/>
      <w:r w:rsidRPr="00FF749C">
        <w:rPr>
          <w:rFonts w:ascii="Times New Roman" w:eastAsia="Calibri" w:hAnsi="Times New Roman" w:cs="Times New Roman"/>
          <w:sz w:val="28"/>
          <w:szCs w:val="28"/>
          <w:lang w:val="ru-RU"/>
        </w:rPr>
        <w:t xml:space="preserve"> // </w:t>
      </w:r>
      <w:proofErr w:type="spellStart"/>
      <w:r w:rsidRPr="00FF749C">
        <w:rPr>
          <w:rFonts w:ascii="Times New Roman" w:eastAsia="Calibri" w:hAnsi="Times New Roman" w:cs="Times New Roman"/>
          <w:sz w:val="28"/>
          <w:szCs w:val="28"/>
          <w:lang w:val="ru-RU"/>
        </w:rPr>
        <w:t>Політична</w:t>
      </w:r>
      <w:proofErr w:type="spellEnd"/>
      <w:r w:rsidRPr="00FF749C">
        <w:rPr>
          <w:rFonts w:ascii="Times New Roman" w:eastAsia="Calibri" w:hAnsi="Times New Roman" w:cs="Times New Roman"/>
          <w:sz w:val="28"/>
          <w:szCs w:val="28"/>
          <w:lang w:val="ru-RU"/>
        </w:rPr>
        <w:t xml:space="preserve"> </w:t>
      </w:r>
      <w:proofErr w:type="spellStart"/>
      <w:r w:rsidRPr="00FF749C">
        <w:rPr>
          <w:rFonts w:ascii="Times New Roman" w:eastAsia="Calibri" w:hAnsi="Times New Roman" w:cs="Times New Roman"/>
          <w:sz w:val="28"/>
          <w:szCs w:val="28"/>
          <w:lang w:val="ru-RU"/>
        </w:rPr>
        <w:t>енциклопедія</w:t>
      </w:r>
      <w:proofErr w:type="spellEnd"/>
      <w:r w:rsidRPr="00FF749C">
        <w:rPr>
          <w:rFonts w:ascii="Times New Roman" w:eastAsia="Calibri" w:hAnsi="Times New Roman" w:cs="Times New Roman"/>
          <w:sz w:val="28"/>
          <w:szCs w:val="28"/>
          <w:lang w:val="ru-RU"/>
        </w:rPr>
        <w:t xml:space="preserve">. </w:t>
      </w:r>
      <w:proofErr w:type="spellStart"/>
      <w:r w:rsidRPr="00FF749C">
        <w:rPr>
          <w:rFonts w:ascii="Times New Roman" w:eastAsia="Calibri" w:hAnsi="Times New Roman" w:cs="Times New Roman"/>
          <w:sz w:val="28"/>
          <w:szCs w:val="28"/>
          <w:lang w:val="ru-RU"/>
        </w:rPr>
        <w:t>Редкол</w:t>
      </w:r>
      <w:proofErr w:type="spellEnd"/>
      <w:r w:rsidRPr="00FF749C">
        <w:rPr>
          <w:rFonts w:ascii="Times New Roman" w:eastAsia="Calibri" w:hAnsi="Times New Roman" w:cs="Times New Roman"/>
          <w:sz w:val="28"/>
          <w:szCs w:val="28"/>
          <w:lang w:val="ru-RU"/>
        </w:rPr>
        <w:t xml:space="preserve">.: Ю. </w:t>
      </w:r>
      <w:proofErr w:type="spellStart"/>
      <w:r w:rsidRPr="00FF749C">
        <w:rPr>
          <w:rFonts w:ascii="Times New Roman" w:eastAsia="Calibri" w:hAnsi="Times New Roman" w:cs="Times New Roman"/>
          <w:sz w:val="28"/>
          <w:szCs w:val="28"/>
          <w:lang w:val="ru-RU"/>
        </w:rPr>
        <w:t>Левенець</w:t>
      </w:r>
      <w:proofErr w:type="spellEnd"/>
      <w:r w:rsidRPr="00FF749C">
        <w:rPr>
          <w:rFonts w:ascii="Times New Roman" w:eastAsia="Calibri" w:hAnsi="Times New Roman" w:cs="Times New Roman"/>
          <w:sz w:val="28"/>
          <w:szCs w:val="28"/>
          <w:lang w:val="ru-RU"/>
        </w:rPr>
        <w:t xml:space="preserve"> (голова), Ю. Шаповал (</w:t>
      </w:r>
      <w:proofErr w:type="spellStart"/>
      <w:r w:rsidRPr="00FF749C">
        <w:rPr>
          <w:rFonts w:ascii="Times New Roman" w:eastAsia="Calibri" w:hAnsi="Times New Roman" w:cs="Times New Roman"/>
          <w:sz w:val="28"/>
          <w:szCs w:val="28"/>
          <w:lang w:val="ru-RU"/>
        </w:rPr>
        <w:t>заст</w:t>
      </w:r>
      <w:proofErr w:type="spellEnd"/>
      <w:r w:rsidRPr="00FF749C">
        <w:rPr>
          <w:rFonts w:ascii="Times New Roman" w:eastAsia="Calibri" w:hAnsi="Times New Roman" w:cs="Times New Roman"/>
          <w:sz w:val="28"/>
          <w:szCs w:val="28"/>
          <w:lang w:val="ru-RU"/>
        </w:rPr>
        <w:t xml:space="preserve">. </w:t>
      </w:r>
      <w:proofErr w:type="spellStart"/>
      <w:r w:rsidRPr="00FF749C">
        <w:rPr>
          <w:rFonts w:ascii="Times New Roman" w:eastAsia="Calibri" w:hAnsi="Times New Roman" w:cs="Times New Roman"/>
          <w:sz w:val="28"/>
          <w:szCs w:val="28"/>
          <w:lang w:val="ru-RU"/>
        </w:rPr>
        <w:t>голови</w:t>
      </w:r>
      <w:proofErr w:type="spellEnd"/>
      <w:r w:rsidRPr="00FF749C">
        <w:rPr>
          <w:rFonts w:ascii="Times New Roman" w:eastAsia="Calibri" w:hAnsi="Times New Roman" w:cs="Times New Roman"/>
          <w:sz w:val="28"/>
          <w:szCs w:val="28"/>
          <w:lang w:val="ru-RU"/>
        </w:rPr>
        <w:t xml:space="preserve">) та </w:t>
      </w:r>
      <w:proofErr w:type="spellStart"/>
      <w:r w:rsidRPr="00FF749C">
        <w:rPr>
          <w:rFonts w:ascii="Times New Roman" w:eastAsia="Calibri" w:hAnsi="Times New Roman" w:cs="Times New Roman"/>
          <w:sz w:val="28"/>
          <w:szCs w:val="28"/>
          <w:lang w:val="ru-RU"/>
        </w:rPr>
        <w:t>ін</w:t>
      </w:r>
      <w:proofErr w:type="spellEnd"/>
      <w:r w:rsidRPr="00FF749C">
        <w:rPr>
          <w:rFonts w:ascii="Times New Roman" w:eastAsia="Calibri" w:hAnsi="Times New Roman" w:cs="Times New Roman"/>
          <w:sz w:val="28"/>
          <w:szCs w:val="28"/>
          <w:lang w:val="ru-RU"/>
        </w:rPr>
        <w:t>.</w:t>
      </w:r>
      <w:r w:rsidRPr="00FF749C">
        <w:rPr>
          <w:rFonts w:ascii="Times New Roman" w:eastAsia="Calibri" w:hAnsi="Times New Roman" w:cs="Times New Roman"/>
          <w:sz w:val="28"/>
          <w:szCs w:val="28"/>
        </w:rPr>
        <w:t xml:space="preserve"> –</w:t>
      </w:r>
      <w:r w:rsidRPr="00FF749C">
        <w:rPr>
          <w:rFonts w:ascii="Times New Roman" w:eastAsia="Calibri" w:hAnsi="Times New Roman" w:cs="Times New Roman"/>
          <w:sz w:val="28"/>
          <w:szCs w:val="28"/>
          <w:lang w:val="ru-RU"/>
        </w:rPr>
        <w:t xml:space="preserve"> К.:</w:t>
      </w:r>
      <w:proofErr w:type="spellStart"/>
      <w:r w:rsidRPr="00FF749C">
        <w:rPr>
          <w:rFonts w:ascii="Times New Roman" w:eastAsia="Calibri" w:hAnsi="Times New Roman" w:cs="Times New Roman"/>
          <w:sz w:val="28"/>
          <w:szCs w:val="28"/>
          <w:lang w:val="ru-RU"/>
        </w:rPr>
        <w:t>Парламентське</w:t>
      </w:r>
      <w:proofErr w:type="spellEnd"/>
      <w:r w:rsidRPr="00FF749C">
        <w:rPr>
          <w:rFonts w:ascii="Times New Roman" w:eastAsia="Calibri" w:hAnsi="Times New Roman" w:cs="Times New Roman"/>
          <w:sz w:val="28"/>
          <w:szCs w:val="28"/>
          <w:lang w:val="ru-RU"/>
        </w:rPr>
        <w:t xml:space="preserve"> </w:t>
      </w:r>
      <w:proofErr w:type="spellStart"/>
      <w:r w:rsidRPr="00FF749C">
        <w:rPr>
          <w:rFonts w:ascii="Times New Roman" w:eastAsia="Calibri" w:hAnsi="Times New Roman" w:cs="Times New Roman"/>
          <w:sz w:val="28"/>
          <w:szCs w:val="28"/>
          <w:lang w:val="ru-RU"/>
        </w:rPr>
        <w:t>видавництво</w:t>
      </w:r>
      <w:proofErr w:type="spellEnd"/>
      <w:r w:rsidRPr="00FF749C">
        <w:rPr>
          <w:rFonts w:ascii="Times New Roman" w:eastAsia="Calibri" w:hAnsi="Times New Roman" w:cs="Times New Roman"/>
          <w:sz w:val="28"/>
          <w:szCs w:val="28"/>
          <w:lang w:val="ru-RU"/>
        </w:rPr>
        <w:t>, 2011.</w:t>
      </w:r>
      <w:r w:rsidRPr="00FF749C">
        <w:rPr>
          <w:rFonts w:ascii="Times New Roman" w:eastAsia="Calibri" w:hAnsi="Times New Roman" w:cs="Times New Roman"/>
          <w:sz w:val="28"/>
          <w:szCs w:val="28"/>
        </w:rPr>
        <w:t xml:space="preserve"> –С</w:t>
      </w:r>
      <w:r w:rsidRPr="00FF749C">
        <w:rPr>
          <w:rFonts w:ascii="Times New Roman" w:eastAsia="Calibri" w:hAnsi="Times New Roman" w:cs="Times New Roman"/>
          <w:sz w:val="28"/>
          <w:szCs w:val="28"/>
          <w:lang w:val="ru-RU"/>
        </w:rPr>
        <w:t>.534</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Кравець М. С., Павлюк С. П. Сьогодення української влади: філософія проблеми //</w:t>
      </w:r>
      <w:proofErr w:type="spellStart"/>
      <w:r w:rsidRPr="00FF749C">
        <w:rPr>
          <w:rFonts w:ascii="Times New Roman" w:eastAsia="Calibri" w:hAnsi="Times New Roman" w:cs="Times New Roman"/>
          <w:sz w:val="28"/>
          <w:szCs w:val="28"/>
        </w:rPr>
        <w:t>Політикус</w:t>
      </w:r>
      <w:proofErr w:type="spellEnd"/>
      <w:r w:rsidRPr="00FF749C">
        <w:rPr>
          <w:rFonts w:ascii="Times New Roman" w:eastAsia="Calibri" w:hAnsi="Times New Roman" w:cs="Times New Roman"/>
          <w:sz w:val="28"/>
          <w:szCs w:val="28"/>
        </w:rPr>
        <w:t>. – Видавничий дім «</w:t>
      </w:r>
      <w:proofErr w:type="spellStart"/>
      <w:r w:rsidRPr="00FF749C">
        <w:rPr>
          <w:rFonts w:ascii="Times New Roman" w:eastAsia="Calibri" w:hAnsi="Times New Roman" w:cs="Times New Roman"/>
          <w:sz w:val="28"/>
          <w:szCs w:val="28"/>
        </w:rPr>
        <w:t>Гельветика</w:t>
      </w:r>
      <w:proofErr w:type="spellEnd"/>
      <w:r w:rsidRPr="00FF749C">
        <w:rPr>
          <w:rFonts w:ascii="Times New Roman" w:eastAsia="Calibri" w:hAnsi="Times New Roman" w:cs="Times New Roman"/>
          <w:sz w:val="28"/>
          <w:szCs w:val="28"/>
        </w:rPr>
        <w:t>», 2020. Випуск 2. – С.7 – 12.</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Крюков О.І. Політико-управлінська еліта України як чинник державотворення. – К.: Видавництво НАДУ, 2006. – 252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Кухта</w:t>
      </w:r>
      <w:proofErr w:type="spellEnd"/>
      <w:r w:rsidRPr="00FF749C">
        <w:rPr>
          <w:rFonts w:ascii="Times New Roman" w:eastAsia="Calibri" w:hAnsi="Times New Roman" w:cs="Times New Roman"/>
          <w:sz w:val="28"/>
          <w:szCs w:val="28"/>
        </w:rPr>
        <w:t xml:space="preserve"> Б., </w:t>
      </w:r>
      <w:proofErr w:type="spellStart"/>
      <w:r w:rsidRPr="00FF749C">
        <w:rPr>
          <w:rFonts w:ascii="Times New Roman" w:eastAsia="Calibri" w:hAnsi="Times New Roman" w:cs="Times New Roman"/>
          <w:sz w:val="28"/>
          <w:szCs w:val="28"/>
        </w:rPr>
        <w:t>Теплоухова</w:t>
      </w:r>
      <w:proofErr w:type="spellEnd"/>
      <w:r w:rsidRPr="00FF749C">
        <w:rPr>
          <w:rFonts w:ascii="Times New Roman" w:eastAsia="Calibri" w:hAnsi="Times New Roman" w:cs="Times New Roman"/>
          <w:sz w:val="28"/>
          <w:szCs w:val="28"/>
        </w:rPr>
        <w:t xml:space="preserve"> Н. Політичні еліти та лідери – Львів: </w:t>
      </w:r>
      <w:proofErr w:type="spellStart"/>
      <w:r w:rsidRPr="00FF749C">
        <w:rPr>
          <w:rFonts w:ascii="Times New Roman" w:eastAsia="Calibri" w:hAnsi="Times New Roman" w:cs="Times New Roman"/>
          <w:sz w:val="28"/>
          <w:szCs w:val="28"/>
        </w:rPr>
        <w:t>Кальварія</w:t>
      </w:r>
      <w:proofErr w:type="spellEnd"/>
      <w:r w:rsidRPr="00FF749C">
        <w:rPr>
          <w:rFonts w:ascii="Times New Roman" w:eastAsia="Calibri" w:hAnsi="Times New Roman" w:cs="Times New Roman"/>
          <w:sz w:val="28"/>
          <w:szCs w:val="28"/>
        </w:rPr>
        <w:t>, 1999 – 224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Кучма Леонід Данилович //</w:t>
      </w:r>
      <w:proofErr w:type="spellStart"/>
      <w:r w:rsidRPr="00FF749C">
        <w:rPr>
          <w:rFonts w:ascii="Times New Roman" w:eastAsia="Calibri" w:hAnsi="Times New Roman" w:cs="Times New Roman"/>
          <w:sz w:val="28"/>
          <w:szCs w:val="28"/>
        </w:rPr>
        <w:t>Вікіпедія</w:t>
      </w:r>
      <w:proofErr w:type="spellEnd"/>
      <w:r w:rsidRPr="00FF749C">
        <w:rPr>
          <w:rFonts w:ascii="Times New Roman" w:eastAsia="Calibri" w:hAnsi="Times New Roman" w:cs="Times New Roman"/>
          <w:sz w:val="28"/>
          <w:szCs w:val="28"/>
        </w:rPr>
        <w:t xml:space="preserve"> – Режим доступу до ресурсу: </w:t>
      </w:r>
      <w:hyperlink r:id="rId18" w:history="1">
        <w:r w:rsidRPr="00FF749C">
          <w:rPr>
            <w:rFonts w:ascii="Calibri" w:eastAsia="Calibri" w:hAnsi="Calibri" w:cs="Times New Roman"/>
            <w:color w:val="0000FF"/>
            <w:szCs w:val="28"/>
            <w:u w:val="single"/>
          </w:rPr>
          <w:t>https://uk.wikipedia.org/wiki/%D0%9A%D1%83%D1%87%D0%BC%D0%B0_%D0%9B%D0%B5%D0%BE%D0%BD%D1%96%D0%B4_%D0%94%D0%B0%D0%BD%D0%B8%D0%BB%D0%BE%D0%B2%D0%B8%D1%87</w:t>
        </w:r>
      </w:hyperlink>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Миселюк</w:t>
      </w:r>
      <w:proofErr w:type="spellEnd"/>
      <w:r w:rsidRPr="00FF749C">
        <w:rPr>
          <w:rFonts w:ascii="Times New Roman" w:eastAsia="Calibri" w:hAnsi="Times New Roman" w:cs="Times New Roman"/>
          <w:sz w:val="28"/>
          <w:szCs w:val="28"/>
        </w:rPr>
        <w:t xml:space="preserve"> А. Еволюція Порошенко: із «любих друзів» - у «любі друзі» //Офіційний сайт газети «Українська правда» - Режим доступу до ресурсу: </w:t>
      </w:r>
      <w:hyperlink r:id="rId19" w:history="1">
        <w:r w:rsidRPr="00FF749C">
          <w:rPr>
            <w:rFonts w:ascii="Calibri" w:eastAsia="Calibri" w:hAnsi="Calibri" w:cs="Times New Roman"/>
            <w:color w:val="0000FF"/>
            <w:szCs w:val="28"/>
            <w:u w:val="single"/>
          </w:rPr>
          <w:t>https://www.pravda.com.ua/columns/2016/02/5/7097988/</w:t>
        </w:r>
      </w:hyperlink>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Панасюк В.А. Люстрація від народу – вибори 2019 року // </w:t>
      </w:r>
      <w:proofErr w:type="spellStart"/>
      <w:r w:rsidRPr="00FF749C">
        <w:rPr>
          <w:rFonts w:ascii="Times New Roman" w:eastAsia="Calibri" w:hAnsi="Times New Roman" w:cs="Times New Roman"/>
          <w:sz w:val="28"/>
          <w:szCs w:val="28"/>
        </w:rPr>
        <w:t>Політикус</w:t>
      </w:r>
      <w:proofErr w:type="spellEnd"/>
      <w:r w:rsidRPr="00FF749C">
        <w:rPr>
          <w:rFonts w:ascii="Times New Roman" w:eastAsia="Calibri" w:hAnsi="Times New Roman" w:cs="Times New Roman"/>
          <w:sz w:val="28"/>
          <w:szCs w:val="28"/>
        </w:rPr>
        <w:t>. – Видавничий дім «</w:t>
      </w:r>
      <w:proofErr w:type="spellStart"/>
      <w:r w:rsidRPr="00FF749C">
        <w:rPr>
          <w:rFonts w:ascii="Times New Roman" w:eastAsia="Calibri" w:hAnsi="Times New Roman" w:cs="Times New Roman"/>
          <w:sz w:val="28"/>
          <w:szCs w:val="28"/>
        </w:rPr>
        <w:t>Гельветика</w:t>
      </w:r>
      <w:proofErr w:type="spellEnd"/>
      <w:r w:rsidRPr="00FF749C">
        <w:rPr>
          <w:rFonts w:ascii="Times New Roman" w:eastAsia="Calibri" w:hAnsi="Times New Roman" w:cs="Times New Roman"/>
          <w:sz w:val="28"/>
          <w:szCs w:val="28"/>
        </w:rPr>
        <w:t>», 2019. – Випуск 4. – С.48 – 53.</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Пахарев</w:t>
      </w:r>
      <w:proofErr w:type="spellEnd"/>
      <w:r w:rsidRPr="00FF749C">
        <w:rPr>
          <w:rFonts w:ascii="Times New Roman" w:eastAsia="Calibri" w:hAnsi="Times New Roman" w:cs="Times New Roman"/>
          <w:sz w:val="28"/>
          <w:szCs w:val="28"/>
        </w:rPr>
        <w:t xml:space="preserve"> А. </w:t>
      </w:r>
      <w:proofErr w:type="spellStart"/>
      <w:r w:rsidRPr="00FF749C">
        <w:rPr>
          <w:rFonts w:ascii="Times New Roman" w:eastAsia="Calibri" w:hAnsi="Times New Roman" w:cs="Times New Roman"/>
          <w:sz w:val="28"/>
          <w:szCs w:val="28"/>
        </w:rPr>
        <w:t>Хамелеономания</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властных</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элит</w:t>
      </w:r>
      <w:proofErr w:type="spellEnd"/>
      <w:r w:rsidRPr="00FF749C">
        <w:rPr>
          <w:rFonts w:ascii="Times New Roman" w:eastAsia="Calibri" w:hAnsi="Times New Roman" w:cs="Times New Roman"/>
          <w:sz w:val="28"/>
          <w:szCs w:val="28"/>
        </w:rPr>
        <w:t xml:space="preserve"> в </w:t>
      </w:r>
      <w:proofErr w:type="spellStart"/>
      <w:r w:rsidRPr="00FF749C">
        <w:rPr>
          <w:rFonts w:ascii="Times New Roman" w:eastAsia="Calibri" w:hAnsi="Times New Roman" w:cs="Times New Roman"/>
          <w:sz w:val="28"/>
          <w:szCs w:val="28"/>
        </w:rPr>
        <w:t>условиях</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переходных</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политических</w:t>
      </w:r>
      <w:proofErr w:type="spellEnd"/>
      <w:r w:rsidRPr="00FF749C">
        <w:rPr>
          <w:rFonts w:ascii="Times New Roman" w:eastAsia="Calibri" w:hAnsi="Times New Roman" w:cs="Times New Roman"/>
          <w:sz w:val="28"/>
          <w:szCs w:val="28"/>
        </w:rPr>
        <w:t xml:space="preserve"> систем / Анатолій </w:t>
      </w:r>
      <w:proofErr w:type="spellStart"/>
      <w:r w:rsidRPr="00FF749C">
        <w:rPr>
          <w:rFonts w:ascii="Times New Roman" w:eastAsia="Calibri" w:hAnsi="Times New Roman" w:cs="Times New Roman"/>
          <w:sz w:val="28"/>
          <w:szCs w:val="28"/>
        </w:rPr>
        <w:t>Пахарєв</w:t>
      </w:r>
      <w:proofErr w:type="spellEnd"/>
      <w:r w:rsidRPr="00FF749C">
        <w:rPr>
          <w:rFonts w:ascii="Times New Roman" w:eastAsia="Calibri" w:hAnsi="Times New Roman" w:cs="Times New Roman"/>
          <w:sz w:val="28"/>
          <w:szCs w:val="28"/>
        </w:rPr>
        <w:t xml:space="preserve"> // Сучасна українська політика. Політики і політологи про неї. – Київ – Миколаїв, 2005. – Вип.7. – С. 235 – 244.</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Подвойский</w:t>
      </w:r>
      <w:proofErr w:type="spellEnd"/>
      <w:r w:rsidRPr="00FF749C">
        <w:rPr>
          <w:rFonts w:ascii="Times New Roman" w:eastAsia="Calibri" w:hAnsi="Times New Roman" w:cs="Times New Roman"/>
          <w:sz w:val="28"/>
          <w:szCs w:val="28"/>
        </w:rPr>
        <w:t xml:space="preserve"> Д.Г. </w:t>
      </w:r>
      <w:proofErr w:type="spellStart"/>
      <w:r w:rsidRPr="00FF749C">
        <w:rPr>
          <w:rFonts w:ascii="Times New Roman" w:eastAsia="Calibri" w:hAnsi="Times New Roman" w:cs="Times New Roman"/>
          <w:sz w:val="28"/>
          <w:szCs w:val="28"/>
          <w:lang w:val="ru-RU"/>
        </w:rPr>
        <w:t>Михельс</w:t>
      </w:r>
      <w:proofErr w:type="spellEnd"/>
      <w:r w:rsidRPr="00FF749C">
        <w:rPr>
          <w:rFonts w:ascii="Times New Roman" w:eastAsia="Calibri" w:hAnsi="Times New Roman" w:cs="Times New Roman"/>
          <w:sz w:val="28"/>
          <w:szCs w:val="28"/>
          <w:lang w:val="ru-RU"/>
        </w:rPr>
        <w:t xml:space="preserve"> Роберт //Большая российская энциклопедия. – Режим доступа к ресурсу: https://bigenc.ru/philosophy/text/2219360</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iCs/>
          <w:sz w:val="28"/>
          <w:szCs w:val="28"/>
        </w:rPr>
        <w:t>Політологія посткомунізму. Політичний аналіз посткомуністичних суспільств. – К.: Політична думка, 1995. – 368 с.</w:t>
      </w:r>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r w:rsidRPr="00FF749C">
        <w:rPr>
          <w:rFonts w:ascii="Times New Roman" w:eastAsia="Calibri" w:hAnsi="Times New Roman" w:cs="Times New Roman"/>
          <w:sz w:val="28"/>
          <w:szCs w:val="28"/>
        </w:rPr>
        <w:lastRenderedPageBreak/>
        <w:t>Помаранчева революція //</w:t>
      </w:r>
      <w:proofErr w:type="spellStart"/>
      <w:r w:rsidRPr="00FF749C">
        <w:rPr>
          <w:rFonts w:ascii="Times New Roman" w:eastAsia="Calibri" w:hAnsi="Times New Roman" w:cs="Times New Roman"/>
          <w:sz w:val="28"/>
          <w:szCs w:val="28"/>
        </w:rPr>
        <w:t>Вікіпедія</w:t>
      </w:r>
      <w:proofErr w:type="spellEnd"/>
      <w:r w:rsidRPr="00FF749C">
        <w:rPr>
          <w:rFonts w:ascii="Times New Roman" w:eastAsia="Calibri" w:hAnsi="Times New Roman" w:cs="Times New Roman"/>
          <w:sz w:val="28"/>
          <w:szCs w:val="28"/>
        </w:rPr>
        <w:t xml:space="preserve"> – режим доступу до ресурсу: </w:t>
      </w:r>
      <w:hyperlink r:id="rId20" w:history="1">
        <w:r w:rsidRPr="00FF749C">
          <w:rPr>
            <w:rFonts w:ascii="Calibri" w:eastAsia="Calibri" w:hAnsi="Calibri" w:cs="Times New Roman"/>
            <w:color w:val="0000FF"/>
            <w:szCs w:val="28"/>
            <w:u w:val="single"/>
          </w:rPr>
          <w:t>https://uk.wikipedia.org/wiki/%D0%9F%D0%BE%D0%BC%D0%B0%D1%80%D0%B0%D0%BD%D1%87%D0%B5%D0%B2%D0%B0_%D1%80%D0%B5%D0%B2%D0%BE%D0%BB%D1%8E%D1%86%D1%96%D1%8F</w:t>
        </w:r>
      </w:hyperlink>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r w:rsidRPr="00FF749C">
        <w:rPr>
          <w:rFonts w:ascii="Times New Roman" w:eastAsia="Calibri" w:hAnsi="Times New Roman" w:cs="Times New Roman"/>
          <w:sz w:val="28"/>
          <w:szCs w:val="28"/>
        </w:rPr>
        <w:t xml:space="preserve">«Портрет» нового парламенту: якою буде </w:t>
      </w:r>
      <w:proofErr w:type="spellStart"/>
      <w:r w:rsidRPr="00FF749C">
        <w:rPr>
          <w:rFonts w:ascii="Times New Roman" w:eastAsia="Calibri" w:hAnsi="Times New Roman" w:cs="Times New Roman"/>
          <w:sz w:val="28"/>
          <w:szCs w:val="28"/>
        </w:rPr>
        <w:t>Верхован</w:t>
      </w:r>
      <w:proofErr w:type="spellEnd"/>
      <w:r w:rsidRPr="00FF749C">
        <w:rPr>
          <w:rFonts w:ascii="Times New Roman" w:eastAsia="Calibri" w:hAnsi="Times New Roman" w:cs="Times New Roman"/>
          <w:sz w:val="28"/>
          <w:szCs w:val="28"/>
        </w:rPr>
        <w:t xml:space="preserve"> Рада України 9–го скликання //Офіційний сайт Верховної Ради України – Режим доступу до ресурсу: https://rada.oporaua.org/analityka/zviti/23591–portret–novogo–parlamentu–yakoyu–bude–verkhovna–rada–ukrajini–9–go–sklikannya</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Посталовська</w:t>
      </w:r>
      <w:proofErr w:type="spellEnd"/>
      <w:r w:rsidRPr="00FF749C">
        <w:rPr>
          <w:rFonts w:ascii="Times New Roman" w:eastAsia="Calibri" w:hAnsi="Times New Roman" w:cs="Times New Roman"/>
          <w:sz w:val="28"/>
          <w:szCs w:val="28"/>
        </w:rPr>
        <w:t xml:space="preserve"> О.О. Політико–культурні особливості трансформації політичної еліти сучасної України. – Автореферат на здобуття наукового ступеня </w:t>
      </w:r>
      <w:proofErr w:type="spellStart"/>
      <w:r w:rsidRPr="00FF749C">
        <w:rPr>
          <w:rFonts w:ascii="Times New Roman" w:eastAsia="Calibri" w:hAnsi="Times New Roman" w:cs="Times New Roman"/>
          <w:sz w:val="28"/>
          <w:szCs w:val="28"/>
        </w:rPr>
        <w:t>канд</w:t>
      </w:r>
      <w:proofErr w:type="spellEnd"/>
      <w:r w:rsidRPr="00FF749C">
        <w:rPr>
          <w:rFonts w:ascii="Times New Roman" w:eastAsia="Calibri" w:hAnsi="Times New Roman" w:cs="Times New Roman"/>
          <w:sz w:val="28"/>
          <w:szCs w:val="28"/>
        </w:rPr>
        <w:t>..</w:t>
      </w:r>
      <w:proofErr w:type="spellStart"/>
      <w:r w:rsidRPr="00FF749C">
        <w:rPr>
          <w:rFonts w:ascii="Times New Roman" w:eastAsia="Calibri" w:hAnsi="Times New Roman" w:cs="Times New Roman"/>
          <w:sz w:val="28"/>
          <w:szCs w:val="28"/>
        </w:rPr>
        <w:t>політ.н</w:t>
      </w:r>
      <w:proofErr w:type="spellEnd"/>
      <w:r w:rsidRPr="00FF749C">
        <w:rPr>
          <w:rFonts w:ascii="Times New Roman" w:eastAsia="Calibri" w:hAnsi="Times New Roman" w:cs="Times New Roman"/>
          <w:sz w:val="28"/>
          <w:szCs w:val="28"/>
        </w:rPr>
        <w:t>., Київ, 2019. – 22 с.</w:t>
      </w:r>
    </w:p>
    <w:p w:rsidR="00FF749C" w:rsidRPr="00FF749C" w:rsidRDefault="00FF749C" w:rsidP="00FF749C">
      <w:pPr>
        <w:numPr>
          <w:ilvl w:val="0"/>
          <w:numId w:val="2"/>
        </w:numPr>
        <w:spacing w:after="0" w:line="360" w:lineRule="auto"/>
        <w:ind w:left="0" w:firstLine="448"/>
        <w:contextualSpacing/>
        <w:jc w:val="both"/>
        <w:rPr>
          <w:rFonts w:ascii="Calibri" w:eastAsia="Calibri" w:hAnsi="Calibri" w:cs="Times New Roman"/>
        </w:rPr>
      </w:pPr>
      <w:proofErr w:type="spellStart"/>
      <w:r w:rsidRPr="00FF749C">
        <w:rPr>
          <w:rFonts w:ascii="Times New Roman" w:eastAsia="Calibri" w:hAnsi="Times New Roman" w:cs="Times New Roman"/>
          <w:sz w:val="28"/>
          <w:szCs w:val="28"/>
        </w:rPr>
        <w:t>Пустоловська</w:t>
      </w:r>
      <w:proofErr w:type="spellEnd"/>
      <w:r w:rsidRPr="00FF749C">
        <w:rPr>
          <w:rFonts w:ascii="Times New Roman" w:eastAsia="Calibri" w:hAnsi="Times New Roman" w:cs="Times New Roman"/>
          <w:sz w:val="28"/>
          <w:szCs w:val="28"/>
        </w:rPr>
        <w:t xml:space="preserve"> О.О. Політична еліта в Україні: проблема формування та розвитку у науковому дискурсі років незалежності //Політологічний вісник, 2013. – Випуск 69. – С.368 – 376.</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Революція гідності //</w:t>
      </w:r>
      <w:proofErr w:type="spellStart"/>
      <w:r w:rsidRPr="00FF749C">
        <w:rPr>
          <w:rFonts w:ascii="Times New Roman" w:eastAsia="Calibri" w:hAnsi="Times New Roman" w:cs="Times New Roman"/>
          <w:sz w:val="28"/>
          <w:szCs w:val="28"/>
        </w:rPr>
        <w:t>Вікіпедія</w:t>
      </w:r>
      <w:proofErr w:type="spellEnd"/>
      <w:r w:rsidRPr="00FF749C">
        <w:rPr>
          <w:rFonts w:ascii="Times New Roman" w:eastAsia="Calibri" w:hAnsi="Times New Roman" w:cs="Times New Roman"/>
          <w:sz w:val="28"/>
          <w:szCs w:val="28"/>
        </w:rPr>
        <w:t xml:space="preserve"> – режим доступу до ресурсу: </w:t>
      </w:r>
      <w:hyperlink r:id="rId21" w:history="1">
        <w:r w:rsidRPr="00FF749C">
          <w:rPr>
            <w:rFonts w:ascii="Calibri" w:eastAsia="Calibri" w:hAnsi="Calibri" w:cs="Times New Roman"/>
            <w:color w:val="0000FF"/>
            <w:szCs w:val="28"/>
            <w:u w:val="single"/>
          </w:rPr>
          <w:t>https://uk.wikipedia.org/wiki/%D0%A0%D0%B5%D0%B2%D0%BE%D0%BB%D1%8E%D1%86%D1%96%D1%8F_%D0%B3%D1%96%D0%B4%D0%BD%D0%BE%D1%81%D1%82%D1%96</w:t>
        </w:r>
      </w:hyperlink>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Романюк Р., Кравець Р. «</w:t>
      </w:r>
      <w:proofErr w:type="spellStart"/>
      <w:r w:rsidRPr="00FF749C">
        <w:rPr>
          <w:rFonts w:ascii="Times New Roman" w:eastAsia="Calibri" w:hAnsi="Times New Roman" w:cs="Times New Roman"/>
          <w:sz w:val="28"/>
          <w:szCs w:val="28"/>
        </w:rPr>
        <w:t>Продавцы</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Путина</w:t>
      </w:r>
      <w:proofErr w:type="spellEnd"/>
      <w:r w:rsidRPr="00FF749C">
        <w:rPr>
          <w:rFonts w:ascii="Times New Roman" w:eastAsia="Calibri" w:hAnsi="Times New Roman" w:cs="Times New Roman"/>
          <w:sz w:val="28"/>
          <w:szCs w:val="28"/>
        </w:rPr>
        <w:t>» и «</w:t>
      </w:r>
      <w:proofErr w:type="spellStart"/>
      <w:r w:rsidRPr="00FF749C">
        <w:rPr>
          <w:rFonts w:ascii="Times New Roman" w:eastAsia="Calibri" w:hAnsi="Times New Roman" w:cs="Times New Roman"/>
          <w:sz w:val="28"/>
          <w:szCs w:val="28"/>
        </w:rPr>
        <w:t>Партия</w:t>
      </w:r>
      <w:proofErr w:type="spellEnd"/>
      <w:r w:rsidRPr="00FF749C">
        <w:rPr>
          <w:rFonts w:ascii="Times New Roman" w:eastAsia="Calibri" w:hAnsi="Times New Roman" w:cs="Times New Roman"/>
          <w:sz w:val="28"/>
          <w:szCs w:val="28"/>
        </w:rPr>
        <w:t xml:space="preserve"> мира»: </w:t>
      </w:r>
      <w:proofErr w:type="spellStart"/>
      <w:r w:rsidRPr="00FF749C">
        <w:rPr>
          <w:rFonts w:ascii="Times New Roman" w:eastAsia="Calibri" w:hAnsi="Times New Roman" w:cs="Times New Roman"/>
          <w:sz w:val="28"/>
          <w:szCs w:val="28"/>
        </w:rPr>
        <w:t>почему</w:t>
      </w:r>
      <w:proofErr w:type="spellEnd"/>
      <w:r w:rsidRPr="00FF749C">
        <w:rPr>
          <w:rFonts w:ascii="Times New Roman" w:eastAsia="Calibri" w:hAnsi="Times New Roman" w:cs="Times New Roman"/>
          <w:sz w:val="28"/>
          <w:szCs w:val="28"/>
        </w:rPr>
        <w:t xml:space="preserve"> не </w:t>
      </w:r>
      <w:proofErr w:type="spellStart"/>
      <w:r w:rsidRPr="00FF749C">
        <w:rPr>
          <w:rFonts w:ascii="Times New Roman" w:eastAsia="Calibri" w:hAnsi="Times New Roman" w:cs="Times New Roman"/>
          <w:sz w:val="28"/>
          <w:szCs w:val="28"/>
        </w:rPr>
        <w:t>сошлись</w:t>
      </w:r>
      <w:proofErr w:type="spellEnd"/>
      <w:r w:rsidRPr="00FF749C">
        <w:rPr>
          <w:rFonts w:ascii="Times New Roman" w:eastAsia="Calibri" w:hAnsi="Times New Roman" w:cs="Times New Roman"/>
          <w:sz w:val="28"/>
          <w:szCs w:val="28"/>
        </w:rPr>
        <w:t xml:space="preserve"> Медведчук и Ахметов //Офіційний сайт газети «Українська правда» – Режим доступу до журналу: https://www.pravda.com.ua/rus/articles/2019/07/11/7220576/</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Руденко С. Вся </w:t>
      </w:r>
      <w:proofErr w:type="spellStart"/>
      <w:r w:rsidRPr="00FF749C">
        <w:rPr>
          <w:rFonts w:ascii="Times New Roman" w:eastAsia="Calibri" w:hAnsi="Times New Roman" w:cs="Times New Roman"/>
          <w:sz w:val="28"/>
          <w:szCs w:val="28"/>
        </w:rPr>
        <w:t>президентская</w:t>
      </w:r>
      <w:proofErr w:type="spellEnd"/>
      <w:r w:rsidRPr="00FF749C">
        <w:rPr>
          <w:rFonts w:ascii="Times New Roman" w:eastAsia="Calibri" w:hAnsi="Times New Roman" w:cs="Times New Roman"/>
          <w:sz w:val="28"/>
          <w:szCs w:val="28"/>
        </w:rPr>
        <w:t xml:space="preserve"> рать. </w:t>
      </w:r>
      <w:proofErr w:type="spellStart"/>
      <w:r w:rsidRPr="00FF749C">
        <w:rPr>
          <w:rFonts w:ascii="Times New Roman" w:eastAsia="Calibri" w:hAnsi="Times New Roman" w:cs="Times New Roman"/>
          <w:sz w:val="28"/>
          <w:szCs w:val="28"/>
        </w:rPr>
        <w:t>Окружение</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Виктора</w:t>
      </w:r>
      <w:proofErr w:type="spellEnd"/>
      <w:r w:rsidRPr="00FF749C">
        <w:rPr>
          <w:rFonts w:ascii="Times New Roman" w:eastAsia="Calibri" w:hAnsi="Times New Roman" w:cs="Times New Roman"/>
          <w:sz w:val="28"/>
          <w:szCs w:val="28"/>
        </w:rPr>
        <w:t xml:space="preserve"> Ющенко: от А до Я. – К.: </w:t>
      </w:r>
      <w:proofErr w:type="spellStart"/>
      <w:r w:rsidRPr="00FF749C">
        <w:rPr>
          <w:rFonts w:ascii="Times New Roman" w:eastAsia="Calibri" w:hAnsi="Times New Roman" w:cs="Times New Roman"/>
          <w:sz w:val="28"/>
          <w:szCs w:val="28"/>
        </w:rPr>
        <w:t>Саммит</w:t>
      </w:r>
      <w:proofErr w:type="spellEnd"/>
      <w:r w:rsidRPr="00FF749C">
        <w:rPr>
          <w:rFonts w:ascii="Times New Roman" w:eastAsia="Calibri" w:hAnsi="Times New Roman" w:cs="Times New Roman"/>
          <w:sz w:val="28"/>
          <w:szCs w:val="28"/>
        </w:rPr>
        <w:t>–Книга, 2007. – 222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Руденко С. Вся </w:t>
      </w:r>
      <w:proofErr w:type="spellStart"/>
      <w:r w:rsidRPr="00FF749C">
        <w:rPr>
          <w:rFonts w:ascii="Times New Roman" w:eastAsia="Calibri" w:hAnsi="Times New Roman" w:cs="Times New Roman"/>
          <w:sz w:val="28"/>
          <w:szCs w:val="28"/>
        </w:rPr>
        <w:t>премьерская</w:t>
      </w:r>
      <w:proofErr w:type="spellEnd"/>
      <w:r w:rsidRPr="00FF749C">
        <w:rPr>
          <w:rFonts w:ascii="Times New Roman" w:eastAsia="Calibri" w:hAnsi="Times New Roman" w:cs="Times New Roman"/>
          <w:sz w:val="28"/>
          <w:szCs w:val="28"/>
        </w:rPr>
        <w:t xml:space="preserve"> рать. </w:t>
      </w:r>
      <w:proofErr w:type="spellStart"/>
      <w:r w:rsidRPr="00FF749C">
        <w:rPr>
          <w:rFonts w:ascii="Times New Roman" w:eastAsia="Calibri" w:hAnsi="Times New Roman" w:cs="Times New Roman"/>
          <w:sz w:val="28"/>
          <w:szCs w:val="28"/>
        </w:rPr>
        <w:t>Окружение</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Виктора</w:t>
      </w:r>
      <w:proofErr w:type="spellEnd"/>
      <w:r w:rsidRPr="00FF749C">
        <w:rPr>
          <w:rFonts w:ascii="Times New Roman" w:eastAsia="Calibri" w:hAnsi="Times New Roman" w:cs="Times New Roman"/>
          <w:sz w:val="28"/>
          <w:szCs w:val="28"/>
        </w:rPr>
        <w:t xml:space="preserve"> Януковича: от А до Я. – К.: </w:t>
      </w:r>
      <w:proofErr w:type="spellStart"/>
      <w:r w:rsidRPr="00FF749C">
        <w:rPr>
          <w:rFonts w:ascii="Times New Roman" w:eastAsia="Calibri" w:hAnsi="Times New Roman" w:cs="Times New Roman"/>
          <w:sz w:val="28"/>
          <w:szCs w:val="28"/>
        </w:rPr>
        <w:t>Саммит</w:t>
      </w:r>
      <w:proofErr w:type="spellEnd"/>
      <w:r w:rsidRPr="00FF749C">
        <w:rPr>
          <w:rFonts w:ascii="Times New Roman" w:eastAsia="Calibri" w:hAnsi="Times New Roman" w:cs="Times New Roman"/>
          <w:sz w:val="28"/>
          <w:szCs w:val="28"/>
        </w:rPr>
        <w:t>–Книга, 2007. – 222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Руденко С. Вся Юлина рать. </w:t>
      </w:r>
      <w:proofErr w:type="spellStart"/>
      <w:r w:rsidRPr="00FF749C">
        <w:rPr>
          <w:rFonts w:ascii="Times New Roman" w:eastAsia="Calibri" w:hAnsi="Times New Roman" w:cs="Times New Roman"/>
          <w:sz w:val="28"/>
          <w:szCs w:val="28"/>
        </w:rPr>
        <w:t>Окружение</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Юлии</w:t>
      </w:r>
      <w:proofErr w:type="spellEnd"/>
      <w:r w:rsidRPr="00FF749C">
        <w:rPr>
          <w:rFonts w:ascii="Times New Roman" w:eastAsia="Calibri" w:hAnsi="Times New Roman" w:cs="Times New Roman"/>
          <w:sz w:val="28"/>
          <w:szCs w:val="28"/>
        </w:rPr>
        <w:t xml:space="preserve"> Тимошенко: от А до Я. – К.: </w:t>
      </w:r>
      <w:proofErr w:type="spellStart"/>
      <w:r w:rsidRPr="00FF749C">
        <w:rPr>
          <w:rFonts w:ascii="Times New Roman" w:eastAsia="Calibri" w:hAnsi="Times New Roman" w:cs="Times New Roman"/>
          <w:sz w:val="28"/>
          <w:szCs w:val="28"/>
        </w:rPr>
        <w:t>Саммит</w:t>
      </w:r>
      <w:proofErr w:type="spellEnd"/>
      <w:r w:rsidRPr="00FF749C">
        <w:rPr>
          <w:rFonts w:ascii="Times New Roman" w:eastAsia="Calibri" w:hAnsi="Times New Roman" w:cs="Times New Roman"/>
          <w:sz w:val="28"/>
          <w:szCs w:val="28"/>
        </w:rPr>
        <w:t>–Книга, 2007. – 222 с.</w:t>
      </w:r>
    </w:p>
    <w:p w:rsidR="00FF749C" w:rsidRPr="00FF749C" w:rsidRDefault="00FF749C" w:rsidP="00FF749C">
      <w:pPr>
        <w:numPr>
          <w:ilvl w:val="0"/>
          <w:numId w:val="2"/>
        </w:numPr>
        <w:spacing w:line="360" w:lineRule="auto"/>
        <w:ind w:left="0" w:firstLine="567"/>
        <w:contextualSpacing/>
        <w:jc w:val="both"/>
        <w:rPr>
          <w:rFonts w:ascii="Times New Roman" w:eastAsia="Times-Roman" w:hAnsi="Times New Roman" w:cs="Times New Roman"/>
          <w:sz w:val="28"/>
          <w:szCs w:val="28"/>
        </w:rPr>
      </w:pPr>
      <w:proofErr w:type="spellStart"/>
      <w:r w:rsidRPr="00FF749C">
        <w:rPr>
          <w:rFonts w:ascii="Times New Roman" w:eastAsia="Calibri" w:hAnsi="Times New Roman" w:cs="Times New Roman"/>
          <w:sz w:val="28"/>
          <w:szCs w:val="28"/>
        </w:rPr>
        <w:t>Саприкін</w:t>
      </w:r>
      <w:proofErr w:type="spellEnd"/>
      <w:r w:rsidRPr="00FF749C">
        <w:rPr>
          <w:rFonts w:ascii="Times New Roman" w:eastAsia="Calibri" w:hAnsi="Times New Roman" w:cs="Times New Roman"/>
          <w:sz w:val="28"/>
          <w:szCs w:val="28"/>
        </w:rPr>
        <w:t xml:space="preserve"> А.Г. Бюрократія //Політологічний енциклопедичний словник – К.: Ґенеза, 2004. – 736 с.</w:t>
      </w:r>
    </w:p>
    <w:p w:rsidR="00FF749C" w:rsidRPr="00FF749C" w:rsidRDefault="00FF749C" w:rsidP="00FF749C">
      <w:pPr>
        <w:numPr>
          <w:ilvl w:val="0"/>
          <w:numId w:val="2"/>
        </w:numPr>
        <w:spacing w:line="360" w:lineRule="auto"/>
        <w:ind w:left="0" w:firstLine="567"/>
        <w:contextualSpacing/>
        <w:jc w:val="both"/>
        <w:rPr>
          <w:rFonts w:ascii="Times New Roman" w:eastAsia="Times-Roman" w:hAnsi="Times New Roman" w:cs="Times New Roman"/>
          <w:sz w:val="28"/>
          <w:szCs w:val="28"/>
        </w:rPr>
      </w:pPr>
      <w:proofErr w:type="spellStart"/>
      <w:r w:rsidRPr="00FF749C">
        <w:rPr>
          <w:rFonts w:ascii="Times New Roman" w:eastAsia="Calibri" w:hAnsi="Times New Roman" w:cs="Times New Roman"/>
          <w:sz w:val="28"/>
          <w:szCs w:val="28"/>
        </w:rPr>
        <w:t>Сергатюк</w:t>
      </w:r>
      <w:proofErr w:type="spellEnd"/>
      <w:r w:rsidRPr="00FF749C">
        <w:rPr>
          <w:rFonts w:ascii="Times New Roman" w:eastAsia="Calibri" w:hAnsi="Times New Roman" w:cs="Times New Roman"/>
          <w:sz w:val="28"/>
          <w:szCs w:val="28"/>
        </w:rPr>
        <w:t xml:space="preserve"> Д.А. Трактування поняття політичної еліти у світовій і українській політичній думці //Наукові праці. Політологія. – Том 79. Випуск 66. – С.83 – 87. – Режим доступу до ресурсу: https://lib.chmnu.edu.ua/pdf/naukpraci/politics/2008/79-66-15.pdf</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lastRenderedPageBreak/>
        <w:t xml:space="preserve">Степаненко О.Г. Особливості розвитку </w:t>
      </w:r>
      <w:proofErr w:type="spellStart"/>
      <w:r w:rsidRPr="00FF749C">
        <w:rPr>
          <w:rFonts w:ascii="Times New Roman" w:eastAsia="Calibri" w:hAnsi="Times New Roman" w:cs="Times New Roman"/>
          <w:sz w:val="28"/>
          <w:szCs w:val="28"/>
        </w:rPr>
        <w:t>люстраційних</w:t>
      </w:r>
      <w:proofErr w:type="spellEnd"/>
      <w:r w:rsidRPr="00FF749C">
        <w:rPr>
          <w:rFonts w:ascii="Times New Roman" w:eastAsia="Calibri" w:hAnsi="Times New Roman" w:cs="Times New Roman"/>
          <w:sz w:val="28"/>
          <w:szCs w:val="28"/>
        </w:rPr>
        <w:t xml:space="preserve"> процесів в Україні після президентських виборів 2019 року: аналіз та перспективи розвитку //</w:t>
      </w:r>
      <w:proofErr w:type="spellStart"/>
      <w:r w:rsidRPr="00FF749C">
        <w:rPr>
          <w:rFonts w:ascii="Times New Roman" w:eastAsia="Calibri" w:hAnsi="Times New Roman" w:cs="Times New Roman"/>
          <w:sz w:val="28"/>
          <w:szCs w:val="28"/>
        </w:rPr>
        <w:t>Політикус</w:t>
      </w:r>
      <w:proofErr w:type="spellEnd"/>
      <w:r w:rsidRPr="00FF749C">
        <w:rPr>
          <w:rFonts w:ascii="Times New Roman" w:eastAsia="Calibri" w:hAnsi="Times New Roman" w:cs="Times New Roman"/>
          <w:sz w:val="28"/>
          <w:szCs w:val="28"/>
        </w:rPr>
        <w:t>. – Видавничий дім «</w:t>
      </w:r>
      <w:proofErr w:type="spellStart"/>
      <w:r w:rsidRPr="00FF749C">
        <w:rPr>
          <w:rFonts w:ascii="Times New Roman" w:eastAsia="Calibri" w:hAnsi="Times New Roman" w:cs="Times New Roman"/>
          <w:sz w:val="28"/>
          <w:szCs w:val="28"/>
        </w:rPr>
        <w:t>Гельветика</w:t>
      </w:r>
      <w:proofErr w:type="spellEnd"/>
      <w:r w:rsidRPr="00FF749C">
        <w:rPr>
          <w:rFonts w:ascii="Times New Roman" w:eastAsia="Calibri" w:hAnsi="Times New Roman" w:cs="Times New Roman"/>
          <w:sz w:val="28"/>
          <w:szCs w:val="28"/>
        </w:rPr>
        <w:t>», 2019. – Випуск 2. – С.52 – 55.</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Степанов Максим Володимирович //</w:t>
      </w:r>
      <w:proofErr w:type="spellStart"/>
      <w:r w:rsidRPr="00FF749C">
        <w:rPr>
          <w:rFonts w:ascii="Times New Roman" w:eastAsia="Calibri" w:hAnsi="Times New Roman" w:cs="Times New Roman"/>
          <w:sz w:val="28"/>
          <w:szCs w:val="28"/>
        </w:rPr>
        <w:t>Вікіпедія</w:t>
      </w:r>
      <w:proofErr w:type="spellEnd"/>
      <w:r w:rsidRPr="00FF749C">
        <w:rPr>
          <w:rFonts w:ascii="Times New Roman" w:eastAsia="Calibri" w:hAnsi="Times New Roman" w:cs="Times New Roman"/>
          <w:sz w:val="28"/>
          <w:szCs w:val="28"/>
        </w:rPr>
        <w:t xml:space="preserve"> – Режим доступу до ресурсу: https://ru.wikipedia.org/wiki/%D0%A1%D1%82%D0%B5%D0%BF%D0%B0%D0%BD%D0%BE%D0%B2,_%D0%9C%D0%B0%D0%BA%D1%81%D0%B8%D0%BC_%D0%92%D0%BB%D0%B0%D0%B4%D0%B8%D0%BC%D0%B8%D1%80%D0%BE%D0%B2%D0%B8%D1%87</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Табачник Д.В. “</w:t>
      </w:r>
      <w:proofErr w:type="spellStart"/>
      <w:r w:rsidRPr="00FF749C">
        <w:rPr>
          <w:rFonts w:ascii="Times New Roman" w:eastAsia="Calibri" w:hAnsi="Times New Roman" w:cs="Times New Roman"/>
          <w:sz w:val="28"/>
          <w:szCs w:val="28"/>
        </w:rPr>
        <w:t>Утиный</w:t>
      </w:r>
      <w:proofErr w:type="spellEnd"/>
      <w:r w:rsidRPr="00FF749C">
        <w:rPr>
          <w:rFonts w:ascii="Times New Roman" w:eastAsia="Calibri" w:hAnsi="Times New Roman" w:cs="Times New Roman"/>
          <w:sz w:val="28"/>
          <w:szCs w:val="28"/>
        </w:rPr>
        <w:t xml:space="preserve"> суп” по–</w:t>
      </w:r>
      <w:proofErr w:type="spellStart"/>
      <w:r w:rsidRPr="00FF749C">
        <w:rPr>
          <w:rFonts w:ascii="Times New Roman" w:eastAsia="Calibri" w:hAnsi="Times New Roman" w:cs="Times New Roman"/>
          <w:sz w:val="28"/>
          <w:szCs w:val="28"/>
        </w:rPr>
        <w:t>украински</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беседы</w:t>
      </w:r>
      <w:proofErr w:type="spellEnd"/>
      <w:r w:rsidRPr="00FF749C">
        <w:rPr>
          <w:rFonts w:ascii="Times New Roman" w:eastAsia="Calibri" w:hAnsi="Times New Roman" w:cs="Times New Roman"/>
          <w:sz w:val="28"/>
          <w:szCs w:val="28"/>
        </w:rPr>
        <w:t xml:space="preserve"> с </w:t>
      </w:r>
      <w:proofErr w:type="spellStart"/>
      <w:r w:rsidRPr="00FF749C">
        <w:rPr>
          <w:rFonts w:ascii="Times New Roman" w:eastAsia="Calibri" w:hAnsi="Times New Roman" w:cs="Times New Roman"/>
          <w:sz w:val="28"/>
          <w:szCs w:val="28"/>
        </w:rPr>
        <w:t>украинским</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политикумом</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диалоги</w:t>
      </w:r>
      <w:proofErr w:type="spellEnd"/>
      <w:r w:rsidRPr="00FF749C">
        <w:rPr>
          <w:rFonts w:ascii="Times New Roman" w:eastAsia="Calibri" w:hAnsi="Times New Roman" w:cs="Times New Roman"/>
          <w:sz w:val="28"/>
          <w:szCs w:val="28"/>
        </w:rPr>
        <w:t xml:space="preserve"> с глухими / </w:t>
      </w:r>
      <w:proofErr w:type="spellStart"/>
      <w:r w:rsidRPr="00FF749C">
        <w:rPr>
          <w:rFonts w:ascii="Times New Roman" w:eastAsia="Calibri" w:hAnsi="Times New Roman" w:cs="Times New Roman"/>
          <w:sz w:val="28"/>
          <w:szCs w:val="28"/>
        </w:rPr>
        <w:t>Дмитрий</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Владимирович</w:t>
      </w:r>
      <w:proofErr w:type="spellEnd"/>
      <w:r w:rsidRPr="00FF749C">
        <w:rPr>
          <w:rFonts w:ascii="Times New Roman" w:eastAsia="Calibri" w:hAnsi="Times New Roman" w:cs="Times New Roman"/>
          <w:sz w:val="28"/>
          <w:szCs w:val="28"/>
        </w:rPr>
        <w:t xml:space="preserve"> Табачник. – [4–е </w:t>
      </w:r>
      <w:proofErr w:type="spellStart"/>
      <w:r w:rsidRPr="00FF749C">
        <w:rPr>
          <w:rFonts w:ascii="Times New Roman" w:eastAsia="Calibri" w:hAnsi="Times New Roman" w:cs="Times New Roman"/>
          <w:sz w:val="28"/>
          <w:szCs w:val="28"/>
        </w:rPr>
        <w:t>изд</w:t>
      </w:r>
      <w:proofErr w:type="spellEnd"/>
      <w:r w:rsidRPr="00FF749C">
        <w:rPr>
          <w:rFonts w:ascii="Times New Roman" w:eastAsia="Calibri" w:hAnsi="Times New Roman" w:cs="Times New Roman"/>
          <w:sz w:val="28"/>
          <w:szCs w:val="28"/>
        </w:rPr>
        <w:t xml:space="preserve">.]. – Х.: </w:t>
      </w:r>
      <w:proofErr w:type="spellStart"/>
      <w:r w:rsidRPr="00FF749C">
        <w:rPr>
          <w:rFonts w:ascii="Times New Roman" w:eastAsia="Calibri" w:hAnsi="Times New Roman" w:cs="Times New Roman"/>
          <w:sz w:val="28"/>
          <w:szCs w:val="28"/>
        </w:rPr>
        <w:t>Фолио</w:t>
      </w:r>
      <w:proofErr w:type="spellEnd"/>
      <w:r w:rsidRPr="00FF749C">
        <w:rPr>
          <w:rFonts w:ascii="Times New Roman" w:eastAsia="Calibri" w:hAnsi="Times New Roman" w:cs="Times New Roman"/>
          <w:sz w:val="28"/>
          <w:szCs w:val="28"/>
        </w:rPr>
        <w:t>, 2009. – 544 с.</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sz w:val="28"/>
          <w:szCs w:val="28"/>
        </w:rPr>
      </w:pPr>
      <w:r w:rsidRPr="00FF749C">
        <w:rPr>
          <w:rFonts w:ascii="Times New Roman" w:eastAsia="Calibri" w:hAnsi="Times New Roman" w:cs="Times New Roman"/>
          <w:sz w:val="28"/>
          <w:szCs w:val="28"/>
        </w:rPr>
        <w:t xml:space="preserve">ТОП-100 //Офіційний сайт журналу Кореспондент – Режим доступу до ресурсу: </w:t>
      </w:r>
      <w:hyperlink r:id="rId22" w:history="1">
        <w:r w:rsidRPr="00FF749C">
          <w:rPr>
            <w:rFonts w:ascii="Calibri" w:eastAsia="Calibri" w:hAnsi="Calibri" w:cs="Times New Roman"/>
            <w:color w:val="0000FF"/>
            <w:szCs w:val="28"/>
            <w:u w:val="single"/>
          </w:rPr>
          <w:t>https://ua.korrespondent.net/ukraine/4173823-100-naivplyvovishykh-ukraintsiv-reitynh-2019</w:t>
        </w:r>
      </w:hyperlink>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r w:rsidRPr="00FF749C">
        <w:rPr>
          <w:rFonts w:ascii="Times New Roman" w:eastAsia="Calibri" w:hAnsi="Times New Roman" w:cs="Times New Roman"/>
          <w:sz w:val="28"/>
          <w:szCs w:val="28"/>
        </w:rPr>
        <w:t xml:space="preserve">Трегуб Г. </w:t>
      </w:r>
      <w:proofErr w:type="spellStart"/>
      <w:r w:rsidRPr="00FF749C">
        <w:rPr>
          <w:rFonts w:ascii="Times New Roman" w:eastAsia="Calibri" w:hAnsi="Times New Roman" w:cs="Times New Roman"/>
          <w:sz w:val="28"/>
          <w:szCs w:val="28"/>
        </w:rPr>
        <w:t>Андреас</w:t>
      </w:r>
      <w:proofErr w:type="spellEnd"/>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Каппелер</w:t>
      </w:r>
      <w:proofErr w:type="spellEnd"/>
      <w:r w:rsidRPr="00FF749C">
        <w:rPr>
          <w:rFonts w:ascii="Times New Roman" w:eastAsia="Calibri" w:hAnsi="Times New Roman" w:cs="Times New Roman"/>
          <w:sz w:val="28"/>
          <w:szCs w:val="28"/>
        </w:rPr>
        <w:t xml:space="preserve"> «Революція гідності показала, що справа формування української еліти не є безнадійною» //Український тиждень, 2019 рік, 25 вересня. – Режим доступу до ресурсу: https://tyzhden.ua/Culture/233964</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kern w:val="2"/>
          <w:sz w:val="28"/>
          <w:szCs w:val="28"/>
        </w:rPr>
      </w:pPr>
      <w:proofErr w:type="spellStart"/>
      <w:r w:rsidRPr="00FF749C">
        <w:rPr>
          <w:rFonts w:ascii="Times New Roman" w:eastAsia="Calibri" w:hAnsi="Times New Roman" w:cs="Times New Roman"/>
          <w:sz w:val="28"/>
          <w:szCs w:val="28"/>
        </w:rPr>
        <w:t>Тупчієнко</w:t>
      </w:r>
      <w:proofErr w:type="spellEnd"/>
      <w:r w:rsidRPr="00FF749C">
        <w:rPr>
          <w:rFonts w:ascii="Times New Roman" w:eastAsia="Calibri" w:hAnsi="Times New Roman" w:cs="Times New Roman"/>
          <w:sz w:val="28"/>
          <w:szCs w:val="28"/>
        </w:rPr>
        <w:t xml:space="preserve"> Л. Політична еліта в Україні чи українська політична еліта? //Наукові записки інституту політичних та етнонаціональних досліджень ім.. І.Ф. Кураса. 2007, Випуск 33. – С.224 – 233.</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kern w:val="2"/>
          <w:sz w:val="28"/>
          <w:szCs w:val="28"/>
        </w:rPr>
      </w:pPr>
      <w:r w:rsidRPr="00FF749C">
        <w:rPr>
          <w:rFonts w:ascii="Times New Roman" w:eastAsia="Calibri" w:hAnsi="Times New Roman" w:cs="Times New Roman"/>
          <w:sz w:val="28"/>
          <w:szCs w:val="28"/>
        </w:rPr>
        <w:t>Україна без Кучми //</w:t>
      </w:r>
      <w:proofErr w:type="spellStart"/>
      <w:r w:rsidRPr="00FF749C">
        <w:rPr>
          <w:rFonts w:ascii="Times New Roman" w:eastAsia="Calibri" w:hAnsi="Times New Roman" w:cs="Times New Roman"/>
          <w:sz w:val="28"/>
          <w:szCs w:val="28"/>
        </w:rPr>
        <w:t>Вікіпедія</w:t>
      </w:r>
      <w:proofErr w:type="spellEnd"/>
      <w:r w:rsidRPr="00FF749C">
        <w:rPr>
          <w:rFonts w:ascii="Times New Roman" w:eastAsia="Calibri" w:hAnsi="Times New Roman" w:cs="Times New Roman"/>
          <w:sz w:val="28"/>
          <w:szCs w:val="28"/>
        </w:rPr>
        <w:t xml:space="preserve">. – Режим доступу до ресурсу: </w:t>
      </w:r>
      <w:hyperlink r:id="rId23" w:history="1">
        <w:r w:rsidRPr="00FF749C">
          <w:rPr>
            <w:rFonts w:ascii="Calibri" w:eastAsia="Calibri" w:hAnsi="Calibri" w:cs="Times New Roman"/>
            <w:color w:val="0000FF"/>
            <w:szCs w:val="28"/>
            <w:u w:val="single"/>
          </w:rPr>
          <w:t>https://uk.wikipedia.org/wiki/%D0%A3%D0%BA%D1%80%D0%B0%D1%97%D0%BD%D0%B0_%D0%B1%D0%B5%D0%B7_%D0%9A%D1%83%D1%87%D0%BC%D0%B8</w:t>
        </w:r>
      </w:hyperlink>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kern w:val="2"/>
          <w:sz w:val="28"/>
          <w:szCs w:val="28"/>
        </w:rPr>
      </w:pPr>
      <w:r w:rsidRPr="00FF749C">
        <w:rPr>
          <w:rFonts w:ascii="Times New Roman" w:eastAsia="Calibri" w:hAnsi="Times New Roman" w:cs="Times New Roman"/>
          <w:sz w:val="28"/>
          <w:szCs w:val="28"/>
        </w:rPr>
        <w:t xml:space="preserve">Україна після </w:t>
      </w:r>
      <w:proofErr w:type="spellStart"/>
      <w:r w:rsidRPr="00FF749C">
        <w:rPr>
          <w:rFonts w:ascii="Times New Roman" w:eastAsia="Calibri" w:hAnsi="Times New Roman" w:cs="Times New Roman"/>
          <w:sz w:val="28"/>
          <w:szCs w:val="28"/>
        </w:rPr>
        <w:t>Євромайдану</w:t>
      </w:r>
      <w:proofErr w:type="spellEnd"/>
      <w:r w:rsidRPr="00FF749C">
        <w:rPr>
          <w:rFonts w:ascii="Times New Roman" w:eastAsia="Calibri" w:hAnsi="Times New Roman" w:cs="Times New Roman"/>
          <w:sz w:val="28"/>
          <w:szCs w:val="28"/>
        </w:rPr>
        <w:t xml:space="preserve">: досягнення та виклики /Ред. М. Яковлєв, О. </w:t>
      </w:r>
      <w:proofErr w:type="spellStart"/>
      <w:r w:rsidRPr="00FF749C">
        <w:rPr>
          <w:rFonts w:ascii="Times New Roman" w:eastAsia="Calibri" w:hAnsi="Times New Roman" w:cs="Times New Roman"/>
          <w:sz w:val="28"/>
          <w:szCs w:val="28"/>
        </w:rPr>
        <w:t>Гарань</w:t>
      </w:r>
      <w:proofErr w:type="spellEnd"/>
      <w:r w:rsidRPr="00FF749C">
        <w:rPr>
          <w:rFonts w:ascii="Times New Roman" w:eastAsia="Calibri" w:hAnsi="Times New Roman" w:cs="Times New Roman"/>
          <w:sz w:val="28"/>
          <w:szCs w:val="28"/>
        </w:rPr>
        <w:t xml:space="preserve">. – Київ: Фонд «Демократичні ініціативи» ім. </w:t>
      </w:r>
      <w:proofErr w:type="spellStart"/>
      <w:r w:rsidRPr="00FF749C">
        <w:rPr>
          <w:rFonts w:ascii="Times New Roman" w:eastAsia="Calibri" w:hAnsi="Times New Roman" w:cs="Times New Roman"/>
          <w:sz w:val="28"/>
          <w:szCs w:val="28"/>
          <w:lang w:val="ru-RU"/>
        </w:rPr>
        <w:t>Ілька</w:t>
      </w:r>
      <w:proofErr w:type="spellEnd"/>
      <w:r w:rsidRPr="00FF749C">
        <w:rPr>
          <w:rFonts w:ascii="Times New Roman" w:eastAsia="Calibri" w:hAnsi="Times New Roman" w:cs="Times New Roman"/>
          <w:sz w:val="28"/>
          <w:szCs w:val="28"/>
          <w:lang w:val="ru-RU"/>
        </w:rPr>
        <w:t xml:space="preserve"> </w:t>
      </w:r>
      <w:proofErr w:type="spellStart"/>
      <w:r w:rsidRPr="00FF749C">
        <w:rPr>
          <w:rFonts w:ascii="Times New Roman" w:eastAsia="Calibri" w:hAnsi="Times New Roman" w:cs="Times New Roman"/>
          <w:sz w:val="28"/>
          <w:szCs w:val="28"/>
          <w:lang w:val="ru-RU"/>
        </w:rPr>
        <w:t>Кучеріва</w:t>
      </w:r>
      <w:proofErr w:type="spellEnd"/>
      <w:r w:rsidRPr="00FF749C">
        <w:rPr>
          <w:rFonts w:ascii="Times New Roman" w:eastAsia="Calibri" w:hAnsi="Times New Roman" w:cs="Times New Roman"/>
          <w:sz w:val="28"/>
          <w:szCs w:val="28"/>
          <w:lang w:val="ru-RU"/>
        </w:rPr>
        <w:t>, 2015. – 132 с.</w:t>
      </w:r>
      <w:r w:rsidRPr="00FF749C">
        <w:rPr>
          <w:rFonts w:ascii="Times New Roman" w:eastAsia="Calibri" w:hAnsi="Times New Roman" w:cs="Times New Roman"/>
          <w:sz w:val="28"/>
          <w:szCs w:val="28"/>
        </w:rPr>
        <w:t xml:space="preserve"> – Режим доступу </w:t>
      </w:r>
      <w:proofErr w:type="gramStart"/>
      <w:r w:rsidRPr="00FF749C">
        <w:rPr>
          <w:rFonts w:ascii="Times New Roman" w:eastAsia="Calibri" w:hAnsi="Times New Roman" w:cs="Times New Roman"/>
          <w:sz w:val="28"/>
          <w:szCs w:val="28"/>
        </w:rPr>
        <w:t>до</w:t>
      </w:r>
      <w:proofErr w:type="gramEnd"/>
      <w:r w:rsidRPr="00FF749C">
        <w:rPr>
          <w:rFonts w:ascii="Times New Roman" w:eastAsia="Calibri" w:hAnsi="Times New Roman" w:cs="Times New Roman"/>
          <w:sz w:val="28"/>
          <w:szCs w:val="28"/>
        </w:rPr>
        <w:t xml:space="preserve"> ресурсу: </w:t>
      </w:r>
      <w:hyperlink r:id="rId24" w:history="1">
        <w:r w:rsidRPr="00FF749C">
          <w:rPr>
            <w:rFonts w:ascii="Calibri" w:eastAsia="Calibri" w:hAnsi="Calibri" w:cs="Times New Roman"/>
            <w:color w:val="0000FF"/>
            <w:szCs w:val="28"/>
            <w:u w:val="single"/>
          </w:rPr>
          <w:t>https://dif.org.ua/uploads/pdf/23979972759e8f27cea41a5.67738027.pdf</w:t>
        </w:r>
      </w:hyperlink>
    </w:p>
    <w:p w:rsidR="00FF749C" w:rsidRPr="00FF749C" w:rsidRDefault="00FF749C" w:rsidP="00FF749C">
      <w:pPr>
        <w:numPr>
          <w:ilvl w:val="0"/>
          <w:numId w:val="2"/>
        </w:numPr>
        <w:shd w:val="clear" w:color="auto" w:fill="FFFFFF"/>
        <w:spacing w:before="100" w:beforeAutospacing="1" w:after="100" w:afterAutospacing="1" w:line="360" w:lineRule="auto"/>
        <w:ind w:left="0" w:firstLine="567"/>
        <w:jc w:val="both"/>
        <w:rPr>
          <w:rFonts w:ascii="Times New Roman" w:eastAsia="Times New Roman" w:hAnsi="Times New Roman" w:cs="Times New Roman"/>
          <w:color w:val="111111"/>
          <w:sz w:val="28"/>
          <w:szCs w:val="28"/>
          <w:lang w:eastAsia="ru-RU"/>
        </w:rPr>
      </w:pPr>
      <w:r w:rsidRPr="00FF749C">
        <w:rPr>
          <w:rFonts w:ascii="Times New Roman" w:eastAsia="Times New Roman" w:hAnsi="Times New Roman" w:cs="Times New Roman"/>
          <w:color w:val="111111"/>
          <w:sz w:val="28"/>
          <w:szCs w:val="28"/>
          <w:lang w:eastAsia="ru-RU"/>
        </w:rPr>
        <w:t xml:space="preserve">Фесенко В. Вітчизняна політична еліта у контексті „проекту Україна” [Електронний ресурс] / В. Фесенко // У пошуках втрачених еліт. </w:t>
      </w:r>
      <w:r w:rsidRPr="00FF749C">
        <w:rPr>
          <w:rFonts w:ascii="Times New Roman" w:eastAsia="Times New Roman" w:hAnsi="Times New Roman" w:cs="Times New Roman"/>
          <w:color w:val="111111"/>
          <w:sz w:val="28"/>
          <w:szCs w:val="28"/>
          <w:lang w:eastAsia="ru-RU"/>
        </w:rPr>
        <w:lastRenderedPageBreak/>
        <w:t xml:space="preserve">Незалежний культурологічний часопис „Ї”. – Львів, 2006. – № 45. – Режим доступу : </w:t>
      </w:r>
      <w:hyperlink r:id="rId25" w:history="1">
        <w:r w:rsidRPr="00FF749C">
          <w:rPr>
            <w:rFonts w:ascii="Calibri" w:eastAsia="Calibri" w:hAnsi="Calibri" w:cs="Times New Roman"/>
            <w:color w:val="0000FF"/>
            <w:szCs w:val="28"/>
            <w:u w:val="single"/>
            <w:lang w:eastAsia="ru-RU"/>
          </w:rPr>
          <w:t>http://www.ji.lviv.ua/n45texts/fesenko.htm</w:t>
        </w:r>
      </w:hyperlink>
      <w:r w:rsidRPr="00FF749C">
        <w:rPr>
          <w:rFonts w:ascii="Times New Roman" w:eastAsia="Times New Roman" w:hAnsi="Times New Roman" w:cs="Times New Roman"/>
          <w:color w:val="111111"/>
          <w:sz w:val="28"/>
          <w:szCs w:val="28"/>
          <w:lang w:eastAsia="ru-RU"/>
        </w:rPr>
        <w:t>.</w:t>
      </w:r>
    </w:p>
    <w:p w:rsidR="00FF749C" w:rsidRPr="00FF749C" w:rsidRDefault="00FF749C" w:rsidP="00FF749C">
      <w:pPr>
        <w:numPr>
          <w:ilvl w:val="0"/>
          <w:numId w:val="2"/>
        </w:numPr>
        <w:shd w:val="clear" w:color="auto" w:fill="FFFFFF"/>
        <w:spacing w:before="100" w:beforeAutospacing="1" w:after="24" w:line="360" w:lineRule="auto"/>
        <w:ind w:left="0" w:firstLine="567"/>
        <w:jc w:val="both"/>
        <w:rPr>
          <w:rFonts w:ascii="Times New Roman" w:eastAsia="Calibri" w:hAnsi="Times New Roman" w:cs="Times New Roman"/>
          <w:sz w:val="28"/>
          <w:szCs w:val="28"/>
          <w:lang w:val="ru-RU"/>
        </w:rPr>
      </w:pPr>
      <w:proofErr w:type="spellStart"/>
      <w:r w:rsidRPr="00FF749C">
        <w:rPr>
          <w:rFonts w:ascii="Times New Roman" w:eastAsia="Calibri" w:hAnsi="Times New Roman" w:cs="Times New Roman"/>
          <w:iCs/>
          <w:sz w:val="28"/>
          <w:szCs w:val="28"/>
          <w:lang w:val="ru-RU"/>
        </w:rPr>
        <w:t>Фисун</w:t>
      </w:r>
      <w:proofErr w:type="spellEnd"/>
      <w:r w:rsidRPr="00FF749C">
        <w:rPr>
          <w:rFonts w:ascii="Times New Roman" w:eastAsia="Calibri" w:hAnsi="Times New Roman" w:cs="Times New Roman"/>
          <w:iCs/>
          <w:sz w:val="28"/>
          <w:szCs w:val="28"/>
          <w:lang w:val="ru-RU"/>
        </w:rPr>
        <w:t xml:space="preserve"> </w:t>
      </w:r>
      <w:proofErr w:type="spellStart"/>
      <w:r w:rsidRPr="00FF749C">
        <w:rPr>
          <w:rFonts w:ascii="Times New Roman" w:eastAsia="Calibri" w:hAnsi="Times New Roman" w:cs="Times New Roman"/>
          <w:iCs/>
          <w:sz w:val="28"/>
          <w:szCs w:val="28"/>
          <w:lang w:val="ru-RU"/>
        </w:rPr>
        <w:t>А.</w:t>
      </w:r>
      <w:hyperlink r:id="rId26" w:history="1">
        <w:r w:rsidRPr="00FF749C">
          <w:rPr>
            <w:rFonts w:ascii="Calibri" w:eastAsia="Calibri" w:hAnsi="Calibri" w:cs="Times New Roman"/>
            <w:color w:val="0000FF"/>
            <w:szCs w:val="28"/>
            <w:u w:val="single"/>
            <w:lang w:val="ru-RU"/>
          </w:rPr>
          <w:t>Украинская</w:t>
        </w:r>
        <w:proofErr w:type="spellEnd"/>
        <w:r w:rsidRPr="00FF749C">
          <w:rPr>
            <w:rFonts w:ascii="Calibri" w:eastAsia="Calibri" w:hAnsi="Calibri" w:cs="Times New Roman"/>
            <w:color w:val="0000FF"/>
            <w:szCs w:val="28"/>
            <w:u w:val="single"/>
            <w:lang w:val="ru-RU"/>
          </w:rPr>
          <w:t xml:space="preserve"> </w:t>
        </w:r>
        <w:proofErr w:type="spellStart"/>
        <w:r w:rsidRPr="00FF749C">
          <w:rPr>
            <w:rFonts w:ascii="Calibri" w:eastAsia="Calibri" w:hAnsi="Calibri" w:cs="Times New Roman"/>
            <w:color w:val="0000FF"/>
            <w:szCs w:val="28"/>
            <w:u w:val="single"/>
            <w:lang w:val="ru-RU"/>
          </w:rPr>
          <w:t>неопатримониальная</w:t>
        </w:r>
        <w:proofErr w:type="spellEnd"/>
        <w:r w:rsidRPr="00FF749C">
          <w:rPr>
            <w:rFonts w:ascii="Calibri" w:eastAsia="Calibri" w:hAnsi="Calibri" w:cs="Times New Roman"/>
            <w:color w:val="0000FF"/>
            <w:szCs w:val="28"/>
            <w:u w:val="single"/>
            <w:lang w:val="ru-RU"/>
          </w:rPr>
          <w:t xml:space="preserve"> демократия: формирование, специфика и тенденции развития</w:t>
        </w:r>
      </w:hyperlink>
      <w:r w:rsidRPr="00FF749C">
        <w:rPr>
          <w:rFonts w:ascii="Times New Roman" w:eastAsia="Calibri" w:hAnsi="Times New Roman" w:cs="Times New Roman"/>
          <w:sz w:val="28"/>
          <w:szCs w:val="28"/>
          <w:lang w:val="ru-RU"/>
        </w:rPr>
        <w:t xml:space="preserve">//Ойкумена. Альманах сравнительных исследований политических институтов, социально–экономических систем и цивилизаций. </w:t>
      </w:r>
      <w:proofErr w:type="spellStart"/>
      <w:r w:rsidRPr="00FF749C">
        <w:rPr>
          <w:rFonts w:ascii="Times New Roman" w:eastAsia="Calibri" w:hAnsi="Times New Roman" w:cs="Times New Roman"/>
          <w:sz w:val="28"/>
          <w:szCs w:val="28"/>
          <w:lang w:val="ru-RU"/>
        </w:rPr>
        <w:t>Вып</w:t>
      </w:r>
      <w:proofErr w:type="spellEnd"/>
      <w:r w:rsidRPr="00FF749C">
        <w:rPr>
          <w:rFonts w:ascii="Times New Roman" w:eastAsia="Calibri" w:hAnsi="Times New Roman" w:cs="Times New Roman"/>
          <w:sz w:val="28"/>
          <w:szCs w:val="28"/>
          <w:lang w:val="ru-RU"/>
        </w:rPr>
        <w:t>. 8. — Харьков, 2011. — С. 119–127.</w:t>
      </w:r>
    </w:p>
    <w:p w:rsidR="00FF749C" w:rsidRPr="00FF749C" w:rsidRDefault="00FF749C" w:rsidP="00FF749C">
      <w:pPr>
        <w:numPr>
          <w:ilvl w:val="0"/>
          <w:numId w:val="2"/>
        </w:numPr>
        <w:shd w:val="clear" w:color="auto" w:fill="FFFFFF"/>
        <w:spacing w:before="100" w:beforeAutospacing="1" w:after="24" w:line="360" w:lineRule="auto"/>
        <w:ind w:left="0" w:firstLine="567"/>
        <w:jc w:val="both"/>
        <w:rPr>
          <w:rFonts w:ascii="Times New Roman" w:eastAsia="Calibri" w:hAnsi="Times New Roman" w:cs="Times New Roman"/>
          <w:sz w:val="28"/>
          <w:szCs w:val="28"/>
          <w:lang w:val="ru-RU"/>
        </w:rPr>
      </w:pPr>
      <w:r w:rsidRPr="00FF749C">
        <w:rPr>
          <w:rFonts w:ascii="Times New Roman" w:eastAsia="Calibri" w:hAnsi="Times New Roman" w:cs="Times New Roman"/>
          <w:sz w:val="28"/>
          <w:szCs w:val="28"/>
        </w:rPr>
        <w:t>Франчук Анатолій Романович //</w:t>
      </w:r>
      <w:proofErr w:type="spellStart"/>
      <w:r w:rsidRPr="00FF749C">
        <w:rPr>
          <w:rFonts w:ascii="Times New Roman" w:eastAsia="Calibri" w:hAnsi="Times New Roman" w:cs="Times New Roman"/>
          <w:sz w:val="28"/>
          <w:szCs w:val="28"/>
        </w:rPr>
        <w:t>Вікіпедія</w:t>
      </w:r>
      <w:proofErr w:type="spellEnd"/>
      <w:r w:rsidRPr="00FF749C">
        <w:rPr>
          <w:rFonts w:ascii="Times New Roman" w:eastAsia="Calibri" w:hAnsi="Times New Roman" w:cs="Times New Roman"/>
          <w:sz w:val="28"/>
          <w:szCs w:val="28"/>
        </w:rPr>
        <w:t>. – Режим доступу до ресурсу: https://ru.wikipedia.org/wiki/%D0%A4%D1%80%D0%B0%D0%BD%D1%87%D1%83%D0%BA,_%D0%90%D0%BD%D0%B0%D1%82%D0%BE%D0%BB%D0%B8%D0%B9_%D0%A0%D0%BE%D0%BC%D0%B0%D0%BD%D0%BE%D0%B2%D0%B8%D1%87</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kern w:val="2"/>
          <w:sz w:val="28"/>
          <w:szCs w:val="28"/>
        </w:rPr>
      </w:pPr>
      <w:r w:rsidRPr="00FF749C">
        <w:rPr>
          <w:rFonts w:ascii="Times New Roman" w:eastAsia="Calibri" w:hAnsi="Times New Roman" w:cs="Times New Roman"/>
          <w:sz w:val="28"/>
          <w:szCs w:val="28"/>
        </w:rPr>
        <w:t>Чернюк І.А. Політична еліта в контексті демократичних перетворень в Україні // «</w:t>
      </w:r>
      <w:proofErr w:type="spellStart"/>
      <w:r w:rsidRPr="00FF749C">
        <w:rPr>
          <w:rFonts w:ascii="Times New Roman" w:eastAsia="Calibri" w:hAnsi="Times New Roman" w:cs="Times New Roman"/>
          <w:sz w:val="28"/>
          <w:szCs w:val="28"/>
          <w:lang w:val="en-US"/>
        </w:rPr>
        <w:t>Youngscientist</w:t>
      </w:r>
      <w:proofErr w:type="spellEnd"/>
      <w:r w:rsidRPr="00FF749C">
        <w:rPr>
          <w:rFonts w:ascii="Times New Roman" w:eastAsia="Calibri" w:hAnsi="Times New Roman" w:cs="Times New Roman"/>
          <w:sz w:val="28"/>
          <w:szCs w:val="28"/>
        </w:rPr>
        <w:t xml:space="preserve">», №5.1 (45.1). – 2017. – С.155 – 158. </w:t>
      </w:r>
    </w:p>
    <w:p w:rsidR="00FF749C" w:rsidRPr="00FF749C" w:rsidRDefault="00FF749C" w:rsidP="00FF749C">
      <w:pPr>
        <w:numPr>
          <w:ilvl w:val="0"/>
          <w:numId w:val="2"/>
        </w:numPr>
        <w:spacing w:after="0" w:line="360" w:lineRule="auto"/>
        <w:ind w:left="0" w:firstLine="448"/>
        <w:contextualSpacing/>
        <w:jc w:val="both"/>
        <w:rPr>
          <w:rFonts w:ascii="Times New Roman" w:eastAsia="Calibri" w:hAnsi="Times New Roman" w:cs="Times New Roman"/>
          <w:sz w:val="28"/>
          <w:szCs w:val="28"/>
        </w:rPr>
      </w:pPr>
      <w:proofErr w:type="spellStart"/>
      <w:r w:rsidRPr="00FF749C">
        <w:rPr>
          <w:rFonts w:ascii="Times New Roman" w:eastAsia="Calibri" w:hAnsi="Times New Roman" w:cs="Times New Roman"/>
          <w:sz w:val="28"/>
          <w:szCs w:val="28"/>
        </w:rPr>
        <w:t>Шаргородський</w:t>
      </w:r>
      <w:proofErr w:type="spellEnd"/>
      <w:r w:rsidRPr="00FF749C">
        <w:rPr>
          <w:rFonts w:ascii="Times New Roman" w:eastAsia="Calibri" w:hAnsi="Times New Roman" w:cs="Times New Roman"/>
          <w:sz w:val="28"/>
          <w:szCs w:val="28"/>
        </w:rPr>
        <w:t xml:space="preserve"> Ю. Українська політична еліта: стереотипні практики і виклики сучасності // Сучасна українська політика.</w:t>
      </w:r>
      <w:r w:rsidRPr="00FF749C">
        <w:rPr>
          <w:rFonts w:ascii="Times New Roman" w:eastAsia="Calibri" w:hAnsi="Times New Roman" w:cs="Times New Roman"/>
          <w:sz w:val="28"/>
          <w:szCs w:val="28"/>
          <w:lang w:val="ru-RU"/>
        </w:rPr>
        <w:t> </w:t>
      </w:r>
      <w:r w:rsidRPr="00FF749C">
        <w:rPr>
          <w:rFonts w:ascii="Times New Roman" w:eastAsia="Calibri" w:hAnsi="Times New Roman" w:cs="Times New Roman"/>
          <w:sz w:val="28"/>
          <w:szCs w:val="28"/>
        </w:rPr>
        <w:t>— К.</w:t>
      </w:r>
      <w:r w:rsidRPr="00FF749C">
        <w:rPr>
          <w:rFonts w:ascii="Times New Roman" w:eastAsia="Calibri" w:hAnsi="Times New Roman" w:cs="Times New Roman"/>
          <w:sz w:val="28"/>
          <w:szCs w:val="28"/>
          <w:lang w:val="ru-RU"/>
        </w:rPr>
        <w:t> </w:t>
      </w:r>
      <w:r w:rsidRPr="00FF749C">
        <w:rPr>
          <w:rFonts w:ascii="Times New Roman" w:eastAsia="Calibri" w:hAnsi="Times New Roman" w:cs="Times New Roman"/>
          <w:sz w:val="28"/>
          <w:szCs w:val="28"/>
        </w:rPr>
        <w:t>: Центр соціальних комунікацій, 2013.</w:t>
      </w:r>
      <w:r w:rsidRPr="00FF749C">
        <w:rPr>
          <w:rFonts w:ascii="Times New Roman" w:eastAsia="Calibri" w:hAnsi="Times New Roman" w:cs="Times New Roman"/>
          <w:sz w:val="28"/>
          <w:szCs w:val="28"/>
          <w:lang w:val="ru-RU"/>
        </w:rPr>
        <w:t> </w:t>
      </w:r>
      <w:r w:rsidRPr="00FF749C">
        <w:rPr>
          <w:rFonts w:ascii="Times New Roman" w:eastAsia="Calibri" w:hAnsi="Times New Roman" w:cs="Times New Roman"/>
          <w:sz w:val="28"/>
          <w:szCs w:val="28"/>
        </w:rPr>
        <w:t xml:space="preserve">— </w:t>
      </w:r>
      <w:proofErr w:type="spellStart"/>
      <w:r w:rsidRPr="00FF749C">
        <w:rPr>
          <w:rFonts w:ascii="Times New Roman" w:eastAsia="Calibri" w:hAnsi="Times New Roman" w:cs="Times New Roman"/>
          <w:sz w:val="28"/>
          <w:szCs w:val="28"/>
        </w:rPr>
        <w:t>Вип</w:t>
      </w:r>
      <w:proofErr w:type="spellEnd"/>
      <w:r w:rsidRPr="00FF749C">
        <w:rPr>
          <w:rFonts w:ascii="Times New Roman" w:eastAsia="Calibri" w:hAnsi="Times New Roman" w:cs="Times New Roman"/>
          <w:sz w:val="28"/>
          <w:szCs w:val="28"/>
        </w:rPr>
        <w:t>. 29.</w:t>
      </w:r>
      <w:r w:rsidRPr="00FF749C">
        <w:rPr>
          <w:rFonts w:ascii="Times New Roman" w:eastAsia="Calibri" w:hAnsi="Times New Roman" w:cs="Times New Roman"/>
          <w:sz w:val="28"/>
          <w:szCs w:val="28"/>
          <w:lang w:val="ru-RU"/>
        </w:rPr>
        <w:t> </w:t>
      </w:r>
      <w:r w:rsidRPr="00FF749C">
        <w:rPr>
          <w:rFonts w:ascii="Times New Roman" w:eastAsia="Calibri" w:hAnsi="Times New Roman" w:cs="Times New Roman"/>
          <w:sz w:val="28"/>
          <w:szCs w:val="28"/>
        </w:rPr>
        <w:t>— С. 311–334</w:t>
      </w:r>
    </w:p>
    <w:p w:rsidR="00FF749C" w:rsidRPr="00FF749C" w:rsidRDefault="00FF749C" w:rsidP="00FF749C">
      <w:pPr>
        <w:numPr>
          <w:ilvl w:val="0"/>
          <w:numId w:val="2"/>
        </w:numPr>
        <w:spacing w:line="360" w:lineRule="auto"/>
        <w:ind w:left="0" w:firstLine="567"/>
        <w:contextualSpacing/>
        <w:jc w:val="both"/>
        <w:rPr>
          <w:rFonts w:ascii="Times New Roman" w:eastAsia="Calibri" w:hAnsi="Times New Roman" w:cs="Times New Roman"/>
          <w:kern w:val="2"/>
          <w:sz w:val="28"/>
          <w:szCs w:val="28"/>
        </w:rPr>
      </w:pPr>
      <w:proofErr w:type="spellStart"/>
      <w:r w:rsidRPr="00FF749C">
        <w:rPr>
          <w:rFonts w:ascii="Times New Roman" w:eastAsia="Calibri" w:hAnsi="Times New Roman" w:cs="Times New Roman"/>
          <w:sz w:val="28"/>
          <w:szCs w:val="28"/>
        </w:rPr>
        <w:t>Щедров</w:t>
      </w:r>
      <w:proofErr w:type="spellEnd"/>
      <w:r w:rsidRPr="00FF749C">
        <w:rPr>
          <w:rFonts w:ascii="Times New Roman" w:eastAsia="Calibri" w:hAnsi="Times New Roman" w:cs="Times New Roman"/>
          <w:sz w:val="28"/>
          <w:szCs w:val="28"/>
        </w:rPr>
        <w:t xml:space="preserve"> С. Політична еліта сучасної України: регіональний аспект //Наукові записки інституту політичних та етнонаціональних досліджень ім.. І.Ф. Кураса. </w:t>
      </w:r>
      <w:r w:rsidRPr="00FF749C">
        <w:rPr>
          <w:rFonts w:ascii="Times New Roman" w:eastAsia="Calibri" w:hAnsi="Times New Roman" w:cs="Times New Roman"/>
          <w:color w:val="444444"/>
          <w:sz w:val="28"/>
          <w:szCs w:val="28"/>
          <w:shd w:val="clear" w:color="auto" w:fill="F9F9F9"/>
        </w:rPr>
        <w:t xml:space="preserve">2008. – </w:t>
      </w:r>
      <w:proofErr w:type="spellStart"/>
      <w:r w:rsidRPr="00FF749C">
        <w:rPr>
          <w:rFonts w:ascii="Times New Roman" w:eastAsia="Calibri" w:hAnsi="Times New Roman" w:cs="Times New Roman"/>
          <w:color w:val="444444"/>
          <w:sz w:val="28"/>
          <w:szCs w:val="28"/>
          <w:shd w:val="clear" w:color="auto" w:fill="F9F9F9"/>
        </w:rPr>
        <w:t>Вип</w:t>
      </w:r>
      <w:proofErr w:type="spellEnd"/>
      <w:r w:rsidRPr="00FF749C">
        <w:rPr>
          <w:rFonts w:ascii="Times New Roman" w:eastAsia="Calibri" w:hAnsi="Times New Roman" w:cs="Times New Roman"/>
          <w:color w:val="444444"/>
          <w:sz w:val="28"/>
          <w:szCs w:val="28"/>
          <w:shd w:val="clear" w:color="auto" w:fill="F9F9F9"/>
        </w:rPr>
        <w:t>. 38.</w:t>
      </w:r>
      <w:r w:rsidRPr="00FF749C">
        <w:rPr>
          <w:rFonts w:ascii="Times New Roman" w:eastAsia="Calibri" w:hAnsi="Times New Roman" w:cs="Times New Roman"/>
          <w:sz w:val="28"/>
          <w:szCs w:val="28"/>
        </w:rPr>
        <w:t xml:space="preserve"> – С.230–235.</w:t>
      </w:r>
    </w:p>
    <w:p w:rsidR="00FF749C" w:rsidRPr="00FF749C" w:rsidRDefault="00FF749C" w:rsidP="00FF749C">
      <w:pPr>
        <w:numPr>
          <w:ilvl w:val="0"/>
          <w:numId w:val="2"/>
        </w:numPr>
        <w:spacing w:after="0" w:line="360" w:lineRule="auto"/>
        <w:ind w:left="0" w:firstLine="448"/>
        <w:contextualSpacing/>
        <w:jc w:val="both"/>
        <w:rPr>
          <w:rFonts w:ascii="Calibri" w:eastAsia="Calibri" w:hAnsi="Calibri" w:cs="Times New Roman"/>
          <w:color w:val="0000FF"/>
          <w:u w:val="single"/>
          <w:lang w:val="ru-RU"/>
        </w:rPr>
      </w:pPr>
      <w:proofErr w:type="spellStart"/>
      <w:r w:rsidRPr="00FF749C">
        <w:rPr>
          <w:rFonts w:ascii="Times New Roman" w:eastAsia="Calibri" w:hAnsi="Times New Roman" w:cs="Times New Roman"/>
          <w:sz w:val="28"/>
          <w:szCs w:val="28"/>
        </w:rPr>
        <w:t>Щедрова</w:t>
      </w:r>
      <w:proofErr w:type="spellEnd"/>
      <w:r w:rsidRPr="00FF749C">
        <w:rPr>
          <w:rFonts w:ascii="Times New Roman" w:eastAsia="Calibri" w:hAnsi="Times New Roman" w:cs="Times New Roman"/>
          <w:sz w:val="28"/>
          <w:szCs w:val="28"/>
        </w:rPr>
        <w:t xml:space="preserve"> Г.П., </w:t>
      </w:r>
      <w:proofErr w:type="spellStart"/>
      <w:r w:rsidRPr="00FF749C">
        <w:rPr>
          <w:rFonts w:ascii="Times New Roman" w:eastAsia="Calibri" w:hAnsi="Times New Roman" w:cs="Times New Roman"/>
          <w:sz w:val="28"/>
          <w:szCs w:val="28"/>
        </w:rPr>
        <w:t>Щедров</w:t>
      </w:r>
      <w:proofErr w:type="spellEnd"/>
      <w:r w:rsidRPr="00FF749C">
        <w:rPr>
          <w:rFonts w:ascii="Times New Roman" w:eastAsia="Calibri" w:hAnsi="Times New Roman" w:cs="Times New Roman"/>
          <w:sz w:val="28"/>
          <w:szCs w:val="28"/>
        </w:rPr>
        <w:t xml:space="preserve"> С.В. Формування політичної конкуренції еліт в сучасній Україні. – Луганськ: Вид–во «Елтон–2», 2013. ― 303 с.</w:t>
      </w:r>
    </w:p>
    <w:p w:rsidR="00FF749C" w:rsidRPr="00FF749C" w:rsidRDefault="00FF749C" w:rsidP="00FF749C">
      <w:pPr>
        <w:numPr>
          <w:ilvl w:val="0"/>
          <w:numId w:val="2"/>
        </w:numPr>
        <w:spacing w:after="0" w:line="360" w:lineRule="auto"/>
        <w:ind w:left="0" w:firstLine="448"/>
        <w:contextualSpacing/>
        <w:jc w:val="both"/>
        <w:rPr>
          <w:rFonts w:ascii="Calibri" w:eastAsia="Calibri" w:hAnsi="Calibri" w:cs="Times New Roman"/>
          <w:color w:val="0000FF"/>
          <w:u w:val="single"/>
          <w:lang w:val="ru-RU"/>
        </w:rPr>
      </w:pPr>
      <w:r w:rsidRPr="00FF749C">
        <w:rPr>
          <w:rFonts w:ascii="Times New Roman" w:eastAsia="Calibri" w:hAnsi="Times New Roman" w:cs="Times New Roman"/>
          <w:sz w:val="28"/>
          <w:szCs w:val="28"/>
        </w:rPr>
        <w:t>Що треба знати про нову Верховну Раду //Офіційний сайт інформаційного агентства «</w:t>
      </w:r>
      <w:hyperlink r:id="rId27" w:history="1">
        <w:r w:rsidRPr="00FF749C">
          <w:rPr>
            <w:rFonts w:ascii="Calibri" w:eastAsia="Calibri" w:hAnsi="Calibri" w:cs="Times New Roman"/>
            <w:color w:val="0000FF"/>
            <w:szCs w:val="28"/>
            <w:u w:val="single"/>
            <w:lang w:val="ru-RU"/>
          </w:rPr>
          <w:t>Deutsche Welle</w:t>
        </w:r>
      </w:hyperlink>
      <w:r w:rsidRPr="00FF749C">
        <w:rPr>
          <w:rFonts w:ascii="Times New Roman" w:eastAsia="Calibri" w:hAnsi="Times New Roman" w:cs="Times New Roman"/>
          <w:sz w:val="28"/>
          <w:szCs w:val="28"/>
        </w:rPr>
        <w:t xml:space="preserve">». – Режим доступу до ресурсу: </w:t>
      </w:r>
      <w:hyperlink r:id="rId28" w:history="1">
        <w:r w:rsidRPr="00FF749C">
          <w:rPr>
            <w:rFonts w:ascii="Calibri" w:eastAsia="Calibri" w:hAnsi="Calibri" w:cs="Times New Roman"/>
            <w:color w:val="0000FF"/>
            <w:szCs w:val="28"/>
            <w:u w:val="single"/>
          </w:rPr>
          <w:t>https://www.dw.com/uk/%D1%89%D0%BE–%D1%82%D1%80%D0%B5%D0%B1%D0%B0–%D0%B7%D0%BD%D0%B0%D1%82%D0%B8–%D0%BF%D1%80%D0%BE–%D0%BD%D0%BE%D0%B2%D1%83–%D0%B2%D0%B5%D1%80%D1%85%D0%BE%D0%B2%D0%BD%D1%83–%D1%80%D0%B0%D0%B4%D1%83/a–50185770</w:t>
        </w:r>
      </w:hyperlink>
    </w:p>
    <w:p w:rsidR="00FF749C" w:rsidRPr="00FF749C" w:rsidRDefault="00FF749C" w:rsidP="00FF749C">
      <w:pPr>
        <w:numPr>
          <w:ilvl w:val="0"/>
          <w:numId w:val="2"/>
        </w:numPr>
        <w:spacing w:after="0" w:line="360" w:lineRule="auto"/>
        <w:ind w:left="0" w:firstLine="448"/>
        <w:contextualSpacing/>
        <w:jc w:val="both"/>
        <w:rPr>
          <w:rFonts w:ascii="Calibri" w:eastAsia="Calibri" w:hAnsi="Calibri" w:cs="Times New Roman"/>
          <w:color w:val="0000FF"/>
          <w:u w:val="single"/>
          <w:lang w:val="ru-RU"/>
        </w:rPr>
      </w:pPr>
      <w:proofErr w:type="spellStart"/>
      <w:r w:rsidRPr="00FF749C">
        <w:rPr>
          <w:rFonts w:ascii="Times New Roman" w:eastAsia="Calibri" w:hAnsi="Times New Roman" w:cs="Times New Roman"/>
          <w:sz w:val="28"/>
          <w:szCs w:val="28"/>
        </w:rPr>
        <w:t>Шоумена</w:t>
      </w:r>
      <w:proofErr w:type="spellEnd"/>
      <w:r w:rsidRPr="00FF749C">
        <w:rPr>
          <w:rFonts w:ascii="Times New Roman" w:eastAsia="Calibri" w:hAnsi="Times New Roman" w:cs="Times New Roman"/>
          <w:sz w:val="28"/>
          <w:szCs w:val="28"/>
        </w:rPr>
        <w:t xml:space="preserve"> Сергія Сивоху призначили радником секретаря СНБО //Офіційний сайт газети </w:t>
      </w:r>
      <w:proofErr w:type="spellStart"/>
      <w:r w:rsidRPr="00FF749C">
        <w:rPr>
          <w:rFonts w:ascii="Times New Roman" w:eastAsia="Calibri" w:hAnsi="Times New Roman" w:cs="Times New Roman"/>
          <w:sz w:val="28"/>
          <w:szCs w:val="28"/>
          <w:lang w:val="en-US"/>
        </w:rPr>
        <w:t>zik</w:t>
      </w:r>
      <w:proofErr w:type="spellEnd"/>
      <w:r w:rsidRPr="00FF749C">
        <w:rPr>
          <w:rFonts w:ascii="Times New Roman" w:eastAsia="Calibri" w:hAnsi="Times New Roman" w:cs="Times New Roman"/>
          <w:sz w:val="28"/>
          <w:szCs w:val="28"/>
        </w:rPr>
        <w:t xml:space="preserve"> – Режим доступ до ресурсу: </w:t>
      </w:r>
      <w:hyperlink r:id="rId29" w:history="1">
        <w:r w:rsidRPr="00FF749C">
          <w:rPr>
            <w:rFonts w:ascii="Calibri" w:eastAsia="Calibri" w:hAnsi="Calibri" w:cs="Times New Roman"/>
            <w:color w:val="0000FF"/>
            <w:szCs w:val="28"/>
            <w:u w:val="single"/>
          </w:rPr>
          <w:t>https://zik.ua/news/2019/10/21/sergiya_syvohu_pryznachyly_radnykom_sekretarya_rnbo_1672949</w:t>
        </w:r>
      </w:hyperlink>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r w:rsidRPr="00FF749C">
        <w:rPr>
          <w:rFonts w:ascii="Times New Roman" w:eastAsia="Calibri" w:hAnsi="Times New Roman" w:cs="Times New Roman"/>
          <w:sz w:val="28"/>
          <w:szCs w:val="28"/>
          <w:lang w:val="ru-RU"/>
        </w:rPr>
        <w:lastRenderedPageBreak/>
        <w:t>Экс–</w:t>
      </w:r>
      <w:proofErr w:type="spellStart"/>
      <w:r w:rsidRPr="00FF749C">
        <w:rPr>
          <w:rFonts w:ascii="Times New Roman" w:eastAsia="Calibri" w:hAnsi="Times New Roman" w:cs="Times New Roman"/>
          <w:sz w:val="28"/>
          <w:szCs w:val="28"/>
          <w:lang w:val="ru-RU"/>
        </w:rPr>
        <w:t>нардеп</w:t>
      </w:r>
      <w:proofErr w:type="spellEnd"/>
      <w:r w:rsidRPr="00FF749C">
        <w:rPr>
          <w:rFonts w:ascii="Times New Roman" w:eastAsia="Calibri" w:hAnsi="Times New Roman" w:cs="Times New Roman"/>
          <w:sz w:val="28"/>
          <w:szCs w:val="28"/>
          <w:lang w:val="ru-RU"/>
        </w:rPr>
        <w:t>, сидевший за убийство, выиграл выборы //</w:t>
      </w:r>
      <w:r w:rsidRPr="00FF749C">
        <w:rPr>
          <w:rFonts w:ascii="Times New Roman" w:eastAsia="Calibri" w:hAnsi="Times New Roman" w:cs="Times New Roman"/>
          <w:sz w:val="28"/>
          <w:szCs w:val="28"/>
        </w:rPr>
        <w:t>Украї</w:t>
      </w:r>
      <w:proofErr w:type="gramStart"/>
      <w:r w:rsidRPr="00FF749C">
        <w:rPr>
          <w:rFonts w:ascii="Times New Roman" w:eastAsia="Calibri" w:hAnsi="Times New Roman" w:cs="Times New Roman"/>
          <w:sz w:val="28"/>
          <w:szCs w:val="28"/>
        </w:rPr>
        <w:t>нська</w:t>
      </w:r>
      <w:proofErr w:type="gramEnd"/>
      <w:r w:rsidRPr="00FF749C">
        <w:rPr>
          <w:rFonts w:ascii="Times New Roman" w:eastAsia="Calibri" w:hAnsi="Times New Roman" w:cs="Times New Roman"/>
          <w:sz w:val="28"/>
          <w:szCs w:val="28"/>
        </w:rPr>
        <w:t xml:space="preserve"> правда. 26 жовтня 2020 р. – режим доступу до ресурсу: </w:t>
      </w:r>
      <w:hyperlink r:id="rId30" w:history="1">
        <w:r w:rsidRPr="00FF749C">
          <w:rPr>
            <w:rFonts w:ascii="Calibri" w:eastAsia="Calibri" w:hAnsi="Calibri" w:cs="Times New Roman"/>
            <w:color w:val="0000FF"/>
            <w:szCs w:val="28"/>
            <w:u w:val="single"/>
          </w:rPr>
          <w:t>https://www.pravda.com.ua/rus/news/2020/10/26/7271250/</w:t>
        </w:r>
      </w:hyperlink>
    </w:p>
    <w:p w:rsidR="00FF749C" w:rsidRPr="00FF749C" w:rsidRDefault="00FF749C" w:rsidP="00FF749C">
      <w:pPr>
        <w:numPr>
          <w:ilvl w:val="0"/>
          <w:numId w:val="2"/>
        </w:numPr>
        <w:spacing w:line="360" w:lineRule="auto"/>
        <w:ind w:left="0" w:firstLine="567"/>
        <w:contextualSpacing/>
        <w:jc w:val="both"/>
        <w:rPr>
          <w:rFonts w:ascii="Calibri" w:eastAsia="Calibri" w:hAnsi="Calibri" w:cs="Times New Roman"/>
        </w:rPr>
      </w:pPr>
      <w:r w:rsidRPr="00FF749C">
        <w:rPr>
          <w:rFonts w:ascii="Times New Roman" w:eastAsia="Calibri" w:hAnsi="Times New Roman" w:cs="Times New Roman"/>
          <w:sz w:val="28"/>
          <w:szCs w:val="28"/>
        </w:rPr>
        <w:t xml:space="preserve">Як починалася студентська «революція на Граніті»? //Український інститут національної пам’яті – режим доступу до ресурсу: </w:t>
      </w:r>
      <w:hyperlink r:id="rId31" w:history="1">
        <w:r w:rsidRPr="00FF749C">
          <w:rPr>
            <w:rFonts w:ascii="Calibri" w:eastAsia="Calibri" w:hAnsi="Calibri" w:cs="Times New Roman"/>
            <w:color w:val="0000FF"/>
            <w:szCs w:val="28"/>
            <w:u w:val="single"/>
          </w:rPr>
          <w:t>https://uinp.gov.ua/pres–centr/novyny/yak–pochynalasya–studentska–revolyuciya–na–graniti</w:t>
        </w:r>
      </w:hyperlink>
    </w:p>
    <w:p w:rsidR="00FF749C" w:rsidRPr="00FF749C" w:rsidRDefault="00FF749C" w:rsidP="00FF749C">
      <w:pPr>
        <w:numPr>
          <w:ilvl w:val="0"/>
          <w:numId w:val="2"/>
        </w:numPr>
        <w:shd w:val="clear" w:color="auto" w:fill="FFFFFF"/>
        <w:spacing w:before="100" w:beforeAutospacing="1" w:after="100" w:afterAutospacing="1" w:line="360" w:lineRule="auto"/>
        <w:ind w:left="0" w:firstLine="567"/>
        <w:jc w:val="both"/>
        <w:rPr>
          <w:rFonts w:ascii="Times New Roman" w:eastAsia="Times New Roman" w:hAnsi="Times New Roman" w:cs="Times New Roman"/>
          <w:color w:val="111111"/>
          <w:sz w:val="28"/>
          <w:szCs w:val="28"/>
          <w:lang w:eastAsia="ru-RU"/>
        </w:rPr>
      </w:pPr>
      <w:r w:rsidRPr="00FF749C">
        <w:rPr>
          <w:rFonts w:ascii="Times New Roman" w:eastAsia="Times New Roman" w:hAnsi="Times New Roman" w:cs="Times New Roman"/>
          <w:color w:val="111111"/>
          <w:sz w:val="28"/>
          <w:szCs w:val="28"/>
          <w:lang w:eastAsia="ru-RU"/>
        </w:rPr>
        <w:t>Якубовський О. Г. Еліта політична / О. Г. Якубовський // Політологічний словник / [</w:t>
      </w:r>
      <w:proofErr w:type="spellStart"/>
      <w:r w:rsidRPr="00FF749C">
        <w:rPr>
          <w:rFonts w:ascii="Times New Roman" w:eastAsia="Times New Roman" w:hAnsi="Times New Roman" w:cs="Times New Roman"/>
          <w:color w:val="111111"/>
          <w:sz w:val="28"/>
          <w:szCs w:val="28"/>
          <w:lang w:eastAsia="ru-RU"/>
        </w:rPr>
        <w:t>упоряд</w:t>
      </w:r>
      <w:proofErr w:type="spellEnd"/>
      <w:r w:rsidRPr="00FF749C">
        <w:rPr>
          <w:rFonts w:ascii="Times New Roman" w:eastAsia="Times New Roman" w:hAnsi="Times New Roman" w:cs="Times New Roman"/>
          <w:color w:val="111111"/>
          <w:sz w:val="28"/>
          <w:szCs w:val="28"/>
          <w:lang w:eastAsia="ru-RU"/>
        </w:rPr>
        <w:t xml:space="preserve">. В. П. </w:t>
      </w:r>
      <w:proofErr w:type="spellStart"/>
      <w:r w:rsidRPr="00FF749C">
        <w:rPr>
          <w:rFonts w:ascii="Times New Roman" w:eastAsia="Times New Roman" w:hAnsi="Times New Roman" w:cs="Times New Roman"/>
          <w:color w:val="111111"/>
          <w:sz w:val="28"/>
          <w:szCs w:val="28"/>
          <w:lang w:eastAsia="ru-RU"/>
        </w:rPr>
        <w:t>Горбатенко</w:t>
      </w:r>
      <w:proofErr w:type="spellEnd"/>
      <w:r w:rsidRPr="00FF749C">
        <w:rPr>
          <w:rFonts w:ascii="Times New Roman" w:eastAsia="Times New Roman" w:hAnsi="Times New Roman" w:cs="Times New Roman"/>
          <w:color w:val="111111"/>
          <w:sz w:val="28"/>
          <w:szCs w:val="28"/>
          <w:lang w:eastAsia="ru-RU"/>
        </w:rPr>
        <w:t xml:space="preserve"> ; за ред. Ю. С. </w:t>
      </w:r>
      <w:proofErr w:type="spellStart"/>
      <w:r w:rsidRPr="00FF749C">
        <w:rPr>
          <w:rFonts w:ascii="Times New Roman" w:eastAsia="Times New Roman" w:hAnsi="Times New Roman" w:cs="Times New Roman"/>
          <w:color w:val="111111"/>
          <w:sz w:val="28"/>
          <w:szCs w:val="28"/>
          <w:lang w:eastAsia="ru-RU"/>
        </w:rPr>
        <w:t>Шемшученка</w:t>
      </w:r>
      <w:proofErr w:type="spellEnd"/>
      <w:r w:rsidRPr="00FF749C">
        <w:rPr>
          <w:rFonts w:ascii="Times New Roman" w:eastAsia="Times New Roman" w:hAnsi="Times New Roman" w:cs="Times New Roman"/>
          <w:color w:val="111111"/>
          <w:sz w:val="28"/>
          <w:szCs w:val="28"/>
          <w:lang w:eastAsia="ru-RU"/>
        </w:rPr>
        <w:t xml:space="preserve">, В. Д. Бабкіна, В. П. </w:t>
      </w:r>
      <w:proofErr w:type="spellStart"/>
      <w:r w:rsidRPr="00FF749C">
        <w:rPr>
          <w:rFonts w:ascii="Times New Roman" w:eastAsia="Times New Roman" w:hAnsi="Times New Roman" w:cs="Times New Roman"/>
          <w:color w:val="111111"/>
          <w:sz w:val="28"/>
          <w:szCs w:val="28"/>
          <w:lang w:eastAsia="ru-RU"/>
        </w:rPr>
        <w:t>Горбатенка</w:t>
      </w:r>
      <w:proofErr w:type="spellEnd"/>
      <w:r w:rsidRPr="00FF749C">
        <w:rPr>
          <w:rFonts w:ascii="Times New Roman" w:eastAsia="Times New Roman" w:hAnsi="Times New Roman" w:cs="Times New Roman"/>
          <w:color w:val="111111"/>
          <w:sz w:val="28"/>
          <w:szCs w:val="28"/>
          <w:lang w:eastAsia="ru-RU"/>
        </w:rPr>
        <w:t xml:space="preserve">]. – [2–е вид., </w:t>
      </w:r>
      <w:proofErr w:type="spellStart"/>
      <w:r w:rsidRPr="00FF749C">
        <w:rPr>
          <w:rFonts w:ascii="Times New Roman" w:eastAsia="Times New Roman" w:hAnsi="Times New Roman" w:cs="Times New Roman"/>
          <w:color w:val="111111"/>
          <w:sz w:val="28"/>
          <w:szCs w:val="28"/>
          <w:lang w:eastAsia="ru-RU"/>
        </w:rPr>
        <w:t>доп</w:t>
      </w:r>
      <w:proofErr w:type="spellEnd"/>
      <w:r w:rsidRPr="00FF749C">
        <w:rPr>
          <w:rFonts w:ascii="Times New Roman" w:eastAsia="Times New Roman" w:hAnsi="Times New Roman" w:cs="Times New Roman"/>
          <w:color w:val="111111"/>
          <w:sz w:val="28"/>
          <w:szCs w:val="28"/>
          <w:lang w:eastAsia="ru-RU"/>
        </w:rPr>
        <w:t xml:space="preserve">. і перероб.]. – К. : </w:t>
      </w:r>
      <w:proofErr w:type="spellStart"/>
      <w:r w:rsidRPr="00FF749C">
        <w:rPr>
          <w:rFonts w:ascii="Times New Roman" w:eastAsia="Times New Roman" w:hAnsi="Times New Roman" w:cs="Times New Roman"/>
          <w:color w:val="111111"/>
          <w:sz w:val="28"/>
          <w:szCs w:val="28"/>
          <w:lang w:eastAsia="ru-RU"/>
        </w:rPr>
        <w:t>Генеза</w:t>
      </w:r>
      <w:proofErr w:type="spellEnd"/>
      <w:r w:rsidRPr="00FF749C">
        <w:rPr>
          <w:rFonts w:ascii="Times New Roman" w:eastAsia="Times New Roman" w:hAnsi="Times New Roman" w:cs="Times New Roman"/>
          <w:color w:val="111111"/>
          <w:sz w:val="28"/>
          <w:szCs w:val="28"/>
          <w:lang w:eastAsia="ru-RU"/>
        </w:rPr>
        <w:t>, 2004. – С. 182–183.</w:t>
      </w:r>
    </w:p>
    <w:p w:rsidR="00FF749C" w:rsidRDefault="00FF749C"/>
    <w:sectPr w:rsidR="00FF749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panose1 w:val="02020603050405020304"/>
    <w:charset w:val="CC"/>
    <w:family w:val="roman"/>
    <w:pitch w:val="variable"/>
    <w:sig w:usb0="E0000AFF" w:usb1="500078FF" w:usb2="00000021" w:usb3="00000000" w:csb0="000001BF" w:csb1="00000000"/>
  </w:font>
  <w:font w:name="Times New Roman CYR">
    <w:panose1 w:val="02020603050405020304"/>
    <w:charset w:val="CC"/>
    <w:family w:val="roman"/>
    <w:pitch w:val="variable"/>
    <w:sig w:usb0="E0002AFF" w:usb1="C0007841" w:usb2="00000009" w:usb3="00000000" w:csb0="0000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E2748F"/>
    <w:multiLevelType w:val="hybridMultilevel"/>
    <w:tmpl w:val="1C4E56E6"/>
    <w:lvl w:ilvl="0" w:tplc="3D1A7BDC">
      <w:numFmt w:val="bullet"/>
      <w:lvlText w:val="-"/>
      <w:lvlJc w:val="left"/>
      <w:pPr>
        <w:ind w:left="1002" w:hanging="360"/>
      </w:pPr>
      <w:rPr>
        <w:rFonts w:ascii="Times New Roman" w:eastAsia="Calibri" w:hAnsi="Times New Roman" w:cs="Times New Roman" w:hint="default"/>
        <w:i w:val="0"/>
      </w:rPr>
    </w:lvl>
    <w:lvl w:ilvl="1" w:tplc="04190003">
      <w:start w:val="1"/>
      <w:numFmt w:val="bullet"/>
      <w:lvlText w:val="o"/>
      <w:lvlJc w:val="left"/>
      <w:pPr>
        <w:ind w:left="1722" w:hanging="360"/>
      </w:pPr>
      <w:rPr>
        <w:rFonts w:ascii="Courier New" w:hAnsi="Courier New" w:cs="Courier New" w:hint="default"/>
      </w:rPr>
    </w:lvl>
    <w:lvl w:ilvl="2" w:tplc="04190005">
      <w:start w:val="1"/>
      <w:numFmt w:val="bullet"/>
      <w:lvlText w:val=""/>
      <w:lvlJc w:val="left"/>
      <w:pPr>
        <w:ind w:left="2442" w:hanging="360"/>
      </w:pPr>
      <w:rPr>
        <w:rFonts w:ascii="Wingdings" w:hAnsi="Wingdings" w:hint="default"/>
      </w:rPr>
    </w:lvl>
    <w:lvl w:ilvl="3" w:tplc="04190001">
      <w:start w:val="1"/>
      <w:numFmt w:val="bullet"/>
      <w:lvlText w:val=""/>
      <w:lvlJc w:val="left"/>
      <w:pPr>
        <w:ind w:left="3162" w:hanging="360"/>
      </w:pPr>
      <w:rPr>
        <w:rFonts w:ascii="Symbol" w:hAnsi="Symbol" w:hint="default"/>
      </w:rPr>
    </w:lvl>
    <w:lvl w:ilvl="4" w:tplc="04190003">
      <w:start w:val="1"/>
      <w:numFmt w:val="bullet"/>
      <w:lvlText w:val="o"/>
      <w:lvlJc w:val="left"/>
      <w:pPr>
        <w:ind w:left="3882" w:hanging="360"/>
      </w:pPr>
      <w:rPr>
        <w:rFonts w:ascii="Courier New" w:hAnsi="Courier New" w:cs="Courier New" w:hint="default"/>
      </w:rPr>
    </w:lvl>
    <w:lvl w:ilvl="5" w:tplc="04190005">
      <w:start w:val="1"/>
      <w:numFmt w:val="bullet"/>
      <w:lvlText w:val=""/>
      <w:lvlJc w:val="left"/>
      <w:pPr>
        <w:ind w:left="4602" w:hanging="360"/>
      </w:pPr>
      <w:rPr>
        <w:rFonts w:ascii="Wingdings" w:hAnsi="Wingdings" w:hint="default"/>
      </w:rPr>
    </w:lvl>
    <w:lvl w:ilvl="6" w:tplc="04190001">
      <w:start w:val="1"/>
      <w:numFmt w:val="bullet"/>
      <w:lvlText w:val=""/>
      <w:lvlJc w:val="left"/>
      <w:pPr>
        <w:ind w:left="5322" w:hanging="360"/>
      </w:pPr>
      <w:rPr>
        <w:rFonts w:ascii="Symbol" w:hAnsi="Symbol" w:hint="default"/>
      </w:rPr>
    </w:lvl>
    <w:lvl w:ilvl="7" w:tplc="04190003">
      <w:start w:val="1"/>
      <w:numFmt w:val="bullet"/>
      <w:lvlText w:val="o"/>
      <w:lvlJc w:val="left"/>
      <w:pPr>
        <w:ind w:left="6042" w:hanging="360"/>
      </w:pPr>
      <w:rPr>
        <w:rFonts w:ascii="Courier New" w:hAnsi="Courier New" w:cs="Courier New" w:hint="default"/>
      </w:rPr>
    </w:lvl>
    <w:lvl w:ilvl="8" w:tplc="04190005">
      <w:start w:val="1"/>
      <w:numFmt w:val="bullet"/>
      <w:lvlText w:val=""/>
      <w:lvlJc w:val="left"/>
      <w:pPr>
        <w:ind w:left="6762" w:hanging="360"/>
      </w:pPr>
      <w:rPr>
        <w:rFonts w:ascii="Wingdings" w:hAnsi="Wingdings" w:hint="default"/>
      </w:rPr>
    </w:lvl>
  </w:abstractNum>
  <w:abstractNum w:abstractNumId="1">
    <w:nsid w:val="6C430995"/>
    <w:multiLevelType w:val="hybridMultilevel"/>
    <w:tmpl w:val="6824A0BA"/>
    <w:lvl w:ilvl="0" w:tplc="772C68D8">
      <w:start w:val="1"/>
      <w:numFmt w:val="decimal"/>
      <w:lvlText w:val="%1."/>
      <w:lvlJc w:val="left"/>
      <w:pPr>
        <w:ind w:left="502" w:hanging="360"/>
      </w:pPr>
      <w:rPr>
        <w:rFonts w:ascii="Times New Roman" w:hAnsi="Times New Roman" w:cs="Times New Roman" w:hint="default"/>
        <w:color w:val="auto"/>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438"/>
    <w:rsid w:val="00A3224F"/>
    <w:rsid w:val="00D95438"/>
    <w:rsid w:val="00FF74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F749C"/>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F749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F749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F749C"/>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F749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F749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3164133">
      <w:bodyDiv w:val="1"/>
      <w:marLeft w:val="0"/>
      <w:marRight w:val="0"/>
      <w:marTop w:val="0"/>
      <w:marBottom w:val="0"/>
      <w:divBdr>
        <w:top w:val="none" w:sz="0" w:space="0" w:color="auto"/>
        <w:left w:val="none" w:sz="0" w:space="0" w:color="auto"/>
        <w:bottom w:val="none" w:sz="0" w:space="0" w:color="auto"/>
        <w:right w:val="none" w:sz="0" w:space="0" w:color="auto"/>
      </w:divBdr>
    </w:div>
    <w:div w:id="2099905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3"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8" Type="http://schemas.openxmlformats.org/officeDocument/2006/relationships/hyperlink" Target="https://uk.wikipedia.org/wiki/%D0%9A%D1%83%D1%87%D0%BC%D0%B0_%D0%9B%D0%B5%D0%BE%D0%BD%D1%96%D0%B4_%D0%94%D0%B0%D0%BD%D0%B8%D0%BB%D0%BE%D0%B2%D0%B8%D1%87" TargetMode="External"/><Relationship Id="rId26" Type="http://schemas.openxmlformats.org/officeDocument/2006/relationships/hyperlink" Target="http://philosophy.karazin.ua/ua/kafedra/staff_pol/books/fisun/fisun_oikoumene_2011_8.pdf" TargetMode="External"/><Relationship Id="rId3" Type="http://schemas.microsoft.com/office/2007/relationships/stylesWithEffects" Target="stylesWithEffects.xml"/><Relationship Id="rId21" Type="http://schemas.openxmlformats.org/officeDocument/2006/relationships/hyperlink" Target="https://uk.wikipedia.org/wiki/%D0%A0%D0%B5%D0%B2%D0%BE%D0%BB%D1%8E%D1%86%D1%96%D1%8F_%D0%B3%D1%96%D0%B4%D0%BD%D0%BE%D1%81%D1%82%D1%96" TargetMode="External"/><Relationship Id="rId7"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2"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7" Type="http://schemas.openxmlformats.org/officeDocument/2006/relationships/hyperlink" Target="https://www.istpravda.com.ua/articles/2010/10/18/559/" TargetMode="External"/><Relationship Id="rId25" Type="http://schemas.openxmlformats.org/officeDocument/2006/relationships/hyperlink" Target="http://www.ji.lviv.ua/n45texts/fesenko.htm"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20" Type="http://schemas.openxmlformats.org/officeDocument/2006/relationships/hyperlink" Target="https://uk.wikipedia.org/wiki/%D0%9F%D0%BE%D0%BC%D0%B0%D1%80%D0%B0%D0%BD%D1%87%D0%B5%D0%B2%D0%B0_%D1%80%D0%B5%D0%B2%D0%BE%D0%BB%D1%8E%D1%86%D1%96%D1%8F" TargetMode="External"/><Relationship Id="rId29" Type="http://schemas.openxmlformats.org/officeDocument/2006/relationships/hyperlink" Target="https://zik.ua/news/2019/10/21/sergiya_syvohu_pryznachyly_radnykom_sekretarya_rnbo_1672949"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1"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24" Type="http://schemas.openxmlformats.org/officeDocument/2006/relationships/hyperlink" Target="https://dif.org.ua/uploads/pdf/23979972759e8f27cea41a5.67738027.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23" Type="http://schemas.openxmlformats.org/officeDocument/2006/relationships/hyperlink" Target="https://uk.wikipedia.org/wiki/%D0%A3%D0%BA%D1%80%D0%B0%D1%97%D0%BD%D0%B0_%D0%B1%D0%B5%D0%B7_%D0%9A%D1%83%D1%87%D0%BC%D0%B8" TargetMode="External"/><Relationship Id="rId28" Type="http://schemas.openxmlformats.org/officeDocument/2006/relationships/hyperlink" Target="https://www.dw.com/uk/%D1%89%D0%BE-%D1%82%D1%80%D0%B5%D0%B1%D0%B0-%D0%B7%D0%BD%D0%B0%D1%82%D0%B8-%D0%BF%D1%80%D0%BE-%D0%BD%D0%BE%D0%B2%D1%83-%D0%B2%D0%B5%D1%80%D1%85%D0%BE%D0%B2%D0%BD%D1%83-%D1%80%D0%B0%D0%B4%D1%83/a-50185770" TargetMode="External"/><Relationship Id="rId10"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9" Type="http://schemas.openxmlformats.org/officeDocument/2006/relationships/hyperlink" Target="https://www.pravda.com.ua/columns/2016/02/5/7097988/" TargetMode="External"/><Relationship Id="rId31" Type="http://schemas.openxmlformats.org/officeDocument/2006/relationships/hyperlink" Target="https://uinp.gov.ua/pres-centr/novyny/yak-pochynalasya-studentska-revolyuciya-na-graniti"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14"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54;&#1085;&#1091;&#1092;&#1088;&#1110;&#1108;&#1074;&#1072;%20&#1044;&#1072;&#1088;&#1110;&#1103;%20&#1057;&#1077;&#1088;&#1075;&#1110;&#1111;&#1074;&#1085;&#1072;.docx" TargetMode="External"/><Relationship Id="rId22" Type="http://schemas.openxmlformats.org/officeDocument/2006/relationships/hyperlink" Target="https://ua.korrespondent.net/ukraine/4173823-100-naivplyvovishykh-ukraintsiv-reitynh-2019" TargetMode="External"/><Relationship Id="rId27" Type="http://schemas.openxmlformats.org/officeDocument/2006/relationships/hyperlink" Target="https://ru.wikipedia.org/wiki/Deutsche_Welle" TargetMode="External"/><Relationship Id="rId30" Type="http://schemas.openxmlformats.org/officeDocument/2006/relationships/hyperlink" Target="https://www.pravda.com.ua/rus/news/2020/10/26/72712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17480</Words>
  <Characters>9965</Characters>
  <Application>Microsoft Office Word</Application>
  <DocSecurity>0</DocSecurity>
  <Lines>83</Lines>
  <Paragraphs>54</Paragraphs>
  <ScaleCrop>false</ScaleCrop>
  <Company/>
  <LinksUpToDate>false</LinksUpToDate>
  <CharactersWithSpaces>27391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2021-06-07T12:35:00Z</dcterms:created>
  <dcterms:modified xsi:type="dcterms:W3CDTF">2021-06-07T12:37:00Z</dcterms:modified>
</cp:coreProperties>
</file>