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040" w:rsidRPr="0081245C" w:rsidRDefault="00B3763B">
      <w:r w:rsidRPr="0081245C">
        <w:rPr>
          <w:noProof/>
          <w:lang w:eastAsia="uk-UA"/>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rsidR="00BA0A6D" w:rsidRDefault="00BA0A6D">
                            <w:pPr>
                              <w:contextualSpacing/>
                            </w:pPr>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DT_ATTR_LBL_SHAPE" o:spid="_x0000_s1026" type="#_x0000_t202" style="position:absolute;margin-left:0;margin-top:0;width:611.45pt;height:17.3pt;z-index:251659264;visibility:visible;mso-wrap-style:square;mso-width-percent:1000;mso-height-percent:0;mso-wrap-distance-left:9pt;mso-wrap-distance-top:0;mso-wrap-distance-right:9pt;mso-wrap-distance-bottom:0;mso-position-horizontal:left;mso-position-horizontal-relative:left-margin-area;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" fillcolor="#f2f2f2" stroked="f">
                <v:textbox inset=",0,,0">
                  <w:txbxContent>
                    <w:p w:rsidR="00BA0A6D" w:rsidRDefault="00BA0A6D">
                      <w:pPr>
                        <w:contextualSpacing/>
                      </w:pPr>
                    </w:p>
                  </w:txbxContent>
                </v:textbox>
                <w10:wrap anchorx="margin" anchory="page"/>
              </v:shape>
            </w:pict>
          </mc:Fallback>
        </mc:AlternateContent>
      </w:r>
    </w:p>
    <w:p w:rsidR="00531040" w:rsidRPr="0081245C" w:rsidRDefault="00B3763B">
      <w:pPr>
        <w:spacing w:line="360" w:lineRule="auto"/>
        <w:rPr>
          <w:b/>
          <w:sz w:val="28"/>
          <w:szCs w:val="28"/>
        </w:rPr>
      </w:pPr>
      <w:r w:rsidRPr="0081245C">
        <w:rPr>
          <w:b/>
          <w:sz w:val="28"/>
          <w:szCs w:val="28"/>
        </w:rPr>
        <w:t xml:space="preserve"> </w:t>
      </w:r>
    </w:p>
    <w:p w:rsidR="00531040" w:rsidRPr="0081245C" w:rsidRDefault="00B3763B">
      <w:pPr>
        <w:pBdr>
          <w:bottom w:val="single" w:sz="4" w:space="1" w:color="000000"/>
        </w:pBdr>
        <w:jc w:val="center"/>
        <w:rPr>
          <w:sz w:val="28"/>
          <w:szCs w:val="28"/>
        </w:rPr>
      </w:pPr>
      <w:r w:rsidRPr="0081245C">
        <w:rPr>
          <w:sz w:val="28"/>
          <w:szCs w:val="28"/>
        </w:rPr>
        <w:t>Одеський національний університет ім. І. Мечнікова</w:t>
      </w:r>
    </w:p>
    <w:p w:rsidR="00531040" w:rsidRPr="0081245C" w:rsidRDefault="00B3763B">
      <w:pPr>
        <w:jc w:val="center"/>
        <w:rPr>
          <w:sz w:val="28"/>
          <w:szCs w:val="28"/>
        </w:rPr>
      </w:pPr>
      <w:r w:rsidRPr="0081245C">
        <w:rPr>
          <w:sz w:val="28"/>
          <w:szCs w:val="28"/>
        </w:rPr>
        <w:t>(повне найменування вищого навчального закладу)</w:t>
      </w:r>
    </w:p>
    <w:p w:rsidR="00531040" w:rsidRPr="0081245C" w:rsidRDefault="00B3763B">
      <w:pPr>
        <w:pBdr>
          <w:bottom w:val="single" w:sz="4" w:space="1" w:color="000000"/>
        </w:pBdr>
        <w:spacing w:before="240"/>
        <w:jc w:val="center"/>
        <w:rPr>
          <w:sz w:val="28"/>
          <w:szCs w:val="28"/>
        </w:rPr>
      </w:pPr>
      <w:r w:rsidRPr="0081245C">
        <w:rPr>
          <w:sz w:val="28"/>
          <w:szCs w:val="28"/>
        </w:rPr>
        <w:t>Факультет історії та філософії</w:t>
      </w:r>
    </w:p>
    <w:p w:rsidR="00531040" w:rsidRPr="0081245C" w:rsidRDefault="00B3763B">
      <w:pPr>
        <w:jc w:val="center"/>
      </w:pPr>
      <w:r w:rsidRPr="0081245C">
        <w:rPr>
          <w:sz w:val="28"/>
          <w:szCs w:val="28"/>
        </w:rPr>
        <w:t>(повне найменування факультету)</w:t>
      </w:r>
    </w:p>
    <w:p w:rsidR="00531040" w:rsidRPr="0081245C" w:rsidRDefault="00B3763B">
      <w:pPr>
        <w:pBdr>
          <w:bottom w:val="single" w:sz="4" w:space="1" w:color="000000"/>
        </w:pBdr>
        <w:spacing w:before="240"/>
        <w:jc w:val="center"/>
        <w:rPr>
          <w:sz w:val="28"/>
          <w:szCs w:val="28"/>
        </w:rPr>
      </w:pPr>
      <w:r w:rsidRPr="0081245C">
        <w:rPr>
          <w:sz w:val="28"/>
          <w:szCs w:val="28"/>
        </w:rPr>
        <w:t>Кафедра культурології</w:t>
      </w:r>
    </w:p>
    <w:p w:rsidR="00531040" w:rsidRPr="0081245C" w:rsidRDefault="00B3763B">
      <w:pPr>
        <w:jc w:val="center"/>
        <w:rPr>
          <w:sz w:val="28"/>
          <w:szCs w:val="28"/>
        </w:rPr>
      </w:pPr>
      <w:r w:rsidRPr="0081245C">
        <w:rPr>
          <w:sz w:val="28"/>
          <w:szCs w:val="28"/>
        </w:rPr>
        <w:t>(повна назва кафедри)</w:t>
      </w:r>
    </w:p>
    <w:p w:rsidR="00531040" w:rsidRPr="0081245C" w:rsidRDefault="00B3763B">
      <w:pPr>
        <w:tabs>
          <w:tab w:val="left" w:pos="2385"/>
        </w:tabs>
        <w:rPr>
          <w:sz w:val="28"/>
          <w:szCs w:val="28"/>
        </w:rPr>
      </w:pPr>
      <w:r w:rsidRPr="0081245C">
        <w:rPr>
          <w:sz w:val="28"/>
          <w:szCs w:val="28"/>
        </w:rPr>
        <w:tab/>
      </w:r>
    </w:p>
    <w:p w:rsidR="00531040" w:rsidRPr="0081245C" w:rsidRDefault="00531040">
      <w:pPr>
        <w:tabs>
          <w:tab w:val="left" w:pos="2385"/>
        </w:tabs>
        <w:rPr>
          <w:sz w:val="28"/>
          <w:szCs w:val="28"/>
        </w:rPr>
      </w:pPr>
    </w:p>
    <w:p w:rsidR="00531040" w:rsidRPr="0081245C" w:rsidRDefault="00531040">
      <w:pPr>
        <w:tabs>
          <w:tab w:val="left" w:pos="2385"/>
        </w:tabs>
        <w:rPr>
          <w:sz w:val="28"/>
          <w:szCs w:val="28"/>
        </w:rPr>
      </w:pPr>
    </w:p>
    <w:p w:rsidR="00531040" w:rsidRPr="0081245C" w:rsidRDefault="00531040" w:rsidP="00EB7749">
      <w:pPr>
        <w:rPr>
          <w:b/>
          <w:spacing w:val="60"/>
          <w:sz w:val="28"/>
          <w:szCs w:val="28"/>
        </w:rPr>
      </w:pPr>
    </w:p>
    <w:p w:rsidR="00531040" w:rsidRPr="00F962C5" w:rsidRDefault="00B47CEA">
      <w:pPr>
        <w:jc w:val="center"/>
        <w:rPr>
          <w:b/>
          <w:sz w:val="36"/>
          <w:szCs w:val="36"/>
        </w:rPr>
      </w:pPr>
      <w:r w:rsidRPr="00F962C5">
        <w:rPr>
          <w:b/>
          <w:sz w:val="36"/>
          <w:szCs w:val="36"/>
          <w:lang w:val="ru-RU"/>
        </w:rPr>
        <w:t>Дипломна</w:t>
      </w:r>
      <w:r w:rsidR="00B3763B" w:rsidRPr="00F962C5">
        <w:rPr>
          <w:b/>
          <w:sz w:val="36"/>
          <w:szCs w:val="36"/>
        </w:rPr>
        <w:t xml:space="preserve"> робота</w:t>
      </w:r>
    </w:p>
    <w:p w:rsidR="00F962C5" w:rsidRPr="00AB1048" w:rsidRDefault="00AB1048" w:rsidP="00AB1048">
      <w:pPr>
        <w:pBdr>
          <w:bottom w:val="single" w:sz="4" w:space="1" w:color="000000"/>
        </w:pBdr>
        <w:spacing w:before="240"/>
        <w:jc w:val="center"/>
        <w:rPr>
          <w:sz w:val="28"/>
          <w:szCs w:val="28"/>
          <w:lang w:val="ru-RU"/>
        </w:rPr>
      </w:pPr>
      <w:r>
        <w:rPr>
          <w:sz w:val="28"/>
          <w:szCs w:val="28"/>
        </w:rPr>
        <w:t>на здобуття ступеня вищої освіти «магістр»</w:t>
      </w:r>
    </w:p>
    <w:p w:rsidR="0048087C" w:rsidRDefault="0048087C">
      <w:pPr>
        <w:tabs>
          <w:tab w:val="right" w:pos="9355"/>
        </w:tabs>
        <w:jc w:val="center"/>
        <w:rPr>
          <w:sz w:val="32"/>
          <w:szCs w:val="32"/>
        </w:rPr>
      </w:pPr>
    </w:p>
    <w:p w:rsidR="00531040" w:rsidRPr="0081245C" w:rsidRDefault="00B3763B">
      <w:pPr>
        <w:tabs>
          <w:tab w:val="right" w:pos="9355"/>
        </w:tabs>
        <w:jc w:val="center"/>
        <w:rPr>
          <w:b/>
          <w:sz w:val="32"/>
          <w:szCs w:val="32"/>
        </w:rPr>
      </w:pPr>
      <w:r w:rsidRPr="0081245C">
        <w:rPr>
          <w:sz w:val="32"/>
          <w:szCs w:val="32"/>
        </w:rPr>
        <w:t xml:space="preserve">на тему: </w:t>
      </w:r>
      <w:r w:rsidRPr="0081245C">
        <w:rPr>
          <w:b/>
          <w:sz w:val="32"/>
          <w:szCs w:val="32"/>
        </w:rPr>
        <w:t>«</w:t>
      </w:r>
      <w:r w:rsidR="00967BEB">
        <w:rPr>
          <w:b/>
          <w:sz w:val="32"/>
          <w:szCs w:val="32"/>
        </w:rPr>
        <w:t>Кінематографічна</w:t>
      </w:r>
      <w:r w:rsidRPr="0081245C">
        <w:rPr>
          <w:b/>
          <w:sz w:val="32"/>
          <w:szCs w:val="32"/>
        </w:rPr>
        <w:t xml:space="preserve"> </w:t>
      </w:r>
      <w:r w:rsidR="00967BEB">
        <w:rPr>
          <w:b/>
          <w:sz w:val="32"/>
          <w:szCs w:val="32"/>
        </w:rPr>
        <w:t>культура:</w:t>
      </w:r>
      <w:r w:rsidRPr="0081245C">
        <w:rPr>
          <w:b/>
          <w:sz w:val="32"/>
          <w:szCs w:val="32"/>
        </w:rPr>
        <w:t xml:space="preserve"> </w:t>
      </w:r>
      <w:r w:rsidR="00967BEB">
        <w:rPr>
          <w:b/>
          <w:sz w:val="32"/>
          <w:szCs w:val="32"/>
        </w:rPr>
        <w:t>умови виникнення та історичні перспективи</w:t>
      </w:r>
      <w:r w:rsidRPr="0081245C">
        <w:rPr>
          <w:b/>
          <w:sz w:val="32"/>
          <w:szCs w:val="32"/>
        </w:rPr>
        <w:t>»</w:t>
      </w:r>
    </w:p>
    <w:p w:rsidR="00531040" w:rsidRPr="00967BEB" w:rsidRDefault="00967BEB" w:rsidP="00967BEB">
      <w:pPr>
        <w:tabs>
          <w:tab w:val="right" w:pos="9355"/>
        </w:tabs>
        <w:jc w:val="center"/>
        <w:rPr>
          <w:sz w:val="28"/>
          <w:szCs w:val="28"/>
        </w:rPr>
      </w:pPr>
      <w:r>
        <w:rPr>
          <w:sz w:val="28"/>
          <w:szCs w:val="28"/>
        </w:rPr>
        <w:t>«</w:t>
      </w:r>
      <w:r>
        <w:rPr>
          <w:sz w:val="28"/>
          <w:szCs w:val="28"/>
          <w:lang w:val="en-US"/>
        </w:rPr>
        <w:t>Cinematic Culture: Conditions of Origin and Historical Perspectives</w:t>
      </w:r>
      <w:r>
        <w:rPr>
          <w:sz w:val="28"/>
          <w:szCs w:val="28"/>
        </w:rPr>
        <w:t>»</w:t>
      </w:r>
    </w:p>
    <w:p w:rsidR="007673AD" w:rsidRPr="0081245C" w:rsidRDefault="007673AD">
      <w:pPr>
        <w:tabs>
          <w:tab w:val="right" w:pos="9355"/>
        </w:tabs>
        <w:rPr>
          <w:sz w:val="28"/>
          <w:szCs w:val="28"/>
          <w:u w:val="single"/>
        </w:rPr>
      </w:pPr>
    </w:p>
    <w:p w:rsidR="00531040" w:rsidRPr="0081245C" w:rsidRDefault="00531040">
      <w:pPr>
        <w:tabs>
          <w:tab w:val="right" w:pos="9355"/>
        </w:tabs>
        <w:rPr>
          <w:sz w:val="28"/>
          <w:szCs w:val="28"/>
          <w:u w:val="single"/>
        </w:rPr>
      </w:pPr>
    </w:p>
    <w:p w:rsidR="00531040" w:rsidRPr="0081245C" w:rsidRDefault="00B3763B">
      <w:pPr>
        <w:jc w:val="right"/>
      </w:pPr>
      <w:r w:rsidRPr="0081245C">
        <w:rPr>
          <w:sz w:val="28"/>
          <w:szCs w:val="28"/>
        </w:rPr>
        <w:t xml:space="preserve"> Виконала: студентка денної форми навчання</w:t>
      </w:r>
    </w:p>
    <w:p w:rsidR="00531040" w:rsidRPr="0081245C" w:rsidRDefault="00B3763B">
      <w:pPr>
        <w:jc w:val="right"/>
        <w:rPr>
          <w:sz w:val="28"/>
          <w:szCs w:val="28"/>
        </w:rPr>
      </w:pPr>
      <w:r w:rsidRPr="0081245C">
        <w:rPr>
          <w:sz w:val="28"/>
          <w:szCs w:val="28"/>
        </w:rPr>
        <w:t xml:space="preserve"> спеціальності 034 Культурологія</w:t>
      </w:r>
    </w:p>
    <w:p w:rsidR="00531040" w:rsidRPr="0081245C" w:rsidRDefault="00B3763B">
      <w:pPr>
        <w:jc w:val="right"/>
        <w:rPr>
          <w:sz w:val="28"/>
          <w:szCs w:val="28"/>
        </w:rPr>
      </w:pPr>
      <w:r w:rsidRPr="0081245C">
        <w:rPr>
          <w:sz w:val="28"/>
          <w:szCs w:val="28"/>
        </w:rPr>
        <w:t xml:space="preserve"> Логвинова Валерія Олегівна</w:t>
      </w:r>
    </w:p>
    <w:p w:rsidR="00531040" w:rsidRDefault="00967BEB">
      <w:pPr>
        <w:tabs>
          <w:tab w:val="left" w:pos="5245"/>
          <w:tab w:val="right" w:pos="9355"/>
        </w:tabs>
        <w:spacing w:before="120"/>
        <w:jc w:val="right"/>
        <w:rPr>
          <w:sz w:val="28"/>
          <w:szCs w:val="28"/>
        </w:rPr>
      </w:pPr>
      <w:r>
        <w:rPr>
          <w:sz w:val="28"/>
          <w:szCs w:val="28"/>
        </w:rPr>
        <w:t>Керівник – к</w:t>
      </w:r>
      <w:r w:rsidR="00B3763B" w:rsidRPr="0081245C">
        <w:rPr>
          <w:sz w:val="28"/>
          <w:szCs w:val="28"/>
        </w:rPr>
        <w:t>. філ</w:t>
      </w:r>
      <w:r>
        <w:rPr>
          <w:sz w:val="28"/>
          <w:szCs w:val="28"/>
        </w:rPr>
        <w:t>ос</w:t>
      </w:r>
      <w:r w:rsidR="00B3763B" w:rsidRPr="0081245C">
        <w:rPr>
          <w:sz w:val="28"/>
          <w:szCs w:val="28"/>
        </w:rPr>
        <w:t>. н.,</w:t>
      </w:r>
      <w:r>
        <w:rPr>
          <w:sz w:val="28"/>
          <w:szCs w:val="28"/>
        </w:rPr>
        <w:t xml:space="preserve"> доц.</w:t>
      </w:r>
      <w:r w:rsidR="00B3763B" w:rsidRPr="0081245C">
        <w:rPr>
          <w:sz w:val="28"/>
          <w:szCs w:val="28"/>
        </w:rPr>
        <w:t xml:space="preserve"> </w:t>
      </w:r>
      <w:r>
        <w:rPr>
          <w:sz w:val="28"/>
          <w:szCs w:val="28"/>
        </w:rPr>
        <w:t>Білянська О. Ю</w:t>
      </w:r>
      <w:r w:rsidR="00B3763B" w:rsidRPr="0081245C">
        <w:rPr>
          <w:sz w:val="28"/>
          <w:szCs w:val="28"/>
        </w:rPr>
        <w:t>.</w:t>
      </w:r>
    </w:p>
    <w:p w:rsidR="00967BEB" w:rsidRPr="0081245C" w:rsidRDefault="00967BEB" w:rsidP="00967BEB">
      <w:pPr>
        <w:tabs>
          <w:tab w:val="left" w:pos="5245"/>
          <w:tab w:val="right" w:pos="9355"/>
        </w:tabs>
        <w:spacing w:before="120"/>
        <w:jc w:val="right"/>
        <w:rPr>
          <w:sz w:val="28"/>
          <w:szCs w:val="28"/>
        </w:rPr>
      </w:pPr>
      <w:r>
        <w:rPr>
          <w:sz w:val="28"/>
          <w:szCs w:val="28"/>
        </w:rPr>
        <w:t>Рецензент – к</w:t>
      </w:r>
      <w:r w:rsidRPr="0081245C">
        <w:rPr>
          <w:sz w:val="28"/>
          <w:szCs w:val="28"/>
        </w:rPr>
        <w:t>. філ</w:t>
      </w:r>
      <w:r>
        <w:rPr>
          <w:sz w:val="28"/>
          <w:szCs w:val="28"/>
        </w:rPr>
        <w:t>ос</w:t>
      </w:r>
      <w:r w:rsidRPr="0081245C">
        <w:rPr>
          <w:sz w:val="28"/>
          <w:szCs w:val="28"/>
        </w:rPr>
        <w:t>. н.,</w:t>
      </w:r>
      <w:r>
        <w:rPr>
          <w:sz w:val="28"/>
          <w:szCs w:val="28"/>
        </w:rPr>
        <w:t xml:space="preserve"> Проф.</w:t>
      </w:r>
      <w:r w:rsidRPr="0081245C">
        <w:rPr>
          <w:sz w:val="28"/>
          <w:szCs w:val="28"/>
        </w:rPr>
        <w:t xml:space="preserve"> </w:t>
      </w:r>
      <w:r>
        <w:rPr>
          <w:sz w:val="28"/>
          <w:szCs w:val="28"/>
        </w:rPr>
        <w:t>Готинян-Журавльова В. В</w:t>
      </w:r>
      <w:r w:rsidRPr="0081245C">
        <w:rPr>
          <w:sz w:val="28"/>
          <w:szCs w:val="28"/>
        </w:rPr>
        <w:t>.</w:t>
      </w:r>
    </w:p>
    <w:p w:rsidR="007673AD" w:rsidRPr="0081245C" w:rsidRDefault="007673AD" w:rsidP="007673AD">
      <w:pPr>
        <w:tabs>
          <w:tab w:val="left" w:pos="5245"/>
          <w:tab w:val="right" w:pos="9355"/>
        </w:tabs>
        <w:spacing w:before="120"/>
        <w:jc w:val="right"/>
        <w:rPr>
          <w:sz w:val="28"/>
          <w:szCs w:val="28"/>
        </w:rP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B4409D" w:rsidTr="00F92982">
        <w:tc>
          <w:tcPr>
            <w:tcW w:w="4927" w:type="dxa"/>
          </w:tcPr>
          <w:p w:rsidR="00B4409D" w:rsidRDefault="00B4409D" w:rsidP="00B4409D">
            <w:pPr>
              <w:tabs>
                <w:tab w:val="left" w:pos="5245"/>
                <w:tab w:val="right" w:pos="9355"/>
              </w:tabs>
              <w:spacing w:before="120"/>
              <w:rPr>
                <w:sz w:val="28"/>
                <w:szCs w:val="28"/>
              </w:rPr>
            </w:pPr>
            <w:r>
              <w:rPr>
                <w:sz w:val="28"/>
                <w:szCs w:val="28"/>
              </w:rPr>
              <w:t>Рекомендовано до захисту:</w:t>
            </w:r>
          </w:p>
          <w:p w:rsidR="00B4409D" w:rsidRDefault="00B4409D" w:rsidP="00B4409D">
            <w:pPr>
              <w:tabs>
                <w:tab w:val="left" w:pos="5245"/>
                <w:tab w:val="right" w:pos="9355"/>
              </w:tabs>
              <w:spacing w:before="120"/>
              <w:rPr>
                <w:sz w:val="28"/>
                <w:szCs w:val="28"/>
              </w:rPr>
            </w:pPr>
            <w:r>
              <w:rPr>
                <w:sz w:val="28"/>
                <w:szCs w:val="28"/>
              </w:rPr>
              <w:t>Протокол засідання кафедри</w:t>
            </w:r>
          </w:p>
          <w:p w:rsidR="00B4409D" w:rsidRDefault="00B4409D" w:rsidP="00B4409D">
            <w:pPr>
              <w:tabs>
                <w:tab w:val="left" w:pos="5245"/>
                <w:tab w:val="right" w:pos="9355"/>
              </w:tabs>
              <w:spacing w:before="120"/>
              <w:rPr>
                <w:sz w:val="28"/>
                <w:szCs w:val="28"/>
              </w:rPr>
            </w:pPr>
            <w:r>
              <w:rPr>
                <w:sz w:val="28"/>
                <w:szCs w:val="28"/>
              </w:rPr>
              <w:t>№ __ від ______________ 2022 р.</w:t>
            </w:r>
          </w:p>
          <w:p w:rsidR="00B4409D" w:rsidRDefault="00B4409D" w:rsidP="00B4409D">
            <w:pPr>
              <w:tabs>
                <w:tab w:val="left" w:pos="5245"/>
                <w:tab w:val="right" w:pos="9355"/>
              </w:tabs>
              <w:spacing w:before="120"/>
              <w:rPr>
                <w:sz w:val="28"/>
                <w:szCs w:val="28"/>
              </w:rPr>
            </w:pPr>
            <w:r>
              <w:rPr>
                <w:sz w:val="28"/>
                <w:szCs w:val="28"/>
              </w:rPr>
              <w:t>Завідувач кафедри</w:t>
            </w:r>
          </w:p>
          <w:p w:rsidR="00B4409D" w:rsidRDefault="00B4409D" w:rsidP="00B4409D">
            <w:pPr>
              <w:tabs>
                <w:tab w:val="left" w:pos="5245"/>
                <w:tab w:val="right" w:pos="9355"/>
              </w:tabs>
              <w:spacing w:before="120"/>
              <w:rPr>
                <w:sz w:val="28"/>
                <w:szCs w:val="28"/>
              </w:rPr>
            </w:pPr>
          </w:p>
          <w:p w:rsidR="00B4409D" w:rsidRDefault="00B4409D" w:rsidP="00B4409D">
            <w:pPr>
              <w:tabs>
                <w:tab w:val="left" w:pos="5245"/>
                <w:tab w:val="right" w:pos="9355"/>
              </w:tabs>
              <w:spacing w:before="120"/>
              <w:rPr>
                <w:b/>
                <w:sz w:val="28"/>
                <w:szCs w:val="28"/>
                <w:u w:val="single"/>
              </w:rPr>
            </w:pPr>
            <w:r>
              <w:rPr>
                <w:b/>
                <w:sz w:val="28"/>
                <w:szCs w:val="28"/>
              </w:rPr>
              <w:t>____</w:t>
            </w:r>
            <w:r w:rsidR="00F92982">
              <w:rPr>
                <w:b/>
                <w:sz w:val="28"/>
                <w:szCs w:val="28"/>
              </w:rPr>
              <w:t xml:space="preserve">    </w:t>
            </w:r>
            <w:r w:rsidR="00F92982" w:rsidRPr="00F92982">
              <w:rPr>
                <w:b/>
                <w:sz w:val="28"/>
                <w:szCs w:val="28"/>
                <w:u w:val="single"/>
              </w:rPr>
              <w:t>в.о. Готинян-Журавльова В.В.</w:t>
            </w:r>
          </w:p>
          <w:p w:rsidR="00F92982" w:rsidRPr="00F92982" w:rsidRDefault="00F92982" w:rsidP="00B4409D">
            <w:pPr>
              <w:tabs>
                <w:tab w:val="left" w:pos="5245"/>
                <w:tab w:val="right" w:pos="9355"/>
              </w:tabs>
              <w:spacing w:before="120"/>
            </w:pPr>
            <w:r>
              <w:t>(підпис)                      (прізвище, ініціали)</w:t>
            </w:r>
          </w:p>
        </w:tc>
        <w:tc>
          <w:tcPr>
            <w:tcW w:w="4927" w:type="dxa"/>
          </w:tcPr>
          <w:p w:rsidR="00B4409D" w:rsidRDefault="00B4409D" w:rsidP="00B4409D">
            <w:pPr>
              <w:tabs>
                <w:tab w:val="left" w:pos="5245"/>
                <w:tab w:val="right" w:pos="9355"/>
              </w:tabs>
              <w:spacing w:before="120"/>
              <w:rPr>
                <w:sz w:val="28"/>
                <w:szCs w:val="28"/>
              </w:rPr>
            </w:pPr>
            <w:r>
              <w:rPr>
                <w:sz w:val="28"/>
                <w:szCs w:val="28"/>
              </w:rPr>
              <w:t>Захищено на засіданні ЕК № __</w:t>
            </w:r>
          </w:p>
          <w:p w:rsidR="00B4409D" w:rsidRDefault="00B4409D" w:rsidP="00B4409D">
            <w:pPr>
              <w:tabs>
                <w:tab w:val="left" w:pos="5245"/>
                <w:tab w:val="right" w:pos="9355"/>
              </w:tabs>
              <w:spacing w:before="120"/>
              <w:rPr>
                <w:sz w:val="28"/>
                <w:szCs w:val="28"/>
              </w:rPr>
            </w:pPr>
            <w:r>
              <w:rPr>
                <w:sz w:val="28"/>
                <w:szCs w:val="28"/>
              </w:rPr>
              <w:t>протокол № __ від __________ 2022 р.</w:t>
            </w:r>
          </w:p>
          <w:p w:rsidR="00B4409D" w:rsidRDefault="00B4409D" w:rsidP="00B4409D">
            <w:pPr>
              <w:tabs>
                <w:tab w:val="left" w:pos="5245"/>
                <w:tab w:val="right" w:pos="9355"/>
              </w:tabs>
              <w:spacing w:before="120"/>
              <w:rPr>
                <w:sz w:val="28"/>
                <w:szCs w:val="28"/>
              </w:rPr>
            </w:pPr>
            <w:r>
              <w:rPr>
                <w:sz w:val="28"/>
                <w:szCs w:val="28"/>
              </w:rPr>
              <w:t>Оцінка____________/________/______</w:t>
            </w:r>
          </w:p>
          <w:p w:rsidR="00B4409D" w:rsidRDefault="00B4409D" w:rsidP="00B4409D">
            <w:pPr>
              <w:tabs>
                <w:tab w:val="left" w:pos="5245"/>
                <w:tab w:val="right" w:pos="9355"/>
              </w:tabs>
              <w:spacing w:before="120"/>
              <w:jc w:val="center"/>
            </w:pPr>
            <w:r w:rsidRPr="00B4409D">
              <w:t xml:space="preserve">(за національною шкалою, </w:t>
            </w:r>
            <w:r>
              <w:t xml:space="preserve">шкалою </w:t>
            </w:r>
            <w:r>
              <w:rPr>
                <w:lang w:val="en-US"/>
              </w:rPr>
              <w:t>ECTS</w:t>
            </w:r>
            <w:r w:rsidRPr="00B4409D">
              <w:rPr>
                <w:lang w:val="ru-RU"/>
              </w:rPr>
              <w:t xml:space="preserve">, </w:t>
            </w:r>
            <w:r>
              <w:t>бали</w:t>
            </w:r>
            <w:r w:rsidRPr="00B4409D">
              <w:t>)</w:t>
            </w:r>
          </w:p>
          <w:p w:rsidR="00B4409D" w:rsidRDefault="00B4409D" w:rsidP="00B4409D">
            <w:pPr>
              <w:tabs>
                <w:tab w:val="left" w:pos="5245"/>
                <w:tab w:val="right" w:pos="9355"/>
              </w:tabs>
              <w:spacing w:before="120"/>
              <w:rPr>
                <w:sz w:val="28"/>
                <w:szCs w:val="28"/>
              </w:rPr>
            </w:pPr>
            <w:r w:rsidRPr="00B4409D">
              <w:rPr>
                <w:sz w:val="28"/>
                <w:szCs w:val="28"/>
              </w:rPr>
              <w:t>Голова</w:t>
            </w:r>
            <w:r>
              <w:rPr>
                <w:sz w:val="28"/>
                <w:szCs w:val="28"/>
              </w:rPr>
              <w:t xml:space="preserve"> ЕК</w:t>
            </w:r>
          </w:p>
          <w:p w:rsidR="00B4409D" w:rsidRDefault="00B4409D" w:rsidP="00B4409D">
            <w:pPr>
              <w:tabs>
                <w:tab w:val="left" w:pos="5245"/>
                <w:tab w:val="right" w:pos="9355"/>
              </w:tabs>
              <w:spacing w:before="120"/>
              <w:rPr>
                <w:b/>
                <w:sz w:val="28"/>
                <w:szCs w:val="28"/>
                <w:u w:val="single"/>
              </w:rPr>
            </w:pPr>
            <w:r>
              <w:rPr>
                <w:b/>
                <w:sz w:val="28"/>
                <w:szCs w:val="28"/>
              </w:rPr>
              <w:t xml:space="preserve">____    </w:t>
            </w:r>
            <w:r w:rsidRPr="00F92982">
              <w:rPr>
                <w:b/>
                <w:sz w:val="28"/>
                <w:szCs w:val="28"/>
                <w:u w:val="single"/>
              </w:rPr>
              <w:t>в.о.</w:t>
            </w:r>
            <w:r w:rsidR="00F92982" w:rsidRPr="00F92982">
              <w:rPr>
                <w:b/>
                <w:sz w:val="28"/>
                <w:szCs w:val="28"/>
                <w:u w:val="single"/>
              </w:rPr>
              <w:t xml:space="preserve"> Готинян-Журавльова В.В.</w:t>
            </w:r>
          </w:p>
          <w:p w:rsidR="00F92982" w:rsidRPr="00B4409D" w:rsidRDefault="00F92982" w:rsidP="00B4409D">
            <w:pPr>
              <w:tabs>
                <w:tab w:val="left" w:pos="5245"/>
                <w:tab w:val="right" w:pos="9355"/>
              </w:tabs>
              <w:spacing w:before="120"/>
              <w:rPr>
                <w:sz w:val="28"/>
                <w:szCs w:val="28"/>
              </w:rPr>
            </w:pPr>
            <w:r>
              <w:t>(підпис)                      (прізвище, ініціали)</w:t>
            </w:r>
          </w:p>
        </w:tc>
      </w:tr>
    </w:tbl>
    <w:p w:rsidR="00F92982" w:rsidRPr="0081245C" w:rsidRDefault="00F92982" w:rsidP="00F92982">
      <w:pPr>
        <w:tabs>
          <w:tab w:val="left" w:pos="5245"/>
          <w:tab w:val="right" w:pos="9355"/>
        </w:tabs>
        <w:spacing w:before="120"/>
        <w:rPr>
          <w:sz w:val="28"/>
          <w:szCs w:val="28"/>
        </w:rPr>
      </w:pPr>
    </w:p>
    <w:p w:rsidR="00531040" w:rsidRPr="0081245C" w:rsidRDefault="00BA0A6D" w:rsidP="00B4409D">
      <w:pPr>
        <w:spacing w:line="360" w:lineRule="auto"/>
        <w:jc w:val="center"/>
        <w:rPr>
          <w:b/>
          <w:sz w:val="28"/>
          <w:szCs w:val="28"/>
        </w:rPr>
      </w:pPr>
      <w:r>
        <w:rPr>
          <w:b/>
          <w:sz w:val="28"/>
          <w:szCs w:val="28"/>
        </w:rPr>
        <w:t>Одеса – 2022</w:t>
      </w:r>
      <w:r w:rsidR="00B4409D">
        <w:rPr>
          <w:b/>
          <w:sz w:val="28"/>
          <w:szCs w:val="28"/>
        </w:rPr>
        <w:br w:type="page"/>
      </w:r>
    </w:p>
    <w:p w:rsidR="00531040" w:rsidRPr="0081245C" w:rsidRDefault="00B3763B">
      <w:pPr>
        <w:spacing w:line="360" w:lineRule="auto"/>
        <w:jc w:val="center"/>
        <w:rPr>
          <w:b/>
          <w:sz w:val="28"/>
          <w:szCs w:val="28"/>
        </w:rPr>
      </w:pPr>
      <w:r w:rsidRPr="0081245C">
        <w:rPr>
          <w:b/>
          <w:sz w:val="28"/>
          <w:szCs w:val="28"/>
        </w:rPr>
        <w:lastRenderedPageBreak/>
        <w:t>Зміст.</w:t>
      </w:r>
    </w:p>
    <w:p w:rsidR="00C8747B" w:rsidRPr="00C8747B" w:rsidRDefault="00FE04F6">
      <w:pPr>
        <w:pStyle w:val="14"/>
        <w:tabs>
          <w:tab w:val="right" w:leader="dot" w:pos="9628"/>
        </w:tabs>
        <w:rPr>
          <w:rFonts w:asciiTheme="minorHAnsi" w:eastAsiaTheme="minorEastAsia" w:hAnsiTheme="minorHAnsi" w:cstheme="minorBidi"/>
          <w:noProof/>
          <w:sz w:val="28"/>
          <w:szCs w:val="28"/>
          <w:lang w:val="ru-RU" w:eastAsia="ru-RU"/>
        </w:rPr>
      </w:pPr>
      <w:r w:rsidRPr="00C8747B">
        <w:rPr>
          <w:sz w:val="28"/>
          <w:szCs w:val="28"/>
        </w:rPr>
        <w:fldChar w:fldCharType="begin"/>
      </w:r>
      <w:r w:rsidRPr="00C8747B">
        <w:rPr>
          <w:sz w:val="28"/>
          <w:szCs w:val="28"/>
        </w:rPr>
        <w:instrText xml:space="preserve"> TOC \h \z \t "Заголовок Лера Курс;1;Заголовок Лера Курс 2;2" </w:instrText>
      </w:r>
      <w:r w:rsidRPr="00C8747B">
        <w:rPr>
          <w:sz w:val="28"/>
          <w:szCs w:val="28"/>
        </w:rPr>
        <w:fldChar w:fldCharType="separate"/>
      </w:r>
      <w:hyperlink w:anchor="_Toc121350667" w:history="1">
        <w:r w:rsidR="00C8747B" w:rsidRPr="00C8747B">
          <w:rPr>
            <w:rStyle w:val="a3"/>
            <w:noProof/>
            <w:sz w:val="28"/>
            <w:szCs w:val="28"/>
          </w:rPr>
          <w:t>Вступ</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_Toc121350667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3</w:t>
        </w:r>
        <w:r w:rsidR="00C8747B" w:rsidRPr="00C8747B">
          <w:rPr>
            <w:noProof/>
            <w:webHidden/>
            <w:sz w:val="28"/>
            <w:szCs w:val="28"/>
          </w:rPr>
          <w:fldChar w:fldCharType="end"/>
        </w:r>
      </w:hyperlink>
    </w:p>
    <w:p w:rsidR="00C8747B" w:rsidRPr="00C8747B" w:rsidRDefault="009929AB">
      <w:pPr>
        <w:pStyle w:val="14"/>
        <w:tabs>
          <w:tab w:val="right" w:leader="dot" w:pos="9628"/>
        </w:tabs>
        <w:rPr>
          <w:rFonts w:asciiTheme="minorHAnsi" w:eastAsiaTheme="minorEastAsia" w:hAnsiTheme="minorHAnsi" w:cstheme="minorBidi"/>
          <w:noProof/>
          <w:sz w:val="28"/>
          <w:szCs w:val="28"/>
          <w:lang w:val="ru-RU" w:eastAsia="ru-RU"/>
        </w:rPr>
      </w:pPr>
      <w:hyperlink w:anchor="_Toc121350668" w:history="1">
        <w:r w:rsidR="00C8747B" w:rsidRPr="00C8747B">
          <w:rPr>
            <w:rStyle w:val="a3"/>
            <w:noProof/>
            <w:sz w:val="28"/>
            <w:szCs w:val="28"/>
          </w:rPr>
          <w:t>Розділ 1. Історія кіномистецтва. Початок.</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_Toc121350668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6</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69" w:history="1">
        <w:r w:rsidR="00C8747B" w:rsidRPr="00C8747B">
          <w:rPr>
            <w:rStyle w:val="a3"/>
            <w:noProof/>
            <w:sz w:val="28"/>
            <w:szCs w:val="28"/>
          </w:rPr>
          <w:t>1.1 Перший кінематографіст в Одесi.</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_Toc121350669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9</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70" w:history="1">
        <w:r w:rsidR="00C8747B" w:rsidRPr="00C8747B">
          <w:rPr>
            <w:rStyle w:val="a3"/>
            <w:noProof/>
            <w:sz w:val="28"/>
            <w:szCs w:val="28"/>
          </w:rPr>
          <w:t>1.2 Кіноілюзіони Одеси.</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_Toc121350670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11</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71" w:history="1">
        <w:r w:rsidR="00C8747B" w:rsidRPr="00C8747B">
          <w:rPr>
            <w:rStyle w:val="a3"/>
            <w:noProof/>
            <w:sz w:val="28"/>
            <w:szCs w:val="28"/>
          </w:rPr>
          <w:t>1.3 Ейзенштейн та його «Броненосець» в Одесі.</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_Toc121350671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20</w:t>
        </w:r>
        <w:r w:rsidR="00C8747B" w:rsidRPr="00C8747B">
          <w:rPr>
            <w:noProof/>
            <w:webHidden/>
            <w:sz w:val="28"/>
            <w:szCs w:val="28"/>
          </w:rPr>
          <w:fldChar w:fldCharType="end"/>
        </w:r>
      </w:hyperlink>
    </w:p>
    <w:p w:rsidR="00C8747B" w:rsidRPr="00C8747B" w:rsidRDefault="009929AB">
      <w:pPr>
        <w:pStyle w:val="14"/>
        <w:tabs>
          <w:tab w:val="right" w:leader="dot" w:pos="9628"/>
        </w:tabs>
        <w:rPr>
          <w:rFonts w:asciiTheme="minorHAnsi" w:eastAsiaTheme="minorEastAsia" w:hAnsiTheme="minorHAnsi" w:cstheme="minorBidi"/>
          <w:noProof/>
          <w:sz w:val="28"/>
          <w:szCs w:val="28"/>
          <w:lang w:val="ru-RU" w:eastAsia="ru-RU"/>
        </w:rPr>
      </w:pPr>
      <w:hyperlink w:anchor="_Toc121350672" w:history="1">
        <w:r w:rsidR="00C8747B" w:rsidRPr="00C8747B">
          <w:rPr>
            <w:rStyle w:val="a3"/>
            <w:noProof/>
            <w:sz w:val="28"/>
            <w:szCs w:val="28"/>
          </w:rPr>
          <w:t>Розділ 2 Одеська Фабрика Мрій.</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_Toc121350672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24</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73" w:history="1">
        <w:r w:rsidR="00C8747B" w:rsidRPr="00C8747B">
          <w:rPr>
            <w:rStyle w:val="a3"/>
            <w:noProof/>
            <w:sz w:val="28"/>
            <w:szCs w:val="28"/>
          </w:rPr>
          <w:t>2.1 Королева Єкрану</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_Toc121350673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26</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74" w:history="1">
        <w:r w:rsidR="00C8747B" w:rsidRPr="00C8747B">
          <w:rPr>
            <w:rStyle w:val="a3"/>
            <w:noProof/>
            <w:sz w:val="28"/>
            <w:szCs w:val="28"/>
          </w:rPr>
          <w:t>2.2 ВУФКУ</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_Toc121350674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29</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75" w:history="1">
        <w:r w:rsidR="00C8747B" w:rsidRPr="00C8747B">
          <w:rPr>
            <w:rStyle w:val="a3"/>
            <w:noProof/>
            <w:sz w:val="28"/>
            <w:szCs w:val="28"/>
          </w:rPr>
          <w:t>2.3 Весна на Одеській Кіностудії</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_Toc121350675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36</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76" w:history="1">
        <w:r w:rsidR="00C8747B" w:rsidRPr="00C8747B">
          <w:rPr>
            <w:rStyle w:val="a3"/>
            <w:noProof/>
            <w:sz w:val="28"/>
            <w:szCs w:val="28"/>
          </w:rPr>
          <w:t>2.4 Дитяче кіно на Одеській Кіностудії</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_Toc121350676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38</w:t>
        </w:r>
        <w:r w:rsidR="00C8747B" w:rsidRPr="00C8747B">
          <w:rPr>
            <w:noProof/>
            <w:webHidden/>
            <w:sz w:val="28"/>
            <w:szCs w:val="28"/>
          </w:rPr>
          <w:fldChar w:fldCharType="end"/>
        </w:r>
      </w:hyperlink>
    </w:p>
    <w:p w:rsidR="00C8747B" w:rsidRPr="00C8747B" w:rsidRDefault="009929AB">
      <w:pPr>
        <w:pStyle w:val="14"/>
        <w:tabs>
          <w:tab w:val="right" w:leader="dot" w:pos="9628"/>
        </w:tabs>
        <w:rPr>
          <w:rFonts w:asciiTheme="minorHAnsi" w:eastAsiaTheme="minorEastAsia" w:hAnsiTheme="minorHAnsi" w:cstheme="minorBidi"/>
          <w:noProof/>
          <w:sz w:val="28"/>
          <w:szCs w:val="28"/>
          <w:lang w:val="ru-RU" w:eastAsia="ru-RU"/>
        </w:rPr>
      </w:pPr>
      <w:hyperlink w:anchor="_Toc121350677" w:history="1">
        <w:r w:rsidR="00C8747B" w:rsidRPr="00C8747B">
          <w:rPr>
            <w:rStyle w:val="a3"/>
            <w:noProof/>
            <w:sz w:val="28"/>
            <w:szCs w:val="28"/>
          </w:rPr>
          <w:t>Розділ 3 Авторське Кіно, як феномен культурі 20го століття</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_Toc121350677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40</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78" w:history="1">
        <w:r w:rsidR="00C8747B" w:rsidRPr="00C8747B">
          <w:rPr>
            <w:rStyle w:val="a3"/>
            <w:noProof/>
            <w:sz w:val="28"/>
            <w:szCs w:val="28"/>
          </w:rPr>
          <w:t>3.1 Кіра Муратова</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_Toc121350678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42</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79" w:history="1">
        <w:r w:rsidR="00C8747B" w:rsidRPr="00C8747B">
          <w:rPr>
            <w:rStyle w:val="a3"/>
            <w:noProof/>
            <w:sz w:val="28"/>
            <w:szCs w:val="28"/>
          </w:rPr>
          <w:t>3.2 Володимир Висоцький</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_Toc121350679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44</w:t>
        </w:r>
        <w:r w:rsidR="00C8747B" w:rsidRPr="00C8747B">
          <w:rPr>
            <w:noProof/>
            <w:webHidden/>
            <w:sz w:val="28"/>
            <w:szCs w:val="28"/>
          </w:rPr>
          <w:fldChar w:fldCharType="end"/>
        </w:r>
      </w:hyperlink>
    </w:p>
    <w:p w:rsidR="00C8747B" w:rsidRPr="00C8747B" w:rsidRDefault="009929AB">
      <w:pPr>
        <w:pStyle w:val="14"/>
        <w:tabs>
          <w:tab w:val="right" w:leader="dot" w:pos="9628"/>
        </w:tabs>
        <w:rPr>
          <w:rFonts w:asciiTheme="minorHAnsi" w:eastAsiaTheme="minorEastAsia" w:hAnsiTheme="minorHAnsi" w:cstheme="minorBidi"/>
          <w:noProof/>
          <w:sz w:val="28"/>
          <w:szCs w:val="28"/>
          <w:lang w:val="ru-RU" w:eastAsia="ru-RU"/>
        </w:rPr>
      </w:pPr>
      <w:hyperlink w:anchor="_Toc121350680" w:history="1">
        <w:r w:rsidR="00C8747B" w:rsidRPr="00C8747B">
          <w:rPr>
            <w:rStyle w:val="a3"/>
            <w:noProof/>
            <w:sz w:val="28"/>
            <w:szCs w:val="28"/>
          </w:rPr>
          <w:t>Розділ 4 Зміна глядача під взаємодією кінематографу</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_Toc121350680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46</w:t>
        </w:r>
        <w:r w:rsidR="00C8747B" w:rsidRPr="00C8747B">
          <w:rPr>
            <w:noProof/>
            <w:webHidden/>
            <w:sz w:val="28"/>
            <w:szCs w:val="28"/>
          </w:rPr>
          <w:fldChar w:fldCharType="end"/>
        </w:r>
      </w:hyperlink>
    </w:p>
    <w:p w:rsidR="00C8747B" w:rsidRPr="00C8747B" w:rsidRDefault="009929AB">
      <w:pPr>
        <w:pStyle w:val="24"/>
        <w:rPr>
          <w:rFonts w:asciiTheme="minorHAnsi" w:eastAsiaTheme="minorEastAsia" w:hAnsiTheme="minorHAnsi" w:cstheme="minorBidi"/>
          <w:noProof/>
          <w:sz w:val="28"/>
          <w:szCs w:val="28"/>
          <w:lang w:val="ru-RU" w:eastAsia="ru-RU"/>
        </w:rPr>
      </w:pPr>
      <w:hyperlink w:anchor="_Toc121350681" w:history="1">
        <w:r w:rsidR="00C8747B" w:rsidRPr="00C8747B">
          <w:rPr>
            <w:rStyle w:val="a3"/>
            <w:noProof/>
            <w:sz w:val="28"/>
            <w:szCs w:val="28"/>
          </w:rPr>
          <w:t>4.1 Сучасне Українське Кіно</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_Toc121350681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49</w:t>
        </w:r>
        <w:r w:rsidR="00C8747B" w:rsidRPr="00C8747B">
          <w:rPr>
            <w:noProof/>
            <w:webHidden/>
            <w:sz w:val="28"/>
            <w:szCs w:val="28"/>
          </w:rPr>
          <w:fldChar w:fldCharType="end"/>
        </w:r>
      </w:hyperlink>
    </w:p>
    <w:p w:rsidR="00C8747B" w:rsidRPr="00C8747B" w:rsidRDefault="009929AB">
      <w:pPr>
        <w:pStyle w:val="14"/>
        <w:tabs>
          <w:tab w:val="right" w:leader="dot" w:pos="9628"/>
        </w:tabs>
        <w:rPr>
          <w:rFonts w:asciiTheme="minorHAnsi" w:eastAsiaTheme="minorEastAsia" w:hAnsiTheme="minorHAnsi" w:cstheme="minorBidi"/>
          <w:noProof/>
          <w:sz w:val="28"/>
          <w:szCs w:val="28"/>
          <w:lang w:val="ru-RU" w:eastAsia="ru-RU"/>
        </w:rPr>
      </w:pPr>
      <w:hyperlink w:anchor="_Toc121350682" w:history="1">
        <w:r w:rsidR="00C8747B" w:rsidRPr="00C8747B">
          <w:rPr>
            <w:rStyle w:val="a3"/>
            <w:noProof/>
            <w:sz w:val="28"/>
            <w:szCs w:val="28"/>
          </w:rPr>
          <w:t>Висновки</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_Toc121350682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53</w:t>
        </w:r>
        <w:r w:rsidR="00C8747B" w:rsidRPr="00C8747B">
          <w:rPr>
            <w:noProof/>
            <w:webHidden/>
            <w:sz w:val="28"/>
            <w:szCs w:val="28"/>
          </w:rPr>
          <w:fldChar w:fldCharType="end"/>
        </w:r>
      </w:hyperlink>
    </w:p>
    <w:p w:rsidR="00C8747B" w:rsidRPr="00C8747B" w:rsidRDefault="009929AB">
      <w:pPr>
        <w:pStyle w:val="14"/>
        <w:tabs>
          <w:tab w:val="right" w:leader="dot" w:pos="9628"/>
        </w:tabs>
        <w:rPr>
          <w:rFonts w:asciiTheme="minorHAnsi" w:eastAsiaTheme="minorEastAsia" w:hAnsiTheme="minorHAnsi" w:cstheme="minorBidi"/>
          <w:noProof/>
          <w:sz w:val="28"/>
          <w:szCs w:val="28"/>
          <w:lang w:val="ru-RU" w:eastAsia="ru-RU"/>
        </w:rPr>
      </w:pPr>
      <w:hyperlink w:anchor="_Toc121350683" w:history="1">
        <w:r w:rsidR="00C8747B" w:rsidRPr="00C8747B">
          <w:rPr>
            <w:rStyle w:val="a3"/>
            <w:noProof/>
            <w:sz w:val="28"/>
            <w:szCs w:val="28"/>
          </w:rPr>
          <w:t>Список літератури</w:t>
        </w:r>
        <w:r w:rsidR="00C8747B" w:rsidRPr="00C8747B">
          <w:rPr>
            <w:noProof/>
            <w:webHidden/>
            <w:sz w:val="28"/>
            <w:szCs w:val="28"/>
          </w:rPr>
          <w:tab/>
        </w:r>
        <w:r w:rsidR="00C8747B" w:rsidRPr="00C8747B">
          <w:rPr>
            <w:noProof/>
            <w:webHidden/>
            <w:sz w:val="28"/>
            <w:szCs w:val="28"/>
          </w:rPr>
          <w:fldChar w:fldCharType="begin"/>
        </w:r>
        <w:r w:rsidR="00C8747B" w:rsidRPr="00C8747B">
          <w:rPr>
            <w:noProof/>
            <w:webHidden/>
            <w:sz w:val="28"/>
            <w:szCs w:val="28"/>
          </w:rPr>
          <w:instrText xml:space="preserve"> PAGEREF _Toc121350683 \h </w:instrText>
        </w:r>
        <w:r w:rsidR="00C8747B" w:rsidRPr="00C8747B">
          <w:rPr>
            <w:noProof/>
            <w:webHidden/>
            <w:sz w:val="28"/>
            <w:szCs w:val="28"/>
          </w:rPr>
        </w:r>
        <w:r w:rsidR="00C8747B" w:rsidRPr="00C8747B">
          <w:rPr>
            <w:noProof/>
            <w:webHidden/>
            <w:sz w:val="28"/>
            <w:szCs w:val="28"/>
          </w:rPr>
          <w:fldChar w:fldCharType="separate"/>
        </w:r>
        <w:r w:rsidR="00C8747B" w:rsidRPr="00C8747B">
          <w:rPr>
            <w:noProof/>
            <w:webHidden/>
            <w:sz w:val="28"/>
            <w:szCs w:val="28"/>
          </w:rPr>
          <w:t>59</w:t>
        </w:r>
        <w:r w:rsidR="00C8747B" w:rsidRPr="00C8747B">
          <w:rPr>
            <w:noProof/>
            <w:webHidden/>
            <w:sz w:val="28"/>
            <w:szCs w:val="28"/>
          </w:rPr>
          <w:fldChar w:fldCharType="end"/>
        </w:r>
      </w:hyperlink>
    </w:p>
    <w:p w:rsidR="00C8747B" w:rsidRPr="00C8747B" w:rsidRDefault="00FE04F6" w:rsidP="00FE04F6">
      <w:r w:rsidRPr="00C8747B">
        <w:rPr>
          <w:sz w:val="28"/>
          <w:szCs w:val="28"/>
        </w:rPr>
        <w:fldChar w:fldCharType="end"/>
      </w:r>
      <w:r w:rsidRPr="0081245C">
        <w:br w:type="page"/>
      </w:r>
    </w:p>
    <w:p w:rsidR="00531040" w:rsidRPr="0081245C" w:rsidRDefault="00B3763B" w:rsidP="00D83DED">
      <w:pPr>
        <w:pStyle w:val="af7"/>
        <w:spacing w:line="360" w:lineRule="auto"/>
        <w:ind w:firstLine="709"/>
        <w:rPr>
          <w:lang w:val="uk-UA"/>
        </w:rPr>
      </w:pPr>
      <w:bookmarkStart w:id="0" w:name="_Toc121350667"/>
      <w:r w:rsidRPr="0081245C">
        <w:rPr>
          <w:lang w:val="uk-UA"/>
        </w:rPr>
        <w:lastRenderedPageBreak/>
        <w:t>Вступ</w:t>
      </w:r>
      <w:bookmarkEnd w:id="0"/>
    </w:p>
    <w:p w:rsidR="00531040" w:rsidRPr="0081245C" w:rsidRDefault="00EB7749" w:rsidP="00D83DED">
      <w:pPr>
        <w:spacing w:line="360" w:lineRule="auto"/>
        <w:ind w:firstLine="709"/>
        <w:jc w:val="both"/>
        <w:rPr>
          <w:sz w:val="28"/>
          <w:szCs w:val="28"/>
        </w:rPr>
      </w:pPr>
      <w:r w:rsidRPr="0081245C">
        <w:rPr>
          <w:sz w:val="28"/>
          <w:szCs w:val="28"/>
        </w:rPr>
        <w:t>Перше, з чого необхідно розпочати, це з визначення необхідності даного дослідже</w:t>
      </w:r>
      <w:r w:rsidR="0081245C" w:rsidRPr="00B47CEA">
        <w:rPr>
          <w:sz w:val="28"/>
          <w:szCs w:val="28"/>
        </w:rPr>
        <w:t>н</w:t>
      </w:r>
      <w:r w:rsidRPr="0081245C">
        <w:rPr>
          <w:sz w:val="28"/>
          <w:szCs w:val="28"/>
        </w:rPr>
        <w:t xml:space="preserve">ня, його </w:t>
      </w:r>
      <w:r w:rsidRPr="0081245C">
        <w:rPr>
          <w:b/>
          <w:i/>
          <w:sz w:val="28"/>
          <w:szCs w:val="28"/>
        </w:rPr>
        <w:t xml:space="preserve">актуальності </w:t>
      </w:r>
      <w:r w:rsidRPr="0081245C">
        <w:rPr>
          <w:sz w:val="28"/>
          <w:szCs w:val="28"/>
        </w:rPr>
        <w:t>у просторі буття людства. Кінематограф є загальнодоступним та найпоширенішим елементом візуальної культури. Через свою популярність кіно, більш привабливо для аудиторія порівняно з іншими витворами мистецтва. Сьогодні вже є достатньо можливостей для перегляду фільму практично будь-якої миті та в будь-якому місці. В основі хорошого фільму лежить важка робота кінематографістів, і це чудово для глядача. Існують різні думки про одеський кінематограф. У нашій роботі ми проаналізуємо його динаміку, подумати про принципи його розвитку, драматичні, візуальні та методичні рішення, тривалість традицій, нові тенденції та перспективи.</w:t>
      </w:r>
    </w:p>
    <w:p w:rsidR="00A54346" w:rsidRDefault="00A54346" w:rsidP="00D83DED">
      <w:pPr>
        <w:spacing w:line="360" w:lineRule="auto"/>
        <w:ind w:firstLine="709"/>
        <w:jc w:val="both"/>
        <w:rPr>
          <w:sz w:val="28"/>
          <w:szCs w:val="28"/>
          <w:lang w:val="ru-RU"/>
        </w:rPr>
      </w:pPr>
      <w:r w:rsidRPr="0081245C">
        <w:rPr>
          <w:sz w:val="28"/>
          <w:szCs w:val="28"/>
        </w:rPr>
        <w:t>Відомо, що кінематограф не з перших років став розумітися як новий вид мистецтва. Наблизитись до розуміння того, що в науці називають культурним простором доречніше через співвіднесення його з іншими метапоняттями. Одним із найважливіших серед них є культура. Вона містить всі продукти людської діяльності, вміщує всі типи взаємодії суб'єктів – носіїв культури. Таким чином, діяльність з розширення та зміцнення культурного простору збігається з діяльністю з нарощування культурного шару.</w:t>
      </w:r>
    </w:p>
    <w:p w:rsidR="00F14D26" w:rsidRDefault="00F14D26" w:rsidP="00D83DED">
      <w:pPr>
        <w:spacing w:line="360" w:lineRule="auto"/>
        <w:ind w:firstLine="709"/>
        <w:jc w:val="both"/>
        <w:rPr>
          <w:sz w:val="28"/>
          <w:szCs w:val="28"/>
          <w:lang w:val="ru-RU"/>
        </w:rPr>
      </w:pPr>
      <w:r w:rsidRPr="00F14D26">
        <w:rPr>
          <w:sz w:val="28"/>
          <w:szCs w:val="28"/>
          <w:lang w:val="ru-RU"/>
        </w:rPr>
        <w:t>Кінематограф (від грец. κινημα, рід. п. κινηματος - рух і грец. γραφω - писати, зображати) - галузь людської діяльності, що полягає в створенні зображень, що рухаються. Іноді також згадується як синематограф (від фр. cinematographe, застар.) та кінематографія. Твори кіномистецтва створюються з допомогою кінотехніки. Вивченням кінематографу займається наука кінознавство. Вплив кінематографа на культуру та мистецтво безперечний. Що вражало 1х глядачів у кінематографі? Ілюзія реальності!</w:t>
      </w:r>
    </w:p>
    <w:p w:rsidR="00F14D26" w:rsidRPr="00F14D26" w:rsidRDefault="00F14D26" w:rsidP="00F14D26">
      <w:pPr>
        <w:spacing w:line="360" w:lineRule="auto"/>
        <w:ind w:firstLine="709"/>
        <w:jc w:val="both"/>
        <w:rPr>
          <w:sz w:val="28"/>
          <w:szCs w:val="28"/>
          <w:lang w:val="ru-RU"/>
        </w:rPr>
      </w:pPr>
      <w:r w:rsidRPr="00F14D26">
        <w:rPr>
          <w:sz w:val="28"/>
          <w:szCs w:val="28"/>
          <w:lang w:val="ru-RU"/>
        </w:rPr>
        <w:t>Вона була настільки велика, що перші кіноглядачі сприймали картини, що проходили на екрані, як дійсність, а екран був для них вікном, відчиненим у життя.</w:t>
      </w:r>
    </w:p>
    <w:p w:rsidR="00F14D26" w:rsidRPr="00F14D26" w:rsidRDefault="00F14D26" w:rsidP="00F14D26">
      <w:pPr>
        <w:spacing w:line="360" w:lineRule="auto"/>
        <w:ind w:firstLine="709"/>
        <w:jc w:val="both"/>
        <w:rPr>
          <w:sz w:val="28"/>
          <w:szCs w:val="28"/>
          <w:lang w:val="ru-RU"/>
        </w:rPr>
      </w:pPr>
      <w:r w:rsidRPr="00F14D26">
        <w:rPr>
          <w:sz w:val="28"/>
          <w:szCs w:val="28"/>
          <w:lang w:val="ru-RU"/>
        </w:rPr>
        <w:lastRenderedPageBreak/>
        <w:t>Успіхи кінематографа наверталися колами, як атракціон. Увагу глядачів все ж таки привертала і специфічність образів, що втілюється на екрані.</w:t>
      </w:r>
    </w:p>
    <w:p w:rsidR="00EB7749" w:rsidRPr="0081245C" w:rsidRDefault="00EB7749" w:rsidP="00D83DED">
      <w:pPr>
        <w:spacing w:line="360" w:lineRule="auto"/>
        <w:ind w:firstLine="709"/>
        <w:jc w:val="both"/>
        <w:rPr>
          <w:sz w:val="28"/>
          <w:szCs w:val="28"/>
        </w:rPr>
      </w:pPr>
      <w:r w:rsidRPr="0081245C">
        <w:rPr>
          <w:sz w:val="28"/>
          <w:szCs w:val="28"/>
        </w:rPr>
        <w:t xml:space="preserve">Сьогодні кінематограф - один з найпопулярніших і затребуваних видів творчості, що стрімко розвивається і </w:t>
      </w:r>
      <w:r w:rsidRPr="00F14D26">
        <w:rPr>
          <w:sz w:val="28"/>
          <w:szCs w:val="28"/>
        </w:rPr>
        <w:t>задіює</w:t>
      </w:r>
      <w:r w:rsidRPr="0081245C">
        <w:rPr>
          <w:sz w:val="28"/>
          <w:szCs w:val="28"/>
        </w:rPr>
        <w:t xml:space="preserve"> величезну кількість творців. Це масове, загальнодоступне і прибуткове. Становлення українського кінематографу та його розвиток висвітлювалося у капітальних роботах кінознавців: Андрія Роміцина, Георгія Журова, Івана Корнієнка, Нони Капельгородської, Алли Жукової, Сергія Тримбача та інших. Розробляли цю тему за кордоном – Борис Берест , 1962), Любомир Хосейко "Історія кіно Українb" (Париж, 2002). Володимир Миславський 2007 року опублікував серйозне дослідження «Кіно в Україні. 1896-1921 р.». У 2009 році побачив світ ні з чим не порівнянну і за обсягом, і за глибиною дослідження праця Сергія Тримбача «Олександр Довженко: загибель богів».</w:t>
      </w:r>
    </w:p>
    <w:p w:rsidR="00EB7749" w:rsidRPr="0081245C" w:rsidRDefault="00EB7749" w:rsidP="00D83DED">
      <w:pPr>
        <w:spacing w:line="360" w:lineRule="auto"/>
        <w:ind w:firstLine="709"/>
        <w:jc w:val="both"/>
        <w:rPr>
          <w:sz w:val="28"/>
          <w:szCs w:val="28"/>
        </w:rPr>
      </w:pPr>
      <w:r w:rsidRPr="0081245C">
        <w:rPr>
          <w:sz w:val="28"/>
          <w:szCs w:val="28"/>
        </w:rPr>
        <w:t>Про українське кіно написано багато та глибоко. Шкода лише, що історії власне одеського кінематографу було присвячено лише пару видань: «Знято в Одесі» С. Зінич та М. Капельгородської, «Як робилося Кіно в Одесі» О. Рудих, «Нариси історії Одеської Кіностудії» В. Костроменко. У цих фундаментальних виданнях розповідається про історію одеського кінематографа, а саме Одеської Кіностудії, як невід'ємну частину українського кінематографу.</w:t>
      </w:r>
    </w:p>
    <w:p w:rsidR="009F5294" w:rsidRPr="0081245C" w:rsidRDefault="00EB7749" w:rsidP="00D83DED">
      <w:pPr>
        <w:spacing w:line="360" w:lineRule="auto"/>
        <w:ind w:firstLine="709"/>
        <w:jc w:val="both"/>
        <w:rPr>
          <w:sz w:val="28"/>
          <w:szCs w:val="28"/>
        </w:rPr>
      </w:pPr>
      <w:r w:rsidRPr="0081245C">
        <w:rPr>
          <w:sz w:val="28"/>
          <w:szCs w:val="28"/>
        </w:rPr>
        <w:t xml:space="preserve">В цьому полягає соціальна значимість актуальності даної теми. Саме тому </w:t>
      </w:r>
      <w:r w:rsidRPr="0081245C">
        <w:rPr>
          <w:b/>
          <w:i/>
          <w:sz w:val="28"/>
          <w:szCs w:val="28"/>
        </w:rPr>
        <w:t xml:space="preserve">метою </w:t>
      </w:r>
      <w:r w:rsidR="00B3763B" w:rsidRPr="0081245C">
        <w:rPr>
          <w:b/>
          <w:i/>
          <w:sz w:val="28"/>
          <w:szCs w:val="28"/>
        </w:rPr>
        <w:t>дослідження</w:t>
      </w:r>
      <w:r w:rsidRPr="0081245C">
        <w:rPr>
          <w:b/>
          <w:sz w:val="28"/>
          <w:szCs w:val="28"/>
        </w:rPr>
        <w:t xml:space="preserve">  </w:t>
      </w:r>
      <w:r w:rsidRPr="0081245C">
        <w:rPr>
          <w:sz w:val="28"/>
          <w:szCs w:val="28"/>
        </w:rPr>
        <w:t>є розкриття  витоків</w:t>
      </w:r>
      <w:r w:rsidR="00B3763B" w:rsidRPr="0081245C">
        <w:rPr>
          <w:sz w:val="28"/>
          <w:szCs w:val="28"/>
        </w:rPr>
        <w:t xml:space="preserve"> історичної спадщини кінематографу у культурному просторі Одеси, який досі не здобув наукового освітлення.</w:t>
      </w:r>
      <w:r w:rsidR="009F5294" w:rsidRPr="0081245C">
        <w:rPr>
          <w:sz w:val="28"/>
          <w:szCs w:val="28"/>
        </w:rPr>
        <w:t xml:space="preserve"> Будучи спадкоємцем друкованої культури, а зокрема книги, а також завдяки своїй доступності, синематограф зібрав під своїм крилом величезну кількість людей, паралельно суттєво впливаючи на їх мислення, світогляд і культуру. «Кіно не тільки мало звільнити чоловіків і жінок від обмежень їх приватних сфер і відкрити їм доступ до колективного простору, а й мало впровадитися і перебудувати саму суб'єктивність зсередини, трансформувавши індивідуальний досвід в а</w:t>
      </w:r>
      <w:r w:rsidR="007673AD" w:rsidRPr="0081245C">
        <w:rPr>
          <w:sz w:val="28"/>
          <w:szCs w:val="28"/>
        </w:rPr>
        <w:t>ктивне колективне сприйняття» [5</w:t>
      </w:r>
      <w:r w:rsidR="009F5294" w:rsidRPr="0081245C">
        <w:rPr>
          <w:sz w:val="28"/>
          <w:szCs w:val="28"/>
        </w:rPr>
        <w:t>].</w:t>
      </w:r>
    </w:p>
    <w:p w:rsidR="009F5294" w:rsidRPr="0081245C" w:rsidRDefault="009F5294" w:rsidP="00D83DED">
      <w:pPr>
        <w:spacing w:line="360" w:lineRule="auto"/>
        <w:ind w:firstLine="709"/>
        <w:jc w:val="both"/>
        <w:rPr>
          <w:sz w:val="28"/>
          <w:szCs w:val="28"/>
        </w:rPr>
      </w:pPr>
      <w:r w:rsidRPr="0081245C">
        <w:rPr>
          <w:sz w:val="28"/>
          <w:szCs w:val="28"/>
        </w:rPr>
        <w:lastRenderedPageBreak/>
        <w:t>З погляду теоретика кіномистецтва С. Гінзбурга в кіно виникає одна важлива умова сприйняття: «Точка зору камери, що виражає авторську точку зору, стає глядачем. Глядачі бачать зо</w:t>
      </w:r>
      <w:r w:rsidR="007673AD" w:rsidRPr="0081245C">
        <w:rPr>
          <w:sz w:val="28"/>
          <w:szCs w:val="28"/>
        </w:rPr>
        <w:t>бражувані події очима автора» [1</w:t>
      </w:r>
      <w:r w:rsidRPr="0081245C">
        <w:rPr>
          <w:sz w:val="28"/>
          <w:szCs w:val="28"/>
        </w:rPr>
        <w:t>].</w:t>
      </w:r>
    </w:p>
    <w:p w:rsidR="00531040" w:rsidRPr="0081245C" w:rsidRDefault="009F5294" w:rsidP="00D83DED">
      <w:pPr>
        <w:spacing w:line="360" w:lineRule="auto"/>
        <w:ind w:firstLine="709"/>
        <w:jc w:val="both"/>
        <w:rPr>
          <w:sz w:val="28"/>
          <w:szCs w:val="28"/>
        </w:rPr>
      </w:pPr>
      <w:r w:rsidRPr="0081245C">
        <w:rPr>
          <w:sz w:val="28"/>
          <w:szCs w:val="28"/>
        </w:rPr>
        <w:t xml:space="preserve">З початку XX століття можна говорити про кінематограф як репрезентант національної культури. </w:t>
      </w:r>
      <w:r w:rsidR="00EB7749" w:rsidRPr="0081245C">
        <w:rPr>
          <w:sz w:val="28"/>
          <w:szCs w:val="28"/>
        </w:rPr>
        <w:t xml:space="preserve"> </w:t>
      </w:r>
      <w:r w:rsidRPr="0081245C">
        <w:rPr>
          <w:sz w:val="28"/>
          <w:szCs w:val="28"/>
        </w:rPr>
        <w:t xml:space="preserve"> </w:t>
      </w:r>
    </w:p>
    <w:p w:rsidR="00EB7749" w:rsidRPr="0081245C" w:rsidRDefault="005616FC" w:rsidP="00D83DED">
      <w:pPr>
        <w:spacing w:line="360" w:lineRule="auto"/>
        <w:ind w:firstLine="709"/>
        <w:jc w:val="both"/>
        <w:rPr>
          <w:sz w:val="28"/>
          <w:szCs w:val="28"/>
        </w:rPr>
      </w:pPr>
      <w:r>
        <w:rPr>
          <w:b/>
          <w:i/>
          <w:sz w:val="28"/>
          <w:szCs w:val="28"/>
          <w:lang w:val="ru-RU"/>
        </w:rPr>
        <w:t>З</w:t>
      </w:r>
      <w:r w:rsidRPr="0081245C">
        <w:rPr>
          <w:b/>
          <w:i/>
          <w:sz w:val="28"/>
          <w:szCs w:val="28"/>
        </w:rPr>
        <w:t>авдання</w:t>
      </w:r>
      <w:r w:rsidR="00EB7749" w:rsidRPr="0081245C">
        <w:rPr>
          <w:b/>
          <w:i/>
          <w:sz w:val="28"/>
          <w:szCs w:val="28"/>
        </w:rPr>
        <w:t xml:space="preserve"> роботи</w:t>
      </w:r>
      <w:r w:rsidR="00EB7749" w:rsidRPr="0081245C">
        <w:rPr>
          <w:sz w:val="28"/>
          <w:szCs w:val="28"/>
        </w:rPr>
        <w:t>:</w:t>
      </w:r>
    </w:p>
    <w:p w:rsidR="00EB7749" w:rsidRPr="0081245C" w:rsidRDefault="00EB7749" w:rsidP="00D83DED">
      <w:pPr>
        <w:spacing w:line="360" w:lineRule="auto"/>
        <w:ind w:firstLine="709"/>
        <w:jc w:val="both"/>
        <w:rPr>
          <w:sz w:val="28"/>
          <w:szCs w:val="28"/>
        </w:rPr>
      </w:pPr>
      <w:r w:rsidRPr="0081245C">
        <w:rPr>
          <w:sz w:val="28"/>
          <w:szCs w:val="28"/>
        </w:rPr>
        <w:t>- розглянути концепцію витоків кінематографу в культурному просторі Одеси;</w:t>
      </w:r>
    </w:p>
    <w:p w:rsidR="00EB7749" w:rsidRPr="0081245C" w:rsidRDefault="00EB7749" w:rsidP="00D83DED">
      <w:pPr>
        <w:spacing w:line="360" w:lineRule="auto"/>
        <w:ind w:firstLine="709"/>
        <w:jc w:val="both"/>
        <w:rPr>
          <w:sz w:val="28"/>
          <w:szCs w:val="28"/>
        </w:rPr>
      </w:pPr>
      <w:r w:rsidRPr="00B47CEA">
        <w:rPr>
          <w:sz w:val="28"/>
          <w:szCs w:val="28"/>
        </w:rPr>
        <w:t xml:space="preserve">- </w:t>
      </w:r>
      <w:r w:rsidR="00A54346" w:rsidRPr="00B47CEA">
        <w:rPr>
          <w:sz w:val="28"/>
          <w:szCs w:val="28"/>
        </w:rPr>
        <w:t>в</w:t>
      </w:r>
      <w:r w:rsidRPr="00B47CEA">
        <w:rPr>
          <w:sz w:val="28"/>
          <w:szCs w:val="28"/>
        </w:rPr>
        <w:t>исвітити популярність одеськіх кіноіллюзіонів;</w:t>
      </w:r>
    </w:p>
    <w:p w:rsidR="00EB7749" w:rsidRPr="0081245C" w:rsidRDefault="00A54346" w:rsidP="00D83DED">
      <w:pPr>
        <w:spacing w:line="360" w:lineRule="auto"/>
        <w:ind w:firstLine="709"/>
        <w:jc w:val="both"/>
        <w:rPr>
          <w:sz w:val="28"/>
          <w:szCs w:val="28"/>
        </w:rPr>
      </w:pPr>
      <w:r w:rsidRPr="0081245C">
        <w:rPr>
          <w:sz w:val="28"/>
          <w:szCs w:val="28"/>
        </w:rPr>
        <w:t>- розглянути діяльність Одеської Кінофабриці;</w:t>
      </w:r>
    </w:p>
    <w:p w:rsidR="005616FC" w:rsidRDefault="00A54346" w:rsidP="00D83DED">
      <w:pPr>
        <w:spacing w:line="360" w:lineRule="auto"/>
        <w:ind w:firstLine="709"/>
        <w:jc w:val="both"/>
        <w:rPr>
          <w:sz w:val="28"/>
          <w:szCs w:val="28"/>
        </w:rPr>
      </w:pPr>
      <w:r w:rsidRPr="0081245C">
        <w:rPr>
          <w:sz w:val="28"/>
          <w:szCs w:val="28"/>
        </w:rPr>
        <w:t>Тож,</w:t>
      </w:r>
      <w:r w:rsidRPr="0081245C">
        <w:rPr>
          <w:b/>
          <w:sz w:val="28"/>
          <w:szCs w:val="28"/>
        </w:rPr>
        <w:t xml:space="preserve"> </w:t>
      </w:r>
      <w:r w:rsidRPr="0081245C">
        <w:rPr>
          <w:b/>
          <w:i/>
          <w:sz w:val="28"/>
          <w:szCs w:val="28"/>
        </w:rPr>
        <w:t xml:space="preserve">об’єктом </w:t>
      </w:r>
      <w:r w:rsidR="00B3763B" w:rsidRPr="0081245C">
        <w:rPr>
          <w:b/>
          <w:i/>
          <w:sz w:val="28"/>
          <w:szCs w:val="28"/>
        </w:rPr>
        <w:t>дослідження</w:t>
      </w:r>
      <w:r w:rsidRPr="0081245C">
        <w:rPr>
          <w:sz w:val="28"/>
          <w:szCs w:val="28"/>
        </w:rPr>
        <w:t xml:space="preserve"> є історія кінематографу як мистецтва в цілому. </w:t>
      </w:r>
      <w:r w:rsidRPr="0081245C">
        <w:rPr>
          <w:b/>
          <w:i/>
          <w:sz w:val="28"/>
          <w:szCs w:val="28"/>
        </w:rPr>
        <w:t>Предмет дослідження</w:t>
      </w:r>
      <w:r w:rsidR="00B3763B" w:rsidRPr="0081245C">
        <w:rPr>
          <w:sz w:val="28"/>
          <w:szCs w:val="28"/>
        </w:rPr>
        <w:t xml:space="preserve"> </w:t>
      </w:r>
      <w:r w:rsidRPr="0081245C">
        <w:rPr>
          <w:sz w:val="28"/>
          <w:szCs w:val="28"/>
        </w:rPr>
        <w:t xml:space="preserve">– витоки кінематографу в </w:t>
      </w:r>
      <w:r w:rsidR="00B47CEA" w:rsidRPr="00B47CEA">
        <w:rPr>
          <w:sz w:val="28"/>
          <w:szCs w:val="28"/>
        </w:rPr>
        <w:t>культурному</w:t>
      </w:r>
      <w:r w:rsidRPr="0081245C">
        <w:rPr>
          <w:sz w:val="28"/>
          <w:szCs w:val="28"/>
        </w:rPr>
        <w:t xml:space="preserve"> просторі Одеси. </w:t>
      </w:r>
    </w:p>
    <w:p w:rsidR="00A54346" w:rsidRPr="0081245C" w:rsidRDefault="00A54346" w:rsidP="00D83DED">
      <w:pPr>
        <w:spacing w:line="360" w:lineRule="auto"/>
        <w:ind w:firstLine="709"/>
        <w:jc w:val="both"/>
        <w:rPr>
          <w:sz w:val="28"/>
          <w:szCs w:val="28"/>
        </w:rPr>
      </w:pPr>
      <w:r w:rsidRPr="0081245C">
        <w:rPr>
          <w:sz w:val="28"/>
          <w:szCs w:val="28"/>
        </w:rPr>
        <w:t xml:space="preserve">Для вирішення </w:t>
      </w:r>
      <w:r w:rsidRPr="00B47CEA">
        <w:rPr>
          <w:sz w:val="28"/>
          <w:szCs w:val="28"/>
        </w:rPr>
        <w:t>вказанних</w:t>
      </w:r>
      <w:r w:rsidRPr="0081245C">
        <w:rPr>
          <w:sz w:val="28"/>
          <w:szCs w:val="28"/>
        </w:rPr>
        <w:t xml:space="preserve"> завдань буде використано </w:t>
      </w:r>
      <w:r w:rsidRPr="005616FC">
        <w:rPr>
          <w:b/>
          <w:i/>
          <w:sz w:val="28"/>
          <w:szCs w:val="28"/>
        </w:rPr>
        <w:t>наступні методи</w:t>
      </w:r>
      <w:r w:rsidR="005616FC">
        <w:rPr>
          <w:b/>
          <w:i/>
          <w:sz w:val="28"/>
          <w:szCs w:val="28"/>
        </w:rPr>
        <w:t xml:space="preserve"> дослідження</w:t>
      </w:r>
      <w:r w:rsidRPr="0081245C">
        <w:rPr>
          <w:sz w:val="28"/>
          <w:szCs w:val="28"/>
        </w:rPr>
        <w:t xml:space="preserve">: </w:t>
      </w:r>
      <w:r w:rsidRPr="00B47CEA">
        <w:rPr>
          <w:sz w:val="28"/>
          <w:szCs w:val="28"/>
        </w:rPr>
        <w:t>порівняльний метод,</w:t>
      </w:r>
      <w:r w:rsidR="00B47CEA" w:rsidRPr="00B47CEA">
        <w:rPr>
          <w:sz w:val="28"/>
          <w:szCs w:val="28"/>
        </w:rPr>
        <w:t xml:space="preserve"> </w:t>
      </w:r>
      <w:r w:rsidRPr="00B47CEA">
        <w:rPr>
          <w:sz w:val="28"/>
          <w:szCs w:val="28"/>
        </w:rPr>
        <w:t>такі</w:t>
      </w:r>
      <w:r w:rsidRPr="0081245C">
        <w:rPr>
          <w:sz w:val="28"/>
          <w:szCs w:val="28"/>
        </w:rPr>
        <w:t xml:space="preserve"> методи пізнання як </w:t>
      </w:r>
      <w:r w:rsidRPr="00B47CEA">
        <w:rPr>
          <w:sz w:val="28"/>
          <w:szCs w:val="28"/>
        </w:rPr>
        <w:t>дідукція</w:t>
      </w:r>
      <w:r w:rsidRPr="0081245C">
        <w:rPr>
          <w:sz w:val="28"/>
          <w:szCs w:val="28"/>
        </w:rPr>
        <w:t xml:space="preserve"> й індукція, а також методи аналізу та синтезу. </w:t>
      </w:r>
    </w:p>
    <w:p w:rsidR="00A54346" w:rsidRPr="0081245C" w:rsidRDefault="00A54346" w:rsidP="00D83DED">
      <w:pPr>
        <w:spacing w:line="360" w:lineRule="auto"/>
        <w:ind w:firstLine="709"/>
        <w:jc w:val="both"/>
        <w:rPr>
          <w:sz w:val="28"/>
          <w:szCs w:val="28"/>
        </w:rPr>
      </w:pPr>
      <w:r w:rsidRPr="0081245C">
        <w:rPr>
          <w:sz w:val="28"/>
          <w:szCs w:val="28"/>
        </w:rPr>
        <w:t xml:space="preserve">Затим, </w:t>
      </w:r>
      <w:r w:rsidRPr="0081245C">
        <w:rPr>
          <w:b/>
          <w:i/>
          <w:sz w:val="28"/>
          <w:szCs w:val="28"/>
        </w:rPr>
        <w:t xml:space="preserve">структура роботи </w:t>
      </w:r>
      <w:r w:rsidRPr="0081245C">
        <w:rPr>
          <w:sz w:val="28"/>
          <w:szCs w:val="28"/>
        </w:rPr>
        <w:t>вигля</w:t>
      </w:r>
      <w:r w:rsidR="0081245C" w:rsidRPr="0081245C">
        <w:rPr>
          <w:sz w:val="28"/>
          <w:szCs w:val="28"/>
        </w:rPr>
        <w:t>д</w:t>
      </w:r>
      <w:r w:rsidRPr="0081245C">
        <w:rPr>
          <w:sz w:val="28"/>
          <w:szCs w:val="28"/>
        </w:rPr>
        <w:t xml:space="preserve">ає наступним чином: </w:t>
      </w:r>
      <w:r w:rsidR="009F5294" w:rsidRPr="0081245C">
        <w:rPr>
          <w:sz w:val="28"/>
          <w:szCs w:val="28"/>
        </w:rPr>
        <w:t>д</w:t>
      </w:r>
      <w:r w:rsidRPr="0081245C">
        <w:rPr>
          <w:sz w:val="28"/>
          <w:szCs w:val="28"/>
        </w:rPr>
        <w:t>ане досл</w:t>
      </w:r>
      <w:r w:rsidR="009F5294" w:rsidRPr="0081245C">
        <w:rPr>
          <w:sz w:val="28"/>
          <w:szCs w:val="28"/>
        </w:rPr>
        <w:t xml:space="preserve">ідження складається із вступу, 2-х </w:t>
      </w:r>
      <w:r w:rsidRPr="0081245C">
        <w:rPr>
          <w:sz w:val="28"/>
          <w:szCs w:val="28"/>
        </w:rPr>
        <w:t>розділів, висновків та списку використаних джерел.</w:t>
      </w:r>
    </w:p>
    <w:p w:rsidR="009F5294" w:rsidRPr="0081245C" w:rsidRDefault="009F5294" w:rsidP="00D83DED">
      <w:pPr>
        <w:spacing w:line="360" w:lineRule="auto"/>
        <w:ind w:firstLine="709"/>
        <w:jc w:val="both"/>
        <w:rPr>
          <w:sz w:val="28"/>
          <w:szCs w:val="28"/>
        </w:rPr>
      </w:pPr>
      <w:r w:rsidRPr="0081245C">
        <w:rPr>
          <w:sz w:val="28"/>
          <w:szCs w:val="28"/>
        </w:rPr>
        <w:t>У</w:t>
      </w:r>
      <w:r w:rsidRPr="0081245C">
        <w:rPr>
          <w:b/>
          <w:sz w:val="28"/>
          <w:szCs w:val="28"/>
        </w:rPr>
        <w:t xml:space="preserve"> </w:t>
      </w:r>
      <w:r w:rsidRPr="0081245C">
        <w:rPr>
          <w:b/>
          <w:i/>
          <w:sz w:val="28"/>
          <w:szCs w:val="28"/>
        </w:rPr>
        <w:t>висновках</w:t>
      </w:r>
      <w:r w:rsidRPr="0081245C">
        <w:rPr>
          <w:b/>
          <w:sz w:val="28"/>
          <w:szCs w:val="28"/>
        </w:rPr>
        <w:t xml:space="preserve"> </w:t>
      </w:r>
      <w:r w:rsidRPr="0081245C">
        <w:rPr>
          <w:sz w:val="28"/>
          <w:szCs w:val="28"/>
        </w:rPr>
        <w:t xml:space="preserve">нашої роботи буде зроблено загальні умовиводи щодо відношення мистецтва кінематографу до </w:t>
      </w:r>
      <w:r w:rsidR="00B47CEA">
        <w:rPr>
          <w:sz w:val="28"/>
          <w:szCs w:val="28"/>
        </w:rPr>
        <w:t>вин</w:t>
      </w:r>
      <w:r w:rsidR="00B47CEA">
        <w:rPr>
          <w:sz w:val="28"/>
          <w:szCs w:val="28"/>
          <w:lang w:val="ru-RU"/>
        </w:rPr>
        <w:t>и</w:t>
      </w:r>
      <w:r w:rsidRPr="00B47CEA">
        <w:rPr>
          <w:sz w:val="28"/>
          <w:szCs w:val="28"/>
        </w:rPr>
        <w:t>кнення</w:t>
      </w:r>
      <w:r w:rsidRPr="0081245C">
        <w:rPr>
          <w:sz w:val="28"/>
          <w:szCs w:val="28"/>
        </w:rPr>
        <w:t xml:space="preserve"> його на культурному просторі Одеси. </w:t>
      </w:r>
    </w:p>
    <w:p w:rsidR="00531040" w:rsidRPr="0081245C" w:rsidRDefault="009F5294" w:rsidP="00D83DED">
      <w:pPr>
        <w:spacing w:line="360" w:lineRule="auto"/>
        <w:ind w:firstLine="709"/>
        <w:jc w:val="both"/>
        <w:rPr>
          <w:sz w:val="28"/>
          <w:szCs w:val="28"/>
        </w:rPr>
      </w:pPr>
      <w:r w:rsidRPr="0081245C">
        <w:rPr>
          <w:sz w:val="28"/>
          <w:szCs w:val="28"/>
        </w:rPr>
        <w:t>М</w:t>
      </w:r>
      <w:r w:rsidR="00B3763B" w:rsidRPr="0081245C">
        <w:rPr>
          <w:sz w:val="28"/>
          <w:szCs w:val="28"/>
        </w:rPr>
        <w:t>ені хотілося б стати вдумливим дослідником періоду історії зародження кінематографа в культурному просторі Одеси. І для</w:t>
      </w:r>
      <w:r w:rsidR="0081245C" w:rsidRPr="0081245C">
        <w:rPr>
          <w:sz w:val="28"/>
          <w:szCs w:val="28"/>
        </w:rPr>
        <w:t xml:space="preserve"> </w:t>
      </w:r>
      <w:r w:rsidR="00B3763B" w:rsidRPr="0081245C">
        <w:rPr>
          <w:sz w:val="28"/>
          <w:szCs w:val="28"/>
        </w:rPr>
        <w:t>початку нам доведеться поринути аж позаминулого століття, до події, без якої розповідь про кінематограф в Одесі була б не повною.</w:t>
      </w:r>
    </w:p>
    <w:p w:rsidR="00FE04F6" w:rsidRPr="0081245C" w:rsidRDefault="00FE04F6" w:rsidP="00D83DED">
      <w:pPr>
        <w:spacing w:line="360" w:lineRule="auto"/>
        <w:ind w:firstLine="709"/>
        <w:rPr>
          <w:b/>
          <w:sz w:val="28"/>
          <w:szCs w:val="28"/>
        </w:rPr>
      </w:pPr>
      <w:r w:rsidRPr="0081245C">
        <w:rPr>
          <w:sz w:val="28"/>
          <w:szCs w:val="28"/>
        </w:rPr>
        <w:br w:type="page"/>
      </w:r>
    </w:p>
    <w:p w:rsidR="00846BB4" w:rsidRPr="00403728" w:rsidRDefault="00846BB4" w:rsidP="00C8747B">
      <w:pPr>
        <w:spacing w:line="360" w:lineRule="auto"/>
        <w:ind w:firstLine="709"/>
        <w:jc w:val="both"/>
        <w:rPr>
          <w:sz w:val="28"/>
          <w:szCs w:val="28"/>
        </w:rPr>
      </w:pPr>
      <w:bookmarkStart w:id="1" w:name="_GoBack"/>
      <w:bookmarkEnd w:id="1"/>
    </w:p>
    <w:p w:rsidR="00531040" w:rsidRPr="0081245C" w:rsidRDefault="00B3763B" w:rsidP="00D83DED">
      <w:pPr>
        <w:pStyle w:val="af7"/>
        <w:spacing w:line="360" w:lineRule="auto"/>
        <w:ind w:firstLine="709"/>
        <w:rPr>
          <w:lang w:val="uk-UA"/>
        </w:rPr>
      </w:pPr>
      <w:bookmarkStart w:id="2" w:name="_Toc121350682"/>
      <w:r w:rsidRPr="0081245C">
        <w:rPr>
          <w:lang w:val="uk-UA"/>
        </w:rPr>
        <w:t>Висновки</w:t>
      </w:r>
      <w:bookmarkEnd w:id="2"/>
    </w:p>
    <w:p w:rsidR="003B0373" w:rsidRPr="009929AB" w:rsidRDefault="003B0373" w:rsidP="00D83DED">
      <w:pPr>
        <w:pStyle w:val="p2"/>
        <w:shd w:val="clear" w:color="auto" w:fill="FFFFFF"/>
        <w:spacing w:before="0" w:after="0" w:line="360" w:lineRule="auto"/>
        <w:ind w:firstLine="709"/>
        <w:rPr>
          <w:sz w:val="28"/>
          <w:szCs w:val="28"/>
        </w:rPr>
      </w:pPr>
      <w:r w:rsidRPr="003B0373">
        <w:rPr>
          <w:sz w:val="28"/>
          <w:szCs w:val="28"/>
        </w:rPr>
        <w:t>«Культурність» стала одним із ключових понять модернізації. Аналізуючи історію поняття «культурність», філософ та соціолог В. Волков приходить до висновку про те, що політика повсякденного життя, пов'язана з культурністю, не може бути розглянута як послідовна, суворо хроно</w:t>
      </w:r>
      <w:r>
        <w:rPr>
          <w:sz w:val="28"/>
          <w:szCs w:val="28"/>
        </w:rPr>
        <w:t>логічна та несуперечлива [</w:t>
      </w:r>
      <w:r w:rsidRPr="003B0373">
        <w:rPr>
          <w:sz w:val="28"/>
          <w:szCs w:val="28"/>
        </w:rPr>
        <w:t>14, 1996, с. 203-220].</w:t>
      </w:r>
    </w:p>
    <w:p w:rsidR="003B0373" w:rsidRPr="003B0373" w:rsidRDefault="003B0373" w:rsidP="00D83DED">
      <w:pPr>
        <w:pStyle w:val="p2"/>
        <w:shd w:val="clear" w:color="auto" w:fill="FFFFFF"/>
        <w:spacing w:before="0" w:after="0" w:line="360" w:lineRule="auto"/>
        <w:ind w:firstLine="709"/>
        <w:rPr>
          <w:sz w:val="28"/>
          <w:szCs w:val="28"/>
        </w:rPr>
      </w:pPr>
      <w:r w:rsidRPr="003B0373">
        <w:rPr>
          <w:sz w:val="28"/>
          <w:szCs w:val="28"/>
        </w:rPr>
        <w:t>Прагнення культурно проводити своє дозвілля виявилося не в останню чергу і в культурі відвідування кінотеатрів.</w:t>
      </w:r>
    </w:p>
    <w:p w:rsidR="003B0373" w:rsidRPr="003B0373" w:rsidRDefault="003B0373" w:rsidP="00D83DED">
      <w:pPr>
        <w:pStyle w:val="p2"/>
        <w:shd w:val="clear" w:color="auto" w:fill="FFFFFF"/>
        <w:spacing w:before="0" w:after="0" w:line="360" w:lineRule="auto"/>
        <w:ind w:firstLine="709"/>
        <w:rPr>
          <w:sz w:val="28"/>
          <w:szCs w:val="28"/>
        </w:rPr>
      </w:pPr>
      <w:r w:rsidRPr="00C55E71">
        <w:rPr>
          <w:sz w:val="28"/>
          <w:szCs w:val="28"/>
        </w:rPr>
        <w:t xml:space="preserve">Якщо розуміти культурність у вузькому значенні – як індивідуальний ефект культурної політики [14, с. 205], то у глядачів кінотеатрів вона виразилася у прагненні перебувати у комфортному та облаштованому на певному рівні просторі, дивитися фільми певної якості та взаємодіяти з носіями культури певного рівня. </w:t>
      </w:r>
      <w:r w:rsidRPr="003B0373">
        <w:rPr>
          <w:sz w:val="28"/>
          <w:szCs w:val="28"/>
        </w:rPr>
        <w:t>Кінотеатр, таким чином, стає одним із місць накопичення культурного капіталу. Так його позиціонували дослідники та теоретики</w:t>
      </w:r>
      <w:r>
        <w:rPr>
          <w:sz w:val="28"/>
          <w:szCs w:val="28"/>
        </w:rPr>
        <w:t xml:space="preserve"> соціології кіно у 20-ті роки. </w:t>
      </w:r>
      <w:r w:rsidRPr="003B0373">
        <w:rPr>
          <w:sz w:val="28"/>
          <w:szCs w:val="28"/>
        </w:rPr>
        <w:t>(Дубровський, Зарецький, Лебедєв, 1925, Егізарів, Троя</w:t>
      </w:r>
      <w:r>
        <w:rPr>
          <w:sz w:val="28"/>
          <w:szCs w:val="28"/>
        </w:rPr>
        <w:t>новський, 1928, Ейхенбаум, 1926</w:t>
      </w:r>
      <w:r w:rsidRPr="003B0373">
        <w:rPr>
          <w:sz w:val="28"/>
          <w:szCs w:val="28"/>
        </w:rPr>
        <w:t>) і, як випливає з аналізу анкет, самі глядачі.</w:t>
      </w:r>
    </w:p>
    <w:p w:rsidR="003B0373" w:rsidRPr="003B0373" w:rsidRDefault="003B0373" w:rsidP="00D83DED">
      <w:pPr>
        <w:pStyle w:val="p2"/>
        <w:shd w:val="clear" w:color="auto" w:fill="FFFFFF"/>
        <w:spacing w:before="0" w:after="0" w:line="360" w:lineRule="auto"/>
        <w:ind w:firstLine="709"/>
        <w:rPr>
          <w:sz w:val="28"/>
          <w:szCs w:val="28"/>
        </w:rPr>
      </w:pPr>
      <w:r w:rsidRPr="003B0373">
        <w:rPr>
          <w:sz w:val="28"/>
          <w:szCs w:val="28"/>
        </w:rPr>
        <w:t>Як би та чи інша людина не вважала себе «далекою від мистецтва», вона не може заперечувати свій інтерес до неї з простої причини: навіть якщо зовсім не захоплюватися живописом чи театром, то не слухати музику і не дивитися фільми неможливо.</w:t>
      </w:r>
    </w:p>
    <w:p w:rsidR="00531040" w:rsidRPr="009929AB" w:rsidRDefault="003B0373" w:rsidP="00D83DED">
      <w:pPr>
        <w:pStyle w:val="p2"/>
        <w:shd w:val="clear" w:color="auto" w:fill="FFFFFF"/>
        <w:spacing w:before="0" w:after="0" w:line="360" w:lineRule="auto"/>
        <w:ind w:firstLine="709"/>
        <w:rPr>
          <w:sz w:val="28"/>
          <w:szCs w:val="28"/>
        </w:rPr>
      </w:pPr>
      <w:r w:rsidRPr="003B0373">
        <w:rPr>
          <w:sz w:val="28"/>
          <w:szCs w:val="28"/>
          <w:lang w:val="uk-UA"/>
        </w:rPr>
        <w:t>Кіно сприймалося глядачами як альтернативна реальність, місце відпочинку та культурного розвитку. Певний ескапізм, бажання розчинитись у кращому, більш цікавому, стійкому, подієво та емоційно насиченому світі стикалося з непривабливою реальністю.</w:t>
      </w:r>
    </w:p>
    <w:p w:rsidR="003B0373" w:rsidRDefault="003B0373" w:rsidP="00D83DED">
      <w:pPr>
        <w:pStyle w:val="p2"/>
        <w:shd w:val="clear" w:color="auto" w:fill="FFFFFF"/>
        <w:spacing w:before="0" w:after="0" w:line="360" w:lineRule="auto"/>
        <w:ind w:firstLine="709"/>
        <w:rPr>
          <w:sz w:val="28"/>
          <w:szCs w:val="28"/>
          <w:lang w:val="uk-UA"/>
        </w:rPr>
      </w:pPr>
      <w:r w:rsidRPr="003B0373">
        <w:rPr>
          <w:sz w:val="28"/>
          <w:szCs w:val="28"/>
          <w:lang w:val="uk-UA"/>
        </w:rPr>
        <w:t>Прагнення культурно проводити своє дозвілля виявилося не в останню чергу і в культурі відвідування кінотеатрів.</w:t>
      </w:r>
    </w:p>
    <w:p w:rsidR="006F4131" w:rsidRDefault="006F4131" w:rsidP="00C8747B">
      <w:pPr>
        <w:pStyle w:val="p2"/>
        <w:shd w:val="clear" w:color="auto" w:fill="FFFFFF"/>
        <w:spacing w:before="0" w:after="0" w:line="360" w:lineRule="auto"/>
        <w:ind w:firstLine="709"/>
        <w:rPr>
          <w:sz w:val="28"/>
          <w:szCs w:val="28"/>
          <w:lang w:val="uk-UA"/>
        </w:rPr>
      </w:pPr>
      <w:r w:rsidRPr="006F4131">
        <w:rPr>
          <w:sz w:val="28"/>
          <w:szCs w:val="28"/>
          <w:lang w:val="uk-UA"/>
        </w:rPr>
        <w:lastRenderedPageBreak/>
        <w:t>Позиціонувати похід у кіно як акт освіти, культурного збагачення, але не розваги стає престижним, глядачі з різним рівнем освіти прагнуть культурності хоча б дискурсивно. Це виявляється не лише у відношенні до репертуару або до мети відвідування кіно, а й у тому, як глядач п</w:t>
      </w:r>
      <w:r>
        <w:rPr>
          <w:sz w:val="28"/>
          <w:szCs w:val="28"/>
          <w:lang w:val="uk-UA"/>
        </w:rPr>
        <w:t>роводить час до початку сеансу.</w:t>
      </w:r>
    </w:p>
    <w:p w:rsidR="006F4131" w:rsidRDefault="006F4131" w:rsidP="00C8747B">
      <w:pPr>
        <w:pStyle w:val="p2"/>
        <w:shd w:val="clear" w:color="auto" w:fill="FFFFFF"/>
        <w:spacing w:before="0" w:after="0" w:line="360" w:lineRule="auto"/>
        <w:ind w:firstLine="709"/>
        <w:rPr>
          <w:sz w:val="28"/>
          <w:szCs w:val="28"/>
          <w:lang w:val="uk-UA"/>
        </w:rPr>
      </w:pPr>
      <w:r w:rsidRPr="006F4131">
        <w:rPr>
          <w:sz w:val="28"/>
          <w:szCs w:val="28"/>
          <w:lang w:val="uk-UA"/>
        </w:rPr>
        <w:t>Побажання кіноглядачів бачити кінотеатр місцем культурного відпочинку стикалися з непривабливою реальністю, причому ще на рівні реклами та опису фільмів. Наголошуючи на невідповідності реклами цінності картини, глядачі заявляли, що жертвами такої широкомовної реклами були «найменш культурні верстви населення». Відзначалося неправильне розповсюдження афіш: їх розклеювали лише у центрі міста, але вони були абсолютно відсутні у віддалених робочих кварталах.</w:t>
      </w:r>
    </w:p>
    <w:p w:rsidR="003B0373" w:rsidRDefault="003B0373" w:rsidP="00D83DED">
      <w:pPr>
        <w:pStyle w:val="p2"/>
        <w:shd w:val="clear" w:color="auto" w:fill="FFFFFF"/>
        <w:spacing w:before="0" w:after="0" w:line="360" w:lineRule="auto"/>
        <w:ind w:firstLine="709"/>
        <w:rPr>
          <w:sz w:val="28"/>
          <w:szCs w:val="28"/>
          <w:lang w:val="uk-UA"/>
        </w:rPr>
      </w:pPr>
      <w:r w:rsidRPr="00C8747B">
        <w:rPr>
          <w:sz w:val="28"/>
          <w:szCs w:val="28"/>
          <w:lang w:val="uk-UA"/>
        </w:rPr>
        <w:t>Серед відповідей на запитання «Для чого ви ходите в кіно?», можна виділити два характерні однотипні відгуки молодих партійців, ймовірно, студентів: «Ми ходимо в кіно для того, щоб розважатися, а не вчитися, для цього є бібліотеки та школи» , «Ми ходимо в кіно для того, щоб розважатися і вчитися тим, чого немає ні в бібліотеці, ні в школі» [15]</w:t>
      </w:r>
    </w:p>
    <w:p w:rsidR="003B0373" w:rsidRDefault="003B0373" w:rsidP="00D83DED">
      <w:pPr>
        <w:pStyle w:val="p2"/>
        <w:shd w:val="clear" w:color="auto" w:fill="FFFFFF"/>
        <w:spacing w:before="0" w:after="0" w:line="360" w:lineRule="auto"/>
        <w:ind w:firstLine="709"/>
        <w:rPr>
          <w:sz w:val="28"/>
          <w:szCs w:val="28"/>
          <w:lang w:val="uk-UA"/>
        </w:rPr>
      </w:pPr>
      <w:r w:rsidRPr="003B0373">
        <w:rPr>
          <w:sz w:val="28"/>
          <w:szCs w:val="28"/>
          <w:lang w:val="uk-UA"/>
        </w:rPr>
        <w:t>Зі всіх видовищних мистецтв саме кіно сприймалося як джерело знань.</w:t>
      </w:r>
    </w:p>
    <w:p w:rsidR="006F4131" w:rsidRDefault="006F4131" w:rsidP="00D83DED">
      <w:pPr>
        <w:pStyle w:val="p2"/>
        <w:shd w:val="clear" w:color="auto" w:fill="FFFFFF"/>
        <w:spacing w:before="0" w:after="0" w:line="360" w:lineRule="auto"/>
        <w:ind w:firstLine="709"/>
        <w:rPr>
          <w:sz w:val="28"/>
          <w:szCs w:val="28"/>
          <w:lang w:val="uk-UA"/>
        </w:rPr>
      </w:pPr>
      <w:r w:rsidRPr="006F4131">
        <w:rPr>
          <w:sz w:val="28"/>
          <w:szCs w:val="28"/>
          <w:lang w:val="uk-UA"/>
        </w:rPr>
        <w:t>На прикладі кінематографа якнайкраще можна спостерігати, яким чином розвиток техніки впливає на способи створення та функціонування духовної культури. У XX ст. техніка перестала бути просто способом спростити і полегшити людську працю, вона перетворилася на «живе, невичерпне джерело людської діяльності» [16, c. 220], у тому числі й мистецькій. В даний час кінематограф є одним з найбільш актуальних видів мистецтва, що інтенсивно розвиваються. Можна з упевненістю сказати, що кіно як феномен художньої культури істотно впливає на сучасну соціальну дійсність.</w:t>
      </w:r>
    </w:p>
    <w:p w:rsidR="006F4131" w:rsidRDefault="006F4131" w:rsidP="00D83DED">
      <w:pPr>
        <w:pStyle w:val="p2"/>
        <w:shd w:val="clear" w:color="auto" w:fill="FFFFFF"/>
        <w:spacing w:before="0" w:after="0" w:line="360" w:lineRule="auto"/>
        <w:ind w:firstLine="709"/>
        <w:rPr>
          <w:sz w:val="28"/>
          <w:szCs w:val="28"/>
          <w:lang w:val="uk-UA"/>
        </w:rPr>
      </w:pPr>
      <w:r w:rsidRPr="006F4131">
        <w:rPr>
          <w:sz w:val="28"/>
          <w:szCs w:val="28"/>
          <w:lang w:val="uk-UA"/>
        </w:rPr>
        <w:t>Кінематограф, як і більшість видів художньої творчості, спочатку виконував у суспільстві побутові, утилітарні функції – розважальну, а пізніше –</w:t>
      </w:r>
    </w:p>
    <w:p w:rsidR="006F4131" w:rsidRDefault="006F4131" w:rsidP="00D83DED">
      <w:pPr>
        <w:pStyle w:val="p2"/>
        <w:shd w:val="clear" w:color="auto" w:fill="FFFFFF"/>
        <w:spacing w:before="0" w:after="0" w:line="360" w:lineRule="auto"/>
        <w:ind w:firstLine="709"/>
        <w:rPr>
          <w:sz w:val="28"/>
          <w:szCs w:val="28"/>
          <w:lang w:val="uk-UA"/>
        </w:rPr>
      </w:pPr>
      <w:r w:rsidRPr="006F4131">
        <w:rPr>
          <w:sz w:val="28"/>
          <w:szCs w:val="28"/>
          <w:lang w:val="uk-UA"/>
        </w:rPr>
        <w:t xml:space="preserve">інформаційну. І лише через деякий час, після періоду гарячих дискусій у мистецтво-відомчому середовищі, кіно набуло статусу мистецтва. Так </w:t>
      </w:r>
      <w:r w:rsidRPr="006F4131">
        <w:rPr>
          <w:sz w:val="28"/>
          <w:szCs w:val="28"/>
          <w:lang w:val="uk-UA"/>
        </w:rPr>
        <w:lastRenderedPageBreak/>
        <w:t xml:space="preserve">кінематограф, формуючи свою власну образотворчу мову, складну систему монтажу, збагачуючись специфічними виразними засобами кіноакторів, операторськими знахідками, пройшов шлях від технічного засобу репродукування до нового способу художнього бачення дійсності. «Мистецтво кіно постало перед </w:t>
      </w:r>
      <w:r>
        <w:rPr>
          <w:sz w:val="28"/>
          <w:szCs w:val="28"/>
          <w:lang w:val="uk-UA"/>
        </w:rPr>
        <w:t>світом як нова, десята муза» [17</w:t>
      </w:r>
      <w:r w:rsidRPr="006F4131">
        <w:rPr>
          <w:sz w:val="28"/>
          <w:szCs w:val="28"/>
          <w:lang w:val="uk-UA"/>
        </w:rPr>
        <w:t>, c. 17].</w:t>
      </w:r>
    </w:p>
    <w:p w:rsidR="006F4131" w:rsidRDefault="006F4131" w:rsidP="00D83DED">
      <w:pPr>
        <w:pStyle w:val="p2"/>
        <w:shd w:val="clear" w:color="auto" w:fill="FFFFFF"/>
        <w:spacing w:before="0" w:after="0" w:line="360" w:lineRule="auto"/>
        <w:ind w:firstLine="709"/>
        <w:rPr>
          <w:sz w:val="28"/>
          <w:szCs w:val="28"/>
          <w:lang w:val="uk-UA"/>
        </w:rPr>
      </w:pPr>
      <w:r w:rsidRPr="006F4131">
        <w:rPr>
          <w:sz w:val="28"/>
          <w:szCs w:val="28"/>
          <w:lang w:val="uk-UA"/>
        </w:rPr>
        <w:t xml:space="preserve">Кіно стало і частиною офіційної художньої культури, і академічною дисципліною: у 1960-х – 1970-х роках. у провідних університетах світу виникли факультети, де вивчали основи </w:t>
      </w:r>
      <w:r>
        <w:rPr>
          <w:sz w:val="28"/>
          <w:szCs w:val="28"/>
          <w:lang w:val="uk-UA"/>
        </w:rPr>
        <w:t>кінотворчості та теорію кіно [18</w:t>
      </w:r>
      <w:r w:rsidRPr="006F4131">
        <w:rPr>
          <w:sz w:val="28"/>
          <w:szCs w:val="28"/>
          <w:lang w:val="uk-UA"/>
        </w:rPr>
        <w:t>, c. 212].</w:t>
      </w:r>
    </w:p>
    <w:p w:rsidR="000B0CF7" w:rsidRDefault="000B0CF7" w:rsidP="00D83DED">
      <w:pPr>
        <w:pStyle w:val="p2"/>
        <w:shd w:val="clear" w:color="auto" w:fill="FFFFFF"/>
        <w:spacing w:before="0" w:after="0" w:line="360" w:lineRule="auto"/>
        <w:ind w:firstLine="709"/>
        <w:rPr>
          <w:sz w:val="28"/>
          <w:szCs w:val="28"/>
          <w:lang w:val="uk-UA"/>
        </w:rPr>
      </w:pPr>
      <w:r w:rsidRPr="000B0CF7">
        <w:rPr>
          <w:sz w:val="28"/>
          <w:szCs w:val="28"/>
          <w:lang w:val="uk-UA"/>
        </w:rPr>
        <w:t>Кіно завдячує своєю появою досягненням науки і техніки, але при цьому воно є результатом багатовікового розвитку мистецтва. Кінематограф не раз порівнювали з живописом, який з його виникненням набув руху, з літературою, яка завдяки йому стала зримою, а також з театром, перенесеним на плівку.</w:t>
      </w:r>
    </w:p>
    <w:p w:rsidR="000B0CF7" w:rsidRDefault="000B0CF7" w:rsidP="00D83DED">
      <w:pPr>
        <w:pStyle w:val="p2"/>
        <w:shd w:val="clear" w:color="auto" w:fill="FFFFFF"/>
        <w:spacing w:before="0" w:after="0" w:line="360" w:lineRule="auto"/>
        <w:ind w:firstLine="709"/>
        <w:rPr>
          <w:sz w:val="28"/>
          <w:szCs w:val="28"/>
          <w:lang w:val="uk-UA"/>
        </w:rPr>
      </w:pPr>
      <w:r w:rsidRPr="000B0CF7">
        <w:rPr>
          <w:sz w:val="28"/>
          <w:szCs w:val="28"/>
          <w:lang w:val="uk-UA"/>
        </w:rPr>
        <w:t>Поєднання перелічених компонентів зробило кінематограф унікальним видом художньої творчості, в рамках якої відбулася своєрідна переробка досвіду, отриманого внаслідок естетичної еволюції традиційного мистецтва.</w:t>
      </w:r>
    </w:p>
    <w:p w:rsidR="000B0CF7" w:rsidRDefault="000B0CF7" w:rsidP="00D83DED">
      <w:pPr>
        <w:pStyle w:val="p2"/>
        <w:shd w:val="clear" w:color="auto" w:fill="FFFFFF"/>
        <w:spacing w:before="0" w:after="0" w:line="360" w:lineRule="auto"/>
        <w:ind w:firstLine="709"/>
        <w:rPr>
          <w:sz w:val="28"/>
          <w:szCs w:val="28"/>
          <w:lang w:val="uk-UA"/>
        </w:rPr>
      </w:pPr>
      <w:r w:rsidRPr="000B0CF7">
        <w:rPr>
          <w:sz w:val="28"/>
          <w:szCs w:val="28"/>
          <w:lang w:val="uk-UA"/>
        </w:rPr>
        <w:t>Незважаючи на те, що кінематограф, як ми показали вище, можна назвати продуктом синтезу різних мистецтв, він спочатку був унікальним феноменом мистецької культури, що створює за допомогою екрана нову, небачену раніше і неповторну, живу, цілісну і</w:t>
      </w:r>
      <w:r>
        <w:rPr>
          <w:sz w:val="28"/>
          <w:szCs w:val="28"/>
          <w:lang w:val="uk-UA"/>
        </w:rPr>
        <w:t xml:space="preserve"> щільну реальність.</w:t>
      </w:r>
    </w:p>
    <w:p w:rsidR="000B0CF7" w:rsidRDefault="000B0CF7" w:rsidP="00D83DED">
      <w:pPr>
        <w:pStyle w:val="p2"/>
        <w:shd w:val="clear" w:color="auto" w:fill="FFFFFF"/>
        <w:spacing w:before="0" w:after="0" w:line="360" w:lineRule="auto"/>
        <w:ind w:firstLine="709"/>
        <w:rPr>
          <w:sz w:val="28"/>
          <w:szCs w:val="28"/>
          <w:lang w:val="uk-UA"/>
        </w:rPr>
      </w:pPr>
      <w:r w:rsidRPr="000B0CF7">
        <w:rPr>
          <w:sz w:val="28"/>
          <w:szCs w:val="28"/>
          <w:lang w:val="uk-UA"/>
        </w:rPr>
        <w:t>Варто згадати, що процеси зростання популярності та масовості кіно та процеси підвищення статусу кіно до рівня мистецтва проходили паралельно один одному. Комерційне кіновиробництво набирало обертів, формувалися уподобані публіці жанри, в рамках яких діяли певні стійкі канони або шаблони створення фільмів як продуктів масового споживання.</w:t>
      </w:r>
    </w:p>
    <w:p w:rsidR="000B0CF7" w:rsidRDefault="000B0CF7" w:rsidP="00D83DED">
      <w:pPr>
        <w:pStyle w:val="p2"/>
        <w:shd w:val="clear" w:color="auto" w:fill="FFFFFF"/>
        <w:spacing w:before="0" w:after="0" w:line="360" w:lineRule="auto"/>
        <w:ind w:firstLine="709"/>
        <w:rPr>
          <w:sz w:val="28"/>
          <w:szCs w:val="28"/>
          <w:lang w:val="uk-UA"/>
        </w:rPr>
      </w:pPr>
      <w:r w:rsidRPr="000B0CF7">
        <w:rPr>
          <w:sz w:val="28"/>
          <w:szCs w:val="28"/>
          <w:lang w:val="uk-UA"/>
        </w:rPr>
        <w:t>Інше кіно, менш поширене, що зайняло нішу істинно благородного і серйозного мистецтва, близького живопису, музики, літератури за високим вимогам, що висуваються до них, стало засобом безперервного художнього пошуку, різноаспектного пізнання дійсності, вільного творчого самовираження.</w:t>
      </w:r>
    </w:p>
    <w:p w:rsidR="000B0CF7" w:rsidRDefault="000B0CF7" w:rsidP="000B0CF7">
      <w:pPr>
        <w:pStyle w:val="p2"/>
        <w:shd w:val="clear" w:color="auto" w:fill="FFFFFF"/>
        <w:spacing w:before="0" w:after="0" w:line="360" w:lineRule="auto"/>
        <w:ind w:firstLine="709"/>
        <w:rPr>
          <w:sz w:val="28"/>
          <w:szCs w:val="28"/>
          <w:lang w:val="uk-UA"/>
        </w:rPr>
      </w:pPr>
      <w:r w:rsidRPr="000B0CF7">
        <w:rPr>
          <w:sz w:val="28"/>
          <w:szCs w:val="28"/>
          <w:lang w:val="uk-UA"/>
        </w:rPr>
        <w:lastRenderedPageBreak/>
        <w:t>Цільовою аудиторією такого кінематографа було і залишається досить вузьке коло людей. Представники кіноавангарду ніколи не ставили перед собою завдання зробити свої картини цінними та популярними для масового глядача</w:t>
      </w:r>
      <w:r>
        <w:rPr>
          <w:sz w:val="28"/>
          <w:szCs w:val="28"/>
          <w:lang w:val="uk-UA"/>
        </w:rPr>
        <w:t>.</w:t>
      </w:r>
    </w:p>
    <w:p w:rsidR="000B0CF7" w:rsidRDefault="000B0CF7" w:rsidP="000B0CF7">
      <w:pPr>
        <w:pStyle w:val="p2"/>
        <w:shd w:val="clear" w:color="auto" w:fill="FFFFFF"/>
        <w:spacing w:before="0" w:after="0" w:line="360" w:lineRule="auto"/>
        <w:ind w:firstLine="709"/>
        <w:rPr>
          <w:sz w:val="28"/>
          <w:szCs w:val="28"/>
          <w:lang w:val="uk-UA"/>
        </w:rPr>
      </w:pPr>
      <w:r w:rsidRPr="000B0CF7">
        <w:rPr>
          <w:sz w:val="28"/>
          <w:szCs w:val="28"/>
          <w:lang w:val="uk-UA"/>
        </w:rPr>
        <w:t>Протис</w:t>
      </w:r>
      <w:r>
        <w:rPr>
          <w:sz w:val="28"/>
          <w:szCs w:val="28"/>
          <w:lang w:val="uk-UA"/>
        </w:rPr>
        <w:t>тавлення комерційного та автор</w:t>
      </w:r>
      <w:r w:rsidRPr="000B0CF7">
        <w:rPr>
          <w:sz w:val="28"/>
          <w:szCs w:val="28"/>
          <w:lang w:val="uk-UA"/>
        </w:rPr>
        <w:t>ського кіно, незважаючи ні на що, дуже умовно. Існує досить велика кількість кінофільмів, що поєднують у собі, з одного боку, справжні художні гідності та, з іншого, масову популярність та прибутковість. Тут також слід зазначити, що іноді режисери, які створюють на початку свого творчого шляху експериментальні, авангардні картини, пізніше працюють у сфері комерційного кіно, орієнтуючись на масову аудиторію.</w:t>
      </w:r>
    </w:p>
    <w:p w:rsidR="000B0CF7" w:rsidRPr="009929AB" w:rsidRDefault="000B0CF7" w:rsidP="000B0CF7">
      <w:pPr>
        <w:pStyle w:val="p2"/>
        <w:shd w:val="clear" w:color="auto" w:fill="FFFFFF"/>
        <w:spacing w:before="0" w:after="0" w:line="360" w:lineRule="auto"/>
        <w:ind w:firstLine="709"/>
        <w:rPr>
          <w:sz w:val="28"/>
          <w:szCs w:val="28"/>
        </w:rPr>
      </w:pPr>
      <w:r w:rsidRPr="000B0CF7">
        <w:rPr>
          <w:sz w:val="28"/>
          <w:szCs w:val="28"/>
          <w:lang w:val="uk-UA"/>
        </w:rPr>
        <w:t>Образи-рухи, що не містять будь-якої конкретної інформації про об'єкт, що зображується, а вільно переходять з однієї системи тлумачення в іншу, і складають матерію кіно. Подальша еволюція кінематографа, пов'язана з появою звуку та кольору, розвитком інших технічних засобів кіно призвела до виникнення наступного типу образу – часу, так «сучасне кіно порвало з оповідальністю»</w:t>
      </w:r>
      <w:r>
        <w:rPr>
          <w:sz w:val="28"/>
          <w:szCs w:val="28"/>
          <w:lang w:val="uk-UA"/>
        </w:rPr>
        <w:t xml:space="preserve"> </w:t>
      </w:r>
      <w:r w:rsidRPr="009929AB">
        <w:rPr>
          <w:sz w:val="28"/>
          <w:szCs w:val="28"/>
        </w:rPr>
        <w:t>[19]</w:t>
      </w:r>
    </w:p>
    <w:p w:rsidR="00531040" w:rsidRPr="0081245C" w:rsidRDefault="00B3763B" w:rsidP="00D83DED">
      <w:pPr>
        <w:pStyle w:val="p2"/>
        <w:shd w:val="clear" w:color="auto" w:fill="FFFFFF"/>
        <w:spacing w:before="0" w:after="0" w:line="360" w:lineRule="auto"/>
        <w:ind w:firstLine="709"/>
        <w:jc w:val="both"/>
        <w:rPr>
          <w:sz w:val="28"/>
          <w:szCs w:val="28"/>
          <w:lang w:val="uk-UA"/>
        </w:rPr>
      </w:pPr>
      <w:r w:rsidRPr="0081245C">
        <w:rPr>
          <w:sz w:val="28"/>
          <w:szCs w:val="28"/>
          <w:lang w:val="uk-UA"/>
        </w:rPr>
        <w:t>Охопити всю історію кінематографа – до найдрібніших подробиць та нюансів – вкрай важко. Шлях був тернистим, і людство пройшло не один етап. Перш ніж у 1895 році брати Люм'єр представили широкому загалу та науковій спільноті своє дітище – синематограф, – були винайдені технології фотофіксації, «чарівний ліхтар» (щось на кшталт радянських діафільмів, де за допомогою проектора крутилися статичні кадри з підписами, а оповідачів) проектор Йосипа Тимченка, який оцінив наукову спільноту, але фінансування так і не знайшлося.</w:t>
      </w:r>
    </w:p>
    <w:p w:rsidR="00531040" w:rsidRPr="0081245C" w:rsidRDefault="00B3763B" w:rsidP="00D83DED">
      <w:pPr>
        <w:pStyle w:val="p2"/>
        <w:shd w:val="clear" w:color="auto" w:fill="FFFFFF"/>
        <w:spacing w:before="0" w:after="0" w:line="360" w:lineRule="auto"/>
        <w:ind w:firstLine="709"/>
        <w:jc w:val="both"/>
        <w:rPr>
          <w:sz w:val="28"/>
          <w:szCs w:val="28"/>
          <w:lang w:val="uk-UA"/>
        </w:rPr>
      </w:pPr>
      <w:r w:rsidRPr="0081245C">
        <w:rPr>
          <w:sz w:val="28"/>
          <w:szCs w:val="28"/>
          <w:lang w:val="uk-UA"/>
        </w:rPr>
        <w:t>Наприкінці дев'ятнадцятого століття до Одеси «прийшло кіно». У місті один за одним почали з'являтися кінотеатри, або як їх тоді називали – ілюзіони. Спочатку одеситам для перегляду пропонувалися фільми закордонного виробництва, переважно французькі, але невдовзі з'явилися і свої умільці, а ілюзіони стали однією з найпопулярніших міських розваг.</w:t>
      </w:r>
    </w:p>
    <w:p w:rsidR="00531040" w:rsidRPr="0081245C" w:rsidRDefault="00B3763B" w:rsidP="00D83DED">
      <w:pPr>
        <w:pStyle w:val="p2"/>
        <w:shd w:val="clear" w:color="auto" w:fill="FFFFFF"/>
        <w:spacing w:before="0" w:after="0" w:line="360" w:lineRule="auto"/>
        <w:ind w:firstLine="709"/>
        <w:jc w:val="both"/>
        <w:rPr>
          <w:sz w:val="28"/>
          <w:szCs w:val="28"/>
          <w:lang w:val="uk-UA"/>
        </w:rPr>
      </w:pPr>
      <w:r w:rsidRPr="0081245C">
        <w:rPr>
          <w:sz w:val="28"/>
          <w:szCs w:val="28"/>
          <w:lang w:val="uk-UA"/>
        </w:rPr>
        <w:lastRenderedPageBreak/>
        <w:t>Способи залучення публіки в кінотеатр 100 років тому зовсім не відрізнялися від сучасних: ті ж несамовиті пристрасті в мелодрамах; криваві сцени в бойовиках, лоскочучі нерви глядачам у всі часи; історичні та пізнавальні фільми. Одесити 80 – 100 років тому не втрачали можливості насолоджуватися переглядом найкращих фільмів країни та світу. Одеські кінопрокатники, як і всі інші підприємці, використовували у постійній боротьбі за глядача кмітливість та спритність.</w:t>
      </w:r>
    </w:p>
    <w:p w:rsidR="00531040" w:rsidRPr="0081245C" w:rsidRDefault="00B3763B" w:rsidP="00D83DED">
      <w:pPr>
        <w:pStyle w:val="p2"/>
        <w:shd w:val="clear" w:color="auto" w:fill="FFFFFF"/>
        <w:spacing w:before="0" w:after="0" w:line="360" w:lineRule="auto"/>
        <w:ind w:firstLine="709"/>
        <w:jc w:val="both"/>
        <w:rPr>
          <w:sz w:val="28"/>
          <w:szCs w:val="28"/>
          <w:lang w:val="uk-UA"/>
        </w:rPr>
      </w:pPr>
      <w:r w:rsidRPr="0081245C">
        <w:rPr>
          <w:sz w:val="28"/>
          <w:szCs w:val="28"/>
          <w:lang w:val="uk-UA"/>
        </w:rPr>
        <w:t>Колись удар ринди приваблював мільйони дітей та дорослих зібратися біля екранів телевізора, де починали показувати черговий, без зайвої скромності кіношедевр. "Місце зустрічі змінити не можна", "Д'Артаньян і три мушкетери", "Капітан Немо", "У пошуках капітана Гранта" - фільми, на яких виросло ціле покоління - назавжди залишилися в серцях. Їх усе поєднує те, що народилися вони на Одеській кіностудії.</w:t>
      </w:r>
    </w:p>
    <w:p w:rsidR="00D83DED" w:rsidRPr="0081245C" w:rsidRDefault="00B3763B" w:rsidP="00D83DED">
      <w:pPr>
        <w:pStyle w:val="p2"/>
        <w:shd w:val="clear" w:color="auto" w:fill="FFFFFF"/>
        <w:spacing w:before="0" w:after="0" w:line="360" w:lineRule="auto"/>
        <w:ind w:firstLine="709"/>
        <w:jc w:val="both"/>
        <w:rPr>
          <w:sz w:val="28"/>
          <w:szCs w:val="28"/>
          <w:lang w:val="uk-UA"/>
        </w:rPr>
      </w:pPr>
      <w:r w:rsidRPr="0081245C">
        <w:rPr>
          <w:sz w:val="28"/>
          <w:szCs w:val="28"/>
          <w:lang w:val="uk-UA"/>
        </w:rPr>
        <w:t>Як свідчить легенда, кіностудія в Одесі є найстарішою у світі. І вона має право претендувати на це звання, адже їй, не мало не багато, виповнилося понад 100 років.</w:t>
      </w:r>
      <w:r w:rsidR="00D83DED" w:rsidRPr="0081245C">
        <w:rPr>
          <w:sz w:val="28"/>
          <w:szCs w:val="28"/>
          <w:lang w:val="uk-UA"/>
        </w:rPr>
        <w:t xml:space="preserve"> </w:t>
      </w:r>
    </w:p>
    <w:p w:rsidR="00D83DED" w:rsidRPr="0081245C" w:rsidRDefault="00B3763B" w:rsidP="00D83DED">
      <w:pPr>
        <w:pStyle w:val="p2"/>
        <w:shd w:val="clear" w:color="auto" w:fill="FFFFFF"/>
        <w:spacing w:before="0" w:after="0" w:line="360" w:lineRule="auto"/>
        <w:ind w:firstLine="709"/>
        <w:jc w:val="both"/>
        <w:rPr>
          <w:sz w:val="28"/>
          <w:szCs w:val="28"/>
          <w:lang w:val="uk-UA"/>
        </w:rPr>
      </w:pPr>
      <w:r w:rsidRPr="0081245C">
        <w:rPr>
          <w:sz w:val="28"/>
          <w:szCs w:val="28"/>
          <w:lang w:val="uk-UA"/>
        </w:rPr>
        <w:t>Зараз, звичайно, вже мало хто згадує про те, що було раніше, адже кожен день тут по-своєму особливий. Талановиті режисери та актори шукають тут своє натхнення і, можливо, виробляють фільми, які в майбутньому принесуть їм чималу славу та популярність. Імена майстрів різних країн, які приборкують історію світового світопису, несуть людям радість спілкування зі світом, справжню насолоду від зустрічі з прекрасним. І таким чином кінематограф став самостійною областю творчості.</w:t>
      </w:r>
    </w:p>
    <w:p w:rsidR="00D83DED" w:rsidRPr="0081245C" w:rsidRDefault="00B3763B" w:rsidP="00D83DED">
      <w:pPr>
        <w:pStyle w:val="p2"/>
        <w:shd w:val="clear" w:color="auto" w:fill="FFFFFF"/>
        <w:spacing w:before="0" w:after="0" w:line="360" w:lineRule="auto"/>
        <w:ind w:firstLine="709"/>
        <w:jc w:val="both"/>
        <w:rPr>
          <w:sz w:val="28"/>
          <w:szCs w:val="28"/>
          <w:lang w:val="uk-UA"/>
        </w:rPr>
      </w:pPr>
      <w:r w:rsidRPr="0081245C">
        <w:rPr>
          <w:sz w:val="28"/>
          <w:szCs w:val="28"/>
          <w:lang w:val="uk-UA"/>
        </w:rPr>
        <w:t xml:space="preserve">Розвиток вітчизняного кіно та вкорінення його в соціокультурному просторі набуло величезних масштабів. Невипадково, класики соціалізму, зокрема В.І. Ленін, називали його «наймасовішим з мистецтв» як тому, що його дивилися мільйони, а й оскільки значимість його й вплив формування світогляду були величезні. По суті, його можна назвати естетичним космосом, які мають художній космізм, під яким доцільно розуміти цілий потік російської </w:t>
      </w:r>
      <w:r w:rsidRPr="0081245C">
        <w:rPr>
          <w:sz w:val="28"/>
          <w:szCs w:val="28"/>
          <w:lang w:val="uk-UA"/>
        </w:rPr>
        <w:lastRenderedPageBreak/>
        <w:t>культури, що включає не тільки філософів і вчених, а й поетів, музикантів, художників.</w:t>
      </w:r>
    </w:p>
    <w:p w:rsidR="00D83DED" w:rsidRPr="0081245C" w:rsidRDefault="00B3763B" w:rsidP="00D83DED">
      <w:pPr>
        <w:pStyle w:val="p2"/>
        <w:shd w:val="clear" w:color="auto" w:fill="FFFFFF"/>
        <w:spacing w:before="0" w:after="0" w:line="360" w:lineRule="auto"/>
        <w:ind w:firstLine="709"/>
        <w:jc w:val="both"/>
        <w:rPr>
          <w:sz w:val="28"/>
          <w:szCs w:val="28"/>
          <w:lang w:val="uk-UA"/>
        </w:rPr>
      </w:pPr>
      <w:r w:rsidRPr="0081245C">
        <w:rPr>
          <w:sz w:val="28"/>
          <w:szCs w:val="28"/>
          <w:lang w:val="uk-UA"/>
        </w:rPr>
        <w:t>На сьогоднішній день будівля кіностудії є однією з найкрасивіших не лише в Україні, а й в інших країнах Європи та СНД. Свого часу її відвідували найталановитіші люди та творили справжні шедеври кіноматогрофа, багато з яких стали відомими на весь світ і завдяки яким щодня про кіностудію дізнається дедалі більше людей.</w:t>
      </w:r>
    </w:p>
    <w:p w:rsidR="00D83DED" w:rsidRPr="0081245C" w:rsidRDefault="00B3763B" w:rsidP="00D83DED">
      <w:pPr>
        <w:pStyle w:val="p2"/>
        <w:shd w:val="clear" w:color="auto" w:fill="FFFFFF"/>
        <w:spacing w:before="0" w:after="0" w:line="360" w:lineRule="auto"/>
        <w:ind w:firstLine="709"/>
        <w:jc w:val="both"/>
        <w:rPr>
          <w:sz w:val="28"/>
          <w:szCs w:val="28"/>
          <w:lang w:val="uk-UA"/>
        </w:rPr>
      </w:pPr>
      <w:r w:rsidRPr="0081245C">
        <w:rPr>
          <w:sz w:val="28"/>
          <w:szCs w:val="28"/>
          <w:lang w:val="uk-UA"/>
        </w:rPr>
        <w:t>Розвиток кінематографа як потужного соціокультурного феномену одразу вплинув на наповненість та вистреонність художнього простору, який ставав потужним генератором формування світогляду. Надзвичайно сильним є ефект кінематографа, особливо масових переглядів, який багато разів множить енергійність кожного з присутніх. Зіткнення, переплетення соціальних процесів утворює ділянки простору, де виникають «соціальні вири». Тут на перетині кількох процесів виникає нова, системна якість, яка несе характеристики, відсутні в кожному з вихідних процесів. У цих вузлах формується новий процес, який можна описати за допомогою метафору виру, вихору і т.д. При цьому кіно, як художній феномен, володіючи власними характеристиками цілісності,</w:t>
      </w:r>
    </w:p>
    <w:p w:rsidR="00846BB4" w:rsidRDefault="00B3763B" w:rsidP="00846BB4">
      <w:pPr>
        <w:pStyle w:val="p2"/>
        <w:shd w:val="clear" w:color="auto" w:fill="FFFFFF"/>
        <w:spacing w:before="0" w:after="0" w:line="360" w:lineRule="auto"/>
        <w:ind w:firstLine="709"/>
        <w:jc w:val="both"/>
        <w:rPr>
          <w:sz w:val="28"/>
          <w:szCs w:val="28"/>
          <w:lang w:val="uk-UA"/>
        </w:rPr>
      </w:pPr>
      <w:r w:rsidRPr="0081245C">
        <w:rPr>
          <w:sz w:val="28"/>
          <w:szCs w:val="28"/>
          <w:lang w:val="uk-UA"/>
        </w:rPr>
        <w:t>Кіно виявляє свою справжню природу саме у співвіднесеності з контурами всесвіту, якої має бути соціокультурною значимістю у світі.</w:t>
      </w:r>
    </w:p>
    <w:p w:rsidR="00803902" w:rsidRPr="00C8747B" w:rsidRDefault="00403728" w:rsidP="00C8747B">
      <w:pPr>
        <w:pStyle w:val="p2"/>
        <w:shd w:val="clear" w:color="auto" w:fill="FFFFFF"/>
        <w:spacing w:before="0" w:after="0" w:line="360" w:lineRule="auto"/>
        <w:ind w:firstLine="709"/>
        <w:jc w:val="both"/>
        <w:rPr>
          <w:sz w:val="28"/>
          <w:szCs w:val="28"/>
          <w:lang w:val="uk-UA"/>
        </w:rPr>
      </w:pPr>
      <w:r w:rsidRPr="00403728">
        <w:rPr>
          <w:sz w:val="28"/>
          <w:szCs w:val="28"/>
          <w:lang w:val="uk-UA"/>
        </w:rPr>
        <w:t>Одеська кіностудія була найбільшим в Україні виробником телевізійних фільмів, які користувалися і досі</w:t>
      </w:r>
      <w:r>
        <w:rPr>
          <w:sz w:val="28"/>
          <w:szCs w:val="28"/>
          <w:lang w:val="uk-UA"/>
        </w:rPr>
        <w:t xml:space="preserve"> мають глядач незмінне кохання. </w:t>
      </w:r>
      <w:r w:rsidRPr="00403728">
        <w:rPr>
          <w:sz w:val="28"/>
          <w:szCs w:val="28"/>
          <w:lang w:val="uk-UA"/>
        </w:rPr>
        <w:t>“Місце зустрічі змінити не можна”, “Д'Артаньян та три мушкетери”, “Пригоди Тома Сойєра та Гекльберрі Фінна”, “Секретний фарватер”, “Чародії”, “Зелений фургон” та багато інших і досі не сходять з екранів телевізорів країн СНД.</w:t>
      </w:r>
      <w:r w:rsidR="00C8747B">
        <w:rPr>
          <w:sz w:val="28"/>
          <w:szCs w:val="28"/>
          <w:lang w:val="uk-UA"/>
        </w:rPr>
        <w:br w:type="page"/>
      </w:r>
    </w:p>
    <w:p w:rsidR="00531040" w:rsidRPr="0081245C" w:rsidRDefault="00B3763B" w:rsidP="00FE04F6">
      <w:pPr>
        <w:pStyle w:val="af7"/>
        <w:rPr>
          <w:lang w:val="uk-UA"/>
        </w:rPr>
      </w:pPr>
      <w:bookmarkStart w:id="3" w:name="_Toc121350683"/>
      <w:r w:rsidRPr="0081245C">
        <w:rPr>
          <w:lang w:val="uk-UA"/>
        </w:rPr>
        <w:lastRenderedPageBreak/>
        <w:t>Список літератури</w:t>
      </w:r>
      <w:bookmarkEnd w:id="3"/>
    </w:p>
    <w:p w:rsidR="003774BE" w:rsidRPr="0081245C" w:rsidRDefault="003774BE" w:rsidP="003774BE">
      <w:pPr>
        <w:pStyle w:val="af7"/>
        <w:spacing w:line="360" w:lineRule="auto"/>
        <w:rPr>
          <w:lang w:val="uk-UA"/>
        </w:rPr>
      </w:pPr>
    </w:p>
    <w:p w:rsidR="00F654A0" w:rsidRDefault="00B3763B" w:rsidP="003774BE">
      <w:pPr>
        <w:pStyle w:val="p2"/>
        <w:numPr>
          <w:ilvl w:val="0"/>
          <w:numId w:val="2"/>
        </w:numPr>
        <w:shd w:val="clear" w:color="auto" w:fill="FFFFFF"/>
        <w:spacing w:before="0" w:line="360" w:lineRule="auto"/>
        <w:jc w:val="both"/>
        <w:rPr>
          <w:sz w:val="28"/>
          <w:szCs w:val="28"/>
          <w:lang w:val="uk-UA"/>
        </w:rPr>
      </w:pPr>
      <w:r w:rsidRPr="0081245C">
        <w:rPr>
          <w:sz w:val="28"/>
          <w:szCs w:val="28"/>
          <w:lang w:val="uk-UA"/>
        </w:rPr>
        <w:t>Бірнбаум Д. Хронологія/Д. Бірнбаум. М: НЛО, 2007. 112 c.</w:t>
      </w:r>
      <w:r w:rsidR="00F654A0">
        <w:rPr>
          <w:sz w:val="28"/>
          <w:szCs w:val="28"/>
          <w:lang w:val="uk-UA"/>
        </w:rPr>
        <w:t xml:space="preserve"> </w:t>
      </w:r>
    </w:p>
    <w:p w:rsidR="003774BE" w:rsidRPr="0081245C" w:rsidRDefault="003774BE" w:rsidP="003774BE">
      <w:pPr>
        <w:pStyle w:val="af0"/>
        <w:numPr>
          <w:ilvl w:val="0"/>
          <w:numId w:val="2"/>
        </w:numPr>
        <w:spacing w:line="360" w:lineRule="auto"/>
        <w:jc w:val="both"/>
        <w:rPr>
          <w:rFonts w:eastAsia="Times New Roman"/>
          <w:sz w:val="28"/>
          <w:szCs w:val="28"/>
        </w:rPr>
      </w:pPr>
      <w:r w:rsidRPr="0081245C">
        <w:rPr>
          <w:rFonts w:eastAsia="Times New Roman"/>
          <w:sz w:val="28"/>
          <w:szCs w:val="28"/>
        </w:rPr>
        <w:t>Вайсфельд І. Кіно як вид мистецтва вид. Народний університет, 1983.-</w:t>
      </w:r>
      <w:r w:rsidR="00D83DED" w:rsidRPr="0081245C">
        <w:rPr>
          <w:rFonts w:eastAsia="Times New Roman"/>
          <w:sz w:val="28"/>
          <w:szCs w:val="28"/>
        </w:rPr>
        <w:t xml:space="preserve"> </w:t>
      </w:r>
      <w:r w:rsidRPr="0081245C">
        <w:rPr>
          <w:rFonts w:eastAsia="Times New Roman"/>
          <w:sz w:val="28"/>
          <w:szCs w:val="28"/>
        </w:rPr>
        <w:t>144 с.</w:t>
      </w:r>
    </w:p>
    <w:p w:rsidR="003774BE" w:rsidRPr="0081245C" w:rsidRDefault="003774BE" w:rsidP="003774BE">
      <w:pPr>
        <w:pStyle w:val="af0"/>
        <w:numPr>
          <w:ilvl w:val="0"/>
          <w:numId w:val="2"/>
        </w:numPr>
        <w:spacing w:line="360" w:lineRule="auto"/>
        <w:jc w:val="both"/>
        <w:rPr>
          <w:rFonts w:eastAsia="Times New Roman"/>
          <w:sz w:val="28"/>
          <w:szCs w:val="28"/>
        </w:rPr>
      </w:pPr>
      <w:r w:rsidRPr="0081245C">
        <w:rPr>
          <w:rFonts w:eastAsia="Times New Roman"/>
          <w:sz w:val="28"/>
          <w:szCs w:val="28"/>
        </w:rPr>
        <w:t>Вся Одеса: адресна та довідкова книга всієї Одеси з відділом Одеського повіту на 1914 рік. Вид-во “Одеські новини”.</w:t>
      </w:r>
    </w:p>
    <w:p w:rsidR="003774BE" w:rsidRPr="0081245C" w:rsidRDefault="003774BE" w:rsidP="003774BE">
      <w:pPr>
        <w:pStyle w:val="af0"/>
        <w:numPr>
          <w:ilvl w:val="0"/>
          <w:numId w:val="2"/>
        </w:numPr>
        <w:spacing w:line="360" w:lineRule="auto"/>
        <w:jc w:val="both"/>
        <w:rPr>
          <w:rFonts w:eastAsia="Times New Roman"/>
          <w:sz w:val="28"/>
          <w:szCs w:val="28"/>
        </w:rPr>
      </w:pPr>
      <w:r w:rsidRPr="0081245C">
        <w:rPr>
          <w:rFonts w:eastAsia="Times New Roman"/>
          <w:sz w:val="28"/>
          <w:szCs w:val="28"/>
        </w:rPr>
        <w:t>Газета "Одеські вісті", 13 вересня 1925 року.</w:t>
      </w:r>
    </w:p>
    <w:p w:rsidR="003774BE" w:rsidRPr="0081245C" w:rsidRDefault="00B3763B" w:rsidP="003774BE">
      <w:pPr>
        <w:pStyle w:val="p2"/>
        <w:numPr>
          <w:ilvl w:val="0"/>
          <w:numId w:val="2"/>
        </w:numPr>
        <w:shd w:val="clear" w:color="auto" w:fill="FFFFFF"/>
        <w:spacing w:before="0" w:line="360" w:lineRule="auto"/>
        <w:jc w:val="both"/>
        <w:rPr>
          <w:sz w:val="28"/>
          <w:szCs w:val="28"/>
          <w:lang w:val="uk-UA"/>
        </w:rPr>
      </w:pPr>
      <w:r w:rsidRPr="0081245C">
        <w:rPr>
          <w:sz w:val="28"/>
          <w:szCs w:val="28"/>
          <w:lang w:val="uk-UA"/>
        </w:rPr>
        <w:t xml:space="preserve">Гінзбург С.С. Нариси теорії кіно/С.С. Гінзбург. </w:t>
      </w:r>
      <w:r w:rsidR="003774BE" w:rsidRPr="0081245C">
        <w:rPr>
          <w:sz w:val="28"/>
          <w:szCs w:val="28"/>
          <w:lang w:val="uk-UA"/>
        </w:rPr>
        <w:t>М: Мистецтво, 1974. 264 с</w:t>
      </w:r>
    </w:p>
    <w:p w:rsidR="003774BE" w:rsidRPr="0081245C" w:rsidRDefault="003774BE" w:rsidP="003774BE">
      <w:pPr>
        <w:pStyle w:val="af0"/>
        <w:numPr>
          <w:ilvl w:val="0"/>
          <w:numId w:val="2"/>
        </w:numPr>
        <w:spacing w:line="360" w:lineRule="auto"/>
        <w:jc w:val="both"/>
        <w:rPr>
          <w:rFonts w:eastAsia="Times New Roman"/>
          <w:sz w:val="28"/>
          <w:szCs w:val="28"/>
        </w:rPr>
      </w:pPr>
      <w:r w:rsidRPr="0081245C">
        <w:rPr>
          <w:rFonts w:eastAsia="Times New Roman"/>
          <w:sz w:val="28"/>
          <w:szCs w:val="28"/>
        </w:rPr>
        <w:t>Електронна стаття. Є. Краснова, А. Дроздовський. Джерело: http://viknaodessa.od.ua/news/?news=79151</w:t>
      </w:r>
    </w:p>
    <w:p w:rsidR="003774BE" w:rsidRPr="0081245C" w:rsidRDefault="003774BE" w:rsidP="003774BE">
      <w:pPr>
        <w:pStyle w:val="af0"/>
        <w:numPr>
          <w:ilvl w:val="0"/>
          <w:numId w:val="2"/>
        </w:numPr>
        <w:spacing w:line="360" w:lineRule="auto"/>
        <w:jc w:val="both"/>
        <w:rPr>
          <w:rFonts w:eastAsia="Times New Roman"/>
          <w:sz w:val="28"/>
          <w:szCs w:val="28"/>
        </w:rPr>
      </w:pPr>
      <w:r w:rsidRPr="0081245C">
        <w:rPr>
          <w:rFonts w:eastAsia="Times New Roman"/>
          <w:sz w:val="28"/>
          <w:szCs w:val="28"/>
        </w:rPr>
        <w:t>Катаєв В.П. Розбите життя, або Чарівний ріг Оберона / Худож. Г.Калиновський. - М.: Діт. літ., 1973. - 526 с</w:t>
      </w:r>
      <w:r w:rsidR="00D83DED" w:rsidRPr="0081245C">
        <w:rPr>
          <w:rFonts w:eastAsia="Times New Roman"/>
          <w:sz w:val="28"/>
          <w:szCs w:val="28"/>
        </w:rPr>
        <w:t>.</w:t>
      </w:r>
    </w:p>
    <w:p w:rsidR="003774BE" w:rsidRPr="0081245C" w:rsidRDefault="003774BE" w:rsidP="003774BE">
      <w:pPr>
        <w:pStyle w:val="af0"/>
        <w:numPr>
          <w:ilvl w:val="0"/>
          <w:numId w:val="2"/>
        </w:numPr>
        <w:spacing w:line="360" w:lineRule="auto"/>
        <w:jc w:val="both"/>
        <w:rPr>
          <w:rFonts w:eastAsia="Times New Roman"/>
          <w:sz w:val="28"/>
          <w:szCs w:val="28"/>
        </w:rPr>
      </w:pPr>
      <w:r w:rsidRPr="0081245C">
        <w:rPr>
          <w:rFonts w:eastAsia="Times New Roman"/>
          <w:sz w:val="28"/>
          <w:szCs w:val="28"/>
        </w:rPr>
        <w:t>Костроменко В. В. Нариси історії Одеської Кіностудії вид. Астропринт. 2017 рік.</w:t>
      </w:r>
    </w:p>
    <w:p w:rsidR="003774BE" w:rsidRPr="0081245C" w:rsidRDefault="00B3763B" w:rsidP="003774BE">
      <w:pPr>
        <w:pStyle w:val="p2"/>
        <w:numPr>
          <w:ilvl w:val="0"/>
          <w:numId w:val="2"/>
        </w:numPr>
        <w:shd w:val="clear" w:color="auto" w:fill="FFFFFF"/>
        <w:spacing w:before="0" w:line="360" w:lineRule="auto"/>
        <w:jc w:val="both"/>
        <w:rPr>
          <w:sz w:val="28"/>
          <w:szCs w:val="28"/>
          <w:lang w:val="uk-UA"/>
        </w:rPr>
      </w:pPr>
      <w:r w:rsidRPr="0081245C">
        <w:rPr>
          <w:sz w:val="28"/>
          <w:szCs w:val="28"/>
          <w:lang w:val="uk-UA"/>
        </w:rPr>
        <w:t>Макієнко М. Г. Художня реальність історичного кінематографа // Молодий учений. 2009. №6. С. 199-201.</w:t>
      </w:r>
    </w:p>
    <w:p w:rsidR="00531040" w:rsidRDefault="00B3763B" w:rsidP="003774BE">
      <w:pPr>
        <w:pStyle w:val="p2"/>
        <w:numPr>
          <w:ilvl w:val="0"/>
          <w:numId w:val="2"/>
        </w:numPr>
        <w:shd w:val="clear" w:color="auto" w:fill="FFFFFF"/>
        <w:spacing w:before="0" w:line="360" w:lineRule="auto"/>
        <w:jc w:val="both"/>
        <w:rPr>
          <w:sz w:val="28"/>
          <w:szCs w:val="28"/>
          <w:lang w:val="uk-UA"/>
        </w:rPr>
      </w:pPr>
      <w:r w:rsidRPr="0081245C">
        <w:rPr>
          <w:sz w:val="28"/>
          <w:szCs w:val="28"/>
          <w:lang w:val="uk-UA"/>
        </w:rPr>
        <w:t>Фейхтвангер</w:t>
      </w:r>
      <w:r w:rsidR="003774BE" w:rsidRPr="0081245C">
        <w:rPr>
          <w:sz w:val="28"/>
          <w:szCs w:val="28"/>
          <w:lang w:val="uk-UA"/>
        </w:rPr>
        <w:t xml:space="preserve"> Л.</w:t>
      </w:r>
      <w:r w:rsidRPr="0081245C">
        <w:rPr>
          <w:sz w:val="28"/>
          <w:szCs w:val="28"/>
          <w:lang w:val="uk-UA"/>
        </w:rPr>
        <w:t xml:space="preserve"> Успіх, глава "Броненосець "Орлов". 1930 рік.</w:t>
      </w:r>
    </w:p>
    <w:p w:rsidR="00F654A0" w:rsidRDefault="00F654A0" w:rsidP="00F654A0">
      <w:pPr>
        <w:pStyle w:val="p2"/>
        <w:numPr>
          <w:ilvl w:val="0"/>
          <w:numId w:val="2"/>
        </w:numPr>
        <w:shd w:val="clear" w:color="auto" w:fill="FFFFFF"/>
        <w:spacing w:before="0" w:line="360" w:lineRule="auto"/>
        <w:jc w:val="both"/>
        <w:rPr>
          <w:sz w:val="28"/>
          <w:szCs w:val="28"/>
          <w:lang w:val="uk-UA"/>
        </w:rPr>
      </w:pPr>
      <w:r w:rsidRPr="00F654A0">
        <w:rPr>
          <w:sz w:val="28"/>
          <w:szCs w:val="28"/>
          <w:lang w:val="uk-UA"/>
        </w:rPr>
        <w:t xml:space="preserve"> Бахтін М. До переробки книги про Достоєвського // Естетика словесної творчості. Москва: Мистецтво, 1986. 343 с.</w:t>
      </w:r>
    </w:p>
    <w:p w:rsidR="00810EA4" w:rsidRDefault="00810EA4" w:rsidP="00810EA4">
      <w:pPr>
        <w:pStyle w:val="p2"/>
        <w:numPr>
          <w:ilvl w:val="0"/>
          <w:numId w:val="2"/>
        </w:numPr>
        <w:shd w:val="clear" w:color="auto" w:fill="FFFFFF"/>
        <w:spacing w:before="0" w:line="360" w:lineRule="auto"/>
        <w:jc w:val="both"/>
        <w:rPr>
          <w:sz w:val="28"/>
          <w:szCs w:val="28"/>
          <w:lang w:val="uk-UA"/>
        </w:rPr>
      </w:pPr>
      <w:r w:rsidRPr="00810EA4">
        <w:rPr>
          <w:sz w:val="28"/>
          <w:szCs w:val="28"/>
          <w:lang w:val="uk-UA"/>
        </w:rPr>
        <w:t xml:space="preserve"> Зайцева л. До проблеми жанрів поетичного кіно// Актуальні проблеми теорії кіно. Жанри кіно. Москва: Мистецтво, 1979. 220 с.</w:t>
      </w:r>
    </w:p>
    <w:p w:rsidR="006E07CE" w:rsidRPr="003B0373" w:rsidRDefault="006E07CE" w:rsidP="006E07CE">
      <w:pPr>
        <w:pStyle w:val="p2"/>
        <w:numPr>
          <w:ilvl w:val="0"/>
          <w:numId w:val="2"/>
        </w:numPr>
        <w:shd w:val="clear" w:color="auto" w:fill="FFFFFF"/>
        <w:spacing w:before="0" w:line="360" w:lineRule="auto"/>
        <w:jc w:val="both"/>
        <w:rPr>
          <w:sz w:val="28"/>
          <w:szCs w:val="28"/>
          <w:lang w:val="uk-UA"/>
        </w:rPr>
      </w:pPr>
      <w:r w:rsidRPr="006E07CE">
        <w:rPr>
          <w:sz w:val="28"/>
          <w:szCs w:val="28"/>
          <w:lang w:val="uk-UA"/>
        </w:rPr>
        <w:t>Высоцкий В. Все не так. : Мемориальный альманах-антология / ред.-сост. а. Базилев- ский. – М.: Вахазар, 1991. – 72 с.</w:t>
      </w:r>
    </w:p>
    <w:p w:rsidR="003B0373" w:rsidRPr="003B0373" w:rsidRDefault="003B0373" w:rsidP="003B0373">
      <w:pPr>
        <w:pStyle w:val="p2"/>
        <w:numPr>
          <w:ilvl w:val="0"/>
          <w:numId w:val="2"/>
        </w:numPr>
        <w:shd w:val="clear" w:color="auto" w:fill="FFFFFF"/>
        <w:spacing w:before="0" w:line="360" w:lineRule="auto"/>
        <w:jc w:val="both"/>
        <w:rPr>
          <w:sz w:val="28"/>
          <w:szCs w:val="28"/>
          <w:lang w:val="uk-UA"/>
        </w:rPr>
      </w:pPr>
      <w:r w:rsidRPr="003B0373">
        <w:rPr>
          <w:sz w:val="28"/>
          <w:szCs w:val="28"/>
          <w:lang w:val="uk-UA"/>
        </w:rPr>
        <w:lastRenderedPageBreak/>
        <w:t>Волков В. В. Концепція культурності, 1935-1938: Радянська цивілізація і повсякденність сталінського часу // Соціол. журн. 1996. № 1/2.</w:t>
      </w:r>
    </w:p>
    <w:p w:rsidR="003B0373" w:rsidRDefault="003B0373" w:rsidP="003B0373">
      <w:pPr>
        <w:pStyle w:val="p2"/>
        <w:numPr>
          <w:ilvl w:val="0"/>
          <w:numId w:val="2"/>
        </w:numPr>
        <w:shd w:val="clear" w:color="auto" w:fill="FFFFFF"/>
        <w:spacing w:before="0" w:line="360" w:lineRule="auto"/>
        <w:jc w:val="both"/>
        <w:rPr>
          <w:sz w:val="28"/>
          <w:szCs w:val="28"/>
          <w:lang w:val="uk-UA"/>
        </w:rPr>
      </w:pPr>
      <w:r w:rsidRPr="003B0373">
        <w:rPr>
          <w:sz w:val="28"/>
          <w:szCs w:val="28"/>
          <w:lang w:val="uk-UA"/>
        </w:rPr>
        <w:t>Егизаров Р., Трояновский А. Изучение кинозрителя. М., 1928.</w:t>
      </w:r>
    </w:p>
    <w:p w:rsidR="006F4131" w:rsidRDefault="006F4131" w:rsidP="006F4131">
      <w:pPr>
        <w:pStyle w:val="p2"/>
        <w:numPr>
          <w:ilvl w:val="0"/>
          <w:numId w:val="2"/>
        </w:numPr>
        <w:shd w:val="clear" w:color="auto" w:fill="FFFFFF"/>
        <w:spacing w:before="0" w:line="360" w:lineRule="auto"/>
        <w:jc w:val="both"/>
        <w:rPr>
          <w:sz w:val="28"/>
          <w:szCs w:val="28"/>
          <w:lang w:val="uk-UA"/>
        </w:rPr>
      </w:pPr>
      <w:r w:rsidRPr="006F4131">
        <w:rPr>
          <w:sz w:val="28"/>
          <w:szCs w:val="28"/>
          <w:lang w:val="uk-UA"/>
        </w:rPr>
        <w:t xml:space="preserve"> Ортега-і-Гассет Х. Роздуми про техніку // Ортега-і-Гассет Х. Вибрані праці. М.: Весь Світ, 2000. С. 164-232.</w:t>
      </w:r>
    </w:p>
    <w:p w:rsidR="006F4131" w:rsidRDefault="006F4131" w:rsidP="006F4131">
      <w:pPr>
        <w:pStyle w:val="p2"/>
        <w:numPr>
          <w:ilvl w:val="0"/>
          <w:numId w:val="2"/>
        </w:numPr>
        <w:shd w:val="clear" w:color="auto" w:fill="FFFFFF"/>
        <w:spacing w:before="0" w:line="360" w:lineRule="auto"/>
        <w:jc w:val="both"/>
        <w:rPr>
          <w:sz w:val="28"/>
          <w:szCs w:val="28"/>
          <w:lang w:val="uk-UA"/>
        </w:rPr>
      </w:pPr>
      <w:r w:rsidRPr="006F4131">
        <w:rPr>
          <w:sz w:val="28"/>
          <w:szCs w:val="28"/>
          <w:lang w:val="uk-UA"/>
        </w:rPr>
        <w:t>Розклад К.Е. Мистецтво екрану: від синьо-матографа до Інтернету. М: РОССПЕН, 2010.</w:t>
      </w:r>
    </w:p>
    <w:p w:rsidR="006F4131" w:rsidRDefault="006F4131" w:rsidP="006F4131">
      <w:pPr>
        <w:pStyle w:val="p2"/>
        <w:numPr>
          <w:ilvl w:val="0"/>
          <w:numId w:val="2"/>
        </w:numPr>
        <w:shd w:val="clear" w:color="auto" w:fill="FFFFFF"/>
        <w:spacing w:before="0" w:line="360" w:lineRule="auto"/>
        <w:jc w:val="both"/>
        <w:rPr>
          <w:sz w:val="28"/>
          <w:szCs w:val="28"/>
          <w:lang w:val="uk-UA"/>
        </w:rPr>
      </w:pPr>
      <w:r w:rsidRPr="006F4131">
        <w:rPr>
          <w:sz w:val="28"/>
          <w:szCs w:val="28"/>
          <w:lang w:val="uk-UA"/>
        </w:rPr>
        <w:t xml:space="preserve"> Фрейліх С.І. Теорія кіно: від Ейзен-штейна до Тарковського. М: Академічний проект, 2002.</w:t>
      </w:r>
    </w:p>
    <w:p w:rsidR="000B0CF7" w:rsidRPr="0081245C" w:rsidRDefault="000B0CF7" w:rsidP="000B0CF7">
      <w:pPr>
        <w:pStyle w:val="p2"/>
        <w:numPr>
          <w:ilvl w:val="0"/>
          <w:numId w:val="2"/>
        </w:numPr>
        <w:shd w:val="clear" w:color="auto" w:fill="FFFFFF"/>
        <w:spacing w:before="0" w:line="360" w:lineRule="auto"/>
        <w:jc w:val="both"/>
        <w:rPr>
          <w:sz w:val="28"/>
          <w:szCs w:val="28"/>
          <w:lang w:val="uk-UA"/>
        </w:rPr>
      </w:pPr>
      <w:r w:rsidRPr="000B0CF7">
        <w:rPr>
          <w:sz w:val="28"/>
          <w:szCs w:val="28"/>
          <w:lang w:val="uk-UA"/>
        </w:rPr>
        <w:t>Абдуллаєва З. Кіра Муратова: Мистецтво кіно. М: Новий літературний огляд, 2008.</w:t>
      </w:r>
    </w:p>
    <w:p w:rsidR="00531040" w:rsidRPr="0081245C" w:rsidRDefault="00531040" w:rsidP="000B0CF7">
      <w:pPr>
        <w:pStyle w:val="p2"/>
        <w:shd w:val="clear" w:color="auto" w:fill="FFFFFF"/>
        <w:spacing w:before="0" w:line="360" w:lineRule="auto"/>
        <w:ind w:left="360"/>
        <w:rPr>
          <w:lang w:val="uk-UA"/>
        </w:rPr>
      </w:pPr>
    </w:p>
    <w:sectPr w:rsidR="00531040" w:rsidRPr="0081245C">
      <w:headerReference w:type="default" r:id="rId9"/>
      <w:pgSz w:w="11906" w:h="16838"/>
      <w:pgMar w:top="1418" w:right="567" w:bottom="1418" w:left="1701" w:header="709"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19D" w:rsidRDefault="00F8219D">
      <w:r>
        <w:separator/>
      </w:r>
    </w:p>
  </w:endnote>
  <w:endnote w:type="continuationSeparator" w:id="0">
    <w:p w:rsidR="00F8219D" w:rsidRDefault="00F82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19D" w:rsidRDefault="00F8219D">
      <w:r>
        <w:separator/>
      </w:r>
    </w:p>
  </w:footnote>
  <w:footnote w:type="continuationSeparator" w:id="0">
    <w:p w:rsidR="00F8219D" w:rsidRDefault="00F821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A6D" w:rsidRDefault="00BA0A6D">
    <w:pPr>
      <w:pStyle w:val="af3"/>
      <w:ind w:right="360"/>
    </w:pPr>
    <w:r>
      <w:rPr>
        <w:noProof/>
        <w:lang w:eastAsia="uk-UA"/>
      </w:rPr>
      <mc:AlternateContent>
        <mc:Choice Requires="wps">
          <w:drawing>
            <wp:anchor distT="0" distB="0" distL="0" distR="0" simplePos="0" relativeHeight="26" behindDoc="0" locked="0" layoutInCell="0" allowOverlap="1" wp14:anchorId="16AC88BB" wp14:editId="740634D0">
              <wp:simplePos x="0" y="0"/>
              <wp:positionH relativeFrom="margin">
                <wp:align>right</wp:align>
              </wp:positionH>
              <wp:positionV relativeFrom="paragraph">
                <wp:posOffset>635</wp:posOffset>
              </wp:positionV>
              <wp:extent cx="127635" cy="146685"/>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127635" cy="146685"/>
                      </a:xfrm>
                      <a:prstGeom prst="rect">
                        <a:avLst/>
                      </a:prstGeom>
                      <a:solidFill>
                        <a:srgbClr val="FFFFFF">
                          <a:alpha val="0"/>
                        </a:srgbClr>
                      </a:solidFill>
                    </wps:spPr>
                    <wps:txbx>
                      <w:txbxContent>
                        <w:p w:rsidR="00BA0A6D" w:rsidRDefault="00BA0A6D">
                          <w:pPr>
                            <w:pStyle w:val="af3"/>
                            <w:rPr>
                              <w:rStyle w:val="a9"/>
                            </w:rPr>
                          </w:pPr>
                          <w:r>
                            <w:rPr>
                              <w:rStyle w:val="a9"/>
                            </w:rPr>
                            <w:fldChar w:fldCharType="begin"/>
                          </w:r>
                          <w:r>
                            <w:rPr>
                              <w:rStyle w:val="a9"/>
                            </w:rPr>
                            <w:instrText>PAGE</w:instrText>
                          </w:r>
                          <w:r>
                            <w:rPr>
                              <w:rStyle w:val="a9"/>
                            </w:rPr>
                            <w:fldChar w:fldCharType="separate"/>
                          </w:r>
                          <w:r w:rsidR="009929AB">
                            <w:rPr>
                              <w:rStyle w:val="a9"/>
                              <w:noProof/>
                            </w:rPr>
                            <w:t>6</w:t>
                          </w:r>
                          <w:r>
                            <w:rPr>
                              <w:rStyle w:val="a9"/>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7" type="#_x0000_t202" style="position:absolute;margin-left:-41.15pt;margin-top:.05pt;width:10.05pt;height:11.55pt;z-index:2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" o:allowincell="f" stroked="f">
              <v:fill opacity="0"/>
              <v:textbox inset="0,0,0,0">
                <w:txbxContent>
                  <w:p w:rsidR="00BA0A6D" w:rsidRDefault="00BA0A6D">
                    <w:pPr>
                      <w:pStyle w:val="af3"/>
                      <w:rPr>
                        <w:rStyle w:val="a9"/>
                      </w:rPr>
                    </w:pPr>
                    <w:r>
                      <w:rPr>
                        <w:rStyle w:val="a9"/>
                      </w:rPr>
                      <w:fldChar w:fldCharType="begin"/>
                    </w:r>
                    <w:r>
                      <w:rPr>
                        <w:rStyle w:val="a9"/>
                      </w:rPr>
                      <w:instrText>PAGE</w:instrText>
                    </w:r>
                    <w:r>
                      <w:rPr>
                        <w:rStyle w:val="a9"/>
                      </w:rPr>
                      <w:fldChar w:fldCharType="separate"/>
                    </w:r>
                    <w:r w:rsidR="009929AB">
                      <w:rPr>
                        <w:rStyle w:val="a9"/>
                        <w:noProof/>
                      </w:rPr>
                      <w:t>6</w:t>
                    </w:r>
                    <w:r>
                      <w:rPr>
                        <w:rStyle w:val="a9"/>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B0854"/>
    <w:multiLevelType w:val="multilevel"/>
    <w:tmpl w:val="61F09686"/>
    <w:lvl w:ilvl="0">
      <w:start w:val="1"/>
      <w:numFmt w:val="decimal"/>
      <w:lvlText w:val="%1"/>
      <w:lvlJc w:val="left"/>
      <w:pPr>
        <w:tabs>
          <w:tab w:val="num" w:pos="0"/>
        </w:tabs>
        <w:ind w:left="495" w:hanging="495"/>
      </w:pPr>
      <w:rPr>
        <w:b/>
        <w:sz w:val="28"/>
        <w:szCs w:val="28"/>
        <w:lang w:val="en-US"/>
      </w:rPr>
    </w:lvl>
    <w:lvl w:ilvl="1">
      <w:start w:val="1"/>
      <w:numFmt w:val="decimal"/>
      <w:lvlText w:val="%1.%2"/>
      <w:lvlJc w:val="left"/>
      <w:pPr>
        <w:tabs>
          <w:tab w:val="num" w:pos="0"/>
        </w:tabs>
        <w:ind w:left="495" w:hanging="495"/>
      </w:pPr>
      <w:rPr>
        <w:b/>
        <w:sz w:val="28"/>
        <w:szCs w:val="28"/>
        <w:lang w:val="en-US"/>
      </w:rPr>
    </w:lvl>
    <w:lvl w:ilvl="2">
      <w:start w:val="1"/>
      <w:numFmt w:val="decimal"/>
      <w:lvlText w:val="%1.%2.%3"/>
      <w:lvlJc w:val="left"/>
      <w:pPr>
        <w:tabs>
          <w:tab w:val="num" w:pos="0"/>
        </w:tabs>
        <w:ind w:left="720" w:hanging="720"/>
      </w:pPr>
      <w:rPr>
        <w:b/>
        <w:sz w:val="28"/>
        <w:szCs w:val="28"/>
        <w:lang w:val="en-US"/>
      </w:rPr>
    </w:lvl>
    <w:lvl w:ilvl="3">
      <w:start w:val="1"/>
      <w:numFmt w:val="decimal"/>
      <w:lvlText w:val="%1.%2.%3.%4"/>
      <w:lvlJc w:val="left"/>
      <w:pPr>
        <w:tabs>
          <w:tab w:val="num" w:pos="0"/>
        </w:tabs>
        <w:ind w:left="1080" w:hanging="1080"/>
      </w:pPr>
      <w:rPr>
        <w:b/>
        <w:sz w:val="28"/>
        <w:szCs w:val="28"/>
        <w:lang w:val="en-US"/>
      </w:rPr>
    </w:lvl>
    <w:lvl w:ilvl="4">
      <w:start w:val="1"/>
      <w:numFmt w:val="decimal"/>
      <w:lvlText w:val="%1.%2.%3.%4.%5"/>
      <w:lvlJc w:val="left"/>
      <w:pPr>
        <w:tabs>
          <w:tab w:val="num" w:pos="0"/>
        </w:tabs>
        <w:ind w:left="1080" w:hanging="1080"/>
      </w:pPr>
      <w:rPr>
        <w:b/>
        <w:sz w:val="28"/>
        <w:szCs w:val="28"/>
        <w:lang w:val="en-US"/>
      </w:rPr>
    </w:lvl>
    <w:lvl w:ilvl="5">
      <w:start w:val="1"/>
      <w:numFmt w:val="decimal"/>
      <w:lvlText w:val="%1.%2.%3.%4.%5.%6"/>
      <w:lvlJc w:val="left"/>
      <w:pPr>
        <w:tabs>
          <w:tab w:val="num" w:pos="0"/>
        </w:tabs>
        <w:ind w:left="1440" w:hanging="1440"/>
      </w:pPr>
      <w:rPr>
        <w:b/>
        <w:sz w:val="28"/>
        <w:szCs w:val="28"/>
        <w:lang w:val="en-US"/>
      </w:rPr>
    </w:lvl>
    <w:lvl w:ilvl="6">
      <w:start w:val="1"/>
      <w:numFmt w:val="decimal"/>
      <w:lvlText w:val="%1.%2.%3.%4.%5.%6.%7"/>
      <w:lvlJc w:val="left"/>
      <w:pPr>
        <w:tabs>
          <w:tab w:val="num" w:pos="0"/>
        </w:tabs>
        <w:ind w:left="1440" w:hanging="1440"/>
      </w:pPr>
      <w:rPr>
        <w:b/>
        <w:sz w:val="28"/>
        <w:szCs w:val="28"/>
        <w:lang w:val="en-US"/>
      </w:rPr>
    </w:lvl>
    <w:lvl w:ilvl="7">
      <w:start w:val="1"/>
      <w:numFmt w:val="decimal"/>
      <w:lvlText w:val="%1.%2.%3.%4.%5.%6.%7.%8"/>
      <w:lvlJc w:val="left"/>
      <w:pPr>
        <w:tabs>
          <w:tab w:val="num" w:pos="0"/>
        </w:tabs>
        <w:ind w:left="1800" w:hanging="1800"/>
      </w:pPr>
      <w:rPr>
        <w:b/>
        <w:sz w:val="28"/>
        <w:szCs w:val="28"/>
        <w:lang w:val="en-US"/>
      </w:rPr>
    </w:lvl>
    <w:lvl w:ilvl="8">
      <w:start w:val="1"/>
      <w:numFmt w:val="decimal"/>
      <w:lvlText w:val="%1.%2.%3.%4.%5.%6.%7.%8.%9"/>
      <w:lvlJc w:val="left"/>
      <w:pPr>
        <w:tabs>
          <w:tab w:val="num" w:pos="0"/>
        </w:tabs>
        <w:ind w:left="2160" w:hanging="2160"/>
      </w:pPr>
      <w:rPr>
        <w:b/>
        <w:sz w:val="28"/>
        <w:szCs w:val="28"/>
        <w:lang w:val="en-US"/>
      </w:rPr>
    </w:lvl>
  </w:abstractNum>
  <w:abstractNum w:abstractNumId="1">
    <w:nsid w:val="78EC570D"/>
    <w:multiLevelType w:val="multilevel"/>
    <w:tmpl w:val="8D160D2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7B640FF6"/>
    <w:multiLevelType w:val="multilevel"/>
    <w:tmpl w:val="23582BE0"/>
    <w:lvl w:ilvl="0">
      <w:start w:val="1"/>
      <w:numFmt w:val="decimal"/>
      <w:lvlText w:val="%1."/>
      <w:lvlJc w:val="left"/>
      <w:pPr>
        <w:tabs>
          <w:tab w:val="num" w:pos="0"/>
        </w:tabs>
        <w:ind w:left="720" w:hanging="360"/>
      </w:pPr>
      <w:rPr>
        <w:sz w:val="28"/>
        <w:szCs w:val="28"/>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E765BD7"/>
    <w:multiLevelType w:val="multilevel"/>
    <w:tmpl w:val="1CDCAAA4"/>
    <w:lvl w:ilvl="0">
      <w:start w:val="1"/>
      <w:numFmt w:val="decimal"/>
      <w:lvlText w:val="%1"/>
      <w:lvlJc w:val="left"/>
      <w:pPr>
        <w:tabs>
          <w:tab w:val="num" w:pos="0"/>
        </w:tabs>
        <w:ind w:left="375" w:hanging="375"/>
      </w:pPr>
      <w:rPr>
        <w:b/>
        <w:sz w:val="28"/>
        <w:szCs w:val="28"/>
        <w:lang w:val="ru-RU"/>
      </w:rPr>
    </w:lvl>
    <w:lvl w:ilvl="1">
      <w:start w:val="3"/>
      <w:numFmt w:val="decimal"/>
      <w:lvlText w:val="%1.%2"/>
      <w:lvlJc w:val="left"/>
      <w:pPr>
        <w:tabs>
          <w:tab w:val="num" w:pos="0"/>
        </w:tabs>
        <w:ind w:left="375" w:hanging="375"/>
      </w:pPr>
      <w:rPr>
        <w:b/>
        <w:sz w:val="28"/>
        <w:szCs w:val="28"/>
        <w:lang w:val="ru-RU"/>
      </w:rPr>
    </w:lvl>
    <w:lvl w:ilvl="2">
      <w:start w:val="1"/>
      <w:numFmt w:val="decimal"/>
      <w:lvlText w:val="%1.%2.%3"/>
      <w:lvlJc w:val="left"/>
      <w:pPr>
        <w:tabs>
          <w:tab w:val="num" w:pos="0"/>
        </w:tabs>
        <w:ind w:left="720" w:hanging="720"/>
      </w:pPr>
      <w:rPr>
        <w:b/>
        <w:sz w:val="28"/>
        <w:szCs w:val="28"/>
        <w:lang w:val="ru-RU"/>
      </w:rPr>
    </w:lvl>
    <w:lvl w:ilvl="3">
      <w:start w:val="1"/>
      <w:numFmt w:val="decimal"/>
      <w:lvlText w:val="%1.%2.%3.%4"/>
      <w:lvlJc w:val="left"/>
      <w:pPr>
        <w:tabs>
          <w:tab w:val="num" w:pos="0"/>
        </w:tabs>
        <w:ind w:left="1080" w:hanging="1080"/>
      </w:pPr>
      <w:rPr>
        <w:b/>
        <w:sz w:val="28"/>
        <w:szCs w:val="28"/>
        <w:lang w:val="ru-RU"/>
      </w:rPr>
    </w:lvl>
    <w:lvl w:ilvl="4">
      <w:start w:val="1"/>
      <w:numFmt w:val="decimal"/>
      <w:lvlText w:val="%1.%2.%3.%4.%5"/>
      <w:lvlJc w:val="left"/>
      <w:pPr>
        <w:tabs>
          <w:tab w:val="num" w:pos="0"/>
        </w:tabs>
        <w:ind w:left="1080" w:hanging="1080"/>
      </w:pPr>
      <w:rPr>
        <w:b/>
        <w:sz w:val="28"/>
        <w:szCs w:val="28"/>
        <w:lang w:val="ru-RU"/>
      </w:rPr>
    </w:lvl>
    <w:lvl w:ilvl="5">
      <w:start w:val="1"/>
      <w:numFmt w:val="decimal"/>
      <w:lvlText w:val="%1.%2.%3.%4.%5.%6"/>
      <w:lvlJc w:val="left"/>
      <w:pPr>
        <w:tabs>
          <w:tab w:val="num" w:pos="0"/>
        </w:tabs>
        <w:ind w:left="1440" w:hanging="1440"/>
      </w:pPr>
      <w:rPr>
        <w:b/>
        <w:sz w:val="28"/>
        <w:szCs w:val="28"/>
        <w:lang w:val="ru-RU"/>
      </w:rPr>
    </w:lvl>
    <w:lvl w:ilvl="6">
      <w:start w:val="1"/>
      <w:numFmt w:val="decimal"/>
      <w:lvlText w:val="%1.%2.%3.%4.%5.%6.%7"/>
      <w:lvlJc w:val="left"/>
      <w:pPr>
        <w:tabs>
          <w:tab w:val="num" w:pos="0"/>
        </w:tabs>
        <w:ind w:left="1440" w:hanging="1440"/>
      </w:pPr>
      <w:rPr>
        <w:b/>
        <w:sz w:val="28"/>
        <w:szCs w:val="28"/>
        <w:lang w:val="ru-RU"/>
      </w:rPr>
    </w:lvl>
    <w:lvl w:ilvl="7">
      <w:start w:val="1"/>
      <w:numFmt w:val="decimal"/>
      <w:lvlText w:val="%1.%2.%3.%4.%5.%6.%7.%8"/>
      <w:lvlJc w:val="left"/>
      <w:pPr>
        <w:tabs>
          <w:tab w:val="num" w:pos="0"/>
        </w:tabs>
        <w:ind w:left="1800" w:hanging="1800"/>
      </w:pPr>
      <w:rPr>
        <w:b/>
        <w:sz w:val="28"/>
        <w:szCs w:val="28"/>
        <w:lang w:val="ru-RU"/>
      </w:rPr>
    </w:lvl>
    <w:lvl w:ilvl="8">
      <w:start w:val="1"/>
      <w:numFmt w:val="decimal"/>
      <w:lvlText w:val="%1.%2.%3.%4.%5.%6.%7.%8.%9"/>
      <w:lvlJc w:val="left"/>
      <w:pPr>
        <w:tabs>
          <w:tab w:val="num" w:pos="0"/>
        </w:tabs>
        <w:ind w:left="2160" w:hanging="2160"/>
      </w:pPr>
      <w:rPr>
        <w:b/>
        <w:sz w:val="28"/>
        <w:szCs w:val="28"/>
        <w:lang w:val="ru-RU"/>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531040"/>
    <w:rsid w:val="00023AFD"/>
    <w:rsid w:val="00097142"/>
    <w:rsid w:val="000B0CF7"/>
    <w:rsid w:val="000C2F5B"/>
    <w:rsid w:val="0010312B"/>
    <w:rsid w:val="001D570C"/>
    <w:rsid w:val="00242991"/>
    <w:rsid w:val="00296997"/>
    <w:rsid w:val="003047A7"/>
    <w:rsid w:val="003614AC"/>
    <w:rsid w:val="003774BE"/>
    <w:rsid w:val="003B0373"/>
    <w:rsid w:val="00403728"/>
    <w:rsid w:val="0048087C"/>
    <w:rsid w:val="00531040"/>
    <w:rsid w:val="005616FC"/>
    <w:rsid w:val="00620CB8"/>
    <w:rsid w:val="006A6427"/>
    <w:rsid w:val="006D2A0C"/>
    <w:rsid w:val="006E07CE"/>
    <w:rsid w:val="006F4131"/>
    <w:rsid w:val="00766289"/>
    <w:rsid w:val="007673AD"/>
    <w:rsid w:val="00767E59"/>
    <w:rsid w:val="00803902"/>
    <w:rsid w:val="00810EA4"/>
    <w:rsid w:val="0081245C"/>
    <w:rsid w:val="00837D0D"/>
    <w:rsid w:val="00846BB4"/>
    <w:rsid w:val="008C032D"/>
    <w:rsid w:val="0090722F"/>
    <w:rsid w:val="00967BEB"/>
    <w:rsid w:val="009929AB"/>
    <w:rsid w:val="009F5294"/>
    <w:rsid w:val="00A54346"/>
    <w:rsid w:val="00A641E4"/>
    <w:rsid w:val="00AB1048"/>
    <w:rsid w:val="00B3093B"/>
    <w:rsid w:val="00B3763B"/>
    <w:rsid w:val="00B4409D"/>
    <w:rsid w:val="00B47BF3"/>
    <w:rsid w:val="00B47CEA"/>
    <w:rsid w:val="00B916B8"/>
    <w:rsid w:val="00BA0A6D"/>
    <w:rsid w:val="00C539D6"/>
    <w:rsid w:val="00C55E71"/>
    <w:rsid w:val="00C72BEA"/>
    <w:rsid w:val="00C8747B"/>
    <w:rsid w:val="00D83DED"/>
    <w:rsid w:val="00EB7749"/>
    <w:rsid w:val="00EE56C8"/>
    <w:rsid w:val="00F14D26"/>
    <w:rsid w:val="00F654A0"/>
    <w:rsid w:val="00F8219D"/>
    <w:rsid w:val="00F92982"/>
    <w:rsid w:val="00F962C5"/>
    <w:rsid w:val="00FA7D0A"/>
    <w:rsid w:val="00FE0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0"/>
      <w:szCs w:val="20"/>
      <w:lang w:val="uk-UA" w:bidi="ar-SA"/>
    </w:rPr>
  </w:style>
  <w:style w:type="paragraph" w:styleId="1">
    <w:name w:val="heading 1"/>
    <w:basedOn w:val="a"/>
    <w:next w:val="a"/>
    <w:qFormat/>
    <w:pPr>
      <w:keepNext/>
      <w:numPr>
        <w:numId w:val="1"/>
      </w:numPr>
      <w:ind w:left="4320"/>
      <w:jc w:val="right"/>
      <w:outlineLvl w:val="0"/>
    </w:pPr>
    <w:rPr>
      <w:rFonts w:ascii="Cambria" w:hAnsi="Cambria" w:cs="Cambria"/>
      <w:b/>
      <w:bCs/>
      <w:kern w:val="2"/>
      <w:sz w:val="32"/>
      <w:szCs w:val="32"/>
    </w:rPr>
  </w:style>
  <w:style w:type="paragraph" w:styleId="2">
    <w:name w:val="heading 2"/>
    <w:basedOn w:val="a"/>
    <w:next w:val="a"/>
    <w:qFormat/>
    <w:pPr>
      <w:keepNext/>
      <w:numPr>
        <w:ilvl w:val="1"/>
        <w:numId w:val="1"/>
      </w:numPr>
      <w:spacing w:line="360" w:lineRule="auto"/>
      <w:jc w:val="both"/>
      <w:outlineLvl w:val="1"/>
    </w:pPr>
    <w:rPr>
      <w:rFonts w:ascii="Cambria" w:hAnsi="Cambria" w:cs="Cambria"/>
      <w:b/>
      <w:bCs/>
      <w:i/>
      <w:iCs/>
      <w:sz w:val="28"/>
      <w:szCs w:val="28"/>
    </w:rPr>
  </w:style>
  <w:style w:type="paragraph" w:styleId="3">
    <w:name w:val="heading 3"/>
    <w:basedOn w:val="a"/>
    <w:next w:val="a"/>
    <w:qFormat/>
    <w:pPr>
      <w:keepNext/>
      <w:numPr>
        <w:ilvl w:val="2"/>
        <w:numId w:val="1"/>
      </w:numPr>
      <w:spacing w:before="240" w:after="60"/>
      <w:outlineLvl w:val="2"/>
    </w:pPr>
    <w:rPr>
      <w:rFonts w:ascii="Cambria" w:hAnsi="Cambria" w:cs="Cambria"/>
      <w:b/>
      <w:bCs/>
      <w:sz w:val="26"/>
      <w:szCs w:val="26"/>
    </w:rPr>
  </w:style>
  <w:style w:type="paragraph" w:styleId="4">
    <w:name w:val="heading 4"/>
    <w:basedOn w:val="a"/>
    <w:next w:val="a"/>
    <w:qFormat/>
    <w:pPr>
      <w:keepNext/>
      <w:numPr>
        <w:ilvl w:val="3"/>
        <w:numId w:val="1"/>
      </w:numPr>
      <w:spacing w:line="360" w:lineRule="auto"/>
      <w:ind w:firstLine="720"/>
      <w:jc w:val="both"/>
      <w:outlineLvl w:val="3"/>
    </w:pPr>
    <w:rPr>
      <w:b/>
      <w:i/>
      <w:sz w:val="28"/>
    </w:rPr>
  </w:style>
  <w:style w:type="paragraph" w:styleId="5">
    <w:name w:val="heading 5"/>
    <w:basedOn w:val="a"/>
    <w:next w:val="a"/>
    <w:qFormat/>
    <w:pPr>
      <w:keepNext/>
      <w:numPr>
        <w:ilvl w:val="4"/>
        <w:numId w:val="1"/>
      </w:numPr>
      <w:spacing w:line="360" w:lineRule="auto"/>
      <w:ind w:firstLine="720"/>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sz w:val="28"/>
      <w:szCs w:val="28"/>
      <w:lang w:val="uk-UA"/>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cs="Times New Roman"/>
    </w:rPr>
  </w:style>
  <w:style w:type="character" w:customStyle="1" w:styleId="WW8Num3z0">
    <w:name w:val="WW8Num3z0"/>
    <w:qFormat/>
  </w:style>
  <w:style w:type="character" w:customStyle="1" w:styleId="WW8Num3z1">
    <w:name w:val="WW8Num3z1"/>
    <w:qFormat/>
    <w:rPr>
      <w:rFonts w:cs="Times New Roman"/>
    </w:rPr>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cs="Times New Roman"/>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cs="Times New Roman"/>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cs="Times New Roman"/>
    </w:rPr>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rPr>
      <w:rFonts w:cs="Times New Roman"/>
    </w:rPr>
  </w:style>
  <w:style w:type="character" w:customStyle="1" w:styleId="WW8Num11z0">
    <w:name w:val="WW8Num11z0"/>
    <w:qFormat/>
    <w:rPr>
      <w:color w:val="000000"/>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b/>
      <w:sz w:val="28"/>
      <w:szCs w:val="28"/>
      <w:lang w:val="en-U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Times New Roman" w:hAnsi="Times New Roman" w:cs="Times New Roman"/>
      <w:color w:val="1A1A1A"/>
      <w:sz w:val="28"/>
      <w:szCs w:val="28"/>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w w:val="100"/>
      <w:lang w:val="ru-RU" w:bidi="ru-RU"/>
    </w:rPr>
  </w:style>
  <w:style w:type="character" w:customStyle="1" w:styleId="WW8Num16z1">
    <w:name w:val="WW8Num16z1"/>
    <w:qFormat/>
    <w:rPr>
      <w:lang w:val="ru-RU" w:bidi="ru-RU"/>
    </w:rPr>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Wingdings" w:hAnsi="Wingdings" w:cs="Wingdings"/>
    </w:rPr>
  </w:style>
  <w:style w:type="character" w:customStyle="1" w:styleId="WW8Num18z1">
    <w:name w:val="WW8Num18z1"/>
    <w:qFormat/>
    <w:rPr>
      <w:rFonts w:ascii="Courier New" w:hAnsi="Courier New" w:cs="Courier New"/>
    </w:rPr>
  </w:style>
  <w:style w:type="character" w:customStyle="1" w:styleId="WW8Num18z3">
    <w:name w:val="WW8Num18z3"/>
    <w:qFormat/>
    <w:rPr>
      <w:rFonts w:ascii="Symbol" w:hAnsi="Symbol" w:cs="Symbol"/>
    </w:rPr>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cs="Symbol"/>
    </w:rPr>
  </w:style>
  <w:style w:type="character" w:customStyle="1" w:styleId="WW8Num20z0">
    <w:name w:val="WW8Num20z0"/>
    <w:qFormat/>
    <w:rPr>
      <w:rFonts w:ascii="Times New Roman" w:eastAsia="Times New Roman" w:hAnsi="Times New Roman"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cs="Times New Roman"/>
    </w:rPr>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rFonts w:cs="Times New Roman"/>
    </w:rPr>
  </w:style>
  <w:style w:type="character" w:customStyle="1" w:styleId="WW8Num24z0">
    <w:name w:val="WW8Num24z0"/>
    <w:qFormat/>
    <w:rPr>
      <w:rFonts w:ascii="Times New Roman" w:hAnsi="Times New Roman" w:cs="Times New Roman"/>
      <w:i w:val="0"/>
      <w:color w:val="1A1A1A"/>
      <w:sz w:val="28"/>
      <w:szCs w:val="28"/>
    </w:rPr>
  </w:style>
  <w:style w:type="character" w:customStyle="1" w:styleId="WW8Num24z1">
    <w:name w:val="WW8Num24z1"/>
    <w:qFormat/>
    <w:rPr>
      <w:rFonts w:cs="Times New Roman"/>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Times New Roman"/>
    </w:rPr>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Wingdings" w:hAnsi="Wingdings" w:cs="Wingdings"/>
    </w:rPr>
  </w:style>
  <w:style w:type="character" w:customStyle="1" w:styleId="WW8Num28z1">
    <w:name w:val="WW8Num28z1"/>
    <w:qFormat/>
    <w:rPr>
      <w:rFonts w:ascii="Courier New" w:hAnsi="Courier New" w:cs="Courier New"/>
    </w:rPr>
  </w:style>
  <w:style w:type="character" w:customStyle="1" w:styleId="WW8Num28z3">
    <w:name w:val="WW8Num28z3"/>
    <w:qFormat/>
    <w:rPr>
      <w:rFonts w:ascii="Symbol" w:hAnsi="Symbol" w:cs="Symbol"/>
    </w:rPr>
  </w:style>
  <w:style w:type="character" w:customStyle="1" w:styleId="WW8Num29z0">
    <w:name w:val="WW8Num29z0"/>
    <w:qFormat/>
    <w:rPr>
      <w:rFonts w:ascii="Times New Roman" w:eastAsia="Times New Roman" w:hAnsi="Times New Roman"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Wingdings" w:hAnsi="Wingdings" w:cs="Wingdings"/>
    </w:rPr>
  </w:style>
  <w:style w:type="character" w:customStyle="1" w:styleId="WW8Num30z1">
    <w:name w:val="WW8Num30z1"/>
    <w:qFormat/>
    <w:rPr>
      <w:rFonts w:ascii="Courier New" w:hAnsi="Courier New" w:cs="Courier New"/>
    </w:rPr>
  </w:style>
  <w:style w:type="character" w:customStyle="1" w:styleId="WW8Num30z3">
    <w:name w:val="WW8Num30z3"/>
    <w:qFormat/>
    <w:rPr>
      <w:rFonts w:ascii="Symbol" w:hAnsi="Symbol" w:cs="Symbol"/>
    </w:rPr>
  </w:style>
  <w:style w:type="character" w:customStyle="1" w:styleId="WW8Num31z0">
    <w:name w:val="WW8Num31z0"/>
    <w:qFormat/>
    <w:rPr>
      <w:b/>
      <w:sz w:val="28"/>
      <w:szCs w:val="28"/>
      <w:lang w:val="ru-RU"/>
    </w:rPr>
  </w:style>
  <w:style w:type="character" w:customStyle="1" w:styleId="WW8Num32z0">
    <w:name w:val="WW8Num32z0"/>
    <w:qFormat/>
    <w:rPr>
      <w:rFonts w:ascii="Times New Roman" w:eastAsia="Times New Roman" w:hAnsi="Times New Roman" w:cs="Times New Roman"/>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Times New Roman" w:eastAsia="Times New Roman" w:hAnsi="Times New Roman"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cs="Times New Roman"/>
    </w:rPr>
  </w:style>
  <w:style w:type="character" w:customStyle="1" w:styleId="10">
    <w:name w:val="Заголовок 1 Знак"/>
    <w:qFormat/>
    <w:rPr>
      <w:rFonts w:ascii="Cambria" w:eastAsia="Times New Roman" w:hAnsi="Cambria" w:cs="Times New Roman"/>
      <w:b/>
      <w:bCs/>
      <w:kern w:val="2"/>
      <w:sz w:val="32"/>
      <w:szCs w:val="32"/>
      <w:lang w:val="uk-UA"/>
    </w:rPr>
  </w:style>
  <w:style w:type="character" w:customStyle="1" w:styleId="20">
    <w:name w:val="Заголовок 2 Знак"/>
    <w:qFormat/>
    <w:rPr>
      <w:rFonts w:ascii="Cambria" w:eastAsia="Times New Roman" w:hAnsi="Cambria" w:cs="Times New Roman"/>
      <w:b/>
      <w:bCs/>
      <w:i/>
      <w:iCs/>
      <w:sz w:val="28"/>
      <w:szCs w:val="28"/>
      <w:lang w:val="uk-UA"/>
    </w:rPr>
  </w:style>
  <w:style w:type="character" w:customStyle="1" w:styleId="30">
    <w:name w:val="Заголовок 3 Знак"/>
    <w:qFormat/>
    <w:rPr>
      <w:rFonts w:ascii="Cambria" w:eastAsia="Times New Roman" w:hAnsi="Cambria" w:cs="Times New Roman"/>
      <w:b/>
      <w:bCs/>
      <w:sz w:val="26"/>
      <w:szCs w:val="26"/>
      <w:lang w:val="uk-UA"/>
    </w:rPr>
  </w:style>
  <w:style w:type="character" w:customStyle="1" w:styleId="40">
    <w:name w:val="Заголовок 4 Знак"/>
    <w:qFormat/>
    <w:rPr>
      <w:rFonts w:cs="Times New Roman"/>
      <w:b/>
      <w:i/>
      <w:sz w:val="28"/>
      <w:lang w:val="uk-UA"/>
    </w:rPr>
  </w:style>
  <w:style w:type="character" w:customStyle="1" w:styleId="50">
    <w:name w:val="Заголовок 5 Знак"/>
    <w:qFormat/>
    <w:rPr>
      <w:rFonts w:ascii="Calibri" w:eastAsia="Times New Roman" w:hAnsi="Calibri" w:cs="Times New Roman"/>
      <w:b/>
      <w:bCs/>
      <w:i/>
      <w:iCs/>
      <w:sz w:val="26"/>
      <w:szCs w:val="26"/>
      <w:lang w:val="uk-UA"/>
    </w:rPr>
  </w:style>
  <w:style w:type="character" w:styleId="a3">
    <w:name w:val="Hyperlink"/>
    <w:uiPriority w:val="99"/>
    <w:rPr>
      <w:rFonts w:cs="Times New Roman"/>
      <w:u w:val="single"/>
    </w:rPr>
  </w:style>
  <w:style w:type="character" w:customStyle="1" w:styleId="a4">
    <w:name w:val="Основной текст Знак"/>
    <w:qFormat/>
    <w:rPr>
      <w:rFonts w:cs="Times New Roman"/>
      <w:sz w:val="28"/>
      <w:lang w:val="uk-UA"/>
    </w:rPr>
  </w:style>
  <w:style w:type="character" w:customStyle="1" w:styleId="a5">
    <w:name w:val="Основной текст с отступом Знак"/>
    <w:qFormat/>
    <w:rPr>
      <w:sz w:val="20"/>
      <w:szCs w:val="20"/>
      <w:lang w:val="uk-UA"/>
    </w:rPr>
  </w:style>
  <w:style w:type="character" w:customStyle="1" w:styleId="HTML">
    <w:name w:val="Стандартный HTML Знак"/>
    <w:qFormat/>
    <w:rPr>
      <w:rFonts w:ascii="Courier New" w:eastAsia="Times New Roman" w:hAnsi="Courier New" w:cs="Times New Roman"/>
    </w:rPr>
  </w:style>
  <w:style w:type="character" w:customStyle="1" w:styleId="s2">
    <w:name w:val="s2"/>
    <w:qFormat/>
    <w:rPr>
      <w:rFonts w:cs="Times New Roman"/>
    </w:rPr>
  </w:style>
  <w:style w:type="character" w:customStyle="1" w:styleId="apple-converted-space">
    <w:name w:val="apple-converted-space"/>
    <w:qFormat/>
    <w:rPr>
      <w:rFonts w:cs="Times New Roman"/>
    </w:rPr>
  </w:style>
  <w:style w:type="character" w:customStyle="1" w:styleId="a6">
    <w:name w:val="Текст сноски Знак"/>
    <w:qFormat/>
    <w:rPr>
      <w:rFonts w:cs="Times New Roman"/>
      <w:lang w:val="uk-UA"/>
    </w:rPr>
  </w:style>
  <w:style w:type="character" w:customStyle="1" w:styleId="FootnoteCharacters">
    <w:name w:val="Footnote Characters"/>
    <w:qFormat/>
    <w:rPr>
      <w:rFonts w:cs="Times New Roman"/>
      <w:vertAlign w:val="superscript"/>
    </w:rPr>
  </w:style>
  <w:style w:type="character" w:customStyle="1" w:styleId="FontStyle24">
    <w:name w:val="Font Style24"/>
    <w:qFormat/>
    <w:rPr>
      <w:rFonts w:ascii="Times New Roman" w:hAnsi="Times New Roman" w:cs="Times New Roman"/>
      <w:i/>
      <w:iCs/>
      <w:sz w:val="22"/>
      <w:szCs w:val="22"/>
    </w:rPr>
  </w:style>
  <w:style w:type="character" w:customStyle="1" w:styleId="FontStyle25">
    <w:name w:val="Font Style25"/>
    <w:qFormat/>
    <w:rPr>
      <w:rFonts w:ascii="Times New Roman" w:hAnsi="Times New Roman" w:cs="Times New Roman"/>
      <w:sz w:val="22"/>
      <w:szCs w:val="22"/>
    </w:rPr>
  </w:style>
  <w:style w:type="character" w:customStyle="1" w:styleId="st">
    <w:name w:val="st"/>
    <w:basedOn w:val="a0"/>
    <w:qFormat/>
  </w:style>
  <w:style w:type="character" w:styleId="a7">
    <w:name w:val="Emphasis"/>
    <w:qFormat/>
    <w:rPr>
      <w:i/>
      <w:iCs/>
    </w:rPr>
  </w:style>
  <w:style w:type="character" w:customStyle="1" w:styleId="StrongEmphasis">
    <w:name w:val="Strong Emphasis"/>
    <w:qFormat/>
    <w:rPr>
      <w:b/>
      <w:bCs/>
    </w:rPr>
  </w:style>
  <w:style w:type="character" w:styleId="a8">
    <w:name w:val="FollowedHyperlink"/>
    <w:rPr>
      <w:color w:val="800080"/>
      <w:u w:val="single"/>
    </w:rPr>
  </w:style>
  <w:style w:type="character" w:customStyle="1" w:styleId="FontStyle12">
    <w:name w:val="Font Style12"/>
    <w:qFormat/>
    <w:rPr>
      <w:rFonts w:ascii="Times New Roman" w:hAnsi="Times New Roman" w:cs="Times New Roman"/>
      <w:b/>
      <w:bCs/>
      <w:sz w:val="26"/>
      <w:szCs w:val="26"/>
    </w:rPr>
  </w:style>
  <w:style w:type="character" w:styleId="a9">
    <w:name w:val="page number"/>
    <w:basedOn w:val="a0"/>
  </w:style>
  <w:style w:type="character" w:customStyle="1" w:styleId="aa">
    <w:name w:val="Основной текст_"/>
    <w:qFormat/>
    <w:rPr>
      <w:sz w:val="22"/>
      <w:szCs w:val="22"/>
      <w:shd w:val="clear" w:color="auto" w:fill="FFFFFF"/>
    </w:rPr>
  </w:style>
  <w:style w:type="character" w:customStyle="1" w:styleId="ab">
    <w:name w:val="Нижний колонтитул Знак"/>
    <w:qFormat/>
    <w:rPr>
      <w:lang w:val="uk-UA"/>
    </w:rPr>
  </w:style>
  <w:style w:type="paragraph" w:customStyle="1" w:styleId="Heading">
    <w:name w:val="Heading"/>
    <w:basedOn w:val="a"/>
    <w:next w:val="ac"/>
    <w:qFormat/>
    <w:pPr>
      <w:keepNext/>
      <w:spacing w:before="240" w:after="120"/>
    </w:pPr>
    <w:rPr>
      <w:rFonts w:ascii="Liberation Sans" w:eastAsia="Noto Sans CJK SC" w:hAnsi="Liberation Sans" w:cs="Lohit Devanagari"/>
      <w:sz w:val="28"/>
      <w:szCs w:val="28"/>
    </w:rPr>
  </w:style>
  <w:style w:type="paragraph" w:styleId="ac">
    <w:name w:val="Body Text"/>
    <w:basedOn w:val="a"/>
    <w:pPr>
      <w:jc w:val="both"/>
    </w:pPr>
    <w:rPr>
      <w:sz w:val="28"/>
    </w:rPr>
  </w:style>
  <w:style w:type="paragraph" w:styleId="ad">
    <w:name w:val="List"/>
    <w:basedOn w:val="ac"/>
    <w:rPr>
      <w:rFonts w:cs="Lohit Devanagari"/>
    </w:rPr>
  </w:style>
  <w:style w:type="paragraph" w:styleId="ae">
    <w:name w:val="caption"/>
    <w:basedOn w:val="a"/>
    <w:qFormat/>
    <w:pPr>
      <w:suppressLineNumbers/>
      <w:spacing w:before="120" w:after="120"/>
    </w:pPr>
    <w:rPr>
      <w:rFonts w:cs="Lohit Devanagari"/>
      <w:i/>
      <w:iCs/>
      <w:sz w:val="24"/>
      <w:szCs w:val="24"/>
    </w:rPr>
  </w:style>
  <w:style w:type="paragraph" w:customStyle="1" w:styleId="Index">
    <w:name w:val="Index"/>
    <w:basedOn w:val="a"/>
    <w:qFormat/>
    <w:pPr>
      <w:suppressLineNumbers/>
    </w:pPr>
    <w:rPr>
      <w:rFonts w:cs="Lohit Devanagari"/>
    </w:rPr>
  </w:style>
  <w:style w:type="paragraph" w:styleId="af">
    <w:name w:val="Body Text Indent"/>
    <w:basedOn w:val="a"/>
    <w:pPr>
      <w:spacing w:line="360" w:lineRule="auto"/>
      <w:jc w:val="both"/>
    </w:pPr>
  </w:style>
  <w:style w:type="paragraph" w:customStyle="1" w:styleId="11">
    <w:name w:val="Обычный1"/>
    <w:qFormat/>
    <w:rPr>
      <w:rFonts w:ascii="Times New Roman CYR" w:eastAsia="Times New Roman" w:hAnsi="Times New Roman CYR" w:cs="Times New Roman CYR"/>
      <w:sz w:val="22"/>
      <w:szCs w:val="20"/>
      <w:lang w:val="ru-RU" w:bidi="ar-SA"/>
    </w:rPr>
  </w:style>
  <w:style w:type="paragraph" w:customStyle="1" w:styleId="12">
    <w:name w:val="Текст сноски1"/>
    <w:basedOn w:val="11"/>
    <w:qFormat/>
    <w:rPr>
      <w:sz w:val="20"/>
    </w:rPr>
  </w:style>
  <w:style w:type="paragraph" w:styleId="HTML0">
    <w:name w:val="HTML Preformatted"/>
    <w:basedOn w:val="a"/>
    <w:qFormat/>
    <w:rPr>
      <w:rFonts w:ascii="Courier New" w:hAnsi="Courier New" w:cs="Courier New"/>
      <w:lang w:val="en-US"/>
    </w:rPr>
  </w:style>
  <w:style w:type="paragraph" w:customStyle="1" w:styleId="p2">
    <w:name w:val="p2"/>
    <w:basedOn w:val="a"/>
    <w:qFormat/>
    <w:pPr>
      <w:spacing w:before="280" w:after="280"/>
    </w:pPr>
    <w:rPr>
      <w:sz w:val="24"/>
      <w:szCs w:val="24"/>
      <w:lang w:val="ru-RU"/>
    </w:rPr>
  </w:style>
  <w:style w:type="paragraph" w:customStyle="1" w:styleId="p7">
    <w:name w:val="p7"/>
    <w:basedOn w:val="a"/>
    <w:qFormat/>
    <w:pPr>
      <w:spacing w:before="280" w:after="280"/>
    </w:pPr>
    <w:rPr>
      <w:sz w:val="24"/>
      <w:szCs w:val="24"/>
      <w:lang w:val="ru-RU"/>
    </w:rPr>
  </w:style>
  <w:style w:type="paragraph" w:styleId="af0">
    <w:name w:val="List Paragraph"/>
    <w:basedOn w:val="a"/>
    <w:qFormat/>
    <w:pPr>
      <w:ind w:left="720"/>
    </w:pPr>
    <w:rPr>
      <w:rFonts w:eastAsia="Calibri"/>
    </w:rPr>
  </w:style>
  <w:style w:type="paragraph" w:customStyle="1" w:styleId="21">
    <w:name w:val="Обычный2"/>
    <w:qFormat/>
    <w:rPr>
      <w:rFonts w:ascii="Times New Roman CYR" w:eastAsia="Times New Roman" w:hAnsi="Times New Roman CYR" w:cs="Times New Roman CYR"/>
      <w:sz w:val="22"/>
      <w:szCs w:val="20"/>
      <w:lang w:val="ru-RU" w:bidi="ar-SA"/>
    </w:rPr>
  </w:style>
  <w:style w:type="paragraph" w:styleId="af1">
    <w:name w:val="footnote text"/>
    <w:basedOn w:val="a"/>
  </w:style>
  <w:style w:type="paragraph" w:styleId="af2">
    <w:name w:val="Normal (Web)"/>
    <w:basedOn w:val="a"/>
    <w:qFormat/>
    <w:pPr>
      <w:spacing w:before="280" w:after="280"/>
    </w:pPr>
    <w:rPr>
      <w:sz w:val="24"/>
      <w:szCs w:val="24"/>
      <w:lang w:val="ru-RU"/>
    </w:rPr>
  </w:style>
  <w:style w:type="paragraph" w:customStyle="1" w:styleId="Style5">
    <w:name w:val="Style5"/>
    <w:basedOn w:val="a"/>
    <w:qFormat/>
    <w:pPr>
      <w:widowControl w:val="0"/>
      <w:autoSpaceDE w:val="0"/>
      <w:spacing w:line="278" w:lineRule="exact"/>
      <w:ind w:firstLine="283"/>
      <w:jc w:val="both"/>
    </w:pPr>
    <w:rPr>
      <w:sz w:val="24"/>
      <w:szCs w:val="24"/>
      <w:lang w:val="ru-RU"/>
    </w:rPr>
  </w:style>
  <w:style w:type="paragraph" w:customStyle="1" w:styleId="xfmc0">
    <w:name w:val="xfmc0"/>
    <w:basedOn w:val="a"/>
    <w:qFormat/>
    <w:pPr>
      <w:spacing w:before="280" w:after="280"/>
    </w:pPr>
    <w:rPr>
      <w:sz w:val="24"/>
      <w:szCs w:val="24"/>
      <w:lang w:val="ru-RU"/>
    </w:rPr>
  </w:style>
  <w:style w:type="paragraph" w:customStyle="1" w:styleId="HeaderandFooter">
    <w:name w:val="Header and Footer"/>
    <w:basedOn w:val="a"/>
    <w:qFormat/>
    <w:pPr>
      <w:suppressLineNumbers/>
      <w:tabs>
        <w:tab w:val="center" w:pos="4986"/>
        <w:tab w:val="right" w:pos="9972"/>
      </w:tabs>
    </w:pPr>
  </w:style>
  <w:style w:type="paragraph" w:styleId="af3">
    <w:name w:val="header"/>
    <w:basedOn w:val="a"/>
    <w:pPr>
      <w:tabs>
        <w:tab w:val="center" w:pos="4677"/>
        <w:tab w:val="right" w:pos="9355"/>
      </w:tabs>
    </w:pPr>
  </w:style>
  <w:style w:type="paragraph" w:customStyle="1" w:styleId="13">
    <w:name w:val="Основной текст1"/>
    <w:basedOn w:val="a"/>
    <w:qFormat/>
    <w:pPr>
      <w:shd w:val="clear" w:color="auto" w:fill="FFFFFF"/>
      <w:spacing w:before="120" w:line="274" w:lineRule="exact"/>
      <w:jc w:val="both"/>
    </w:pPr>
    <w:rPr>
      <w:sz w:val="22"/>
      <w:szCs w:val="22"/>
      <w:lang w:val="en-US"/>
    </w:rPr>
  </w:style>
  <w:style w:type="paragraph" w:customStyle="1" w:styleId="Default">
    <w:name w:val="Default"/>
    <w:qFormat/>
    <w:pPr>
      <w:jc w:val="both"/>
    </w:pPr>
    <w:rPr>
      <w:rFonts w:ascii="Times New Roman" w:eastAsia="Calibri" w:hAnsi="Times New Roman" w:cs="Times New Roman"/>
      <w:color w:val="000000"/>
      <w:szCs w:val="20"/>
      <w:lang w:bidi="ar-SA"/>
    </w:rPr>
  </w:style>
  <w:style w:type="paragraph" w:styleId="af4">
    <w:name w:val="footer"/>
    <w:basedOn w:val="a"/>
    <w:pPr>
      <w:tabs>
        <w:tab w:val="center" w:pos="4677"/>
        <w:tab w:val="right" w:pos="9355"/>
      </w:tabs>
    </w:p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paragraph" w:styleId="af5">
    <w:name w:val="Balloon Text"/>
    <w:basedOn w:val="a"/>
    <w:link w:val="af6"/>
    <w:uiPriority w:val="99"/>
    <w:semiHidden/>
    <w:unhideWhenUsed/>
    <w:rsid w:val="00C539D6"/>
    <w:rPr>
      <w:rFonts w:ascii="Tahoma" w:hAnsi="Tahoma" w:cs="Tahoma"/>
      <w:sz w:val="16"/>
      <w:szCs w:val="16"/>
    </w:rPr>
  </w:style>
  <w:style w:type="character" w:customStyle="1" w:styleId="af6">
    <w:name w:val="Текст выноски Знак"/>
    <w:basedOn w:val="a0"/>
    <w:link w:val="af5"/>
    <w:uiPriority w:val="99"/>
    <w:semiHidden/>
    <w:rsid w:val="00C539D6"/>
    <w:rPr>
      <w:rFonts w:ascii="Tahoma" w:eastAsia="Times New Roman" w:hAnsi="Tahoma" w:cs="Tahoma"/>
      <w:sz w:val="16"/>
      <w:szCs w:val="16"/>
      <w:lang w:val="uk-UA" w:bidi="ar-SA"/>
    </w:rPr>
  </w:style>
  <w:style w:type="paragraph" w:customStyle="1" w:styleId="af7">
    <w:name w:val="Заголовок Лера Курс"/>
    <w:basedOn w:val="a"/>
    <w:link w:val="af8"/>
    <w:qFormat/>
    <w:rsid w:val="00C539D6"/>
    <w:pPr>
      <w:spacing w:line="276" w:lineRule="auto"/>
      <w:jc w:val="center"/>
    </w:pPr>
    <w:rPr>
      <w:b/>
      <w:sz w:val="28"/>
      <w:szCs w:val="28"/>
      <w:lang w:val="ru-RU"/>
    </w:rPr>
  </w:style>
  <w:style w:type="paragraph" w:styleId="af9">
    <w:name w:val="TOC Heading"/>
    <w:basedOn w:val="1"/>
    <w:next w:val="a"/>
    <w:uiPriority w:val="39"/>
    <w:unhideWhenUsed/>
    <w:qFormat/>
    <w:rsid w:val="00C539D6"/>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kern w:val="0"/>
      <w:sz w:val="28"/>
      <w:szCs w:val="28"/>
      <w:lang w:val="ru-RU" w:eastAsia="ru-RU"/>
    </w:rPr>
  </w:style>
  <w:style w:type="character" w:customStyle="1" w:styleId="af8">
    <w:name w:val="Заголовок Лера Курс Знак"/>
    <w:basedOn w:val="a0"/>
    <w:link w:val="af7"/>
    <w:rsid w:val="00C539D6"/>
    <w:rPr>
      <w:rFonts w:ascii="Times New Roman" w:eastAsia="Times New Roman" w:hAnsi="Times New Roman" w:cs="Times New Roman"/>
      <w:b/>
      <w:sz w:val="28"/>
      <w:szCs w:val="28"/>
      <w:lang w:val="ru-RU" w:bidi="ar-SA"/>
    </w:rPr>
  </w:style>
  <w:style w:type="paragraph" w:customStyle="1" w:styleId="22">
    <w:name w:val="Заголовок Лера Курс 2"/>
    <w:basedOn w:val="af7"/>
    <w:link w:val="23"/>
    <w:qFormat/>
    <w:rsid w:val="00FE04F6"/>
    <w:pPr>
      <w:jc w:val="left"/>
    </w:pPr>
  </w:style>
  <w:style w:type="paragraph" w:styleId="14">
    <w:name w:val="toc 1"/>
    <w:basedOn w:val="a"/>
    <w:next w:val="a"/>
    <w:autoRedefine/>
    <w:uiPriority w:val="39"/>
    <w:unhideWhenUsed/>
    <w:rsid w:val="00C539D6"/>
    <w:pPr>
      <w:spacing w:after="100"/>
    </w:pPr>
  </w:style>
  <w:style w:type="paragraph" w:styleId="24">
    <w:name w:val="toc 2"/>
    <w:basedOn w:val="a"/>
    <w:next w:val="a"/>
    <w:autoRedefine/>
    <w:uiPriority w:val="39"/>
    <w:unhideWhenUsed/>
    <w:rsid w:val="00FE04F6"/>
    <w:pPr>
      <w:tabs>
        <w:tab w:val="right" w:leader="dot" w:pos="9628"/>
      </w:tabs>
      <w:spacing w:after="100"/>
      <w:ind w:left="200" w:firstLine="367"/>
    </w:pPr>
  </w:style>
  <w:style w:type="character" w:customStyle="1" w:styleId="23">
    <w:name w:val="Заголовок Лера Курс 2 Знак"/>
    <w:basedOn w:val="af8"/>
    <w:link w:val="22"/>
    <w:rsid w:val="00FE04F6"/>
    <w:rPr>
      <w:rFonts w:ascii="Times New Roman" w:eastAsia="Times New Roman" w:hAnsi="Times New Roman" w:cs="Times New Roman"/>
      <w:b/>
      <w:sz w:val="28"/>
      <w:szCs w:val="28"/>
      <w:lang w:val="ru-RU" w:bidi="ar-SA"/>
    </w:rPr>
  </w:style>
  <w:style w:type="table" w:styleId="afa">
    <w:name w:val="Table Grid"/>
    <w:basedOn w:val="a1"/>
    <w:uiPriority w:val="59"/>
    <w:unhideWhenUsed/>
    <w:rsid w:val="00B44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0"/>
      <w:szCs w:val="20"/>
      <w:lang w:val="uk-UA" w:bidi="ar-SA"/>
    </w:rPr>
  </w:style>
  <w:style w:type="paragraph" w:styleId="1">
    <w:name w:val="heading 1"/>
    <w:basedOn w:val="a"/>
    <w:next w:val="a"/>
    <w:qFormat/>
    <w:pPr>
      <w:keepNext/>
      <w:numPr>
        <w:numId w:val="1"/>
      </w:numPr>
      <w:ind w:left="4320"/>
      <w:jc w:val="right"/>
      <w:outlineLvl w:val="0"/>
    </w:pPr>
    <w:rPr>
      <w:rFonts w:ascii="Cambria" w:hAnsi="Cambria" w:cs="Cambria"/>
      <w:b/>
      <w:bCs/>
      <w:kern w:val="2"/>
      <w:sz w:val="32"/>
      <w:szCs w:val="32"/>
    </w:rPr>
  </w:style>
  <w:style w:type="paragraph" w:styleId="2">
    <w:name w:val="heading 2"/>
    <w:basedOn w:val="a"/>
    <w:next w:val="a"/>
    <w:qFormat/>
    <w:pPr>
      <w:keepNext/>
      <w:numPr>
        <w:ilvl w:val="1"/>
        <w:numId w:val="1"/>
      </w:numPr>
      <w:spacing w:line="360" w:lineRule="auto"/>
      <w:jc w:val="both"/>
      <w:outlineLvl w:val="1"/>
    </w:pPr>
    <w:rPr>
      <w:rFonts w:ascii="Cambria" w:hAnsi="Cambria" w:cs="Cambria"/>
      <w:b/>
      <w:bCs/>
      <w:i/>
      <w:iCs/>
      <w:sz w:val="28"/>
      <w:szCs w:val="28"/>
    </w:rPr>
  </w:style>
  <w:style w:type="paragraph" w:styleId="3">
    <w:name w:val="heading 3"/>
    <w:basedOn w:val="a"/>
    <w:next w:val="a"/>
    <w:qFormat/>
    <w:pPr>
      <w:keepNext/>
      <w:numPr>
        <w:ilvl w:val="2"/>
        <w:numId w:val="1"/>
      </w:numPr>
      <w:spacing w:before="240" w:after="60"/>
      <w:outlineLvl w:val="2"/>
    </w:pPr>
    <w:rPr>
      <w:rFonts w:ascii="Cambria" w:hAnsi="Cambria" w:cs="Cambria"/>
      <w:b/>
      <w:bCs/>
      <w:sz w:val="26"/>
      <w:szCs w:val="26"/>
    </w:rPr>
  </w:style>
  <w:style w:type="paragraph" w:styleId="4">
    <w:name w:val="heading 4"/>
    <w:basedOn w:val="a"/>
    <w:next w:val="a"/>
    <w:qFormat/>
    <w:pPr>
      <w:keepNext/>
      <w:numPr>
        <w:ilvl w:val="3"/>
        <w:numId w:val="1"/>
      </w:numPr>
      <w:spacing w:line="360" w:lineRule="auto"/>
      <w:ind w:firstLine="720"/>
      <w:jc w:val="both"/>
      <w:outlineLvl w:val="3"/>
    </w:pPr>
    <w:rPr>
      <w:b/>
      <w:i/>
      <w:sz w:val="28"/>
    </w:rPr>
  </w:style>
  <w:style w:type="paragraph" w:styleId="5">
    <w:name w:val="heading 5"/>
    <w:basedOn w:val="a"/>
    <w:next w:val="a"/>
    <w:qFormat/>
    <w:pPr>
      <w:keepNext/>
      <w:numPr>
        <w:ilvl w:val="4"/>
        <w:numId w:val="1"/>
      </w:numPr>
      <w:spacing w:line="360" w:lineRule="auto"/>
      <w:ind w:firstLine="720"/>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sz w:val="28"/>
      <w:szCs w:val="28"/>
      <w:lang w:val="uk-UA"/>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cs="Times New Roman"/>
    </w:rPr>
  </w:style>
  <w:style w:type="character" w:customStyle="1" w:styleId="WW8Num3z0">
    <w:name w:val="WW8Num3z0"/>
    <w:qFormat/>
  </w:style>
  <w:style w:type="character" w:customStyle="1" w:styleId="WW8Num3z1">
    <w:name w:val="WW8Num3z1"/>
    <w:qFormat/>
    <w:rPr>
      <w:rFonts w:cs="Times New Roman"/>
    </w:rPr>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cs="Times New Roman"/>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cs="Times New Roman"/>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cs="Times New Roman"/>
    </w:rPr>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rPr>
      <w:rFonts w:cs="Times New Roman"/>
    </w:rPr>
  </w:style>
  <w:style w:type="character" w:customStyle="1" w:styleId="WW8Num11z0">
    <w:name w:val="WW8Num11z0"/>
    <w:qFormat/>
    <w:rPr>
      <w:color w:val="000000"/>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b/>
      <w:sz w:val="28"/>
      <w:szCs w:val="28"/>
      <w:lang w:val="en-U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Times New Roman" w:hAnsi="Times New Roman" w:cs="Times New Roman"/>
      <w:color w:val="1A1A1A"/>
      <w:sz w:val="28"/>
      <w:szCs w:val="28"/>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w w:val="100"/>
      <w:lang w:val="ru-RU" w:bidi="ru-RU"/>
    </w:rPr>
  </w:style>
  <w:style w:type="character" w:customStyle="1" w:styleId="WW8Num16z1">
    <w:name w:val="WW8Num16z1"/>
    <w:qFormat/>
    <w:rPr>
      <w:lang w:val="ru-RU" w:bidi="ru-RU"/>
    </w:rPr>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Wingdings" w:hAnsi="Wingdings" w:cs="Wingdings"/>
    </w:rPr>
  </w:style>
  <w:style w:type="character" w:customStyle="1" w:styleId="WW8Num18z1">
    <w:name w:val="WW8Num18z1"/>
    <w:qFormat/>
    <w:rPr>
      <w:rFonts w:ascii="Courier New" w:hAnsi="Courier New" w:cs="Courier New"/>
    </w:rPr>
  </w:style>
  <w:style w:type="character" w:customStyle="1" w:styleId="WW8Num18z3">
    <w:name w:val="WW8Num18z3"/>
    <w:qFormat/>
    <w:rPr>
      <w:rFonts w:ascii="Symbol" w:hAnsi="Symbol" w:cs="Symbol"/>
    </w:rPr>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cs="Symbol"/>
    </w:rPr>
  </w:style>
  <w:style w:type="character" w:customStyle="1" w:styleId="WW8Num20z0">
    <w:name w:val="WW8Num20z0"/>
    <w:qFormat/>
    <w:rPr>
      <w:rFonts w:ascii="Times New Roman" w:eastAsia="Times New Roman" w:hAnsi="Times New Roman"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cs="Times New Roman"/>
    </w:rPr>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rFonts w:cs="Times New Roman"/>
    </w:rPr>
  </w:style>
  <w:style w:type="character" w:customStyle="1" w:styleId="WW8Num24z0">
    <w:name w:val="WW8Num24z0"/>
    <w:qFormat/>
    <w:rPr>
      <w:rFonts w:ascii="Times New Roman" w:hAnsi="Times New Roman" w:cs="Times New Roman"/>
      <w:i w:val="0"/>
      <w:color w:val="1A1A1A"/>
      <w:sz w:val="28"/>
      <w:szCs w:val="28"/>
    </w:rPr>
  </w:style>
  <w:style w:type="character" w:customStyle="1" w:styleId="WW8Num24z1">
    <w:name w:val="WW8Num24z1"/>
    <w:qFormat/>
    <w:rPr>
      <w:rFonts w:cs="Times New Roman"/>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Times New Roman"/>
    </w:rPr>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Wingdings" w:hAnsi="Wingdings" w:cs="Wingdings"/>
    </w:rPr>
  </w:style>
  <w:style w:type="character" w:customStyle="1" w:styleId="WW8Num28z1">
    <w:name w:val="WW8Num28z1"/>
    <w:qFormat/>
    <w:rPr>
      <w:rFonts w:ascii="Courier New" w:hAnsi="Courier New" w:cs="Courier New"/>
    </w:rPr>
  </w:style>
  <w:style w:type="character" w:customStyle="1" w:styleId="WW8Num28z3">
    <w:name w:val="WW8Num28z3"/>
    <w:qFormat/>
    <w:rPr>
      <w:rFonts w:ascii="Symbol" w:hAnsi="Symbol" w:cs="Symbol"/>
    </w:rPr>
  </w:style>
  <w:style w:type="character" w:customStyle="1" w:styleId="WW8Num29z0">
    <w:name w:val="WW8Num29z0"/>
    <w:qFormat/>
    <w:rPr>
      <w:rFonts w:ascii="Times New Roman" w:eastAsia="Times New Roman" w:hAnsi="Times New Roman"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Wingdings" w:hAnsi="Wingdings" w:cs="Wingdings"/>
    </w:rPr>
  </w:style>
  <w:style w:type="character" w:customStyle="1" w:styleId="WW8Num30z1">
    <w:name w:val="WW8Num30z1"/>
    <w:qFormat/>
    <w:rPr>
      <w:rFonts w:ascii="Courier New" w:hAnsi="Courier New" w:cs="Courier New"/>
    </w:rPr>
  </w:style>
  <w:style w:type="character" w:customStyle="1" w:styleId="WW8Num30z3">
    <w:name w:val="WW8Num30z3"/>
    <w:qFormat/>
    <w:rPr>
      <w:rFonts w:ascii="Symbol" w:hAnsi="Symbol" w:cs="Symbol"/>
    </w:rPr>
  </w:style>
  <w:style w:type="character" w:customStyle="1" w:styleId="WW8Num31z0">
    <w:name w:val="WW8Num31z0"/>
    <w:qFormat/>
    <w:rPr>
      <w:b/>
      <w:sz w:val="28"/>
      <w:szCs w:val="28"/>
      <w:lang w:val="ru-RU"/>
    </w:rPr>
  </w:style>
  <w:style w:type="character" w:customStyle="1" w:styleId="WW8Num32z0">
    <w:name w:val="WW8Num32z0"/>
    <w:qFormat/>
    <w:rPr>
      <w:rFonts w:ascii="Times New Roman" w:eastAsia="Times New Roman" w:hAnsi="Times New Roman" w:cs="Times New Roman"/>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Times New Roman" w:eastAsia="Times New Roman" w:hAnsi="Times New Roman"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cs="Times New Roman"/>
    </w:rPr>
  </w:style>
  <w:style w:type="character" w:customStyle="1" w:styleId="10">
    <w:name w:val="Заголовок 1 Знак"/>
    <w:qFormat/>
    <w:rPr>
      <w:rFonts w:ascii="Cambria" w:eastAsia="Times New Roman" w:hAnsi="Cambria" w:cs="Times New Roman"/>
      <w:b/>
      <w:bCs/>
      <w:kern w:val="2"/>
      <w:sz w:val="32"/>
      <w:szCs w:val="32"/>
      <w:lang w:val="uk-UA"/>
    </w:rPr>
  </w:style>
  <w:style w:type="character" w:customStyle="1" w:styleId="20">
    <w:name w:val="Заголовок 2 Знак"/>
    <w:qFormat/>
    <w:rPr>
      <w:rFonts w:ascii="Cambria" w:eastAsia="Times New Roman" w:hAnsi="Cambria" w:cs="Times New Roman"/>
      <w:b/>
      <w:bCs/>
      <w:i/>
      <w:iCs/>
      <w:sz w:val="28"/>
      <w:szCs w:val="28"/>
      <w:lang w:val="uk-UA"/>
    </w:rPr>
  </w:style>
  <w:style w:type="character" w:customStyle="1" w:styleId="30">
    <w:name w:val="Заголовок 3 Знак"/>
    <w:qFormat/>
    <w:rPr>
      <w:rFonts w:ascii="Cambria" w:eastAsia="Times New Roman" w:hAnsi="Cambria" w:cs="Times New Roman"/>
      <w:b/>
      <w:bCs/>
      <w:sz w:val="26"/>
      <w:szCs w:val="26"/>
      <w:lang w:val="uk-UA"/>
    </w:rPr>
  </w:style>
  <w:style w:type="character" w:customStyle="1" w:styleId="40">
    <w:name w:val="Заголовок 4 Знак"/>
    <w:qFormat/>
    <w:rPr>
      <w:rFonts w:cs="Times New Roman"/>
      <w:b/>
      <w:i/>
      <w:sz w:val="28"/>
      <w:lang w:val="uk-UA"/>
    </w:rPr>
  </w:style>
  <w:style w:type="character" w:customStyle="1" w:styleId="50">
    <w:name w:val="Заголовок 5 Знак"/>
    <w:qFormat/>
    <w:rPr>
      <w:rFonts w:ascii="Calibri" w:eastAsia="Times New Roman" w:hAnsi="Calibri" w:cs="Times New Roman"/>
      <w:b/>
      <w:bCs/>
      <w:i/>
      <w:iCs/>
      <w:sz w:val="26"/>
      <w:szCs w:val="26"/>
      <w:lang w:val="uk-UA"/>
    </w:rPr>
  </w:style>
  <w:style w:type="character" w:styleId="a3">
    <w:name w:val="Hyperlink"/>
    <w:uiPriority w:val="99"/>
    <w:rPr>
      <w:rFonts w:cs="Times New Roman"/>
      <w:u w:val="single"/>
    </w:rPr>
  </w:style>
  <w:style w:type="character" w:customStyle="1" w:styleId="a4">
    <w:name w:val="Основной текст Знак"/>
    <w:qFormat/>
    <w:rPr>
      <w:rFonts w:cs="Times New Roman"/>
      <w:sz w:val="28"/>
      <w:lang w:val="uk-UA"/>
    </w:rPr>
  </w:style>
  <w:style w:type="character" w:customStyle="1" w:styleId="a5">
    <w:name w:val="Основной текст с отступом Знак"/>
    <w:qFormat/>
    <w:rPr>
      <w:sz w:val="20"/>
      <w:szCs w:val="20"/>
      <w:lang w:val="uk-UA"/>
    </w:rPr>
  </w:style>
  <w:style w:type="character" w:customStyle="1" w:styleId="HTML">
    <w:name w:val="Стандартный HTML Знак"/>
    <w:qFormat/>
    <w:rPr>
      <w:rFonts w:ascii="Courier New" w:eastAsia="Times New Roman" w:hAnsi="Courier New" w:cs="Times New Roman"/>
    </w:rPr>
  </w:style>
  <w:style w:type="character" w:customStyle="1" w:styleId="s2">
    <w:name w:val="s2"/>
    <w:qFormat/>
    <w:rPr>
      <w:rFonts w:cs="Times New Roman"/>
    </w:rPr>
  </w:style>
  <w:style w:type="character" w:customStyle="1" w:styleId="apple-converted-space">
    <w:name w:val="apple-converted-space"/>
    <w:qFormat/>
    <w:rPr>
      <w:rFonts w:cs="Times New Roman"/>
    </w:rPr>
  </w:style>
  <w:style w:type="character" w:customStyle="1" w:styleId="a6">
    <w:name w:val="Текст сноски Знак"/>
    <w:qFormat/>
    <w:rPr>
      <w:rFonts w:cs="Times New Roman"/>
      <w:lang w:val="uk-UA"/>
    </w:rPr>
  </w:style>
  <w:style w:type="character" w:customStyle="1" w:styleId="FootnoteCharacters">
    <w:name w:val="Footnote Characters"/>
    <w:qFormat/>
    <w:rPr>
      <w:rFonts w:cs="Times New Roman"/>
      <w:vertAlign w:val="superscript"/>
    </w:rPr>
  </w:style>
  <w:style w:type="character" w:customStyle="1" w:styleId="FontStyle24">
    <w:name w:val="Font Style24"/>
    <w:qFormat/>
    <w:rPr>
      <w:rFonts w:ascii="Times New Roman" w:hAnsi="Times New Roman" w:cs="Times New Roman"/>
      <w:i/>
      <w:iCs/>
      <w:sz w:val="22"/>
      <w:szCs w:val="22"/>
    </w:rPr>
  </w:style>
  <w:style w:type="character" w:customStyle="1" w:styleId="FontStyle25">
    <w:name w:val="Font Style25"/>
    <w:qFormat/>
    <w:rPr>
      <w:rFonts w:ascii="Times New Roman" w:hAnsi="Times New Roman" w:cs="Times New Roman"/>
      <w:sz w:val="22"/>
      <w:szCs w:val="22"/>
    </w:rPr>
  </w:style>
  <w:style w:type="character" w:customStyle="1" w:styleId="st">
    <w:name w:val="st"/>
    <w:basedOn w:val="a0"/>
    <w:qFormat/>
  </w:style>
  <w:style w:type="character" w:styleId="a7">
    <w:name w:val="Emphasis"/>
    <w:qFormat/>
    <w:rPr>
      <w:i/>
      <w:iCs/>
    </w:rPr>
  </w:style>
  <w:style w:type="character" w:customStyle="1" w:styleId="StrongEmphasis">
    <w:name w:val="Strong Emphasis"/>
    <w:qFormat/>
    <w:rPr>
      <w:b/>
      <w:bCs/>
    </w:rPr>
  </w:style>
  <w:style w:type="character" w:styleId="a8">
    <w:name w:val="FollowedHyperlink"/>
    <w:rPr>
      <w:color w:val="800080"/>
      <w:u w:val="single"/>
    </w:rPr>
  </w:style>
  <w:style w:type="character" w:customStyle="1" w:styleId="FontStyle12">
    <w:name w:val="Font Style12"/>
    <w:qFormat/>
    <w:rPr>
      <w:rFonts w:ascii="Times New Roman" w:hAnsi="Times New Roman" w:cs="Times New Roman"/>
      <w:b/>
      <w:bCs/>
      <w:sz w:val="26"/>
      <w:szCs w:val="26"/>
    </w:rPr>
  </w:style>
  <w:style w:type="character" w:styleId="a9">
    <w:name w:val="page number"/>
    <w:basedOn w:val="a0"/>
  </w:style>
  <w:style w:type="character" w:customStyle="1" w:styleId="aa">
    <w:name w:val="Основной текст_"/>
    <w:qFormat/>
    <w:rPr>
      <w:sz w:val="22"/>
      <w:szCs w:val="22"/>
      <w:shd w:val="clear" w:color="auto" w:fill="FFFFFF"/>
    </w:rPr>
  </w:style>
  <w:style w:type="character" w:customStyle="1" w:styleId="ab">
    <w:name w:val="Нижний колонтитул Знак"/>
    <w:qFormat/>
    <w:rPr>
      <w:lang w:val="uk-UA"/>
    </w:rPr>
  </w:style>
  <w:style w:type="paragraph" w:customStyle="1" w:styleId="Heading">
    <w:name w:val="Heading"/>
    <w:basedOn w:val="a"/>
    <w:next w:val="ac"/>
    <w:qFormat/>
    <w:pPr>
      <w:keepNext/>
      <w:spacing w:before="240" w:after="120"/>
    </w:pPr>
    <w:rPr>
      <w:rFonts w:ascii="Liberation Sans" w:eastAsia="Noto Sans CJK SC" w:hAnsi="Liberation Sans" w:cs="Lohit Devanagari"/>
      <w:sz w:val="28"/>
      <w:szCs w:val="28"/>
    </w:rPr>
  </w:style>
  <w:style w:type="paragraph" w:styleId="ac">
    <w:name w:val="Body Text"/>
    <w:basedOn w:val="a"/>
    <w:pPr>
      <w:jc w:val="both"/>
    </w:pPr>
    <w:rPr>
      <w:sz w:val="28"/>
    </w:rPr>
  </w:style>
  <w:style w:type="paragraph" w:styleId="ad">
    <w:name w:val="List"/>
    <w:basedOn w:val="ac"/>
    <w:rPr>
      <w:rFonts w:cs="Lohit Devanagari"/>
    </w:rPr>
  </w:style>
  <w:style w:type="paragraph" w:styleId="ae">
    <w:name w:val="caption"/>
    <w:basedOn w:val="a"/>
    <w:qFormat/>
    <w:pPr>
      <w:suppressLineNumbers/>
      <w:spacing w:before="120" w:after="120"/>
    </w:pPr>
    <w:rPr>
      <w:rFonts w:cs="Lohit Devanagari"/>
      <w:i/>
      <w:iCs/>
      <w:sz w:val="24"/>
      <w:szCs w:val="24"/>
    </w:rPr>
  </w:style>
  <w:style w:type="paragraph" w:customStyle="1" w:styleId="Index">
    <w:name w:val="Index"/>
    <w:basedOn w:val="a"/>
    <w:qFormat/>
    <w:pPr>
      <w:suppressLineNumbers/>
    </w:pPr>
    <w:rPr>
      <w:rFonts w:cs="Lohit Devanagari"/>
    </w:rPr>
  </w:style>
  <w:style w:type="paragraph" w:styleId="af">
    <w:name w:val="Body Text Indent"/>
    <w:basedOn w:val="a"/>
    <w:pPr>
      <w:spacing w:line="360" w:lineRule="auto"/>
      <w:jc w:val="both"/>
    </w:pPr>
  </w:style>
  <w:style w:type="paragraph" w:customStyle="1" w:styleId="11">
    <w:name w:val="Обычный1"/>
    <w:qFormat/>
    <w:rPr>
      <w:rFonts w:ascii="Times New Roman CYR" w:eastAsia="Times New Roman" w:hAnsi="Times New Roman CYR" w:cs="Times New Roman CYR"/>
      <w:sz w:val="22"/>
      <w:szCs w:val="20"/>
      <w:lang w:val="ru-RU" w:bidi="ar-SA"/>
    </w:rPr>
  </w:style>
  <w:style w:type="paragraph" w:customStyle="1" w:styleId="12">
    <w:name w:val="Текст сноски1"/>
    <w:basedOn w:val="11"/>
    <w:qFormat/>
    <w:rPr>
      <w:sz w:val="20"/>
    </w:rPr>
  </w:style>
  <w:style w:type="paragraph" w:styleId="HTML0">
    <w:name w:val="HTML Preformatted"/>
    <w:basedOn w:val="a"/>
    <w:qFormat/>
    <w:rPr>
      <w:rFonts w:ascii="Courier New" w:hAnsi="Courier New" w:cs="Courier New"/>
      <w:lang w:val="en-US"/>
    </w:rPr>
  </w:style>
  <w:style w:type="paragraph" w:customStyle="1" w:styleId="p2">
    <w:name w:val="p2"/>
    <w:basedOn w:val="a"/>
    <w:qFormat/>
    <w:pPr>
      <w:spacing w:before="280" w:after="280"/>
    </w:pPr>
    <w:rPr>
      <w:sz w:val="24"/>
      <w:szCs w:val="24"/>
      <w:lang w:val="ru-RU"/>
    </w:rPr>
  </w:style>
  <w:style w:type="paragraph" w:customStyle="1" w:styleId="p7">
    <w:name w:val="p7"/>
    <w:basedOn w:val="a"/>
    <w:qFormat/>
    <w:pPr>
      <w:spacing w:before="280" w:after="280"/>
    </w:pPr>
    <w:rPr>
      <w:sz w:val="24"/>
      <w:szCs w:val="24"/>
      <w:lang w:val="ru-RU"/>
    </w:rPr>
  </w:style>
  <w:style w:type="paragraph" w:styleId="af0">
    <w:name w:val="List Paragraph"/>
    <w:basedOn w:val="a"/>
    <w:qFormat/>
    <w:pPr>
      <w:ind w:left="720"/>
    </w:pPr>
    <w:rPr>
      <w:rFonts w:eastAsia="Calibri"/>
    </w:rPr>
  </w:style>
  <w:style w:type="paragraph" w:customStyle="1" w:styleId="21">
    <w:name w:val="Обычный2"/>
    <w:qFormat/>
    <w:rPr>
      <w:rFonts w:ascii="Times New Roman CYR" w:eastAsia="Times New Roman" w:hAnsi="Times New Roman CYR" w:cs="Times New Roman CYR"/>
      <w:sz w:val="22"/>
      <w:szCs w:val="20"/>
      <w:lang w:val="ru-RU" w:bidi="ar-SA"/>
    </w:rPr>
  </w:style>
  <w:style w:type="paragraph" w:styleId="af1">
    <w:name w:val="footnote text"/>
    <w:basedOn w:val="a"/>
  </w:style>
  <w:style w:type="paragraph" w:styleId="af2">
    <w:name w:val="Normal (Web)"/>
    <w:basedOn w:val="a"/>
    <w:qFormat/>
    <w:pPr>
      <w:spacing w:before="280" w:after="280"/>
    </w:pPr>
    <w:rPr>
      <w:sz w:val="24"/>
      <w:szCs w:val="24"/>
      <w:lang w:val="ru-RU"/>
    </w:rPr>
  </w:style>
  <w:style w:type="paragraph" w:customStyle="1" w:styleId="Style5">
    <w:name w:val="Style5"/>
    <w:basedOn w:val="a"/>
    <w:qFormat/>
    <w:pPr>
      <w:widowControl w:val="0"/>
      <w:autoSpaceDE w:val="0"/>
      <w:spacing w:line="278" w:lineRule="exact"/>
      <w:ind w:firstLine="283"/>
      <w:jc w:val="both"/>
    </w:pPr>
    <w:rPr>
      <w:sz w:val="24"/>
      <w:szCs w:val="24"/>
      <w:lang w:val="ru-RU"/>
    </w:rPr>
  </w:style>
  <w:style w:type="paragraph" w:customStyle="1" w:styleId="xfmc0">
    <w:name w:val="xfmc0"/>
    <w:basedOn w:val="a"/>
    <w:qFormat/>
    <w:pPr>
      <w:spacing w:before="280" w:after="280"/>
    </w:pPr>
    <w:rPr>
      <w:sz w:val="24"/>
      <w:szCs w:val="24"/>
      <w:lang w:val="ru-RU"/>
    </w:rPr>
  </w:style>
  <w:style w:type="paragraph" w:customStyle="1" w:styleId="HeaderandFooter">
    <w:name w:val="Header and Footer"/>
    <w:basedOn w:val="a"/>
    <w:qFormat/>
    <w:pPr>
      <w:suppressLineNumbers/>
      <w:tabs>
        <w:tab w:val="center" w:pos="4986"/>
        <w:tab w:val="right" w:pos="9972"/>
      </w:tabs>
    </w:pPr>
  </w:style>
  <w:style w:type="paragraph" w:styleId="af3">
    <w:name w:val="header"/>
    <w:basedOn w:val="a"/>
    <w:pPr>
      <w:tabs>
        <w:tab w:val="center" w:pos="4677"/>
        <w:tab w:val="right" w:pos="9355"/>
      </w:tabs>
    </w:pPr>
  </w:style>
  <w:style w:type="paragraph" w:customStyle="1" w:styleId="13">
    <w:name w:val="Основной текст1"/>
    <w:basedOn w:val="a"/>
    <w:qFormat/>
    <w:pPr>
      <w:shd w:val="clear" w:color="auto" w:fill="FFFFFF"/>
      <w:spacing w:before="120" w:line="274" w:lineRule="exact"/>
      <w:jc w:val="both"/>
    </w:pPr>
    <w:rPr>
      <w:sz w:val="22"/>
      <w:szCs w:val="22"/>
      <w:lang w:val="en-US"/>
    </w:rPr>
  </w:style>
  <w:style w:type="paragraph" w:customStyle="1" w:styleId="Default">
    <w:name w:val="Default"/>
    <w:qFormat/>
    <w:pPr>
      <w:jc w:val="both"/>
    </w:pPr>
    <w:rPr>
      <w:rFonts w:ascii="Times New Roman" w:eastAsia="Calibri" w:hAnsi="Times New Roman" w:cs="Times New Roman"/>
      <w:color w:val="000000"/>
      <w:szCs w:val="20"/>
      <w:lang w:bidi="ar-SA"/>
    </w:rPr>
  </w:style>
  <w:style w:type="paragraph" w:styleId="af4">
    <w:name w:val="footer"/>
    <w:basedOn w:val="a"/>
    <w:pPr>
      <w:tabs>
        <w:tab w:val="center" w:pos="4677"/>
        <w:tab w:val="right" w:pos="9355"/>
      </w:tabs>
    </w:p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paragraph" w:styleId="af5">
    <w:name w:val="Balloon Text"/>
    <w:basedOn w:val="a"/>
    <w:link w:val="af6"/>
    <w:uiPriority w:val="99"/>
    <w:semiHidden/>
    <w:unhideWhenUsed/>
    <w:rsid w:val="00C539D6"/>
    <w:rPr>
      <w:rFonts w:ascii="Tahoma" w:hAnsi="Tahoma" w:cs="Tahoma"/>
      <w:sz w:val="16"/>
      <w:szCs w:val="16"/>
    </w:rPr>
  </w:style>
  <w:style w:type="character" w:customStyle="1" w:styleId="af6">
    <w:name w:val="Текст выноски Знак"/>
    <w:basedOn w:val="a0"/>
    <w:link w:val="af5"/>
    <w:uiPriority w:val="99"/>
    <w:semiHidden/>
    <w:rsid w:val="00C539D6"/>
    <w:rPr>
      <w:rFonts w:ascii="Tahoma" w:eastAsia="Times New Roman" w:hAnsi="Tahoma" w:cs="Tahoma"/>
      <w:sz w:val="16"/>
      <w:szCs w:val="16"/>
      <w:lang w:val="uk-UA" w:bidi="ar-SA"/>
    </w:rPr>
  </w:style>
  <w:style w:type="paragraph" w:customStyle="1" w:styleId="af7">
    <w:name w:val="Заголовок Лера Курс"/>
    <w:basedOn w:val="a"/>
    <w:link w:val="af8"/>
    <w:qFormat/>
    <w:rsid w:val="00C539D6"/>
    <w:pPr>
      <w:spacing w:line="276" w:lineRule="auto"/>
      <w:jc w:val="center"/>
    </w:pPr>
    <w:rPr>
      <w:b/>
      <w:sz w:val="28"/>
      <w:szCs w:val="28"/>
      <w:lang w:val="ru-RU"/>
    </w:rPr>
  </w:style>
  <w:style w:type="paragraph" w:styleId="af9">
    <w:name w:val="TOC Heading"/>
    <w:basedOn w:val="1"/>
    <w:next w:val="a"/>
    <w:uiPriority w:val="39"/>
    <w:unhideWhenUsed/>
    <w:qFormat/>
    <w:rsid w:val="00C539D6"/>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kern w:val="0"/>
      <w:sz w:val="28"/>
      <w:szCs w:val="28"/>
      <w:lang w:val="ru-RU" w:eastAsia="ru-RU"/>
    </w:rPr>
  </w:style>
  <w:style w:type="character" w:customStyle="1" w:styleId="af8">
    <w:name w:val="Заголовок Лера Курс Знак"/>
    <w:basedOn w:val="a0"/>
    <w:link w:val="af7"/>
    <w:rsid w:val="00C539D6"/>
    <w:rPr>
      <w:rFonts w:ascii="Times New Roman" w:eastAsia="Times New Roman" w:hAnsi="Times New Roman" w:cs="Times New Roman"/>
      <w:b/>
      <w:sz w:val="28"/>
      <w:szCs w:val="28"/>
      <w:lang w:val="ru-RU" w:bidi="ar-SA"/>
    </w:rPr>
  </w:style>
  <w:style w:type="paragraph" w:customStyle="1" w:styleId="22">
    <w:name w:val="Заголовок Лера Курс 2"/>
    <w:basedOn w:val="af7"/>
    <w:link w:val="23"/>
    <w:qFormat/>
    <w:rsid w:val="00FE04F6"/>
    <w:pPr>
      <w:jc w:val="left"/>
    </w:pPr>
  </w:style>
  <w:style w:type="paragraph" w:styleId="14">
    <w:name w:val="toc 1"/>
    <w:basedOn w:val="a"/>
    <w:next w:val="a"/>
    <w:autoRedefine/>
    <w:uiPriority w:val="39"/>
    <w:unhideWhenUsed/>
    <w:rsid w:val="00C539D6"/>
    <w:pPr>
      <w:spacing w:after="100"/>
    </w:pPr>
  </w:style>
  <w:style w:type="paragraph" w:styleId="24">
    <w:name w:val="toc 2"/>
    <w:basedOn w:val="a"/>
    <w:next w:val="a"/>
    <w:autoRedefine/>
    <w:uiPriority w:val="39"/>
    <w:unhideWhenUsed/>
    <w:rsid w:val="00FE04F6"/>
    <w:pPr>
      <w:tabs>
        <w:tab w:val="right" w:leader="dot" w:pos="9628"/>
      </w:tabs>
      <w:spacing w:after="100"/>
      <w:ind w:left="200" w:firstLine="367"/>
    </w:pPr>
  </w:style>
  <w:style w:type="character" w:customStyle="1" w:styleId="23">
    <w:name w:val="Заголовок Лера Курс 2 Знак"/>
    <w:basedOn w:val="af8"/>
    <w:link w:val="22"/>
    <w:rsid w:val="00FE04F6"/>
    <w:rPr>
      <w:rFonts w:ascii="Times New Roman" w:eastAsia="Times New Roman" w:hAnsi="Times New Roman" w:cs="Times New Roman"/>
      <w:b/>
      <w:sz w:val="28"/>
      <w:szCs w:val="28"/>
      <w:lang w:val="ru-RU" w:bidi="ar-SA"/>
    </w:rPr>
  </w:style>
  <w:style w:type="table" w:styleId="afa">
    <w:name w:val="Table Grid"/>
    <w:basedOn w:val="a1"/>
    <w:uiPriority w:val="59"/>
    <w:unhideWhenUsed/>
    <w:rsid w:val="00B44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C57F3-61E7-4861-A26E-9E5576F68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13326</Words>
  <Characters>7597</Characters>
  <Application>Microsoft Office Word</Application>
  <DocSecurity>0</DocSecurity>
  <Lines>63</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Bond</dc:creator>
  <cp:lastModifiedBy>libonu</cp:lastModifiedBy>
  <cp:revision>2</cp:revision>
  <dcterms:created xsi:type="dcterms:W3CDTF">2023-04-21T09:59:00Z</dcterms:created>
  <dcterms:modified xsi:type="dcterms:W3CDTF">2023-04-21T09:59:00Z</dcterms:modified>
</cp:coreProperties>
</file>