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31E0" w:rsidRDefault="00CF0C9F">
      <w:pPr>
        <w:spacing w:after="160" w:line="259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Одес</w:t>
      </w:r>
      <w:r w:rsidR="00005DA8">
        <w:rPr>
          <w:rFonts w:ascii="Times New Roman" w:eastAsia="Times New Roman" w:hAnsi="Times New Roman" w:cs="Times New Roman"/>
          <w:sz w:val="28"/>
          <w:lang w:val="uk-UA"/>
        </w:rPr>
        <w:t>ький</w:t>
      </w:r>
      <w:r w:rsidR="00005DA8">
        <w:rPr>
          <w:rFonts w:ascii="Times New Roman" w:eastAsia="Times New Roman" w:hAnsi="Times New Roman" w:cs="Times New Roman"/>
          <w:sz w:val="28"/>
        </w:rPr>
        <w:t xml:space="preserve"> </w:t>
      </w:r>
      <w:r w:rsidR="00531464">
        <w:rPr>
          <w:rFonts w:ascii="Times New Roman" w:eastAsia="Times New Roman" w:hAnsi="Times New Roman" w:cs="Times New Roman"/>
          <w:sz w:val="28"/>
        </w:rPr>
        <w:t>національний університет  імені І.І. Мечникова</w:t>
      </w:r>
    </w:p>
    <w:p w:rsidR="00FB31E0" w:rsidRDefault="00831D5A">
      <w:pPr>
        <w:spacing w:after="160" w:line="259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Факультет романо-германської філології</w:t>
      </w:r>
    </w:p>
    <w:p w:rsidR="00FB31E0" w:rsidRDefault="00831D5A">
      <w:pPr>
        <w:spacing w:after="160" w:line="259" w:lineRule="auto"/>
        <w:jc w:val="center"/>
        <w:rPr>
          <w:rFonts w:ascii="Times New Roman" w:eastAsia="Times New Roman" w:hAnsi="Times New Roman" w:cs="Times New Roman"/>
          <w:sz w:val="28"/>
        </w:rPr>
      </w:pPr>
      <w:r>
        <w:rPr>
          <w:rFonts w:ascii="Times New Roman" w:eastAsia="Times New Roman" w:hAnsi="Times New Roman" w:cs="Times New Roman"/>
          <w:sz w:val="28"/>
        </w:rPr>
        <w:t>Кафедра німецької філології</w:t>
      </w:r>
    </w:p>
    <w:p w:rsidR="00FB31E0" w:rsidRDefault="00FB31E0">
      <w:pPr>
        <w:spacing w:after="160" w:line="259" w:lineRule="auto"/>
        <w:jc w:val="both"/>
        <w:rPr>
          <w:rFonts w:ascii="Times New Roman" w:eastAsia="Times New Roman" w:hAnsi="Times New Roman" w:cs="Times New Roman"/>
          <w:sz w:val="28"/>
        </w:rPr>
      </w:pPr>
    </w:p>
    <w:p w:rsidR="00FB31E0" w:rsidRPr="002402B0" w:rsidRDefault="00941180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28"/>
          <w:lang w:val="uk-UA"/>
        </w:rPr>
      </w:pPr>
      <w:r w:rsidRPr="002402B0">
        <w:rPr>
          <w:rFonts w:ascii="Times New Roman" w:eastAsia="Times New Roman" w:hAnsi="Times New Roman" w:cs="Times New Roman"/>
          <w:b/>
          <w:sz w:val="28"/>
        </w:rPr>
        <w:t>Диплом</w:t>
      </w:r>
      <w:r w:rsidRPr="002402B0">
        <w:rPr>
          <w:rFonts w:ascii="Times New Roman" w:eastAsia="Times New Roman" w:hAnsi="Times New Roman" w:cs="Times New Roman"/>
          <w:b/>
          <w:sz w:val="28"/>
          <w:lang w:val="uk-UA"/>
        </w:rPr>
        <w:t>н</w:t>
      </w:r>
      <w:r w:rsidRPr="002402B0">
        <w:rPr>
          <w:rFonts w:ascii="Times New Roman" w:eastAsia="Times New Roman" w:hAnsi="Times New Roman" w:cs="Times New Roman"/>
          <w:b/>
          <w:sz w:val="28"/>
        </w:rPr>
        <w:t>а робота</w:t>
      </w:r>
      <w:r w:rsidRPr="002402B0">
        <w:rPr>
          <w:rFonts w:ascii="Times New Roman" w:eastAsia="Times New Roman" w:hAnsi="Times New Roman" w:cs="Times New Roman"/>
          <w:b/>
          <w:sz w:val="28"/>
          <w:lang w:val="uk-UA"/>
        </w:rPr>
        <w:t xml:space="preserve"> </w:t>
      </w:r>
    </w:p>
    <w:p w:rsidR="002402B0" w:rsidRPr="00941180" w:rsidRDefault="002402B0">
      <w:pPr>
        <w:spacing w:after="160" w:line="259" w:lineRule="auto"/>
        <w:jc w:val="center"/>
        <w:rPr>
          <w:rFonts w:ascii="Times New Roman" w:eastAsia="Times New Roman" w:hAnsi="Times New Roman" w:cs="Times New Roman"/>
          <w:sz w:val="28"/>
          <w:lang w:val="uk-UA"/>
        </w:rPr>
      </w:pPr>
      <w:r>
        <w:rPr>
          <w:rFonts w:ascii="Times New Roman" w:eastAsia="Times New Roman" w:hAnsi="Times New Roman" w:cs="Times New Roman"/>
          <w:sz w:val="28"/>
          <w:lang w:val="uk-UA"/>
        </w:rPr>
        <w:t>бакалавра</w:t>
      </w:r>
    </w:p>
    <w:p w:rsidR="00FB31E0" w:rsidRPr="007E14FF" w:rsidRDefault="00CE6A88">
      <w:pPr>
        <w:spacing w:after="160" w:line="259" w:lineRule="auto"/>
        <w:jc w:val="center"/>
        <w:rPr>
          <w:rFonts w:ascii="Times New Roman" w:eastAsia="Times New Roman" w:hAnsi="Times New Roman" w:cs="Times New Roman"/>
          <w:b/>
          <w:sz w:val="28"/>
        </w:rPr>
      </w:pPr>
      <w:r>
        <w:rPr>
          <w:rFonts w:ascii="Times New Roman" w:eastAsia="Times New Roman" w:hAnsi="Times New Roman" w:cs="Times New Roman"/>
          <w:sz w:val="28"/>
        </w:rPr>
        <w:t xml:space="preserve">на тему: </w:t>
      </w:r>
      <w:r w:rsidRPr="007E14FF">
        <w:rPr>
          <w:rFonts w:ascii="Times New Roman" w:eastAsia="Times New Roman" w:hAnsi="Times New Roman" w:cs="Times New Roman"/>
          <w:b/>
          <w:sz w:val="28"/>
        </w:rPr>
        <w:t>«Компаративний аналіз новели  Генріха Белля</w:t>
      </w:r>
      <w:r w:rsidR="00FA0F01" w:rsidRPr="007E14FF">
        <w:rPr>
          <w:rFonts w:ascii="Times New Roman" w:eastAsia="Times New Roman" w:hAnsi="Times New Roman" w:cs="Times New Roman"/>
          <w:b/>
          <w:sz w:val="28"/>
        </w:rPr>
        <w:t xml:space="preserve"> «</w:t>
      </w:r>
      <w:r w:rsidRPr="007E14FF">
        <w:rPr>
          <w:rFonts w:ascii="Times New Roman" w:eastAsia="Times New Roman" w:hAnsi="Times New Roman" w:cs="Times New Roman"/>
          <w:b/>
          <w:sz w:val="28"/>
          <w:lang w:val="de-DE"/>
        </w:rPr>
        <w:t>Die</w:t>
      </w:r>
      <w:r w:rsidRPr="00F805E2">
        <w:rPr>
          <w:rFonts w:ascii="Times New Roman" w:eastAsia="Times New Roman" w:hAnsi="Times New Roman" w:cs="Times New Roman"/>
          <w:b/>
          <w:sz w:val="28"/>
        </w:rPr>
        <w:t xml:space="preserve"> </w:t>
      </w:r>
      <w:r w:rsidRPr="007E14FF">
        <w:rPr>
          <w:rFonts w:ascii="Times New Roman" w:eastAsia="Times New Roman" w:hAnsi="Times New Roman" w:cs="Times New Roman"/>
          <w:b/>
          <w:sz w:val="28"/>
          <w:lang w:val="de-DE"/>
        </w:rPr>
        <w:t>Botschaft</w:t>
      </w:r>
      <w:r w:rsidRPr="007E14FF">
        <w:rPr>
          <w:rFonts w:ascii="Times New Roman" w:eastAsia="Times New Roman" w:hAnsi="Times New Roman" w:cs="Times New Roman"/>
          <w:b/>
          <w:sz w:val="28"/>
        </w:rPr>
        <w:t xml:space="preserve">» </w:t>
      </w:r>
      <w:r w:rsidRPr="007E14FF">
        <w:rPr>
          <w:rFonts w:ascii="Times New Roman" w:eastAsia="Times New Roman" w:hAnsi="Times New Roman" w:cs="Times New Roman"/>
          <w:b/>
          <w:sz w:val="28"/>
          <w:lang w:val="uk-UA"/>
        </w:rPr>
        <w:t>і її російського перекладу</w:t>
      </w:r>
      <w:r w:rsidRPr="007E14FF">
        <w:rPr>
          <w:rFonts w:ascii="Times New Roman" w:eastAsia="Times New Roman" w:hAnsi="Times New Roman" w:cs="Times New Roman"/>
          <w:b/>
          <w:sz w:val="28"/>
        </w:rPr>
        <w:t>, виконаного</w:t>
      </w:r>
      <w:r w:rsidRPr="007E14FF">
        <w:rPr>
          <w:rFonts w:ascii="Times New Roman" w:eastAsia="Times New Roman" w:hAnsi="Times New Roman" w:cs="Times New Roman"/>
          <w:b/>
          <w:sz w:val="28"/>
          <w:lang w:val="uk-UA"/>
        </w:rPr>
        <w:t xml:space="preserve"> Горкіною І. А.</w:t>
      </w:r>
      <w:r w:rsidR="00831D5A" w:rsidRPr="007E14FF">
        <w:rPr>
          <w:rFonts w:ascii="Times New Roman" w:eastAsia="Times New Roman" w:hAnsi="Times New Roman" w:cs="Times New Roman"/>
          <w:b/>
          <w:sz w:val="28"/>
        </w:rPr>
        <w:t>»</w:t>
      </w:r>
    </w:p>
    <w:p w:rsidR="00AF45FE" w:rsidRDefault="00AF45FE" w:rsidP="00FC5C98">
      <w:pPr>
        <w:jc w:val="center"/>
        <w:rPr>
          <w:szCs w:val="28"/>
          <w:lang w:val="uk-UA"/>
        </w:rPr>
      </w:pPr>
      <w:r>
        <w:rPr>
          <w:szCs w:val="28"/>
          <w:lang w:val="en-US"/>
        </w:rPr>
        <w:t>«Comparative analysis of</w:t>
      </w:r>
      <w:r w:rsidR="00E35F4F">
        <w:rPr>
          <w:szCs w:val="28"/>
          <w:lang w:val="en-US"/>
        </w:rPr>
        <w:t xml:space="preserve"> </w:t>
      </w:r>
      <w:r w:rsidR="008F104A">
        <w:rPr>
          <w:szCs w:val="28"/>
          <w:lang w:val="en-US"/>
        </w:rPr>
        <w:t>Heinrich Boll’s</w:t>
      </w:r>
      <w:r>
        <w:rPr>
          <w:szCs w:val="28"/>
          <w:lang w:val="en-US"/>
        </w:rPr>
        <w:t xml:space="preserve"> </w:t>
      </w:r>
      <w:r w:rsidR="008F104A">
        <w:rPr>
          <w:szCs w:val="28"/>
          <w:lang w:val="en-US"/>
        </w:rPr>
        <w:t xml:space="preserve"> novel and it’s  Russian translation</w:t>
      </w:r>
      <w:r>
        <w:rPr>
          <w:szCs w:val="28"/>
          <w:lang w:val="en-US"/>
        </w:rPr>
        <w:t>»</w:t>
      </w:r>
    </w:p>
    <w:p w:rsidR="00AF45FE" w:rsidRDefault="00AF45FE" w:rsidP="004721E3">
      <w:pPr>
        <w:ind w:right="-79"/>
        <w:jc w:val="center"/>
        <w:rPr>
          <w:sz w:val="26"/>
          <w:szCs w:val="26"/>
          <w:lang w:val="uk-UA"/>
        </w:rPr>
      </w:pPr>
    </w:p>
    <w:p w:rsidR="00AF45FE" w:rsidRDefault="00AF45FE" w:rsidP="004721E3">
      <w:pPr>
        <w:spacing w:line="240" w:lineRule="auto"/>
        <w:ind w:right="-79"/>
        <w:jc w:val="center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>Виконала: студентка денної форми навчання</w:t>
      </w:r>
    </w:p>
    <w:p w:rsidR="00AF45FE" w:rsidRDefault="00F82E52" w:rsidP="00F82E52">
      <w:pPr>
        <w:spacing w:line="240" w:lineRule="auto"/>
        <w:ind w:right="-79"/>
        <w:rPr>
          <w:rFonts w:cs="Calibri"/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                                      </w:t>
      </w:r>
      <w:r w:rsidR="00AF45FE">
        <w:rPr>
          <w:sz w:val="26"/>
          <w:szCs w:val="26"/>
          <w:lang w:val="uk-UA"/>
        </w:rPr>
        <w:t>напряму підготовки 6.020303 Філологія</w:t>
      </w:r>
    </w:p>
    <w:p w:rsidR="00AF45FE" w:rsidRDefault="00F82E52" w:rsidP="00F82E52">
      <w:pPr>
        <w:spacing w:line="240" w:lineRule="auto"/>
        <w:ind w:right="-79"/>
        <w:rPr>
          <w:sz w:val="26"/>
          <w:szCs w:val="26"/>
          <w:lang w:val="uk-UA"/>
        </w:rPr>
      </w:pPr>
      <w:r>
        <w:rPr>
          <w:rFonts w:cs="Calibri"/>
          <w:sz w:val="26"/>
          <w:szCs w:val="26"/>
          <w:lang w:val="uk-UA"/>
        </w:rPr>
        <w:t xml:space="preserve">                                      </w:t>
      </w:r>
      <w:r w:rsidR="00875721">
        <w:rPr>
          <w:rFonts w:cs="Calibri"/>
          <w:sz w:val="26"/>
          <w:szCs w:val="26"/>
          <w:lang w:val="uk-UA"/>
        </w:rPr>
        <w:t>Гайова Я. І.</w:t>
      </w:r>
    </w:p>
    <w:p w:rsidR="00AF45FE" w:rsidRDefault="00F82E52" w:rsidP="00F82E52">
      <w:pPr>
        <w:spacing w:line="240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                                      </w:t>
      </w:r>
      <w:r w:rsidR="00AF45FE">
        <w:rPr>
          <w:sz w:val="26"/>
          <w:szCs w:val="26"/>
          <w:lang w:val="uk-UA"/>
        </w:rPr>
        <w:t>Керівник</w:t>
      </w:r>
      <w:r w:rsidR="009071BC" w:rsidRPr="00F805E2">
        <w:rPr>
          <w:sz w:val="26"/>
          <w:szCs w:val="26"/>
        </w:rPr>
        <w:t xml:space="preserve"> </w:t>
      </w:r>
      <w:r w:rsidR="00AF45FE">
        <w:rPr>
          <w:sz w:val="26"/>
          <w:szCs w:val="26"/>
          <w:lang w:val="uk-UA"/>
        </w:rPr>
        <w:tab/>
        <w:t>к.,філол.,н,доц. Букреєва Л. Л.</w:t>
      </w:r>
    </w:p>
    <w:p w:rsidR="00AF45FE" w:rsidRDefault="00F82E52" w:rsidP="00F82E52">
      <w:pPr>
        <w:spacing w:line="240" w:lineRule="auto"/>
        <w:rPr>
          <w:lang w:val="uk-UA"/>
        </w:rPr>
      </w:pPr>
      <w:r>
        <w:rPr>
          <w:sz w:val="26"/>
          <w:szCs w:val="26"/>
          <w:lang w:val="uk-UA"/>
        </w:rPr>
        <w:t xml:space="preserve">                                      </w:t>
      </w:r>
      <w:r w:rsidR="00AF45FE">
        <w:rPr>
          <w:sz w:val="26"/>
          <w:szCs w:val="26"/>
          <w:lang w:val="uk-UA"/>
        </w:rPr>
        <w:t>Рецензен</w:t>
      </w:r>
      <w:r w:rsidR="009D1C91">
        <w:rPr>
          <w:sz w:val="26"/>
          <w:szCs w:val="26"/>
          <w:lang w:val="uk-UA"/>
        </w:rPr>
        <w:t>т</w:t>
      </w:r>
      <w:r w:rsidR="009D1C91">
        <w:rPr>
          <w:sz w:val="26"/>
          <w:szCs w:val="26"/>
          <w:lang w:val="uk-UA"/>
        </w:rPr>
        <w:tab/>
        <w:t>к.,філол.,н,доц. Млинчик А. В</w:t>
      </w:r>
      <w:r w:rsidR="00AF45FE">
        <w:rPr>
          <w:sz w:val="26"/>
          <w:szCs w:val="26"/>
          <w:lang w:val="uk-UA"/>
        </w:rPr>
        <w:t>.</w:t>
      </w:r>
    </w:p>
    <w:p w:rsidR="00AF45FE" w:rsidRDefault="00AF45FE" w:rsidP="00FC5C98">
      <w:pPr>
        <w:rPr>
          <w:lang w:val="uk-UA"/>
        </w:rPr>
      </w:pPr>
    </w:p>
    <w:p w:rsidR="00AF45FE" w:rsidRDefault="00AF45FE" w:rsidP="00FC5C98">
      <w:pPr>
        <w:rPr>
          <w:szCs w:val="28"/>
          <w:lang w:val="uk-UA"/>
        </w:rPr>
      </w:pPr>
    </w:p>
    <w:p w:rsidR="00AF45FE" w:rsidRDefault="00AF45FE" w:rsidP="00FC5C98">
      <w:pPr>
        <w:rPr>
          <w:szCs w:val="28"/>
          <w:lang w:val="uk-UA"/>
        </w:rPr>
      </w:pPr>
      <w:r>
        <w:rPr>
          <w:szCs w:val="28"/>
          <w:lang w:val="uk-UA"/>
        </w:rPr>
        <w:t>Рекомендовано до захисту:</w: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D80365">
        <w:rPr>
          <w:szCs w:val="28"/>
          <w:lang w:val="uk-UA"/>
        </w:rPr>
        <w:t xml:space="preserve">          </w:t>
      </w:r>
      <w:r>
        <w:rPr>
          <w:szCs w:val="28"/>
          <w:lang w:val="uk-UA"/>
        </w:rPr>
        <w:t>Захищено на засіданні ЕК № 4</w:t>
      </w:r>
    </w:p>
    <w:p w:rsidR="00AF45FE" w:rsidRDefault="00AF45FE" w:rsidP="00FC5C98">
      <w:pPr>
        <w:rPr>
          <w:rFonts w:eastAsia="Times New Roman"/>
          <w:szCs w:val="28"/>
          <w:lang w:val="uk-UA"/>
        </w:rPr>
      </w:pPr>
      <w:r>
        <w:rPr>
          <w:szCs w:val="28"/>
          <w:lang w:val="uk-UA"/>
        </w:rPr>
        <w:t>протокол засідання кафедри</w: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D80365">
        <w:rPr>
          <w:szCs w:val="28"/>
          <w:lang w:val="uk-UA"/>
        </w:rPr>
        <w:t xml:space="preserve">          </w:t>
      </w:r>
      <w:r>
        <w:rPr>
          <w:szCs w:val="28"/>
          <w:lang w:val="uk-UA"/>
        </w:rPr>
        <w:t>протокол №        від</w:t>
      </w:r>
    </w:p>
    <w:p w:rsidR="00AF45FE" w:rsidRDefault="00AF45FE" w:rsidP="00FC5C98">
      <w:pPr>
        <w:spacing w:line="240" w:lineRule="auto"/>
        <w:rPr>
          <w:szCs w:val="28"/>
          <w:lang w:val="uk-UA"/>
        </w:rPr>
      </w:pPr>
      <w:r>
        <w:rPr>
          <w:rFonts w:eastAsia="Times New Roman"/>
          <w:szCs w:val="28"/>
          <w:lang w:val="uk-UA"/>
        </w:rPr>
        <w:t xml:space="preserve">№ </w:t>
      </w:r>
      <w:r w:rsidR="00D80365">
        <w:rPr>
          <w:szCs w:val="28"/>
          <w:lang w:val="uk-UA"/>
        </w:rPr>
        <w:t>8 від 18.05.17</w:t>
      </w:r>
      <w:r w:rsidR="00D80365">
        <w:rPr>
          <w:szCs w:val="28"/>
          <w:lang w:val="uk-UA"/>
        </w:rPr>
        <w:tab/>
      </w:r>
      <w:r w:rsidR="00D80365">
        <w:rPr>
          <w:szCs w:val="28"/>
          <w:lang w:val="uk-UA"/>
        </w:rPr>
        <w:tab/>
      </w:r>
      <w:r w:rsidR="00D80365">
        <w:rPr>
          <w:szCs w:val="28"/>
          <w:lang w:val="uk-UA"/>
        </w:rPr>
        <w:tab/>
        <w:t xml:space="preserve">          </w:t>
      </w:r>
      <w:r>
        <w:rPr>
          <w:szCs w:val="28"/>
          <w:lang w:val="uk-UA"/>
        </w:rPr>
        <w:t>Оцінка_________/_____/_____</w:t>
      </w:r>
    </w:p>
    <w:p w:rsidR="00AF45FE" w:rsidRDefault="00AF45FE" w:rsidP="00FC5C98">
      <w:pPr>
        <w:spacing w:line="240" w:lineRule="auto"/>
        <w:rPr>
          <w:szCs w:val="28"/>
          <w:lang w:val="uk-UA"/>
        </w:rPr>
      </w:pP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</w:rPr>
        <w:t xml:space="preserve">          </w:t>
      </w:r>
      <w:r>
        <w:rPr>
          <w:lang w:val="uk-UA"/>
        </w:rPr>
        <w:t xml:space="preserve">(за національною шкалою, шкалою </w:t>
      </w:r>
      <w:r>
        <w:rPr>
          <w:lang w:val="de-DE"/>
        </w:rPr>
        <w:t>ECTS</w:t>
      </w:r>
      <w:r w:rsidRPr="00F805E2">
        <w:t xml:space="preserve">, </w:t>
      </w:r>
      <w:r>
        <w:rPr>
          <w:lang w:val="uk-UA"/>
        </w:rPr>
        <w:t>бали)</w:t>
      </w:r>
    </w:p>
    <w:p w:rsidR="00AF45FE" w:rsidRDefault="00AF45FE" w:rsidP="00FC5C98">
      <w:pPr>
        <w:rPr>
          <w:szCs w:val="28"/>
          <w:lang w:val="uk-UA"/>
        </w:rPr>
      </w:pPr>
    </w:p>
    <w:p w:rsidR="00AF45FE" w:rsidRDefault="00AF45FE" w:rsidP="00FC5C98">
      <w:pPr>
        <w:rPr>
          <w:szCs w:val="28"/>
          <w:lang w:val="uk-UA"/>
        </w:rPr>
      </w:pPr>
    </w:p>
    <w:p w:rsidR="00AF45FE" w:rsidRDefault="00AF45FE" w:rsidP="00FC5C98">
      <w:pPr>
        <w:rPr>
          <w:szCs w:val="28"/>
          <w:lang w:val="uk-UA"/>
        </w:rPr>
      </w:pPr>
      <w:r>
        <w:rPr>
          <w:szCs w:val="28"/>
          <w:lang w:val="uk-UA"/>
        </w:rPr>
        <w:t xml:space="preserve">Завідувач кафедри  </w: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</w:r>
      <w:r w:rsidR="00FB00FA">
        <w:rPr>
          <w:szCs w:val="28"/>
          <w:lang w:val="uk-UA"/>
        </w:rPr>
        <w:t xml:space="preserve">             </w:t>
      </w:r>
      <w:r>
        <w:rPr>
          <w:szCs w:val="28"/>
        </w:rPr>
        <w:t>Голова ЕК</w:t>
      </w:r>
    </w:p>
    <w:p w:rsidR="00AF45FE" w:rsidRDefault="00AF45FE" w:rsidP="00FC5C98">
      <w:pPr>
        <w:spacing w:line="240" w:lineRule="auto"/>
        <w:rPr>
          <w:lang w:val="uk-UA"/>
        </w:rPr>
      </w:pPr>
      <w:r>
        <w:rPr>
          <w:szCs w:val="28"/>
          <w:lang w:val="uk-UA"/>
        </w:rPr>
        <w:t>_________</w:t>
      </w:r>
      <w:r>
        <w:rPr>
          <w:szCs w:val="28"/>
          <w:lang w:val="uk-UA"/>
        </w:rPr>
        <w:tab/>
      </w:r>
      <w:r>
        <w:rPr>
          <w:szCs w:val="28"/>
        </w:rPr>
        <w:tab/>
      </w:r>
      <w:r>
        <w:rPr>
          <w:szCs w:val="28"/>
          <w:lang w:val="uk-UA"/>
        </w:rPr>
        <w:t>Кулина І.Г.</w:t>
      </w:r>
      <w:r>
        <w:rPr>
          <w:szCs w:val="28"/>
          <w:lang w:val="uk-UA"/>
        </w:rPr>
        <w:tab/>
      </w:r>
      <w:r>
        <w:rPr>
          <w:szCs w:val="28"/>
          <w:lang w:val="uk-UA"/>
        </w:rPr>
        <w:tab/>
        <w:t>__________</w:t>
      </w:r>
      <w:r>
        <w:rPr>
          <w:szCs w:val="28"/>
          <w:lang w:val="uk-UA"/>
        </w:rPr>
        <w:tab/>
      </w:r>
      <w:r w:rsidRPr="000D3B9B">
        <w:rPr>
          <w:szCs w:val="28"/>
        </w:rPr>
        <w:tab/>
      </w:r>
      <w:r>
        <w:rPr>
          <w:szCs w:val="28"/>
        </w:rPr>
        <w:t>Колесниченко Н.Ю.</w:t>
      </w:r>
    </w:p>
    <w:p w:rsidR="00AF45FE" w:rsidRDefault="00AF45FE" w:rsidP="00FC5C98">
      <w:pPr>
        <w:spacing w:line="240" w:lineRule="auto"/>
        <w:rPr>
          <w:szCs w:val="28"/>
          <w:lang w:val="uk-UA"/>
        </w:rPr>
      </w:pPr>
      <w:r>
        <w:rPr>
          <w:lang w:val="uk-UA"/>
        </w:rPr>
        <w:t>(підпис)</w:t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rPr>
          <w:lang w:val="uk-UA"/>
        </w:rPr>
        <w:tab/>
      </w:r>
      <w:r>
        <w:t>(</w:t>
      </w:r>
      <w:r>
        <w:rPr>
          <w:lang w:val="uk-UA"/>
        </w:rPr>
        <w:t>підпис</w:t>
      </w:r>
      <w:r>
        <w:t>)</w:t>
      </w:r>
    </w:p>
    <w:p w:rsidR="00B028D8" w:rsidRDefault="00B028D8" w:rsidP="005E1D31">
      <w:pPr>
        <w:rPr>
          <w:szCs w:val="28"/>
          <w:lang w:val="uk-UA"/>
        </w:rPr>
      </w:pPr>
    </w:p>
    <w:p w:rsidR="00AF45FE" w:rsidRDefault="00AF45FE" w:rsidP="00B028D8">
      <w:pPr>
        <w:jc w:val="center"/>
        <w:rPr>
          <w:b/>
          <w:sz w:val="32"/>
          <w:szCs w:val="32"/>
        </w:rPr>
      </w:pPr>
      <w:r>
        <w:rPr>
          <w:b/>
          <w:bCs/>
          <w:sz w:val="24"/>
          <w:szCs w:val="24"/>
          <w:lang w:val="uk-UA"/>
        </w:rPr>
        <w:t>Одеса — 2017</w:t>
      </w:r>
    </w:p>
    <w:p w:rsidR="00FB31E0" w:rsidRDefault="00831D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B31E0" w:rsidRDefault="00831D5A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 w:rsidR="00C45238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497489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>
        <w:rPr>
          <w:rFonts w:ascii="Times New Roman" w:eastAsia="Times New Roman" w:hAnsi="Times New Roman" w:cs="Times New Roman"/>
          <w:sz w:val="28"/>
          <w:szCs w:val="28"/>
        </w:rPr>
        <w:t>СОДЕРЖАНИЕ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ВВЕДЕНИЕ………………………………………………………..………………3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1. СОВРЕМЕННЫЕ ТЕНДЕНЦИИ В ТЕОРИИ ПЕРЕВОДА……....5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1.1.</w:t>
      </w:r>
      <w:r>
        <w:rPr>
          <w:rFonts w:ascii="Times New Roman" w:eastAsia="Times New Roman" w:hAnsi="Times New Roman" w:cs="Times New Roman"/>
          <w:sz w:val="28"/>
          <w:szCs w:val="28"/>
        </w:rPr>
        <w:tab/>
        <w:t>Понятие перевода в языкознании……………………………………...….5</w:t>
      </w:r>
    </w:p>
    <w:p w:rsidR="00FB31E0" w:rsidRDefault="001102F8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</w:t>
      </w:r>
      <w:r w:rsidR="00DB2A34">
        <w:rPr>
          <w:rFonts w:ascii="Times New Roman" w:eastAsia="Times New Roman" w:hAnsi="Times New Roman" w:cs="Times New Roman"/>
          <w:sz w:val="28"/>
          <w:szCs w:val="28"/>
        </w:rPr>
        <w:t>2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ab/>
        <w:t>Особенности перевода художественной литературы…………………..</w:t>
      </w:r>
      <w:r w:rsidR="00F67D35">
        <w:rPr>
          <w:rFonts w:ascii="Times New Roman" w:eastAsia="Times New Roman" w:hAnsi="Times New Roman" w:cs="Times New Roman"/>
          <w:sz w:val="28"/>
          <w:szCs w:val="28"/>
        </w:rPr>
        <w:t>10</w:t>
      </w:r>
    </w:p>
    <w:p w:rsidR="00FB31E0" w:rsidRDefault="00DB2A34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1.2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ab/>
        <w:t>Критерии оценки художественного перевода.</w:t>
      </w:r>
      <w:r w:rsidR="00831D5A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Понятие эквивалентности и адекватности…………………………………………………………………..</w:t>
      </w:r>
      <w:r w:rsidR="00F67D35">
        <w:rPr>
          <w:rFonts w:ascii="Times New Roman" w:eastAsia="Times New Roman" w:hAnsi="Times New Roman" w:cs="Times New Roman"/>
          <w:sz w:val="28"/>
          <w:szCs w:val="28"/>
        </w:rPr>
        <w:t>.11</w:t>
      </w:r>
    </w:p>
    <w:p w:rsidR="00FB31E0" w:rsidRDefault="00B6515D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.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ab/>
        <w:t>Способы достижения</w:t>
      </w:r>
      <w:r w:rsidR="004A75D9">
        <w:rPr>
          <w:rFonts w:ascii="Times New Roman" w:eastAsia="Times New Roman" w:hAnsi="Times New Roman" w:cs="Times New Roman"/>
          <w:sz w:val="28"/>
          <w:szCs w:val="28"/>
        </w:rPr>
        <w:t xml:space="preserve"> эквивалентности………………………………….18</w:t>
      </w:r>
    </w:p>
    <w:p w:rsidR="00FB31E0" w:rsidRDefault="00CF433D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1.3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.</w:t>
      </w:r>
      <w:r w:rsidR="00B6515D">
        <w:rPr>
          <w:rFonts w:ascii="Times New Roman" w:eastAsia="Times New Roman" w:hAnsi="Times New Roman" w:cs="Times New Roman"/>
          <w:sz w:val="28"/>
          <w:szCs w:val="28"/>
        </w:rPr>
        <w:t>1.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ab/>
        <w:t>Использование переводческих трансформаций как основной метод перевода…………………………………………………………………………</w:t>
      </w:r>
      <w:r w:rsidR="00F67D35">
        <w:rPr>
          <w:rFonts w:ascii="Times New Roman" w:eastAsia="Times New Roman" w:hAnsi="Times New Roman" w:cs="Times New Roman"/>
          <w:sz w:val="28"/>
          <w:szCs w:val="28"/>
        </w:rPr>
        <w:t>..19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РАЗДЕЛ 2. ОСОБЕННОСТИ ИНДИВИДУАЛЬНОГО СТИЛЯ ГЕНРИХА БЕЛЛЯ…………………………………………………………………………....</w:t>
      </w:r>
      <w:r w:rsidR="004A75D9">
        <w:rPr>
          <w:rFonts w:ascii="Times New Roman" w:eastAsia="Times New Roman" w:hAnsi="Times New Roman" w:cs="Times New Roman"/>
          <w:sz w:val="28"/>
          <w:szCs w:val="28"/>
        </w:rPr>
        <w:t>22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2.1. Жанровые особенно</w:t>
      </w:r>
      <w:r w:rsidR="00DB2A34">
        <w:rPr>
          <w:rFonts w:ascii="Times New Roman" w:eastAsia="Times New Roman" w:hAnsi="Times New Roman" w:cs="Times New Roman"/>
          <w:sz w:val="28"/>
          <w:szCs w:val="28"/>
        </w:rPr>
        <w:t>сти произведения Г. Белля «</w:t>
      </w:r>
      <w:r w:rsidR="004E35D3">
        <w:rPr>
          <w:rFonts w:ascii="Times New Roman" w:eastAsia="Times New Roman" w:hAnsi="Times New Roman" w:cs="Times New Roman"/>
          <w:sz w:val="28"/>
          <w:szCs w:val="28"/>
          <w:lang w:val="de-DE"/>
        </w:rPr>
        <w:t>Die</w:t>
      </w:r>
      <w:r w:rsidR="004E35D3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4E35D3">
        <w:rPr>
          <w:rFonts w:ascii="Times New Roman" w:eastAsia="Times New Roman" w:hAnsi="Times New Roman" w:cs="Times New Roman"/>
          <w:sz w:val="28"/>
          <w:szCs w:val="28"/>
          <w:lang w:val="de-DE"/>
        </w:rPr>
        <w:t>Botschaft</w:t>
      </w:r>
      <w:r w:rsidR="004E35D3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7017E8">
        <w:rPr>
          <w:rFonts w:ascii="Times New Roman" w:eastAsia="Times New Roman" w:hAnsi="Times New Roman" w:cs="Times New Roman"/>
          <w:sz w:val="28"/>
          <w:szCs w:val="28"/>
        </w:rPr>
        <w:t>»………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.. </w:t>
      </w:r>
      <w:r w:rsidR="00BF13DB">
        <w:rPr>
          <w:rFonts w:ascii="Times New Roman" w:eastAsia="Times New Roman" w:hAnsi="Times New Roman" w:cs="Times New Roman"/>
          <w:sz w:val="28"/>
          <w:szCs w:val="28"/>
        </w:rPr>
        <w:t>22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РАЗДЕЛ 3. СРАВНИТЕЛЬНЫЙ АНАЛИЗ </w:t>
      </w:r>
      <w:r w:rsidR="004E35D3">
        <w:rPr>
          <w:rFonts w:ascii="Times New Roman" w:eastAsia="Times New Roman" w:hAnsi="Times New Roman" w:cs="Times New Roman"/>
          <w:sz w:val="28"/>
          <w:szCs w:val="28"/>
        </w:rPr>
        <w:t>ТЕКСТА ОРИГИНАЛА И ЕГО</w:t>
      </w:r>
      <w:r w:rsidR="005966A7">
        <w:rPr>
          <w:rFonts w:ascii="Times New Roman" w:eastAsia="Times New Roman" w:hAnsi="Times New Roman" w:cs="Times New Roman"/>
          <w:sz w:val="28"/>
          <w:szCs w:val="28"/>
        </w:rPr>
        <w:t xml:space="preserve"> РУССКОГО </w:t>
      </w:r>
      <w:r w:rsidR="004E35D3">
        <w:rPr>
          <w:rFonts w:ascii="Times New Roman" w:eastAsia="Times New Roman" w:hAnsi="Times New Roman" w:cs="Times New Roman"/>
          <w:sz w:val="28"/>
          <w:szCs w:val="28"/>
        </w:rPr>
        <w:t>ПЕРЕВОДА</w:t>
      </w:r>
      <w:r>
        <w:rPr>
          <w:rFonts w:ascii="Times New Roman" w:eastAsia="Times New Roman" w:hAnsi="Times New Roman" w:cs="Times New Roman"/>
          <w:sz w:val="28"/>
          <w:szCs w:val="28"/>
        </w:rPr>
        <w:t>.........</w:t>
      </w:r>
      <w:r w:rsidR="005966A7">
        <w:rPr>
          <w:rFonts w:ascii="Times New Roman" w:eastAsia="Times New Roman" w:hAnsi="Times New Roman" w:cs="Times New Roman"/>
          <w:sz w:val="28"/>
          <w:szCs w:val="28"/>
        </w:rPr>
        <w:t>........</w:t>
      </w:r>
      <w:r>
        <w:rPr>
          <w:rFonts w:ascii="Times New Roman" w:eastAsia="Times New Roman" w:hAnsi="Times New Roman" w:cs="Times New Roman"/>
          <w:sz w:val="28"/>
          <w:szCs w:val="28"/>
        </w:rPr>
        <w:t>...................................................................2</w:t>
      </w:r>
      <w:r w:rsidR="00282AFE">
        <w:rPr>
          <w:rFonts w:ascii="Times New Roman" w:eastAsia="Times New Roman" w:hAnsi="Times New Roman" w:cs="Times New Roman"/>
          <w:sz w:val="28"/>
          <w:szCs w:val="28"/>
        </w:rPr>
        <w:t>5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ВЫВОДЫ…………………………………………………………..…………….</w:t>
      </w:r>
      <w:r w:rsidR="00282AFE">
        <w:rPr>
          <w:rFonts w:ascii="Times New Roman" w:eastAsia="Times New Roman" w:hAnsi="Times New Roman" w:cs="Times New Roman"/>
          <w:sz w:val="28"/>
          <w:szCs w:val="28"/>
        </w:rPr>
        <w:t>47</w:t>
      </w:r>
    </w:p>
    <w:p w:rsidR="007017E8" w:rsidRPr="00282AFE" w:rsidRDefault="00463235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de-DE"/>
        </w:rPr>
        <w:t>ZUSAMMENFASSUNG</w:t>
      </w:r>
      <w:r w:rsidR="000C255F" w:rsidRPr="00F805E2">
        <w:rPr>
          <w:rFonts w:ascii="Times New Roman" w:eastAsia="Times New Roman" w:hAnsi="Times New Roman" w:cs="Times New Roman"/>
          <w:sz w:val="28"/>
          <w:szCs w:val="28"/>
        </w:rPr>
        <w:t>……………………………………..</w:t>
      </w:r>
      <w:r w:rsidRPr="00F805E2">
        <w:rPr>
          <w:rFonts w:ascii="Times New Roman" w:eastAsia="Times New Roman" w:hAnsi="Times New Roman" w:cs="Times New Roman"/>
          <w:sz w:val="28"/>
          <w:szCs w:val="28"/>
        </w:rPr>
        <w:t>………………….</w:t>
      </w:r>
      <w:r w:rsidR="00282AFE">
        <w:rPr>
          <w:rFonts w:ascii="Times New Roman" w:eastAsia="Times New Roman" w:hAnsi="Times New Roman" w:cs="Times New Roman"/>
          <w:sz w:val="28"/>
          <w:szCs w:val="28"/>
        </w:rPr>
        <w:t>48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СПИСОК ИСПОЛЬЗОВАННОЙ ЛИТЕРАТУРЫ…………………………..…</w:t>
      </w:r>
      <w:r w:rsidR="00282AFE">
        <w:rPr>
          <w:rFonts w:ascii="Times New Roman" w:eastAsia="Times New Roman" w:hAnsi="Times New Roman" w:cs="Times New Roman"/>
          <w:sz w:val="28"/>
          <w:szCs w:val="28"/>
        </w:rPr>
        <w:t>49</w:t>
      </w:r>
    </w:p>
    <w:p w:rsidR="00FB31E0" w:rsidRDefault="00FB31E0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Введение</w:t>
      </w:r>
    </w:p>
    <w:p w:rsidR="00FB31E0" w:rsidRDefault="00653506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Данная дипломная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 xml:space="preserve"> работа посвящена сравнительному</w:t>
      </w:r>
      <w:r w:rsidR="00805DCC">
        <w:rPr>
          <w:rFonts w:ascii="Times New Roman" w:eastAsia="Times New Roman" w:hAnsi="Times New Roman" w:cs="Times New Roman"/>
          <w:sz w:val="28"/>
          <w:szCs w:val="28"/>
        </w:rPr>
        <w:t xml:space="preserve"> анализу новеллы Г. Белля «</w:t>
      </w:r>
      <w:r w:rsidR="00805DCC">
        <w:rPr>
          <w:rFonts w:ascii="Times New Roman" w:eastAsia="Times New Roman" w:hAnsi="Times New Roman" w:cs="Times New Roman"/>
          <w:sz w:val="28"/>
          <w:szCs w:val="28"/>
          <w:lang w:val="de-DE"/>
        </w:rPr>
        <w:t>Die</w:t>
      </w:r>
      <w:r w:rsidR="00805DCC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05DCC">
        <w:rPr>
          <w:rFonts w:ascii="Times New Roman" w:eastAsia="Times New Roman" w:hAnsi="Times New Roman" w:cs="Times New Roman"/>
          <w:sz w:val="28"/>
          <w:szCs w:val="28"/>
          <w:lang w:val="de-DE"/>
        </w:rPr>
        <w:t>Botschaft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» и её русского перевода, выполненного И.Горкиной.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Актуальность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данного исследования определяется необходимостью изучения проблем перевода худо</w:t>
      </w:r>
      <w:r w:rsidR="00CB72A2">
        <w:rPr>
          <w:rFonts w:ascii="Times New Roman" w:eastAsia="Times New Roman" w:hAnsi="Times New Roman" w:cs="Times New Roman"/>
          <w:sz w:val="28"/>
          <w:szCs w:val="28"/>
        </w:rPr>
        <w:t>жественного текста в жанре новеллы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разнообразных подходов к его восприятию.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Целью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настоящей работы является определение степени эквивалентности перевода подлиннику. 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Объект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исследования</w:t>
      </w:r>
      <w:r>
        <w:rPr>
          <w:rFonts w:ascii="Times New Roman" w:eastAsia="Times New Roman" w:hAnsi="Times New Roman" w:cs="Times New Roman"/>
          <w:sz w:val="28"/>
          <w:szCs w:val="28"/>
        </w:rPr>
        <w:t>: русский перевод И.</w:t>
      </w:r>
      <w:r w:rsidR="002741EA">
        <w:rPr>
          <w:rFonts w:ascii="Times New Roman" w:eastAsia="Times New Roman" w:hAnsi="Times New Roman" w:cs="Times New Roman"/>
          <w:sz w:val="28"/>
          <w:szCs w:val="28"/>
        </w:rPr>
        <w:t>Горкиной новеллы Г.Белля  «</w:t>
      </w:r>
      <w:r w:rsidR="002741EA">
        <w:rPr>
          <w:rFonts w:ascii="Times New Roman" w:eastAsia="Times New Roman" w:hAnsi="Times New Roman" w:cs="Times New Roman"/>
          <w:sz w:val="28"/>
          <w:szCs w:val="28"/>
          <w:lang w:val="en-US"/>
        </w:rPr>
        <w:t>Die</w:t>
      </w:r>
      <w:r w:rsidR="002741EA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741EA">
        <w:rPr>
          <w:rFonts w:ascii="Times New Roman" w:eastAsia="Times New Roman" w:hAnsi="Times New Roman" w:cs="Times New Roman"/>
          <w:sz w:val="28"/>
          <w:szCs w:val="28"/>
          <w:lang w:val="en-US"/>
        </w:rPr>
        <w:t>Botschaft</w:t>
      </w:r>
      <w:r w:rsidR="002741EA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FB31E0" w:rsidRPr="002741EA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Предмет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исследования: эквивалентный и неэквивалентный варианты п</w:t>
      </w:r>
      <w:r w:rsidR="002741EA">
        <w:rPr>
          <w:rFonts w:ascii="Times New Roman" w:eastAsia="Times New Roman" w:hAnsi="Times New Roman" w:cs="Times New Roman"/>
          <w:sz w:val="28"/>
          <w:szCs w:val="28"/>
        </w:rPr>
        <w:t xml:space="preserve">ереводов новеллы Г.Белля  «Die </w:t>
      </w:r>
      <w:r w:rsidR="00986A3E">
        <w:rPr>
          <w:rFonts w:ascii="Times New Roman" w:eastAsia="Times New Roman" w:hAnsi="Times New Roman" w:cs="Times New Roman"/>
          <w:sz w:val="28"/>
          <w:szCs w:val="28"/>
        </w:rPr>
        <w:t>Botschaft</w:t>
      </w:r>
      <w:r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Исходя из общей цели, объекта и предмета, ставятся следующие конкретные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задачи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исследования:</w:t>
      </w:r>
    </w:p>
    <w:p w:rsidR="00BD25E5" w:rsidRPr="00BD25E5" w:rsidRDefault="00BD25E5" w:rsidP="00BD25E5">
      <w:pPr>
        <w:pStyle w:val="af0"/>
        <w:numPr>
          <w:ilvl w:val="0"/>
          <w:numId w:val="32"/>
        </w:num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D25E5">
        <w:rPr>
          <w:rFonts w:ascii="Times New Roman" w:hAnsi="Times New Roman" w:cs="Times New Roman"/>
          <w:sz w:val="28"/>
          <w:szCs w:val="28"/>
        </w:rPr>
        <w:t>рассмотреть понятие перевода</w:t>
      </w:r>
      <w:r w:rsidR="0084449E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FB31E0" w:rsidRDefault="00674042">
      <w:pPr>
        <w:numPr>
          <w:ilvl w:val="0"/>
          <w:numId w:val="1"/>
        </w:num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 xml:space="preserve">ыявить объективные критерии </w:t>
      </w:r>
      <w:r w:rsidR="0084449E">
        <w:rPr>
          <w:rFonts w:ascii="Times New Roman" w:eastAsia="Times New Roman" w:hAnsi="Times New Roman" w:cs="Times New Roman"/>
          <w:sz w:val="28"/>
          <w:szCs w:val="28"/>
        </w:rPr>
        <w:t>оценки художественного перевода</w:t>
      </w:r>
      <w:r w:rsidR="0084449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FB31E0" w:rsidRDefault="00674042">
      <w:pPr>
        <w:numPr>
          <w:ilvl w:val="0"/>
          <w:numId w:val="1"/>
        </w:num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пределить способы дост</w:t>
      </w:r>
      <w:r w:rsidR="0084449E">
        <w:rPr>
          <w:rFonts w:ascii="Times New Roman" w:eastAsia="Times New Roman" w:hAnsi="Times New Roman" w:cs="Times New Roman"/>
          <w:sz w:val="28"/>
          <w:szCs w:val="28"/>
        </w:rPr>
        <w:t>ижения эквивалентности перевода;</w:t>
      </w:r>
    </w:p>
    <w:p w:rsidR="00FB31E0" w:rsidRDefault="00674042">
      <w:pPr>
        <w:numPr>
          <w:ilvl w:val="0"/>
          <w:numId w:val="1"/>
        </w:num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в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ыявить особенности</w:t>
      </w:r>
      <w:r w:rsidR="0084449E">
        <w:rPr>
          <w:rFonts w:ascii="Times New Roman" w:eastAsia="Times New Roman" w:hAnsi="Times New Roman" w:cs="Times New Roman"/>
          <w:sz w:val="28"/>
          <w:szCs w:val="28"/>
        </w:rPr>
        <w:t xml:space="preserve"> художественной манеры Г. Белля</w:t>
      </w:r>
      <w:r w:rsidR="0084449E">
        <w:rPr>
          <w:rFonts w:ascii="Times New Roman" w:eastAsia="Times New Roman" w:hAnsi="Times New Roman" w:cs="Times New Roman"/>
          <w:sz w:val="28"/>
          <w:szCs w:val="28"/>
          <w:lang w:val="uk-UA"/>
        </w:rPr>
        <w:t>;</w:t>
      </w:r>
    </w:p>
    <w:p w:rsidR="00FB31E0" w:rsidRDefault="00674042">
      <w:pPr>
        <w:numPr>
          <w:ilvl w:val="0"/>
          <w:numId w:val="1"/>
        </w:num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>опоставить тексты оригинала Г. Белля и перевода И. Горкиной с целью определения их</w:t>
      </w:r>
      <w:r w:rsidR="002C3856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C3856">
        <w:rPr>
          <w:rFonts w:ascii="Times New Roman" w:eastAsia="Times New Roman" w:hAnsi="Times New Roman" w:cs="Times New Roman"/>
          <w:sz w:val="28"/>
          <w:szCs w:val="28"/>
        </w:rPr>
        <w:t>функционального</w:t>
      </w:r>
      <w:r w:rsidR="00831D5A">
        <w:rPr>
          <w:rFonts w:ascii="Times New Roman" w:eastAsia="Times New Roman" w:hAnsi="Times New Roman" w:cs="Times New Roman"/>
          <w:sz w:val="28"/>
          <w:szCs w:val="28"/>
        </w:rPr>
        <w:t xml:space="preserve"> подобия.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Материалом</w:t>
      </w:r>
      <w:r w:rsidR="00290D6D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исследования п</w:t>
      </w:r>
      <w:r w:rsidR="00290D6D">
        <w:rPr>
          <w:rFonts w:ascii="Times New Roman" w:eastAsia="Times New Roman" w:hAnsi="Times New Roman" w:cs="Times New Roman"/>
          <w:sz w:val="28"/>
          <w:szCs w:val="28"/>
        </w:rPr>
        <w:t>ослужила новелла Г.Белля  «</w:t>
      </w:r>
      <w:r w:rsidR="00290D6D">
        <w:rPr>
          <w:rFonts w:ascii="Times New Roman" w:eastAsia="Times New Roman" w:hAnsi="Times New Roman" w:cs="Times New Roman"/>
          <w:sz w:val="28"/>
          <w:szCs w:val="28"/>
          <w:lang w:val="de-DE"/>
        </w:rPr>
        <w:t>Die</w:t>
      </w:r>
      <w:r w:rsidR="00290D6D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90D6D">
        <w:rPr>
          <w:rFonts w:ascii="Times New Roman" w:eastAsia="Times New Roman" w:hAnsi="Times New Roman" w:cs="Times New Roman"/>
          <w:sz w:val="28"/>
          <w:szCs w:val="28"/>
          <w:lang w:val="de-DE"/>
        </w:rPr>
        <w:t>Botschaft</w:t>
      </w:r>
      <w:r w:rsidR="00290D6D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»  и ее перевод на русский язык, выполненный И. Горкиной в 1957 году.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Методы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исследования</w:t>
      </w:r>
      <w:r>
        <w:rPr>
          <w:rFonts w:ascii="Times New Roman" w:eastAsia="Times New Roman" w:hAnsi="Times New Roman" w:cs="Times New Roman"/>
          <w:sz w:val="28"/>
          <w:szCs w:val="28"/>
        </w:rPr>
        <w:t>. Методика исследования, обусловленная многообразием рассматриваемых проблем, включала литературоведческий и компаративный анализ.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Теоретическая и практическая значимость работы заключается в возможности применения ее положений в курсах стилистики, интерпретации художественного текста, теории перевода, типологической стилистики и в переводческой практике.</w:t>
      </w:r>
    </w:p>
    <w:p w:rsidR="00FB31E0" w:rsidRDefault="00831D5A">
      <w:pPr>
        <w:spacing w:after="16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Теоретической базой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исследования послужили работы: </w:t>
      </w:r>
      <w:r w:rsidR="003E6941">
        <w:rPr>
          <w:rFonts w:ascii="Times New Roman" w:eastAsia="Times New Roman" w:hAnsi="Times New Roman" w:cs="Times New Roman"/>
          <w:sz w:val="28"/>
          <w:szCs w:val="28"/>
        </w:rPr>
        <w:t xml:space="preserve"> А.В. Федорова</w:t>
      </w:r>
      <w:r w:rsidR="003E6941" w:rsidRPr="00F805E2">
        <w:rPr>
          <w:rFonts w:ascii="Times New Roman" w:eastAsia="Times New Roman" w:hAnsi="Times New Roman" w:cs="Times New Roman"/>
          <w:sz w:val="28"/>
          <w:szCs w:val="28"/>
        </w:rPr>
        <w:t>,</w:t>
      </w:r>
      <w:r w:rsidR="00A82DA8" w:rsidRPr="00F805E2"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3E694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В.</w:t>
      </w:r>
      <w:r w:rsidR="00AC1F99">
        <w:rPr>
          <w:rFonts w:ascii="Times New Roman" w:eastAsia="Times New Roman" w:hAnsi="Times New Roman" w:cs="Times New Roman"/>
          <w:sz w:val="28"/>
          <w:szCs w:val="28"/>
        </w:rPr>
        <w:t>Н. Комиссарова, З.Д. Львовской</w:t>
      </w:r>
      <w:r>
        <w:rPr>
          <w:rFonts w:ascii="Times New Roman" w:eastAsia="Times New Roman" w:hAnsi="Times New Roman" w:cs="Times New Roman"/>
          <w:sz w:val="28"/>
          <w:szCs w:val="28"/>
        </w:rPr>
        <w:t>, О. Каде, В. Коллера,</w:t>
      </w:r>
      <w:r w:rsidR="003E6941" w:rsidRPr="00F805E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3E6941">
        <w:rPr>
          <w:rFonts w:ascii="Times New Roman" w:eastAsia="Times New Roman" w:hAnsi="Times New Roman" w:cs="Times New Roman"/>
          <w:sz w:val="28"/>
          <w:szCs w:val="28"/>
        </w:rPr>
        <w:t xml:space="preserve">Л.С. Бархударова,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К. Райс</w:t>
      </w:r>
      <w:r w:rsidR="00AC1F99" w:rsidRPr="00F805E2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AC1F99">
        <w:rPr>
          <w:rFonts w:ascii="Times New Roman" w:eastAsia="Times New Roman" w:hAnsi="Times New Roman" w:cs="Times New Roman"/>
          <w:sz w:val="28"/>
          <w:szCs w:val="28"/>
        </w:rPr>
        <w:t>Е.А. Селивановой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и других учёных.</w:t>
      </w: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FB31E0" w:rsidRDefault="00FB31E0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22B66" w:rsidRDefault="00222B66">
      <w:pPr>
        <w:spacing w:after="16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5670DB" w:rsidRDefault="005670DB">
      <w:pPr>
        <w:tabs>
          <w:tab w:val="left" w:pos="3435"/>
        </w:tabs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B31E0" w:rsidRDefault="00831D5A">
      <w:pPr>
        <w:tabs>
          <w:tab w:val="left" w:pos="3435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:rsidR="00FB31E0" w:rsidRDefault="00E60F61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данной дипломной</w:t>
      </w:r>
      <w:r w:rsidR="002C01A2">
        <w:rPr>
          <w:rFonts w:ascii="Times New Roman" w:hAnsi="Times New Roman"/>
          <w:sz w:val="28"/>
          <w:szCs w:val="28"/>
        </w:rPr>
        <w:t xml:space="preserve"> работе были рассмотрены</w:t>
      </w:r>
      <w:r w:rsidR="00831D5A">
        <w:rPr>
          <w:rFonts w:ascii="Times New Roman" w:hAnsi="Times New Roman"/>
          <w:sz w:val="28"/>
          <w:szCs w:val="28"/>
        </w:rPr>
        <w:t xml:space="preserve"> способы достижения эквивален</w:t>
      </w:r>
      <w:r w:rsidR="00A960E4">
        <w:rPr>
          <w:rFonts w:ascii="Times New Roman" w:hAnsi="Times New Roman"/>
          <w:sz w:val="28"/>
          <w:szCs w:val="28"/>
        </w:rPr>
        <w:t xml:space="preserve">тности </w:t>
      </w:r>
      <w:r w:rsidR="002A5FA8">
        <w:rPr>
          <w:rFonts w:ascii="Times New Roman" w:hAnsi="Times New Roman"/>
          <w:sz w:val="28"/>
          <w:szCs w:val="28"/>
        </w:rPr>
        <w:t>текстов</w:t>
      </w:r>
      <w:r w:rsidR="00831D5A">
        <w:rPr>
          <w:rFonts w:ascii="Times New Roman" w:hAnsi="Times New Roman"/>
          <w:sz w:val="28"/>
          <w:szCs w:val="28"/>
        </w:rPr>
        <w:t xml:space="preserve"> перевода</w:t>
      </w:r>
      <w:r w:rsidR="00BE1BC5">
        <w:rPr>
          <w:rFonts w:ascii="Times New Roman" w:hAnsi="Times New Roman"/>
          <w:sz w:val="28"/>
          <w:szCs w:val="28"/>
        </w:rPr>
        <w:t xml:space="preserve"> </w:t>
      </w:r>
      <w:r w:rsidR="00B215A3">
        <w:rPr>
          <w:rFonts w:ascii="Times New Roman" w:hAnsi="Times New Roman"/>
          <w:sz w:val="28"/>
          <w:szCs w:val="28"/>
        </w:rPr>
        <w:t xml:space="preserve"> и подлинника на материал</w:t>
      </w:r>
      <w:r w:rsidR="005859C6">
        <w:rPr>
          <w:rFonts w:ascii="Times New Roman" w:hAnsi="Times New Roman"/>
          <w:sz w:val="28"/>
          <w:szCs w:val="28"/>
        </w:rPr>
        <w:t xml:space="preserve">е русского перевода </w:t>
      </w:r>
      <w:r w:rsidR="00BE1BC5">
        <w:rPr>
          <w:rFonts w:ascii="Times New Roman" w:hAnsi="Times New Roman"/>
          <w:sz w:val="28"/>
          <w:szCs w:val="28"/>
        </w:rPr>
        <w:t xml:space="preserve">  новеллы Г. Белля «</w:t>
      </w:r>
      <w:r w:rsidR="00BE1BC5">
        <w:rPr>
          <w:rFonts w:ascii="Times New Roman" w:hAnsi="Times New Roman"/>
          <w:sz w:val="28"/>
          <w:szCs w:val="28"/>
          <w:lang w:val="en-US"/>
        </w:rPr>
        <w:t>Die</w:t>
      </w:r>
      <w:r w:rsidR="00BE1BC5" w:rsidRPr="00F805E2">
        <w:rPr>
          <w:rFonts w:ascii="Times New Roman" w:hAnsi="Times New Roman"/>
          <w:sz w:val="28"/>
          <w:szCs w:val="28"/>
        </w:rPr>
        <w:t xml:space="preserve"> </w:t>
      </w:r>
      <w:r w:rsidR="00BE1BC5">
        <w:rPr>
          <w:rFonts w:ascii="Times New Roman" w:hAnsi="Times New Roman"/>
          <w:sz w:val="28"/>
          <w:szCs w:val="28"/>
          <w:lang w:val="en-US"/>
        </w:rPr>
        <w:t>Botschaft</w:t>
      </w:r>
      <w:r w:rsidR="00831D5A">
        <w:rPr>
          <w:rFonts w:ascii="Times New Roman" w:hAnsi="Times New Roman"/>
          <w:sz w:val="28"/>
          <w:szCs w:val="28"/>
        </w:rPr>
        <w:t>»</w:t>
      </w:r>
      <w:r w:rsidR="00BE1BC5" w:rsidRPr="00F805E2">
        <w:rPr>
          <w:rFonts w:ascii="Times New Roman" w:hAnsi="Times New Roman"/>
          <w:sz w:val="28"/>
          <w:szCs w:val="28"/>
        </w:rPr>
        <w:t xml:space="preserve">, </w:t>
      </w:r>
      <w:r w:rsidR="0060678B">
        <w:rPr>
          <w:rFonts w:ascii="Times New Roman" w:hAnsi="Times New Roman"/>
          <w:sz w:val="28"/>
          <w:szCs w:val="28"/>
        </w:rPr>
        <w:t xml:space="preserve"> выполненного</w:t>
      </w:r>
      <w:r w:rsidR="005859C6">
        <w:rPr>
          <w:rFonts w:ascii="Times New Roman" w:hAnsi="Times New Roman"/>
          <w:sz w:val="28"/>
          <w:szCs w:val="28"/>
        </w:rPr>
        <w:t xml:space="preserve"> И. Горкиной</w:t>
      </w:r>
      <w:r w:rsidR="0060678B">
        <w:rPr>
          <w:rFonts w:ascii="Times New Roman" w:hAnsi="Times New Roman"/>
          <w:sz w:val="28"/>
          <w:szCs w:val="28"/>
        </w:rPr>
        <w:t xml:space="preserve"> в 1957 году</w:t>
      </w:r>
      <w:r w:rsidR="00831D5A">
        <w:rPr>
          <w:rFonts w:ascii="Times New Roman" w:hAnsi="Times New Roman"/>
          <w:sz w:val="28"/>
          <w:szCs w:val="28"/>
        </w:rPr>
        <w:t xml:space="preserve">. </w:t>
      </w:r>
    </w:p>
    <w:p w:rsidR="00E16D8F" w:rsidRDefault="00E16D8F" w:rsidP="00FC5C98">
      <w:pPr>
        <w:tabs>
          <w:tab w:val="left" w:pos="3435"/>
        </w:tabs>
        <w:spacing w:after="160" w:line="360" w:lineRule="auto"/>
        <w:jc w:val="both"/>
      </w:pPr>
      <w:r>
        <w:rPr>
          <w:rFonts w:ascii="Times New Roman" w:eastAsia="Times New Roman" w:hAnsi="Times New Roman" w:cs="Times New Roman"/>
          <w:sz w:val="28"/>
          <w:szCs w:val="28"/>
        </w:rPr>
        <w:t>На основании сравнительного анализа текста</w:t>
      </w:r>
      <w:r w:rsidR="00FE504D">
        <w:rPr>
          <w:rFonts w:ascii="Times New Roman" w:eastAsia="Times New Roman" w:hAnsi="Times New Roman" w:cs="Times New Roman"/>
          <w:sz w:val="28"/>
          <w:szCs w:val="28"/>
        </w:rPr>
        <w:t xml:space="preserve"> подлинника перевода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выявлены и выборочно описаны грамматические</w:t>
      </w:r>
      <w:r w:rsidR="00A42AA4">
        <w:rPr>
          <w:rFonts w:ascii="Times New Roman" w:eastAsia="Times New Roman" w:hAnsi="Times New Roman" w:cs="Times New Roman"/>
          <w:sz w:val="28"/>
          <w:szCs w:val="28"/>
        </w:rPr>
        <w:t>,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лекси</w:t>
      </w:r>
      <w:r w:rsidR="00C72CF3">
        <w:rPr>
          <w:rFonts w:ascii="Times New Roman" w:eastAsia="Times New Roman" w:hAnsi="Times New Roman" w:cs="Times New Roman"/>
          <w:sz w:val="28"/>
          <w:szCs w:val="28"/>
        </w:rPr>
        <w:t xml:space="preserve">ческие и лексико-грамматические переводческие </w:t>
      </w:r>
      <w:r>
        <w:rPr>
          <w:rFonts w:ascii="Times New Roman" w:eastAsia="Times New Roman" w:hAnsi="Times New Roman" w:cs="Times New Roman"/>
          <w:sz w:val="28"/>
          <w:szCs w:val="28"/>
        </w:rPr>
        <w:t>трансформации.</w:t>
      </w:r>
    </w:p>
    <w:p w:rsidR="00E16D8F" w:rsidRDefault="00E16D8F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D554AC" w:rsidRDefault="009F04B5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ходе проделанной работы</w:t>
      </w:r>
      <w:r w:rsidR="00831D5A">
        <w:rPr>
          <w:rFonts w:ascii="Times New Roman" w:hAnsi="Times New Roman"/>
          <w:sz w:val="28"/>
          <w:szCs w:val="28"/>
        </w:rPr>
        <w:t xml:space="preserve"> </w:t>
      </w:r>
      <w:r w:rsidR="00D554AC">
        <w:rPr>
          <w:rFonts w:ascii="Times New Roman" w:hAnsi="Times New Roman"/>
          <w:sz w:val="28"/>
          <w:szCs w:val="28"/>
        </w:rPr>
        <w:t xml:space="preserve">— </w:t>
      </w:r>
    </w:p>
    <w:p w:rsidR="00B06704" w:rsidRPr="00843217" w:rsidRDefault="00831D5A" w:rsidP="00843217">
      <w:pPr>
        <w:pStyle w:val="af0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43217">
        <w:rPr>
          <w:rFonts w:ascii="Times New Roman" w:hAnsi="Times New Roman"/>
          <w:sz w:val="28"/>
          <w:szCs w:val="28"/>
        </w:rPr>
        <w:t>о</w:t>
      </w:r>
      <w:r w:rsidR="009F04B5" w:rsidRPr="00843217">
        <w:rPr>
          <w:rFonts w:ascii="Times New Roman" w:eastAsia="Times New Roman" w:hAnsi="Times New Roman" w:cs="Times New Roman"/>
          <w:sz w:val="28"/>
          <w:szCs w:val="28"/>
        </w:rPr>
        <w:t>преде</w:t>
      </w:r>
      <w:r w:rsidR="001C0877" w:rsidRPr="00843217">
        <w:rPr>
          <w:rFonts w:ascii="Times New Roman" w:eastAsia="Times New Roman" w:hAnsi="Times New Roman" w:cs="Times New Roman"/>
          <w:sz w:val="28"/>
          <w:szCs w:val="28"/>
        </w:rPr>
        <w:t>ле</w:t>
      </w:r>
      <w:r w:rsidR="00E877A0" w:rsidRPr="00843217">
        <w:rPr>
          <w:rFonts w:ascii="Times New Roman" w:eastAsia="Times New Roman" w:hAnsi="Times New Roman" w:cs="Times New Roman"/>
          <w:sz w:val="28"/>
          <w:szCs w:val="28"/>
        </w:rPr>
        <w:t>ны</w:t>
      </w:r>
      <w:r w:rsidR="00D554AC" w:rsidRPr="0084321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77A0" w:rsidRPr="00843217">
        <w:rPr>
          <w:rFonts w:ascii="Times New Roman" w:eastAsia="Times New Roman" w:hAnsi="Times New Roman" w:cs="Times New Roman"/>
          <w:sz w:val="28"/>
          <w:szCs w:val="28"/>
        </w:rPr>
        <w:t>художественные</w:t>
      </w:r>
      <w:r w:rsidR="001C0877" w:rsidRPr="00843217">
        <w:rPr>
          <w:rFonts w:ascii="Times New Roman" w:eastAsia="Times New Roman" w:hAnsi="Times New Roman" w:cs="Times New Roman"/>
          <w:sz w:val="28"/>
          <w:szCs w:val="28"/>
        </w:rPr>
        <w:t xml:space="preserve"> особенности </w:t>
      </w:r>
      <w:r w:rsidR="00E877A0" w:rsidRPr="00843217">
        <w:rPr>
          <w:rFonts w:ascii="Times New Roman" w:eastAsia="Times New Roman" w:hAnsi="Times New Roman" w:cs="Times New Roman"/>
          <w:sz w:val="28"/>
          <w:szCs w:val="28"/>
        </w:rPr>
        <w:t xml:space="preserve"> творческой манеры г Белля </w:t>
      </w:r>
      <w:r w:rsidR="009F04B5" w:rsidRPr="00843217">
        <w:rPr>
          <w:rFonts w:ascii="Times New Roman" w:eastAsia="Times New Roman" w:hAnsi="Times New Roman" w:cs="Times New Roman"/>
          <w:sz w:val="28"/>
          <w:szCs w:val="28"/>
        </w:rPr>
        <w:t>,</w:t>
      </w:r>
    </w:p>
    <w:p w:rsidR="00D554AC" w:rsidRPr="00843217" w:rsidRDefault="009F04B5" w:rsidP="00843217">
      <w:pPr>
        <w:pStyle w:val="af0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43217">
        <w:rPr>
          <w:rFonts w:ascii="Times New Roman" w:eastAsia="Times New Roman" w:hAnsi="Times New Roman" w:cs="Times New Roman"/>
          <w:sz w:val="28"/>
          <w:szCs w:val="28"/>
        </w:rPr>
        <w:t>выявлены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 объективные критерии оценки худо</w:t>
      </w:r>
      <w:r w:rsidR="002C756B" w:rsidRPr="00843217">
        <w:rPr>
          <w:rFonts w:ascii="Times New Roman" w:eastAsia="Times New Roman" w:hAnsi="Times New Roman" w:cs="Times New Roman"/>
          <w:sz w:val="28"/>
          <w:szCs w:val="28"/>
        </w:rPr>
        <w:t>жественного перевода,</w:t>
      </w:r>
    </w:p>
    <w:p w:rsidR="009852DC" w:rsidRPr="00843217" w:rsidRDefault="002C756B" w:rsidP="00843217">
      <w:pPr>
        <w:pStyle w:val="af0"/>
        <w:numPr>
          <w:ilvl w:val="0"/>
          <w:numId w:val="15"/>
        </w:num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843217">
        <w:rPr>
          <w:rFonts w:ascii="Times New Roman" w:eastAsia="Times New Roman" w:hAnsi="Times New Roman" w:cs="Times New Roman"/>
          <w:sz w:val="28"/>
          <w:szCs w:val="28"/>
        </w:rPr>
        <w:t>определены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способы достижения эквивалентности перевода</w:t>
      </w:r>
      <w:r w:rsidRPr="00843217">
        <w:rPr>
          <w:rFonts w:ascii="Times New Roman" w:eastAsia="Times New Roman" w:hAnsi="Times New Roman" w:cs="Times New Roman"/>
          <w:sz w:val="28"/>
          <w:szCs w:val="28"/>
        </w:rPr>
        <w:t xml:space="preserve"> подлиннику</w:t>
      </w:r>
      <w:r w:rsidR="009852DC" w:rsidRPr="00843217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</w:p>
    <w:p w:rsidR="00FB31E0" w:rsidRPr="00843217" w:rsidRDefault="009852DC" w:rsidP="00843217">
      <w:pPr>
        <w:pStyle w:val="af0"/>
        <w:numPr>
          <w:ilvl w:val="0"/>
          <w:numId w:val="15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843217">
        <w:rPr>
          <w:rFonts w:ascii="Times New Roman" w:eastAsia="Times New Roman" w:hAnsi="Times New Roman" w:cs="Times New Roman"/>
          <w:sz w:val="28"/>
          <w:szCs w:val="28"/>
        </w:rPr>
        <w:t>с</w:t>
      </w:r>
      <w:r w:rsidR="004145DE" w:rsidRPr="00843217">
        <w:rPr>
          <w:rFonts w:ascii="Times New Roman" w:eastAsia="Times New Roman" w:hAnsi="Times New Roman" w:cs="Times New Roman"/>
          <w:sz w:val="28"/>
          <w:szCs w:val="28"/>
        </w:rPr>
        <w:t>опоставлены</w:t>
      </w:r>
      <w:r w:rsidR="00173E7A" w:rsidRPr="00843217">
        <w:rPr>
          <w:rFonts w:ascii="Times New Roman" w:eastAsia="Times New Roman" w:hAnsi="Times New Roman" w:cs="Times New Roman"/>
          <w:sz w:val="28"/>
          <w:szCs w:val="28"/>
        </w:rPr>
        <w:t xml:space="preserve"> тексты новеллы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Г. Белля и</w:t>
      </w:r>
      <w:r w:rsidR="00173E7A" w:rsidRPr="00843217">
        <w:rPr>
          <w:rFonts w:ascii="Times New Roman" w:eastAsia="Times New Roman" w:hAnsi="Times New Roman" w:cs="Times New Roman"/>
          <w:sz w:val="28"/>
          <w:szCs w:val="28"/>
        </w:rPr>
        <w:t xml:space="preserve"> её русского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перевода</w:t>
      </w:r>
      <w:r w:rsidR="00173E7A" w:rsidRPr="00843217">
        <w:rPr>
          <w:rFonts w:ascii="Times New Roman" w:eastAsia="Times New Roman" w:hAnsi="Times New Roman" w:cs="Times New Roman"/>
          <w:sz w:val="28"/>
          <w:szCs w:val="28"/>
        </w:rPr>
        <w:t>, выполненного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И. Горкиной с целью определения их</w:t>
      </w:r>
      <w:r w:rsidR="007211F0" w:rsidRPr="00843217">
        <w:rPr>
          <w:rFonts w:ascii="Times New Roman" w:eastAsia="Times New Roman" w:hAnsi="Times New Roman" w:cs="Times New Roman"/>
          <w:sz w:val="28"/>
          <w:szCs w:val="28"/>
        </w:rPr>
        <w:t xml:space="preserve"> смыслового</w:t>
      </w:r>
      <w:r w:rsidR="00614DE4" w:rsidRPr="00843217">
        <w:rPr>
          <w:rFonts w:ascii="Times New Roman" w:eastAsia="Times New Roman" w:hAnsi="Times New Roman" w:cs="Times New Roman"/>
          <w:sz w:val="28"/>
          <w:szCs w:val="28"/>
        </w:rPr>
        <w:t>, стилистического и функционального</w:t>
      </w:r>
      <w:r w:rsidR="00831D5A" w:rsidRPr="00843217">
        <w:rPr>
          <w:rFonts w:ascii="Times New Roman" w:eastAsia="Times New Roman" w:hAnsi="Times New Roman" w:cs="Times New Roman"/>
          <w:sz w:val="28"/>
          <w:szCs w:val="28"/>
        </w:rPr>
        <w:t xml:space="preserve"> подобия.</w:t>
      </w:r>
    </w:p>
    <w:p w:rsidR="008A081D" w:rsidRDefault="00916674">
      <w:pPr>
        <w:spacing w:line="360" w:lineRule="auto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Переводчица</w:t>
      </w:r>
      <w:r w:rsidR="005843F7">
        <w:rPr>
          <w:rFonts w:ascii="Times New Roman" w:eastAsia="Times New Roman" w:hAnsi="Times New Roman" w:cs="Times New Roman"/>
          <w:sz w:val="28"/>
          <w:szCs w:val="28"/>
        </w:rPr>
        <w:t xml:space="preserve"> И. Горкина в своём воссоздании немецкого текста</w:t>
      </w:r>
      <w:r w:rsidR="00EE5B01">
        <w:rPr>
          <w:rFonts w:ascii="Times New Roman" w:eastAsia="Times New Roman" w:hAnsi="Times New Roman" w:cs="Times New Roman"/>
          <w:sz w:val="28"/>
          <w:szCs w:val="28"/>
        </w:rPr>
        <w:t xml:space="preserve"> на русском языке </w:t>
      </w:r>
    </w:p>
    <w:p w:rsidR="008A081D" w:rsidRPr="008A081D" w:rsidRDefault="00EE5B01" w:rsidP="008A081D">
      <w:pPr>
        <w:pStyle w:val="af0"/>
        <w:numPr>
          <w:ilvl w:val="0"/>
          <w:numId w:val="1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8A081D">
        <w:rPr>
          <w:rFonts w:ascii="Times New Roman" w:eastAsia="Times New Roman" w:hAnsi="Times New Roman" w:cs="Times New Roman"/>
          <w:sz w:val="28"/>
          <w:szCs w:val="28"/>
        </w:rPr>
        <w:t>необоснованно использует</w:t>
      </w:r>
      <w:r w:rsidR="00513062" w:rsidRPr="008A081D">
        <w:rPr>
          <w:rFonts w:ascii="Times New Roman" w:eastAsia="Times New Roman" w:hAnsi="Times New Roman" w:cs="Times New Roman"/>
          <w:sz w:val="28"/>
          <w:szCs w:val="28"/>
        </w:rPr>
        <w:t xml:space="preserve"> буквализмы, </w:t>
      </w:r>
    </w:p>
    <w:p w:rsidR="00D06FE2" w:rsidRPr="00D06FE2" w:rsidRDefault="00513062" w:rsidP="008A081D">
      <w:pPr>
        <w:pStyle w:val="af0"/>
        <w:numPr>
          <w:ilvl w:val="0"/>
          <w:numId w:val="1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8A081D">
        <w:rPr>
          <w:rFonts w:ascii="Times New Roman" w:eastAsia="Times New Roman" w:hAnsi="Times New Roman" w:cs="Times New Roman"/>
          <w:sz w:val="28"/>
          <w:szCs w:val="28"/>
        </w:rPr>
        <w:t>допускает неверную интерпретацию по</w:t>
      </w:r>
      <w:r w:rsidR="008A081D" w:rsidRPr="008A081D">
        <w:rPr>
          <w:rFonts w:ascii="Times New Roman" w:eastAsia="Times New Roman" w:hAnsi="Times New Roman" w:cs="Times New Roman"/>
          <w:sz w:val="28"/>
          <w:szCs w:val="28"/>
        </w:rPr>
        <w:t>длинника</w:t>
      </w:r>
      <w:r w:rsidR="00831D5A" w:rsidRPr="008A081D">
        <w:rPr>
          <w:rFonts w:ascii="Times New Roman" w:eastAsia="Times New Roman" w:hAnsi="Times New Roman" w:cs="Times New Roman"/>
          <w:sz w:val="28"/>
          <w:szCs w:val="28"/>
        </w:rPr>
        <w:t>,</w:t>
      </w:r>
    </w:p>
    <w:p w:rsidR="00A87BC3" w:rsidRPr="00613B30" w:rsidRDefault="00C06682" w:rsidP="00613B30">
      <w:pPr>
        <w:pStyle w:val="af0"/>
        <w:numPr>
          <w:ilvl w:val="0"/>
          <w:numId w:val="14"/>
        </w:numPr>
        <w:spacing w:line="360" w:lineRule="auto"/>
        <w:rPr>
          <w:rFonts w:ascii="Times New Roman" w:hAnsi="Times New Roman"/>
          <w:sz w:val="28"/>
          <w:szCs w:val="28"/>
        </w:rPr>
      </w:pPr>
      <w:r w:rsidRPr="00613B30">
        <w:rPr>
          <w:rFonts w:ascii="Times New Roman" w:eastAsia="Times New Roman" w:hAnsi="Times New Roman" w:cs="Times New Roman"/>
          <w:sz w:val="28"/>
          <w:szCs w:val="28"/>
        </w:rPr>
        <w:t xml:space="preserve">необоснованно </w:t>
      </w:r>
      <w:r w:rsidR="00A87BC3" w:rsidRPr="00613B30">
        <w:rPr>
          <w:rFonts w:ascii="Times New Roman" w:eastAsia="Times New Roman" w:hAnsi="Times New Roman" w:cs="Times New Roman"/>
          <w:sz w:val="28"/>
          <w:szCs w:val="28"/>
        </w:rPr>
        <w:t>использует</w:t>
      </w:r>
      <w:r w:rsidRPr="00613B30">
        <w:rPr>
          <w:rFonts w:ascii="Times New Roman" w:eastAsia="Times New Roman" w:hAnsi="Times New Roman" w:cs="Times New Roman"/>
          <w:sz w:val="28"/>
          <w:szCs w:val="28"/>
        </w:rPr>
        <w:t xml:space="preserve"> негативно окрашенную лексику </w:t>
      </w:r>
      <w:r w:rsidR="00613B30" w:rsidRPr="00613B30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15DD5" w:rsidRPr="00613B30" w:rsidRDefault="00613B30" w:rsidP="00613B30">
      <w:pPr>
        <w:spacing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Таким образом можно сделать общий вывод, что искажения</w:t>
      </w:r>
      <w:r w:rsidR="00C23C84">
        <w:rPr>
          <w:rFonts w:ascii="Times New Roman" w:hAnsi="Times New Roman"/>
          <w:sz w:val="28"/>
          <w:szCs w:val="28"/>
        </w:rPr>
        <w:t xml:space="preserve"> на</w:t>
      </w:r>
      <w:r>
        <w:rPr>
          <w:rFonts w:ascii="Times New Roman" w:hAnsi="Times New Roman"/>
          <w:sz w:val="28"/>
          <w:szCs w:val="28"/>
        </w:rPr>
        <w:t xml:space="preserve"> </w:t>
      </w:r>
      <w:r w:rsidR="00C23C84" w:rsidRPr="00613B30">
        <w:rPr>
          <w:rFonts w:ascii="Times New Roman" w:eastAsia="Times New Roman" w:hAnsi="Times New Roman" w:cs="Times New Roman"/>
          <w:sz w:val="28"/>
          <w:szCs w:val="28"/>
        </w:rPr>
        <w:t>смысловом, стилисти</w:t>
      </w:r>
      <w:r w:rsidR="00B26B76">
        <w:rPr>
          <w:rFonts w:ascii="Times New Roman" w:eastAsia="Times New Roman" w:hAnsi="Times New Roman" w:cs="Times New Roman"/>
          <w:sz w:val="28"/>
          <w:szCs w:val="28"/>
        </w:rPr>
        <w:t>ческом и прагматическом уровнях</w:t>
      </w:r>
      <w:r w:rsidR="00C724A7">
        <w:rPr>
          <w:rFonts w:ascii="Times New Roman" w:eastAsia="Times New Roman" w:hAnsi="Times New Roman" w:cs="Times New Roman"/>
          <w:sz w:val="28"/>
          <w:szCs w:val="28"/>
        </w:rPr>
        <w:t xml:space="preserve"> не позволяет говорить об адекватности данного перевода подлиннику.</w:t>
      </w:r>
    </w:p>
    <w:p w:rsidR="00FB31E0" w:rsidRDefault="00FB31E0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B31E0" w:rsidRDefault="00831D5A" w:rsidP="00EE526A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ИСПОЛЬЗОВАННОЙ ЛИТЕРАТУРЫ</w:t>
      </w:r>
    </w:p>
    <w:p w:rsidR="00122A96" w:rsidRPr="00870F70" w:rsidRDefault="00122A96" w:rsidP="00870F70">
      <w:pPr>
        <w:pStyle w:val="af0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Алексеева И. С. Профессиональное обучение переводчика: Учебное пособие по устному и письменному переводу для переводчиков и преподавателей.  –  Спб.: Издательство «Союз», 2001. </w:t>
      </w:r>
      <w:r w:rsidRPr="00870F70">
        <w:rPr>
          <w:rFonts w:ascii="Times New Roman" w:hAnsi="Times New Roman" w:cs="Times New Roman"/>
          <w:color w:val="545454"/>
          <w:sz w:val="28"/>
          <w:szCs w:val="28"/>
        </w:rPr>
        <w:t>—</w:t>
      </w:r>
      <w:r w:rsidRPr="00870F70">
        <w:rPr>
          <w:rFonts w:ascii="Times New Roman" w:hAnsi="Times New Roman" w:cs="Times New Roman"/>
          <w:sz w:val="28"/>
          <w:szCs w:val="28"/>
        </w:rPr>
        <w:t xml:space="preserve"> 288с.</w:t>
      </w:r>
    </w:p>
    <w:p w:rsidR="00122A96" w:rsidRPr="00870F70" w:rsidRDefault="00122A96" w:rsidP="00870F70">
      <w:pPr>
        <w:pStyle w:val="af0"/>
        <w:numPr>
          <w:ilvl w:val="0"/>
          <w:numId w:val="34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70F70">
        <w:rPr>
          <w:rFonts w:ascii="Times New Roman" w:hAnsi="Times New Roman" w:cs="Times New Roman"/>
          <w:sz w:val="28"/>
          <w:szCs w:val="28"/>
        </w:rPr>
        <w:t>Бархударов Л. С. Язык и перевод. - М.: Межд. Отношения, 1975.— 240с.</w:t>
      </w:r>
    </w:p>
    <w:p w:rsidR="00FB31E0" w:rsidRPr="00870F70" w:rsidRDefault="008F4BF0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Бархударов Л. С.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Уровни языковой иерархии и перевод. «Тетради </w:t>
      </w:r>
      <w:r w:rsidR="008948B4" w:rsidRPr="00870F70">
        <w:rPr>
          <w:rFonts w:ascii="Times New Roman" w:hAnsi="Times New Roman" w:cs="Times New Roman"/>
          <w:sz w:val="24"/>
          <w:szCs w:val="24"/>
        </w:rPr>
        <w:t xml:space="preserve"> </w:t>
      </w:r>
      <w:r w:rsidR="00831D5A" w:rsidRPr="00870F70">
        <w:rPr>
          <w:rFonts w:ascii="Times New Roman" w:hAnsi="Times New Roman" w:cs="Times New Roman"/>
          <w:sz w:val="28"/>
          <w:szCs w:val="28"/>
        </w:rPr>
        <w:t>переводчика», № 6, M.</w:t>
      </w:r>
      <w:r w:rsidR="002B04E0" w:rsidRPr="00870F70">
        <w:rPr>
          <w:rFonts w:ascii="Times New Roman" w:hAnsi="Times New Roman" w:cs="Times New Roman"/>
          <w:sz w:val="28"/>
          <w:szCs w:val="28"/>
        </w:rPr>
        <w:t xml:space="preserve">: </w:t>
      </w:r>
      <w:r w:rsidR="00D7090D" w:rsidRPr="00870F70">
        <w:rPr>
          <w:rFonts w:ascii="Times New Roman" w:hAnsi="Times New Roman" w:cs="Times New Roman"/>
          <w:sz w:val="28"/>
          <w:szCs w:val="28"/>
        </w:rPr>
        <w:t>Межд. Отношения</w:t>
      </w:r>
      <w:r w:rsidR="005A14C2" w:rsidRPr="00870F70">
        <w:rPr>
          <w:rFonts w:ascii="Times New Roman" w:hAnsi="Times New Roman" w:cs="Times New Roman"/>
          <w:sz w:val="28"/>
          <w:szCs w:val="28"/>
        </w:rPr>
        <w:t xml:space="preserve">, </w:t>
      </w:r>
      <w:r w:rsidR="00004992" w:rsidRPr="00870F70">
        <w:rPr>
          <w:rFonts w:ascii="Times New Roman" w:hAnsi="Times New Roman" w:cs="Times New Roman"/>
          <w:sz w:val="28"/>
          <w:szCs w:val="28"/>
        </w:rPr>
        <w:t xml:space="preserve"> 1969.— 265c.</w:t>
      </w:r>
    </w:p>
    <w:p w:rsidR="00F36141" w:rsidRPr="00870F70" w:rsidRDefault="00F36141" w:rsidP="00870F70">
      <w:pPr>
        <w:pStyle w:val="af0"/>
        <w:numPr>
          <w:ilvl w:val="0"/>
          <w:numId w:val="34"/>
        </w:numPr>
        <w:rPr>
          <w:rFonts w:ascii="Times New Roman" w:hAnsi="Times New Roman" w:cs="Times New Roman"/>
          <w:sz w:val="28"/>
          <w:szCs w:val="28"/>
        </w:rPr>
      </w:pPr>
      <w:r w:rsidRPr="00870F70">
        <w:rPr>
          <w:rFonts w:ascii="Times New Roman" w:hAnsi="Times New Roman" w:cs="Times New Roman"/>
          <w:sz w:val="28"/>
          <w:szCs w:val="28"/>
          <w:lang w:val="uk-UA"/>
        </w:rPr>
        <w:t xml:space="preserve">Ванников Ю. В. О типах адекватности перевода // </w:t>
      </w:r>
      <w:r w:rsidRPr="00870F70">
        <w:rPr>
          <w:rFonts w:ascii="Times New Roman" w:hAnsi="Times New Roman" w:cs="Times New Roman"/>
          <w:sz w:val="28"/>
          <w:szCs w:val="28"/>
          <w:lang w:val="de-DE"/>
        </w:rPr>
        <w:t>Fremdsprachen</w:t>
      </w:r>
      <w:r w:rsidRPr="00870F70">
        <w:rPr>
          <w:rFonts w:ascii="Times New Roman" w:hAnsi="Times New Roman" w:cs="Times New Roman"/>
          <w:sz w:val="28"/>
          <w:szCs w:val="28"/>
        </w:rPr>
        <w:t>.–1985.–</w:t>
      </w:r>
      <w:r w:rsidRPr="00870F70">
        <w:rPr>
          <w:rFonts w:ascii="Times New Roman" w:hAnsi="Times New Roman" w:cs="Times New Roman"/>
          <w:sz w:val="28"/>
          <w:szCs w:val="28"/>
          <w:lang w:val="uk-UA"/>
        </w:rPr>
        <w:t>№1.</w:t>
      </w:r>
      <w:r w:rsidRPr="00870F70">
        <w:rPr>
          <w:rFonts w:ascii="Times New Roman" w:hAnsi="Times New Roman" w:cs="Times New Roman"/>
          <w:sz w:val="28"/>
          <w:szCs w:val="28"/>
        </w:rPr>
        <w:t>–</w:t>
      </w:r>
      <w:r w:rsidRPr="00870F70">
        <w:rPr>
          <w:rFonts w:ascii="Times New Roman" w:hAnsi="Times New Roman" w:cs="Times New Roman"/>
          <w:sz w:val="28"/>
          <w:szCs w:val="28"/>
          <w:lang w:val="uk-UA"/>
        </w:rPr>
        <w:t>С.14-18.</w:t>
      </w:r>
    </w:p>
    <w:p w:rsidR="00F36141" w:rsidRDefault="00F36141" w:rsidP="00870F70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B31E0" w:rsidRPr="00870F70" w:rsidRDefault="00125BE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Влахов С.,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 </w:t>
      </w:r>
      <w:r w:rsidRPr="00870F70">
        <w:rPr>
          <w:rFonts w:ascii="Times New Roman" w:hAnsi="Times New Roman" w:cs="Times New Roman"/>
          <w:sz w:val="28"/>
          <w:szCs w:val="28"/>
        </w:rPr>
        <w:t xml:space="preserve">Флорин С.  </w:t>
      </w:r>
      <w:r w:rsidR="00831D5A" w:rsidRPr="00870F70">
        <w:rPr>
          <w:rFonts w:ascii="Times New Roman" w:hAnsi="Times New Roman" w:cs="Times New Roman"/>
          <w:sz w:val="28"/>
          <w:szCs w:val="28"/>
        </w:rPr>
        <w:t>Непереводимое в</w:t>
      </w:r>
      <w:r w:rsidR="008C4364" w:rsidRPr="00870F70">
        <w:rPr>
          <w:rFonts w:ascii="Times New Roman" w:hAnsi="Times New Roman" w:cs="Times New Roman"/>
          <w:sz w:val="28"/>
          <w:szCs w:val="28"/>
        </w:rPr>
        <w:t xml:space="preserve"> переводе. –  М.: Валент,</w:t>
      </w:r>
      <w:r w:rsidR="009100A9" w:rsidRPr="00870F70">
        <w:rPr>
          <w:rFonts w:ascii="Times New Roman" w:hAnsi="Times New Roman" w:cs="Times New Roman"/>
          <w:sz w:val="28"/>
          <w:szCs w:val="28"/>
        </w:rPr>
        <w:t xml:space="preserve"> </w:t>
      </w:r>
      <w:r w:rsidR="0000720E" w:rsidRPr="00870F70">
        <w:rPr>
          <w:rFonts w:ascii="Times New Roman" w:hAnsi="Times New Roman" w:cs="Times New Roman"/>
          <w:sz w:val="28"/>
          <w:szCs w:val="28"/>
        </w:rPr>
        <w:t>2009.</w:t>
      </w:r>
      <w:r w:rsidR="00CF15B4" w:rsidRPr="00870F70">
        <w:rPr>
          <w:rFonts w:ascii="Times New Roman" w:hAnsi="Times New Roman" w:cs="Times New Roman"/>
          <w:sz w:val="28"/>
          <w:szCs w:val="28"/>
        </w:rPr>
        <w:t>— 360с.</w:t>
      </w:r>
    </w:p>
    <w:p w:rsidR="00FB31E0" w:rsidRPr="00870F70" w:rsidRDefault="002A25CE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Бархударов Л. С.  </w:t>
      </w:r>
      <w:r w:rsidR="000F670B" w:rsidRPr="00870F70">
        <w:rPr>
          <w:rFonts w:ascii="Times New Roman" w:hAnsi="Times New Roman" w:cs="Times New Roman"/>
          <w:sz w:val="28"/>
          <w:szCs w:val="28"/>
        </w:rPr>
        <w:t>Язык и перевод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. </w:t>
      </w:r>
      <w:r w:rsidR="000F670B" w:rsidRPr="00870F70">
        <w:rPr>
          <w:rFonts w:ascii="Times New Roman" w:hAnsi="Times New Roman" w:cs="Times New Roman"/>
          <w:sz w:val="28"/>
          <w:szCs w:val="28"/>
        </w:rPr>
        <w:t xml:space="preserve">- М.: </w:t>
      </w:r>
      <w:r w:rsidR="00A533C9" w:rsidRPr="00870F70">
        <w:rPr>
          <w:rFonts w:ascii="Times New Roman" w:hAnsi="Times New Roman" w:cs="Times New Roman"/>
          <w:sz w:val="28"/>
          <w:szCs w:val="28"/>
        </w:rPr>
        <w:t>Межд. О</w:t>
      </w:r>
      <w:r w:rsidR="000F670B" w:rsidRPr="00870F70">
        <w:rPr>
          <w:rFonts w:ascii="Times New Roman" w:hAnsi="Times New Roman" w:cs="Times New Roman"/>
          <w:sz w:val="28"/>
          <w:szCs w:val="28"/>
        </w:rPr>
        <w:t>тношения</w:t>
      </w:r>
      <w:r w:rsidR="00831D5A" w:rsidRPr="00870F70">
        <w:rPr>
          <w:rFonts w:ascii="Times New Roman" w:hAnsi="Times New Roman" w:cs="Times New Roman"/>
          <w:sz w:val="28"/>
          <w:szCs w:val="28"/>
        </w:rPr>
        <w:t>,</w:t>
      </w:r>
      <w:r w:rsidR="00A533C9" w:rsidRPr="00870F70">
        <w:rPr>
          <w:rFonts w:ascii="Times New Roman" w:hAnsi="Times New Roman" w:cs="Times New Roman"/>
          <w:sz w:val="28"/>
          <w:szCs w:val="28"/>
        </w:rPr>
        <w:t xml:space="preserve"> </w:t>
      </w:r>
      <w:r w:rsidR="00831D5A" w:rsidRPr="00870F70">
        <w:rPr>
          <w:rFonts w:ascii="Times New Roman" w:hAnsi="Times New Roman" w:cs="Times New Roman"/>
          <w:sz w:val="28"/>
          <w:szCs w:val="28"/>
        </w:rPr>
        <w:t>1975</w:t>
      </w:r>
      <w:r w:rsidR="002D362D" w:rsidRPr="00870F70">
        <w:rPr>
          <w:rFonts w:ascii="Times New Roman" w:hAnsi="Times New Roman" w:cs="Times New Roman"/>
          <w:sz w:val="28"/>
          <w:szCs w:val="28"/>
        </w:rPr>
        <w:t>.—</w:t>
      </w:r>
      <w:r w:rsidR="00CB7D1F" w:rsidRPr="00870F70">
        <w:rPr>
          <w:rFonts w:ascii="Times New Roman" w:hAnsi="Times New Roman" w:cs="Times New Roman"/>
          <w:sz w:val="28"/>
          <w:szCs w:val="28"/>
        </w:rPr>
        <w:t xml:space="preserve"> 240с.</w:t>
      </w:r>
    </w:p>
    <w:p w:rsidR="00FB31E0" w:rsidRPr="00870F70" w:rsidRDefault="00CB7D1F" w:rsidP="00870F70">
      <w:pPr>
        <w:pStyle w:val="af0"/>
        <w:numPr>
          <w:ilvl w:val="0"/>
          <w:numId w:val="34"/>
        </w:numPr>
        <w:tabs>
          <w:tab w:val="left" w:pos="3402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Бахтин М. М.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Эстетика словесного тв</w:t>
      </w:r>
      <w:r w:rsidR="00386CA6" w:rsidRPr="00870F70">
        <w:rPr>
          <w:rFonts w:ascii="Times New Roman" w:hAnsi="Times New Roman" w:cs="Times New Roman"/>
          <w:sz w:val="28"/>
          <w:szCs w:val="28"/>
        </w:rPr>
        <w:t xml:space="preserve">орчества. –  М.: Иск-во, </w:t>
      </w:r>
      <w:r w:rsidR="007C250C" w:rsidRPr="00870F70">
        <w:rPr>
          <w:rFonts w:ascii="Times New Roman" w:hAnsi="Times New Roman" w:cs="Times New Roman"/>
          <w:sz w:val="28"/>
          <w:szCs w:val="28"/>
        </w:rPr>
        <w:t>1979</w:t>
      </w:r>
      <w:r w:rsidR="00EF49A7" w:rsidRPr="00870F70">
        <w:rPr>
          <w:rFonts w:ascii="Times New Roman" w:hAnsi="Times New Roman" w:cs="Times New Roman"/>
          <w:sz w:val="28"/>
          <w:szCs w:val="28"/>
        </w:rPr>
        <w:t>.— 445с.</w:t>
      </w:r>
    </w:p>
    <w:p w:rsidR="00FB31E0" w:rsidRPr="00870F70" w:rsidRDefault="0097489F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Брандес М. П.  </w:t>
      </w:r>
      <w:r w:rsidR="00831D5A" w:rsidRPr="00870F70">
        <w:rPr>
          <w:rFonts w:ascii="Times New Roman" w:hAnsi="Times New Roman" w:cs="Times New Roman"/>
          <w:sz w:val="28"/>
          <w:szCs w:val="28"/>
        </w:rPr>
        <w:t>Стилистический анализ. – М.</w:t>
      </w:r>
      <w:r w:rsidR="00257D50" w:rsidRPr="00870F70">
        <w:rPr>
          <w:rFonts w:ascii="Times New Roman" w:hAnsi="Times New Roman" w:cs="Times New Roman"/>
          <w:sz w:val="28"/>
          <w:szCs w:val="28"/>
        </w:rPr>
        <w:t>:</w:t>
      </w:r>
      <w:r w:rsidRPr="00870F70">
        <w:rPr>
          <w:rFonts w:ascii="Times New Roman" w:hAnsi="Times New Roman" w:cs="Times New Roman"/>
          <w:sz w:val="28"/>
          <w:szCs w:val="28"/>
        </w:rPr>
        <w:t xml:space="preserve"> Высшая школа</w:t>
      </w:r>
      <w:r w:rsidR="00257D50" w:rsidRPr="00870F70">
        <w:rPr>
          <w:rFonts w:ascii="Times New Roman" w:hAnsi="Times New Roman" w:cs="Times New Roman"/>
          <w:sz w:val="28"/>
          <w:szCs w:val="28"/>
        </w:rPr>
        <w:t>,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1971.</w:t>
      </w:r>
      <w:r w:rsidR="00257D50" w:rsidRPr="00870F70">
        <w:rPr>
          <w:rFonts w:ascii="Times New Roman" w:hAnsi="Times New Roman" w:cs="Times New Roman"/>
          <w:sz w:val="28"/>
          <w:szCs w:val="28"/>
        </w:rPr>
        <w:t>— 191с.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>Виноградов</w:t>
      </w:r>
      <w:r w:rsidR="00777115" w:rsidRPr="00870F70">
        <w:rPr>
          <w:rFonts w:ascii="Times New Roman" w:hAnsi="Times New Roman" w:cs="Times New Roman"/>
          <w:sz w:val="28"/>
          <w:szCs w:val="28"/>
        </w:rPr>
        <w:t xml:space="preserve"> В. Н.  </w:t>
      </w:r>
      <w:r w:rsidRPr="00870F70">
        <w:rPr>
          <w:rFonts w:ascii="Times New Roman" w:hAnsi="Times New Roman" w:cs="Times New Roman"/>
          <w:sz w:val="28"/>
          <w:szCs w:val="28"/>
        </w:rPr>
        <w:t>Лексические вопросы перевода художественной прозы. – М.:</w:t>
      </w:r>
      <w:r w:rsidR="00880573" w:rsidRPr="00870F70">
        <w:rPr>
          <w:rFonts w:ascii="Times New Roman" w:hAnsi="Times New Roman" w:cs="Times New Roman"/>
          <w:sz w:val="28"/>
          <w:szCs w:val="28"/>
        </w:rPr>
        <w:t xml:space="preserve"> Высшая школа</w:t>
      </w:r>
      <w:r w:rsidR="00C44873" w:rsidRPr="00870F70">
        <w:rPr>
          <w:rFonts w:ascii="Times New Roman" w:hAnsi="Times New Roman" w:cs="Times New Roman"/>
          <w:sz w:val="28"/>
          <w:szCs w:val="28"/>
        </w:rPr>
        <w:t>,</w:t>
      </w:r>
      <w:r w:rsidRPr="00870F70">
        <w:rPr>
          <w:rFonts w:ascii="Times New Roman" w:hAnsi="Times New Roman" w:cs="Times New Roman"/>
          <w:sz w:val="28"/>
          <w:szCs w:val="28"/>
        </w:rPr>
        <w:t xml:space="preserve"> 1978. </w:t>
      </w:r>
      <w:r w:rsidR="00C44873" w:rsidRPr="00870F70">
        <w:rPr>
          <w:rFonts w:ascii="Times New Roman" w:hAnsi="Times New Roman" w:cs="Times New Roman"/>
          <w:sz w:val="28"/>
          <w:szCs w:val="28"/>
        </w:rPr>
        <w:t>—240с.</w:t>
      </w:r>
    </w:p>
    <w:p w:rsidR="00FB31E0" w:rsidRPr="00870F70" w:rsidRDefault="00E33956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Виноградов В. Н.  </w:t>
      </w:r>
      <w:r w:rsidR="00831D5A" w:rsidRPr="00870F70">
        <w:rPr>
          <w:rFonts w:ascii="Times New Roman" w:hAnsi="Times New Roman" w:cs="Times New Roman"/>
          <w:sz w:val="28"/>
          <w:szCs w:val="28"/>
        </w:rPr>
        <w:t>Стилистические исследования. – М.:</w:t>
      </w:r>
      <w:r w:rsidR="0026498F" w:rsidRPr="00870F70">
        <w:rPr>
          <w:rFonts w:ascii="Times New Roman" w:hAnsi="Times New Roman" w:cs="Times New Roman"/>
          <w:sz w:val="28"/>
          <w:szCs w:val="28"/>
        </w:rPr>
        <w:t xml:space="preserve"> Наука,</w:t>
      </w:r>
      <w:r w:rsidR="00386CA6" w:rsidRPr="00870F70">
        <w:rPr>
          <w:rFonts w:ascii="Times New Roman" w:hAnsi="Times New Roman" w:cs="Times New Roman"/>
          <w:sz w:val="28"/>
          <w:szCs w:val="28"/>
        </w:rPr>
        <w:t xml:space="preserve"> 1972. — 140с.</w:t>
      </w:r>
    </w:p>
    <w:p w:rsidR="00FB31E0" w:rsidRPr="00870F70" w:rsidRDefault="00386CA6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Гальперин И.Р.  </w:t>
      </w:r>
      <w:r w:rsidR="00831D5A" w:rsidRPr="00870F70">
        <w:rPr>
          <w:rFonts w:ascii="Times New Roman" w:hAnsi="Times New Roman" w:cs="Times New Roman"/>
          <w:sz w:val="28"/>
          <w:szCs w:val="28"/>
        </w:rPr>
        <w:t>Текст как объект лингвистического иссл</w:t>
      </w:r>
      <w:r w:rsidR="00C65C34" w:rsidRPr="00870F70">
        <w:rPr>
          <w:rFonts w:ascii="Times New Roman" w:hAnsi="Times New Roman" w:cs="Times New Roman"/>
          <w:sz w:val="28"/>
          <w:szCs w:val="28"/>
        </w:rPr>
        <w:t xml:space="preserve">едования.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– М.: Наука, 1981. </w:t>
      </w:r>
      <w:r w:rsidR="00861EFF" w:rsidRPr="00870F70">
        <w:rPr>
          <w:rFonts w:ascii="Times New Roman" w:hAnsi="Times New Roman" w:cs="Times New Roman"/>
          <w:sz w:val="28"/>
          <w:szCs w:val="28"/>
        </w:rPr>
        <w:t xml:space="preserve">— </w:t>
      </w:r>
      <w:r w:rsidR="00C65C34" w:rsidRPr="00870F70">
        <w:rPr>
          <w:rFonts w:ascii="Times New Roman" w:hAnsi="Times New Roman" w:cs="Times New Roman"/>
          <w:sz w:val="28"/>
          <w:szCs w:val="28"/>
        </w:rPr>
        <w:t>138.</w:t>
      </w:r>
    </w:p>
    <w:p w:rsidR="00FB31E0" w:rsidRPr="00870F70" w:rsidRDefault="00C65C34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Гачечиладзе Г. Р.  </w:t>
      </w:r>
      <w:r w:rsidR="00831D5A" w:rsidRPr="00870F70">
        <w:rPr>
          <w:rFonts w:ascii="Times New Roman" w:hAnsi="Times New Roman" w:cs="Times New Roman"/>
          <w:sz w:val="28"/>
          <w:szCs w:val="28"/>
        </w:rPr>
        <w:t>Художе</w:t>
      </w:r>
      <w:r w:rsidR="00287816" w:rsidRPr="00870F70">
        <w:rPr>
          <w:rFonts w:ascii="Times New Roman" w:hAnsi="Times New Roman" w:cs="Times New Roman"/>
          <w:sz w:val="28"/>
          <w:szCs w:val="28"/>
        </w:rPr>
        <w:t xml:space="preserve">ственный перевод и литературные </w:t>
      </w:r>
      <w:r w:rsidR="007E605C" w:rsidRPr="00870F70">
        <w:rPr>
          <w:rFonts w:ascii="Times New Roman" w:hAnsi="Times New Roman" w:cs="Times New Roman"/>
          <w:sz w:val="28"/>
          <w:szCs w:val="28"/>
        </w:rPr>
        <w:t xml:space="preserve">   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взаимосвязи. – М.: Сов. Писатель, 1980. </w:t>
      </w:r>
      <w:r w:rsidR="00287816" w:rsidRPr="00870F70">
        <w:rPr>
          <w:rFonts w:ascii="Times New Roman" w:hAnsi="Times New Roman" w:cs="Times New Roman"/>
          <w:sz w:val="28"/>
          <w:szCs w:val="28"/>
        </w:rPr>
        <w:t>— 260с.</w:t>
      </w:r>
    </w:p>
    <w:p w:rsidR="00FC2548" w:rsidRPr="00D243C9" w:rsidRDefault="00FC2548" w:rsidP="00870F70">
      <w:pPr>
        <w:pStyle w:val="p1"/>
        <w:numPr>
          <w:ilvl w:val="0"/>
          <w:numId w:val="34"/>
        </w:numPr>
        <w:spacing w:line="360" w:lineRule="auto"/>
        <w:divId w:val="1278876789"/>
        <w:rPr>
          <w:sz w:val="28"/>
          <w:szCs w:val="28"/>
        </w:rPr>
      </w:pPr>
      <w:r w:rsidRPr="00D243C9">
        <w:rPr>
          <w:rStyle w:val="s1"/>
          <w:rFonts w:ascii="Times New Roman" w:hAnsi="Times New Roman"/>
          <w:sz w:val="28"/>
          <w:szCs w:val="28"/>
        </w:rPr>
        <w:t>Гончаренко, С.Ф. Перевод поэзии: кое-что из доказанного и забываемого Текст. / С.Ф. Гончаренко // Тетради переводчика. Научно-</w:t>
      </w:r>
      <w:r w:rsidRPr="00D243C9">
        <w:rPr>
          <w:rStyle w:val="s1"/>
          <w:rFonts w:ascii="Times New Roman" w:hAnsi="Times New Roman"/>
          <w:sz w:val="28"/>
          <w:szCs w:val="28"/>
        </w:rPr>
        <w:lastRenderedPageBreak/>
        <w:t>теоретический сборник. Вып. 25 / под ред. С.Ф. Гончаренко. - М.: МГЛУ, 2005. — С.82-86.</w:t>
      </w:r>
    </w:p>
    <w:p w:rsidR="00FB31E0" w:rsidRDefault="00FB31E0" w:rsidP="00870F70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FB31E0" w:rsidRPr="00870F70" w:rsidRDefault="002A58E6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Комиссаров В. Н. 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Лингви</w:t>
      </w:r>
      <w:r w:rsidRPr="00870F70">
        <w:rPr>
          <w:rFonts w:ascii="Times New Roman" w:hAnsi="Times New Roman" w:cs="Times New Roman"/>
          <w:sz w:val="28"/>
          <w:szCs w:val="28"/>
        </w:rPr>
        <w:t>стика перевода. – М.: Межд. О</w:t>
      </w:r>
      <w:r w:rsidR="00831D5A" w:rsidRPr="00870F70">
        <w:rPr>
          <w:rFonts w:ascii="Times New Roman" w:hAnsi="Times New Roman" w:cs="Times New Roman"/>
          <w:sz w:val="28"/>
          <w:szCs w:val="28"/>
        </w:rPr>
        <w:t>тнош</w:t>
      </w:r>
      <w:r w:rsidR="00710AB8" w:rsidRPr="00870F70">
        <w:rPr>
          <w:rFonts w:ascii="Times New Roman" w:hAnsi="Times New Roman" w:cs="Times New Roman"/>
          <w:sz w:val="28"/>
          <w:szCs w:val="28"/>
        </w:rPr>
        <w:t>ения</w:t>
      </w:r>
      <w:r w:rsidR="00831D5A" w:rsidRPr="00870F70">
        <w:rPr>
          <w:rFonts w:ascii="Times New Roman" w:hAnsi="Times New Roman" w:cs="Times New Roman"/>
          <w:sz w:val="28"/>
          <w:szCs w:val="28"/>
        </w:rPr>
        <w:t>.,  1980.</w:t>
      </w:r>
      <w:r w:rsidRPr="00870F70">
        <w:rPr>
          <w:rFonts w:ascii="Times New Roman" w:hAnsi="Times New Roman" w:cs="Times New Roman"/>
          <w:sz w:val="28"/>
          <w:szCs w:val="28"/>
        </w:rPr>
        <w:t xml:space="preserve">— </w:t>
      </w:r>
      <w:r w:rsidR="00710AB8" w:rsidRPr="00870F70">
        <w:rPr>
          <w:rFonts w:ascii="Times New Roman" w:hAnsi="Times New Roman" w:cs="Times New Roman"/>
          <w:sz w:val="28"/>
          <w:szCs w:val="28"/>
        </w:rPr>
        <w:t>243с.</w:t>
      </w:r>
    </w:p>
    <w:p w:rsidR="00FB31E0" w:rsidRPr="00870F70" w:rsidRDefault="00C54DF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Комиссаров В. Н. </w:t>
      </w:r>
      <w:r w:rsidR="00831D5A" w:rsidRPr="00870F70">
        <w:rPr>
          <w:rFonts w:ascii="Times New Roman" w:hAnsi="Times New Roman" w:cs="Times New Roman"/>
          <w:sz w:val="28"/>
          <w:szCs w:val="28"/>
        </w:rPr>
        <w:t>О специфике переводческих исследований. – М.:</w:t>
      </w:r>
      <w:r w:rsidRPr="00870F70">
        <w:rPr>
          <w:rFonts w:ascii="Times New Roman" w:hAnsi="Times New Roman" w:cs="Times New Roman"/>
          <w:sz w:val="28"/>
          <w:szCs w:val="28"/>
        </w:rPr>
        <w:t>Тетради переводчика</w:t>
      </w:r>
      <w:r w:rsidR="00831D5A" w:rsidRPr="00870F70">
        <w:rPr>
          <w:rFonts w:ascii="Times New Roman" w:hAnsi="Times New Roman" w:cs="Times New Roman"/>
          <w:sz w:val="28"/>
          <w:szCs w:val="28"/>
        </w:rPr>
        <w:t>, № 5, 1968.</w:t>
      </w:r>
      <w:r w:rsidRPr="00870F70">
        <w:rPr>
          <w:rFonts w:ascii="Times New Roman" w:hAnsi="Times New Roman" w:cs="Times New Roman"/>
          <w:sz w:val="28"/>
          <w:szCs w:val="28"/>
        </w:rPr>
        <w:t xml:space="preserve">— </w:t>
      </w:r>
      <w:r w:rsidR="00C653C7" w:rsidRPr="00870F70">
        <w:rPr>
          <w:rFonts w:ascii="Times New Roman" w:hAnsi="Times New Roman" w:cs="Times New Roman"/>
          <w:sz w:val="28"/>
          <w:szCs w:val="28"/>
        </w:rPr>
        <w:t>168с.</w:t>
      </w:r>
    </w:p>
    <w:p w:rsidR="00FB31E0" w:rsidRPr="00870F70" w:rsidRDefault="00C653C7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Комиссаров В. Н.  </w:t>
      </w:r>
      <w:r w:rsidR="00D80D63" w:rsidRPr="00870F70">
        <w:rPr>
          <w:rFonts w:ascii="Times New Roman" w:hAnsi="Times New Roman" w:cs="Times New Roman"/>
          <w:sz w:val="28"/>
          <w:szCs w:val="28"/>
        </w:rPr>
        <w:t>Слово о переводе. – М.: Межд. О</w:t>
      </w:r>
      <w:r w:rsidR="00831D5A" w:rsidRPr="00870F70">
        <w:rPr>
          <w:rFonts w:ascii="Times New Roman" w:hAnsi="Times New Roman" w:cs="Times New Roman"/>
          <w:sz w:val="28"/>
          <w:szCs w:val="28"/>
        </w:rPr>
        <w:t>тнош</w:t>
      </w:r>
      <w:r w:rsidR="00D80D63" w:rsidRPr="00870F70">
        <w:rPr>
          <w:rFonts w:ascii="Times New Roman" w:hAnsi="Times New Roman" w:cs="Times New Roman"/>
          <w:sz w:val="28"/>
          <w:szCs w:val="28"/>
        </w:rPr>
        <w:t>ения</w:t>
      </w:r>
      <w:r w:rsidR="00831D5A" w:rsidRPr="00870F70">
        <w:rPr>
          <w:rFonts w:ascii="Times New Roman" w:hAnsi="Times New Roman" w:cs="Times New Roman"/>
          <w:sz w:val="28"/>
          <w:szCs w:val="28"/>
        </w:rPr>
        <w:t>., 1973.</w:t>
      </w:r>
      <w:r w:rsidR="00ED0A6D" w:rsidRPr="00870F70">
        <w:rPr>
          <w:rFonts w:ascii="Times New Roman" w:hAnsi="Times New Roman" w:cs="Times New Roman"/>
          <w:sz w:val="28"/>
          <w:szCs w:val="28"/>
        </w:rPr>
        <w:t>— 245с.</w:t>
      </w:r>
    </w:p>
    <w:p w:rsidR="00FB31E0" w:rsidRPr="00870F70" w:rsidRDefault="00D60275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Кухаренко В. А. 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Контрастивное исследование оригинала и перевода </w:t>
      </w:r>
      <w:r w:rsidRPr="00870F70">
        <w:rPr>
          <w:rFonts w:ascii="Times New Roman" w:hAnsi="Times New Roman" w:cs="Times New Roman"/>
          <w:sz w:val="24"/>
          <w:szCs w:val="24"/>
        </w:rPr>
        <w:t xml:space="preserve">    </w:t>
      </w:r>
      <w:r w:rsidR="00831D5A" w:rsidRPr="00870F70">
        <w:rPr>
          <w:rFonts w:ascii="Times New Roman" w:hAnsi="Times New Roman" w:cs="Times New Roman"/>
          <w:sz w:val="28"/>
          <w:szCs w:val="28"/>
        </w:rPr>
        <w:t>художественного текста: Сб. Науч. тр.- Одесса</w:t>
      </w:r>
      <w:r w:rsidR="00F575A9" w:rsidRPr="00870F70">
        <w:rPr>
          <w:rFonts w:ascii="Times New Roman" w:hAnsi="Times New Roman" w:cs="Times New Roman"/>
          <w:sz w:val="28"/>
          <w:szCs w:val="28"/>
        </w:rPr>
        <w:t>,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 1986</w:t>
      </w:r>
    </w:p>
    <w:p w:rsidR="005367AE" w:rsidRPr="00494EE7" w:rsidRDefault="005367AE" w:rsidP="00870F70">
      <w:pPr>
        <w:pStyle w:val="p1"/>
        <w:numPr>
          <w:ilvl w:val="0"/>
          <w:numId w:val="34"/>
        </w:numPr>
        <w:spacing w:line="360" w:lineRule="auto"/>
        <w:divId w:val="1039664395"/>
        <w:rPr>
          <w:rStyle w:val="s1"/>
          <w:rFonts w:ascii="Times New Roman" w:hAnsi="Times New Roman"/>
          <w:sz w:val="28"/>
          <w:szCs w:val="28"/>
        </w:rPr>
      </w:pPr>
      <w:r w:rsidRPr="00494EE7">
        <w:rPr>
          <w:rStyle w:val="s1"/>
          <w:rFonts w:ascii="Times New Roman" w:hAnsi="Times New Roman"/>
          <w:sz w:val="28"/>
          <w:szCs w:val="28"/>
        </w:rPr>
        <w:t>Латышев Л. К. Эквивалентность перевода и способы её достижения. – М.: Междунар. отношения, 1981. — 248с.</w:t>
      </w:r>
    </w:p>
    <w:p w:rsidR="00494EE7" w:rsidRDefault="00494EE7" w:rsidP="00870F70">
      <w:pPr>
        <w:pStyle w:val="p1"/>
        <w:spacing w:line="360" w:lineRule="auto"/>
        <w:divId w:val="1039664395"/>
        <w:rPr>
          <w:sz w:val="17"/>
          <w:szCs w:val="17"/>
        </w:rPr>
      </w:pPr>
    </w:p>
    <w:p w:rsidR="00BC714E" w:rsidRPr="00771E6A" w:rsidRDefault="00BC714E" w:rsidP="00870F70">
      <w:pPr>
        <w:pStyle w:val="p1"/>
        <w:numPr>
          <w:ilvl w:val="0"/>
          <w:numId w:val="34"/>
        </w:numPr>
        <w:spacing w:line="360" w:lineRule="auto"/>
        <w:divId w:val="97602522"/>
        <w:rPr>
          <w:sz w:val="28"/>
          <w:szCs w:val="28"/>
        </w:rPr>
      </w:pPr>
      <w:r w:rsidRPr="00771E6A">
        <w:rPr>
          <w:rStyle w:val="s1"/>
          <w:rFonts w:ascii="Times New Roman" w:hAnsi="Times New Roman"/>
          <w:sz w:val="28"/>
          <w:szCs w:val="28"/>
        </w:rPr>
        <w:t xml:space="preserve">Левый И. </w:t>
      </w:r>
      <w:r w:rsidR="00771E6A">
        <w:rPr>
          <w:rStyle w:val="s1"/>
          <w:rFonts w:ascii="Times New Roman" w:hAnsi="Times New Roman"/>
          <w:sz w:val="28"/>
          <w:szCs w:val="28"/>
        </w:rPr>
        <w:t xml:space="preserve">  </w:t>
      </w:r>
      <w:r w:rsidRPr="00771E6A">
        <w:rPr>
          <w:rStyle w:val="s1"/>
          <w:rFonts w:ascii="Times New Roman" w:hAnsi="Times New Roman"/>
          <w:sz w:val="28"/>
          <w:szCs w:val="28"/>
        </w:rPr>
        <w:t>Искусство перевода / И.Левый.– М.: Прогресс, 1974.— 396с.</w:t>
      </w:r>
    </w:p>
    <w:p w:rsidR="00197523" w:rsidRDefault="00197523" w:rsidP="00870F70">
      <w:pPr>
        <w:pStyle w:val="p1"/>
        <w:numPr>
          <w:ilvl w:val="0"/>
          <w:numId w:val="34"/>
        </w:numPr>
        <w:spacing w:line="360" w:lineRule="auto"/>
        <w:divId w:val="522593191"/>
        <w:rPr>
          <w:rStyle w:val="s1"/>
          <w:rFonts w:ascii="Times New Roman" w:hAnsi="Times New Roman"/>
          <w:sz w:val="28"/>
          <w:szCs w:val="28"/>
        </w:rPr>
      </w:pPr>
      <w:r w:rsidRPr="00F20906">
        <w:rPr>
          <w:rStyle w:val="s1"/>
          <w:rFonts w:ascii="Times New Roman" w:hAnsi="Times New Roman"/>
          <w:sz w:val="28"/>
          <w:szCs w:val="28"/>
        </w:rPr>
        <w:t>Лилова А. Введение в общую теорию перевода. Москва. “ Высш. шк.”, 1985. — 255с.</w:t>
      </w:r>
    </w:p>
    <w:p w:rsidR="008113CD" w:rsidRPr="00F20906" w:rsidRDefault="008113CD" w:rsidP="00870F70">
      <w:pPr>
        <w:pStyle w:val="p1"/>
        <w:spacing w:line="360" w:lineRule="auto"/>
        <w:divId w:val="522593191"/>
        <w:rPr>
          <w:sz w:val="28"/>
          <w:szCs w:val="28"/>
        </w:rPr>
      </w:pPr>
    </w:p>
    <w:p w:rsidR="00197523" w:rsidRDefault="00197523" w:rsidP="00870F70">
      <w:pPr>
        <w:pStyle w:val="p1"/>
        <w:numPr>
          <w:ilvl w:val="0"/>
          <w:numId w:val="34"/>
        </w:numPr>
        <w:spacing w:line="360" w:lineRule="auto"/>
        <w:divId w:val="522593191"/>
        <w:rPr>
          <w:rStyle w:val="s1"/>
          <w:rFonts w:ascii="Times New Roman" w:hAnsi="Times New Roman"/>
          <w:sz w:val="28"/>
          <w:szCs w:val="28"/>
        </w:rPr>
      </w:pPr>
      <w:r w:rsidRPr="00F20906">
        <w:rPr>
          <w:rStyle w:val="s1"/>
          <w:rFonts w:ascii="Times New Roman" w:hAnsi="Times New Roman"/>
          <w:sz w:val="28"/>
          <w:szCs w:val="28"/>
        </w:rPr>
        <w:t>Львовская З. Д. Теоретические проблемы перевода. Москва. “Высш. шк.”, 1985. — 230с.</w:t>
      </w:r>
    </w:p>
    <w:p w:rsidR="004561CC" w:rsidRPr="00F20906" w:rsidRDefault="004561CC" w:rsidP="00870F70">
      <w:pPr>
        <w:pStyle w:val="p1"/>
        <w:spacing w:line="360" w:lineRule="auto"/>
        <w:divId w:val="522593191"/>
        <w:rPr>
          <w:sz w:val="28"/>
          <w:szCs w:val="28"/>
        </w:rPr>
      </w:pPr>
    </w:p>
    <w:p w:rsidR="008113CD" w:rsidRDefault="008113CD" w:rsidP="00870F70">
      <w:pPr>
        <w:pStyle w:val="p1"/>
        <w:numPr>
          <w:ilvl w:val="0"/>
          <w:numId w:val="34"/>
        </w:numPr>
        <w:spacing w:line="360" w:lineRule="auto"/>
        <w:divId w:val="1640845234"/>
        <w:rPr>
          <w:rStyle w:val="s1"/>
          <w:rFonts w:ascii="Times New Roman" w:hAnsi="Times New Roman"/>
          <w:sz w:val="28"/>
          <w:szCs w:val="28"/>
        </w:rPr>
      </w:pPr>
      <w:r w:rsidRPr="008113CD">
        <w:rPr>
          <w:rStyle w:val="s1"/>
          <w:rFonts w:ascii="Times New Roman" w:hAnsi="Times New Roman"/>
          <w:sz w:val="28"/>
          <w:szCs w:val="28"/>
        </w:rPr>
        <w:t>Любимов Н. М. Перевод — искусство.-М.: Изд-во Советская Россия, 1982.—127с.</w:t>
      </w:r>
    </w:p>
    <w:p w:rsidR="00F805E2" w:rsidRPr="00F805E2" w:rsidRDefault="00F805E2" w:rsidP="00870F70">
      <w:pPr>
        <w:pStyle w:val="p1"/>
        <w:numPr>
          <w:ilvl w:val="0"/>
          <w:numId w:val="34"/>
        </w:numPr>
        <w:spacing w:line="360" w:lineRule="auto"/>
        <w:divId w:val="1640845234"/>
        <w:rPr>
          <w:sz w:val="28"/>
          <w:szCs w:val="28"/>
        </w:rPr>
      </w:pPr>
      <w:r w:rsidRPr="00F805E2">
        <w:rPr>
          <w:sz w:val="28"/>
          <w:szCs w:val="28"/>
        </w:rPr>
        <w:t>Найда Ю. К науке переводить // Лингвистические аспекты теории</w:t>
      </w:r>
    </w:p>
    <w:p w:rsidR="004561CC" w:rsidRPr="008113CD" w:rsidRDefault="00F805E2" w:rsidP="00870F70">
      <w:pPr>
        <w:pStyle w:val="p1"/>
        <w:numPr>
          <w:ilvl w:val="0"/>
          <w:numId w:val="34"/>
        </w:numPr>
        <w:spacing w:line="360" w:lineRule="auto"/>
        <w:divId w:val="1640845234"/>
        <w:rPr>
          <w:sz w:val="28"/>
          <w:szCs w:val="28"/>
        </w:rPr>
      </w:pPr>
      <w:r w:rsidRPr="00F805E2">
        <w:rPr>
          <w:sz w:val="28"/>
          <w:szCs w:val="28"/>
        </w:rPr>
        <w:t>перевода (хрестоматия), Ереван, 2007. С. 23-37.</w:t>
      </w:r>
    </w:p>
    <w:p w:rsidR="00D234FA" w:rsidRDefault="00D234FA" w:rsidP="00870F70">
      <w:pPr>
        <w:pStyle w:val="p1"/>
        <w:numPr>
          <w:ilvl w:val="0"/>
          <w:numId w:val="34"/>
        </w:numPr>
        <w:spacing w:line="360" w:lineRule="auto"/>
        <w:divId w:val="171262042"/>
        <w:rPr>
          <w:rStyle w:val="s1"/>
          <w:rFonts w:ascii="Times New Roman" w:hAnsi="Times New Roman"/>
          <w:sz w:val="28"/>
          <w:szCs w:val="28"/>
        </w:rPr>
      </w:pPr>
      <w:r w:rsidRPr="00D234FA">
        <w:rPr>
          <w:rStyle w:val="s1"/>
          <w:rFonts w:ascii="Times New Roman" w:hAnsi="Times New Roman"/>
          <w:sz w:val="28"/>
          <w:szCs w:val="28"/>
        </w:rPr>
        <w:t>Радчук В. Д. Художественная адекватность перевода // Теорія і практика перекладу: Вип. №2.- Київ: Вища школа, 1979. — С. 118-123.</w:t>
      </w:r>
    </w:p>
    <w:p w:rsidR="00A47E17" w:rsidRPr="00D234FA" w:rsidRDefault="00A47E17" w:rsidP="00870F70">
      <w:pPr>
        <w:pStyle w:val="p1"/>
        <w:spacing w:line="360" w:lineRule="auto"/>
        <w:divId w:val="171262042"/>
        <w:rPr>
          <w:sz w:val="28"/>
          <w:szCs w:val="28"/>
        </w:rPr>
      </w:pPr>
    </w:p>
    <w:p w:rsidR="00D234FA" w:rsidRDefault="00D234FA" w:rsidP="00870F70">
      <w:pPr>
        <w:pStyle w:val="p1"/>
        <w:numPr>
          <w:ilvl w:val="0"/>
          <w:numId w:val="34"/>
        </w:numPr>
        <w:spacing w:line="360" w:lineRule="auto"/>
        <w:divId w:val="171262042"/>
        <w:rPr>
          <w:rStyle w:val="s1"/>
          <w:rFonts w:ascii="Times New Roman" w:hAnsi="Times New Roman"/>
          <w:sz w:val="28"/>
          <w:szCs w:val="28"/>
        </w:rPr>
      </w:pPr>
      <w:r w:rsidRPr="00D234FA">
        <w:rPr>
          <w:rStyle w:val="s1"/>
          <w:rFonts w:ascii="Times New Roman" w:hAnsi="Times New Roman"/>
          <w:sz w:val="28"/>
          <w:szCs w:val="28"/>
        </w:rPr>
        <w:t>Райс К. Классификация текстов и методы перевода, 1979. — 210с.</w:t>
      </w:r>
    </w:p>
    <w:p w:rsidR="00A47E17" w:rsidRPr="00D234FA" w:rsidRDefault="00A47E17" w:rsidP="00870F70">
      <w:pPr>
        <w:pStyle w:val="p1"/>
        <w:spacing w:line="360" w:lineRule="auto"/>
        <w:divId w:val="171262042"/>
        <w:rPr>
          <w:sz w:val="28"/>
          <w:szCs w:val="28"/>
        </w:rPr>
      </w:pPr>
    </w:p>
    <w:p w:rsidR="0037533B" w:rsidRPr="0037533B" w:rsidRDefault="0037533B" w:rsidP="00870F70">
      <w:pPr>
        <w:pStyle w:val="p1"/>
        <w:numPr>
          <w:ilvl w:val="0"/>
          <w:numId w:val="34"/>
        </w:numPr>
        <w:spacing w:line="360" w:lineRule="auto"/>
        <w:divId w:val="1324549047"/>
        <w:rPr>
          <w:rStyle w:val="s1"/>
          <w:rFonts w:ascii="Times New Roman" w:hAnsi="Times New Roman"/>
          <w:sz w:val="28"/>
          <w:szCs w:val="28"/>
        </w:rPr>
      </w:pPr>
      <w:r w:rsidRPr="0037533B">
        <w:rPr>
          <w:rStyle w:val="s1"/>
          <w:rFonts w:ascii="Times New Roman" w:hAnsi="Times New Roman"/>
          <w:sz w:val="28"/>
          <w:szCs w:val="28"/>
        </w:rPr>
        <w:t>Рецкер Я. И. Теория перевода и переводческая практика. – М: Междун. Отношения, 1974.—216с.</w:t>
      </w:r>
    </w:p>
    <w:p w:rsidR="0037533B" w:rsidRDefault="0037533B" w:rsidP="00870F70">
      <w:pPr>
        <w:pStyle w:val="p1"/>
        <w:spacing w:line="360" w:lineRule="auto"/>
        <w:divId w:val="1324549047"/>
        <w:rPr>
          <w:sz w:val="21"/>
          <w:szCs w:val="21"/>
        </w:rPr>
      </w:pPr>
    </w:p>
    <w:p w:rsidR="00FB31E0" w:rsidRPr="00870F70" w:rsidRDefault="008B2D59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Роганова З. Е. </w:t>
      </w:r>
      <w:r w:rsidR="00831D5A" w:rsidRPr="00870F70">
        <w:rPr>
          <w:rFonts w:ascii="Times New Roman" w:hAnsi="Times New Roman" w:cs="Times New Roman"/>
          <w:sz w:val="28"/>
          <w:szCs w:val="28"/>
        </w:rPr>
        <w:t>Пособие по переводу с немецкого на русский язык. – М.: Издател</w:t>
      </w:r>
      <w:r w:rsidRPr="00870F70">
        <w:rPr>
          <w:rFonts w:ascii="Times New Roman" w:hAnsi="Times New Roman" w:cs="Times New Roman"/>
          <w:sz w:val="28"/>
          <w:szCs w:val="28"/>
        </w:rPr>
        <w:t xml:space="preserve">ьство лит. на ин. языках, 1961.— </w:t>
      </w:r>
      <w:r w:rsidR="00C706A9" w:rsidRPr="00870F70">
        <w:rPr>
          <w:rFonts w:ascii="Times New Roman" w:hAnsi="Times New Roman" w:cs="Times New Roman"/>
          <w:sz w:val="28"/>
          <w:szCs w:val="28"/>
        </w:rPr>
        <w:t>302с.</w:t>
      </w:r>
    </w:p>
    <w:p w:rsidR="000A675A" w:rsidRPr="000A675A" w:rsidRDefault="000A675A" w:rsidP="00870F70">
      <w:pPr>
        <w:pStyle w:val="p1"/>
        <w:numPr>
          <w:ilvl w:val="0"/>
          <w:numId w:val="34"/>
        </w:numPr>
        <w:spacing w:line="360" w:lineRule="auto"/>
        <w:divId w:val="1064257457"/>
        <w:rPr>
          <w:rStyle w:val="s1"/>
          <w:rFonts w:ascii="Times New Roman" w:hAnsi="Times New Roman"/>
          <w:sz w:val="28"/>
          <w:szCs w:val="28"/>
        </w:rPr>
      </w:pPr>
      <w:r w:rsidRPr="000A675A">
        <w:rPr>
          <w:rStyle w:val="s1"/>
          <w:rFonts w:ascii="Times New Roman" w:hAnsi="Times New Roman"/>
          <w:sz w:val="28"/>
          <w:szCs w:val="28"/>
        </w:rPr>
        <w:t>Фёдоров А. В. Основы общей теории перевода (Лингвистический очерк) Издательство Высш. шк. – М., 1986.— 395с.</w:t>
      </w:r>
    </w:p>
    <w:p w:rsidR="000A675A" w:rsidRPr="000A675A" w:rsidRDefault="000A675A" w:rsidP="00870F70">
      <w:pPr>
        <w:pStyle w:val="p1"/>
        <w:spacing w:line="360" w:lineRule="auto"/>
        <w:divId w:val="1064257457"/>
        <w:rPr>
          <w:sz w:val="28"/>
          <w:szCs w:val="28"/>
        </w:rPr>
      </w:pPr>
    </w:p>
    <w:p w:rsidR="000F65B6" w:rsidRPr="000F65B6" w:rsidRDefault="000F65B6" w:rsidP="00870F70">
      <w:pPr>
        <w:pStyle w:val="p1"/>
        <w:numPr>
          <w:ilvl w:val="0"/>
          <w:numId w:val="34"/>
        </w:numPr>
        <w:spacing w:line="360" w:lineRule="auto"/>
        <w:divId w:val="995493685"/>
        <w:rPr>
          <w:rStyle w:val="s1"/>
          <w:rFonts w:ascii="Times New Roman" w:hAnsi="Times New Roman"/>
          <w:sz w:val="28"/>
          <w:szCs w:val="28"/>
        </w:rPr>
      </w:pPr>
      <w:r w:rsidRPr="000F65B6">
        <w:rPr>
          <w:rStyle w:val="s1"/>
          <w:rFonts w:ascii="Times New Roman" w:hAnsi="Times New Roman"/>
          <w:sz w:val="28"/>
          <w:szCs w:val="28"/>
        </w:rPr>
        <w:t>Швейцер Я. И. Перевод и лингвистика (Газетно – информационный и военн</w:t>
      </w:r>
      <w:r w:rsidR="00E256BD">
        <w:rPr>
          <w:rStyle w:val="s1"/>
          <w:rFonts w:ascii="Times New Roman" w:hAnsi="Times New Roman"/>
          <w:sz w:val="28"/>
          <w:szCs w:val="28"/>
        </w:rPr>
        <w:t>о – публицистический перевод)</w:t>
      </w:r>
      <w:r w:rsidR="009521EE">
        <w:rPr>
          <w:rStyle w:val="s1"/>
          <w:rFonts w:ascii="Times New Roman" w:hAnsi="Times New Roman"/>
          <w:sz w:val="28"/>
          <w:szCs w:val="28"/>
        </w:rPr>
        <w:t xml:space="preserve"> М</w:t>
      </w:r>
      <w:r w:rsidR="00E256BD">
        <w:rPr>
          <w:rStyle w:val="s1"/>
          <w:rFonts w:ascii="Times New Roman" w:hAnsi="Times New Roman"/>
          <w:sz w:val="28"/>
          <w:szCs w:val="28"/>
        </w:rPr>
        <w:t xml:space="preserve"> .:</w:t>
      </w:r>
      <w:r w:rsidRPr="000F65B6">
        <w:rPr>
          <w:rStyle w:val="s1"/>
          <w:rFonts w:ascii="Times New Roman" w:hAnsi="Times New Roman"/>
          <w:sz w:val="28"/>
          <w:szCs w:val="28"/>
        </w:rPr>
        <w:t>, Воениздат, 1973. – 280с.</w:t>
      </w:r>
    </w:p>
    <w:p w:rsidR="000F65B6" w:rsidRDefault="000F65B6" w:rsidP="00870F70">
      <w:pPr>
        <w:pStyle w:val="p1"/>
        <w:spacing w:line="360" w:lineRule="auto"/>
        <w:divId w:val="995493685"/>
        <w:rPr>
          <w:sz w:val="21"/>
          <w:szCs w:val="21"/>
        </w:rPr>
      </w:pPr>
    </w:p>
    <w:p w:rsidR="00FB31E0" w:rsidRPr="00870F70" w:rsidRDefault="00240B35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Швейцер А. Д.  </w:t>
      </w:r>
      <w:r w:rsidR="00831D5A" w:rsidRPr="00870F70">
        <w:rPr>
          <w:rFonts w:ascii="Times New Roman" w:hAnsi="Times New Roman" w:cs="Times New Roman"/>
          <w:sz w:val="28"/>
          <w:szCs w:val="28"/>
        </w:rPr>
        <w:t>Эквивалентность и адекватность перевода // Тетр.</w:t>
      </w:r>
      <w:r w:rsidRPr="00870F70">
        <w:rPr>
          <w:rFonts w:ascii="Times New Roman" w:hAnsi="Times New Roman" w:cs="Times New Roman"/>
          <w:sz w:val="28"/>
          <w:szCs w:val="28"/>
        </w:rPr>
        <w:t>Перев. – 1989. — 216с.</w:t>
      </w:r>
    </w:p>
    <w:p w:rsidR="00FB31E0" w:rsidRPr="00870F70" w:rsidRDefault="00C066DF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Чуковский К. И. </w:t>
      </w:r>
      <w:r w:rsidR="00831D5A" w:rsidRPr="00870F70">
        <w:rPr>
          <w:rFonts w:ascii="Times New Roman" w:hAnsi="Times New Roman" w:cs="Times New Roman"/>
          <w:sz w:val="28"/>
          <w:szCs w:val="28"/>
        </w:rPr>
        <w:t>Высокое искусство. О принципах художественного</w:t>
      </w:r>
      <w:r w:rsidRPr="00870F70">
        <w:rPr>
          <w:rFonts w:ascii="Times New Roman" w:hAnsi="Times New Roman" w:cs="Times New Roman"/>
          <w:sz w:val="24"/>
          <w:szCs w:val="24"/>
        </w:rPr>
        <w:t xml:space="preserve"> </w:t>
      </w:r>
      <w:r w:rsidR="000A6FDB" w:rsidRPr="00870F70">
        <w:rPr>
          <w:rFonts w:ascii="Times New Roman" w:hAnsi="Times New Roman" w:cs="Times New Roman"/>
          <w:sz w:val="28"/>
          <w:szCs w:val="28"/>
        </w:rPr>
        <w:t>перевода. – М.: Азбука</w:t>
      </w:r>
      <w:r w:rsidR="006549D5" w:rsidRPr="00870F70">
        <w:rPr>
          <w:rFonts w:ascii="Times New Roman" w:hAnsi="Times New Roman" w:cs="Times New Roman"/>
          <w:sz w:val="28"/>
          <w:szCs w:val="28"/>
        </w:rPr>
        <w:t xml:space="preserve"> 2014. — 448с.</w:t>
      </w:r>
      <w:r w:rsidR="00831D5A" w:rsidRPr="00870F70">
        <w:rPr>
          <w:rFonts w:ascii="Times New Roman" w:hAnsi="Times New Roman" w:cs="Times New Roman"/>
          <w:sz w:val="28"/>
          <w:szCs w:val="28"/>
        </w:rPr>
        <w:t>.</w:t>
      </w:r>
    </w:p>
    <w:p w:rsidR="00FB31E0" w:rsidRPr="00870F70" w:rsidRDefault="003B5334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Цвиллинг М. Я. , Туровер Г. Я.  </w:t>
      </w:r>
      <w:r w:rsidR="00831D5A" w:rsidRPr="00870F70">
        <w:rPr>
          <w:rFonts w:ascii="Times New Roman" w:hAnsi="Times New Roman" w:cs="Times New Roman"/>
          <w:sz w:val="28"/>
          <w:szCs w:val="28"/>
        </w:rPr>
        <w:t xml:space="preserve">О критериях оценки перевода// Тетради </w:t>
      </w:r>
      <w:r w:rsidRPr="00870F70">
        <w:rPr>
          <w:rFonts w:ascii="Times New Roman" w:hAnsi="Times New Roman" w:cs="Times New Roman"/>
          <w:sz w:val="24"/>
          <w:szCs w:val="24"/>
        </w:rPr>
        <w:t xml:space="preserve"> </w:t>
      </w:r>
      <w:r w:rsidR="00831D5A" w:rsidRPr="00870F70">
        <w:rPr>
          <w:rFonts w:ascii="Times New Roman" w:hAnsi="Times New Roman" w:cs="Times New Roman"/>
          <w:sz w:val="28"/>
          <w:szCs w:val="28"/>
        </w:rPr>
        <w:t>переводчика. – М.: 1978. Вып. 15.</w:t>
      </w:r>
      <w:r w:rsidR="006F3F29" w:rsidRPr="00870F70">
        <w:rPr>
          <w:rFonts w:ascii="Times New Roman" w:hAnsi="Times New Roman" w:cs="Times New Roman"/>
          <w:sz w:val="28"/>
          <w:szCs w:val="28"/>
        </w:rPr>
        <w:t>— С. 3-9.</w:t>
      </w:r>
    </w:p>
    <w:p w:rsidR="00FB31E0" w:rsidRPr="00870F70" w:rsidRDefault="006F3F29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870F70">
        <w:rPr>
          <w:rFonts w:ascii="Times New Roman" w:hAnsi="Times New Roman" w:cs="Times New Roman"/>
          <w:sz w:val="28"/>
          <w:szCs w:val="28"/>
        </w:rPr>
        <w:t xml:space="preserve">Эткинд Е. Г.  </w:t>
      </w:r>
      <w:r w:rsidR="00831D5A" w:rsidRPr="00870F70">
        <w:rPr>
          <w:rFonts w:ascii="Times New Roman" w:hAnsi="Times New Roman" w:cs="Times New Roman"/>
          <w:sz w:val="28"/>
          <w:szCs w:val="28"/>
        </w:rPr>
        <w:t>Художественный перевод: искусство и наука//Вопросы языкознания. – 1970 - № 4.</w:t>
      </w: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  <w:lang w:val="de-DE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t>K</w:t>
      </w:r>
      <w:r w:rsidR="00436EF0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ade O. 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>Zufall und Gesetzmässigkeit in der Übersetzung. «Beihefte zur Zeitschrift Fremdsprachen» Le</w:t>
      </w:r>
      <w:r w:rsidR="000230D2" w:rsidRPr="00870F70">
        <w:rPr>
          <w:rFonts w:ascii="Times New Roman" w:hAnsi="Times New Roman" w:cs="Times New Roman"/>
          <w:sz w:val="28"/>
          <w:szCs w:val="28"/>
          <w:lang w:val="de-CH"/>
        </w:rPr>
        <w:t>ipzi</w:t>
      </w:r>
      <w:r w:rsidR="000230D2" w:rsidRPr="00870F70">
        <w:rPr>
          <w:rFonts w:ascii="Times New Roman" w:hAnsi="Times New Roman" w:cs="Times New Roman"/>
          <w:sz w:val="28"/>
          <w:szCs w:val="28"/>
          <w:lang w:val="de-DE"/>
        </w:rPr>
        <w:t xml:space="preserve">g, Verlag </w:t>
      </w:r>
      <w:r w:rsidR="00D677AF" w:rsidRPr="00870F70">
        <w:rPr>
          <w:rFonts w:ascii="Times New Roman" w:hAnsi="Times New Roman" w:cs="Times New Roman"/>
          <w:sz w:val="28"/>
          <w:szCs w:val="28"/>
          <w:lang w:val="de-DE"/>
        </w:rPr>
        <w:t>Enzyklopädie</w:t>
      </w:r>
      <w:r w:rsidR="00436EF0" w:rsidRPr="00870F70">
        <w:rPr>
          <w:rFonts w:ascii="Times New Roman" w:hAnsi="Times New Roman" w:cs="Times New Roman"/>
          <w:sz w:val="28"/>
          <w:szCs w:val="28"/>
          <w:lang w:val="de-DE"/>
        </w:rPr>
        <w:t>, 1968.— 128s.</w:t>
      </w:r>
      <w:r w:rsidR="00D677AF" w:rsidRPr="00870F7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  <w:lang w:val="de-CH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t>K</w:t>
      </w:r>
      <w:r w:rsidR="00436EF0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ade O.  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>«Zu einigen Grundlagen der allgemeinen</w:t>
      </w:r>
      <w:r w:rsidR="00436EF0" w:rsidRPr="00870F70">
        <w:rPr>
          <w:rFonts w:ascii="Times New Roman" w:hAnsi="Times New Roman" w:cs="Times New Roman"/>
          <w:sz w:val="24"/>
          <w:szCs w:val="24"/>
          <w:lang w:val="de-CH"/>
        </w:rPr>
        <w:t xml:space="preserve"> 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>Übersetzungstheorie» Leipzig,: 1965.</w:t>
      </w:r>
      <w:r w:rsidR="00D81160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— </w:t>
      </w:r>
      <w:r w:rsidR="00D242AE" w:rsidRPr="00870F70">
        <w:rPr>
          <w:rFonts w:ascii="Times New Roman" w:hAnsi="Times New Roman" w:cs="Times New Roman"/>
          <w:sz w:val="28"/>
          <w:szCs w:val="28"/>
          <w:lang w:val="de-CH"/>
        </w:rPr>
        <w:t>S. 191-210.</w:t>
      </w:r>
    </w:p>
    <w:p w:rsidR="00FB31E0" w:rsidRPr="003521EB" w:rsidRDefault="00AF3ADE" w:rsidP="00870F70">
      <w:pPr>
        <w:pStyle w:val="p1"/>
        <w:numPr>
          <w:ilvl w:val="0"/>
          <w:numId w:val="34"/>
        </w:numPr>
        <w:spacing w:line="360" w:lineRule="auto"/>
        <w:divId w:val="1628197288"/>
        <w:rPr>
          <w:rStyle w:val="s1"/>
          <w:rFonts w:ascii="Times New Roman" w:hAnsi="Times New Roman"/>
          <w:sz w:val="28"/>
          <w:szCs w:val="28"/>
          <w:lang w:val="de-CH"/>
        </w:rPr>
      </w:pPr>
      <w:r w:rsidRPr="00F805E2">
        <w:rPr>
          <w:rStyle w:val="s1"/>
          <w:rFonts w:ascii="Times New Roman" w:hAnsi="Times New Roman"/>
          <w:sz w:val="28"/>
          <w:szCs w:val="28"/>
          <w:lang w:val="de-CH"/>
        </w:rPr>
        <w:t>Koller W.</w:t>
      </w:r>
      <w:r w:rsidRPr="00F805E2">
        <w:rPr>
          <w:rStyle w:val="apple-converted-space"/>
          <w:sz w:val="28"/>
          <w:szCs w:val="28"/>
          <w:lang w:val="de-CH"/>
        </w:rPr>
        <w:t xml:space="preserve">  </w:t>
      </w:r>
      <w:r w:rsidRPr="00F805E2">
        <w:rPr>
          <w:rStyle w:val="s1"/>
          <w:rFonts w:ascii="Times New Roman" w:hAnsi="Times New Roman"/>
          <w:sz w:val="28"/>
          <w:szCs w:val="28"/>
          <w:lang w:val="de-CH"/>
        </w:rPr>
        <w:t>Einführung in die Übersetzu</w:t>
      </w:r>
      <w:r w:rsidR="002B3E32" w:rsidRPr="00F805E2">
        <w:rPr>
          <w:rStyle w:val="s1"/>
          <w:rFonts w:ascii="Times New Roman" w:hAnsi="Times New Roman"/>
          <w:sz w:val="28"/>
          <w:szCs w:val="28"/>
          <w:lang w:val="de-CH"/>
        </w:rPr>
        <w:t xml:space="preserve">ngswissenschaft. </w:t>
      </w:r>
      <w:r w:rsidR="002B3E32" w:rsidRPr="003521EB">
        <w:rPr>
          <w:rStyle w:val="s1"/>
          <w:rFonts w:ascii="Times New Roman" w:hAnsi="Times New Roman"/>
          <w:sz w:val="28"/>
          <w:szCs w:val="28"/>
          <w:lang w:val="de-CH"/>
        </w:rPr>
        <w:t>Wiesbaden. 2010</w:t>
      </w:r>
      <w:r w:rsidRPr="003521EB">
        <w:rPr>
          <w:rStyle w:val="s1"/>
          <w:rFonts w:ascii="Times New Roman" w:hAnsi="Times New Roman"/>
          <w:sz w:val="28"/>
          <w:szCs w:val="28"/>
          <w:lang w:val="de-CH"/>
        </w:rPr>
        <w:t>. —368s.</w:t>
      </w:r>
    </w:p>
    <w:p w:rsidR="002B3E32" w:rsidRPr="003521EB" w:rsidRDefault="002B3E32" w:rsidP="00870F70">
      <w:pPr>
        <w:pStyle w:val="p1"/>
        <w:spacing w:line="360" w:lineRule="auto"/>
        <w:divId w:val="1628197288"/>
        <w:rPr>
          <w:sz w:val="21"/>
          <w:szCs w:val="21"/>
          <w:lang w:val="de-CH"/>
        </w:rPr>
      </w:pPr>
    </w:p>
    <w:p w:rsidR="00FB31E0" w:rsidRPr="00870F70" w:rsidRDefault="0085176F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  <w:lang w:val="de-CH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Lorenz W. Jager G.  </w:t>
      </w:r>
      <w:r w:rsidR="00831D5A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Zu einigen Voraussetzungen für eine Übersetzungstheorie. </w:t>
      </w: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  <w:lang w:val="de-CH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t>«Fremdsprachen», Leipzig, 1964.</w:t>
      </w: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  <w:lang w:val="de-CH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lastRenderedPageBreak/>
        <w:t>N</w:t>
      </w:r>
      <w:r w:rsidR="00D14E26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eubert A.  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 Textbezogene Äquivalenz. Antz R, 1988.</w:t>
      </w:r>
      <w:r w:rsidR="002E4C68" w:rsidRPr="00870F70">
        <w:rPr>
          <w:rFonts w:ascii="Times New Roman" w:hAnsi="Times New Roman" w:cs="Times New Roman"/>
          <w:sz w:val="28"/>
          <w:szCs w:val="28"/>
          <w:lang w:val="de-CH"/>
        </w:rPr>
        <w:t>— 170s.</w:t>
      </w:r>
    </w:p>
    <w:p w:rsidR="004314D9" w:rsidRPr="00F805E2" w:rsidRDefault="004314D9" w:rsidP="00870F70">
      <w:pPr>
        <w:pStyle w:val="p1"/>
        <w:numPr>
          <w:ilvl w:val="0"/>
          <w:numId w:val="34"/>
        </w:numPr>
        <w:spacing w:line="360" w:lineRule="auto"/>
        <w:divId w:val="186216946"/>
        <w:rPr>
          <w:rStyle w:val="s1"/>
          <w:rFonts w:ascii="Times New Roman" w:hAnsi="Times New Roman"/>
          <w:sz w:val="28"/>
          <w:szCs w:val="28"/>
          <w:lang w:val="de-CH"/>
        </w:rPr>
      </w:pPr>
      <w:r w:rsidRPr="00F805E2">
        <w:rPr>
          <w:rStyle w:val="s1"/>
          <w:rFonts w:ascii="Times New Roman" w:hAnsi="Times New Roman"/>
          <w:sz w:val="28"/>
          <w:szCs w:val="28"/>
          <w:lang w:val="de-CH"/>
        </w:rPr>
        <w:t>Reiß K. Texttyp und Übersetzung. Heidelberg, 1993. —220s.</w:t>
      </w:r>
    </w:p>
    <w:p w:rsidR="004314D9" w:rsidRPr="00F805E2" w:rsidRDefault="004314D9" w:rsidP="00870F70">
      <w:pPr>
        <w:pStyle w:val="p1"/>
        <w:spacing w:line="360" w:lineRule="auto"/>
        <w:divId w:val="186216946"/>
        <w:rPr>
          <w:sz w:val="21"/>
          <w:szCs w:val="21"/>
          <w:lang w:val="de-CH"/>
        </w:rPr>
      </w:pPr>
    </w:p>
    <w:p w:rsidR="00FB31E0" w:rsidRPr="00870F70" w:rsidRDefault="00831D5A" w:rsidP="00870F70">
      <w:pPr>
        <w:pStyle w:val="af0"/>
        <w:numPr>
          <w:ilvl w:val="0"/>
          <w:numId w:val="34"/>
        </w:num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  <w:lang w:val="de-DE"/>
        </w:rPr>
      </w:pPr>
      <w:r w:rsidRPr="00870F70">
        <w:rPr>
          <w:rFonts w:ascii="Times New Roman" w:hAnsi="Times New Roman" w:cs="Times New Roman"/>
          <w:sz w:val="28"/>
          <w:szCs w:val="28"/>
          <w:lang w:val="de-CH"/>
        </w:rPr>
        <w:t>Wi</w:t>
      </w:r>
      <w:r w:rsidR="0085521A"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lls W.  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 xml:space="preserve"> Übersetzungswissenschaft.// Wege der Forschung Darmstadt</w:t>
      </w:r>
      <w:r w:rsidR="000B7126" w:rsidRPr="00870F70">
        <w:rPr>
          <w:rFonts w:ascii="Times New Roman" w:hAnsi="Times New Roman" w:cs="Times New Roman"/>
          <w:sz w:val="28"/>
          <w:szCs w:val="28"/>
          <w:lang w:val="de-CH"/>
        </w:rPr>
        <w:t>.: 19</w:t>
      </w:r>
      <w:r w:rsidR="000B7126" w:rsidRPr="00870F70">
        <w:rPr>
          <w:rFonts w:ascii="Times New Roman" w:hAnsi="Times New Roman" w:cs="Times New Roman"/>
          <w:sz w:val="28"/>
          <w:szCs w:val="28"/>
          <w:lang w:val="de-DE"/>
        </w:rPr>
        <w:t>99</w:t>
      </w:r>
      <w:r w:rsidRPr="00870F70">
        <w:rPr>
          <w:rFonts w:ascii="Times New Roman" w:hAnsi="Times New Roman" w:cs="Times New Roman"/>
          <w:sz w:val="28"/>
          <w:szCs w:val="28"/>
          <w:lang w:val="de-CH"/>
        </w:rPr>
        <w:t>.</w:t>
      </w:r>
      <w:r w:rsidR="00377784" w:rsidRPr="00870F70">
        <w:rPr>
          <w:rFonts w:ascii="Times New Roman" w:hAnsi="Times New Roman" w:cs="Times New Roman"/>
          <w:sz w:val="28"/>
          <w:szCs w:val="28"/>
          <w:lang w:val="de-DE"/>
        </w:rPr>
        <w:t>— S.</w:t>
      </w:r>
      <w:r w:rsidR="00D27E19" w:rsidRPr="00870F70">
        <w:rPr>
          <w:rFonts w:ascii="Times New Roman" w:hAnsi="Times New Roman" w:cs="Times New Roman"/>
          <w:sz w:val="28"/>
          <w:szCs w:val="28"/>
          <w:lang w:val="de-DE"/>
        </w:rPr>
        <w:t>29-47.</w:t>
      </w:r>
    </w:p>
    <w:p w:rsidR="00FB31E0" w:rsidRDefault="00603BAE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</w:t>
      </w:r>
      <w:r w:rsidR="007674D3">
        <w:rPr>
          <w:rFonts w:ascii="Times New Roman" w:hAnsi="Times New Roman" w:cs="Times New Roman"/>
          <w:b/>
          <w:sz w:val="28"/>
          <w:szCs w:val="28"/>
        </w:rPr>
        <w:t>СЛОВАРИ</w:t>
      </w:r>
    </w:p>
    <w:p w:rsidR="005C6C12" w:rsidRPr="005C6C12" w:rsidRDefault="00870F70" w:rsidP="00603BAE">
      <w:pPr>
        <w:pStyle w:val="p1"/>
        <w:spacing w:line="360" w:lineRule="auto"/>
        <w:divId w:val="1092430868"/>
        <w:rPr>
          <w:sz w:val="28"/>
          <w:szCs w:val="28"/>
        </w:rPr>
      </w:pPr>
      <w:r w:rsidRPr="00870F70">
        <w:rPr>
          <w:sz w:val="28"/>
          <w:szCs w:val="28"/>
        </w:rPr>
        <w:t>43.</w:t>
      </w:r>
      <w:r w:rsidR="005C6C12" w:rsidRPr="005C6C12">
        <w:rPr>
          <w:rStyle w:val="s1"/>
          <w:rFonts w:ascii="Times New Roman" w:hAnsi="Times New Roman"/>
          <w:sz w:val="28"/>
          <w:szCs w:val="28"/>
        </w:rPr>
        <w:t>Ахманова О. С. Словарь лингвистических терминов. М.: Сов. Энциклопедия, 1966.— 571с.</w:t>
      </w:r>
    </w:p>
    <w:p w:rsidR="005C6C12" w:rsidRDefault="005C6C12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B31E0" w:rsidRPr="003521EB" w:rsidRDefault="00870F70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6FCA">
        <w:rPr>
          <w:rFonts w:ascii="Times New Roman" w:hAnsi="Times New Roman" w:cs="Times New Roman"/>
          <w:sz w:val="28"/>
          <w:szCs w:val="28"/>
        </w:rPr>
        <w:t>44.</w:t>
      </w:r>
      <w:r w:rsidR="00831D5A">
        <w:rPr>
          <w:rFonts w:ascii="Times New Roman" w:hAnsi="Times New Roman" w:cs="Times New Roman"/>
          <w:sz w:val="28"/>
          <w:szCs w:val="28"/>
        </w:rPr>
        <w:t>Даль. В. И.  Толковый словарь великорусского языка. – М.:  «Русский язык», 1978.</w:t>
      </w:r>
      <w:r w:rsidR="00577EA0" w:rsidRPr="00F805E2">
        <w:rPr>
          <w:rFonts w:ascii="Times New Roman" w:hAnsi="Times New Roman" w:cs="Times New Roman"/>
          <w:sz w:val="28"/>
          <w:szCs w:val="28"/>
        </w:rPr>
        <w:t xml:space="preserve">— </w:t>
      </w:r>
      <w:r w:rsidR="00577EA0" w:rsidRPr="003521EB">
        <w:rPr>
          <w:rFonts w:ascii="Times New Roman" w:hAnsi="Times New Roman" w:cs="Times New Roman"/>
          <w:sz w:val="28"/>
          <w:szCs w:val="28"/>
        </w:rPr>
        <w:t>812</w:t>
      </w:r>
      <w:r w:rsidR="00577EA0">
        <w:rPr>
          <w:rFonts w:ascii="Times New Roman" w:hAnsi="Times New Roman" w:cs="Times New Roman"/>
          <w:sz w:val="28"/>
          <w:szCs w:val="28"/>
          <w:lang w:val="de-DE"/>
        </w:rPr>
        <w:t>c</w:t>
      </w:r>
      <w:r w:rsidR="00577EA0" w:rsidRPr="003521EB">
        <w:rPr>
          <w:rFonts w:ascii="Times New Roman" w:hAnsi="Times New Roman" w:cs="Times New Roman"/>
          <w:sz w:val="28"/>
          <w:szCs w:val="28"/>
        </w:rPr>
        <w:t>.</w:t>
      </w:r>
    </w:p>
    <w:p w:rsidR="00D730EE" w:rsidRPr="00D730EE" w:rsidRDefault="00870F70" w:rsidP="00603BAE">
      <w:pPr>
        <w:pStyle w:val="p1"/>
        <w:spacing w:line="360" w:lineRule="auto"/>
        <w:divId w:val="1298726962"/>
        <w:rPr>
          <w:sz w:val="28"/>
          <w:szCs w:val="28"/>
        </w:rPr>
      </w:pPr>
      <w:r w:rsidRPr="00870F70">
        <w:rPr>
          <w:sz w:val="28"/>
          <w:szCs w:val="28"/>
        </w:rPr>
        <w:t>45.</w:t>
      </w:r>
      <w:r w:rsidR="00D730EE" w:rsidRPr="00D730EE">
        <w:rPr>
          <w:rStyle w:val="s1"/>
          <w:rFonts w:ascii="Times New Roman" w:hAnsi="Times New Roman"/>
          <w:sz w:val="28"/>
          <w:szCs w:val="28"/>
        </w:rPr>
        <w:t>Нелюбин Л. Л. Толковый переводческий словарь. - М.: Москва, Наука, 2003. — 320с.</w:t>
      </w:r>
    </w:p>
    <w:p w:rsidR="00D730EE" w:rsidRDefault="00D730EE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EB506F" w:rsidRPr="008C3194" w:rsidRDefault="00870F70" w:rsidP="00603BAE">
      <w:pPr>
        <w:pStyle w:val="p1"/>
        <w:spacing w:line="360" w:lineRule="auto"/>
        <w:divId w:val="1836452205"/>
        <w:rPr>
          <w:rStyle w:val="s1"/>
          <w:rFonts w:ascii="Times New Roman" w:hAnsi="Times New Roman"/>
          <w:sz w:val="28"/>
          <w:szCs w:val="28"/>
        </w:rPr>
      </w:pPr>
      <w:r w:rsidRPr="00870F70">
        <w:rPr>
          <w:sz w:val="28"/>
          <w:szCs w:val="28"/>
        </w:rPr>
        <w:t>46.</w:t>
      </w:r>
      <w:r w:rsidR="00EB506F" w:rsidRPr="008C3194">
        <w:rPr>
          <w:rStyle w:val="s1"/>
          <w:rFonts w:ascii="Times New Roman" w:hAnsi="Times New Roman"/>
          <w:sz w:val="28"/>
          <w:szCs w:val="28"/>
        </w:rPr>
        <w:t>Ожегов С. И. Толковый словарь русского языка: Ок. 57.000 слов/ под ред. Н. Ю. Шведовой _ 20 – е изд., стереотип. М.: Рус. Яз., 1988. — 750с.</w:t>
      </w:r>
    </w:p>
    <w:p w:rsidR="008C3194" w:rsidRDefault="008C3194" w:rsidP="00603BAE">
      <w:pPr>
        <w:pStyle w:val="p1"/>
        <w:spacing w:line="360" w:lineRule="auto"/>
        <w:divId w:val="1836452205"/>
        <w:rPr>
          <w:sz w:val="21"/>
          <w:szCs w:val="21"/>
        </w:rPr>
      </w:pPr>
    </w:p>
    <w:p w:rsidR="00FB31E0" w:rsidRPr="00F41629" w:rsidRDefault="00870F70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870F70">
        <w:rPr>
          <w:rFonts w:ascii="Times New Roman" w:hAnsi="Times New Roman" w:cs="Times New Roman"/>
          <w:sz w:val="28"/>
          <w:szCs w:val="28"/>
        </w:rPr>
        <w:t>47.</w:t>
      </w:r>
      <w:r w:rsidR="00F41629">
        <w:rPr>
          <w:rFonts w:ascii="Times New Roman" w:hAnsi="Times New Roman" w:cs="Times New Roman"/>
          <w:sz w:val="28"/>
          <w:szCs w:val="28"/>
        </w:rPr>
        <w:t>Розенталь Д. Е.</w:t>
      </w:r>
      <w:r w:rsidR="00F41629" w:rsidRPr="00F805E2">
        <w:rPr>
          <w:rFonts w:ascii="Times New Roman" w:hAnsi="Times New Roman" w:cs="Times New Roman"/>
          <w:sz w:val="28"/>
          <w:szCs w:val="28"/>
        </w:rPr>
        <w:t xml:space="preserve"> ,</w:t>
      </w:r>
      <w:r w:rsidR="00F41629">
        <w:rPr>
          <w:rFonts w:ascii="Times New Roman" w:hAnsi="Times New Roman" w:cs="Times New Roman"/>
          <w:sz w:val="28"/>
          <w:szCs w:val="28"/>
        </w:rPr>
        <w:t>Теленкова М. А.</w:t>
      </w:r>
      <w:r w:rsidR="00831D5A">
        <w:rPr>
          <w:rFonts w:ascii="Times New Roman" w:hAnsi="Times New Roman" w:cs="Times New Roman"/>
          <w:sz w:val="28"/>
          <w:szCs w:val="28"/>
        </w:rPr>
        <w:t xml:space="preserve">  Словарь – справочник лингвистических терминов. – М.: «Просвещение», 1985.</w:t>
      </w:r>
      <w:r w:rsidR="007627B0">
        <w:rPr>
          <w:rFonts w:ascii="Times New Roman" w:hAnsi="Times New Roman" w:cs="Times New Roman"/>
          <w:sz w:val="28"/>
          <w:szCs w:val="28"/>
        </w:rPr>
        <w:t>— 543с.</w:t>
      </w:r>
    </w:p>
    <w:p w:rsidR="007921E2" w:rsidRPr="007921E2" w:rsidRDefault="00870F70" w:rsidP="00603BAE">
      <w:pPr>
        <w:pStyle w:val="p1"/>
        <w:spacing w:line="360" w:lineRule="auto"/>
        <w:divId w:val="376200006"/>
        <w:rPr>
          <w:sz w:val="28"/>
          <w:szCs w:val="28"/>
        </w:rPr>
      </w:pPr>
      <w:r w:rsidRPr="00F66FCA">
        <w:rPr>
          <w:sz w:val="28"/>
          <w:szCs w:val="28"/>
        </w:rPr>
        <w:t>48</w:t>
      </w:r>
      <w:r w:rsidR="00627B46" w:rsidRPr="00F66FCA">
        <w:rPr>
          <w:sz w:val="28"/>
          <w:szCs w:val="28"/>
        </w:rPr>
        <w:t>.</w:t>
      </w:r>
      <w:r w:rsidR="007921E2" w:rsidRPr="007921E2">
        <w:rPr>
          <w:rStyle w:val="s1"/>
          <w:rFonts w:ascii="Times New Roman" w:hAnsi="Times New Roman"/>
          <w:sz w:val="28"/>
          <w:szCs w:val="28"/>
        </w:rPr>
        <w:t>Селіванова О. О. Сучасна лінгвістика: термінологічна енциклопедія. Видав. ТОВ “Довкілля-К”, Полтава, 2006. — 716с.</w:t>
      </w:r>
    </w:p>
    <w:p w:rsidR="007921E2" w:rsidRDefault="007921E2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FB31E0" w:rsidRDefault="00627B46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6FCA">
        <w:rPr>
          <w:rFonts w:ascii="Times New Roman" w:hAnsi="Times New Roman" w:cs="Times New Roman"/>
          <w:sz w:val="28"/>
          <w:szCs w:val="28"/>
        </w:rPr>
        <w:t>49.</w:t>
      </w:r>
      <w:r w:rsidR="00831D5A">
        <w:rPr>
          <w:rFonts w:ascii="Times New Roman" w:hAnsi="Times New Roman" w:cs="Times New Roman"/>
          <w:sz w:val="28"/>
          <w:szCs w:val="28"/>
        </w:rPr>
        <w:t>Фасмер М.    Этимологический словарь русского языка, 1970.</w:t>
      </w:r>
    </w:p>
    <w:p w:rsidR="00FB31E0" w:rsidRDefault="00FB31E0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</w:p>
    <w:p w:rsidR="000B2300" w:rsidRPr="00F805E2" w:rsidRDefault="00627B46" w:rsidP="00603BAE">
      <w:pPr>
        <w:pStyle w:val="p1"/>
        <w:spacing w:line="360" w:lineRule="auto"/>
        <w:divId w:val="46269375"/>
        <w:rPr>
          <w:rStyle w:val="s1"/>
          <w:rFonts w:ascii="Times New Roman" w:hAnsi="Times New Roman"/>
          <w:sz w:val="28"/>
          <w:szCs w:val="28"/>
          <w:lang w:val="de-CH"/>
        </w:rPr>
      </w:pPr>
      <w:r>
        <w:rPr>
          <w:sz w:val="28"/>
          <w:szCs w:val="28"/>
          <w:lang w:val="de-CH"/>
        </w:rPr>
        <w:lastRenderedPageBreak/>
        <w:t>50.</w:t>
      </w:r>
      <w:r w:rsidR="000B2300" w:rsidRPr="00F805E2">
        <w:rPr>
          <w:rStyle w:val="s1"/>
          <w:rFonts w:ascii="Times New Roman" w:hAnsi="Times New Roman"/>
          <w:sz w:val="28"/>
          <w:szCs w:val="28"/>
          <w:lang w:val="de-CH"/>
        </w:rPr>
        <w:t xml:space="preserve">Duden. Universalwörterbuch der deutschen Sprache / [hrsg. vom Wiss. d. Dudenred. : Günther Drosdowski…]. — Mannheim : Dudenverlag, 1989. — </w:t>
      </w:r>
      <w:r w:rsidR="000B2300" w:rsidRPr="00F805E2">
        <w:rPr>
          <w:rStyle w:val="apple-converted-space"/>
          <w:sz w:val="28"/>
          <w:szCs w:val="28"/>
          <w:lang w:val="de-CH"/>
        </w:rPr>
        <w:t xml:space="preserve">  </w:t>
      </w:r>
      <w:r w:rsidR="000B2300" w:rsidRPr="00F805E2">
        <w:rPr>
          <w:rStyle w:val="s1"/>
          <w:rFonts w:ascii="Times New Roman" w:hAnsi="Times New Roman"/>
          <w:sz w:val="28"/>
          <w:szCs w:val="28"/>
          <w:lang w:val="de-CH"/>
        </w:rPr>
        <w:t>1816s.</w:t>
      </w:r>
    </w:p>
    <w:p w:rsidR="00FE0610" w:rsidRPr="00F805E2" w:rsidRDefault="00FE0610" w:rsidP="00603BAE">
      <w:pPr>
        <w:pStyle w:val="p1"/>
        <w:spacing w:line="360" w:lineRule="auto"/>
        <w:divId w:val="46269375"/>
        <w:rPr>
          <w:sz w:val="21"/>
          <w:szCs w:val="21"/>
          <w:lang w:val="de-CH"/>
        </w:rPr>
      </w:pPr>
    </w:p>
    <w:p w:rsidR="00FB31E0" w:rsidRDefault="00FB31E0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sz w:val="24"/>
          <w:szCs w:val="24"/>
          <w:lang w:val="de-CH"/>
        </w:rPr>
      </w:pPr>
    </w:p>
    <w:p w:rsidR="00FB31E0" w:rsidRDefault="00831D5A" w:rsidP="00603BAE">
      <w:pPr>
        <w:tabs>
          <w:tab w:val="left" w:pos="3435"/>
        </w:tabs>
        <w:spacing w:line="360" w:lineRule="auto"/>
        <w:rPr>
          <w:rFonts w:ascii="Times New Roman" w:hAnsi="Times New Roman" w:cs="Times New Roman"/>
          <w:b/>
          <w:sz w:val="24"/>
          <w:szCs w:val="24"/>
          <w:lang w:val="de-CH"/>
        </w:rPr>
      </w:pPr>
      <w:r>
        <w:rPr>
          <w:rFonts w:ascii="Times New Roman" w:hAnsi="Times New Roman" w:cs="Times New Roman"/>
          <w:b/>
          <w:sz w:val="28"/>
          <w:szCs w:val="28"/>
        </w:rPr>
        <w:t>ИССЛЕДУЕМЫЙ</w:t>
      </w:r>
      <w:r>
        <w:rPr>
          <w:rFonts w:ascii="Times New Roman" w:hAnsi="Times New Roman" w:cs="Times New Roman"/>
          <w:b/>
          <w:sz w:val="28"/>
          <w:szCs w:val="28"/>
          <w:lang w:val="de-CH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МАТЕРИАЛ</w:t>
      </w:r>
    </w:p>
    <w:p w:rsidR="00FB31E0" w:rsidRPr="00C0048E" w:rsidRDefault="00627B46" w:rsidP="00603BAE">
      <w:pPr>
        <w:spacing w:line="360" w:lineRule="auto"/>
        <w:rPr>
          <w:rFonts w:ascii="Times New Roman" w:hAnsi="Times New Roman" w:cs="Times New Roman"/>
          <w:color w:val="252525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de-CH"/>
        </w:rPr>
        <w:t>51</w:t>
      </w:r>
      <w:r w:rsidR="00831D5A">
        <w:rPr>
          <w:rFonts w:ascii="Times New Roman" w:hAnsi="Times New Roman" w:cs="Times New Roman"/>
          <w:sz w:val="28"/>
          <w:szCs w:val="28"/>
          <w:lang w:val="de-CH"/>
        </w:rPr>
        <w:t xml:space="preserve">. </w:t>
      </w:r>
      <w:r w:rsidR="00831D5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  <w:lang w:val="de-CH"/>
        </w:rPr>
        <w:t> </w:t>
      </w:r>
      <w:r w:rsidR="00EC5293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de-DE"/>
        </w:rPr>
        <w:t xml:space="preserve">H. Böll </w:t>
      </w:r>
      <w:r w:rsidR="00EC5293" w:rsidRPr="00F805E2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de-CH"/>
        </w:rPr>
        <w:t xml:space="preserve"> </w:t>
      </w:r>
      <w:r w:rsidR="00EC5293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de-DE"/>
        </w:rPr>
        <w:t xml:space="preserve">Mein trauriges </w:t>
      </w:r>
      <w:r w:rsidR="00D85977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  <w:lang w:val="de-DE"/>
        </w:rPr>
        <w:t xml:space="preserve">Gesicht. </w:t>
      </w:r>
      <w:r w:rsidR="00707EA5">
        <w:rPr>
          <w:rFonts w:ascii="Times New Roman" w:hAnsi="Times New Roman" w:cs="Times New Roman"/>
          <w:iCs/>
          <w:color w:val="252525"/>
          <w:sz w:val="28"/>
          <w:szCs w:val="28"/>
          <w:shd w:val="clear" w:color="auto" w:fill="FFFFFF"/>
        </w:rPr>
        <w:t>М.: Прогресс,</w:t>
      </w:r>
      <w:r w:rsidR="00707EA5" w:rsidRPr="00F805E2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</w:t>
      </w:r>
      <w:r w:rsidR="00707EA5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1968</w:t>
      </w:r>
      <w:r w:rsidR="00C0048E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,— 366с.</w:t>
      </w:r>
    </w:p>
    <w:p w:rsidR="00FB31E0" w:rsidRDefault="00627B46" w:rsidP="00603BAE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66FC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>52</w:t>
      </w:r>
      <w:r w:rsidR="00C0048E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.  Г. Белль </w:t>
      </w:r>
      <w:r w:rsidR="00831D5A">
        <w:rPr>
          <w:rFonts w:ascii="Times New Roman" w:hAnsi="Times New Roman" w:cs="Times New Roman"/>
          <w:color w:val="252525"/>
          <w:sz w:val="28"/>
          <w:szCs w:val="28"/>
          <w:shd w:val="clear" w:color="auto" w:fill="FFFFFF"/>
        </w:rPr>
        <w:t xml:space="preserve"> </w:t>
      </w:r>
      <w:r w:rsidR="00831D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Мастера современной прозы - Бёлль Г. - Избранное:                                                                                                                                                                                          Сборник. </w:t>
      </w:r>
      <w:r w:rsidR="00D25529">
        <w:rPr>
          <w:rFonts w:ascii="Times New Roman" w:hAnsi="Times New Roman" w:cs="Times New Roman"/>
          <w:sz w:val="28"/>
          <w:szCs w:val="28"/>
        </w:rPr>
        <w:t xml:space="preserve">– М.: Радуга, 1998 ,— </w:t>
      </w:r>
      <w:r w:rsidR="00B3180E">
        <w:rPr>
          <w:rFonts w:ascii="Times New Roman" w:hAnsi="Times New Roman" w:cs="Times New Roman"/>
          <w:sz w:val="28"/>
          <w:szCs w:val="28"/>
        </w:rPr>
        <w:t>123</w:t>
      </w:r>
      <w:r w:rsidR="00D25529">
        <w:rPr>
          <w:rFonts w:ascii="Times New Roman" w:hAnsi="Times New Roman" w:cs="Times New Roman"/>
          <w:sz w:val="28"/>
          <w:szCs w:val="28"/>
        </w:rPr>
        <w:t>с.</w:t>
      </w:r>
    </w:p>
    <w:p w:rsidR="00FB31E0" w:rsidRDefault="00FB31E0" w:rsidP="00603BAE">
      <w:pPr>
        <w:spacing w:line="360" w:lineRule="auto"/>
      </w:pPr>
    </w:p>
    <w:sectPr w:rsidR="00FB31E0" w:rsidSect="006F6250">
      <w:headerReference w:type="default" r:id="rId8"/>
      <w:pgSz w:w="11906" w:h="16838"/>
      <w:pgMar w:top="1134" w:right="851" w:bottom="1134" w:left="1701" w:header="709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1FBF" w:rsidRDefault="00041FBF">
      <w:pPr>
        <w:spacing w:after="0" w:line="240" w:lineRule="auto"/>
      </w:pPr>
      <w:r>
        <w:separator/>
      </w:r>
    </w:p>
  </w:endnote>
  <w:endnote w:type="continuationSeparator" w:id="0">
    <w:p w:rsidR="00041FBF" w:rsidRDefault="00041F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1FBF" w:rsidRDefault="00041FBF">
      <w:pPr>
        <w:spacing w:after="0" w:line="240" w:lineRule="auto"/>
      </w:pPr>
      <w:r>
        <w:separator/>
      </w:r>
    </w:p>
  </w:footnote>
  <w:footnote w:type="continuationSeparator" w:id="0">
    <w:p w:rsidR="00041FBF" w:rsidRDefault="00041FB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8000192"/>
      <w:docPartObj>
        <w:docPartGallery w:val="Page Numbers (Top of Page)"/>
        <w:docPartUnique/>
      </w:docPartObj>
    </w:sdtPr>
    <w:sdtEndPr/>
    <w:sdtContent>
      <w:p w:rsidR="00FC5C98" w:rsidRDefault="00F66FCA">
        <w:pPr>
          <w:pStyle w:val="a9"/>
          <w:jc w:val="right"/>
        </w:pPr>
        <w:r>
          <w:fldChar w:fldCharType="begin"/>
        </w:r>
        <w:r>
          <w:instrText>PAGE</w:instrText>
        </w:r>
        <w:r>
          <w:fldChar w:fldCharType="separate"/>
        </w:r>
        <w:r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FC5C98" w:rsidRDefault="00FC5C98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A3641"/>
    <w:multiLevelType w:val="multilevel"/>
    <w:tmpl w:val="4DD2CA2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">
    <w:nsid w:val="0EE06148"/>
    <w:multiLevelType w:val="multilevel"/>
    <w:tmpl w:val="C7D0048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">
    <w:nsid w:val="0F973C37"/>
    <w:multiLevelType w:val="multilevel"/>
    <w:tmpl w:val="700E6BE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3">
    <w:nsid w:val="1171555A"/>
    <w:multiLevelType w:val="multilevel"/>
    <w:tmpl w:val="2A2E9E6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4">
    <w:nsid w:val="15A33FE4"/>
    <w:multiLevelType w:val="multilevel"/>
    <w:tmpl w:val="BFB040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5">
    <w:nsid w:val="18F3692A"/>
    <w:multiLevelType w:val="multilevel"/>
    <w:tmpl w:val="71F42E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6">
    <w:nsid w:val="21987F03"/>
    <w:multiLevelType w:val="multilevel"/>
    <w:tmpl w:val="E716DB5A"/>
    <w:lvl w:ilvl="0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7">
    <w:nsid w:val="29EB5A04"/>
    <w:multiLevelType w:val="multilevel"/>
    <w:tmpl w:val="1A3006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8">
    <w:nsid w:val="31DB59D7"/>
    <w:multiLevelType w:val="hybridMultilevel"/>
    <w:tmpl w:val="D03E87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4364424"/>
    <w:multiLevelType w:val="hybridMultilevel"/>
    <w:tmpl w:val="9FCE4EF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BF269FC"/>
    <w:multiLevelType w:val="multilevel"/>
    <w:tmpl w:val="5388E18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1">
    <w:nsid w:val="3FC709D0"/>
    <w:multiLevelType w:val="multilevel"/>
    <w:tmpl w:val="2E22518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2">
    <w:nsid w:val="458E289F"/>
    <w:multiLevelType w:val="multilevel"/>
    <w:tmpl w:val="207463E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3">
    <w:nsid w:val="498A67C6"/>
    <w:multiLevelType w:val="multilevel"/>
    <w:tmpl w:val="DE68BDA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4">
    <w:nsid w:val="4B04182F"/>
    <w:multiLevelType w:val="multilevel"/>
    <w:tmpl w:val="D08C423E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5">
    <w:nsid w:val="4B6E7AA0"/>
    <w:multiLevelType w:val="hybridMultilevel"/>
    <w:tmpl w:val="A5820B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D0E5FF8"/>
    <w:multiLevelType w:val="hybridMultilevel"/>
    <w:tmpl w:val="E8EEB3A2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39C57E6"/>
    <w:multiLevelType w:val="hybridMultilevel"/>
    <w:tmpl w:val="BA78101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E41EF0"/>
    <w:multiLevelType w:val="multilevel"/>
    <w:tmpl w:val="05C4968C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19">
    <w:nsid w:val="54ED4213"/>
    <w:multiLevelType w:val="multilevel"/>
    <w:tmpl w:val="2A7E9E28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0">
    <w:nsid w:val="586D19E3"/>
    <w:multiLevelType w:val="hybridMultilevel"/>
    <w:tmpl w:val="852090D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E024096"/>
    <w:multiLevelType w:val="multilevel"/>
    <w:tmpl w:val="D2F6A5F0"/>
    <w:lvl w:ilvl="0">
      <w:start w:val="1"/>
      <w:numFmt w:val="decimal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2">
    <w:nsid w:val="61A41FC3"/>
    <w:multiLevelType w:val="hybridMultilevel"/>
    <w:tmpl w:val="696E1B26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1DD19F0"/>
    <w:multiLevelType w:val="hybridMultilevel"/>
    <w:tmpl w:val="A202C7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56468C5"/>
    <w:multiLevelType w:val="multilevel"/>
    <w:tmpl w:val="33665FA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5">
    <w:nsid w:val="66D13EBB"/>
    <w:multiLevelType w:val="multilevel"/>
    <w:tmpl w:val="B8C272C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6">
    <w:nsid w:val="68ED289A"/>
    <w:multiLevelType w:val="multilevel"/>
    <w:tmpl w:val="96748D2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7">
    <w:nsid w:val="70860806"/>
    <w:multiLevelType w:val="hybridMultilevel"/>
    <w:tmpl w:val="177088C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1613EF"/>
    <w:multiLevelType w:val="multilevel"/>
    <w:tmpl w:val="F63AC35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29">
    <w:nsid w:val="798A0053"/>
    <w:multiLevelType w:val="hybridMultilevel"/>
    <w:tmpl w:val="997828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9FC0F5C"/>
    <w:multiLevelType w:val="multilevel"/>
    <w:tmpl w:val="E6A0399A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31">
    <w:nsid w:val="7A8E6D73"/>
    <w:multiLevelType w:val="multilevel"/>
    <w:tmpl w:val="24B0EF04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8"/>
      </w:rPr>
    </w:lvl>
    <w:lvl w:ilvl="1">
      <w:start w:val="1"/>
      <w:numFmt w:val="decimal"/>
      <w:lvlText w:val="%2"/>
      <w:lvlJc w:val="left"/>
      <w:pPr>
        <w:ind w:left="1080" w:hanging="360"/>
      </w:pPr>
    </w:lvl>
    <w:lvl w:ilvl="2">
      <w:start w:val="1"/>
      <w:numFmt w:val="decimal"/>
      <w:lvlText w:val="%3"/>
      <w:lvlJc w:val="left"/>
      <w:pPr>
        <w:ind w:left="1440" w:hanging="360"/>
      </w:pPr>
    </w:lvl>
    <w:lvl w:ilvl="3">
      <w:start w:val="1"/>
      <w:numFmt w:val="decimal"/>
      <w:lvlText w:val="%4"/>
      <w:lvlJc w:val="left"/>
      <w:pPr>
        <w:ind w:left="1800" w:hanging="360"/>
      </w:pPr>
    </w:lvl>
    <w:lvl w:ilvl="4">
      <w:start w:val="1"/>
      <w:numFmt w:val="decimal"/>
      <w:lvlText w:val="%5"/>
      <w:lvlJc w:val="left"/>
      <w:pPr>
        <w:ind w:left="2160" w:hanging="360"/>
      </w:pPr>
    </w:lvl>
    <w:lvl w:ilvl="5">
      <w:start w:val="1"/>
      <w:numFmt w:val="decimal"/>
      <w:lvlText w:val="%6"/>
      <w:lvlJc w:val="left"/>
      <w:pPr>
        <w:ind w:left="2520" w:hanging="360"/>
      </w:pPr>
    </w:lvl>
    <w:lvl w:ilvl="6">
      <w:start w:val="1"/>
      <w:numFmt w:val="decimal"/>
      <w:lvlText w:val="%7"/>
      <w:lvlJc w:val="left"/>
      <w:pPr>
        <w:ind w:left="2880" w:hanging="360"/>
      </w:pPr>
    </w:lvl>
    <w:lvl w:ilvl="7">
      <w:start w:val="1"/>
      <w:numFmt w:val="decimal"/>
      <w:lvlText w:val="%8"/>
      <w:lvlJc w:val="left"/>
      <w:pPr>
        <w:ind w:left="3240" w:hanging="360"/>
      </w:pPr>
    </w:lvl>
    <w:lvl w:ilvl="8">
      <w:start w:val="1"/>
      <w:numFmt w:val="decimal"/>
      <w:lvlText w:val="%9"/>
      <w:lvlJc w:val="left"/>
      <w:pPr>
        <w:ind w:left="3600" w:hanging="360"/>
      </w:pPr>
    </w:lvl>
  </w:abstractNum>
  <w:abstractNum w:abstractNumId="32">
    <w:nsid w:val="7D9B6893"/>
    <w:multiLevelType w:val="hybridMultilevel"/>
    <w:tmpl w:val="19CCE5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1D43C0"/>
    <w:multiLevelType w:val="hybridMultilevel"/>
    <w:tmpl w:val="9EF6F36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3"/>
  </w:num>
  <w:num w:numId="3">
    <w:abstractNumId w:val="3"/>
  </w:num>
  <w:num w:numId="4">
    <w:abstractNumId w:val="28"/>
  </w:num>
  <w:num w:numId="5">
    <w:abstractNumId w:val="7"/>
  </w:num>
  <w:num w:numId="6">
    <w:abstractNumId w:val="24"/>
  </w:num>
  <w:num w:numId="7">
    <w:abstractNumId w:val="30"/>
  </w:num>
  <w:num w:numId="8">
    <w:abstractNumId w:val="2"/>
  </w:num>
  <w:num w:numId="9">
    <w:abstractNumId w:val="26"/>
  </w:num>
  <w:num w:numId="10">
    <w:abstractNumId w:val="18"/>
  </w:num>
  <w:num w:numId="11">
    <w:abstractNumId w:val="0"/>
  </w:num>
  <w:num w:numId="12">
    <w:abstractNumId w:val="4"/>
  </w:num>
  <w:num w:numId="13">
    <w:abstractNumId w:val="21"/>
  </w:num>
  <w:num w:numId="14">
    <w:abstractNumId w:val="27"/>
  </w:num>
  <w:num w:numId="15">
    <w:abstractNumId w:val="15"/>
  </w:num>
  <w:num w:numId="16">
    <w:abstractNumId w:val="23"/>
  </w:num>
  <w:num w:numId="17">
    <w:abstractNumId w:val="33"/>
  </w:num>
  <w:num w:numId="18">
    <w:abstractNumId w:val="1"/>
  </w:num>
  <w:num w:numId="19">
    <w:abstractNumId w:val="31"/>
  </w:num>
  <w:num w:numId="20">
    <w:abstractNumId w:val="6"/>
  </w:num>
  <w:num w:numId="21">
    <w:abstractNumId w:val="19"/>
  </w:num>
  <w:num w:numId="22">
    <w:abstractNumId w:val="25"/>
  </w:num>
  <w:num w:numId="23">
    <w:abstractNumId w:val="11"/>
  </w:num>
  <w:num w:numId="24">
    <w:abstractNumId w:val="5"/>
  </w:num>
  <w:num w:numId="25">
    <w:abstractNumId w:val="10"/>
  </w:num>
  <w:num w:numId="26">
    <w:abstractNumId w:val="12"/>
  </w:num>
  <w:num w:numId="27">
    <w:abstractNumId w:val="9"/>
  </w:num>
  <w:num w:numId="28">
    <w:abstractNumId w:val="16"/>
  </w:num>
  <w:num w:numId="29">
    <w:abstractNumId w:val="17"/>
  </w:num>
  <w:num w:numId="30">
    <w:abstractNumId w:val="22"/>
  </w:num>
  <w:num w:numId="31">
    <w:abstractNumId w:val="20"/>
  </w:num>
  <w:num w:numId="32">
    <w:abstractNumId w:val="8"/>
  </w:num>
  <w:num w:numId="33">
    <w:abstractNumId w:val="29"/>
  </w:num>
  <w:num w:numId="34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1E0"/>
    <w:rsid w:val="00004992"/>
    <w:rsid w:val="00005DA8"/>
    <w:rsid w:val="0000720E"/>
    <w:rsid w:val="00007D2A"/>
    <w:rsid w:val="00012D18"/>
    <w:rsid w:val="0002157A"/>
    <w:rsid w:val="00022DFC"/>
    <w:rsid w:val="000230D2"/>
    <w:rsid w:val="00024CE8"/>
    <w:rsid w:val="0002740A"/>
    <w:rsid w:val="00041FBF"/>
    <w:rsid w:val="00046CA0"/>
    <w:rsid w:val="00073F57"/>
    <w:rsid w:val="000766D5"/>
    <w:rsid w:val="00085EC6"/>
    <w:rsid w:val="00087BAC"/>
    <w:rsid w:val="000963A0"/>
    <w:rsid w:val="00096EBB"/>
    <w:rsid w:val="000A675A"/>
    <w:rsid w:val="000A6FDB"/>
    <w:rsid w:val="000B2300"/>
    <w:rsid w:val="000B7126"/>
    <w:rsid w:val="000C255F"/>
    <w:rsid w:val="000E07F6"/>
    <w:rsid w:val="000E20A3"/>
    <w:rsid w:val="000F65B6"/>
    <w:rsid w:val="000F670B"/>
    <w:rsid w:val="00101926"/>
    <w:rsid w:val="001102F8"/>
    <w:rsid w:val="00112723"/>
    <w:rsid w:val="001132F2"/>
    <w:rsid w:val="00121778"/>
    <w:rsid w:val="00122A96"/>
    <w:rsid w:val="00125BEA"/>
    <w:rsid w:val="00126AAD"/>
    <w:rsid w:val="00127193"/>
    <w:rsid w:val="00131FDF"/>
    <w:rsid w:val="001422AD"/>
    <w:rsid w:val="00143167"/>
    <w:rsid w:val="00167C9A"/>
    <w:rsid w:val="00171DB6"/>
    <w:rsid w:val="00173E7A"/>
    <w:rsid w:val="001757AE"/>
    <w:rsid w:val="00183B87"/>
    <w:rsid w:val="00184320"/>
    <w:rsid w:val="00197523"/>
    <w:rsid w:val="001A2150"/>
    <w:rsid w:val="001C0877"/>
    <w:rsid w:val="001E1DD0"/>
    <w:rsid w:val="001E7F0B"/>
    <w:rsid w:val="001F111E"/>
    <w:rsid w:val="001F3190"/>
    <w:rsid w:val="001F574B"/>
    <w:rsid w:val="00203C89"/>
    <w:rsid w:val="00207DB9"/>
    <w:rsid w:val="00216AC3"/>
    <w:rsid w:val="00220EFA"/>
    <w:rsid w:val="00221F19"/>
    <w:rsid w:val="00222B66"/>
    <w:rsid w:val="002270D0"/>
    <w:rsid w:val="002402B0"/>
    <w:rsid w:val="00240B35"/>
    <w:rsid w:val="00241016"/>
    <w:rsid w:val="00245945"/>
    <w:rsid w:val="002470E0"/>
    <w:rsid w:val="00257D50"/>
    <w:rsid w:val="0026284B"/>
    <w:rsid w:val="0026498F"/>
    <w:rsid w:val="002741EA"/>
    <w:rsid w:val="00275D3F"/>
    <w:rsid w:val="00282AFE"/>
    <w:rsid w:val="00284D24"/>
    <w:rsid w:val="00287816"/>
    <w:rsid w:val="00290D6D"/>
    <w:rsid w:val="002A0849"/>
    <w:rsid w:val="002A25CE"/>
    <w:rsid w:val="002A3418"/>
    <w:rsid w:val="002A58E6"/>
    <w:rsid w:val="002A5FA8"/>
    <w:rsid w:val="002B04E0"/>
    <w:rsid w:val="002B3E32"/>
    <w:rsid w:val="002C007C"/>
    <w:rsid w:val="002C01A2"/>
    <w:rsid w:val="002C0AB7"/>
    <w:rsid w:val="002C3856"/>
    <w:rsid w:val="002C756B"/>
    <w:rsid w:val="002D1ADE"/>
    <w:rsid w:val="002D362D"/>
    <w:rsid w:val="002E2536"/>
    <w:rsid w:val="002E4C68"/>
    <w:rsid w:val="002F1ACF"/>
    <w:rsid w:val="002F2606"/>
    <w:rsid w:val="003102E5"/>
    <w:rsid w:val="003124DB"/>
    <w:rsid w:val="00313E8A"/>
    <w:rsid w:val="00322D09"/>
    <w:rsid w:val="00324D44"/>
    <w:rsid w:val="0033149A"/>
    <w:rsid w:val="00332E44"/>
    <w:rsid w:val="00333C9C"/>
    <w:rsid w:val="0033608F"/>
    <w:rsid w:val="0034080E"/>
    <w:rsid w:val="00345901"/>
    <w:rsid w:val="00350043"/>
    <w:rsid w:val="00350502"/>
    <w:rsid w:val="003517B4"/>
    <w:rsid w:val="003517E7"/>
    <w:rsid w:val="003521EB"/>
    <w:rsid w:val="0035557A"/>
    <w:rsid w:val="00365D28"/>
    <w:rsid w:val="0037533B"/>
    <w:rsid w:val="00377784"/>
    <w:rsid w:val="00381E3C"/>
    <w:rsid w:val="00386CA6"/>
    <w:rsid w:val="00387570"/>
    <w:rsid w:val="00390E52"/>
    <w:rsid w:val="0039218B"/>
    <w:rsid w:val="003928F4"/>
    <w:rsid w:val="00394454"/>
    <w:rsid w:val="003978E6"/>
    <w:rsid w:val="003B5334"/>
    <w:rsid w:val="003D604A"/>
    <w:rsid w:val="003E055F"/>
    <w:rsid w:val="003E6941"/>
    <w:rsid w:val="003F4887"/>
    <w:rsid w:val="00402281"/>
    <w:rsid w:val="00414010"/>
    <w:rsid w:val="004145DE"/>
    <w:rsid w:val="004306EE"/>
    <w:rsid w:val="004314D9"/>
    <w:rsid w:val="004322CF"/>
    <w:rsid w:val="00433122"/>
    <w:rsid w:val="00436EF0"/>
    <w:rsid w:val="00440CE7"/>
    <w:rsid w:val="00443592"/>
    <w:rsid w:val="00446C7C"/>
    <w:rsid w:val="004561CC"/>
    <w:rsid w:val="00457089"/>
    <w:rsid w:val="00463235"/>
    <w:rsid w:val="004721E3"/>
    <w:rsid w:val="00482EA5"/>
    <w:rsid w:val="0048501C"/>
    <w:rsid w:val="004931BA"/>
    <w:rsid w:val="00494EE7"/>
    <w:rsid w:val="00497489"/>
    <w:rsid w:val="004A5374"/>
    <w:rsid w:val="004A54C0"/>
    <w:rsid w:val="004A75D9"/>
    <w:rsid w:val="004B3533"/>
    <w:rsid w:val="004D50ED"/>
    <w:rsid w:val="004D5758"/>
    <w:rsid w:val="004E1CFB"/>
    <w:rsid w:val="004E2406"/>
    <w:rsid w:val="004E35D3"/>
    <w:rsid w:val="004F3677"/>
    <w:rsid w:val="0051216F"/>
    <w:rsid w:val="00512D1D"/>
    <w:rsid w:val="00513062"/>
    <w:rsid w:val="00531464"/>
    <w:rsid w:val="00531BE1"/>
    <w:rsid w:val="00531C16"/>
    <w:rsid w:val="005340BC"/>
    <w:rsid w:val="005367AE"/>
    <w:rsid w:val="005532C5"/>
    <w:rsid w:val="00560726"/>
    <w:rsid w:val="0056451D"/>
    <w:rsid w:val="00566B0A"/>
    <w:rsid w:val="005670DB"/>
    <w:rsid w:val="005739C3"/>
    <w:rsid w:val="00577EA0"/>
    <w:rsid w:val="005804A7"/>
    <w:rsid w:val="005843A0"/>
    <w:rsid w:val="005843F7"/>
    <w:rsid w:val="005859C6"/>
    <w:rsid w:val="00585EB3"/>
    <w:rsid w:val="00594F2E"/>
    <w:rsid w:val="005966A7"/>
    <w:rsid w:val="005968D9"/>
    <w:rsid w:val="005A0773"/>
    <w:rsid w:val="005A14C2"/>
    <w:rsid w:val="005A62C4"/>
    <w:rsid w:val="005C3D10"/>
    <w:rsid w:val="005C6C12"/>
    <w:rsid w:val="005D3998"/>
    <w:rsid w:val="005E0F36"/>
    <w:rsid w:val="005E1D31"/>
    <w:rsid w:val="005E465C"/>
    <w:rsid w:val="005F178A"/>
    <w:rsid w:val="005F556F"/>
    <w:rsid w:val="00602849"/>
    <w:rsid w:val="00603BAE"/>
    <w:rsid w:val="0060678B"/>
    <w:rsid w:val="00606F10"/>
    <w:rsid w:val="0061122A"/>
    <w:rsid w:val="00613B30"/>
    <w:rsid w:val="00613D9C"/>
    <w:rsid w:val="00614DE4"/>
    <w:rsid w:val="00627B46"/>
    <w:rsid w:val="006327C5"/>
    <w:rsid w:val="006330A7"/>
    <w:rsid w:val="00641C50"/>
    <w:rsid w:val="00651463"/>
    <w:rsid w:val="00651872"/>
    <w:rsid w:val="00652370"/>
    <w:rsid w:val="00653506"/>
    <w:rsid w:val="006549D5"/>
    <w:rsid w:val="006619F7"/>
    <w:rsid w:val="006702D7"/>
    <w:rsid w:val="00674042"/>
    <w:rsid w:val="00683C04"/>
    <w:rsid w:val="00685B33"/>
    <w:rsid w:val="006926AD"/>
    <w:rsid w:val="00694FF1"/>
    <w:rsid w:val="006A2114"/>
    <w:rsid w:val="006C249B"/>
    <w:rsid w:val="006D52F8"/>
    <w:rsid w:val="006D6E77"/>
    <w:rsid w:val="006E0E40"/>
    <w:rsid w:val="006F1CEF"/>
    <w:rsid w:val="006F3F29"/>
    <w:rsid w:val="006F5E63"/>
    <w:rsid w:val="006F6250"/>
    <w:rsid w:val="007017E8"/>
    <w:rsid w:val="00703220"/>
    <w:rsid w:val="007049AD"/>
    <w:rsid w:val="00707EA5"/>
    <w:rsid w:val="00710AB8"/>
    <w:rsid w:val="0071521C"/>
    <w:rsid w:val="007211F0"/>
    <w:rsid w:val="007237C0"/>
    <w:rsid w:val="007324DA"/>
    <w:rsid w:val="00733EC8"/>
    <w:rsid w:val="00737E95"/>
    <w:rsid w:val="00740880"/>
    <w:rsid w:val="0074335E"/>
    <w:rsid w:val="007534AB"/>
    <w:rsid w:val="007548EC"/>
    <w:rsid w:val="00754A69"/>
    <w:rsid w:val="00761306"/>
    <w:rsid w:val="007627B0"/>
    <w:rsid w:val="007674D3"/>
    <w:rsid w:val="00771E6A"/>
    <w:rsid w:val="00777115"/>
    <w:rsid w:val="007842CF"/>
    <w:rsid w:val="007844DF"/>
    <w:rsid w:val="0079153F"/>
    <w:rsid w:val="00791EB4"/>
    <w:rsid w:val="007921E2"/>
    <w:rsid w:val="007956C3"/>
    <w:rsid w:val="007A6200"/>
    <w:rsid w:val="007A761B"/>
    <w:rsid w:val="007C250C"/>
    <w:rsid w:val="007C44E9"/>
    <w:rsid w:val="007C71E6"/>
    <w:rsid w:val="007D5AC7"/>
    <w:rsid w:val="007E14FF"/>
    <w:rsid w:val="007E605C"/>
    <w:rsid w:val="008038A1"/>
    <w:rsid w:val="008039CC"/>
    <w:rsid w:val="00805DCC"/>
    <w:rsid w:val="008113CD"/>
    <w:rsid w:val="00831D5A"/>
    <w:rsid w:val="0083333C"/>
    <w:rsid w:val="00843217"/>
    <w:rsid w:val="0084449E"/>
    <w:rsid w:val="00846159"/>
    <w:rsid w:val="0084772B"/>
    <w:rsid w:val="0085176F"/>
    <w:rsid w:val="0085521A"/>
    <w:rsid w:val="008564A5"/>
    <w:rsid w:val="00861EFF"/>
    <w:rsid w:val="0086333C"/>
    <w:rsid w:val="00870F14"/>
    <w:rsid w:val="00870F70"/>
    <w:rsid w:val="00875721"/>
    <w:rsid w:val="00880573"/>
    <w:rsid w:val="00887F93"/>
    <w:rsid w:val="008948B4"/>
    <w:rsid w:val="00896C7E"/>
    <w:rsid w:val="008A06CF"/>
    <w:rsid w:val="008A081D"/>
    <w:rsid w:val="008A0C56"/>
    <w:rsid w:val="008A421B"/>
    <w:rsid w:val="008A6FFB"/>
    <w:rsid w:val="008B21DB"/>
    <w:rsid w:val="008B2D59"/>
    <w:rsid w:val="008C3194"/>
    <w:rsid w:val="008C4364"/>
    <w:rsid w:val="008C6DF7"/>
    <w:rsid w:val="008D712A"/>
    <w:rsid w:val="008E5EF5"/>
    <w:rsid w:val="008E6280"/>
    <w:rsid w:val="008E712D"/>
    <w:rsid w:val="008F104A"/>
    <w:rsid w:val="008F4B1D"/>
    <w:rsid w:val="008F4BF0"/>
    <w:rsid w:val="0090547A"/>
    <w:rsid w:val="009071BC"/>
    <w:rsid w:val="009100A9"/>
    <w:rsid w:val="0091361F"/>
    <w:rsid w:val="00914AF1"/>
    <w:rsid w:val="00916674"/>
    <w:rsid w:val="009330BC"/>
    <w:rsid w:val="00941180"/>
    <w:rsid w:val="00944C89"/>
    <w:rsid w:val="00947D6D"/>
    <w:rsid w:val="00950098"/>
    <w:rsid w:val="009521EE"/>
    <w:rsid w:val="00953866"/>
    <w:rsid w:val="00960ABF"/>
    <w:rsid w:val="0096515F"/>
    <w:rsid w:val="0097489F"/>
    <w:rsid w:val="00981A47"/>
    <w:rsid w:val="00981E64"/>
    <w:rsid w:val="009837CA"/>
    <w:rsid w:val="009852DC"/>
    <w:rsid w:val="00986A3E"/>
    <w:rsid w:val="00987281"/>
    <w:rsid w:val="00987E43"/>
    <w:rsid w:val="00997A66"/>
    <w:rsid w:val="009A29F8"/>
    <w:rsid w:val="009D07F7"/>
    <w:rsid w:val="009D1C91"/>
    <w:rsid w:val="009F04B5"/>
    <w:rsid w:val="009F5037"/>
    <w:rsid w:val="009F5D5C"/>
    <w:rsid w:val="00A226F0"/>
    <w:rsid w:val="00A22938"/>
    <w:rsid w:val="00A32B5C"/>
    <w:rsid w:val="00A40A25"/>
    <w:rsid w:val="00A40CB0"/>
    <w:rsid w:val="00A42AA4"/>
    <w:rsid w:val="00A45987"/>
    <w:rsid w:val="00A47E17"/>
    <w:rsid w:val="00A52764"/>
    <w:rsid w:val="00A533C9"/>
    <w:rsid w:val="00A5586C"/>
    <w:rsid w:val="00A56687"/>
    <w:rsid w:val="00A56C9A"/>
    <w:rsid w:val="00A60E53"/>
    <w:rsid w:val="00A63321"/>
    <w:rsid w:val="00A75BD9"/>
    <w:rsid w:val="00A82DA8"/>
    <w:rsid w:val="00A8569F"/>
    <w:rsid w:val="00A86A29"/>
    <w:rsid w:val="00A87BC3"/>
    <w:rsid w:val="00A92AEF"/>
    <w:rsid w:val="00A92E6D"/>
    <w:rsid w:val="00A960E4"/>
    <w:rsid w:val="00AA06AC"/>
    <w:rsid w:val="00AA0F02"/>
    <w:rsid w:val="00AB64E7"/>
    <w:rsid w:val="00AC15B1"/>
    <w:rsid w:val="00AC1F99"/>
    <w:rsid w:val="00AC2AFB"/>
    <w:rsid w:val="00AD7B49"/>
    <w:rsid w:val="00AF3ADE"/>
    <w:rsid w:val="00AF4497"/>
    <w:rsid w:val="00AF45FE"/>
    <w:rsid w:val="00AF531E"/>
    <w:rsid w:val="00B0212C"/>
    <w:rsid w:val="00B028D8"/>
    <w:rsid w:val="00B06704"/>
    <w:rsid w:val="00B15DD5"/>
    <w:rsid w:val="00B215A3"/>
    <w:rsid w:val="00B26B76"/>
    <w:rsid w:val="00B3180E"/>
    <w:rsid w:val="00B4277A"/>
    <w:rsid w:val="00B6515D"/>
    <w:rsid w:val="00B716FC"/>
    <w:rsid w:val="00B855A1"/>
    <w:rsid w:val="00B8572E"/>
    <w:rsid w:val="00B955D5"/>
    <w:rsid w:val="00BA27D6"/>
    <w:rsid w:val="00BB07A1"/>
    <w:rsid w:val="00BB57B7"/>
    <w:rsid w:val="00BC339A"/>
    <w:rsid w:val="00BC714E"/>
    <w:rsid w:val="00BD25E5"/>
    <w:rsid w:val="00BE1BC5"/>
    <w:rsid w:val="00BF13DB"/>
    <w:rsid w:val="00BF3112"/>
    <w:rsid w:val="00C0048E"/>
    <w:rsid w:val="00C05189"/>
    <w:rsid w:val="00C06682"/>
    <w:rsid w:val="00C066DF"/>
    <w:rsid w:val="00C146FD"/>
    <w:rsid w:val="00C156DB"/>
    <w:rsid w:val="00C23BB7"/>
    <w:rsid w:val="00C23C84"/>
    <w:rsid w:val="00C260CA"/>
    <w:rsid w:val="00C41CB9"/>
    <w:rsid w:val="00C44873"/>
    <w:rsid w:val="00C45238"/>
    <w:rsid w:val="00C501C5"/>
    <w:rsid w:val="00C536DD"/>
    <w:rsid w:val="00C54DFA"/>
    <w:rsid w:val="00C5640D"/>
    <w:rsid w:val="00C56878"/>
    <w:rsid w:val="00C56F09"/>
    <w:rsid w:val="00C653C7"/>
    <w:rsid w:val="00C65C34"/>
    <w:rsid w:val="00C706A9"/>
    <w:rsid w:val="00C724A7"/>
    <w:rsid w:val="00C72CF3"/>
    <w:rsid w:val="00CA35A7"/>
    <w:rsid w:val="00CA699C"/>
    <w:rsid w:val="00CA7633"/>
    <w:rsid w:val="00CB72A2"/>
    <w:rsid w:val="00CB7D1F"/>
    <w:rsid w:val="00CD0BBC"/>
    <w:rsid w:val="00CD67FD"/>
    <w:rsid w:val="00CE0B2C"/>
    <w:rsid w:val="00CE6A88"/>
    <w:rsid w:val="00CE6B6A"/>
    <w:rsid w:val="00CF0C9F"/>
    <w:rsid w:val="00CF15B4"/>
    <w:rsid w:val="00CF26E1"/>
    <w:rsid w:val="00CF433D"/>
    <w:rsid w:val="00CF4546"/>
    <w:rsid w:val="00CF7567"/>
    <w:rsid w:val="00D019E2"/>
    <w:rsid w:val="00D0514B"/>
    <w:rsid w:val="00D06FE2"/>
    <w:rsid w:val="00D14E26"/>
    <w:rsid w:val="00D234FA"/>
    <w:rsid w:val="00D242AE"/>
    <w:rsid w:val="00D243C9"/>
    <w:rsid w:val="00D25529"/>
    <w:rsid w:val="00D27E19"/>
    <w:rsid w:val="00D554AC"/>
    <w:rsid w:val="00D60275"/>
    <w:rsid w:val="00D677AF"/>
    <w:rsid w:val="00D7090D"/>
    <w:rsid w:val="00D730EE"/>
    <w:rsid w:val="00D737FB"/>
    <w:rsid w:val="00D75993"/>
    <w:rsid w:val="00D80365"/>
    <w:rsid w:val="00D80D63"/>
    <w:rsid w:val="00D81160"/>
    <w:rsid w:val="00D85977"/>
    <w:rsid w:val="00D95C84"/>
    <w:rsid w:val="00DB1B28"/>
    <w:rsid w:val="00DB2A34"/>
    <w:rsid w:val="00DB69A4"/>
    <w:rsid w:val="00DC0AAF"/>
    <w:rsid w:val="00DD26A0"/>
    <w:rsid w:val="00E003E8"/>
    <w:rsid w:val="00E16D8F"/>
    <w:rsid w:val="00E2214C"/>
    <w:rsid w:val="00E256BD"/>
    <w:rsid w:val="00E3001F"/>
    <w:rsid w:val="00E33956"/>
    <w:rsid w:val="00E35F4F"/>
    <w:rsid w:val="00E566AF"/>
    <w:rsid w:val="00E60F61"/>
    <w:rsid w:val="00E679DB"/>
    <w:rsid w:val="00E70C6E"/>
    <w:rsid w:val="00E72F51"/>
    <w:rsid w:val="00E877A0"/>
    <w:rsid w:val="00E95B10"/>
    <w:rsid w:val="00E976CE"/>
    <w:rsid w:val="00EA1D86"/>
    <w:rsid w:val="00EB164C"/>
    <w:rsid w:val="00EB506F"/>
    <w:rsid w:val="00EC5293"/>
    <w:rsid w:val="00EC67AC"/>
    <w:rsid w:val="00ED0A6D"/>
    <w:rsid w:val="00ED0B7C"/>
    <w:rsid w:val="00ED0FCB"/>
    <w:rsid w:val="00ED3CA4"/>
    <w:rsid w:val="00ED5C53"/>
    <w:rsid w:val="00EE2985"/>
    <w:rsid w:val="00EE526A"/>
    <w:rsid w:val="00EE5B01"/>
    <w:rsid w:val="00EF49A7"/>
    <w:rsid w:val="00EF6F96"/>
    <w:rsid w:val="00EF78D0"/>
    <w:rsid w:val="00F04A30"/>
    <w:rsid w:val="00F15C35"/>
    <w:rsid w:val="00F16847"/>
    <w:rsid w:val="00F20906"/>
    <w:rsid w:val="00F27F4C"/>
    <w:rsid w:val="00F329D0"/>
    <w:rsid w:val="00F34680"/>
    <w:rsid w:val="00F36141"/>
    <w:rsid w:val="00F40414"/>
    <w:rsid w:val="00F41629"/>
    <w:rsid w:val="00F52393"/>
    <w:rsid w:val="00F55C9C"/>
    <w:rsid w:val="00F575A9"/>
    <w:rsid w:val="00F66FCA"/>
    <w:rsid w:val="00F67472"/>
    <w:rsid w:val="00F67956"/>
    <w:rsid w:val="00F67D35"/>
    <w:rsid w:val="00F707F8"/>
    <w:rsid w:val="00F805E2"/>
    <w:rsid w:val="00F82E52"/>
    <w:rsid w:val="00FA0000"/>
    <w:rsid w:val="00FA0F01"/>
    <w:rsid w:val="00FA6C0C"/>
    <w:rsid w:val="00FB00FA"/>
    <w:rsid w:val="00FB087D"/>
    <w:rsid w:val="00FB31E0"/>
    <w:rsid w:val="00FB67F0"/>
    <w:rsid w:val="00FB7880"/>
    <w:rsid w:val="00FC2548"/>
    <w:rsid w:val="00FC3AA3"/>
    <w:rsid w:val="00FC5C98"/>
    <w:rsid w:val="00FD1BAE"/>
    <w:rsid w:val="00FD4FA9"/>
    <w:rsid w:val="00FD7BD9"/>
    <w:rsid w:val="00FE0610"/>
    <w:rsid w:val="00FE16BE"/>
    <w:rsid w:val="00FE4C23"/>
    <w:rsid w:val="00FE504D"/>
    <w:rsid w:val="00FF3427"/>
    <w:rsid w:val="00FF620D"/>
    <w:rsid w:val="00FF6D48"/>
    <w:rsid w:val="00FF7F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F3FE9A8-9F4F-44F2-8E3B-1FC228EA1B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336C"/>
    <w:pPr>
      <w:suppressAutoHyphens/>
      <w:spacing w:after="200"/>
    </w:pPr>
    <w:rPr>
      <w:rFonts w:ascii="Calibri" w:eastAsiaTheme="minorEastAsia" w:hAnsi="Calibri"/>
      <w:color w:val="00000A"/>
      <w:sz w:val="22"/>
      <w:lang w:eastAsia="ru-RU"/>
    </w:rPr>
  </w:style>
  <w:style w:type="paragraph" w:styleId="1">
    <w:name w:val="heading 1"/>
    <w:basedOn w:val="10"/>
    <w:rsid w:val="006F6250"/>
    <w:pPr>
      <w:outlineLvl w:val="0"/>
    </w:pPr>
  </w:style>
  <w:style w:type="paragraph" w:styleId="2">
    <w:name w:val="heading 2"/>
    <w:basedOn w:val="10"/>
    <w:rsid w:val="006F6250"/>
    <w:pPr>
      <w:outlineLvl w:val="1"/>
    </w:pPr>
  </w:style>
  <w:style w:type="paragraph" w:styleId="3">
    <w:name w:val="heading 3"/>
    <w:basedOn w:val="10"/>
    <w:rsid w:val="006F6250"/>
    <w:pPr>
      <w:outlineLvl w:val="2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Верхний колонтитул Знак"/>
    <w:basedOn w:val="a0"/>
    <w:uiPriority w:val="99"/>
    <w:qFormat/>
    <w:rsid w:val="00460993"/>
    <w:rPr>
      <w:rFonts w:eastAsiaTheme="minorEastAsia"/>
      <w:lang w:eastAsia="ru-RU"/>
    </w:rPr>
  </w:style>
  <w:style w:type="character" w:customStyle="1" w:styleId="a4">
    <w:name w:val="Нижний колонтитул Знак"/>
    <w:basedOn w:val="a0"/>
    <w:uiPriority w:val="99"/>
    <w:semiHidden/>
    <w:qFormat/>
    <w:rsid w:val="00460993"/>
    <w:rPr>
      <w:rFonts w:eastAsiaTheme="minorEastAsia"/>
      <w:lang w:eastAsia="ru-RU"/>
    </w:rPr>
  </w:style>
  <w:style w:type="character" w:customStyle="1" w:styleId="ListLabel1">
    <w:name w:val="ListLabel 1"/>
    <w:qFormat/>
    <w:rsid w:val="006F6250"/>
    <w:rPr>
      <w:rFonts w:ascii="Times New Roman" w:hAnsi="Times New Roman" w:cs="Symbol"/>
      <w:sz w:val="28"/>
    </w:rPr>
  </w:style>
  <w:style w:type="paragraph" w:customStyle="1" w:styleId="10">
    <w:name w:val="Заголовок1"/>
    <w:basedOn w:val="a"/>
    <w:next w:val="a5"/>
    <w:qFormat/>
    <w:rsid w:val="006F625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5">
    <w:name w:val="Body Text"/>
    <w:basedOn w:val="a"/>
    <w:rsid w:val="006F6250"/>
    <w:pPr>
      <w:spacing w:after="140" w:line="288" w:lineRule="auto"/>
    </w:pPr>
  </w:style>
  <w:style w:type="paragraph" w:styleId="a6">
    <w:name w:val="List"/>
    <w:basedOn w:val="a5"/>
    <w:rsid w:val="006F6250"/>
    <w:rPr>
      <w:rFonts w:cs="Mangal"/>
    </w:rPr>
  </w:style>
  <w:style w:type="paragraph" w:styleId="a7">
    <w:name w:val="Title"/>
    <w:basedOn w:val="a"/>
    <w:rsid w:val="006F6250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8">
    <w:name w:val="index heading"/>
    <w:basedOn w:val="a"/>
    <w:qFormat/>
    <w:rsid w:val="006F6250"/>
    <w:pPr>
      <w:suppressLineNumbers/>
    </w:pPr>
    <w:rPr>
      <w:rFonts w:cs="Mangal"/>
    </w:rPr>
  </w:style>
  <w:style w:type="paragraph" w:styleId="a9">
    <w:name w:val="header"/>
    <w:basedOn w:val="a"/>
    <w:uiPriority w:val="99"/>
    <w:unhideWhenUsed/>
    <w:rsid w:val="00460993"/>
    <w:pPr>
      <w:tabs>
        <w:tab w:val="center" w:pos="4677"/>
        <w:tab w:val="right" w:pos="9355"/>
      </w:tabs>
      <w:spacing w:after="0" w:line="240" w:lineRule="auto"/>
    </w:pPr>
  </w:style>
  <w:style w:type="paragraph" w:styleId="aa">
    <w:name w:val="footer"/>
    <w:basedOn w:val="a"/>
    <w:uiPriority w:val="99"/>
    <w:semiHidden/>
    <w:unhideWhenUsed/>
    <w:rsid w:val="00460993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ab">
    <w:name w:val="Блочная цитата"/>
    <w:basedOn w:val="a"/>
    <w:qFormat/>
    <w:rsid w:val="006F6250"/>
  </w:style>
  <w:style w:type="paragraph" w:customStyle="1" w:styleId="ac">
    <w:name w:val="Заглавие"/>
    <w:basedOn w:val="10"/>
    <w:rsid w:val="006F6250"/>
  </w:style>
  <w:style w:type="paragraph" w:styleId="ad">
    <w:name w:val="Subtitle"/>
    <w:basedOn w:val="10"/>
    <w:rsid w:val="006F6250"/>
  </w:style>
  <w:style w:type="paragraph" w:styleId="ae">
    <w:name w:val="Balloon Text"/>
    <w:basedOn w:val="a"/>
    <w:link w:val="af"/>
    <w:uiPriority w:val="99"/>
    <w:semiHidden/>
    <w:unhideWhenUsed/>
    <w:rsid w:val="00F67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F67D35"/>
    <w:rPr>
      <w:rFonts w:ascii="Tahoma" w:eastAsiaTheme="minorEastAsia" w:hAnsi="Tahoma" w:cs="Tahoma"/>
      <w:color w:val="00000A"/>
      <w:sz w:val="16"/>
      <w:szCs w:val="16"/>
      <w:lang w:eastAsia="ru-RU"/>
    </w:rPr>
  </w:style>
  <w:style w:type="paragraph" w:customStyle="1" w:styleId="p1">
    <w:name w:val="p1"/>
    <w:basedOn w:val="a"/>
    <w:rsid w:val="00740880"/>
    <w:pPr>
      <w:suppressAutoHyphens w:val="0"/>
      <w:spacing w:after="0" w:line="240" w:lineRule="auto"/>
    </w:pPr>
    <w:rPr>
      <w:rFonts w:ascii="Times New Roman" w:hAnsi="Times New Roman" w:cs="Times New Roman"/>
      <w:color w:val="auto"/>
      <w:sz w:val="24"/>
      <w:szCs w:val="24"/>
    </w:rPr>
  </w:style>
  <w:style w:type="paragraph" w:customStyle="1" w:styleId="p2">
    <w:name w:val="p2"/>
    <w:basedOn w:val="a"/>
    <w:rsid w:val="00740880"/>
    <w:pPr>
      <w:suppressAutoHyphens w:val="0"/>
      <w:spacing w:after="0" w:line="240" w:lineRule="auto"/>
    </w:pPr>
    <w:rPr>
      <w:rFonts w:ascii="Times New Roman" w:hAnsi="Times New Roman" w:cs="Times New Roman"/>
      <w:color w:val="auto"/>
      <w:sz w:val="24"/>
      <w:szCs w:val="24"/>
    </w:rPr>
  </w:style>
  <w:style w:type="character" w:customStyle="1" w:styleId="s1">
    <w:name w:val="s1"/>
    <w:basedOn w:val="a0"/>
    <w:rsid w:val="00740880"/>
    <w:rPr>
      <w:rFonts w:ascii="Helvetica" w:hAnsi="Helvetica" w:hint="default"/>
      <w:b w:val="0"/>
      <w:bCs w:val="0"/>
      <w:i w:val="0"/>
      <w:iCs w:val="0"/>
      <w:sz w:val="24"/>
      <w:szCs w:val="24"/>
    </w:rPr>
  </w:style>
  <w:style w:type="character" w:customStyle="1" w:styleId="apple-converted-space">
    <w:name w:val="apple-converted-space"/>
    <w:basedOn w:val="a0"/>
    <w:rsid w:val="00740880"/>
  </w:style>
  <w:style w:type="paragraph" w:styleId="af0">
    <w:name w:val="List Paragraph"/>
    <w:basedOn w:val="a"/>
    <w:uiPriority w:val="34"/>
    <w:qFormat/>
    <w:rsid w:val="008A081D"/>
    <w:pPr>
      <w:ind w:left="720"/>
      <w:contextualSpacing/>
    </w:pPr>
  </w:style>
  <w:style w:type="character" w:customStyle="1" w:styleId="apple-tab-span">
    <w:name w:val="apple-tab-span"/>
    <w:basedOn w:val="a0"/>
    <w:rsid w:val="001975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2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5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657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1261807">
              <w:marLeft w:val="240"/>
              <w:marRight w:val="24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6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0089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36549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2752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5126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36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98197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4962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282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328861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0706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12" w:space="0" w:color="4285F4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2076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04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259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521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5979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59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36016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8165714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97350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2235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29261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49828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35818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42452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265995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56513411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14947569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7300376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25715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94439559">
                                                                      <w:marLeft w:val="0"/>
                                                                      <w:marRight w:val="0"/>
                                                                      <w:marTop w:val="4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50653398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  <w:div w:id="201275560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  <w:div w:id="34644124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3388382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92044206">
                                                                  <w:marLeft w:val="0"/>
                                                                  <w:marRight w:val="0"/>
                                                                  <w:marTop w:val="90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93001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46786827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616435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581465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8027416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141883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428074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54891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96536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97796169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1465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145373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0054662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221237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584712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3890197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89668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0747909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11352195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82565004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0873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32337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45798768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23725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311546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646281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609325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70773046">
                                      <w:marLeft w:val="0"/>
                                      <w:marRight w:val="0"/>
                                      <w:marTop w:val="0"/>
                                      <w:marBottom w:val="15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909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single" w:sz="6" w:space="11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343933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12524884">
                                              <w:marLeft w:val="780"/>
                                              <w:marRight w:val="108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38325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345667938">
                                              <w:marLeft w:val="78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6845553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1682104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21508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116699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1754695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45272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8027700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3335360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5178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551375983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044327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1607570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8088514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212878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5048555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8574227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714330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937639126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498100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329511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45653319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95061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551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531614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11122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844512523">
                                          <w:marLeft w:val="0"/>
                                          <w:marRight w:val="0"/>
                                          <w:marTop w:val="0"/>
                                          <w:marBottom w:val="15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3515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494765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9023646">
                                                      <w:marLeft w:val="-240"/>
                                                      <w:marRight w:val="-240"/>
                                                      <w:marTop w:val="0"/>
                                                      <w:marBottom w:val="13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6" w:space="8" w:color="EBEBEB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892867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7330913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491038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182211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54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6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8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49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3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2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B592B6-DD53-482A-8962-CA6A9F63AF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1520</Words>
  <Characters>8664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10164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student</cp:lastModifiedBy>
  <cp:revision>2</cp:revision>
  <cp:lastPrinted>2016-06-09T09:31:00Z</cp:lastPrinted>
  <dcterms:created xsi:type="dcterms:W3CDTF">2018-05-04T10:28:00Z</dcterms:created>
  <dcterms:modified xsi:type="dcterms:W3CDTF">2018-05-04T10:28:00Z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*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