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4806" w:rsidRDefault="00004806" w:rsidP="00004806">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Одеський національний університет імені І.І.Мечникова</w:t>
      </w:r>
    </w:p>
    <w:p w:rsidR="00004806" w:rsidRDefault="00004806" w:rsidP="00004806">
      <w:pPr>
        <w:spacing w:after="0" w:line="240" w:lineRule="auto"/>
        <w:jc w:val="center"/>
        <w:rPr>
          <w:rFonts w:ascii="Times New Roman" w:eastAsia="Times New Roman" w:hAnsi="Times New Roman" w:cs="Times New Roman"/>
          <w:sz w:val="28"/>
          <w:szCs w:val="28"/>
          <w:lang w:val="uk-UA"/>
        </w:rPr>
      </w:pPr>
    </w:p>
    <w:p w:rsidR="00004806" w:rsidRDefault="00004806" w:rsidP="00004806">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Факультет романо-германської філології</w:t>
      </w:r>
    </w:p>
    <w:p w:rsidR="00004806" w:rsidRDefault="00004806" w:rsidP="00004806">
      <w:pPr>
        <w:spacing w:after="0" w:line="240" w:lineRule="auto"/>
        <w:jc w:val="center"/>
        <w:rPr>
          <w:rFonts w:ascii="Times New Roman" w:eastAsia="Times New Roman" w:hAnsi="Times New Roman" w:cs="Times New Roman"/>
          <w:sz w:val="28"/>
          <w:szCs w:val="28"/>
          <w:lang w:val="uk-UA"/>
        </w:rPr>
      </w:pPr>
    </w:p>
    <w:p w:rsidR="00004806" w:rsidRDefault="00004806" w:rsidP="00004806">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Кафедра лексикології та стилістики англійської мови</w:t>
      </w:r>
    </w:p>
    <w:p w:rsidR="00004806" w:rsidRDefault="00004806" w:rsidP="00004806">
      <w:pPr>
        <w:spacing w:after="0" w:line="240" w:lineRule="auto"/>
        <w:jc w:val="center"/>
        <w:rPr>
          <w:rFonts w:ascii="Times New Roman" w:eastAsia="Times New Roman" w:hAnsi="Times New Roman" w:cs="Times New Roman"/>
          <w:sz w:val="28"/>
          <w:szCs w:val="28"/>
          <w:lang w:val="uk-UA"/>
        </w:rPr>
      </w:pPr>
    </w:p>
    <w:p w:rsidR="00004806" w:rsidRDefault="00004806" w:rsidP="00004806">
      <w:pPr>
        <w:spacing w:after="0" w:line="240" w:lineRule="auto"/>
        <w:jc w:val="center"/>
        <w:rPr>
          <w:rFonts w:ascii="Times New Roman" w:eastAsia="Times New Roman" w:hAnsi="Times New Roman" w:cs="Times New Roman"/>
          <w:sz w:val="28"/>
          <w:szCs w:val="28"/>
          <w:lang w:val="uk-UA"/>
        </w:rPr>
      </w:pPr>
    </w:p>
    <w:p w:rsidR="00004806" w:rsidRDefault="00004806" w:rsidP="00004806">
      <w:pPr>
        <w:spacing w:after="0" w:line="240" w:lineRule="auto"/>
        <w:jc w:val="center"/>
        <w:rPr>
          <w:rFonts w:ascii="Times New Roman" w:eastAsia="Times New Roman" w:hAnsi="Times New Roman" w:cs="Times New Roman"/>
          <w:sz w:val="28"/>
          <w:szCs w:val="28"/>
          <w:lang w:val="uk-UA"/>
        </w:rPr>
      </w:pPr>
    </w:p>
    <w:p w:rsidR="00004806" w:rsidRDefault="00004806" w:rsidP="00004806">
      <w:pPr>
        <w:spacing w:after="0" w:line="240" w:lineRule="auto"/>
        <w:jc w:val="center"/>
        <w:rPr>
          <w:rFonts w:ascii="Times New Roman" w:eastAsia="Times New Roman" w:hAnsi="Times New Roman" w:cs="Times New Roman"/>
          <w:b/>
          <w:sz w:val="32"/>
          <w:szCs w:val="32"/>
          <w:lang w:val="uk-UA"/>
        </w:rPr>
      </w:pPr>
      <w:r>
        <w:rPr>
          <w:rFonts w:ascii="Times New Roman" w:eastAsia="Times New Roman" w:hAnsi="Times New Roman" w:cs="Times New Roman"/>
          <w:b/>
          <w:sz w:val="32"/>
          <w:szCs w:val="32"/>
          <w:lang w:val="uk-UA"/>
        </w:rPr>
        <w:t>Д и п л о м н а   р о б о т а</w:t>
      </w:r>
    </w:p>
    <w:p w:rsidR="00004806" w:rsidRDefault="00004806" w:rsidP="00004806">
      <w:pPr>
        <w:spacing w:after="0" w:line="240" w:lineRule="auto"/>
        <w:jc w:val="center"/>
        <w:rPr>
          <w:rFonts w:ascii="Times New Roman" w:eastAsia="Times New Roman" w:hAnsi="Times New Roman" w:cs="Times New Roman"/>
          <w:b/>
          <w:sz w:val="28"/>
          <w:szCs w:val="28"/>
          <w:lang w:val="uk-UA"/>
        </w:rPr>
      </w:pPr>
    </w:p>
    <w:p w:rsidR="00004806" w:rsidRDefault="00004806" w:rsidP="00004806">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бакалавра</w:t>
      </w:r>
    </w:p>
    <w:p w:rsidR="00004806" w:rsidRDefault="00004806" w:rsidP="00004806">
      <w:pPr>
        <w:spacing w:after="0" w:line="240" w:lineRule="auto"/>
        <w:jc w:val="center"/>
        <w:rPr>
          <w:rFonts w:ascii="Times New Roman" w:eastAsia="Times New Roman" w:hAnsi="Times New Roman" w:cs="Times New Roman"/>
          <w:sz w:val="28"/>
          <w:szCs w:val="28"/>
          <w:lang w:val="uk-UA"/>
        </w:rPr>
      </w:pPr>
    </w:p>
    <w:p w:rsidR="00004806" w:rsidRDefault="00004806" w:rsidP="00004806">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на тему: «</w:t>
      </w:r>
      <w:r>
        <w:rPr>
          <w:rFonts w:ascii="Times New Roman" w:eastAsia="Times New Roman" w:hAnsi="Times New Roman" w:cs="Times New Roman"/>
          <w:b/>
          <w:sz w:val="28"/>
          <w:szCs w:val="28"/>
          <w:lang w:val="uk-UA"/>
        </w:rPr>
        <w:t xml:space="preserve">Мовні засоби реалізації класового стереотипу у романі Ч.Діккенса </w:t>
      </w:r>
      <w:r>
        <w:rPr>
          <w:rFonts w:ascii="Times New Roman" w:eastAsia="Times New Roman" w:hAnsi="Times New Roman" w:cs="Times New Roman"/>
          <w:b/>
          <w:sz w:val="28"/>
          <w:szCs w:val="28"/>
        </w:rPr>
        <w:t>“</w:t>
      </w:r>
      <w:r>
        <w:rPr>
          <w:rFonts w:ascii="Times New Roman" w:eastAsia="Times New Roman" w:hAnsi="Times New Roman" w:cs="Times New Roman"/>
          <w:b/>
          <w:sz w:val="28"/>
          <w:szCs w:val="28"/>
          <w:lang w:val="en-US"/>
        </w:rPr>
        <w:t>Little</w:t>
      </w:r>
      <w:r w:rsidRPr="00004806">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en-US"/>
        </w:rPr>
        <w:t>Dorrit</w:t>
      </w:r>
      <w:r>
        <w:rPr>
          <w:rFonts w:ascii="Times New Roman" w:eastAsia="Times New Roman" w:hAnsi="Times New Roman" w:cs="Times New Roman"/>
          <w:b/>
          <w:sz w:val="28"/>
          <w:szCs w:val="28"/>
        </w:rPr>
        <w:t>”</w:t>
      </w:r>
      <w:r>
        <w:rPr>
          <w:rFonts w:ascii="Times New Roman" w:eastAsia="Times New Roman" w:hAnsi="Times New Roman" w:cs="Times New Roman"/>
          <w:b/>
          <w:sz w:val="28"/>
          <w:szCs w:val="28"/>
          <w:lang w:val="uk-UA"/>
        </w:rPr>
        <w:t>»</w:t>
      </w:r>
    </w:p>
    <w:p w:rsidR="00004806" w:rsidRDefault="00004806" w:rsidP="00004806">
      <w:pPr>
        <w:spacing w:after="0" w:line="240" w:lineRule="auto"/>
        <w:jc w:val="center"/>
        <w:rPr>
          <w:rFonts w:ascii="Times New Roman" w:eastAsia="Times New Roman" w:hAnsi="Times New Roman" w:cs="Times New Roman"/>
          <w:b/>
          <w:sz w:val="28"/>
          <w:szCs w:val="28"/>
          <w:lang w:val="uk-UA"/>
        </w:rPr>
      </w:pPr>
    </w:p>
    <w:p w:rsidR="00004806" w:rsidRDefault="00004806" w:rsidP="00004806">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w:t>
      </w:r>
      <w:r>
        <w:rPr>
          <w:rFonts w:ascii="Times New Roman" w:eastAsia="Times New Roman" w:hAnsi="Times New Roman" w:cs="Times New Roman"/>
          <w:sz w:val="24"/>
          <w:szCs w:val="24"/>
          <w:lang w:val="en-US"/>
        </w:rPr>
        <w:t xml:space="preserve">Linguistic Means of Realisation of Class Stereotype in Ch. Dickens’s </w:t>
      </w:r>
      <w:r>
        <w:rPr>
          <w:rFonts w:ascii="Times New Roman" w:eastAsia="Times New Roman" w:hAnsi="Times New Roman" w:cs="Times New Roman"/>
          <w:i/>
          <w:sz w:val="24"/>
          <w:szCs w:val="24"/>
          <w:lang w:val="en-US"/>
        </w:rPr>
        <w:t>Little Dorrit</w:t>
      </w:r>
      <w:r>
        <w:rPr>
          <w:rFonts w:ascii="Times New Roman" w:eastAsia="Times New Roman" w:hAnsi="Times New Roman" w:cs="Times New Roman"/>
          <w:sz w:val="24"/>
          <w:szCs w:val="24"/>
          <w:lang w:val="uk-UA"/>
        </w:rPr>
        <w:t>»</w:t>
      </w:r>
    </w:p>
    <w:p w:rsidR="00004806" w:rsidRDefault="00004806" w:rsidP="00004806">
      <w:pPr>
        <w:spacing w:after="0" w:line="240" w:lineRule="auto"/>
        <w:rPr>
          <w:rFonts w:ascii="Times New Roman" w:eastAsia="Times New Roman" w:hAnsi="Times New Roman" w:cs="Times New Roman"/>
          <w:sz w:val="28"/>
          <w:szCs w:val="28"/>
          <w:lang w:val="en-US"/>
        </w:rPr>
      </w:pPr>
    </w:p>
    <w:p w:rsidR="00004806" w:rsidRDefault="00004806" w:rsidP="00004806">
      <w:pPr>
        <w:spacing w:after="0" w:line="240" w:lineRule="auto"/>
        <w:jc w:val="center"/>
        <w:rPr>
          <w:rFonts w:ascii="Times New Roman" w:eastAsia="Times New Roman" w:hAnsi="Times New Roman" w:cs="Times New Roman"/>
          <w:sz w:val="28"/>
          <w:szCs w:val="28"/>
          <w:lang w:val="en-US"/>
        </w:rPr>
      </w:pPr>
    </w:p>
    <w:p w:rsidR="00004806" w:rsidRDefault="00004806" w:rsidP="00004806">
      <w:pPr>
        <w:spacing w:after="0" w:line="240" w:lineRule="auto"/>
        <w:jc w:val="center"/>
        <w:rPr>
          <w:rFonts w:ascii="Times New Roman" w:eastAsia="Times New Roman" w:hAnsi="Times New Roman" w:cs="Times New Roman"/>
          <w:sz w:val="28"/>
          <w:szCs w:val="28"/>
          <w:lang w:val="en-US"/>
        </w:rPr>
      </w:pPr>
    </w:p>
    <w:p w:rsidR="00004806" w:rsidRDefault="00004806" w:rsidP="00004806">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Виконала: студентка денної форми навчання</w:t>
      </w:r>
    </w:p>
    <w:p w:rsidR="00004806" w:rsidRDefault="00004806" w:rsidP="0000480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напряму підготовки 6.020303 Філологія</w:t>
      </w:r>
    </w:p>
    <w:p w:rsidR="00004806" w:rsidRDefault="00004806" w:rsidP="0000480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Урсу Олена Сергіївна</w:t>
      </w:r>
    </w:p>
    <w:p w:rsidR="00004806" w:rsidRDefault="00004806" w:rsidP="0000480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Керівник     к.філол.н., доц. Поздняков Д.О. __________</w:t>
      </w:r>
    </w:p>
    <w:p w:rsidR="00004806" w:rsidRDefault="00004806" w:rsidP="0000480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Рецензент   к.філол.н, доц. Олінчук В.В.</w:t>
      </w:r>
    </w:p>
    <w:p w:rsidR="00004806" w:rsidRDefault="00004806" w:rsidP="00004806">
      <w:pPr>
        <w:spacing w:after="0" w:line="360" w:lineRule="auto"/>
        <w:rPr>
          <w:rFonts w:ascii="Times New Roman" w:eastAsia="Times New Roman" w:hAnsi="Times New Roman" w:cs="Times New Roman"/>
          <w:sz w:val="28"/>
          <w:szCs w:val="28"/>
          <w:lang w:val="uk-UA"/>
        </w:rPr>
      </w:pPr>
    </w:p>
    <w:p w:rsidR="00004806" w:rsidRDefault="00004806" w:rsidP="00004806">
      <w:pPr>
        <w:spacing w:after="0" w:line="360" w:lineRule="auto"/>
        <w:rPr>
          <w:rFonts w:ascii="Times New Roman" w:eastAsia="Times New Roman" w:hAnsi="Times New Roman" w:cs="Times New Roman"/>
          <w:sz w:val="28"/>
          <w:szCs w:val="28"/>
          <w:lang w:val="uk-UA"/>
        </w:rPr>
      </w:pPr>
    </w:p>
    <w:p w:rsidR="00004806" w:rsidRDefault="00004806" w:rsidP="00004806">
      <w:pPr>
        <w:spacing w:after="0" w:line="360" w:lineRule="auto"/>
        <w:rPr>
          <w:rFonts w:ascii="Times New Roman" w:eastAsia="Times New Roman" w:hAnsi="Times New Roman" w:cs="Times New Roman"/>
          <w:sz w:val="28"/>
          <w:szCs w:val="28"/>
          <w:lang w:val="uk-UA"/>
        </w:rPr>
      </w:pPr>
    </w:p>
    <w:p w:rsidR="00004806" w:rsidRDefault="00004806" w:rsidP="0000480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Рекомендовано до захисту:                           Захищено на засіданні ЕК № 2</w:t>
      </w:r>
    </w:p>
    <w:p w:rsidR="00004806" w:rsidRDefault="00004806" w:rsidP="0000480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протокол засідання кафедри                         протокол №    від</w:t>
      </w:r>
    </w:p>
    <w:p w:rsidR="00004806" w:rsidRDefault="00004806" w:rsidP="00004806">
      <w:pPr>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від                                                            Оцінка________/____/____ </w:t>
      </w:r>
    </w:p>
    <w:p w:rsidR="00004806" w:rsidRDefault="00004806" w:rsidP="00004806">
      <w:pPr>
        <w:tabs>
          <w:tab w:val="left" w:pos="5295"/>
        </w:tabs>
        <w:spacing w:after="0" w:line="240" w:lineRule="auto"/>
        <w:rPr>
          <w:rFonts w:ascii="Times New Roman" w:eastAsia="Times New Roman" w:hAnsi="Times New Roman" w:cs="Times New Roman"/>
          <w:sz w:val="20"/>
          <w:szCs w:val="20"/>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0"/>
          <w:szCs w:val="20"/>
          <w:lang w:val="uk-UA"/>
        </w:rPr>
        <w:t xml:space="preserve">(за національною шкалою, шкалою </w:t>
      </w:r>
      <w:r>
        <w:rPr>
          <w:rFonts w:ascii="Times New Roman" w:eastAsia="Times New Roman" w:hAnsi="Times New Roman" w:cs="Times New Roman"/>
          <w:sz w:val="20"/>
          <w:szCs w:val="20"/>
          <w:lang w:val="en-US"/>
        </w:rPr>
        <w:t>ECTS</w:t>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lang w:val="uk-UA"/>
        </w:rPr>
        <w:t>бали)</w:t>
      </w:r>
    </w:p>
    <w:p w:rsidR="00004806" w:rsidRDefault="00004806" w:rsidP="00004806">
      <w:pPr>
        <w:spacing w:after="0" w:line="360" w:lineRule="auto"/>
        <w:rPr>
          <w:rFonts w:ascii="Times New Roman" w:eastAsia="Times New Roman" w:hAnsi="Times New Roman" w:cs="Times New Roman"/>
          <w:sz w:val="28"/>
          <w:szCs w:val="28"/>
          <w:lang w:val="uk-UA"/>
        </w:rPr>
      </w:pPr>
    </w:p>
    <w:p w:rsidR="00004806" w:rsidRDefault="00004806" w:rsidP="00004806">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Завідувач кафедри                                          Голова  ЕК  </w:t>
      </w:r>
    </w:p>
    <w:p w:rsidR="00004806" w:rsidRDefault="00004806" w:rsidP="00004806">
      <w:pPr>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_________             Колегаєва І.М.                  _______                    Колегаєва І.М.</w:t>
      </w:r>
    </w:p>
    <w:p w:rsidR="00004806" w:rsidRDefault="00004806" w:rsidP="00004806">
      <w:pPr>
        <w:tabs>
          <w:tab w:val="left" w:pos="5280"/>
        </w:tabs>
        <w:spacing w:after="0" w:line="240" w:lineRule="auto"/>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(підпис)</w:t>
      </w:r>
      <w:r>
        <w:rPr>
          <w:rFonts w:ascii="Times New Roman" w:eastAsia="Times New Roman" w:hAnsi="Times New Roman" w:cs="Times New Roman"/>
          <w:sz w:val="20"/>
          <w:szCs w:val="20"/>
          <w:lang w:val="uk-UA"/>
        </w:rPr>
        <w:tab/>
        <w:t>(підпис)</w:t>
      </w:r>
    </w:p>
    <w:p w:rsidR="00004806" w:rsidRDefault="00004806" w:rsidP="00004806">
      <w:pPr>
        <w:tabs>
          <w:tab w:val="left" w:pos="5280"/>
        </w:tabs>
        <w:spacing w:after="0" w:line="360" w:lineRule="auto"/>
        <w:rPr>
          <w:rFonts w:ascii="Times New Roman" w:eastAsia="Times New Roman" w:hAnsi="Times New Roman" w:cs="Times New Roman"/>
          <w:sz w:val="20"/>
          <w:szCs w:val="20"/>
          <w:lang w:val="uk-UA"/>
        </w:rPr>
      </w:pPr>
    </w:p>
    <w:p w:rsidR="00004806" w:rsidRDefault="00004806" w:rsidP="00004806">
      <w:pPr>
        <w:tabs>
          <w:tab w:val="left" w:pos="5280"/>
        </w:tabs>
        <w:spacing w:after="0" w:line="360" w:lineRule="auto"/>
        <w:rPr>
          <w:rFonts w:ascii="Times New Roman" w:eastAsia="Times New Roman" w:hAnsi="Times New Roman" w:cs="Times New Roman"/>
          <w:sz w:val="20"/>
          <w:szCs w:val="20"/>
          <w:lang w:val="uk-UA"/>
        </w:rPr>
      </w:pPr>
    </w:p>
    <w:p w:rsidR="00004806" w:rsidRDefault="00004806" w:rsidP="00004806">
      <w:pPr>
        <w:tabs>
          <w:tab w:val="left" w:pos="5280"/>
        </w:tabs>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Одеса – 2018</w:t>
      </w:r>
    </w:p>
    <w:p w:rsidR="00243685" w:rsidRDefault="00243685">
      <w:pPr>
        <w:rPr>
          <w:lang w:val="en-US"/>
        </w:rPr>
      </w:pPr>
    </w:p>
    <w:p w:rsidR="00004806" w:rsidRDefault="00004806" w:rsidP="00004806">
      <w:pPr>
        <w:jc w:val="center"/>
        <w:rPr>
          <w:rFonts w:ascii="Times New Roman" w:hAnsi="Times New Roman" w:cs="Times New Roman"/>
          <w:b/>
          <w:sz w:val="28"/>
          <w:szCs w:val="28"/>
          <w:lang w:val="uk-UA"/>
        </w:rPr>
      </w:pPr>
      <w:r>
        <w:rPr>
          <w:rFonts w:ascii="Times New Roman" w:hAnsi="Times New Roman" w:cs="Times New Roman"/>
          <w:sz w:val="28"/>
          <w:szCs w:val="28"/>
          <w:lang w:val="uk-UA"/>
        </w:rPr>
        <w:lastRenderedPageBreak/>
        <w:t>ЗМІСТ</w:t>
      </w:r>
    </w:p>
    <w:p w:rsidR="00004806" w:rsidRDefault="00004806" w:rsidP="00004806">
      <w:pPr>
        <w:jc w:val="center"/>
        <w:rPr>
          <w:rFonts w:ascii="Times New Roman" w:hAnsi="Times New Roman" w:cs="Times New Roman"/>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90"/>
        <w:gridCol w:w="1480"/>
      </w:tblGrid>
      <w:tr w:rsidR="00004806" w:rsidTr="003C2DB8">
        <w:tc>
          <w:tcPr>
            <w:tcW w:w="8091" w:type="dxa"/>
            <w:hideMark/>
          </w:tcPr>
          <w:p w:rsidR="00004806" w:rsidRDefault="00004806" w:rsidP="003C2DB8">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ВСТУП</w:t>
            </w:r>
          </w:p>
        </w:tc>
        <w:tc>
          <w:tcPr>
            <w:tcW w:w="1480" w:type="dxa"/>
            <w:hideMark/>
          </w:tcPr>
          <w:p w:rsidR="00004806" w:rsidRDefault="00004806" w:rsidP="003C2DB8">
            <w:pPr>
              <w:jc w:val="center"/>
              <w:rPr>
                <w:rFonts w:ascii="Times New Roman" w:hAnsi="Times New Roman" w:cs="Times New Roman"/>
                <w:sz w:val="28"/>
                <w:szCs w:val="28"/>
                <w:lang w:val="en-US" w:eastAsia="en-US"/>
              </w:rPr>
            </w:pPr>
            <w:r>
              <w:rPr>
                <w:rFonts w:ascii="Times New Roman" w:hAnsi="Times New Roman" w:cs="Times New Roman"/>
                <w:sz w:val="28"/>
                <w:szCs w:val="28"/>
                <w:lang w:val="en-US" w:eastAsia="en-US"/>
              </w:rPr>
              <w:t>3</w:t>
            </w:r>
          </w:p>
        </w:tc>
      </w:tr>
      <w:tr w:rsidR="00004806" w:rsidTr="003C2DB8">
        <w:tc>
          <w:tcPr>
            <w:tcW w:w="8091" w:type="dxa"/>
            <w:hideMark/>
          </w:tcPr>
          <w:p w:rsidR="00004806" w:rsidRDefault="00004806" w:rsidP="003C2DB8">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eastAsia="en-US"/>
              </w:rPr>
              <w:t>РОЗДІЛ І. ТЕОРЕТИЧНІ ПЕРЕДУМОВИ ДОСЛІДЖЕННЯ</w:t>
            </w:r>
          </w:p>
        </w:tc>
        <w:tc>
          <w:tcPr>
            <w:tcW w:w="1480" w:type="dxa"/>
            <w:hideMark/>
          </w:tcPr>
          <w:p w:rsidR="00004806" w:rsidRDefault="00C24949" w:rsidP="003C2DB8">
            <w:pPr>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6</w:t>
            </w:r>
          </w:p>
        </w:tc>
      </w:tr>
      <w:tr w:rsidR="00004806" w:rsidTr="003C2DB8">
        <w:tc>
          <w:tcPr>
            <w:tcW w:w="8091" w:type="dxa"/>
            <w:hideMark/>
          </w:tcPr>
          <w:p w:rsidR="00004806" w:rsidRDefault="00004806" w:rsidP="00C24949">
            <w:pPr>
              <w:spacing w:line="360" w:lineRule="auto"/>
              <w:ind w:left="851" w:hanging="567"/>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1.1. </w:t>
            </w:r>
            <w:r w:rsidR="00C24949">
              <w:rPr>
                <w:rFonts w:ascii="Times New Roman" w:hAnsi="Times New Roman" w:cs="Times New Roman"/>
                <w:sz w:val="28"/>
                <w:szCs w:val="28"/>
                <w:lang w:val="uk-UA" w:eastAsia="en-US"/>
              </w:rPr>
              <w:t>Лінгвістика тексту і її завдання</w:t>
            </w:r>
          </w:p>
        </w:tc>
        <w:tc>
          <w:tcPr>
            <w:tcW w:w="1480" w:type="dxa"/>
            <w:hideMark/>
          </w:tcPr>
          <w:p w:rsidR="00004806" w:rsidRDefault="00C24949" w:rsidP="003C2DB8">
            <w:pPr>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6</w:t>
            </w:r>
          </w:p>
        </w:tc>
      </w:tr>
      <w:tr w:rsidR="00004806" w:rsidTr="003C2DB8">
        <w:tc>
          <w:tcPr>
            <w:tcW w:w="8091" w:type="dxa"/>
            <w:hideMark/>
          </w:tcPr>
          <w:p w:rsidR="00004806" w:rsidRDefault="00004806" w:rsidP="00C24949">
            <w:pPr>
              <w:spacing w:line="360" w:lineRule="auto"/>
              <w:ind w:left="851" w:hanging="567"/>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1.2. </w:t>
            </w:r>
            <w:r w:rsidR="00C24949">
              <w:rPr>
                <w:rFonts w:ascii="Times New Roman" w:hAnsi="Times New Roman" w:cs="Times New Roman"/>
                <w:sz w:val="28"/>
                <w:szCs w:val="28"/>
                <w:lang w:val="uk-UA" w:eastAsia="en-US"/>
              </w:rPr>
              <w:t>Поняття художнього тексту у лінгвістиці</w:t>
            </w:r>
          </w:p>
        </w:tc>
        <w:tc>
          <w:tcPr>
            <w:tcW w:w="1480" w:type="dxa"/>
            <w:hideMark/>
          </w:tcPr>
          <w:p w:rsidR="00004806" w:rsidRDefault="00004806" w:rsidP="003C2DB8">
            <w:pPr>
              <w:jc w:val="center"/>
              <w:rPr>
                <w:rFonts w:ascii="Times New Roman" w:hAnsi="Times New Roman" w:cs="Times New Roman"/>
                <w:sz w:val="28"/>
                <w:szCs w:val="28"/>
                <w:lang w:val="en-US" w:eastAsia="en-US"/>
              </w:rPr>
            </w:pPr>
            <w:r>
              <w:rPr>
                <w:rFonts w:ascii="Times New Roman" w:hAnsi="Times New Roman" w:cs="Times New Roman"/>
                <w:sz w:val="28"/>
                <w:szCs w:val="28"/>
                <w:lang w:val="en-US" w:eastAsia="en-US"/>
              </w:rPr>
              <w:t>8</w:t>
            </w:r>
          </w:p>
        </w:tc>
      </w:tr>
      <w:tr w:rsidR="00004806" w:rsidTr="003C2DB8">
        <w:tc>
          <w:tcPr>
            <w:tcW w:w="8091" w:type="dxa"/>
            <w:hideMark/>
          </w:tcPr>
          <w:p w:rsidR="00004806" w:rsidRDefault="00004806" w:rsidP="00C24949">
            <w:pPr>
              <w:spacing w:line="360" w:lineRule="auto"/>
              <w:ind w:left="851" w:hanging="567"/>
              <w:contextualSpacing/>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1.3. </w:t>
            </w:r>
            <w:r w:rsidR="00C24949">
              <w:rPr>
                <w:rFonts w:ascii="Times New Roman" w:hAnsi="Times New Roman" w:cs="Times New Roman"/>
                <w:sz w:val="28"/>
                <w:szCs w:val="28"/>
                <w:lang w:val="uk-UA" w:eastAsia="en-US"/>
              </w:rPr>
              <w:t>Типи оповіді у художньому тексті</w:t>
            </w:r>
          </w:p>
        </w:tc>
        <w:tc>
          <w:tcPr>
            <w:tcW w:w="1480" w:type="dxa"/>
            <w:hideMark/>
          </w:tcPr>
          <w:p w:rsidR="00004806" w:rsidRPr="00C24949" w:rsidRDefault="00C24949" w:rsidP="003C2DB8">
            <w:pPr>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12</w:t>
            </w:r>
          </w:p>
        </w:tc>
      </w:tr>
      <w:tr w:rsidR="00004806" w:rsidTr="003C2DB8">
        <w:tc>
          <w:tcPr>
            <w:tcW w:w="8091" w:type="dxa"/>
            <w:hideMark/>
          </w:tcPr>
          <w:p w:rsidR="00004806" w:rsidRDefault="00004806" w:rsidP="00C24949">
            <w:pPr>
              <w:spacing w:line="360" w:lineRule="auto"/>
              <w:ind w:left="851" w:hanging="567"/>
              <w:contextualSpacing/>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1.4. </w:t>
            </w:r>
            <w:r w:rsidR="00C24949">
              <w:rPr>
                <w:rFonts w:ascii="Times New Roman" w:hAnsi="Times New Roman" w:cs="Times New Roman"/>
                <w:sz w:val="28"/>
                <w:szCs w:val="28"/>
                <w:lang w:val="uk-UA" w:eastAsia="en-US"/>
              </w:rPr>
              <w:t>Поняття художнього образу</w:t>
            </w:r>
          </w:p>
        </w:tc>
        <w:tc>
          <w:tcPr>
            <w:tcW w:w="1480" w:type="dxa"/>
            <w:hideMark/>
          </w:tcPr>
          <w:p w:rsidR="00004806" w:rsidRPr="00C24949" w:rsidRDefault="00C24949" w:rsidP="003C2DB8">
            <w:pPr>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17</w:t>
            </w:r>
          </w:p>
        </w:tc>
      </w:tr>
      <w:tr w:rsidR="00004806" w:rsidTr="003C2DB8">
        <w:tc>
          <w:tcPr>
            <w:tcW w:w="8091" w:type="dxa"/>
          </w:tcPr>
          <w:p w:rsidR="00004806" w:rsidRPr="00C24949" w:rsidRDefault="00004806" w:rsidP="003C2DB8">
            <w:pPr>
              <w:jc w:val="both"/>
              <w:rPr>
                <w:rFonts w:ascii="Times New Roman" w:hAnsi="Times New Roman" w:cs="Times New Roman"/>
                <w:sz w:val="28"/>
                <w:szCs w:val="28"/>
                <w:lang w:eastAsia="en-US"/>
              </w:rPr>
            </w:pPr>
            <w:r>
              <w:rPr>
                <w:rFonts w:ascii="Times New Roman" w:hAnsi="Times New Roman" w:cs="Times New Roman"/>
                <w:sz w:val="28"/>
                <w:szCs w:val="28"/>
                <w:lang w:val="uk-UA" w:eastAsia="en-US"/>
              </w:rPr>
              <w:t xml:space="preserve">РОЗДІЛ </w:t>
            </w:r>
            <w:r>
              <w:rPr>
                <w:rFonts w:ascii="Times New Roman" w:hAnsi="Times New Roman" w:cs="Times New Roman"/>
                <w:sz w:val="28"/>
                <w:szCs w:val="28"/>
                <w:lang w:val="en-US" w:eastAsia="en-US"/>
              </w:rPr>
              <w:t>II</w:t>
            </w:r>
            <w:r>
              <w:rPr>
                <w:rFonts w:ascii="Times New Roman" w:hAnsi="Times New Roman" w:cs="Times New Roman"/>
                <w:sz w:val="28"/>
                <w:szCs w:val="28"/>
                <w:lang w:eastAsia="en-US"/>
              </w:rPr>
              <w:t xml:space="preserve">. </w:t>
            </w:r>
            <w:r w:rsidR="00C24949">
              <w:rPr>
                <w:rFonts w:ascii="Times New Roman" w:hAnsi="Times New Roman" w:cs="Times New Roman"/>
                <w:sz w:val="28"/>
                <w:szCs w:val="28"/>
                <w:lang w:val="uk-UA" w:eastAsia="en-US"/>
              </w:rPr>
              <w:t xml:space="preserve">МОВНІ ЗАСОБИ РЕАЛІЗАЦІЇ КЛАСОВОГО СТЕРЕОТИПУ У РОМАНІ Ч. ДІККЕНСА </w:t>
            </w:r>
            <w:r w:rsidR="00C24949" w:rsidRPr="00C24949">
              <w:rPr>
                <w:rFonts w:ascii="Times New Roman" w:hAnsi="Times New Roman" w:cs="Times New Roman"/>
                <w:sz w:val="28"/>
                <w:szCs w:val="28"/>
                <w:lang w:eastAsia="en-US"/>
              </w:rPr>
              <w:t>“</w:t>
            </w:r>
            <w:r w:rsidR="00C24949">
              <w:rPr>
                <w:rFonts w:ascii="Times New Roman" w:hAnsi="Times New Roman" w:cs="Times New Roman"/>
                <w:sz w:val="28"/>
                <w:szCs w:val="28"/>
                <w:lang w:val="en-US" w:eastAsia="en-US"/>
              </w:rPr>
              <w:t>LITTLE</w:t>
            </w:r>
            <w:r w:rsidR="00C24949" w:rsidRPr="00C24949">
              <w:rPr>
                <w:rFonts w:ascii="Times New Roman" w:hAnsi="Times New Roman" w:cs="Times New Roman"/>
                <w:sz w:val="28"/>
                <w:szCs w:val="28"/>
                <w:lang w:eastAsia="en-US"/>
              </w:rPr>
              <w:t xml:space="preserve"> </w:t>
            </w:r>
            <w:r w:rsidR="00C24949">
              <w:rPr>
                <w:rFonts w:ascii="Times New Roman" w:hAnsi="Times New Roman" w:cs="Times New Roman"/>
                <w:sz w:val="28"/>
                <w:szCs w:val="28"/>
                <w:lang w:val="en-US" w:eastAsia="en-US"/>
              </w:rPr>
              <w:t>DORRIT</w:t>
            </w:r>
            <w:r w:rsidR="00C24949" w:rsidRPr="00C24949">
              <w:rPr>
                <w:rFonts w:ascii="Times New Roman" w:hAnsi="Times New Roman" w:cs="Times New Roman"/>
                <w:sz w:val="28"/>
                <w:szCs w:val="28"/>
                <w:lang w:eastAsia="en-US"/>
              </w:rPr>
              <w:t>”</w:t>
            </w:r>
          </w:p>
          <w:p w:rsidR="00004806" w:rsidRDefault="00004806" w:rsidP="003C2DB8">
            <w:pPr>
              <w:jc w:val="both"/>
              <w:rPr>
                <w:rFonts w:ascii="Times New Roman" w:hAnsi="Times New Roman" w:cs="Times New Roman"/>
                <w:sz w:val="28"/>
                <w:szCs w:val="28"/>
                <w:lang w:eastAsia="en-US"/>
              </w:rPr>
            </w:pPr>
          </w:p>
        </w:tc>
        <w:tc>
          <w:tcPr>
            <w:tcW w:w="1480" w:type="dxa"/>
            <w:hideMark/>
          </w:tcPr>
          <w:p w:rsidR="00004806" w:rsidRPr="00C24949" w:rsidRDefault="00C24949" w:rsidP="003C2DB8">
            <w:pPr>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22</w:t>
            </w:r>
          </w:p>
        </w:tc>
      </w:tr>
      <w:tr w:rsidR="00004806" w:rsidTr="003C2DB8">
        <w:tc>
          <w:tcPr>
            <w:tcW w:w="8091" w:type="dxa"/>
            <w:hideMark/>
          </w:tcPr>
          <w:p w:rsidR="00004806" w:rsidRPr="00C24949" w:rsidRDefault="00004806" w:rsidP="00C24949">
            <w:pPr>
              <w:spacing w:line="360" w:lineRule="auto"/>
              <w:ind w:left="851" w:hanging="567"/>
              <w:rPr>
                <w:rFonts w:ascii="Times New Roman" w:hAnsi="Times New Roman" w:cs="Times New Roman"/>
                <w:sz w:val="28"/>
                <w:szCs w:val="28"/>
                <w:lang w:val="uk-UA" w:eastAsia="en-US"/>
              </w:rPr>
            </w:pPr>
            <w:r>
              <w:rPr>
                <w:rFonts w:ascii="Times New Roman" w:hAnsi="Times New Roman" w:cs="Times New Roman"/>
                <w:sz w:val="28"/>
                <w:szCs w:val="28"/>
                <w:lang w:eastAsia="en-US"/>
              </w:rPr>
              <w:t xml:space="preserve">2.1. </w:t>
            </w:r>
            <w:r w:rsidR="00C24949">
              <w:rPr>
                <w:rFonts w:ascii="Times New Roman" w:hAnsi="Times New Roman" w:cs="Times New Roman"/>
                <w:sz w:val="28"/>
                <w:szCs w:val="28"/>
                <w:lang w:val="uk-UA" w:eastAsia="en-US"/>
              </w:rPr>
              <w:t>Творчість Ч.Діккенса як об</w:t>
            </w:r>
            <w:r w:rsidR="00C24949" w:rsidRPr="00C24949">
              <w:rPr>
                <w:rFonts w:ascii="Times New Roman" w:hAnsi="Times New Roman" w:cs="Times New Roman"/>
                <w:sz w:val="28"/>
                <w:szCs w:val="28"/>
                <w:lang w:eastAsia="en-US"/>
              </w:rPr>
              <w:t>’</w:t>
            </w:r>
            <w:r w:rsidR="00C24949">
              <w:rPr>
                <w:rFonts w:ascii="Times New Roman" w:hAnsi="Times New Roman" w:cs="Times New Roman"/>
                <w:sz w:val="28"/>
                <w:szCs w:val="28"/>
                <w:lang w:val="uk-UA" w:eastAsia="en-US"/>
              </w:rPr>
              <w:t>єкт дослідження</w:t>
            </w:r>
          </w:p>
        </w:tc>
        <w:tc>
          <w:tcPr>
            <w:tcW w:w="1480" w:type="dxa"/>
            <w:hideMark/>
          </w:tcPr>
          <w:p w:rsidR="00004806" w:rsidRPr="00C24949" w:rsidRDefault="00C24949" w:rsidP="003C2DB8">
            <w:pPr>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22</w:t>
            </w:r>
          </w:p>
        </w:tc>
      </w:tr>
      <w:tr w:rsidR="00004806" w:rsidTr="003C2DB8">
        <w:tc>
          <w:tcPr>
            <w:tcW w:w="8091" w:type="dxa"/>
            <w:hideMark/>
          </w:tcPr>
          <w:p w:rsidR="00004806" w:rsidRDefault="00004806" w:rsidP="00C24949">
            <w:pPr>
              <w:spacing w:line="360" w:lineRule="auto"/>
              <w:ind w:left="851" w:hanging="567"/>
              <w:rPr>
                <w:rFonts w:ascii="Times New Roman" w:hAnsi="Times New Roman" w:cs="Times New Roman"/>
                <w:sz w:val="28"/>
                <w:szCs w:val="28"/>
                <w:lang w:val="uk-UA" w:eastAsia="en-US"/>
              </w:rPr>
            </w:pPr>
            <w:r>
              <w:rPr>
                <w:rFonts w:ascii="Times New Roman" w:hAnsi="Times New Roman" w:cs="Times New Roman"/>
                <w:sz w:val="28"/>
                <w:szCs w:val="28"/>
                <w:lang w:eastAsia="en-US"/>
              </w:rPr>
              <w:t>2.2.</w:t>
            </w:r>
            <w:r>
              <w:rPr>
                <w:rFonts w:ascii="Times New Roman" w:hAnsi="Times New Roman" w:cs="Times New Roman"/>
                <w:sz w:val="28"/>
                <w:szCs w:val="28"/>
                <w:lang w:val="uk-UA" w:eastAsia="en-US"/>
              </w:rPr>
              <w:t xml:space="preserve"> </w:t>
            </w:r>
            <w:r w:rsidR="00C24949">
              <w:rPr>
                <w:rFonts w:ascii="Times New Roman" w:hAnsi="Times New Roman" w:cs="Times New Roman"/>
                <w:sz w:val="28"/>
                <w:szCs w:val="28"/>
                <w:lang w:val="uk-UA" w:eastAsia="en-US"/>
              </w:rPr>
              <w:t>Зовніншій портрет</w:t>
            </w:r>
          </w:p>
        </w:tc>
        <w:tc>
          <w:tcPr>
            <w:tcW w:w="1480" w:type="dxa"/>
            <w:hideMark/>
          </w:tcPr>
          <w:p w:rsidR="00004806" w:rsidRPr="00C24949" w:rsidRDefault="00C24949" w:rsidP="003C2DB8">
            <w:pPr>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25</w:t>
            </w:r>
          </w:p>
        </w:tc>
      </w:tr>
      <w:tr w:rsidR="00004806" w:rsidTr="003C2DB8">
        <w:tc>
          <w:tcPr>
            <w:tcW w:w="8091" w:type="dxa"/>
            <w:hideMark/>
          </w:tcPr>
          <w:p w:rsidR="00004806" w:rsidRDefault="00004806" w:rsidP="00C24949">
            <w:pPr>
              <w:spacing w:line="360" w:lineRule="auto"/>
              <w:ind w:left="851" w:hanging="567"/>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2.3. </w:t>
            </w:r>
            <w:r w:rsidR="00C24949">
              <w:rPr>
                <w:rFonts w:ascii="Times New Roman" w:hAnsi="Times New Roman" w:cs="Times New Roman"/>
                <w:sz w:val="28"/>
                <w:szCs w:val="28"/>
                <w:lang w:val="uk-UA" w:eastAsia="en-US"/>
              </w:rPr>
              <w:t>Соціальний портрет</w:t>
            </w:r>
          </w:p>
        </w:tc>
        <w:tc>
          <w:tcPr>
            <w:tcW w:w="1480" w:type="dxa"/>
            <w:hideMark/>
          </w:tcPr>
          <w:p w:rsidR="00004806" w:rsidRPr="00C24949" w:rsidRDefault="00C24949" w:rsidP="003C2DB8">
            <w:pPr>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29</w:t>
            </w:r>
          </w:p>
        </w:tc>
      </w:tr>
      <w:tr w:rsidR="00004806" w:rsidTr="003C2DB8">
        <w:tc>
          <w:tcPr>
            <w:tcW w:w="8091" w:type="dxa"/>
            <w:hideMark/>
          </w:tcPr>
          <w:p w:rsidR="00004806" w:rsidRDefault="00004806" w:rsidP="00C24949">
            <w:pPr>
              <w:spacing w:line="360" w:lineRule="auto"/>
              <w:ind w:left="851" w:hanging="567"/>
              <w:rPr>
                <w:rFonts w:ascii="Times New Roman" w:hAnsi="Times New Roman" w:cs="Times New Roman"/>
                <w:sz w:val="28"/>
                <w:szCs w:val="28"/>
                <w:lang w:val="uk-UA" w:eastAsia="en-US"/>
              </w:rPr>
            </w:pPr>
            <w:r>
              <w:rPr>
                <w:rFonts w:ascii="Times New Roman" w:hAnsi="Times New Roman" w:cs="Times New Roman"/>
                <w:sz w:val="28"/>
                <w:szCs w:val="28"/>
                <w:lang w:eastAsia="en-US"/>
              </w:rPr>
              <w:t>2.4.</w:t>
            </w:r>
            <w:r>
              <w:rPr>
                <w:rFonts w:ascii="Times New Roman" w:hAnsi="Times New Roman" w:cs="Times New Roman"/>
                <w:sz w:val="28"/>
                <w:szCs w:val="28"/>
                <w:lang w:val="uk-UA" w:eastAsia="en-US"/>
              </w:rPr>
              <w:t xml:space="preserve"> </w:t>
            </w:r>
            <w:r w:rsidR="00C24949">
              <w:rPr>
                <w:rFonts w:ascii="Times New Roman" w:hAnsi="Times New Roman" w:cs="Times New Roman"/>
                <w:sz w:val="28"/>
                <w:szCs w:val="28"/>
                <w:lang w:val="uk-UA" w:eastAsia="en-US"/>
              </w:rPr>
              <w:t>Мовленнєвий портрет</w:t>
            </w:r>
          </w:p>
        </w:tc>
        <w:tc>
          <w:tcPr>
            <w:tcW w:w="1480" w:type="dxa"/>
            <w:hideMark/>
          </w:tcPr>
          <w:p w:rsidR="00004806" w:rsidRPr="00C24949" w:rsidRDefault="00C24949" w:rsidP="003C2DB8">
            <w:pPr>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32</w:t>
            </w:r>
          </w:p>
        </w:tc>
      </w:tr>
      <w:tr w:rsidR="00004806" w:rsidTr="003C2DB8">
        <w:tc>
          <w:tcPr>
            <w:tcW w:w="8091" w:type="dxa"/>
            <w:hideMark/>
          </w:tcPr>
          <w:p w:rsidR="00004806" w:rsidRDefault="00004806" w:rsidP="003C2DB8">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ВИСНОВКИ</w:t>
            </w:r>
          </w:p>
        </w:tc>
        <w:tc>
          <w:tcPr>
            <w:tcW w:w="1480" w:type="dxa"/>
            <w:hideMark/>
          </w:tcPr>
          <w:p w:rsidR="00004806" w:rsidRPr="00C24949" w:rsidRDefault="00C24949" w:rsidP="003C2DB8">
            <w:pPr>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36</w:t>
            </w:r>
          </w:p>
        </w:tc>
      </w:tr>
      <w:tr w:rsidR="00004806" w:rsidTr="003C2DB8">
        <w:tc>
          <w:tcPr>
            <w:tcW w:w="8091" w:type="dxa"/>
            <w:hideMark/>
          </w:tcPr>
          <w:p w:rsidR="00004806" w:rsidRDefault="00004806" w:rsidP="003C2DB8">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eastAsia="en-US"/>
              </w:rPr>
              <w:t>СПИСОК ВИКОРИСТАНИХ ДЖЕРЕЛ</w:t>
            </w:r>
          </w:p>
        </w:tc>
        <w:tc>
          <w:tcPr>
            <w:tcW w:w="1480" w:type="dxa"/>
            <w:hideMark/>
          </w:tcPr>
          <w:p w:rsidR="00004806" w:rsidRPr="00C24949" w:rsidRDefault="00004806" w:rsidP="00C24949">
            <w:pPr>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en-US" w:eastAsia="en-US"/>
              </w:rPr>
              <w:t>3</w:t>
            </w:r>
            <w:r w:rsidR="00C24949">
              <w:rPr>
                <w:rFonts w:ascii="Times New Roman" w:hAnsi="Times New Roman" w:cs="Times New Roman"/>
                <w:sz w:val="28"/>
                <w:szCs w:val="28"/>
                <w:lang w:val="uk-UA" w:eastAsia="en-US"/>
              </w:rPr>
              <w:t>8</w:t>
            </w:r>
          </w:p>
        </w:tc>
      </w:tr>
      <w:tr w:rsidR="00004806" w:rsidTr="003C2DB8">
        <w:tc>
          <w:tcPr>
            <w:tcW w:w="8091" w:type="dxa"/>
            <w:hideMark/>
          </w:tcPr>
          <w:p w:rsidR="00004806" w:rsidRDefault="00004806" w:rsidP="003C2DB8">
            <w:pPr>
              <w:spacing w:line="360" w:lineRule="auto"/>
              <w:rPr>
                <w:rFonts w:ascii="Times New Roman" w:hAnsi="Times New Roman" w:cs="Times New Roman"/>
                <w:sz w:val="28"/>
                <w:szCs w:val="28"/>
                <w:lang w:val="en-US" w:eastAsia="en-US"/>
              </w:rPr>
            </w:pPr>
            <w:r>
              <w:rPr>
                <w:rFonts w:ascii="Times New Roman" w:hAnsi="Times New Roman" w:cs="Times New Roman"/>
                <w:sz w:val="28"/>
                <w:szCs w:val="28"/>
                <w:lang w:val="en-US" w:eastAsia="en-US"/>
              </w:rPr>
              <w:t>SUMMARY</w:t>
            </w:r>
          </w:p>
        </w:tc>
        <w:tc>
          <w:tcPr>
            <w:tcW w:w="1480" w:type="dxa"/>
            <w:hideMark/>
          </w:tcPr>
          <w:p w:rsidR="00004806" w:rsidRPr="00C24949" w:rsidRDefault="00004806" w:rsidP="00C24949">
            <w:pPr>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en-US" w:eastAsia="en-US"/>
              </w:rPr>
              <w:t>4</w:t>
            </w:r>
            <w:r w:rsidR="00C24949">
              <w:rPr>
                <w:rFonts w:ascii="Times New Roman" w:hAnsi="Times New Roman" w:cs="Times New Roman"/>
                <w:sz w:val="28"/>
                <w:szCs w:val="28"/>
                <w:lang w:val="uk-UA" w:eastAsia="en-US"/>
              </w:rPr>
              <w:t>2</w:t>
            </w:r>
          </w:p>
        </w:tc>
      </w:tr>
    </w:tbl>
    <w:p w:rsidR="00004806" w:rsidRDefault="00004806" w:rsidP="00004806"/>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Pr="00004806" w:rsidRDefault="00004806" w:rsidP="00004806">
      <w:pPr>
        <w:spacing w:line="360" w:lineRule="auto"/>
        <w:contextualSpacing/>
        <w:jc w:val="center"/>
        <w:rPr>
          <w:rFonts w:ascii="Times New Roman" w:hAnsi="Times New Roman" w:cs="Times New Roman"/>
          <w:sz w:val="28"/>
          <w:szCs w:val="28"/>
          <w:lang w:val="uk-UA"/>
        </w:rPr>
      </w:pPr>
      <w:r w:rsidRPr="00004806">
        <w:rPr>
          <w:rFonts w:ascii="Times New Roman" w:hAnsi="Times New Roman" w:cs="Times New Roman"/>
          <w:sz w:val="28"/>
          <w:szCs w:val="28"/>
          <w:lang w:val="uk-UA"/>
        </w:rPr>
        <w:lastRenderedPageBreak/>
        <w:t>ВСТУП</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О</w:t>
      </w:r>
      <w:r w:rsidRPr="00004806">
        <w:rPr>
          <w:rFonts w:ascii="Times New Roman" w:hAnsi="Times New Roman" w:cs="Times New Roman"/>
          <w:sz w:val="28"/>
          <w:szCs w:val="28"/>
        </w:rPr>
        <w:t xml:space="preserve">дним з основних понять даного дослідження є образ. Матеріальною формою втілення образу виступають практичні дії, мова, різні знакові моделі. У літературознавстві вивчається різновид образу - художній образ: «узагальнене художнє відображення дійсності в конкретній формі, картина людського життя (або фрагмент такої картини), створена за допомогою творчої фантазії художника і в світлі його естетичного ідеалу». C точки зору літературознавства, художній образ </w:t>
      </w:r>
      <w:r w:rsidRPr="00004806">
        <w:rPr>
          <w:rFonts w:ascii="Times New Roman" w:hAnsi="Times New Roman" w:cs="Times New Roman"/>
          <w:sz w:val="28"/>
          <w:szCs w:val="28"/>
          <w:lang w:val="uk-UA"/>
        </w:rPr>
        <w:t>двоїстий</w:t>
      </w:r>
      <w:r w:rsidRPr="00004806">
        <w:rPr>
          <w:rFonts w:ascii="Times New Roman" w:hAnsi="Times New Roman" w:cs="Times New Roman"/>
          <w:sz w:val="28"/>
          <w:szCs w:val="28"/>
        </w:rPr>
        <w:t xml:space="preserve"> за своєю природою: з одного боку, він являє собою продукт гранично індивідуалізованого художнього опису, з іншого - має функціональність символу і несе в собі узагальнююч</w:t>
      </w:r>
      <w:r w:rsidRPr="00004806">
        <w:rPr>
          <w:rFonts w:ascii="Times New Roman" w:hAnsi="Times New Roman" w:cs="Times New Roman"/>
          <w:sz w:val="28"/>
          <w:szCs w:val="28"/>
          <w:lang w:val="uk-UA"/>
        </w:rPr>
        <w:t>ий</w:t>
      </w:r>
      <w:r w:rsidRPr="00004806">
        <w:rPr>
          <w:rFonts w:ascii="Times New Roman" w:hAnsi="Times New Roman" w:cs="Times New Roman"/>
          <w:sz w:val="28"/>
          <w:szCs w:val="28"/>
        </w:rPr>
        <w:t xml:space="preserve"> початок. </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rPr>
        <w:t>Він створюється за допомогою типізації, узагальнення, вимислу (умовності) і має самостійне естетичне значення. У лінгвістиці поняття образ досліджується багатьма вченими (Є. Кубряково</w:t>
      </w:r>
      <w:r w:rsidRPr="00004806">
        <w:rPr>
          <w:rFonts w:ascii="Times New Roman" w:hAnsi="Times New Roman" w:cs="Times New Roman"/>
          <w:sz w:val="28"/>
          <w:szCs w:val="28"/>
          <w:lang w:val="uk-UA"/>
        </w:rPr>
        <w:t>ю</w:t>
      </w:r>
      <w:r w:rsidRPr="00004806">
        <w:rPr>
          <w:rFonts w:ascii="Times New Roman" w:hAnsi="Times New Roman" w:cs="Times New Roman"/>
          <w:sz w:val="28"/>
          <w:szCs w:val="28"/>
        </w:rPr>
        <w:t>, Н.Д. Арутюнов</w:t>
      </w:r>
      <w:r w:rsidRPr="00004806">
        <w:rPr>
          <w:rFonts w:ascii="Times New Roman" w:hAnsi="Times New Roman" w:cs="Times New Roman"/>
          <w:sz w:val="28"/>
          <w:szCs w:val="28"/>
          <w:lang w:val="uk-UA"/>
        </w:rPr>
        <w:t>ою</w:t>
      </w:r>
      <w:r w:rsidRPr="00004806">
        <w:rPr>
          <w:rFonts w:ascii="Times New Roman" w:hAnsi="Times New Roman" w:cs="Times New Roman"/>
          <w:sz w:val="28"/>
          <w:szCs w:val="28"/>
        </w:rPr>
        <w:t>, І.В. Арнольд, Е.С. Азнауров</w:t>
      </w:r>
      <w:r w:rsidRPr="00004806">
        <w:rPr>
          <w:rFonts w:ascii="Times New Roman" w:hAnsi="Times New Roman" w:cs="Times New Roman"/>
          <w:sz w:val="28"/>
          <w:szCs w:val="28"/>
          <w:lang w:val="uk-UA"/>
        </w:rPr>
        <w:t>ою</w:t>
      </w:r>
      <w:r w:rsidRPr="00004806">
        <w:rPr>
          <w:rFonts w:ascii="Times New Roman" w:hAnsi="Times New Roman" w:cs="Times New Roman"/>
          <w:sz w:val="28"/>
          <w:szCs w:val="28"/>
        </w:rPr>
        <w:t xml:space="preserve"> і іншими). У широкому сенсі термін образ означає «відображення зовнішнього світу в свідомості» [2, </w:t>
      </w:r>
      <w:r w:rsidRPr="00004806">
        <w:rPr>
          <w:rFonts w:ascii="Times New Roman" w:hAnsi="Times New Roman" w:cs="Times New Roman"/>
          <w:sz w:val="28"/>
          <w:szCs w:val="28"/>
          <w:lang w:val="en-US"/>
        </w:rPr>
        <w:t>c</w:t>
      </w:r>
      <w:r w:rsidRPr="00004806">
        <w:rPr>
          <w:rFonts w:ascii="Times New Roman" w:hAnsi="Times New Roman" w:cs="Times New Roman"/>
          <w:sz w:val="28"/>
          <w:szCs w:val="28"/>
        </w:rPr>
        <w:t>.139].</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Сучасні лінгвісти виокремлюють особливі види образів, а саме – стереотипи. В нашому дослідженні увага приділяється саме класовому стереотипу, що позначає сформовані в культурі узагальнені уявлення про соціальні особливості представників тієї чи іншої соціальної ніши. Такий стереотип це культурно і соціально обумовлені думки і пресуппозиції про якості, атрибути і норми поведінки представників одного з класів.</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b/>
          <w:sz w:val="28"/>
          <w:szCs w:val="28"/>
          <w:lang w:val="uk-UA"/>
        </w:rPr>
        <w:t>Актуальність</w:t>
      </w:r>
      <w:r w:rsidRPr="00004806">
        <w:rPr>
          <w:rFonts w:ascii="Times New Roman" w:hAnsi="Times New Roman" w:cs="Times New Roman"/>
          <w:sz w:val="28"/>
          <w:szCs w:val="28"/>
          <w:lang w:val="uk-UA"/>
        </w:rPr>
        <w:t xml:space="preserve"> і новизна даної теми полягає в тому, що на даний момент в сучасній лінгвокультурології та лінгвістиці тексту не було досить детально вивчено реалізацію класового стереотипу в художніх творах англійської літератури.</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b/>
          <w:sz w:val="28"/>
          <w:szCs w:val="28"/>
          <w:lang w:val="uk-UA"/>
        </w:rPr>
        <w:t>Мета</w:t>
      </w:r>
      <w:r w:rsidRPr="00004806">
        <w:rPr>
          <w:rFonts w:ascii="Times New Roman" w:hAnsi="Times New Roman" w:cs="Times New Roman"/>
          <w:sz w:val="28"/>
          <w:szCs w:val="28"/>
          <w:lang w:val="uk-UA"/>
        </w:rPr>
        <w:t xml:space="preserve"> даної роботи полягає в аналізі лінгвістичних засобів, які формують образи персонажів у романі Ч. Діккенса “</w:t>
      </w:r>
      <w:r w:rsidRPr="00004806">
        <w:rPr>
          <w:rFonts w:ascii="Times New Roman" w:hAnsi="Times New Roman" w:cs="Times New Roman"/>
          <w:sz w:val="28"/>
          <w:szCs w:val="28"/>
          <w:lang w:val="en-US"/>
        </w:rPr>
        <w:t>Little</w:t>
      </w:r>
      <w:r w:rsidRPr="00004806">
        <w:rPr>
          <w:rFonts w:ascii="Times New Roman" w:hAnsi="Times New Roman" w:cs="Times New Roman"/>
          <w:sz w:val="28"/>
          <w:szCs w:val="28"/>
          <w:lang w:val="uk-UA"/>
        </w:rPr>
        <w:t xml:space="preserve"> </w:t>
      </w:r>
      <w:r w:rsidRPr="00004806">
        <w:rPr>
          <w:rFonts w:ascii="Times New Roman" w:hAnsi="Times New Roman" w:cs="Times New Roman"/>
          <w:sz w:val="28"/>
          <w:szCs w:val="28"/>
          <w:lang w:val="en-US"/>
        </w:rPr>
        <w:t>Dorrit</w:t>
      </w:r>
      <w:r w:rsidRPr="00004806">
        <w:rPr>
          <w:rFonts w:ascii="Times New Roman" w:hAnsi="Times New Roman" w:cs="Times New Roman"/>
          <w:sz w:val="28"/>
          <w:szCs w:val="28"/>
          <w:lang w:val="uk-UA"/>
        </w:rPr>
        <w:t xml:space="preserve">”. Досягнення поставленої мети вимагає вирішення конкретних </w:t>
      </w:r>
      <w:r w:rsidRPr="00004806">
        <w:rPr>
          <w:rFonts w:ascii="Times New Roman" w:hAnsi="Times New Roman" w:cs="Times New Roman"/>
          <w:b/>
          <w:sz w:val="28"/>
          <w:szCs w:val="28"/>
          <w:lang w:val="uk-UA"/>
        </w:rPr>
        <w:t>завдань</w:t>
      </w:r>
      <w:r w:rsidRPr="00004806">
        <w:rPr>
          <w:rFonts w:ascii="Times New Roman" w:hAnsi="Times New Roman" w:cs="Times New Roman"/>
          <w:sz w:val="28"/>
          <w:szCs w:val="28"/>
          <w:lang w:val="uk-UA"/>
        </w:rPr>
        <w:t>, серед яких:</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lastRenderedPageBreak/>
        <w:t>• Розглянути підходи до визначення художнього тексту;</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 Встановити місце художнього образу в тексті;</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 Розглянути різноманітні види образу;</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•Описати мовні засоби і способи формування образів персонажів у романі Ч. Діккенса “</w:t>
      </w:r>
      <w:r w:rsidRPr="00004806">
        <w:rPr>
          <w:rFonts w:ascii="Times New Roman" w:hAnsi="Times New Roman" w:cs="Times New Roman"/>
          <w:sz w:val="28"/>
          <w:szCs w:val="28"/>
          <w:lang w:val="en-US"/>
        </w:rPr>
        <w:t>Little</w:t>
      </w:r>
      <w:r w:rsidRPr="00004806">
        <w:rPr>
          <w:rFonts w:ascii="Times New Roman" w:hAnsi="Times New Roman" w:cs="Times New Roman"/>
          <w:sz w:val="28"/>
          <w:szCs w:val="28"/>
          <w:lang w:val="uk-UA"/>
        </w:rPr>
        <w:t xml:space="preserve"> </w:t>
      </w:r>
      <w:r w:rsidRPr="00004806">
        <w:rPr>
          <w:rFonts w:ascii="Times New Roman" w:hAnsi="Times New Roman" w:cs="Times New Roman"/>
          <w:sz w:val="28"/>
          <w:szCs w:val="28"/>
          <w:lang w:val="en-US"/>
        </w:rPr>
        <w:t>Dorrit</w:t>
      </w:r>
      <w:r w:rsidRPr="00004806">
        <w:rPr>
          <w:rFonts w:ascii="Times New Roman" w:hAnsi="Times New Roman" w:cs="Times New Roman"/>
          <w:sz w:val="28"/>
          <w:szCs w:val="28"/>
          <w:lang w:val="uk-UA"/>
        </w:rPr>
        <w:t>”;</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 Розробити класифікацію мовних засобів, які створюють образ</w:t>
      </w:r>
      <w:r w:rsidRPr="00004806">
        <w:rPr>
          <w:rFonts w:ascii="Times New Roman" w:hAnsi="Times New Roman" w:cs="Times New Roman"/>
          <w:sz w:val="28"/>
          <w:szCs w:val="28"/>
        </w:rPr>
        <w:t>и персонаж</w:t>
      </w:r>
      <w:r w:rsidRPr="00004806">
        <w:rPr>
          <w:rFonts w:ascii="Times New Roman" w:hAnsi="Times New Roman" w:cs="Times New Roman"/>
          <w:sz w:val="28"/>
          <w:szCs w:val="28"/>
          <w:lang w:val="uk-UA"/>
        </w:rPr>
        <w:t>ів.</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b/>
          <w:sz w:val="28"/>
          <w:szCs w:val="28"/>
          <w:lang w:val="uk-UA"/>
        </w:rPr>
        <w:t>Об'єктом</w:t>
      </w:r>
      <w:r w:rsidRPr="00004806">
        <w:rPr>
          <w:rFonts w:ascii="Times New Roman" w:hAnsi="Times New Roman" w:cs="Times New Roman"/>
          <w:sz w:val="28"/>
          <w:szCs w:val="28"/>
          <w:lang w:val="uk-UA"/>
        </w:rPr>
        <w:t xml:space="preserve"> дослідження виступає романи Ч. Діккенса “</w:t>
      </w:r>
      <w:r w:rsidRPr="00004806">
        <w:rPr>
          <w:rFonts w:ascii="Times New Roman" w:hAnsi="Times New Roman" w:cs="Times New Roman"/>
          <w:sz w:val="28"/>
          <w:szCs w:val="28"/>
          <w:lang w:val="en-US"/>
        </w:rPr>
        <w:t>Little</w:t>
      </w:r>
      <w:r w:rsidRPr="00004806">
        <w:rPr>
          <w:rFonts w:ascii="Times New Roman" w:hAnsi="Times New Roman" w:cs="Times New Roman"/>
          <w:sz w:val="28"/>
          <w:szCs w:val="28"/>
          <w:lang w:val="uk-UA"/>
        </w:rPr>
        <w:t xml:space="preserve"> </w:t>
      </w:r>
      <w:r w:rsidRPr="00004806">
        <w:rPr>
          <w:rFonts w:ascii="Times New Roman" w:hAnsi="Times New Roman" w:cs="Times New Roman"/>
          <w:sz w:val="28"/>
          <w:szCs w:val="28"/>
          <w:lang w:val="en-US"/>
        </w:rPr>
        <w:t>Dorrit</w:t>
      </w:r>
      <w:r w:rsidRPr="00004806">
        <w:rPr>
          <w:rFonts w:ascii="Times New Roman" w:hAnsi="Times New Roman" w:cs="Times New Roman"/>
          <w:sz w:val="28"/>
          <w:szCs w:val="28"/>
          <w:lang w:val="uk-UA"/>
        </w:rPr>
        <w:t>”.</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b/>
          <w:sz w:val="28"/>
          <w:szCs w:val="28"/>
          <w:lang w:val="uk-UA"/>
        </w:rPr>
        <w:t>Предметом</w:t>
      </w:r>
      <w:r w:rsidRPr="00004806">
        <w:rPr>
          <w:rFonts w:ascii="Times New Roman" w:hAnsi="Times New Roman" w:cs="Times New Roman"/>
          <w:sz w:val="28"/>
          <w:szCs w:val="28"/>
          <w:lang w:val="uk-UA"/>
        </w:rPr>
        <w:t xml:space="preserve"> дослідження є мовні засоби, що формують образи персонажів у романі Ч. Діккенса “</w:t>
      </w:r>
      <w:r w:rsidRPr="00004806">
        <w:rPr>
          <w:rFonts w:ascii="Times New Roman" w:hAnsi="Times New Roman" w:cs="Times New Roman"/>
          <w:sz w:val="28"/>
          <w:szCs w:val="28"/>
          <w:lang w:val="en-US"/>
        </w:rPr>
        <w:t>Little</w:t>
      </w:r>
      <w:r w:rsidRPr="00004806">
        <w:rPr>
          <w:rFonts w:ascii="Times New Roman" w:hAnsi="Times New Roman" w:cs="Times New Roman"/>
          <w:sz w:val="28"/>
          <w:szCs w:val="28"/>
          <w:lang w:val="uk-UA"/>
        </w:rPr>
        <w:t xml:space="preserve"> </w:t>
      </w:r>
      <w:r w:rsidRPr="00004806">
        <w:rPr>
          <w:rFonts w:ascii="Times New Roman" w:hAnsi="Times New Roman" w:cs="Times New Roman"/>
          <w:sz w:val="28"/>
          <w:szCs w:val="28"/>
          <w:lang w:val="en-US"/>
        </w:rPr>
        <w:t>Dorrit</w:t>
      </w:r>
      <w:r w:rsidRPr="00004806">
        <w:rPr>
          <w:rFonts w:ascii="Times New Roman" w:hAnsi="Times New Roman" w:cs="Times New Roman"/>
          <w:sz w:val="28"/>
          <w:szCs w:val="28"/>
          <w:lang w:val="uk-UA"/>
        </w:rPr>
        <w:t>”.</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b/>
          <w:sz w:val="28"/>
          <w:szCs w:val="28"/>
          <w:lang w:val="uk-UA"/>
        </w:rPr>
        <w:t>Методами</w:t>
      </w:r>
      <w:r w:rsidRPr="00004806">
        <w:rPr>
          <w:rFonts w:ascii="Times New Roman" w:hAnsi="Times New Roman" w:cs="Times New Roman"/>
          <w:sz w:val="28"/>
          <w:szCs w:val="28"/>
          <w:lang w:val="uk-UA"/>
        </w:rPr>
        <w:t xml:space="preserve"> дослідження є метод суцільної вибірки, дефініційний аналіз, метод текстової інтерпретації.</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Матеріалом дослідження послужили 420 текстових фрагмента, що містять мовні засоби, що формують образи персонажів.</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У теоретико-методологічну основу дослідження лягли роботи Н.Д. Арутюнової, М.М. Бахтіна, Л.Д. Єрохіної, А.В. Кириліної, Дж. Лакоффа, А.Н. Мороховського, Т.В. Колшанского.</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b/>
          <w:sz w:val="28"/>
          <w:szCs w:val="28"/>
          <w:lang w:val="uk-UA"/>
        </w:rPr>
        <w:t>Теоретична значущість</w:t>
      </w:r>
      <w:r w:rsidRPr="00004806">
        <w:rPr>
          <w:rFonts w:ascii="Times New Roman" w:hAnsi="Times New Roman" w:cs="Times New Roman"/>
          <w:sz w:val="28"/>
          <w:szCs w:val="28"/>
          <w:lang w:val="uk-UA"/>
        </w:rPr>
        <w:t xml:space="preserve"> роботи обумовлена ​​освітленням специфіки лінгвістичного аналізу формування художнього образу в художньому тексті.</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b/>
          <w:sz w:val="28"/>
          <w:szCs w:val="28"/>
          <w:lang w:val="uk-UA"/>
        </w:rPr>
        <w:t>Практична значущість</w:t>
      </w:r>
      <w:r w:rsidRPr="00004806">
        <w:rPr>
          <w:rFonts w:ascii="Times New Roman" w:hAnsi="Times New Roman" w:cs="Times New Roman"/>
          <w:sz w:val="28"/>
          <w:szCs w:val="28"/>
          <w:lang w:val="uk-UA"/>
        </w:rPr>
        <w:t xml:space="preserve"> роботи полягає у виділенні характерних ознак, які формують стереотипні образи персонажів, які відносяться до різних класів.</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Робота складається з вступу, двох розділів, висновків, списку використаних джерел та резюме (summary).</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У вступі позначена актуальність даної роботи, формуються цілі і завдання дослідження, теоретична і практична значущість роботи.</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У першому розділі «Теоретичні передумови дослідження» визначаються поняття тексту і образу в художньому тексті.</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У другому розділі «Мовні засоби класового стереотипу у романі Ч. Діккенса “</w:t>
      </w:r>
      <w:r w:rsidRPr="00004806">
        <w:rPr>
          <w:rFonts w:ascii="Times New Roman" w:hAnsi="Times New Roman" w:cs="Times New Roman"/>
          <w:sz w:val="28"/>
          <w:szCs w:val="28"/>
          <w:lang w:val="en-US"/>
        </w:rPr>
        <w:t>Little</w:t>
      </w:r>
      <w:r w:rsidRPr="00004806">
        <w:rPr>
          <w:rFonts w:ascii="Times New Roman" w:hAnsi="Times New Roman" w:cs="Times New Roman"/>
          <w:sz w:val="28"/>
          <w:szCs w:val="28"/>
          <w:lang w:val="uk-UA"/>
        </w:rPr>
        <w:t xml:space="preserve"> </w:t>
      </w:r>
      <w:r w:rsidRPr="00004806">
        <w:rPr>
          <w:rFonts w:ascii="Times New Roman" w:hAnsi="Times New Roman" w:cs="Times New Roman"/>
          <w:sz w:val="28"/>
          <w:szCs w:val="28"/>
          <w:lang w:val="en-US"/>
        </w:rPr>
        <w:t>Dorrit</w:t>
      </w:r>
      <w:r w:rsidRPr="00004806">
        <w:rPr>
          <w:rFonts w:ascii="Times New Roman" w:hAnsi="Times New Roman" w:cs="Times New Roman"/>
          <w:sz w:val="28"/>
          <w:szCs w:val="28"/>
          <w:lang w:val="uk-UA"/>
        </w:rPr>
        <w:t xml:space="preserve">”» наводиться короткий опис творчості Ч.Діккенса, і </w:t>
      </w:r>
      <w:r w:rsidRPr="00004806">
        <w:rPr>
          <w:rFonts w:ascii="Times New Roman" w:hAnsi="Times New Roman" w:cs="Times New Roman"/>
          <w:sz w:val="28"/>
          <w:szCs w:val="28"/>
          <w:lang w:val="uk-UA"/>
        </w:rPr>
        <w:lastRenderedPageBreak/>
        <w:t>аналіз мовних засобів, що створюють образи персонажів, які відносяться до різних класів суспільства.</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Результати проведеної роботи містяться у висновках</w:t>
      </w:r>
    </w:p>
    <w:p w:rsidR="00004806" w:rsidRPr="00004806" w:rsidRDefault="00004806" w:rsidP="00004806">
      <w:pPr>
        <w:spacing w:line="360" w:lineRule="auto"/>
        <w:ind w:firstLine="708"/>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У списку використаних джерел представлені 40 позицій.</w:t>
      </w:r>
    </w:p>
    <w:p w:rsidR="00004806" w:rsidRPr="007F7BEE" w:rsidRDefault="00004806" w:rsidP="00004806">
      <w:pPr>
        <w:rPr>
          <w:lang w:val="uk-UA"/>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pPr>
        <w:rPr>
          <w:lang w:val="en-US"/>
        </w:rPr>
      </w:pPr>
    </w:p>
    <w:p w:rsidR="00004806" w:rsidRDefault="00004806" w:rsidP="00004806">
      <w:pPr>
        <w:spacing w:line="360" w:lineRule="auto"/>
        <w:ind w:firstLine="708"/>
        <w:contextualSpacing/>
        <w:jc w:val="center"/>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lastRenderedPageBreak/>
        <w:t>ВИСНОВКИ</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lang w:val="uk-UA"/>
        </w:rPr>
      </w:pPr>
      <w:r w:rsidRPr="005B7842">
        <w:rPr>
          <w:rFonts w:ascii="Times New Roman" w:hAnsi="Times New Roman"/>
          <w:sz w:val="28"/>
          <w:szCs w:val="28"/>
          <w:lang w:val="uk-UA"/>
        </w:rPr>
        <w:t xml:space="preserve">Дослідження проводилося у рамках лінгвістики тексту –царині сучасного мовознавства, покликаній віднаходити та описувати систему категорій тексту, визначати своєрідні мовні складники змісту та форми, висвітлювати різновиди зв’язків між окремими частинами та усталеними правилами вираження цих зв’язків. </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lang w:val="uk-UA"/>
        </w:rPr>
      </w:pPr>
      <w:r w:rsidRPr="005B7842">
        <w:rPr>
          <w:rFonts w:ascii="Times New Roman" w:hAnsi="Times New Roman"/>
          <w:sz w:val="28"/>
          <w:szCs w:val="28"/>
          <w:lang w:val="uk-UA"/>
        </w:rPr>
        <w:t>Текст – це, безперечно, дане, що має свої, притаманні тільки йому, параметри й категорії, це комунікативно-психологічне явище, що існує в усному й писемному мовленні, має свою структуру й семантику, одиниці тексту, комунікативно-інформаційну сутність; це об’єкт мовленнєвотворчого процесу, що характеризується завершеністю, літературно оброблене у відповідності до типу цього документа, твір, що складається з назви та ряду особливих одиниць (надфразових єдностей), об’єднаних різними типами лексичного, граматичного, логічного, стилістичного зв’язку, що має певну спрямованість та прагматичну установку</w:t>
      </w:r>
    </w:p>
    <w:p w:rsidR="00004806" w:rsidRDefault="00004806" w:rsidP="00004806">
      <w:pPr>
        <w:spacing w:before="96" w:after="288" w:line="360" w:lineRule="auto"/>
        <w:ind w:right="284" w:firstLine="902"/>
        <w:contextualSpacing/>
        <w:jc w:val="both"/>
        <w:rPr>
          <w:rFonts w:ascii="Times New Roman" w:hAnsi="Times New Roman"/>
          <w:sz w:val="28"/>
          <w:szCs w:val="28"/>
          <w:lang w:val="uk-UA"/>
        </w:rPr>
      </w:pPr>
      <w:r w:rsidRPr="005B7842">
        <w:rPr>
          <w:rFonts w:ascii="Times New Roman" w:hAnsi="Times New Roman"/>
          <w:sz w:val="28"/>
          <w:szCs w:val="28"/>
          <w:lang w:val="uk-UA"/>
        </w:rPr>
        <w:t>Структура тексту складається із різнорівневих одиниць, системна взаємодія яких складається та направляється автором. Саме його позиція, його точка зору є визначальною у художньому творі. Проте вираження власне авторської позиції розподіляється у тексті неоднорідно та нерівномірно, оскільки авторське мовлення чергується із персонаж ним мовленням. Подібна багатосторонність точок зору робить текст поліфонічним та багатогранним. Таким чином, художній прозовий твір носить гетерогенний характер, оскільки в ньому виділяють чотири типи оповіді: авторське мовлення, діалогічне мовлення, внутрішнє мовлення та невласне-пряме мовлення.</w:t>
      </w:r>
    </w:p>
    <w:p w:rsidR="00004806" w:rsidRDefault="00004806" w:rsidP="00004806">
      <w:pPr>
        <w:shd w:val="clear" w:color="auto" w:fill="FFFFFF"/>
        <w:spacing w:before="120" w:after="120" w:line="360" w:lineRule="auto"/>
        <w:ind w:firstLine="708"/>
        <w:contextualSpacing/>
        <w:jc w:val="both"/>
        <w:rPr>
          <w:rFonts w:ascii="Times New Roman" w:eastAsia="Times New Roman" w:hAnsi="Times New Roman" w:cs="Times New Roman"/>
          <w:sz w:val="28"/>
          <w:szCs w:val="28"/>
          <w:lang w:val="uk-UA"/>
        </w:rPr>
      </w:pPr>
      <w:r w:rsidRPr="00CE25EE">
        <w:rPr>
          <w:rFonts w:ascii="Times New Roman" w:eastAsia="Times New Roman" w:hAnsi="Times New Roman" w:cs="Times New Roman"/>
          <w:sz w:val="28"/>
          <w:szCs w:val="28"/>
          <w:lang w:val="uk-UA"/>
        </w:rPr>
        <w:t>Подводя</w:t>
      </w:r>
      <w:r>
        <w:rPr>
          <w:rFonts w:ascii="Times New Roman" w:eastAsia="Times New Roman" w:hAnsi="Times New Roman" w:cs="Times New Roman"/>
          <w:sz w:val="28"/>
          <w:szCs w:val="28"/>
          <w:lang w:val="uk-UA"/>
        </w:rPr>
        <w:t>чи</w:t>
      </w:r>
      <w:r w:rsidRPr="00CE25EE">
        <w:rPr>
          <w:rFonts w:ascii="Times New Roman" w:eastAsia="Times New Roman" w:hAnsi="Times New Roman" w:cs="Times New Roman"/>
          <w:sz w:val="28"/>
          <w:szCs w:val="28"/>
          <w:lang w:val="uk-UA"/>
        </w:rPr>
        <w:t xml:space="preserve"> підсумки проведеного дослідження можна зробити висновок, що класовий стереотип в т</w:t>
      </w:r>
      <w:r>
        <w:rPr>
          <w:rFonts w:ascii="Times New Roman" w:eastAsia="Times New Roman" w:hAnsi="Times New Roman" w:cs="Times New Roman"/>
          <w:sz w:val="28"/>
          <w:szCs w:val="28"/>
          <w:lang w:val="uk-UA"/>
        </w:rPr>
        <w:t>ворі Ч. Діккенса" Little Dorrit</w:t>
      </w:r>
      <w:r w:rsidRPr="00CE25E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CE25EE">
        <w:rPr>
          <w:rFonts w:ascii="Times New Roman" w:eastAsia="Times New Roman" w:hAnsi="Times New Roman" w:cs="Times New Roman"/>
          <w:sz w:val="28"/>
          <w:szCs w:val="28"/>
          <w:lang w:val="uk-UA"/>
        </w:rPr>
        <w:t>в першу чергу реалізуєть</w:t>
      </w:r>
      <w:r>
        <w:rPr>
          <w:rFonts w:ascii="Times New Roman" w:eastAsia="Times New Roman" w:hAnsi="Times New Roman" w:cs="Times New Roman"/>
          <w:sz w:val="28"/>
          <w:szCs w:val="28"/>
          <w:lang w:val="uk-UA"/>
        </w:rPr>
        <w:t>ся в створенні образу персонажа</w:t>
      </w:r>
      <w:r w:rsidRPr="00CE25EE">
        <w:rPr>
          <w:rFonts w:ascii="Times New Roman" w:eastAsia="Times New Roman" w:hAnsi="Times New Roman" w:cs="Times New Roman"/>
          <w:sz w:val="28"/>
          <w:szCs w:val="28"/>
          <w:lang w:val="uk-UA"/>
        </w:rPr>
        <w:t>. У нашому дослідженні нами були розглянут</w:t>
      </w:r>
      <w:r>
        <w:rPr>
          <w:rFonts w:ascii="Times New Roman" w:eastAsia="Times New Roman" w:hAnsi="Times New Roman" w:cs="Times New Roman"/>
          <w:sz w:val="28"/>
          <w:szCs w:val="28"/>
          <w:lang w:val="uk-UA"/>
        </w:rPr>
        <w:t>о</w:t>
      </w:r>
      <w:r w:rsidRPr="00CE25EE">
        <w:rPr>
          <w:rFonts w:ascii="Times New Roman" w:eastAsia="Times New Roman" w:hAnsi="Times New Roman" w:cs="Times New Roman"/>
          <w:sz w:val="28"/>
          <w:szCs w:val="28"/>
          <w:lang w:val="uk-UA"/>
        </w:rPr>
        <w:t xml:space="preserve"> наступні складові образу: зовнішній портрет, </w:t>
      </w:r>
      <w:r w:rsidRPr="00CE25EE">
        <w:rPr>
          <w:rFonts w:ascii="Times New Roman" w:eastAsia="Times New Roman" w:hAnsi="Times New Roman" w:cs="Times New Roman"/>
          <w:sz w:val="28"/>
          <w:szCs w:val="28"/>
          <w:lang w:val="uk-UA"/>
        </w:rPr>
        <w:lastRenderedPageBreak/>
        <w:t>соціальний портрет і мов</w:t>
      </w:r>
      <w:r>
        <w:rPr>
          <w:rFonts w:ascii="Times New Roman" w:eastAsia="Times New Roman" w:hAnsi="Times New Roman" w:cs="Times New Roman"/>
          <w:sz w:val="28"/>
          <w:szCs w:val="28"/>
          <w:lang w:val="uk-UA"/>
        </w:rPr>
        <w:t>леннєвий</w:t>
      </w:r>
      <w:r w:rsidRPr="00CE25EE">
        <w:rPr>
          <w:rFonts w:ascii="Times New Roman" w:eastAsia="Times New Roman" w:hAnsi="Times New Roman" w:cs="Times New Roman"/>
          <w:sz w:val="28"/>
          <w:szCs w:val="28"/>
          <w:lang w:val="uk-UA"/>
        </w:rPr>
        <w:t xml:space="preserve"> портрет. </w:t>
      </w:r>
      <w:r w:rsidRPr="00A85ABB">
        <w:rPr>
          <w:rFonts w:ascii="Times New Roman" w:eastAsia="Times New Roman" w:hAnsi="Times New Roman" w:cs="Times New Roman"/>
          <w:sz w:val="28"/>
          <w:szCs w:val="28"/>
          <w:lang w:val="uk-UA"/>
        </w:rPr>
        <w:t>Г</w:t>
      </w:r>
      <w:r>
        <w:rPr>
          <w:rFonts w:ascii="Times New Roman" w:hAnsi="Times New Roman" w:cs="Times New Roman"/>
          <w:sz w:val="28"/>
          <w:szCs w:val="28"/>
          <w:lang w:val="uk-UA"/>
        </w:rPr>
        <w:t>о</w:t>
      </w:r>
      <w:r>
        <w:rPr>
          <w:rFonts w:ascii="Times New Roman" w:eastAsia="Times New Roman" w:hAnsi="Times New Roman" w:cs="Times New Roman"/>
          <w:sz w:val="28"/>
          <w:szCs w:val="28"/>
          <w:lang w:val="uk-UA"/>
        </w:rPr>
        <w:t>ловними</w:t>
      </w:r>
      <w:r w:rsidRPr="00CE25EE">
        <w:rPr>
          <w:rFonts w:ascii="Times New Roman" w:eastAsia="Times New Roman" w:hAnsi="Times New Roman" w:cs="Times New Roman"/>
          <w:sz w:val="28"/>
          <w:szCs w:val="28"/>
          <w:lang w:val="uk-UA"/>
        </w:rPr>
        <w:t xml:space="preserve"> маркерами зовнішнього портрета представників робітничого класу є опис бруду (</w:t>
      </w:r>
      <w:r w:rsidRPr="00A85ABB">
        <w:rPr>
          <w:rFonts w:ascii="Times New Roman" w:eastAsia="Times New Roman" w:hAnsi="Times New Roman" w:cs="Times New Roman"/>
          <w:i/>
          <w:sz w:val="28"/>
          <w:szCs w:val="28"/>
          <w:lang w:val="uk-UA"/>
        </w:rPr>
        <w:t>dirt, dirty</w:t>
      </w:r>
      <w:r w:rsidRPr="00CE25EE">
        <w:rPr>
          <w:rFonts w:ascii="Times New Roman" w:eastAsia="Times New Roman" w:hAnsi="Times New Roman" w:cs="Times New Roman"/>
          <w:sz w:val="28"/>
          <w:szCs w:val="28"/>
          <w:lang w:val="uk-UA"/>
        </w:rPr>
        <w:t>), зношеного одягу (</w:t>
      </w:r>
      <w:r w:rsidRPr="00A85ABB">
        <w:rPr>
          <w:rFonts w:ascii="Times New Roman" w:eastAsia="Times New Roman" w:hAnsi="Times New Roman" w:cs="Times New Roman"/>
          <w:i/>
          <w:sz w:val="28"/>
          <w:szCs w:val="28"/>
          <w:lang w:val="uk-UA"/>
        </w:rPr>
        <w:t>deformed, threadbare, worn-out</w:t>
      </w:r>
      <w:r w:rsidRPr="00CE25EE">
        <w:rPr>
          <w:rFonts w:ascii="Times New Roman" w:eastAsia="Times New Roman" w:hAnsi="Times New Roman" w:cs="Times New Roman"/>
          <w:sz w:val="28"/>
          <w:szCs w:val="28"/>
          <w:lang w:val="uk-UA"/>
        </w:rPr>
        <w:t>), каліцтва (</w:t>
      </w:r>
      <w:r w:rsidRPr="00A85ABB">
        <w:rPr>
          <w:rFonts w:ascii="Times New Roman" w:eastAsia="Times New Roman" w:hAnsi="Times New Roman" w:cs="Times New Roman"/>
          <w:i/>
          <w:sz w:val="28"/>
          <w:szCs w:val="28"/>
          <w:lang w:val="uk-UA"/>
        </w:rPr>
        <w:t>ugly</w:t>
      </w:r>
      <w:r>
        <w:rPr>
          <w:rFonts w:ascii="Times New Roman" w:eastAsia="Times New Roman" w:hAnsi="Times New Roman" w:cs="Times New Roman"/>
          <w:sz w:val="28"/>
          <w:szCs w:val="28"/>
          <w:lang w:val="uk-UA"/>
        </w:rPr>
        <w:t xml:space="preserve">, </w:t>
      </w:r>
      <w:r w:rsidRPr="00A85ABB">
        <w:rPr>
          <w:rFonts w:ascii="Times New Roman" w:eastAsia="Times New Roman" w:hAnsi="Times New Roman" w:cs="Times New Roman"/>
          <w:i/>
          <w:sz w:val="28"/>
          <w:szCs w:val="28"/>
          <w:lang w:val="en-US"/>
        </w:rPr>
        <w:t>decayed</w:t>
      </w:r>
      <w:r w:rsidRPr="00CE25E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У</w:t>
      </w:r>
      <w:r w:rsidRPr="00CE25EE">
        <w:rPr>
          <w:rFonts w:ascii="Times New Roman" w:eastAsia="Times New Roman" w:hAnsi="Times New Roman" w:cs="Times New Roman"/>
          <w:sz w:val="28"/>
          <w:szCs w:val="28"/>
          <w:lang w:val="uk-UA"/>
        </w:rPr>
        <w:t xml:space="preserve"> зовнішніст</w:t>
      </w:r>
      <w:r>
        <w:rPr>
          <w:rFonts w:ascii="Times New Roman" w:eastAsia="Times New Roman" w:hAnsi="Times New Roman" w:cs="Times New Roman"/>
          <w:sz w:val="28"/>
          <w:szCs w:val="28"/>
          <w:lang w:val="uk-UA"/>
        </w:rPr>
        <w:t>і</w:t>
      </w:r>
      <w:r w:rsidRPr="00CE25EE">
        <w:rPr>
          <w:rFonts w:ascii="Times New Roman" w:eastAsia="Times New Roman" w:hAnsi="Times New Roman" w:cs="Times New Roman"/>
          <w:sz w:val="28"/>
          <w:szCs w:val="28"/>
          <w:lang w:val="uk-UA"/>
        </w:rPr>
        <w:t xml:space="preserve"> представників вищого класу і буржуазії підкреслюється здоров'я (</w:t>
      </w:r>
      <w:r w:rsidRPr="00A85ABB">
        <w:rPr>
          <w:rFonts w:ascii="Times New Roman" w:eastAsia="Times New Roman" w:hAnsi="Times New Roman" w:cs="Times New Roman"/>
          <w:i/>
          <w:sz w:val="28"/>
          <w:szCs w:val="28"/>
          <w:lang w:val="uk-UA"/>
        </w:rPr>
        <w:t>healthy, she shone with bright reflection</w:t>
      </w:r>
      <w:r w:rsidRPr="00CE25EE">
        <w:rPr>
          <w:rFonts w:ascii="Times New Roman" w:eastAsia="Times New Roman" w:hAnsi="Times New Roman" w:cs="Times New Roman"/>
          <w:sz w:val="28"/>
          <w:szCs w:val="28"/>
          <w:lang w:val="uk-UA"/>
        </w:rPr>
        <w:t>). При описі поведінки представників вищого класу підкреслюється їх стриманість (</w:t>
      </w:r>
      <w:r w:rsidRPr="00A85ABB">
        <w:rPr>
          <w:rFonts w:ascii="Times New Roman" w:eastAsia="Times New Roman" w:hAnsi="Times New Roman" w:cs="Times New Roman"/>
          <w:i/>
          <w:sz w:val="28"/>
          <w:szCs w:val="28"/>
          <w:lang w:val="uk-UA"/>
        </w:rPr>
        <w:t>stern, cold voice, immovable face</w:t>
      </w:r>
      <w:r w:rsidRPr="00CE25EE">
        <w:rPr>
          <w:rFonts w:ascii="Times New Roman" w:eastAsia="Times New Roman" w:hAnsi="Times New Roman" w:cs="Times New Roman"/>
          <w:sz w:val="28"/>
          <w:szCs w:val="28"/>
          <w:lang w:val="uk-UA"/>
        </w:rPr>
        <w:t>). Робочий клас, позбавлений належних манер</w:t>
      </w:r>
      <w:r>
        <w:rPr>
          <w:rFonts w:ascii="Times New Roman" w:eastAsia="Times New Roman" w:hAnsi="Times New Roman" w:cs="Times New Roman"/>
          <w:sz w:val="28"/>
          <w:szCs w:val="28"/>
          <w:lang w:val="uk-UA"/>
        </w:rPr>
        <w:t>,</w:t>
      </w:r>
      <w:r w:rsidRPr="00CE25EE">
        <w:rPr>
          <w:rFonts w:ascii="Times New Roman" w:eastAsia="Times New Roman" w:hAnsi="Times New Roman" w:cs="Times New Roman"/>
          <w:sz w:val="28"/>
          <w:szCs w:val="28"/>
          <w:lang w:val="uk-UA"/>
        </w:rPr>
        <w:t xml:space="preserve"> не </w:t>
      </w:r>
      <w:r>
        <w:rPr>
          <w:rFonts w:ascii="Times New Roman" w:eastAsia="Times New Roman" w:hAnsi="Times New Roman" w:cs="Times New Roman"/>
          <w:sz w:val="28"/>
          <w:szCs w:val="28"/>
          <w:lang w:val="uk-UA"/>
        </w:rPr>
        <w:t>стримує</w:t>
      </w:r>
      <w:r w:rsidRPr="00CE25EE">
        <w:rPr>
          <w:rFonts w:ascii="Times New Roman" w:eastAsia="Times New Roman" w:hAnsi="Times New Roman" w:cs="Times New Roman"/>
          <w:sz w:val="28"/>
          <w:szCs w:val="28"/>
          <w:lang w:val="uk-UA"/>
        </w:rPr>
        <w:t xml:space="preserve"> свої емоції (</w:t>
      </w:r>
      <w:r w:rsidRPr="00A85ABB">
        <w:rPr>
          <w:rFonts w:ascii="Times New Roman" w:eastAsia="Times New Roman" w:hAnsi="Times New Roman" w:cs="Times New Roman"/>
          <w:i/>
          <w:sz w:val="28"/>
          <w:szCs w:val="28"/>
          <w:lang w:val="uk-UA"/>
        </w:rPr>
        <w:t>cried, shouted in anger</w:t>
      </w:r>
      <w:r w:rsidRPr="00CE25EE">
        <w:rPr>
          <w:rFonts w:ascii="Times New Roman" w:eastAsia="Times New Roman" w:hAnsi="Times New Roman" w:cs="Times New Roman"/>
          <w:sz w:val="28"/>
          <w:szCs w:val="28"/>
          <w:lang w:val="uk-UA"/>
        </w:rPr>
        <w:t xml:space="preserve">). </w:t>
      </w:r>
    </w:p>
    <w:p w:rsidR="00004806" w:rsidRDefault="00004806" w:rsidP="00004806">
      <w:pPr>
        <w:shd w:val="clear" w:color="auto" w:fill="FFFFFF"/>
        <w:spacing w:before="120" w:after="120" w:line="360" w:lineRule="auto"/>
        <w:ind w:firstLine="708"/>
        <w:contextualSpacing/>
        <w:jc w:val="both"/>
        <w:rPr>
          <w:rFonts w:ascii="Times New Roman" w:eastAsia="Times New Roman" w:hAnsi="Times New Roman" w:cs="Times New Roman"/>
          <w:sz w:val="28"/>
          <w:szCs w:val="28"/>
          <w:lang w:val="uk-UA"/>
        </w:rPr>
      </w:pPr>
      <w:r w:rsidRPr="00CE25EE">
        <w:rPr>
          <w:rFonts w:ascii="Times New Roman" w:eastAsia="Times New Roman" w:hAnsi="Times New Roman" w:cs="Times New Roman"/>
          <w:sz w:val="28"/>
          <w:szCs w:val="28"/>
          <w:lang w:val="uk-UA"/>
        </w:rPr>
        <w:t xml:space="preserve">Соціальний портрет характеризує місце, </w:t>
      </w:r>
      <w:r>
        <w:rPr>
          <w:rFonts w:ascii="Times New Roman" w:eastAsia="Times New Roman" w:hAnsi="Times New Roman" w:cs="Times New Roman"/>
          <w:sz w:val="28"/>
          <w:szCs w:val="28"/>
          <w:lang w:val="uk-UA"/>
        </w:rPr>
        <w:t>які</w:t>
      </w:r>
      <w:r w:rsidRPr="00CE25EE">
        <w:rPr>
          <w:rFonts w:ascii="Times New Roman" w:eastAsia="Times New Roman" w:hAnsi="Times New Roman" w:cs="Times New Roman"/>
          <w:sz w:val="28"/>
          <w:szCs w:val="28"/>
          <w:lang w:val="uk-UA"/>
        </w:rPr>
        <w:t xml:space="preserve"> персонаж</w:t>
      </w:r>
      <w:r>
        <w:rPr>
          <w:rFonts w:ascii="Times New Roman" w:eastAsia="Times New Roman" w:hAnsi="Times New Roman" w:cs="Times New Roman"/>
          <w:sz w:val="28"/>
          <w:szCs w:val="28"/>
          <w:lang w:val="uk-UA"/>
        </w:rPr>
        <w:t xml:space="preserve">и займають </w:t>
      </w:r>
      <w:r w:rsidRPr="00CE25EE">
        <w:rPr>
          <w:rFonts w:ascii="Times New Roman" w:eastAsia="Times New Roman" w:hAnsi="Times New Roman" w:cs="Times New Roman"/>
          <w:sz w:val="28"/>
          <w:szCs w:val="28"/>
          <w:lang w:val="uk-UA"/>
        </w:rPr>
        <w:t xml:space="preserve">в суспільстві. Один з персонажів Ч.Диккенса використовує слово </w:t>
      </w:r>
      <w:r w:rsidRPr="00A85ABB">
        <w:rPr>
          <w:rFonts w:ascii="Times New Roman" w:eastAsia="Times New Roman" w:hAnsi="Times New Roman" w:cs="Times New Roman"/>
          <w:i/>
          <w:sz w:val="28"/>
          <w:szCs w:val="28"/>
          <w:lang w:val="uk-UA"/>
        </w:rPr>
        <w:t>society</w:t>
      </w:r>
      <w:r w:rsidRPr="00CE25EE">
        <w:rPr>
          <w:rFonts w:ascii="Times New Roman" w:eastAsia="Times New Roman" w:hAnsi="Times New Roman" w:cs="Times New Roman"/>
          <w:sz w:val="28"/>
          <w:szCs w:val="28"/>
          <w:lang w:val="uk-UA"/>
        </w:rPr>
        <w:t>, позначаючи їм лише представників вищого класу, припускаючи що робочі взагалі не є людьми. У той час як представники вищого класу займають високі посади (</w:t>
      </w:r>
      <w:r w:rsidRPr="008171B4">
        <w:rPr>
          <w:rFonts w:ascii="Times New Roman" w:eastAsia="Times New Roman" w:hAnsi="Times New Roman" w:cs="Times New Roman"/>
          <w:i/>
          <w:sz w:val="28"/>
          <w:szCs w:val="28"/>
          <w:lang w:val="uk-UA"/>
        </w:rPr>
        <w:t>trustee, chairman, he's in the City, he's in Parliament</w:t>
      </w:r>
      <w:r w:rsidRPr="00CE25EE">
        <w:rPr>
          <w:rFonts w:ascii="Times New Roman" w:eastAsia="Times New Roman" w:hAnsi="Times New Roman" w:cs="Times New Roman"/>
          <w:sz w:val="28"/>
          <w:szCs w:val="28"/>
          <w:lang w:val="uk-UA"/>
        </w:rPr>
        <w:t>), бездомні діти порівнюються з голодними щурами (</w:t>
      </w:r>
      <w:r w:rsidRPr="008171B4">
        <w:rPr>
          <w:rFonts w:ascii="Times New Roman" w:eastAsia="Times New Roman" w:hAnsi="Times New Roman" w:cs="Times New Roman"/>
          <w:i/>
          <w:sz w:val="28"/>
          <w:szCs w:val="28"/>
          <w:lang w:val="uk-UA"/>
        </w:rPr>
        <w:t>hungry children like rats</w:t>
      </w:r>
      <w:r>
        <w:rPr>
          <w:rFonts w:ascii="Times New Roman" w:eastAsia="Times New Roman" w:hAnsi="Times New Roman" w:cs="Times New Roman"/>
          <w:sz w:val="28"/>
          <w:szCs w:val="28"/>
          <w:lang w:val="uk-UA"/>
        </w:rPr>
        <w:t xml:space="preserve">). </w:t>
      </w:r>
    </w:p>
    <w:p w:rsidR="00004806" w:rsidRPr="004D6E8D" w:rsidRDefault="00004806" w:rsidP="00004806">
      <w:pPr>
        <w:shd w:val="clear" w:color="auto" w:fill="FFFFFF"/>
        <w:spacing w:before="120" w:after="120" w:line="360" w:lineRule="auto"/>
        <w:ind w:firstLine="708"/>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Для мовленнєвого</w:t>
      </w:r>
      <w:r w:rsidRPr="00CE25EE">
        <w:rPr>
          <w:rFonts w:ascii="Times New Roman" w:eastAsia="Times New Roman" w:hAnsi="Times New Roman" w:cs="Times New Roman"/>
          <w:sz w:val="28"/>
          <w:szCs w:val="28"/>
          <w:lang w:val="uk-UA"/>
        </w:rPr>
        <w:t xml:space="preserve"> портрета представників вищого класу характерні такі лінгвістичні характеристики як складні синтаксичні конструкції, формальна лексика, і формули ввічливості за рахунок подовження і ускладнення </w:t>
      </w:r>
      <w:r>
        <w:rPr>
          <w:rFonts w:ascii="Times New Roman" w:eastAsia="Times New Roman" w:hAnsi="Times New Roman" w:cs="Times New Roman"/>
          <w:sz w:val="28"/>
          <w:szCs w:val="28"/>
          <w:lang w:val="uk-UA"/>
        </w:rPr>
        <w:t>речення</w:t>
      </w:r>
      <w:r w:rsidRPr="00CE25EE">
        <w:rPr>
          <w:rFonts w:ascii="Times New Roman" w:eastAsia="Times New Roman" w:hAnsi="Times New Roman" w:cs="Times New Roman"/>
          <w:sz w:val="28"/>
          <w:szCs w:val="28"/>
          <w:lang w:val="uk-UA"/>
        </w:rPr>
        <w:t>. Для мовних партій представників роб</w:t>
      </w:r>
      <w:r>
        <w:rPr>
          <w:rFonts w:ascii="Times New Roman" w:eastAsia="Times New Roman" w:hAnsi="Times New Roman" w:cs="Times New Roman"/>
          <w:sz w:val="28"/>
          <w:szCs w:val="28"/>
          <w:lang w:val="uk-UA"/>
        </w:rPr>
        <w:t>очого</w:t>
      </w:r>
      <w:r w:rsidRPr="00CE25EE">
        <w:rPr>
          <w:rFonts w:ascii="Times New Roman" w:eastAsia="Times New Roman" w:hAnsi="Times New Roman" w:cs="Times New Roman"/>
          <w:sz w:val="28"/>
          <w:szCs w:val="28"/>
          <w:lang w:val="uk-UA"/>
        </w:rPr>
        <w:t xml:space="preserve"> класу характерно використання графона, який передає особливості вимови Кокні і підкреслює неосвіченість; коротких і еліптичн</w:t>
      </w:r>
      <w:r>
        <w:rPr>
          <w:rFonts w:ascii="Times New Roman" w:eastAsia="Times New Roman" w:hAnsi="Times New Roman" w:cs="Times New Roman"/>
          <w:sz w:val="28"/>
          <w:szCs w:val="28"/>
          <w:lang w:val="uk-UA"/>
        </w:rPr>
        <w:t>их речень; діалектної і знижено</w:t>
      </w:r>
      <w:r w:rsidRPr="00CE25EE">
        <w:rPr>
          <w:rFonts w:ascii="Times New Roman" w:eastAsia="Times New Roman" w:hAnsi="Times New Roman" w:cs="Times New Roman"/>
          <w:sz w:val="28"/>
          <w:szCs w:val="28"/>
          <w:lang w:val="uk-UA"/>
        </w:rPr>
        <w:t>-розмовної лексики і порушення граматичних форм (подвійне заперечення, узгодження підмета із присудком). Дослідження даного художнього твору показало, який нездоланний розрив існував між багатими і бідними в епоху вікторіанства.</w:t>
      </w:r>
    </w:p>
    <w:p w:rsidR="00004806" w:rsidRDefault="00004806" w:rsidP="00004806">
      <w:pPr>
        <w:spacing w:line="360" w:lineRule="auto"/>
        <w:ind w:firstLine="708"/>
        <w:contextualSpacing/>
        <w:jc w:val="both"/>
        <w:rPr>
          <w:rFonts w:ascii="Times New Roman" w:hAnsi="Times New Roman" w:cs="Times New Roman"/>
          <w:sz w:val="28"/>
          <w:szCs w:val="28"/>
          <w:lang w:val="uk-UA"/>
        </w:rPr>
      </w:pPr>
    </w:p>
    <w:p w:rsidR="00004806" w:rsidRDefault="00004806" w:rsidP="00004806">
      <w:pPr>
        <w:spacing w:line="360" w:lineRule="auto"/>
        <w:ind w:firstLine="708"/>
        <w:contextualSpacing/>
        <w:jc w:val="both"/>
        <w:rPr>
          <w:rFonts w:ascii="Times New Roman" w:hAnsi="Times New Roman" w:cs="Times New Roman"/>
          <w:sz w:val="28"/>
          <w:szCs w:val="28"/>
          <w:lang w:val="uk-UA"/>
        </w:rPr>
      </w:pPr>
    </w:p>
    <w:p w:rsidR="00004806" w:rsidRDefault="00004806" w:rsidP="00004806">
      <w:pPr>
        <w:spacing w:line="360" w:lineRule="auto"/>
        <w:ind w:firstLine="708"/>
        <w:contextualSpacing/>
        <w:jc w:val="both"/>
        <w:rPr>
          <w:rFonts w:ascii="Times New Roman" w:hAnsi="Times New Roman" w:cs="Times New Roman"/>
          <w:sz w:val="28"/>
          <w:szCs w:val="28"/>
          <w:lang w:val="uk-UA"/>
        </w:rPr>
      </w:pPr>
    </w:p>
    <w:p w:rsidR="00004806" w:rsidRDefault="00004806" w:rsidP="00004806">
      <w:pPr>
        <w:spacing w:line="360" w:lineRule="auto"/>
        <w:ind w:firstLine="708"/>
        <w:contextualSpacing/>
        <w:jc w:val="both"/>
        <w:rPr>
          <w:rFonts w:ascii="Times New Roman" w:hAnsi="Times New Roman" w:cs="Times New Roman"/>
          <w:sz w:val="28"/>
          <w:szCs w:val="28"/>
          <w:lang w:val="uk-UA"/>
        </w:rPr>
      </w:pPr>
    </w:p>
    <w:p w:rsidR="00004806" w:rsidRDefault="00004806" w:rsidP="00004806">
      <w:pPr>
        <w:spacing w:line="360" w:lineRule="auto"/>
        <w:ind w:firstLine="708"/>
        <w:contextualSpacing/>
        <w:jc w:val="both"/>
        <w:rPr>
          <w:rFonts w:ascii="Times New Roman" w:hAnsi="Times New Roman" w:cs="Times New Roman"/>
          <w:sz w:val="28"/>
          <w:szCs w:val="28"/>
          <w:lang w:val="uk-UA"/>
        </w:rPr>
      </w:pPr>
    </w:p>
    <w:p w:rsidR="00004806" w:rsidRDefault="00004806" w:rsidP="00004806">
      <w:pPr>
        <w:spacing w:line="360" w:lineRule="auto"/>
        <w:ind w:firstLine="708"/>
        <w:contextualSpacing/>
        <w:jc w:val="both"/>
        <w:rPr>
          <w:rFonts w:ascii="Times New Roman" w:hAnsi="Times New Roman" w:cs="Times New Roman"/>
          <w:sz w:val="28"/>
          <w:szCs w:val="28"/>
          <w:lang w:val="uk-UA"/>
        </w:rPr>
      </w:pPr>
    </w:p>
    <w:p w:rsidR="00004806" w:rsidRPr="005B7842" w:rsidRDefault="00004806" w:rsidP="00004806">
      <w:pPr>
        <w:spacing w:before="96" w:after="288" w:line="360" w:lineRule="auto"/>
        <w:ind w:right="284" w:firstLine="902"/>
        <w:contextualSpacing/>
        <w:jc w:val="center"/>
        <w:rPr>
          <w:rFonts w:ascii="Times New Roman" w:hAnsi="Times New Roman"/>
          <w:sz w:val="28"/>
          <w:szCs w:val="28"/>
          <w:lang w:val="uk-UA"/>
        </w:rPr>
      </w:pPr>
      <w:r w:rsidRPr="005B7842">
        <w:rPr>
          <w:rFonts w:ascii="Times New Roman" w:hAnsi="Times New Roman"/>
          <w:sz w:val="28"/>
          <w:szCs w:val="28"/>
          <w:lang w:val="uk-UA"/>
        </w:rPr>
        <w:lastRenderedPageBreak/>
        <w:t>СПИСОК ВИКОРИСТАН</w:t>
      </w:r>
      <w:r w:rsidR="00C24949">
        <w:rPr>
          <w:rFonts w:ascii="Times New Roman" w:hAnsi="Times New Roman"/>
          <w:sz w:val="28"/>
          <w:szCs w:val="28"/>
          <w:lang w:val="uk-UA"/>
        </w:rPr>
        <w:t>ИХ ДЖЕРЕЛ</w:t>
      </w:r>
    </w:p>
    <w:p w:rsidR="00004806" w:rsidRPr="00004806" w:rsidRDefault="00004806" w:rsidP="00004806">
      <w:pPr>
        <w:spacing w:before="96" w:after="288" w:line="360" w:lineRule="auto"/>
        <w:ind w:right="284" w:firstLine="902"/>
        <w:contextualSpacing/>
        <w:jc w:val="center"/>
        <w:rPr>
          <w:rFonts w:ascii="Times New Roman" w:hAnsi="Times New Roman"/>
          <w:b/>
          <w:sz w:val="28"/>
          <w:szCs w:val="28"/>
          <w:lang w:val="uk-UA"/>
        </w:rPr>
      </w:pPr>
      <w:r>
        <w:rPr>
          <w:rFonts w:ascii="Times New Roman" w:hAnsi="Times New Roman"/>
          <w:b/>
          <w:sz w:val="28"/>
          <w:szCs w:val="28"/>
          <w:lang w:val="uk-UA"/>
        </w:rPr>
        <w:t>Наукова література</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rPr>
      </w:pPr>
      <w:r w:rsidRPr="005B7842">
        <w:rPr>
          <w:rFonts w:ascii="Times New Roman" w:hAnsi="Times New Roman"/>
          <w:sz w:val="28"/>
          <w:szCs w:val="28"/>
          <w:lang w:val="uk-UA"/>
        </w:rPr>
        <w:t>1. Ар</w:t>
      </w:r>
      <w:r w:rsidRPr="005B7842">
        <w:rPr>
          <w:rFonts w:ascii="Times New Roman" w:hAnsi="Times New Roman"/>
          <w:sz w:val="28"/>
          <w:szCs w:val="28"/>
        </w:rPr>
        <w:t xml:space="preserve">нольд И.В. Интерпретация художественного текста: типы выдвижения и проблема экспрессивности / </w:t>
      </w:r>
      <w:r w:rsidRPr="005B7842">
        <w:rPr>
          <w:rFonts w:ascii="Times New Roman" w:hAnsi="Times New Roman"/>
          <w:sz w:val="28"/>
          <w:szCs w:val="28"/>
          <w:lang w:val="uk-UA"/>
        </w:rPr>
        <w:t>И.В. Арнольд</w:t>
      </w:r>
      <w:r w:rsidRPr="005B7842">
        <w:rPr>
          <w:rFonts w:ascii="Times New Roman" w:hAnsi="Times New Roman"/>
          <w:sz w:val="28"/>
          <w:szCs w:val="28"/>
        </w:rPr>
        <w:t>// Экспрессивные с</w:t>
      </w:r>
      <w:r>
        <w:rPr>
          <w:rFonts w:ascii="Times New Roman" w:hAnsi="Times New Roman"/>
          <w:sz w:val="28"/>
          <w:szCs w:val="28"/>
        </w:rPr>
        <w:t>редства английского языка. – Л.</w:t>
      </w:r>
      <w:r w:rsidRPr="005B7842">
        <w:rPr>
          <w:rFonts w:ascii="Times New Roman" w:hAnsi="Times New Roman"/>
          <w:sz w:val="28"/>
          <w:szCs w:val="28"/>
        </w:rPr>
        <w:t xml:space="preserve">: ЛГПИ, 1975. - С. 11-20.  </w:t>
      </w:r>
    </w:p>
    <w:p w:rsidR="00004806" w:rsidRDefault="00004806" w:rsidP="00004806">
      <w:pPr>
        <w:spacing w:before="96" w:after="288" w:line="360" w:lineRule="auto"/>
        <w:ind w:right="284" w:firstLine="902"/>
        <w:contextualSpacing/>
        <w:jc w:val="both"/>
        <w:rPr>
          <w:rFonts w:ascii="Times New Roman" w:hAnsi="Times New Roman"/>
          <w:sz w:val="28"/>
          <w:szCs w:val="28"/>
          <w:lang w:val="uk-UA"/>
        </w:rPr>
      </w:pPr>
      <w:r w:rsidRPr="005B7842">
        <w:rPr>
          <w:rFonts w:ascii="Times New Roman" w:hAnsi="Times New Roman"/>
          <w:sz w:val="28"/>
          <w:szCs w:val="28"/>
          <w:lang w:val="uk-UA"/>
        </w:rPr>
        <w:t>2</w:t>
      </w:r>
      <w:r w:rsidRPr="005B7842">
        <w:rPr>
          <w:rFonts w:ascii="Times New Roman" w:hAnsi="Times New Roman"/>
          <w:sz w:val="28"/>
          <w:szCs w:val="28"/>
        </w:rPr>
        <w:t xml:space="preserve">. Арнольд И.В. Значение сильной позиции для  интерпретации художественного текста / </w:t>
      </w:r>
      <w:r w:rsidRPr="005B7842">
        <w:rPr>
          <w:rFonts w:ascii="Times New Roman" w:hAnsi="Times New Roman"/>
          <w:sz w:val="28"/>
          <w:szCs w:val="28"/>
          <w:lang w:val="uk-UA"/>
        </w:rPr>
        <w:t>И.В. Арнольд</w:t>
      </w:r>
      <w:r>
        <w:rPr>
          <w:rFonts w:ascii="Times New Roman" w:hAnsi="Times New Roman"/>
          <w:sz w:val="28"/>
          <w:szCs w:val="28"/>
        </w:rPr>
        <w:t xml:space="preserve"> // Иностр. яз. в школе. – М.</w:t>
      </w:r>
      <w:r w:rsidRPr="005B7842">
        <w:rPr>
          <w:rFonts w:ascii="Times New Roman" w:hAnsi="Times New Roman"/>
          <w:sz w:val="28"/>
          <w:szCs w:val="28"/>
        </w:rPr>
        <w:t>: Прогресс, 1978. - № 4. - С.23-31.</w:t>
      </w:r>
    </w:p>
    <w:p w:rsidR="00004806" w:rsidRPr="00004806" w:rsidRDefault="00004806" w:rsidP="00004806">
      <w:pPr>
        <w:spacing w:before="96" w:after="288" w:line="360" w:lineRule="auto"/>
        <w:ind w:right="284" w:firstLine="902"/>
        <w:contextualSpacing/>
        <w:jc w:val="both"/>
        <w:rPr>
          <w:rFonts w:ascii="Times New Roman" w:hAnsi="Times New Roman" w:cs="Times New Roman"/>
          <w:sz w:val="28"/>
          <w:szCs w:val="28"/>
        </w:rPr>
      </w:pPr>
      <w:r w:rsidRPr="00004806">
        <w:rPr>
          <w:rFonts w:ascii="Times New Roman" w:hAnsi="Times New Roman" w:cs="Times New Roman"/>
          <w:sz w:val="28"/>
          <w:szCs w:val="28"/>
        </w:rPr>
        <w:t xml:space="preserve">3. Арнольд И.В. Стилистика. Современный английский язык: Учебник для вузов/ </w:t>
      </w:r>
      <w:r w:rsidRPr="00004806">
        <w:rPr>
          <w:rFonts w:ascii="Times New Roman" w:hAnsi="Times New Roman" w:cs="Times New Roman"/>
          <w:sz w:val="28"/>
          <w:szCs w:val="28"/>
          <w:lang w:val="uk-UA"/>
        </w:rPr>
        <w:t xml:space="preserve">И.В. Арнольд </w:t>
      </w:r>
      <w:r w:rsidRPr="00004806">
        <w:rPr>
          <w:rFonts w:ascii="Times New Roman" w:hAnsi="Times New Roman" w:cs="Times New Roman"/>
          <w:sz w:val="28"/>
          <w:szCs w:val="28"/>
        </w:rPr>
        <w:t>–  6-е изд.–  М.: Флинта: Наука, 2004.– 384 с.</w:t>
      </w:r>
    </w:p>
    <w:p w:rsidR="00004806" w:rsidRDefault="00004806" w:rsidP="00004806">
      <w:pPr>
        <w:spacing w:before="96" w:after="288" w:line="360" w:lineRule="auto"/>
        <w:ind w:right="284" w:firstLine="902"/>
        <w:contextualSpacing/>
        <w:jc w:val="both"/>
        <w:rPr>
          <w:rFonts w:ascii="Times New Roman" w:hAnsi="Times New Roman"/>
          <w:sz w:val="28"/>
          <w:szCs w:val="28"/>
          <w:lang w:val="uk-UA"/>
        </w:rPr>
      </w:pPr>
      <w:r w:rsidRPr="005B7842">
        <w:rPr>
          <w:rFonts w:ascii="Times New Roman" w:hAnsi="Times New Roman"/>
          <w:sz w:val="28"/>
          <w:szCs w:val="28"/>
          <w:lang w:val="uk-UA"/>
        </w:rPr>
        <w:t>4. Ба</w:t>
      </w:r>
      <w:r w:rsidRPr="005B7842">
        <w:rPr>
          <w:rFonts w:ascii="Times New Roman" w:hAnsi="Times New Roman"/>
          <w:sz w:val="28"/>
          <w:szCs w:val="28"/>
        </w:rPr>
        <w:t>хтин М.М. Эстетика словесного творчества/</w:t>
      </w:r>
      <w:r w:rsidRPr="005B7842">
        <w:rPr>
          <w:rFonts w:ascii="Times New Roman" w:hAnsi="Times New Roman"/>
          <w:sz w:val="28"/>
          <w:szCs w:val="28"/>
          <w:lang w:val="uk-UA"/>
        </w:rPr>
        <w:t xml:space="preserve"> М.М. Бахтин</w:t>
      </w:r>
      <w:r w:rsidRPr="005B7842">
        <w:rPr>
          <w:rFonts w:ascii="Times New Roman" w:hAnsi="Times New Roman"/>
          <w:sz w:val="28"/>
          <w:szCs w:val="28"/>
        </w:rPr>
        <w:t xml:space="preserve"> – М.: Искусство, 1979. – 424 с.</w:t>
      </w:r>
    </w:p>
    <w:p w:rsidR="00004806" w:rsidRPr="00004806" w:rsidRDefault="00004806" w:rsidP="00004806">
      <w:pPr>
        <w:spacing w:before="96" w:after="288" w:line="360" w:lineRule="auto"/>
        <w:ind w:right="284" w:firstLine="902"/>
        <w:contextualSpacing/>
        <w:jc w:val="both"/>
        <w:rPr>
          <w:rFonts w:ascii="Times New Roman" w:hAnsi="Times New Roman" w:cs="Times New Roman"/>
          <w:sz w:val="28"/>
          <w:szCs w:val="28"/>
        </w:rPr>
      </w:pPr>
      <w:r>
        <w:rPr>
          <w:rFonts w:ascii="Times New Roman" w:hAnsi="Times New Roman" w:cs="Times New Roman"/>
          <w:sz w:val="28"/>
          <w:szCs w:val="28"/>
          <w:lang w:val="uk-UA"/>
        </w:rPr>
        <w:t>5</w:t>
      </w:r>
      <w:r w:rsidRPr="00004806">
        <w:rPr>
          <w:rFonts w:ascii="Times New Roman" w:hAnsi="Times New Roman" w:cs="Times New Roman"/>
          <w:sz w:val="28"/>
          <w:szCs w:val="28"/>
          <w:lang w:val="uk-UA"/>
        </w:rPr>
        <w:t>. Галич О. Теорія літератури/ О. Галич, В. Назарець, Є. Васильєв.– К.: Либідь, 2001. – 488 с.</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rPr>
      </w:pPr>
      <w:r>
        <w:rPr>
          <w:rFonts w:ascii="Times New Roman" w:hAnsi="Times New Roman"/>
          <w:sz w:val="28"/>
          <w:szCs w:val="28"/>
          <w:lang w:val="uk-UA"/>
        </w:rPr>
        <w:t>6</w:t>
      </w:r>
      <w:r>
        <w:rPr>
          <w:rFonts w:ascii="Times New Roman" w:hAnsi="Times New Roman"/>
          <w:sz w:val="28"/>
          <w:szCs w:val="28"/>
        </w:rPr>
        <w:t>.</w:t>
      </w:r>
      <w:r w:rsidRPr="005B7842">
        <w:rPr>
          <w:rFonts w:ascii="Times New Roman" w:hAnsi="Times New Roman"/>
          <w:sz w:val="28"/>
          <w:szCs w:val="28"/>
        </w:rPr>
        <w:t>Гальперин И.Р. Текст как объект лингвистического исследования</w:t>
      </w:r>
      <w:r w:rsidRPr="005B7842">
        <w:rPr>
          <w:rFonts w:ascii="Times New Roman" w:hAnsi="Times New Roman"/>
          <w:sz w:val="28"/>
          <w:szCs w:val="28"/>
          <w:lang w:val="uk-UA"/>
        </w:rPr>
        <w:t>/ И.Р. Гальперин.</w:t>
      </w:r>
      <w:r w:rsidRPr="005B7842">
        <w:rPr>
          <w:rFonts w:ascii="Times New Roman" w:hAnsi="Times New Roman"/>
          <w:sz w:val="28"/>
          <w:szCs w:val="28"/>
        </w:rPr>
        <w:t xml:space="preserve"> – М.: Наука, 1981. – 138 с.</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rPr>
      </w:pPr>
      <w:r>
        <w:rPr>
          <w:rFonts w:ascii="Times New Roman" w:hAnsi="Times New Roman"/>
          <w:sz w:val="28"/>
          <w:szCs w:val="28"/>
          <w:lang w:val="uk-UA"/>
        </w:rPr>
        <w:t>7</w:t>
      </w:r>
      <w:r w:rsidRPr="005B7842">
        <w:rPr>
          <w:rFonts w:ascii="Times New Roman" w:hAnsi="Times New Roman"/>
          <w:sz w:val="28"/>
          <w:szCs w:val="28"/>
          <w:lang w:val="uk-UA"/>
        </w:rPr>
        <w:t xml:space="preserve">. </w:t>
      </w:r>
      <w:r w:rsidRPr="005B7842">
        <w:rPr>
          <w:rFonts w:ascii="Times New Roman" w:hAnsi="Times New Roman"/>
          <w:sz w:val="28"/>
          <w:szCs w:val="28"/>
        </w:rPr>
        <w:t>Григорьев В.П. Поэтика слова</w:t>
      </w:r>
      <w:r>
        <w:rPr>
          <w:rFonts w:ascii="Times New Roman" w:hAnsi="Times New Roman"/>
          <w:sz w:val="28"/>
          <w:szCs w:val="28"/>
          <w:lang w:val="uk-UA"/>
        </w:rPr>
        <w:t xml:space="preserve"> </w:t>
      </w:r>
      <w:r w:rsidRPr="005B7842">
        <w:rPr>
          <w:rFonts w:ascii="Times New Roman" w:hAnsi="Times New Roman"/>
          <w:sz w:val="28"/>
          <w:szCs w:val="28"/>
          <w:lang w:val="uk-UA"/>
        </w:rPr>
        <w:t>/</w:t>
      </w:r>
      <w:r>
        <w:rPr>
          <w:rFonts w:ascii="Times New Roman" w:hAnsi="Times New Roman"/>
          <w:sz w:val="28"/>
          <w:szCs w:val="28"/>
          <w:lang w:val="uk-UA"/>
        </w:rPr>
        <w:t xml:space="preserve"> </w:t>
      </w:r>
      <w:r w:rsidRPr="005B7842">
        <w:rPr>
          <w:rFonts w:ascii="Times New Roman" w:hAnsi="Times New Roman"/>
          <w:sz w:val="28"/>
          <w:szCs w:val="28"/>
          <w:lang w:val="uk-UA"/>
        </w:rPr>
        <w:t>В.П. Григорьев.</w:t>
      </w:r>
      <w:r w:rsidRPr="005B7842">
        <w:rPr>
          <w:rFonts w:ascii="Times New Roman" w:hAnsi="Times New Roman"/>
          <w:sz w:val="28"/>
          <w:szCs w:val="28"/>
        </w:rPr>
        <w:t xml:space="preserve"> – М.: Наука, 1979. – 343 с.</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lang w:val="uk-UA"/>
        </w:rPr>
      </w:pPr>
      <w:r>
        <w:rPr>
          <w:rFonts w:ascii="Times New Roman" w:hAnsi="Times New Roman"/>
          <w:sz w:val="28"/>
          <w:szCs w:val="28"/>
          <w:lang w:val="uk-UA"/>
        </w:rPr>
        <w:t>8.</w:t>
      </w:r>
      <w:r w:rsidRPr="005B7842">
        <w:rPr>
          <w:rFonts w:ascii="Times New Roman" w:hAnsi="Times New Roman"/>
          <w:sz w:val="28"/>
          <w:szCs w:val="28"/>
        </w:rPr>
        <w:t>Гюббенет И.В.К проблеме понимания литературно-художественного текста</w:t>
      </w:r>
      <w:r w:rsidRPr="005B7842">
        <w:rPr>
          <w:rFonts w:ascii="Times New Roman" w:hAnsi="Times New Roman"/>
          <w:sz w:val="28"/>
          <w:szCs w:val="28"/>
          <w:lang w:val="uk-UA"/>
        </w:rPr>
        <w:t>/ И.В. Гюббенет</w:t>
      </w:r>
      <w:r w:rsidRPr="005B7842">
        <w:rPr>
          <w:rFonts w:ascii="Times New Roman" w:hAnsi="Times New Roman"/>
          <w:sz w:val="28"/>
          <w:szCs w:val="28"/>
        </w:rPr>
        <w:t>. – М.:  Изд-во Моск. гос. ун-та, 1981. – 110 с.</w:t>
      </w:r>
    </w:p>
    <w:p w:rsidR="00004806" w:rsidRPr="00004806" w:rsidRDefault="00004806" w:rsidP="00004806">
      <w:pPr>
        <w:spacing w:before="96" w:after="288" w:line="360" w:lineRule="auto"/>
        <w:ind w:right="284" w:firstLine="708"/>
        <w:contextualSpacing/>
        <w:jc w:val="both"/>
        <w:rPr>
          <w:rFonts w:ascii="Times New Roman" w:hAnsi="Times New Roman"/>
          <w:sz w:val="28"/>
          <w:szCs w:val="28"/>
          <w:lang w:val="uk-UA"/>
        </w:rPr>
      </w:pPr>
      <w:r>
        <w:rPr>
          <w:rFonts w:ascii="Times New Roman" w:hAnsi="Times New Roman"/>
          <w:sz w:val="28"/>
          <w:szCs w:val="28"/>
          <w:lang w:val="uk-UA"/>
        </w:rPr>
        <w:t xml:space="preserve">   9</w:t>
      </w:r>
      <w:r w:rsidRPr="00004806">
        <w:rPr>
          <w:rFonts w:ascii="Times New Roman" w:hAnsi="Times New Roman"/>
          <w:sz w:val="28"/>
          <w:szCs w:val="28"/>
          <w:lang w:val="uk-UA"/>
        </w:rPr>
        <w:t>.</w:t>
      </w:r>
      <w:r w:rsidRPr="005B7842">
        <w:rPr>
          <w:rFonts w:ascii="Times New Roman" w:hAnsi="Times New Roman"/>
          <w:sz w:val="28"/>
          <w:szCs w:val="28"/>
          <w:lang w:val="uk-UA"/>
        </w:rPr>
        <w:t>Должикова Т.І. Практикум з лінгвістики тексту</w:t>
      </w:r>
      <w:r>
        <w:rPr>
          <w:rFonts w:ascii="Times New Roman" w:hAnsi="Times New Roman"/>
          <w:sz w:val="28"/>
          <w:szCs w:val="28"/>
          <w:lang w:val="uk-UA"/>
        </w:rPr>
        <w:t xml:space="preserve"> </w:t>
      </w:r>
      <w:r w:rsidRPr="005B7842">
        <w:rPr>
          <w:rFonts w:ascii="Times New Roman" w:hAnsi="Times New Roman"/>
          <w:sz w:val="28"/>
          <w:szCs w:val="28"/>
          <w:lang w:val="uk-UA"/>
        </w:rPr>
        <w:t xml:space="preserve">/ Т.І. Должникова, І.В. Мілєва, А.В. Нікітіна. – Київ: Ленвіт, 2011. – 167 с. </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rPr>
      </w:pPr>
      <w:r>
        <w:rPr>
          <w:rFonts w:ascii="Times New Roman" w:hAnsi="Times New Roman"/>
          <w:sz w:val="28"/>
          <w:szCs w:val="28"/>
          <w:lang w:val="uk-UA"/>
        </w:rPr>
        <w:t>10</w:t>
      </w:r>
      <w:r w:rsidRPr="005B7842">
        <w:rPr>
          <w:rFonts w:ascii="Times New Roman" w:hAnsi="Times New Roman"/>
          <w:sz w:val="28"/>
          <w:szCs w:val="28"/>
        </w:rPr>
        <w:t>. Долинин К.А. Интерпретация текста</w:t>
      </w:r>
      <w:r>
        <w:rPr>
          <w:rFonts w:ascii="Times New Roman" w:hAnsi="Times New Roman"/>
          <w:sz w:val="28"/>
          <w:szCs w:val="28"/>
          <w:lang w:val="uk-UA"/>
        </w:rPr>
        <w:t xml:space="preserve"> </w:t>
      </w:r>
      <w:r w:rsidRPr="005B7842">
        <w:rPr>
          <w:rFonts w:ascii="Times New Roman" w:hAnsi="Times New Roman"/>
          <w:sz w:val="28"/>
          <w:szCs w:val="28"/>
          <w:lang w:val="uk-UA"/>
        </w:rPr>
        <w:t xml:space="preserve">/ К.А. Долинин. </w:t>
      </w:r>
      <w:r w:rsidRPr="005B7842">
        <w:rPr>
          <w:rFonts w:ascii="Times New Roman" w:hAnsi="Times New Roman"/>
          <w:sz w:val="28"/>
          <w:szCs w:val="28"/>
        </w:rPr>
        <w:t>– М.: Просвещение, 1985. – 288 с.</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lang w:val="uk-UA"/>
        </w:rPr>
      </w:pPr>
      <w:r>
        <w:rPr>
          <w:rFonts w:ascii="Times New Roman" w:hAnsi="Times New Roman"/>
          <w:sz w:val="28"/>
          <w:szCs w:val="28"/>
          <w:lang w:val="uk-UA"/>
        </w:rPr>
        <w:t xml:space="preserve"> 11</w:t>
      </w:r>
      <w:r w:rsidRPr="00004806">
        <w:rPr>
          <w:rFonts w:ascii="Times New Roman" w:hAnsi="Times New Roman"/>
          <w:sz w:val="28"/>
          <w:szCs w:val="28"/>
          <w:lang w:val="uk-UA"/>
        </w:rPr>
        <w:t xml:space="preserve">. </w:t>
      </w:r>
      <w:r w:rsidRPr="005B7842">
        <w:rPr>
          <w:rFonts w:ascii="Times New Roman" w:hAnsi="Times New Roman"/>
          <w:sz w:val="28"/>
          <w:szCs w:val="28"/>
          <w:lang w:val="uk-UA"/>
        </w:rPr>
        <w:t>Єщенко Т.А. Лінгвістичний аналіз тексту</w:t>
      </w:r>
      <w:r>
        <w:rPr>
          <w:rFonts w:ascii="Times New Roman" w:hAnsi="Times New Roman"/>
          <w:sz w:val="28"/>
          <w:szCs w:val="28"/>
          <w:lang w:val="uk-UA"/>
        </w:rPr>
        <w:t xml:space="preserve"> </w:t>
      </w:r>
      <w:r w:rsidRPr="005B7842">
        <w:rPr>
          <w:rFonts w:ascii="Times New Roman" w:hAnsi="Times New Roman"/>
          <w:sz w:val="28"/>
          <w:szCs w:val="28"/>
          <w:lang w:val="uk-UA"/>
        </w:rPr>
        <w:t>/ Т.А. Єщенко</w:t>
      </w:r>
      <w:r>
        <w:rPr>
          <w:rFonts w:ascii="Times New Roman" w:hAnsi="Times New Roman"/>
          <w:sz w:val="28"/>
          <w:szCs w:val="28"/>
          <w:lang w:val="uk-UA"/>
        </w:rPr>
        <w:t xml:space="preserve"> </w:t>
      </w:r>
      <w:r w:rsidRPr="005B7842">
        <w:rPr>
          <w:rFonts w:ascii="Times New Roman" w:hAnsi="Times New Roman"/>
          <w:sz w:val="28"/>
          <w:szCs w:val="28"/>
          <w:lang w:val="uk-UA"/>
        </w:rPr>
        <w:t xml:space="preserve">// Лінгвістичний аналіз тексту як філологічна наука і навчальна дисципліна. </w:t>
      </w:r>
      <w:r w:rsidRPr="00004806">
        <w:rPr>
          <w:rFonts w:ascii="Times New Roman" w:hAnsi="Times New Roman"/>
          <w:sz w:val="28"/>
          <w:szCs w:val="28"/>
          <w:lang w:val="uk-UA"/>
        </w:rPr>
        <w:t xml:space="preserve">– </w:t>
      </w:r>
      <w:r w:rsidRPr="005B7842">
        <w:rPr>
          <w:rFonts w:ascii="Times New Roman" w:hAnsi="Times New Roman"/>
          <w:sz w:val="28"/>
          <w:szCs w:val="28"/>
          <w:lang w:val="uk-UA"/>
        </w:rPr>
        <w:t>К.: Академія, 1995.-  С. 1-9.</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lang w:val="uk-UA"/>
        </w:rPr>
      </w:pPr>
      <w:r>
        <w:rPr>
          <w:rFonts w:ascii="Times New Roman" w:hAnsi="Times New Roman"/>
          <w:sz w:val="28"/>
          <w:szCs w:val="28"/>
          <w:lang w:val="uk-UA"/>
        </w:rPr>
        <w:lastRenderedPageBreak/>
        <w:t>12</w:t>
      </w:r>
      <w:r w:rsidRPr="005B7842">
        <w:rPr>
          <w:rFonts w:ascii="Times New Roman" w:hAnsi="Times New Roman"/>
          <w:sz w:val="28"/>
          <w:szCs w:val="28"/>
          <w:lang w:val="uk-UA"/>
        </w:rPr>
        <w:t>. Ковалик І.І. Методика лінгвістичного аналізу художнього тексту</w:t>
      </w:r>
      <w:r>
        <w:rPr>
          <w:rFonts w:ascii="Times New Roman" w:hAnsi="Times New Roman"/>
          <w:sz w:val="28"/>
          <w:szCs w:val="28"/>
          <w:lang w:val="uk-UA"/>
        </w:rPr>
        <w:t xml:space="preserve"> </w:t>
      </w:r>
      <w:r w:rsidRPr="005B7842">
        <w:rPr>
          <w:rFonts w:ascii="Times New Roman" w:hAnsi="Times New Roman"/>
          <w:sz w:val="28"/>
          <w:szCs w:val="28"/>
          <w:lang w:val="uk-UA"/>
        </w:rPr>
        <w:t>/ І.І. Ковалик, Л.І. Мацько, М.Я. Плющ. – К.: Вища школа, 1984. – 120с.</w:t>
      </w:r>
    </w:p>
    <w:p w:rsidR="00004806" w:rsidRDefault="00004806" w:rsidP="00004806">
      <w:pPr>
        <w:spacing w:before="96" w:after="288" w:line="360" w:lineRule="auto"/>
        <w:ind w:right="284" w:firstLine="902"/>
        <w:contextualSpacing/>
        <w:jc w:val="both"/>
        <w:rPr>
          <w:rFonts w:ascii="Times New Roman" w:hAnsi="Times New Roman"/>
          <w:sz w:val="28"/>
          <w:szCs w:val="28"/>
          <w:lang w:val="uk-UA"/>
        </w:rPr>
      </w:pPr>
      <w:r w:rsidRPr="005B7842">
        <w:rPr>
          <w:rFonts w:ascii="Times New Roman" w:hAnsi="Times New Roman"/>
          <w:sz w:val="28"/>
          <w:szCs w:val="28"/>
          <w:lang w:val="uk-UA"/>
        </w:rPr>
        <w:t>1</w:t>
      </w:r>
      <w:r>
        <w:rPr>
          <w:rFonts w:ascii="Times New Roman" w:hAnsi="Times New Roman"/>
          <w:sz w:val="28"/>
          <w:szCs w:val="28"/>
          <w:lang w:val="uk-UA"/>
        </w:rPr>
        <w:t>3</w:t>
      </w:r>
      <w:r w:rsidRPr="005B7842">
        <w:rPr>
          <w:rFonts w:ascii="Times New Roman" w:hAnsi="Times New Roman"/>
          <w:sz w:val="28"/>
          <w:szCs w:val="28"/>
        </w:rPr>
        <w:t>. Кодухов В. И. Введение в языкознание</w:t>
      </w:r>
      <w:r>
        <w:rPr>
          <w:rFonts w:ascii="Times New Roman" w:hAnsi="Times New Roman"/>
          <w:sz w:val="28"/>
          <w:szCs w:val="28"/>
        </w:rPr>
        <w:t xml:space="preserve"> </w:t>
      </w:r>
      <w:r w:rsidRPr="005B7842">
        <w:rPr>
          <w:rFonts w:ascii="Times New Roman" w:hAnsi="Times New Roman"/>
          <w:sz w:val="28"/>
          <w:szCs w:val="28"/>
          <w:lang w:val="uk-UA"/>
        </w:rPr>
        <w:t>/</w:t>
      </w:r>
      <w:r>
        <w:rPr>
          <w:rFonts w:ascii="Times New Roman" w:hAnsi="Times New Roman"/>
          <w:sz w:val="28"/>
          <w:szCs w:val="28"/>
          <w:lang w:val="uk-UA"/>
        </w:rPr>
        <w:t xml:space="preserve"> </w:t>
      </w:r>
      <w:r w:rsidRPr="005B7842">
        <w:rPr>
          <w:rFonts w:ascii="Times New Roman" w:hAnsi="Times New Roman"/>
          <w:sz w:val="28"/>
          <w:szCs w:val="28"/>
          <w:lang w:val="uk-UA"/>
        </w:rPr>
        <w:t>В.И. Кодухов</w:t>
      </w:r>
      <w:r w:rsidRPr="005B7842">
        <w:rPr>
          <w:rFonts w:ascii="Times New Roman" w:hAnsi="Times New Roman"/>
          <w:sz w:val="28"/>
          <w:szCs w:val="28"/>
        </w:rPr>
        <w:t xml:space="preserve"> / 2-е изд. М.: Просвещение, 1988. – 288 с. </w:t>
      </w:r>
    </w:p>
    <w:p w:rsidR="00004806" w:rsidRDefault="00004806" w:rsidP="00004806">
      <w:pPr>
        <w:spacing w:before="96" w:after="288" w:line="360" w:lineRule="auto"/>
        <w:ind w:right="284" w:firstLine="902"/>
        <w:contextualSpacing/>
        <w:jc w:val="both"/>
        <w:rPr>
          <w:rFonts w:ascii="Times New Roman" w:hAnsi="Times New Roman" w:cs="Times New Roman"/>
          <w:sz w:val="28"/>
          <w:szCs w:val="28"/>
          <w:lang w:val="uk-UA"/>
        </w:rPr>
      </w:pPr>
      <w:r w:rsidRPr="00004806">
        <w:rPr>
          <w:rFonts w:ascii="Times New Roman" w:hAnsi="Times New Roman" w:cs="Times New Roman"/>
          <w:sz w:val="28"/>
          <w:szCs w:val="28"/>
          <w:lang w:val="uk-UA"/>
        </w:rPr>
        <w:t xml:space="preserve">14. </w:t>
      </w:r>
      <w:r w:rsidRPr="00004806">
        <w:rPr>
          <w:rFonts w:ascii="Times New Roman" w:hAnsi="Times New Roman" w:cs="Times New Roman"/>
          <w:sz w:val="28"/>
          <w:szCs w:val="28"/>
        </w:rPr>
        <w:t>Колегаева И.М. Текст как единица научной и художественной коммуникации</w:t>
      </w:r>
      <w:r w:rsidRPr="00004806">
        <w:rPr>
          <w:rFonts w:ascii="Times New Roman" w:hAnsi="Times New Roman" w:cs="Times New Roman"/>
          <w:sz w:val="28"/>
          <w:szCs w:val="28"/>
          <w:lang w:val="uk-UA"/>
        </w:rPr>
        <w:t>/ И.М. Колегаева</w:t>
      </w:r>
      <w:r w:rsidRPr="00004806">
        <w:rPr>
          <w:rFonts w:ascii="Times New Roman" w:hAnsi="Times New Roman" w:cs="Times New Roman"/>
          <w:sz w:val="28"/>
          <w:szCs w:val="28"/>
        </w:rPr>
        <w:t>. – Одесса</w:t>
      </w:r>
      <w:r w:rsidRPr="00004806">
        <w:rPr>
          <w:rFonts w:ascii="Times New Roman" w:hAnsi="Times New Roman" w:cs="Times New Roman"/>
          <w:sz w:val="28"/>
          <w:szCs w:val="28"/>
          <w:lang w:val="uk-UA"/>
        </w:rPr>
        <w:t>: Одесоблполиграфиздат</w:t>
      </w:r>
      <w:r w:rsidRPr="00004806">
        <w:rPr>
          <w:rFonts w:ascii="Times New Roman" w:hAnsi="Times New Roman" w:cs="Times New Roman"/>
          <w:sz w:val="28"/>
          <w:szCs w:val="28"/>
        </w:rPr>
        <w:t>, 1991. – 121 с.</w:t>
      </w:r>
    </w:p>
    <w:p w:rsidR="00004806" w:rsidRPr="00004806" w:rsidRDefault="00004806" w:rsidP="00004806">
      <w:pPr>
        <w:spacing w:before="96" w:after="288" w:line="360" w:lineRule="auto"/>
        <w:ind w:right="284" w:firstLine="90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Pr="00004806">
        <w:rPr>
          <w:rFonts w:ascii="Times New Roman" w:hAnsi="Times New Roman" w:cs="Times New Roman"/>
          <w:sz w:val="28"/>
          <w:szCs w:val="28"/>
          <w:lang w:val="uk-UA"/>
        </w:rPr>
        <w:t>. Колегаєва І.М. Літературний твір й іншомовна читацька аудиторія (комунікативні аспекти текстових трансформацій)</w:t>
      </w:r>
      <w:r>
        <w:rPr>
          <w:rFonts w:ascii="Times New Roman" w:hAnsi="Times New Roman" w:cs="Times New Roman"/>
          <w:sz w:val="28"/>
          <w:szCs w:val="28"/>
          <w:lang w:val="uk-UA"/>
        </w:rPr>
        <w:t xml:space="preserve"> </w:t>
      </w:r>
      <w:r w:rsidRPr="00004806">
        <w:rPr>
          <w:rFonts w:ascii="Times New Roman" w:hAnsi="Times New Roman" w:cs="Times New Roman"/>
          <w:sz w:val="28"/>
          <w:szCs w:val="28"/>
          <w:lang w:val="uk-UA"/>
        </w:rPr>
        <w:t>/ І.М. Колегаєва // Щорічні записки з українського мовознавства. – Одеса: Астропринт, 1996. – Випуск 3. – С. 9-22.</w:t>
      </w:r>
    </w:p>
    <w:p w:rsidR="00004806" w:rsidRPr="005B7842" w:rsidRDefault="00004806" w:rsidP="00004806">
      <w:pPr>
        <w:pStyle w:val="3"/>
        <w:spacing w:before="96" w:after="288" w:line="360" w:lineRule="auto"/>
        <w:ind w:left="0" w:right="284" w:firstLine="902"/>
        <w:contextualSpacing/>
        <w:jc w:val="both"/>
        <w:rPr>
          <w:sz w:val="28"/>
          <w:szCs w:val="28"/>
        </w:rPr>
      </w:pPr>
      <w:r>
        <w:rPr>
          <w:sz w:val="28"/>
          <w:szCs w:val="28"/>
          <w:lang w:val="uk-UA"/>
        </w:rPr>
        <w:t>16</w:t>
      </w:r>
      <w:r w:rsidRPr="005B7842">
        <w:rPr>
          <w:sz w:val="28"/>
          <w:szCs w:val="28"/>
        </w:rPr>
        <w:t xml:space="preserve">. </w:t>
      </w:r>
      <w:r w:rsidRPr="005B7842">
        <w:rPr>
          <w:sz w:val="28"/>
          <w:szCs w:val="28"/>
          <w:lang w:val="uk-UA"/>
        </w:rPr>
        <w:t>Кочерган М.П. Загальне мовознавство</w:t>
      </w:r>
      <w:r>
        <w:rPr>
          <w:sz w:val="28"/>
          <w:szCs w:val="28"/>
          <w:lang w:val="uk-UA"/>
        </w:rPr>
        <w:t xml:space="preserve"> </w:t>
      </w:r>
      <w:r w:rsidRPr="005B7842">
        <w:rPr>
          <w:sz w:val="28"/>
          <w:szCs w:val="28"/>
          <w:lang w:val="uk-UA"/>
        </w:rPr>
        <w:t>/ М.П. Кочерган. – К.: Видавничий центр «Академія», 2003. – 464 с.</w:t>
      </w:r>
    </w:p>
    <w:p w:rsidR="00004806" w:rsidRPr="005B7842" w:rsidRDefault="00004806" w:rsidP="00004806">
      <w:pPr>
        <w:pStyle w:val="3"/>
        <w:spacing w:before="96" w:after="288" w:line="360" w:lineRule="auto"/>
        <w:ind w:left="0" w:right="284" w:firstLine="902"/>
        <w:contextualSpacing/>
        <w:jc w:val="both"/>
        <w:rPr>
          <w:sz w:val="28"/>
          <w:szCs w:val="28"/>
        </w:rPr>
      </w:pPr>
      <w:r>
        <w:rPr>
          <w:sz w:val="28"/>
          <w:szCs w:val="28"/>
          <w:lang w:val="uk-UA"/>
        </w:rPr>
        <w:t>17</w:t>
      </w:r>
      <w:r w:rsidRPr="005B7842">
        <w:rPr>
          <w:sz w:val="28"/>
          <w:szCs w:val="28"/>
        </w:rPr>
        <w:t xml:space="preserve">. </w:t>
      </w:r>
      <w:r w:rsidRPr="005B7842">
        <w:rPr>
          <w:sz w:val="28"/>
          <w:szCs w:val="28"/>
          <w:lang w:val="uk-UA"/>
        </w:rPr>
        <w:t>Крупа Марія. Лінгвістичний аналіз художнього тексту/ Марія Крупа. – Тернопіль: Підручники і посібники, 2005.- 416с.</w:t>
      </w:r>
    </w:p>
    <w:p w:rsidR="00004806" w:rsidRPr="005B7842" w:rsidRDefault="00004806" w:rsidP="00004806">
      <w:pPr>
        <w:pStyle w:val="3"/>
        <w:spacing w:before="96" w:after="288" w:line="360" w:lineRule="auto"/>
        <w:ind w:left="0" w:right="284" w:firstLine="902"/>
        <w:contextualSpacing/>
        <w:jc w:val="both"/>
        <w:rPr>
          <w:sz w:val="28"/>
          <w:szCs w:val="28"/>
          <w:lang w:val="uk-UA"/>
        </w:rPr>
      </w:pPr>
      <w:r>
        <w:rPr>
          <w:sz w:val="28"/>
          <w:szCs w:val="28"/>
          <w:lang w:val="uk-UA"/>
        </w:rPr>
        <w:t>18</w:t>
      </w:r>
      <w:r w:rsidRPr="005B7842">
        <w:rPr>
          <w:sz w:val="28"/>
          <w:szCs w:val="28"/>
        </w:rPr>
        <w:t xml:space="preserve">. Кухаренко В.А. Семантическая структура ключевых и тематических слов целого художественного текста </w:t>
      </w:r>
      <w:r w:rsidRPr="005B7842">
        <w:rPr>
          <w:sz w:val="28"/>
          <w:szCs w:val="28"/>
          <w:lang w:val="uk-UA"/>
        </w:rPr>
        <w:t xml:space="preserve">/ В.А. Кухаренко </w:t>
      </w:r>
      <w:r w:rsidRPr="005B7842">
        <w:rPr>
          <w:sz w:val="28"/>
          <w:szCs w:val="28"/>
        </w:rPr>
        <w:t>// Лексическое значение в системе языка и в тексте: Сборник научных трудов. – Волгоград, 1985. – С. 95-104.</w:t>
      </w:r>
    </w:p>
    <w:p w:rsidR="00004806" w:rsidRDefault="00004806" w:rsidP="00004806">
      <w:pPr>
        <w:pStyle w:val="3"/>
        <w:spacing w:before="96" w:after="288" w:line="360" w:lineRule="auto"/>
        <w:ind w:left="0" w:right="284" w:firstLine="902"/>
        <w:contextualSpacing/>
        <w:jc w:val="both"/>
        <w:rPr>
          <w:sz w:val="28"/>
          <w:szCs w:val="28"/>
        </w:rPr>
      </w:pPr>
      <w:r>
        <w:rPr>
          <w:sz w:val="28"/>
          <w:szCs w:val="28"/>
          <w:lang w:val="uk-UA"/>
        </w:rPr>
        <w:t>19</w:t>
      </w:r>
      <w:r w:rsidRPr="005B7842">
        <w:rPr>
          <w:sz w:val="28"/>
          <w:szCs w:val="28"/>
        </w:rPr>
        <w:t>. Кухаренко В.А. Интерпретация текста: Учебник для студентов филологических спец</w:t>
      </w:r>
      <w:r>
        <w:rPr>
          <w:sz w:val="28"/>
          <w:szCs w:val="28"/>
        </w:rPr>
        <w:t>и</w:t>
      </w:r>
      <w:r w:rsidRPr="005B7842">
        <w:rPr>
          <w:sz w:val="28"/>
          <w:szCs w:val="28"/>
        </w:rPr>
        <w:t>альностей</w:t>
      </w:r>
      <w:r>
        <w:rPr>
          <w:sz w:val="28"/>
          <w:szCs w:val="28"/>
          <w:lang w:val="uk-UA"/>
        </w:rPr>
        <w:t xml:space="preserve"> </w:t>
      </w:r>
      <w:r w:rsidRPr="005B7842">
        <w:rPr>
          <w:sz w:val="28"/>
          <w:szCs w:val="28"/>
          <w:lang w:val="uk-UA"/>
        </w:rPr>
        <w:t>/</w:t>
      </w:r>
      <w:r>
        <w:rPr>
          <w:sz w:val="28"/>
          <w:szCs w:val="28"/>
          <w:lang w:val="uk-UA"/>
        </w:rPr>
        <w:t xml:space="preserve"> </w:t>
      </w:r>
      <w:r w:rsidRPr="005B7842">
        <w:rPr>
          <w:sz w:val="28"/>
          <w:szCs w:val="28"/>
          <w:lang w:val="uk-UA"/>
        </w:rPr>
        <w:t xml:space="preserve"> В.А. Кухаренко</w:t>
      </w:r>
      <w:r w:rsidRPr="005B7842">
        <w:rPr>
          <w:sz w:val="28"/>
          <w:szCs w:val="28"/>
        </w:rPr>
        <w:t>.– 3-е изд.,испр.– Одесса: Латстар, 2002</w:t>
      </w:r>
      <w:r w:rsidRPr="005B7842">
        <w:rPr>
          <w:sz w:val="28"/>
          <w:szCs w:val="28"/>
          <w:lang w:val="uk-UA"/>
        </w:rPr>
        <w:t xml:space="preserve">. </w:t>
      </w:r>
      <w:r w:rsidRPr="005B7842">
        <w:rPr>
          <w:sz w:val="28"/>
          <w:szCs w:val="28"/>
        </w:rPr>
        <w:t>–  292 с.</w:t>
      </w:r>
    </w:p>
    <w:p w:rsidR="00004806" w:rsidRDefault="00004806" w:rsidP="00004806">
      <w:pPr>
        <w:pStyle w:val="3"/>
        <w:spacing w:before="96" w:after="288" w:line="360" w:lineRule="auto"/>
        <w:ind w:left="0" w:right="284" w:firstLine="902"/>
        <w:contextualSpacing/>
        <w:jc w:val="both"/>
        <w:rPr>
          <w:sz w:val="28"/>
          <w:szCs w:val="28"/>
        </w:rPr>
      </w:pPr>
      <w:r w:rsidRPr="005B7842">
        <w:rPr>
          <w:sz w:val="28"/>
          <w:szCs w:val="28"/>
          <w:lang w:val="uk-UA"/>
        </w:rPr>
        <w:t>2</w:t>
      </w:r>
      <w:r>
        <w:rPr>
          <w:sz w:val="28"/>
          <w:szCs w:val="28"/>
          <w:lang w:val="uk-UA"/>
        </w:rPr>
        <w:t>0</w:t>
      </w:r>
      <w:r w:rsidRPr="005B7842">
        <w:rPr>
          <w:sz w:val="28"/>
          <w:szCs w:val="28"/>
          <w:lang w:val="uk-UA"/>
        </w:rPr>
        <w:t xml:space="preserve">. </w:t>
      </w:r>
      <w:r w:rsidRPr="005B7842">
        <w:rPr>
          <w:sz w:val="28"/>
          <w:szCs w:val="28"/>
        </w:rPr>
        <w:t>Ларин Б.А. Эстетика слова и язык писателя</w:t>
      </w:r>
      <w:r>
        <w:rPr>
          <w:sz w:val="28"/>
          <w:szCs w:val="28"/>
        </w:rPr>
        <w:t xml:space="preserve"> </w:t>
      </w:r>
      <w:r w:rsidRPr="005B7842">
        <w:rPr>
          <w:sz w:val="28"/>
          <w:szCs w:val="28"/>
          <w:lang w:val="uk-UA"/>
        </w:rPr>
        <w:t>/ Б.А. Ларин</w:t>
      </w:r>
      <w:r w:rsidRPr="005B7842">
        <w:rPr>
          <w:sz w:val="28"/>
          <w:szCs w:val="28"/>
        </w:rPr>
        <w:t>. – Л.: Худож. литература, Ленингр. отделение, 1974. – 285 с.</w:t>
      </w:r>
    </w:p>
    <w:p w:rsidR="00004806" w:rsidRPr="00004806" w:rsidRDefault="00004806" w:rsidP="00004806">
      <w:pPr>
        <w:pStyle w:val="3"/>
        <w:spacing w:before="96" w:after="288" w:line="360" w:lineRule="auto"/>
        <w:ind w:left="0" w:right="284" w:firstLine="902"/>
        <w:contextualSpacing/>
        <w:jc w:val="both"/>
        <w:rPr>
          <w:sz w:val="28"/>
          <w:szCs w:val="28"/>
          <w:lang w:val="uk-UA"/>
        </w:rPr>
      </w:pPr>
      <w:r w:rsidRPr="005B7842">
        <w:rPr>
          <w:sz w:val="28"/>
          <w:szCs w:val="28"/>
          <w:lang w:val="uk-UA"/>
        </w:rPr>
        <w:t>2</w:t>
      </w:r>
      <w:r>
        <w:rPr>
          <w:sz w:val="28"/>
          <w:szCs w:val="28"/>
        </w:rPr>
        <w:t>1</w:t>
      </w:r>
      <w:r w:rsidRPr="005B7842">
        <w:rPr>
          <w:sz w:val="28"/>
          <w:szCs w:val="28"/>
        </w:rPr>
        <w:t>. Леонтьев А.А. Признаки связности и цельности текста</w:t>
      </w:r>
      <w:r>
        <w:rPr>
          <w:sz w:val="28"/>
          <w:szCs w:val="28"/>
        </w:rPr>
        <w:t xml:space="preserve"> </w:t>
      </w:r>
      <w:r w:rsidRPr="005B7842">
        <w:rPr>
          <w:sz w:val="28"/>
          <w:szCs w:val="28"/>
          <w:lang w:val="uk-UA"/>
        </w:rPr>
        <w:t>/ А.А. Леонтьев</w:t>
      </w:r>
      <w:r w:rsidRPr="005B7842">
        <w:rPr>
          <w:sz w:val="28"/>
          <w:szCs w:val="28"/>
        </w:rPr>
        <w:t xml:space="preserve"> // Смысловое восприятие речевого сообщения. – М.</w:t>
      </w:r>
      <w:r w:rsidRPr="005B7842">
        <w:rPr>
          <w:sz w:val="28"/>
          <w:szCs w:val="28"/>
          <w:lang w:val="uk-UA"/>
        </w:rPr>
        <w:t>: Прогресс</w:t>
      </w:r>
      <w:r w:rsidRPr="005B7842">
        <w:rPr>
          <w:sz w:val="28"/>
          <w:szCs w:val="28"/>
        </w:rPr>
        <w:t>, 1976. – С. 45-48.</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rPr>
      </w:pPr>
      <w:r w:rsidRPr="005B7842">
        <w:rPr>
          <w:rFonts w:ascii="Times New Roman" w:hAnsi="Times New Roman"/>
          <w:sz w:val="28"/>
          <w:szCs w:val="28"/>
          <w:lang w:val="uk-UA"/>
        </w:rPr>
        <w:lastRenderedPageBreak/>
        <w:t>2</w:t>
      </w:r>
      <w:r>
        <w:rPr>
          <w:rFonts w:ascii="Times New Roman" w:hAnsi="Times New Roman"/>
          <w:sz w:val="28"/>
          <w:szCs w:val="28"/>
        </w:rPr>
        <w:t>2</w:t>
      </w:r>
      <w:r w:rsidRPr="005B7842">
        <w:rPr>
          <w:rFonts w:ascii="Times New Roman" w:hAnsi="Times New Roman"/>
          <w:sz w:val="28"/>
          <w:szCs w:val="28"/>
        </w:rPr>
        <w:t>. Лотман Ю.М. Структура художественного текста</w:t>
      </w:r>
      <w:r>
        <w:rPr>
          <w:rFonts w:ascii="Times New Roman" w:hAnsi="Times New Roman"/>
          <w:sz w:val="28"/>
          <w:szCs w:val="28"/>
        </w:rPr>
        <w:t xml:space="preserve"> </w:t>
      </w:r>
      <w:r w:rsidRPr="005B7842">
        <w:rPr>
          <w:rFonts w:ascii="Times New Roman" w:hAnsi="Times New Roman"/>
          <w:sz w:val="28"/>
          <w:szCs w:val="28"/>
          <w:lang w:val="uk-UA"/>
        </w:rPr>
        <w:t>/ Ю.М. Лотман</w:t>
      </w:r>
      <w:r w:rsidRPr="005B7842">
        <w:rPr>
          <w:rFonts w:ascii="Times New Roman" w:hAnsi="Times New Roman"/>
          <w:sz w:val="28"/>
          <w:szCs w:val="28"/>
        </w:rPr>
        <w:t>. – М.: Искусство, 1970. – 384 с.</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rPr>
      </w:pPr>
      <w:r>
        <w:rPr>
          <w:rFonts w:ascii="Times New Roman" w:hAnsi="Times New Roman"/>
          <w:sz w:val="28"/>
          <w:szCs w:val="28"/>
          <w:lang w:val="uk-UA"/>
        </w:rPr>
        <w:t>23</w:t>
      </w:r>
      <w:r w:rsidRPr="005B7842">
        <w:rPr>
          <w:rFonts w:ascii="Times New Roman" w:hAnsi="Times New Roman"/>
          <w:sz w:val="28"/>
          <w:szCs w:val="28"/>
        </w:rPr>
        <w:t xml:space="preserve">. </w:t>
      </w:r>
      <w:r w:rsidRPr="005B7842">
        <w:rPr>
          <w:rFonts w:ascii="Times New Roman" w:hAnsi="Times New Roman"/>
          <w:sz w:val="28"/>
          <w:szCs w:val="28"/>
          <w:lang w:val="uk-UA"/>
        </w:rPr>
        <w:t>Лукин В.А. Художественный текст: Основы</w:t>
      </w:r>
      <w:r>
        <w:rPr>
          <w:rFonts w:ascii="Times New Roman" w:hAnsi="Times New Roman"/>
          <w:sz w:val="28"/>
          <w:szCs w:val="28"/>
          <w:lang w:val="uk-UA"/>
        </w:rPr>
        <w:t xml:space="preserve"> </w:t>
      </w:r>
      <w:r w:rsidRPr="005B7842">
        <w:rPr>
          <w:rFonts w:ascii="Times New Roman" w:hAnsi="Times New Roman"/>
          <w:sz w:val="28"/>
          <w:szCs w:val="28"/>
          <w:lang w:val="uk-UA"/>
        </w:rPr>
        <w:t>теории и элементы</w:t>
      </w:r>
      <w:r>
        <w:rPr>
          <w:rFonts w:ascii="Times New Roman" w:hAnsi="Times New Roman"/>
          <w:sz w:val="28"/>
          <w:szCs w:val="28"/>
          <w:lang w:val="uk-UA"/>
        </w:rPr>
        <w:t xml:space="preserve"> </w:t>
      </w:r>
      <w:r w:rsidRPr="005B7842">
        <w:rPr>
          <w:rFonts w:ascii="Times New Roman" w:hAnsi="Times New Roman"/>
          <w:sz w:val="28"/>
          <w:szCs w:val="28"/>
          <w:lang w:val="uk-UA"/>
        </w:rPr>
        <w:t>анализа</w:t>
      </w:r>
      <w:r>
        <w:rPr>
          <w:rFonts w:ascii="Times New Roman" w:hAnsi="Times New Roman"/>
          <w:sz w:val="28"/>
          <w:szCs w:val="28"/>
          <w:lang w:val="uk-UA"/>
        </w:rPr>
        <w:t xml:space="preserve"> </w:t>
      </w:r>
      <w:r w:rsidRPr="005B7842">
        <w:rPr>
          <w:rFonts w:ascii="Times New Roman" w:hAnsi="Times New Roman"/>
          <w:sz w:val="28"/>
          <w:szCs w:val="28"/>
          <w:lang w:val="uk-UA"/>
        </w:rPr>
        <w:t>/ В.А. Лукин. – М.: «Ось-89», 1999. – 346 с.</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rPr>
      </w:pPr>
      <w:r>
        <w:rPr>
          <w:rFonts w:ascii="Times New Roman" w:hAnsi="Times New Roman"/>
          <w:sz w:val="28"/>
          <w:szCs w:val="28"/>
        </w:rPr>
        <w:t>24</w:t>
      </w:r>
      <w:r w:rsidRPr="005B7842">
        <w:rPr>
          <w:rFonts w:ascii="Times New Roman" w:hAnsi="Times New Roman"/>
          <w:sz w:val="28"/>
          <w:szCs w:val="28"/>
        </w:rPr>
        <w:t>.Мороховский А.Н.</w:t>
      </w:r>
      <w:r>
        <w:rPr>
          <w:rFonts w:ascii="Times New Roman" w:hAnsi="Times New Roman"/>
          <w:sz w:val="28"/>
          <w:szCs w:val="28"/>
        </w:rPr>
        <w:t xml:space="preserve"> </w:t>
      </w:r>
      <w:r w:rsidRPr="005B7842">
        <w:rPr>
          <w:rFonts w:ascii="Times New Roman" w:hAnsi="Times New Roman"/>
          <w:sz w:val="28"/>
          <w:szCs w:val="28"/>
        </w:rPr>
        <w:t>Стилистика английского язика</w:t>
      </w:r>
      <w:r>
        <w:rPr>
          <w:rFonts w:ascii="Times New Roman" w:hAnsi="Times New Roman"/>
          <w:sz w:val="28"/>
          <w:szCs w:val="28"/>
        </w:rPr>
        <w:t xml:space="preserve"> </w:t>
      </w:r>
      <w:r w:rsidRPr="005B7842">
        <w:rPr>
          <w:rFonts w:ascii="Times New Roman" w:hAnsi="Times New Roman"/>
          <w:sz w:val="28"/>
          <w:szCs w:val="28"/>
          <w:lang w:val="uk-UA"/>
        </w:rPr>
        <w:t>/ А.Н. Мороховский, О.П. Воробьева, Н.И. Лихошерст</w:t>
      </w:r>
      <w:r w:rsidRPr="005B7842">
        <w:rPr>
          <w:rFonts w:ascii="Times New Roman" w:hAnsi="Times New Roman"/>
          <w:sz w:val="28"/>
          <w:szCs w:val="28"/>
        </w:rPr>
        <w:t>. – Киев: Вища школа, 1991 – 270  с.</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rPr>
      </w:pPr>
      <w:r>
        <w:rPr>
          <w:rFonts w:ascii="Times New Roman" w:hAnsi="Times New Roman"/>
          <w:sz w:val="28"/>
          <w:szCs w:val="28"/>
        </w:rPr>
        <w:t>25</w:t>
      </w:r>
      <w:r w:rsidRPr="005B7842">
        <w:rPr>
          <w:rFonts w:ascii="Times New Roman" w:hAnsi="Times New Roman"/>
          <w:sz w:val="28"/>
          <w:szCs w:val="28"/>
        </w:rPr>
        <w:t>. Одинцов В.В. Стилистика текста</w:t>
      </w:r>
      <w:r>
        <w:rPr>
          <w:rFonts w:ascii="Times New Roman" w:hAnsi="Times New Roman"/>
          <w:sz w:val="28"/>
          <w:szCs w:val="28"/>
        </w:rPr>
        <w:t xml:space="preserve"> </w:t>
      </w:r>
      <w:r w:rsidRPr="005B7842">
        <w:rPr>
          <w:rFonts w:ascii="Times New Roman" w:hAnsi="Times New Roman"/>
          <w:sz w:val="28"/>
          <w:szCs w:val="28"/>
          <w:lang w:val="uk-UA"/>
        </w:rPr>
        <w:t>/ В.В. Одинцов</w:t>
      </w:r>
      <w:r w:rsidRPr="005B7842">
        <w:rPr>
          <w:rFonts w:ascii="Times New Roman" w:hAnsi="Times New Roman"/>
          <w:sz w:val="28"/>
          <w:szCs w:val="28"/>
        </w:rPr>
        <w:t>. – М.: Наука, 1980. – 229 с.</w:t>
      </w:r>
    </w:p>
    <w:p w:rsidR="00004806" w:rsidRDefault="00004806" w:rsidP="00004806">
      <w:pPr>
        <w:spacing w:before="96" w:after="288" w:line="360" w:lineRule="auto"/>
        <w:ind w:right="284" w:firstLine="902"/>
        <w:contextualSpacing/>
        <w:jc w:val="both"/>
        <w:rPr>
          <w:rFonts w:ascii="Times New Roman" w:hAnsi="Times New Roman"/>
          <w:sz w:val="28"/>
          <w:szCs w:val="28"/>
          <w:lang w:val="uk-UA"/>
        </w:rPr>
      </w:pPr>
      <w:r>
        <w:rPr>
          <w:rFonts w:ascii="Times New Roman" w:hAnsi="Times New Roman"/>
          <w:sz w:val="28"/>
          <w:szCs w:val="28"/>
        </w:rPr>
        <w:t>26</w:t>
      </w:r>
      <w:r w:rsidRPr="005B7842">
        <w:rPr>
          <w:rFonts w:ascii="Times New Roman" w:hAnsi="Times New Roman"/>
          <w:sz w:val="28"/>
          <w:szCs w:val="28"/>
          <w:lang w:val="uk-UA"/>
        </w:rPr>
        <w:t>. Рузавин Г.И. Проблема понимания и герменевтика</w:t>
      </w:r>
      <w:r>
        <w:rPr>
          <w:rFonts w:ascii="Times New Roman" w:hAnsi="Times New Roman"/>
          <w:sz w:val="28"/>
          <w:szCs w:val="28"/>
          <w:lang w:val="uk-UA"/>
        </w:rPr>
        <w:t xml:space="preserve"> </w:t>
      </w:r>
      <w:r w:rsidRPr="005B7842">
        <w:rPr>
          <w:rFonts w:ascii="Times New Roman" w:hAnsi="Times New Roman"/>
          <w:sz w:val="28"/>
          <w:szCs w:val="28"/>
          <w:lang w:val="uk-UA"/>
        </w:rPr>
        <w:t>/ Г.И. Рузавин</w:t>
      </w:r>
      <w:r>
        <w:rPr>
          <w:rFonts w:ascii="Times New Roman" w:hAnsi="Times New Roman"/>
          <w:sz w:val="28"/>
          <w:szCs w:val="28"/>
          <w:lang w:val="uk-UA"/>
        </w:rPr>
        <w:t xml:space="preserve"> </w:t>
      </w:r>
      <w:r w:rsidRPr="005B7842">
        <w:rPr>
          <w:rFonts w:ascii="Times New Roman" w:hAnsi="Times New Roman"/>
          <w:sz w:val="28"/>
          <w:szCs w:val="28"/>
        </w:rPr>
        <w:t>// Герменевтика: история и современность. – М.: Мысль, 1985. – С. 162-178.</w:t>
      </w:r>
    </w:p>
    <w:p w:rsidR="00004806" w:rsidRPr="00004806" w:rsidRDefault="00004806" w:rsidP="00004806">
      <w:pPr>
        <w:spacing w:before="96" w:after="288" w:line="360" w:lineRule="auto"/>
        <w:ind w:right="284" w:firstLine="902"/>
        <w:contextualSpacing/>
        <w:jc w:val="both"/>
        <w:rPr>
          <w:rFonts w:ascii="Times New Roman" w:hAnsi="Times New Roman" w:cs="Times New Roman"/>
          <w:sz w:val="28"/>
          <w:szCs w:val="28"/>
          <w:lang w:val="uk-UA"/>
        </w:rPr>
      </w:pPr>
      <w:r>
        <w:rPr>
          <w:rFonts w:ascii="Times New Roman" w:hAnsi="Times New Roman" w:cs="Times New Roman"/>
          <w:sz w:val="28"/>
          <w:szCs w:val="28"/>
        </w:rPr>
        <w:t>27</w:t>
      </w:r>
      <w:r w:rsidRPr="00004806">
        <w:rPr>
          <w:rFonts w:ascii="Times New Roman" w:hAnsi="Times New Roman" w:cs="Times New Roman"/>
          <w:sz w:val="28"/>
          <w:szCs w:val="28"/>
          <w:lang w:val="uk-UA"/>
        </w:rPr>
        <w:t>. Селіванова О.О. Актуальні напрями сучасної лінгвістики (аналітичний огляд)</w:t>
      </w:r>
      <w:r>
        <w:rPr>
          <w:rFonts w:ascii="Times New Roman" w:hAnsi="Times New Roman" w:cs="Times New Roman"/>
          <w:sz w:val="28"/>
          <w:szCs w:val="28"/>
          <w:lang w:val="uk-UA"/>
        </w:rPr>
        <w:t xml:space="preserve"> </w:t>
      </w:r>
      <w:r w:rsidRPr="00004806">
        <w:rPr>
          <w:rFonts w:ascii="Times New Roman" w:hAnsi="Times New Roman" w:cs="Times New Roman"/>
          <w:sz w:val="28"/>
          <w:szCs w:val="28"/>
          <w:lang w:val="uk-UA"/>
        </w:rPr>
        <w:t xml:space="preserve">/ О.О. Селіванова. </w:t>
      </w:r>
      <w:r w:rsidRPr="00004806">
        <w:rPr>
          <w:rFonts w:ascii="Times New Roman" w:hAnsi="Times New Roman" w:cs="Times New Roman"/>
          <w:sz w:val="28"/>
          <w:szCs w:val="28"/>
        </w:rPr>
        <w:t xml:space="preserve">– </w:t>
      </w:r>
      <w:r w:rsidRPr="00004806">
        <w:rPr>
          <w:rFonts w:ascii="Times New Roman" w:hAnsi="Times New Roman" w:cs="Times New Roman"/>
          <w:sz w:val="28"/>
          <w:szCs w:val="28"/>
          <w:lang w:val="uk-UA"/>
        </w:rPr>
        <w:t xml:space="preserve">К.: Фітосоціоцентр, 1999. </w:t>
      </w:r>
      <w:r w:rsidRPr="00004806">
        <w:rPr>
          <w:rFonts w:ascii="Times New Roman" w:hAnsi="Times New Roman" w:cs="Times New Roman"/>
          <w:sz w:val="28"/>
          <w:szCs w:val="28"/>
        </w:rPr>
        <w:t xml:space="preserve">– </w:t>
      </w:r>
      <w:r w:rsidRPr="00004806">
        <w:rPr>
          <w:rFonts w:ascii="Times New Roman" w:hAnsi="Times New Roman" w:cs="Times New Roman"/>
          <w:sz w:val="28"/>
          <w:szCs w:val="28"/>
          <w:lang w:val="uk-UA"/>
        </w:rPr>
        <w:t>148 с.</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rPr>
      </w:pPr>
      <w:r>
        <w:rPr>
          <w:rFonts w:ascii="Times New Roman" w:hAnsi="Times New Roman"/>
          <w:sz w:val="28"/>
          <w:szCs w:val="28"/>
          <w:lang w:val="uk-UA"/>
        </w:rPr>
        <w:t>28</w:t>
      </w:r>
      <w:r w:rsidRPr="005B7842">
        <w:rPr>
          <w:rFonts w:ascii="Times New Roman" w:hAnsi="Times New Roman"/>
          <w:sz w:val="28"/>
          <w:szCs w:val="28"/>
        </w:rPr>
        <w:t>. Селиванова Е.А. Основы лингвистической теории текста и коммуникации</w:t>
      </w:r>
      <w:r>
        <w:rPr>
          <w:rFonts w:ascii="Times New Roman" w:hAnsi="Times New Roman"/>
          <w:sz w:val="28"/>
          <w:szCs w:val="28"/>
        </w:rPr>
        <w:t xml:space="preserve"> </w:t>
      </w:r>
      <w:r w:rsidRPr="005B7842">
        <w:rPr>
          <w:rFonts w:ascii="Times New Roman" w:hAnsi="Times New Roman"/>
          <w:sz w:val="28"/>
          <w:szCs w:val="28"/>
          <w:lang w:val="uk-UA"/>
        </w:rPr>
        <w:t>/ Е.А. Селиванова</w:t>
      </w:r>
      <w:r w:rsidRPr="005B7842">
        <w:rPr>
          <w:rFonts w:ascii="Times New Roman" w:hAnsi="Times New Roman"/>
          <w:sz w:val="28"/>
          <w:szCs w:val="28"/>
        </w:rPr>
        <w:t>. – К.: Брама, 2004. – 336 с.</w:t>
      </w:r>
    </w:p>
    <w:p w:rsidR="00004806" w:rsidRPr="005B7842" w:rsidRDefault="00004806" w:rsidP="00004806">
      <w:pPr>
        <w:tabs>
          <w:tab w:val="left" w:pos="993"/>
        </w:tabs>
        <w:spacing w:before="96" w:after="288" w:line="360" w:lineRule="auto"/>
        <w:ind w:right="284" w:firstLine="902"/>
        <w:contextualSpacing/>
        <w:jc w:val="both"/>
        <w:rPr>
          <w:rFonts w:ascii="Times New Roman" w:hAnsi="Times New Roman"/>
          <w:sz w:val="28"/>
          <w:szCs w:val="28"/>
          <w:lang w:val="uk-UA"/>
        </w:rPr>
      </w:pPr>
      <w:r>
        <w:rPr>
          <w:rFonts w:ascii="Times New Roman" w:hAnsi="Times New Roman"/>
          <w:sz w:val="28"/>
          <w:szCs w:val="28"/>
        </w:rPr>
        <w:t>29</w:t>
      </w:r>
      <w:r w:rsidRPr="005B7842">
        <w:rPr>
          <w:rFonts w:ascii="Times New Roman" w:hAnsi="Times New Roman"/>
          <w:sz w:val="28"/>
          <w:szCs w:val="28"/>
        </w:rPr>
        <w:t xml:space="preserve">. </w:t>
      </w:r>
      <w:r w:rsidRPr="005B7842">
        <w:rPr>
          <w:rFonts w:ascii="Times New Roman" w:hAnsi="Times New Roman"/>
          <w:sz w:val="28"/>
          <w:szCs w:val="28"/>
          <w:lang w:val="uk-UA"/>
        </w:rPr>
        <w:t>Селіванова О.О. Сучасна лі</w:t>
      </w:r>
      <w:r>
        <w:rPr>
          <w:rFonts w:ascii="Times New Roman" w:hAnsi="Times New Roman"/>
          <w:sz w:val="28"/>
          <w:szCs w:val="28"/>
          <w:lang w:val="uk-UA"/>
        </w:rPr>
        <w:t>нгвістика: напрями та  проблеми</w:t>
      </w:r>
      <w:r w:rsidRPr="005B7842">
        <w:rPr>
          <w:rFonts w:ascii="Times New Roman" w:hAnsi="Times New Roman"/>
          <w:sz w:val="28"/>
          <w:szCs w:val="28"/>
          <w:lang w:val="uk-UA"/>
        </w:rPr>
        <w:t>: підручник / О. О. Селіванова. – Полтава :  Довкілля-К, 2008. – 712 с</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lang w:val="uk-UA"/>
        </w:rPr>
      </w:pPr>
      <w:r>
        <w:rPr>
          <w:rFonts w:ascii="Times New Roman" w:hAnsi="Times New Roman"/>
          <w:sz w:val="28"/>
          <w:szCs w:val="28"/>
          <w:lang w:val="uk-UA"/>
        </w:rPr>
        <w:t>30</w:t>
      </w:r>
      <w:r w:rsidRPr="005B7842">
        <w:rPr>
          <w:rFonts w:ascii="Times New Roman" w:hAnsi="Times New Roman"/>
          <w:sz w:val="28"/>
          <w:szCs w:val="28"/>
          <w:lang w:val="uk-UA"/>
        </w:rPr>
        <w:t>. Сучасна українська літературна мова. Стилістика / під ред. Білодіда К.І. – К.: Вища школа, 1973 – 265 с.</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lang w:val="uk-UA"/>
        </w:rPr>
      </w:pPr>
      <w:r>
        <w:rPr>
          <w:rFonts w:ascii="Times New Roman" w:hAnsi="Times New Roman"/>
          <w:sz w:val="28"/>
          <w:szCs w:val="28"/>
          <w:lang w:val="uk-UA"/>
        </w:rPr>
        <w:t>31</w:t>
      </w:r>
      <w:r w:rsidRPr="005B7842">
        <w:rPr>
          <w:rFonts w:ascii="Times New Roman" w:hAnsi="Times New Roman"/>
          <w:sz w:val="28"/>
          <w:szCs w:val="28"/>
          <w:lang w:val="uk-UA"/>
        </w:rPr>
        <w:t>. Тураева З.Я. Лингвистика</w:t>
      </w:r>
      <w:r>
        <w:rPr>
          <w:rFonts w:ascii="Times New Roman" w:hAnsi="Times New Roman"/>
          <w:sz w:val="28"/>
          <w:szCs w:val="28"/>
          <w:lang w:val="uk-UA"/>
        </w:rPr>
        <w:t xml:space="preserve"> </w:t>
      </w:r>
      <w:r w:rsidRPr="005B7842">
        <w:rPr>
          <w:rFonts w:ascii="Times New Roman" w:hAnsi="Times New Roman"/>
          <w:sz w:val="28"/>
          <w:szCs w:val="28"/>
          <w:lang w:val="uk-UA"/>
        </w:rPr>
        <w:t>текста</w:t>
      </w:r>
      <w:r>
        <w:rPr>
          <w:rFonts w:ascii="Times New Roman" w:hAnsi="Times New Roman"/>
          <w:sz w:val="28"/>
          <w:szCs w:val="28"/>
          <w:lang w:val="uk-UA"/>
        </w:rPr>
        <w:t xml:space="preserve"> </w:t>
      </w:r>
      <w:r w:rsidRPr="005B7842">
        <w:rPr>
          <w:rFonts w:ascii="Times New Roman" w:hAnsi="Times New Roman"/>
          <w:sz w:val="28"/>
          <w:szCs w:val="28"/>
          <w:lang w:val="uk-UA"/>
        </w:rPr>
        <w:t>/ З.Я. Тураев</w:t>
      </w:r>
      <w:r>
        <w:rPr>
          <w:rFonts w:ascii="Times New Roman" w:hAnsi="Times New Roman"/>
          <w:sz w:val="28"/>
          <w:szCs w:val="28"/>
          <w:lang w:val="uk-UA"/>
        </w:rPr>
        <w:t>а. – М.: Просвещение, 1986 –</w:t>
      </w:r>
      <w:r w:rsidRPr="005B7842">
        <w:rPr>
          <w:rFonts w:ascii="Times New Roman" w:hAnsi="Times New Roman"/>
          <w:sz w:val="28"/>
          <w:szCs w:val="28"/>
          <w:lang w:val="uk-UA"/>
        </w:rPr>
        <w:t xml:space="preserve"> 127 с.</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lang w:val="uk-UA"/>
        </w:rPr>
      </w:pPr>
      <w:r>
        <w:rPr>
          <w:rFonts w:ascii="Times New Roman" w:hAnsi="Times New Roman"/>
          <w:sz w:val="28"/>
          <w:szCs w:val="28"/>
          <w:lang w:val="uk-UA"/>
        </w:rPr>
        <w:t>32</w:t>
      </w:r>
      <w:r w:rsidRPr="005B7842">
        <w:rPr>
          <w:rFonts w:ascii="Times New Roman" w:hAnsi="Times New Roman"/>
          <w:sz w:val="28"/>
          <w:szCs w:val="28"/>
          <w:lang w:val="uk-UA"/>
        </w:rPr>
        <w:t>. Тураева З.Я. Лингвистика</w:t>
      </w:r>
      <w:r>
        <w:rPr>
          <w:rFonts w:ascii="Times New Roman" w:hAnsi="Times New Roman"/>
          <w:sz w:val="28"/>
          <w:szCs w:val="28"/>
          <w:lang w:val="uk-UA"/>
        </w:rPr>
        <w:t xml:space="preserve"> </w:t>
      </w:r>
      <w:r w:rsidRPr="005B7842">
        <w:rPr>
          <w:rFonts w:ascii="Times New Roman" w:hAnsi="Times New Roman"/>
          <w:sz w:val="28"/>
          <w:szCs w:val="28"/>
          <w:lang w:val="uk-UA"/>
        </w:rPr>
        <w:t>текста на и</w:t>
      </w:r>
      <w:r w:rsidRPr="005B7842">
        <w:rPr>
          <w:rFonts w:ascii="Times New Roman" w:hAnsi="Times New Roman"/>
          <w:sz w:val="28"/>
          <w:szCs w:val="28"/>
        </w:rPr>
        <w:t>сходе второго</w:t>
      </w:r>
      <w:r>
        <w:rPr>
          <w:rFonts w:ascii="Times New Roman" w:hAnsi="Times New Roman"/>
          <w:sz w:val="28"/>
          <w:szCs w:val="28"/>
        </w:rPr>
        <w:t xml:space="preserve"> тысячелетия</w:t>
      </w:r>
      <w:r w:rsidRPr="005B7842">
        <w:rPr>
          <w:rFonts w:ascii="Times New Roman" w:hAnsi="Times New Roman"/>
          <w:sz w:val="28"/>
          <w:szCs w:val="28"/>
          <w:lang w:val="uk-UA"/>
        </w:rPr>
        <w:t>/ З.Я. Тураева</w:t>
      </w:r>
      <w:r>
        <w:rPr>
          <w:rFonts w:ascii="Times New Roman" w:hAnsi="Times New Roman"/>
          <w:sz w:val="28"/>
          <w:szCs w:val="28"/>
          <w:lang w:val="uk-UA"/>
        </w:rPr>
        <w:t xml:space="preserve"> </w:t>
      </w:r>
      <w:r w:rsidRPr="005B7842">
        <w:rPr>
          <w:rFonts w:ascii="Times New Roman" w:hAnsi="Times New Roman"/>
          <w:sz w:val="28"/>
          <w:szCs w:val="28"/>
          <w:lang w:val="uk-UA"/>
        </w:rPr>
        <w:t xml:space="preserve">// Вісник Київського лінгвістичного університету. Сер. Філологія. – 1999. – Т.2. – №2. – С. 17-25.   </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lang w:val="uk-UA"/>
        </w:rPr>
      </w:pPr>
      <w:r>
        <w:rPr>
          <w:rFonts w:ascii="Times New Roman" w:hAnsi="Times New Roman"/>
          <w:sz w:val="28"/>
          <w:szCs w:val="28"/>
          <w:lang w:val="uk-UA"/>
        </w:rPr>
        <w:t>33</w:t>
      </w:r>
      <w:r w:rsidRPr="005B7842">
        <w:rPr>
          <w:rFonts w:ascii="Times New Roman" w:hAnsi="Times New Roman"/>
          <w:sz w:val="28"/>
          <w:szCs w:val="28"/>
          <w:lang w:val="uk-UA"/>
        </w:rPr>
        <w:t>. Успенський Б.А. Поэтика</w:t>
      </w:r>
      <w:r>
        <w:rPr>
          <w:rFonts w:ascii="Times New Roman" w:hAnsi="Times New Roman"/>
          <w:sz w:val="28"/>
          <w:szCs w:val="28"/>
          <w:lang w:val="uk-UA"/>
        </w:rPr>
        <w:t xml:space="preserve"> </w:t>
      </w:r>
      <w:r w:rsidRPr="005B7842">
        <w:rPr>
          <w:rFonts w:ascii="Times New Roman" w:hAnsi="Times New Roman"/>
          <w:sz w:val="28"/>
          <w:szCs w:val="28"/>
          <w:lang w:val="uk-UA"/>
        </w:rPr>
        <w:t>композиции</w:t>
      </w:r>
      <w:r>
        <w:rPr>
          <w:rFonts w:ascii="Times New Roman" w:hAnsi="Times New Roman"/>
          <w:sz w:val="28"/>
          <w:szCs w:val="28"/>
          <w:lang w:val="uk-UA"/>
        </w:rPr>
        <w:t xml:space="preserve"> </w:t>
      </w:r>
      <w:r w:rsidRPr="005B7842">
        <w:rPr>
          <w:rFonts w:ascii="Times New Roman" w:hAnsi="Times New Roman"/>
          <w:sz w:val="28"/>
          <w:szCs w:val="28"/>
          <w:lang w:val="uk-UA"/>
        </w:rPr>
        <w:t>/ Б.А. Успенський. – М.: Искусство, 1970. – 320 с.</w:t>
      </w:r>
    </w:p>
    <w:p w:rsidR="00004806" w:rsidRPr="005B7842" w:rsidRDefault="00004806" w:rsidP="00004806">
      <w:pPr>
        <w:spacing w:before="96" w:after="288" w:line="360" w:lineRule="auto"/>
        <w:ind w:right="284" w:firstLine="902"/>
        <w:contextualSpacing/>
        <w:jc w:val="both"/>
        <w:rPr>
          <w:rFonts w:ascii="Times New Roman" w:hAnsi="Times New Roman"/>
          <w:sz w:val="28"/>
          <w:szCs w:val="28"/>
          <w:lang w:val="uk-UA"/>
        </w:rPr>
      </w:pPr>
      <w:r>
        <w:rPr>
          <w:rFonts w:ascii="Times New Roman" w:hAnsi="Times New Roman"/>
          <w:sz w:val="28"/>
          <w:szCs w:val="28"/>
        </w:rPr>
        <w:t>34</w:t>
      </w:r>
      <w:r w:rsidRPr="005B7842">
        <w:rPr>
          <w:rFonts w:ascii="Times New Roman" w:hAnsi="Times New Roman"/>
          <w:sz w:val="28"/>
          <w:szCs w:val="28"/>
          <w:lang w:val="uk-UA"/>
        </w:rPr>
        <w:t>. Харвег Р. Стилистика и грамматика</w:t>
      </w:r>
      <w:r>
        <w:rPr>
          <w:rFonts w:ascii="Times New Roman" w:hAnsi="Times New Roman"/>
          <w:sz w:val="28"/>
          <w:szCs w:val="28"/>
          <w:lang w:val="uk-UA"/>
        </w:rPr>
        <w:t xml:space="preserve"> </w:t>
      </w:r>
      <w:r w:rsidRPr="005B7842">
        <w:rPr>
          <w:rFonts w:ascii="Times New Roman" w:hAnsi="Times New Roman"/>
          <w:sz w:val="28"/>
          <w:szCs w:val="28"/>
          <w:lang w:val="uk-UA"/>
        </w:rPr>
        <w:t>текста /Р. Харвег</w:t>
      </w:r>
      <w:r>
        <w:rPr>
          <w:rFonts w:ascii="Times New Roman" w:hAnsi="Times New Roman"/>
          <w:sz w:val="28"/>
          <w:szCs w:val="28"/>
          <w:lang w:val="uk-UA"/>
        </w:rPr>
        <w:t xml:space="preserve"> </w:t>
      </w:r>
      <w:r w:rsidRPr="005B7842">
        <w:rPr>
          <w:rFonts w:ascii="Times New Roman" w:hAnsi="Times New Roman"/>
          <w:sz w:val="28"/>
          <w:szCs w:val="28"/>
          <w:lang w:val="uk-UA"/>
        </w:rPr>
        <w:t>//</w:t>
      </w:r>
      <w:r>
        <w:rPr>
          <w:rFonts w:ascii="Times New Roman" w:hAnsi="Times New Roman"/>
          <w:sz w:val="28"/>
          <w:szCs w:val="28"/>
          <w:lang w:val="uk-UA"/>
        </w:rPr>
        <w:t xml:space="preserve"> </w:t>
      </w:r>
      <w:r w:rsidRPr="005B7842">
        <w:rPr>
          <w:rFonts w:ascii="Times New Roman" w:hAnsi="Times New Roman"/>
          <w:sz w:val="28"/>
          <w:szCs w:val="28"/>
          <w:lang w:val="uk-UA"/>
        </w:rPr>
        <w:t>Новое в зарубежной</w:t>
      </w:r>
      <w:r>
        <w:rPr>
          <w:rFonts w:ascii="Times New Roman" w:hAnsi="Times New Roman"/>
          <w:sz w:val="28"/>
          <w:szCs w:val="28"/>
          <w:lang w:val="uk-UA"/>
        </w:rPr>
        <w:t xml:space="preserve"> </w:t>
      </w:r>
      <w:r w:rsidRPr="005B7842">
        <w:rPr>
          <w:rFonts w:ascii="Times New Roman" w:hAnsi="Times New Roman"/>
          <w:sz w:val="28"/>
          <w:szCs w:val="28"/>
          <w:lang w:val="uk-UA"/>
        </w:rPr>
        <w:t>лингвистике.-</w:t>
      </w:r>
      <w:r>
        <w:rPr>
          <w:rFonts w:ascii="Times New Roman" w:hAnsi="Times New Roman"/>
          <w:sz w:val="28"/>
          <w:szCs w:val="28"/>
          <w:lang w:val="uk-UA"/>
        </w:rPr>
        <w:t xml:space="preserve"> М.</w:t>
      </w:r>
      <w:r w:rsidRPr="005B7842">
        <w:rPr>
          <w:rFonts w:ascii="Times New Roman" w:hAnsi="Times New Roman"/>
          <w:sz w:val="28"/>
          <w:szCs w:val="28"/>
          <w:lang w:val="uk-UA"/>
        </w:rPr>
        <w:t>: Прогресс. – С. 50-61</w:t>
      </w:r>
    </w:p>
    <w:p w:rsidR="00004806" w:rsidRPr="00004806" w:rsidRDefault="00004806" w:rsidP="00004806">
      <w:pPr>
        <w:pStyle w:val="3"/>
        <w:spacing w:before="96" w:after="288" w:line="360" w:lineRule="auto"/>
        <w:ind w:left="0" w:right="284" w:firstLine="902"/>
        <w:contextualSpacing/>
        <w:jc w:val="center"/>
        <w:rPr>
          <w:b/>
          <w:sz w:val="28"/>
          <w:szCs w:val="28"/>
          <w:lang w:val="uk-UA"/>
        </w:rPr>
      </w:pPr>
      <w:r w:rsidRPr="00004806">
        <w:rPr>
          <w:b/>
          <w:sz w:val="28"/>
          <w:szCs w:val="28"/>
          <w:lang w:val="uk-UA"/>
        </w:rPr>
        <w:lastRenderedPageBreak/>
        <w:t>Словники та енциклопедії</w:t>
      </w:r>
    </w:p>
    <w:p w:rsidR="00004806" w:rsidRPr="005B7842" w:rsidRDefault="00004806" w:rsidP="00004806">
      <w:pPr>
        <w:pStyle w:val="3"/>
        <w:spacing w:before="96" w:after="288" w:line="360" w:lineRule="auto"/>
        <w:ind w:left="0" w:right="284" w:firstLine="902"/>
        <w:contextualSpacing/>
        <w:jc w:val="both"/>
        <w:rPr>
          <w:sz w:val="28"/>
          <w:szCs w:val="28"/>
        </w:rPr>
      </w:pPr>
      <w:r>
        <w:rPr>
          <w:sz w:val="28"/>
          <w:szCs w:val="28"/>
        </w:rPr>
        <w:t>35</w:t>
      </w:r>
      <w:r w:rsidRPr="005B7842">
        <w:rPr>
          <w:sz w:val="28"/>
          <w:szCs w:val="28"/>
        </w:rPr>
        <w:t>. Ахманова О.С. Словарь лингвистических терминов</w:t>
      </w:r>
      <w:r w:rsidRPr="005B7842">
        <w:rPr>
          <w:sz w:val="28"/>
          <w:szCs w:val="28"/>
          <w:lang w:val="uk-UA"/>
        </w:rPr>
        <w:t>/ О.С. Ахманова.</w:t>
      </w:r>
      <w:r w:rsidRPr="005B7842">
        <w:rPr>
          <w:sz w:val="28"/>
          <w:szCs w:val="28"/>
        </w:rPr>
        <w:t xml:space="preserve"> – М.: Советская энциклопедия, 1966. – 607 с.</w:t>
      </w:r>
    </w:p>
    <w:p w:rsidR="00004806" w:rsidRPr="005B7842" w:rsidRDefault="00004806" w:rsidP="00004806">
      <w:pPr>
        <w:pStyle w:val="3"/>
        <w:spacing w:before="96" w:after="288" w:line="360" w:lineRule="auto"/>
        <w:ind w:left="0" w:right="284" w:firstLine="902"/>
        <w:contextualSpacing/>
        <w:jc w:val="both"/>
        <w:rPr>
          <w:sz w:val="28"/>
          <w:szCs w:val="28"/>
          <w:lang w:val="uk-UA"/>
        </w:rPr>
      </w:pPr>
      <w:r>
        <w:rPr>
          <w:sz w:val="28"/>
          <w:szCs w:val="28"/>
        </w:rPr>
        <w:t>36</w:t>
      </w:r>
      <w:r w:rsidRPr="005B7842">
        <w:rPr>
          <w:sz w:val="28"/>
          <w:szCs w:val="28"/>
        </w:rPr>
        <w:t>.</w:t>
      </w:r>
      <w:r w:rsidRPr="005B7842">
        <w:rPr>
          <w:sz w:val="28"/>
          <w:szCs w:val="28"/>
          <w:lang w:val="uk-UA"/>
        </w:rPr>
        <w:t xml:space="preserve"> Ганич Д.І. Словник лінгвістичних термінів/ Д.І. Ганич, І.С. Олійник. – К.: Вища школа, 1985. – 360 с.</w:t>
      </w:r>
    </w:p>
    <w:p w:rsidR="00004806" w:rsidRPr="005B7842" w:rsidRDefault="00004806" w:rsidP="00004806">
      <w:pPr>
        <w:pStyle w:val="3"/>
        <w:spacing w:before="96" w:after="288" w:line="360" w:lineRule="auto"/>
        <w:ind w:left="0" w:right="284" w:firstLine="902"/>
        <w:contextualSpacing/>
        <w:jc w:val="both"/>
        <w:rPr>
          <w:sz w:val="28"/>
          <w:szCs w:val="28"/>
          <w:lang w:val="uk-UA"/>
        </w:rPr>
      </w:pPr>
      <w:r>
        <w:rPr>
          <w:sz w:val="28"/>
          <w:szCs w:val="28"/>
        </w:rPr>
        <w:t>37</w:t>
      </w:r>
      <w:r w:rsidRPr="005B7842">
        <w:rPr>
          <w:sz w:val="28"/>
          <w:szCs w:val="28"/>
        </w:rPr>
        <w:t>.</w:t>
      </w:r>
      <w:r w:rsidRPr="005B7842">
        <w:rPr>
          <w:sz w:val="28"/>
          <w:szCs w:val="28"/>
          <w:lang w:val="uk-UA"/>
        </w:rPr>
        <w:t xml:space="preserve"> Лексикон загального та порівняльного літературознавства. </w:t>
      </w:r>
      <w:r w:rsidRPr="005B7842">
        <w:rPr>
          <w:sz w:val="28"/>
          <w:szCs w:val="28"/>
        </w:rPr>
        <w:t xml:space="preserve">– </w:t>
      </w:r>
      <w:r w:rsidRPr="005B7842">
        <w:rPr>
          <w:sz w:val="28"/>
          <w:szCs w:val="28"/>
          <w:lang w:val="uk-UA"/>
        </w:rPr>
        <w:t xml:space="preserve">Чернівці: Золоті литаври, 2001. </w:t>
      </w:r>
      <w:r w:rsidRPr="005B7842">
        <w:rPr>
          <w:sz w:val="28"/>
          <w:szCs w:val="28"/>
        </w:rPr>
        <w:t xml:space="preserve">– </w:t>
      </w:r>
      <w:r w:rsidRPr="005B7842">
        <w:rPr>
          <w:sz w:val="28"/>
          <w:szCs w:val="28"/>
          <w:lang w:val="uk-UA"/>
        </w:rPr>
        <w:t>636 с.</w:t>
      </w:r>
    </w:p>
    <w:p w:rsidR="00004806" w:rsidRDefault="00004806" w:rsidP="00004806">
      <w:pPr>
        <w:pStyle w:val="3"/>
        <w:spacing w:before="96" w:after="288" w:line="360" w:lineRule="auto"/>
        <w:ind w:left="0" w:right="284" w:firstLine="902"/>
        <w:contextualSpacing/>
        <w:jc w:val="both"/>
        <w:rPr>
          <w:sz w:val="28"/>
          <w:szCs w:val="28"/>
        </w:rPr>
      </w:pPr>
      <w:r>
        <w:rPr>
          <w:sz w:val="28"/>
          <w:szCs w:val="28"/>
        </w:rPr>
        <w:t>38</w:t>
      </w:r>
      <w:r w:rsidRPr="005B7842">
        <w:rPr>
          <w:sz w:val="28"/>
          <w:szCs w:val="28"/>
        </w:rPr>
        <w:t xml:space="preserve">. Лингвистический энциклопедический словарь / </w:t>
      </w:r>
      <w:r w:rsidRPr="005B7842">
        <w:rPr>
          <w:sz w:val="28"/>
          <w:szCs w:val="28"/>
          <w:lang w:val="uk-UA"/>
        </w:rPr>
        <w:t>г</w:t>
      </w:r>
      <w:r w:rsidRPr="005B7842">
        <w:rPr>
          <w:sz w:val="28"/>
          <w:szCs w:val="28"/>
        </w:rPr>
        <w:t>л. ред. В.Н. Ярцева. – 2-е изд., дополненное – М.: Большая Российская Энциклопедия, 2002. –  709 с.</w:t>
      </w:r>
    </w:p>
    <w:p w:rsidR="00004806" w:rsidRPr="00004806" w:rsidRDefault="00004806" w:rsidP="00004806">
      <w:pPr>
        <w:pStyle w:val="3"/>
        <w:spacing w:before="96" w:after="288" w:line="360" w:lineRule="auto"/>
        <w:ind w:left="0" w:right="284" w:firstLine="902"/>
        <w:contextualSpacing/>
        <w:jc w:val="both"/>
        <w:rPr>
          <w:sz w:val="28"/>
          <w:szCs w:val="28"/>
        </w:rPr>
      </w:pPr>
      <w:r w:rsidRPr="00004806">
        <w:rPr>
          <w:sz w:val="28"/>
          <w:szCs w:val="28"/>
          <w:lang w:val="en-US"/>
        </w:rPr>
        <w:t>39.</w:t>
      </w:r>
      <w:r w:rsidRPr="00004806">
        <w:rPr>
          <w:sz w:val="28"/>
          <w:szCs w:val="28"/>
          <w:lang w:val="uk-UA"/>
        </w:rPr>
        <w:t xml:space="preserve"> Oxford Dictionary of English</w:t>
      </w:r>
      <w:r w:rsidRPr="00004806">
        <w:rPr>
          <w:sz w:val="28"/>
          <w:szCs w:val="28"/>
          <w:lang w:val="en-US"/>
        </w:rPr>
        <w:t xml:space="preserve"> (3rd edition) [edit. Angus Stevenson]. – Oxford: OUP, 2010. – 2112 p.</w:t>
      </w:r>
    </w:p>
    <w:p w:rsidR="00004806" w:rsidRPr="00004806" w:rsidRDefault="00004806" w:rsidP="00004806">
      <w:pPr>
        <w:pStyle w:val="3"/>
        <w:spacing w:before="96" w:after="288" w:line="360" w:lineRule="auto"/>
        <w:ind w:left="0" w:right="284" w:firstLine="902"/>
        <w:contextualSpacing/>
        <w:jc w:val="both"/>
        <w:rPr>
          <w:sz w:val="28"/>
          <w:szCs w:val="28"/>
          <w:lang w:val="en-US"/>
        </w:rPr>
      </w:pPr>
    </w:p>
    <w:p w:rsidR="00004806" w:rsidRPr="00004806" w:rsidRDefault="00004806" w:rsidP="00004806">
      <w:pPr>
        <w:pStyle w:val="3"/>
        <w:spacing w:before="96" w:after="288" w:line="360" w:lineRule="auto"/>
        <w:ind w:left="0" w:right="284" w:firstLine="902"/>
        <w:contextualSpacing/>
        <w:jc w:val="center"/>
        <w:rPr>
          <w:b/>
          <w:sz w:val="28"/>
          <w:szCs w:val="28"/>
          <w:lang w:val="uk-UA"/>
        </w:rPr>
      </w:pPr>
      <w:r>
        <w:rPr>
          <w:b/>
          <w:sz w:val="28"/>
          <w:szCs w:val="28"/>
          <w:lang w:val="uk-UA"/>
        </w:rPr>
        <w:t>Матеріал дослідження</w:t>
      </w:r>
    </w:p>
    <w:p w:rsidR="00004806" w:rsidRDefault="00004806" w:rsidP="00004806">
      <w:pPr>
        <w:pStyle w:val="3"/>
        <w:spacing w:before="96" w:after="288" w:line="360" w:lineRule="auto"/>
        <w:ind w:left="0" w:right="284" w:firstLine="902"/>
        <w:contextualSpacing/>
        <w:jc w:val="both"/>
        <w:rPr>
          <w:sz w:val="28"/>
          <w:szCs w:val="28"/>
          <w:lang w:val="en-US"/>
        </w:rPr>
      </w:pPr>
      <w:r w:rsidRPr="00004806">
        <w:rPr>
          <w:sz w:val="28"/>
          <w:szCs w:val="28"/>
          <w:lang w:val="en-US"/>
        </w:rPr>
        <w:t>40</w:t>
      </w:r>
      <w:r>
        <w:rPr>
          <w:sz w:val="28"/>
          <w:szCs w:val="28"/>
          <w:lang w:val="en-US"/>
        </w:rPr>
        <w:t>.</w:t>
      </w:r>
      <w:r>
        <w:rPr>
          <w:sz w:val="28"/>
          <w:szCs w:val="28"/>
          <w:lang w:val="uk-UA"/>
        </w:rPr>
        <w:t xml:space="preserve"> </w:t>
      </w:r>
      <w:r>
        <w:rPr>
          <w:sz w:val="28"/>
          <w:szCs w:val="28"/>
          <w:lang w:val="en-US"/>
        </w:rPr>
        <w:t>Dickens Ch. Little Dorrit / Ch. Dickens. – London: Penguin Classics, 2003. – 985 p.</w:t>
      </w: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004806">
      <w:pPr>
        <w:pStyle w:val="3"/>
        <w:spacing w:before="96" w:after="288" w:line="360" w:lineRule="auto"/>
        <w:ind w:left="0" w:right="284" w:firstLine="902"/>
        <w:contextualSpacing/>
        <w:jc w:val="both"/>
        <w:rPr>
          <w:sz w:val="28"/>
          <w:szCs w:val="28"/>
          <w:lang w:val="en-US"/>
        </w:rPr>
      </w:pPr>
    </w:p>
    <w:p w:rsidR="00004806" w:rsidRDefault="00004806" w:rsidP="00876F8E">
      <w:pPr>
        <w:pStyle w:val="3"/>
        <w:spacing w:before="96" w:after="288" w:line="360" w:lineRule="auto"/>
        <w:ind w:left="0" w:right="284" w:firstLine="902"/>
        <w:contextualSpacing/>
        <w:jc w:val="center"/>
        <w:rPr>
          <w:sz w:val="28"/>
          <w:szCs w:val="28"/>
          <w:lang w:val="en-US"/>
        </w:rPr>
      </w:pPr>
      <w:r>
        <w:rPr>
          <w:sz w:val="28"/>
          <w:szCs w:val="28"/>
          <w:lang w:val="en-US"/>
        </w:rPr>
        <w:lastRenderedPageBreak/>
        <w:t>SUMMARY</w:t>
      </w:r>
    </w:p>
    <w:p w:rsidR="009B37ED" w:rsidRPr="009B37ED" w:rsidRDefault="009B37ED" w:rsidP="00876F8E">
      <w:pPr>
        <w:spacing w:line="360" w:lineRule="auto"/>
        <w:ind w:right="142" w:firstLine="709"/>
        <w:contextualSpacing/>
        <w:jc w:val="both"/>
        <w:rPr>
          <w:rFonts w:ascii="Times New Roman" w:hAnsi="Times New Roman" w:cs="Times New Roman"/>
          <w:sz w:val="28"/>
          <w:szCs w:val="28"/>
          <w:lang w:val="uk-UA"/>
        </w:rPr>
      </w:pPr>
      <w:r w:rsidRPr="009B37ED">
        <w:rPr>
          <w:rFonts w:ascii="Times New Roman" w:hAnsi="Times New Roman" w:cs="Times New Roman"/>
          <w:sz w:val="28"/>
          <w:szCs w:val="28"/>
          <w:lang w:val="uk-UA"/>
        </w:rPr>
        <w:t xml:space="preserve">In the course of our work we investigated the </w:t>
      </w:r>
      <w:r>
        <w:rPr>
          <w:rFonts w:ascii="Times New Roman" w:hAnsi="Times New Roman" w:cs="Times New Roman"/>
          <w:sz w:val="28"/>
          <w:szCs w:val="28"/>
          <w:lang w:val="en-US"/>
        </w:rPr>
        <w:t xml:space="preserve">linguistic means of the realisation of class stereotype in Ch. Dickens’s </w:t>
      </w:r>
      <w:r w:rsidRPr="009B37ED">
        <w:rPr>
          <w:rFonts w:ascii="Times New Roman" w:hAnsi="Times New Roman" w:cs="Times New Roman"/>
          <w:i/>
          <w:sz w:val="28"/>
          <w:szCs w:val="28"/>
          <w:lang w:val="en-US"/>
        </w:rPr>
        <w:t>Little Dorrit</w:t>
      </w:r>
      <w:r w:rsidRPr="009B37ED">
        <w:rPr>
          <w:rFonts w:ascii="Times New Roman" w:hAnsi="Times New Roman" w:cs="Times New Roman"/>
          <w:sz w:val="28"/>
          <w:szCs w:val="28"/>
          <w:lang w:val="uk-UA"/>
        </w:rPr>
        <w:t>.</w:t>
      </w:r>
    </w:p>
    <w:p w:rsidR="00876F8E" w:rsidRDefault="009B37ED" w:rsidP="00876F8E">
      <w:pPr>
        <w:spacing w:line="360" w:lineRule="auto"/>
        <w:ind w:right="142"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Class</w:t>
      </w:r>
      <w:r w:rsidRPr="009B37ED">
        <w:rPr>
          <w:rFonts w:ascii="Times New Roman" w:hAnsi="Times New Roman" w:cs="Times New Roman"/>
          <w:sz w:val="28"/>
          <w:szCs w:val="28"/>
          <w:lang w:val="uk-UA"/>
        </w:rPr>
        <w:t xml:space="preserve"> stereotype</w:t>
      </w:r>
      <w:r w:rsidRPr="009B37ED">
        <w:rPr>
          <w:rFonts w:ascii="Times New Roman" w:hAnsi="Times New Roman" w:cs="Times New Roman"/>
          <w:sz w:val="28"/>
          <w:szCs w:val="28"/>
          <w:lang w:val="en-US"/>
        </w:rPr>
        <w:t>s are</w:t>
      </w:r>
      <w:r w:rsidRPr="009B37ED">
        <w:rPr>
          <w:rFonts w:ascii="Times New Roman" w:hAnsi="Times New Roman" w:cs="Times New Roman"/>
          <w:sz w:val="28"/>
          <w:szCs w:val="28"/>
          <w:lang w:val="uk-UA"/>
        </w:rPr>
        <w:t xml:space="preserve"> culturally and socially conditioned presuppositions </w:t>
      </w:r>
      <w:r w:rsidRPr="009B37ED">
        <w:rPr>
          <w:rFonts w:ascii="Times New Roman" w:hAnsi="Times New Roman" w:cs="Times New Roman"/>
          <w:sz w:val="28"/>
          <w:szCs w:val="28"/>
          <w:lang w:val="en-US"/>
        </w:rPr>
        <w:t>of</w:t>
      </w:r>
      <w:r w:rsidRPr="009B37ED">
        <w:rPr>
          <w:rFonts w:ascii="Times New Roman" w:hAnsi="Times New Roman" w:cs="Times New Roman"/>
          <w:sz w:val="28"/>
          <w:szCs w:val="28"/>
          <w:lang w:val="uk-UA"/>
        </w:rPr>
        <w:t xml:space="preserve"> standards of conduct</w:t>
      </w:r>
      <w:r w:rsidRPr="009B37ED">
        <w:rPr>
          <w:rFonts w:ascii="Times New Roman" w:hAnsi="Times New Roman" w:cs="Times New Roman"/>
          <w:sz w:val="28"/>
          <w:szCs w:val="28"/>
          <w:lang w:val="en-US"/>
        </w:rPr>
        <w:t xml:space="preserve"> </w:t>
      </w:r>
      <w:r>
        <w:rPr>
          <w:rFonts w:ascii="Times New Roman" w:hAnsi="Times New Roman" w:cs="Times New Roman"/>
          <w:sz w:val="28"/>
          <w:szCs w:val="28"/>
          <w:lang w:val="en-US"/>
        </w:rPr>
        <w:t>of different strata of society</w:t>
      </w:r>
      <w:r w:rsidRPr="009B37ED">
        <w:rPr>
          <w:rFonts w:ascii="Times New Roman" w:hAnsi="Times New Roman" w:cs="Times New Roman"/>
          <w:sz w:val="28"/>
          <w:szCs w:val="28"/>
          <w:lang w:val="uk-UA"/>
        </w:rPr>
        <w:t xml:space="preserve">. </w:t>
      </w:r>
    </w:p>
    <w:p w:rsidR="009B37ED" w:rsidRDefault="009B37ED" w:rsidP="00876F8E">
      <w:pPr>
        <w:spacing w:line="360" w:lineRule="auto"/>
        <w:ind w:right="142" w:firstLine="709"/>
        <w:contextualSpacing/>
        <w:jc w:val="both"/>
        <w:rPr>
          <w:rFonts w:ascii="Times New Roman" w:hAnsi="Times New Roman" w:cs="Times New Roman"/>
          <w:sz w:val="28"/>
          <w:szCs w:val="28"/>
          <w:lang w:val="en-US"/>
        </w:rPr>
      </w:pPr>
      <w:r w:rsidRPr="009B37ED">
        <w:rPr>
          <w:rFonts w:ascii="Times New Roman" w:hAnsi="Times New Roman" w:cs="Times New Roman"/>
          <w:sz w:val="28"/>
          <w:szCs w:val="28"/>
          <w:lang w:val="uk-UA"/>
        </w:rPr>
        <w:t xml:space="preserve">The cumulative image of </w:t>
      </w:r>
      <w:r>
        <w:rPr>
          <w:rFonts w:ascii="Times New Roman" w:hAnsi="Times New Roman" w:cs="Times New Roman"/>
          <w:sz w:val="28"/>
          <w:szCs w:val="28"/>
          <w:lang w:val="en-US"/>
        </w:rPr>
        <w:t>characters</w:t>
      </w:r>
      <w:r w:rsidRPr="009B37ED">
        <w:rPr>
          <w:rFonts w:ascii="Times New Roman" w:hAnsi="Times New Roman" w:cs="Times New Roman"/>
          <w:sz w:val="28"/>
          <w:szCs w:val="28"/>
          <w:lang w:val="uk-UA"/>
        </w:rPr>
        <w:t xml:space="preserve"> in the </w:t>
      </w:r>
      <w:r w:rsidRPr="009B37ED">
        <w:rPr>
          <w:rFonts w:ascii="Times New Roman" w:hAnsi="Times New Roman" w:cs="Times New Roman"/>
          <w:sz w:val="28"/>
          <w:szCs w:val="28"/>
          <w:lang w:val="en-US"/>
        </w:rPr>
        <w:t>analysed texts</w:t>
      </w:r>
      <w:r w:rsidRPr="009B37ED">
        <w:rPr>
          <w:rFonts w:ascii="Times New Roman" w:hAnsi="Times New Roman" w:cs="Times New Roman"/>
          <w:sz w:val="28"/>
          <w:szCs w:val="28"/>
          <w:lang w:val="uk-UA"/>
        </w:rPr>
        <w:t xml:space="preserve"> </w:t>
      </w:r>
      <w:r w:rsidRPr="009B37ED">
        <w:rPr>
          <w:rFonts w:ascii="Times New Roman" w:hAnsi="Times New Roman" w:cs="Times New Roman"/>
          <w:sz w:val="28"/>
          <w:szCs w:val="28"/>
          <w:lang w:val="en-US"/>
        </w:rPr>
        <w:t>is created</w:t>
      </w:r>
      <w:r w:rsidRPr="009B37ED">
        <w:rPr>
          <w:rFonts w:ascii="Times New Roman" w:hAnsi="Times New Roman" w:cs="Times New Roman"/>
          <w:sz w:val="28"/>
          <w:szCs w:val="28"/>
          <w:lang w:val="uk-UA"/>
        </w:rPr>
        <w:t xml:space="preserve"> </w:t>
      </w:r>
      <w:r w:rsidRPr="009B37ED">
        <w:rPr>
          <w:rFonts w:ascii="Times New Roman" w:hAnsi="Times New Roman" w:cs="Times New Roman"/>
          <w:sz w:val="28"/>
          <w:szCs w:val="28"/>
          <w:lang w:val="en-US"/>
        </w:rPr>
        <w:t>through the</w:t>
      </w:r>
      <w:r w:rsidRPr="009B37ED">
        <w:rPr>
          <w:rFonts w:ascii="Times New Roman" w:hAnsi="Times New Roman" w:cs="Times New Roman"/>
          <w:sz w:val="28"/>
          <w:szCs w:val="28"/>
          <w:lang w:val="uk-UA"/>
        </w:rPr>
        <w:t xml:space="preserve"> nominations</w:t>
      </w:r>
      <w:r w:rsidRPr="009B37ED">
        <w:rPr>
          <w:rFonts w:ascii="Times New Roman" w:hAnsi="Times New Roman" w:cs="Times New Roman"/>
          <w:sz w:val="28"/>
          <w:szCs w:val="28"/>
          <w:lang w:val="en-US"/>
        </w:rPr>
        <w:t xml:space="preserve"> that</w:t>
      </w:r>
      <w:r w:rsidRPr="009B37ED">
        <w:rPr>
          <w:rFonts w:ascii="Times New Roman" w:hAnsi="Times New Roman" w:cs="Times New Roman"/>
          <w:sz w:val="28"/>
          <w:szCs w:val="28"/>
          <w:lang w:val="uk-UA"/>
        </w:rPr>
        <w:t xml:space="preserve"> we </w:t>
      </w:r>
      <w:r w:rsidRPr="009B37ED">
        <w:rPr>
          <w:rFonts w:ascii="Times New Roman" w:hAnsi="Times New Roman" w:cs="Times New Roman"/>
          <w:sz w:val="28"/>
          <w:szCs w:val="28"/>
          <w:lang w:val="en-US"/>
        </w:rPr>
        <w:t>classified</w:t>
      </w:r>
      <w:r w:rsidRPr="009B37ED">
        <w:rPr>
          <w:rFonts w:ascii="Times New Roman" w:hAnsi="Times New Roman" w:cs="Times New Roman"/>
          <w:sz w:val="28"/>
          <w:szCs w:val="28"/>
          <w:lang w:val="uk-UA"/>
        </w:rPr>
        <w:t xml:space="preserve"> into </w:t>
      </w:r>
      <w:r>
        <w:rPr>
          <w:rFonts w:ascii="Times New Roman" w:hAnsi="Times New Roman" w:cs="Times New Roman"/>
          <w:sz w:val="28"/>
          <w:szCs w:val="28"/>
          <w:lang w:val="en-US"/>
        </w:rPr>
        <w:t>three</w:t>
      </w:r>
      <w:r w:rsidRPr="009B37ED">
        <w:rPr>
          <w:rFonts w:ascii="Times New Roman" w:hAnsi="Times New Roman" w:cs="Times New Roman"/>
          <w:sz w:val="28"/>
          <w:szCs w:val="28"/>
          <w:lang w:val="uk-UA"/>
        </w:rPr>
        <w:t xml:space="preserve"> main groups: external portrait</w:t>
      </w:r>
      <w:r>
        <w:rPr>
          <w:rFonts w:ascii="Times New Roman" w:hAnsi="Times New Roman" w:cs="Times New Roman"/>
          <w:sz w:val="28"/>
          <w:szCs w:val="28"/>
          <w:lang w:val="en-US"/>
        </w:rPr>
        <w:t>,</w:t>
      </w:r>
      <w:r w:rsidRPr="009B37ED">
        <w:rPr>
          <w:rFonts w:ascii="Times New Roman" w:hAnsi="Times New Roman" w:cs="Times New Roman"/>
          <w:sz w:val="28"/>
          <w:szCs w:val="28"/>
          <w:lang w:val="uk-UA"/>
        </w:rPr>
        <w:t xml:space="preserve"> </w:t>
      </w:r>
      <w:r w:rsidRPr="009B37ED">
        <w:rPr>
          <w:rFonts w:ascii="Times New Roman" w:hAnsi="Times New Roman" w:cs="Times New Roman"/>
          <w:sz w:val="28"/>
          <w:szCs w:val="28"/>
          <w:lang w:val="en-US"/>
        </w:rPr>
        <w:t>social</w:t>
      </w:r>
      <w:r>
        <w:rPr>
          <w:rFonts w:ascii="Times New Roman" w:hAnsi="Times New Roman" w:cs="Times New Roman"/>
          <w:sz w:val="28"/>
          <w:szCs w:val="28"/>
          <w:lang w:val="uk-UA"/>
        </w:rPr>
        <w:t xml:space="preserve"> portrait</w:t>
      </w:r>
      <w:r>
        <w:rPr>
          <w:rFonts w:ascii="Times New Roman" w:hAnsi="Times New Roman" w:cs="Times New Roman"/>
          <w:sz w:val="28"/>
          <w:szCs w:val="28"/>
          <w:lang w:val="en-US"/>
        </w:rPr>
        <w:t xml:space="preserve"> and speech portrait.</w:t>
      </w:r>
    </w:p>
    <w:p w:rsidR="009B37ED" w:rsidRPr="009B37ED" w:rsidRDefault="009B37ED" w:rsidP="00876F8E">
      <w:pPr>
        <w:spacing w:line="360" w:lineRule="auto"/>
        <w:ind w:right="142" w:firstLine="709"/>
        <w:contextualSpacing/>
        <w:jc w:val="both"/>
        <w:rPr>
          <w:rFonts w:ascii="Times New Roman" w:hAnsi="Times New Roman" w:cs="Times New Roman"/>
          <w:sz w:val="28"/>
          <w:szCs w:val="28"/>
          <w:lang w:val="en-US"/>
        </w:rPr>
      </w:pPr>
      <w:r w:rsidRPr="009B37ED">
        <w:rPr>
          <w:rFonts w:ascii="Times New Roman" w:hAnsi="Times New Roman" w:cs="Times New Roman"/>
          <w:sz w:val="28"/>
          <w:szCs w:val="28"/>
          <w:lang w:val="en-US"/>
        </w:rPr>
        <w:t xml:space="preserve">The main markers of the external portrait of the working class are </w:t>
      </w:r>
      <w:r>
        <w:rPr>
          <w:rFonts w:ascii="Times New Roman" w:hAnsi="Times New Roman" w:cs="Times New Roman"/>
          <w:sz w:val="28"/>
          <w:szCs w:val="28"/>
          <w:lang w:val="en-US"/>
        </w:rPr>
        <w:t xml:space="preserve">lexemes denoting dirt, ugliness, and decay (e.g. </w:t>
      </w:r>
      <w:r w:rsidRPr="00E73D6C">
        <w:rPr>
          <w:rFonts w:ascii="Times New Roman" w:hAnsi="Times New Roman" w:cs="Times New Roman"/>
          <w:i/>
          <w:sz w:val="28"/>
          <w:szCs w:val="28"/>
          <w:lang w:val="en-US"/>
        </w:rPr>
        <w:t xml:space="preserve">dirty, deformed, threadbare, worn-out, </w:t>
      </w:r>
      <w:r w:rsidRPr="00876F8E">
        <w:rPr>
          <w:rFonts w:ascii="Times New Roman" w:hAnsi="Times New Roman" w:cs="Times New Roman"/>
          <w:sz w:val="28"/>
          <w:szCs w:val="28"/>
          <w:lang w:val="en-US"/>
        </w:rPr>
        <w:t>and</w:t>
      </w:r>
      <w:r w:rsidRPr="00E73D6C">
        <w:rPr>
          <w:rFonts w:ascii="Times New Roman" w:hAnsi="Times New Roman" w:cs="Times New Roman"/>
          <w:i/>
          <w:sz w:val="28"/>
          <w:szCs w:val="28"/>
          <w:lang w:val="en-US"/>
        </w:rPr>
        <w:t xml:space="preserve"> ugly</w:t>
      </w:r>
      <w:r w:rsidR="00E73D6C">
        <w:rPr>
          <w:rFonts w:ascii="Times New Roman" w:hAnsi="Times New Roman" w:cs="Times New Roman"/>
          <w:sz w:val="28"/>
          <w:szCs w:val="28"/>
          <w:lang w:val="en-US"/>
        </w:rPr>
        <w:t>)</w:t>
      </w:r>
      <w:r w:rsidRPr="009B37ED">
        <w:rPr>
          <w:rFonts w:ascii="Times New Roman" w:hAnsi="Times New Roman" w:cs="Times New Roman"/>
          <w:sz w:val="28"/>
          <w:szCs w:val="28"/>
          <w:lang w:val="en-US"/>
        </w:rPr>
        <w:t xml:space="preserve">. </w:t>
      </w:r>
      <w:r w:rsidR="00E73D6C">
        <w:rPr>
          <w:rFonts w:ascii="Times New Roman" w:hAnsi="Times New Roman" w:cs="Times New Roman"/>
          <w:sz w:val="28"/>
          <w:szCs w:val="28"/>
          <w:lang w:val="en-US"/>
        </w:rPr>
        <w:t>Conversely, while describing the</w:t>
      </w:r>
      <w:r w:rsidRPr="009B37ED">
        <w:rPr>
          <w:rFonts w:ascii="Times New Roman" w:hAnsi="Times New Roman" w:cs="Times New Roman"/>
          <w:sz w:val="28"/>
          <w:szCs w:val="28"/>
          <w:lang w:val="en-US"/>
        </w:rPr>
        <w:t xml:space="preserve"> representatives of</w:t>
      </w:r>
      <w:r w:rsidR="00E73D6C">
        <w:rPr>
          <w:rFonts w:ascii="Times New Roman" w:hAnsi="Times New Roman" w:cs="Times New Roman"/>
          <w:sz w:val="28"/>
          <w:szCs w:val="28"/>
          <w:lang w:val="en-US"/>
        </w:rPr>
        <w:t xml:space="preserve"> the</w:t>
      </w:r>
      <w:r w:rsidRPr="009B37ED">
        <w:rPr>
          <w:rFonts w:ascii="Times New Roman" w:hAnsi="Times New Roman" w:cs="Times New Roman"/>
          <w:sz w:val="28"/>
          <w:szCs w:val="28"/>
          <w:lang w:val="en-US"/>
        </w:rPr>
        <w:t xml:space="preserve"> </w:t>
      </w:r>
      <w:r w:rsidR="00E73D6C">
        <w:rPr>
          <w:rFonts w:ascii="Times New Roman" w:hAnsi="Times New Roman" w:cs="Times New Roman"/>
          <w:sz w:val="28"/>
          <w:szCs w:val="28"/>
          <w:lang w:val="en-US"/>
        </w:rPr>
        <w:t>upper</w:t>
      </w:r>
      <w:r w:rsidRPr="009B37ED">
        <w:rPr>
          <w:rFonts w:ascii="Times New Roman" w:hAnsi="Times New Roman" w:cs="Times New Roman"/>
          <w:sz w:val="28"/>
          <w:szCs w:val="28"/>
          <w:lang w:val="en-US"/>
        </w:rPr>
        <w:t xml:space="preserve"> class and </w:t>
      </w:r>
      <w:r w:rsidR="00E73D6C">
        <w:rPr>
          <w:rFonts w:ascii="Times New Roman" w:hAnsi="Times New Roman" w:cs="Times New Roman"/>
          <w:sz w:val="28"/>
          <w:szCs w:val="28"/>
          <w:lang w:val="en-US"/>
        </w:rPr>
        <w:t xml:space="preserve">the </w:t>
      </w:r>
      <w:r w:rsidRPr="009B37ED">
        <w:rPr>
          <w:rFonts w:ascii="Times New Roman" w:hAnsi="Times New Roman" w:cs="Times New Roman"/>
          <w:sz w:val="28"/>
          <w:szCs w:val="28"/>
          <w:lang w:val="en-US"/>
        </w:rPr>
        <w:t xml:space="preserve">bourgeoisie, </w:t>
      </w:r>
      <w:r w:rsidR="00E73D6C">
        <w:rPr>
          <w:rFonts w:ascii="Times New Roman" w:hAnsi="Times New Roman" w:cs="Times New Roman"/>
          <w:sz w:val="28"/>
          <w:szCs w:val="28"/>
          <w:lang w:val="en-US"/>
        </w:rPr>
        <w:t>the author accentuates health in their appearance</w:t>
      </w:r>
      <w:r w:rsidRPr="009B37ED">
        <w:rPr>
          <w:rFonts w:ascii="Times New Roman" w:hAnsi="Times New Roman" w:cs="Times New Roman"/>
          <w:sz w:val="28"/>
          <w:szCs w:val="28"/>
          <w:lang w:val="en-US"/>
        </w:rPr>
        <w:t xml:space="preserve"> (</w:t>
      </w:r>
      <w:r w:rsidR="00E73D6C">
        <w:rPr>
          <w:rFonts w:ascii="Times New Roman" w:hAnsi="Times New Roman" w:cs="Times New Roman"/>
          <w:sz w:val="28"/>
          <w:szCs w:val="28"/>
          <w:lang w:val="en-US"/>
        </w:rPr>
        <w:t xml:space="preserve">e.g. </w:t>
      </w:r>
      <w:r w:rsidRPr="00E73D6C">
        <w:rPr>
          <w:rFonts w:ascii="Times New Roman" w:hAnsi="Times New Roman" w:cs="Times New Roman"/>
          <w:i/>
          <w:sz w:val="28"/>
          <w:szCs w:val="28"/>
          <w:lang w:val="en-US"/>
        </w:rPr>
        <w:t>healthy, she shone with bright reflection</w:t>
      </w:r>
      <w:r w:rsidRPr="009B37ED">
        <w:rPr>
          <w:rFonts w:ascii="Times New Roman" w:hAnsi="Times New Roman" w:cs="Times New Roman"/>
          <w:sz w:val="28"/>
          <w:szCs w:val="28"/>
          <w:lang w:val="en-US"/>
        </w:rPr>
        <w:t xml:space="preserve">). </w:t>
      </w:r>
      <w:r w:rsidR="00E73D6C">
        <w:rPr>
          <w:rFonts w:ascii="Times New Roman" w:hAnsi="Times New Roman" w:cs="Times New Roman"/>
          <w:sz w:val="28"/>
          <w:szCs w:val="28"/>
          <w:lang w:val="en-US"/>
        </w:rPr>
        <w:t>Whereas the representatives of the upper class are portrayed as reserved, cold and detached</w:t>
      </w:r>
      <w:r w:rsidRPr="009B37ED">
        <w:rPr>
          <w:rFonts w:ascii="Times New Roman" w:hAnsi="Times New Roman" w:cs="Times New Roman"/>
          <w:sz w:val="28"/>
          <w:szCs w:val="28"/>
          <w:lang w:val="en-US"/>
        </w:rPr>
        <w:t xml:space="preserve"> (</w:t>
      </w:r>
      <w:r w:rsidR="00E73D6C">
        <w:rPr>
          <w:rFonts w:ascii="Times New Roman" w:hAnsi="Times New Roman" w:cs="Times New Roman"/>
          <w:sz w:val="28"/>
          <w:szCs w:val="28"/>
          <w:lang w:val="en-US"/>
        </w:rPr>
        <w:t xml:space="preserve">e.g. </w:t>
      </w:r>
      <w:r w:rsidRPr="00E73D6C">
        <w:rPr>
          <w:rFonts w:ascii="Times New Roman" w:hAnsi="Times New Roman" w:cs="Times New Roman"/>
          <w:i/>
          <w:sz w:val="28"/>
          <w:szCs w:val="28"/>
          <w:lang w:val="en-US"/>
        </w:rPr>
        <w:t>stern, cold voice, immovable face</w:t>
      </w:r>
      <w:r w:rsidR="00E73D6C">
        <w:rPr>
          <w:rFonts w:ascii="Times New Roman" w:hAnsi="Times New Roman" w:cs="Times New Roman"/>
          <w:sz w:val="28"/>
          <w:szCs w:val="28"/>
          <w:lang w:val="en-US"/>
        </w:rPr>
        <w:t>), t</w:t>
      </w:r>
      <w:r w:rsidRPr="009B37ED">
        <w:rPr>
          <w:rFonts w:ascii="Times New Roman" w:hAnsi="Times New Roman" w:cs="Times New Roman"/>
          <w:sz w:val="28"/>
          <w:szCs w:val="28"/>
          <w:lang w:val="en-US"/>
        </w:rPr>
        <w:t xml:space="preserve">he working </w:t>
      </w:r>
      <w:r w:rsidR="00E73D6C">
        <w:rPr>
          <w:rFonts w:ascii="Times New Roman" w:hAnsi="Times New Roman" w:cs="Times New Roman"/>
          <w:sz w:val="28"/>
          <w:szCs w:val="28"/>
          <w:lang w:val="en-US"/>
        </w:rPr>
        <w:t>class, through the lack of good manners</w:t>
      </w:r>
      <w:r w:rsidRPr="009B37ED">
        <w:rPr>
          <w:rFonts w:ascii="Times New Roman" w:hAnsi="Times New Roman" w:cs="Times New Roman"/>
          <w:sz w:val="28"/>
          <w:szCs w:val="28"/>
          <w:lang w:val="en-US"/>
        </w:rPr>
        <w:t xml:space="preserve">, do not </w:t>
      </w:r>
      <w:r w:rsidR="005416B3">
        <w:rPr>
          <w:rFonts w:ascii="Times New Roman" w:hAnsi="Times New Roman" w:cs="Times New Roman"/>
          <w:sz w:val="28"/>
          <w:szCs w:val="28"/>
          <w:lang w:val="en-US"/>
        </w:rPr>
        <w:t>control</w:t>
      </w:r>
      <w:r w:rsidRPr="009B37ED">
        <w:rPr>
          <w:rFonts w:ascii="Times New Roman" w:hAnsi="Times New Roman" w:cs="Times New Roman"/>
          <w:sz w:val="28"/>
          <w:szCs w:val="28"/>
          <w:lang w:val="en-US"/>
        </w:rPr>
        <w:t xml:space="preserve"> </w:t>
      </w:r>
      <w:r w:rsidR="00E73D6C">
        <w:rPr>
          <w:rFonts w:ascii="Times New Roman" w:hAnsi="Times New Roman" w:cs="Times New Roman"/>
          <w:sz w:val="28"/>
          <w:szCs w:val="28"/>
          <w:lang w:val="en-US"/>
        </w:rPr>
        <w:t>their</w:t>
      </w:r>
      <w:r w:rsidRPr="009B37ED">
        <w:rPr>
          <w:rFonts w:ascii="Times New Roman" w:hAnsi="Times New Roman" w:cs="Times New Roman"/>
          <w:sz w:val="28"/>
          <w:szCs w:val="28"/>
          <w:lang w:val="en-US"/>
        </w:rPr>
        <w:t xml:space="preserve"> emotions (</w:t>
      </w:r>
      <w:r w:rsidR="00E73D6C">
        <w:rPr>
          <w:rFonts w:ascii="Times New Roman" w:hAnsi="Times New Roman" w:cs="Times New Roman"/>
          <w:sz w:val="28"/>
          <w:szCs w:val="28"/>
          <w:lang w:val="en-US"/>
        </w:rPr>
        <w:t xml:space="preserve">e.g. </w:t>
      </w:r>
      <w:r w:rsidR="00E73D6C" w:rsidRPr="00E73D6C">
        <w:rPr>
          <w:rFonts w:ascii="Times New Roman" w:hAnsi="Times New Roman" w:cs="Times New Roman"/>
          <w:i/>
          <w:sz w:val="28"/>
          <w:szCs w:val="28"/>
          <w:lang w:val="en-US"/>
        </w:rPr>
        <w:t xml:space="preserve">she </w:t>
      </w:r>
      <w:r w:rsidRPr="00E73D6C">
        <w:rPr>
          <w:rFonts w:ascii="Times New Roman" w:hAnsi="Times New Roman" w:cs="Times New Roman"/>
          <w:i/>
          <w:sz w:val="28"/>
          <w:szCs w:val="28"/>
          <w:lang w:val="en-US"/>
        </w:rPr>
        <w:t>cried, shouted in anger</w:t>
      </w:r>
      <w:r w:rsidRPr="009B37ED">
        <w:rPr>
          <w:rFonts w:ascii="Times New Roman" w:hAnsi="Times New Roman" w:cs="Times New Roman"/>
          <w:sz w:val="28"/>
          <w:szCs w:val="28"/>
          <w:lang w:val="en-US"/>
        </w:rPr>
        <w:t>).</w:t>
      </w:r>
    </w:p>
    <w:p w:rsidR="009B37ED" w:rsidRPr="009B37ED" w:rsidRDefault="009B37ED" w:rsidP="00876F8E">
      <w:pPr>
        <w:spacing w:line="360" w:lineRule="auto"/>
        <w:ind w:right="142" w:firstLine="709"/>
        <w:contextualSpacing/>
        <w:jc w:val="both"/>
        <w:rPr>
          <w:rFonts w:ascii="Times New Roman" w:hAnsi="Times New Roman" w:cs="Times New Roman"/>
          <w:sz w:val="28"/>
          <w:szCs w:val="28"/>
          <w:lang w:val="en-US"/>
        </w:rPr>
      </w:pPr>
      <w:r w:rsidRPr="009B37ED">
        <w:rPr>
          <w:rFonts w:ascii="Times New Roman" w:hAnsi="Times New Roman" w:cs="Times New Roman"/>
          <w:sz w:val="28"/>
          <w:szCs w:val="28"/>
          <w:lang w:val="en-US"/>
        </w:rPr>
        <w:t xml:space="preserve">The social portrait </w:t>
      </w:r>
      <w:r w:rsidR="00E73D6C">
        <w:rPr>
          <w:rFonts w:ascii="Times New Roman" w:hAnsi="Times New Roman" w:cs="Times New Roman"/>
          <w:sz w:val="28"/>
          <w:szCs w:val="28"/>
          <w:lang w:val="en-US"/>
        </w:rPr>
        <w:t>indicates</w:t>
      </w:r>
      <w:r w:rsidRPr="009B37ED">
        <w:rPr>
          <w:rFonts w:ascii="Times New Roman" w:hAnsi="Times New Roman" w:cs="Times New Roman"/>
          <w:sz w:val="28"/>
          <w:szCs w:val="28"/>
          <w:lang w:val="en-US"/>
        </w:rPr>
        <w:t xml:space="preserve"> the place the characters </w:t>
      </w:r>
      <w:r w:rsidR="00E73D6C">
        <w:rPr>
          <w:rFonts w:ascii="Times New Roman" w:hAnsi="Times New Roman" w:cs="Times New Roman"/>
          <w:sz w:val="28"/>
          <w:szCs w:val="28"/>
          <w:lang w:val="en-US"/>
        </w:rPr>
        <w:t>occupy</w:t>
      </w:r>
      <w:r w:rsidRPr="009B37ED">
        <w:rPr>
          <w:rFonts w:ascii="Times New Roman" w:hAnsi="Times New Roman" w:cs="Times New Roman"/>
          <w:sz w:val="28"/>
          <w:szCs w:val="28"/>
          <w:lang w:val="en-US"/>
        </w:rPr>
        <w:t xml:space="preserve"> in society. While high-ranking officials hold high positions</w:t>
      </w:r>
      <w:r w:rsidR="00E73D6C">
        <w:rPr>
          <w:rFonts w:ascii="Times New Roman" w:hAnsi="Times New Roman" w:cs="Times New Roman"/>
          <w:sz w:val="28"/>
          <w:szCs w:val="28"/>
          <w:lang w:val="en-US"/>
        </w:rPr>
        <w:t xml:space="preserve"> in it</w:t>
      </w:r>
      <w:r w:rsidRPr="009B37ED">
        <w:rPr>
          <w:rFonts w:ascii="Times New Roman" w:hAnsi="Times New Roman" w:cs="Times New Roman"/>
          <w:sz w:val="28"/>
          <w:szCs w:val="28"/>
          <w:lang w:val="en-US"/>
        </w:rPr>
        <w:t xml:space="preserve"> (</w:t>
      </w:r>
      <w:r w:rsidR="00E73D6C">
        <w:rPr>
          <w:rFonts w:ascii="Times New Roman" w:hAnsi="Times New Roman" w:cs="Times New Roman"/>
          <w:sz w:val="28"/>
          <w:szCs w:val="28"/>
          <w:lang w:val="en-US"/>
        </w:rPr>
        <w:t xml:space="preserve">e.g. </w:t>
      </w:r>
      <w:r w:rsidRPr="00E73D6C">
        <w:rPr>
          <w:rFonts w:ascii="Times New Roman" w:hAnsi="Times New Roman" w:cs="Times New Roman"/>
          <w:i/>
          <w:sz w:val="28"/>
          <w:szCs w:val="28"/>
          <w:lang w:val="en-US"/>
        </w:rPr>
        <w:t xml:space="preserve">trustee, chairman, he's in the </w:t>
      </w:r>
      <w:r w:rsidR="00E73D6C">
        <w:rPr>
          <w:rFonts w:ascii="Times New Roman" w:hAnsi="Times New Roman" w:cs="Times New Roman"/>
          <w:i/>
          <w:sz w:val="28"/>
          <w:szCs w:val="28"/>
          <w:lang w:val="en-US"/>
        </w:rPr>
        <w:t>C</w:t>
      </w:r>
      <w:r w:rsidRPr="00E73D6C">
        <w:rPr>
          <w:rFonts w:ascii="Times New Roman" w:hAnsi="Times New Roman" w:cs="Times New Roman"/>
          <w:i/>
          <w:sz w:val="28"/>
          <w:szCs w:val="28"/>
          <w:lang w:val="en-US"/>
        </w:rPr>
        <w:t>ity, he's in Parliament</w:t>
      </w:r>
      <w:r w:rsidRPr="009B37ED">
        <w:rPr>
          <w:rFonts w:ascii="Times New Roman" w:hAnsi="Times New Roman" w:cs="Times New Roman"/>
          <w:sz w:val="28"/>
          <w:szCs w:val="28"/>
          <w:lang w:val="en-US"/>
        </w:rPr>
        <w:t xml:space="preserve">), homeless children are compared to hungry </w:t>
      </w:r>
      <w:r w:rsidR="00E73D6C">
        <w:rPr>
          <w:rFonts w:ascii="Times New Roman" w:hAnsi="Times New Roman" w:cs="Times New Roman"/>
          <w:sz w:val="28"/>
          <w:szCs w:val="28"/>
          <w:lang w:val="en-US"/>
        </w:rPr>
        <w:t>rats. Thus, the author emphasises the fact that the poor are treated like animals.</w:t>
      </w:r>
    </w:p>
    <w:p w:rsidR="00004806" w:rsidRPr="00004806" w:rsidRDefault="00067894" w:rsidP="00876F8E">
      <w:pPr>
        <w:spacing w:line="360" w:lineRule="auto"/>
        <w:ind w:right="142" w:firstLine="709"/>
        <w:contextualSpacing/>
        <w:jc w:val="both"/>
        <w:rPr>
          <w:lang w:val="uk-UA"/>
        </w:rPr>
      </w:pPr>
      <w:r>
        <w:rPr>
          <w:rFonts w:ascii="Times New Roman" w:hAnsi="Times New Roman" w:cs="Times New Roman"/>
          <w:sz w:val="28"/>
          <w:szCs w:val="28"/>
          <w:lang w:val="en-US"/>
        </w:rPr>
        <w:t>The</w:t>
      </w:r>
      <w:r w:rsidR="009B37ED" w:rsidRPr="009B37ED">
        <w:rPr>
          <w:rFonts w:ascii="Times New Roman" w:hAnsi="Times New Roman" w:cs="Times New Roman"/>
          <w:sz w:val="28"/>
          <w:szCs w:val="28"/>
          <w:lang w:val="en-US"/>
        </w:rPr>
        <w:t xml:space="preserve"> speech portrait of the representatives of the </w:t>
      </w:r>
      <w:r>
        <w:rPr>
          <w:rFonts w:ascii="Times New Roman" w:hAnsi="Times New Roman" w:cs="Times New Roman"/>
          <w:sz w:val="28"/>
          <w:szCs w:val="28"/>
          <w:lang w:val="en-US"/>
        </w:rPr>
        <w:t>upper</w:t>
      </w:r>
      <w:r w:rsidR="009B37ED" w:rsidRPr="009B37ED">
        <w:rPr>
          <w:rFonts w:ascii="Times New Roman" w:hAnsi="Times New Roman" w:cs="Times New Roman"/>
          <w:sz w:val="28"/>
          <w:szCs w:val="28"/>
          <w:lang w:val="en-US"/>
        </w:rPr>
        <w:t xml:space="preserve"> class</w:t>
      </w:r>
      <w:r>
        <w:rPr>
          <w:rFonts w:ascii="Times New Roman" w:hAnsi="Times New Roman" w:cs="Times New Roman"/>
          <w:sz w:val="28"/>
          <w:szCs w:val="28"/>
          <w:lang w:val="en-US"/>
        </w:rPr>
        <w:t xml:space="preserve"> is characterised by such linguistic </w:t>
      </w:r>
      <w:r w:rsidR="009B37ED" w:rsidRPr="009B37ED">
        <w:rPr>
          <w:rFonts w:ascii="Times New Roman" w:hAnsi="Times New Roman" w:cs="Times New Roman"/>
          <w:sz w:val="28"/>
          <w:szCs w:val="28"/>
          <w:lang w:val="en-US"/>
        </w:rPr>
        <w:t xml:space="preserve"> </w:t>
      </w:r>
      <w:r>
        <w:rPr>
          <w:rFonts w:ascii="Times New Roman" w:hAnsi="Times New Roman" w:cs="Times New Roman"/>
          <w:sz w:val="28"/>
          <w:szCs w:val="28"/>
          <w:lang w:val="en-US"/>
        </w:rPr>
        <w:t>features as complex syntax</w:t>
      </w:r>
      <w:r w:rsidR="009B37ED" w:rsidRPr="009B37ED">
        <w:rPr>
          <w:rFonts w:ascii="Times New Roman" w:hAnsi="Times New Roman" w:cs="Times New Roman"/>
          <w:sz w:val="28"/>
          <w:szCs w:val="28"/>
          <w:lang w:val="en-US"/>
        </w:rPr>
        <w:t>, formal</w:t>
      </w:r>
      <w:r>
        <w:rPr>
          <w:rFonts w:ascii="Times New Roman" w:hAnsi="Times New Roman" w:cs="Times New Roman"/>
          <w:sz w:val="28"/>
          <w:szCs w:val="28"/>
          <w:lang w:val="en-US"/>
        </w:rPr>
        <w:t xml:space="preserve"> or bookish</w:t>
      </w:r>
      <w:r w:rsidR="009B37ED" w:rsidRPr="009B37ED">
        <w:rPr>
          <w:rFonts w:ascii="Times New Roman" w:hAnsi="Times New Roman" w:cs="Times New Roman"/>
          <w:sz w:val="28"/>
          <w:szCs w:val="28"/>
          <w:lang w:val="en-US"/>
        </w:rPr>
        <w:t xml:space="preserve"> vocabulary, and form</w:t>
      </w:r>
      <w:r>
        <w:rPr>
          <w:rFonts w:ascii="Times New Roman" w:hAnsi="Times New Roman" w:cs="Times New Roman"/>
          <w:sz w:val="28"/>
          <w:szCs w:val="28"/>
          <w:lang w:val="en-US"/>
        </w:rPr>
        <w:t>s</w:t>
      </w:r>
      <w:r w:rsidR="009B37ED" w:rsidRPr="009B37ED">
        <w:rPr>
          <w:rFonts w:ascii="Times New Roman" w:hAnsi="Times New Roman" w:cs="Times New Roman"/>
          <w:sz w:val="28"/>
          <w:szCs w:val="28"/>
          <w:lang w:val="en-US"/>
        </w:rPr>
        <w:t xml:space="preserve"> of </w:t>
      </w:r>
      <w:r>
        <w:rPr>
          <w:rFonts w:ascii="Times New Roman" w:hAnsi="Times New Roman" w:cs="Times New Roman"/>
          <w:sz w:val="28"/>
          <w:szCs w:val="28"/>
          <w:lang w:val="en-US"/>
        </w:rPr>
        <w:t>politeness attained</w:t>
      </w:r>
      <w:r w:rsidR="009B37ED" w:rsidRPr="009B37ED">
        <w:rPr>
          <w:rFonts w:ascii="Times New Roman" w:hAnsi="Times New Roman" w:cs="Times New Roman"/>
          <w:sz w:val="28"/>
          <w:szCs w:val="28"/>
          <w:lang w:val="en-US"/>
        </w:rPr>
        <w:t xml:space="preserve"> due to the elongation and complication of the sentence</w:t>
      </w:r>
      <w:r w:rsidR="00B81D14">
        <w:rPr>
          <w:rFonts w:ascii="Times New Roman" w:hAnsi="Times New Roman" w:cs="Times New Roman"/>
          <w:sz w:val="28"/>
          <w:szCs w:val="28"/>
          <w:lang w:val="en-US"/>
        </w:rPr>
        <w:t>s</w:t>
      </w:r>
      <w:r w:rsidR="009B37ED" w:rsidRPr="009B37E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 </w:t>
      </w:r>
      <w:r w:rsidR="00876F8E">
        <w:rPr>
          <w:rFonts w:ascii="Times New Roman" w:hAnsi="Times New Roman" w:cs="Times New Roman"/>
          <w:sz w:val="28"/>
          <w:szCs w:val="28"/>
          <w:lang w:val="en-US"/>
        </w:rPr>
        <w:t>dialogue</w:t>
      </w:r>
      <w:r>
        <w:rPr>
          <w:rFonts w:ascii="Times New Roman" w:hAnsi="Times New Roman" w:cs="Times New Roman"/>
          <w:sz w:val="28"/>
          <w:szCs w:val="28"/>
          <w:lang w:val="en-US"/>
        </w:rPr>
        <w:t xml:space="preserve"> of the working class is characterised by the extensive</w:t>
      </w:r>
      <w:r w:rsidR="009B37ED" w:rsidRPr="009B37ED">
        <w:rPr>
          <w:rFonts w:ascii="Times New Roman" w:hAnsi="Times New Roman" w:cs="Times New Roman"/>
          <w:sz w:val="28"/>
          <w:szCs w:val="28"/>
          <w:lang w:val="en-US"/>
        </w:rPr>
        <w:t xml:space="preserve"> use of </w:t>
      </w:r>
      <w:r>
        <w:rPr>
          <w:rFonts w:ascii="Times New Roman" w:hAnsi="Times New Roman" w:cs="Times New Roman"/>
          <w:sz w:val="28"/>
          <w:szCs w:val="28"/>
          <w:lang w:val="en-US"/>
        </w:rPr>
        <w:t>the</w:t>
      </w:r>
      <w:r w:rsidR="009B37ED" w:rsidRPr="009B37ED">
        <w:rPr>
          <w:rFonts w:ascii="Times New Roman" w:hAnsi="Times New Roman" w:cs="Times New Roman"/>
          <w:sz w:val="28"/>
          <w:szCs w:val="28"/>
          <w:lang w:val="en-US"/>
        </w:rPr>
        <w:t xml:space="preserve"> graph</w:t>
      </w:r>
      <w:r>
        <w:rPr>
          <w:rFonts w:ascii="Times New Roman" w:hAnsi="Times New Roman" w:cs="Times New Roman"/>
          <w:sz w:val="28"/>
          <w:szCs w:val="28"/>
          <w:lang w:val="en-US"/>
        </w:rPr>
        <w:t>on</w:t>
      </w:r>
      <w:r w:rsidR="009B37ED" w:rsidRPr="009B37ED">
        <w:rPr>
          <w:rFonts w:ascii="Times New Roman" w:hAnsi="Times New Roman" w:cs="Times New Roman"/>
          <w:sz w:val="28"/>
          <w:szCs w:val="28"/>
          <w:lang w:val="en-US"/>
        </w:rPr>
        <w:t xml:space="preserve"> </w:t>
      </w:r>
      <w:r w:rsidR="003C2DB8">
        <w:rPr>
          <w:rFonts w:ascii="Times New Roman" w:hAnsi="Times New Roman" w:cs="Times New Roman"/>
          <w:sz w:val="28"/>
          <w:szCs w:val="28"/>
          <w:lang w:val="en-US"/>
        </w:rPr>
        <w:t xml:space="preserve"> in order to represent the ph</w:t>
      </w:r>
      <w:r w:rsidR="00876F8E">
        <w:rPr>
          <w:rFonts w:ascii="Times New Roman" w:hAnsi="Times New Roman" w:cs="Times New Roman"/>
          <w:sz w:val="28"/>
          <w:szCs w:val="28"/>
          <w:lang w:val="en-US"/>
        </w:rPr>
        <w:t>onetic peculiarities of Cockney</w:t>
      </w:r>
      <w:r w:rsidR="003C2DB8">
        <w:rPr>
          <w:rFonts w:ascii="Times New Roman" w:hAnsi="Times New Roman" w:cs="Times New Roman"/>
          <w:sz w:val="28"/>
          <w:szCs w:val="28"/>
          <w:lang w:val="en-US"/>
        </w:rPr>
        <w:t>.</w:t>
      </w:r>
      <w:r w:rsidR="00876F8E">
        <w:rPr>
          <w:rFonts w:ascii="Times New Roman" w:hAnsi="Times New Roman" w:cs="Times New Roman"/>
          <w:sz w:val="28"/>
          <w:szCs w:val="28"/>
          <w:lang w:val="en-US"/>
        </w:rPr>
        <w:t xml:space="preserve"> Their speech abounds in</w:t>
      </w:r>
      <w:r w:rsidR="009B37ED" w:rsidRPr="009B37ED">
        <w:rPr>
          <w:rFonts w:ascii="Times New Roman" w:hAnsi="Times New Roman" w:cs="Times New Roman"/>
          <w:sz w:val="28"/>
          <w:szCs w:val="28"/>
          <w:lang w:val="en-US"/>
        </w:rPr>
        <w:t xml:space="preserve"> short and elliptical sentences; dialect and </w:t>
      </w:r>
      <w:r w:rsidR="00876F8E">
        <w:rPr>
          <w:rFonts w:ascii="Times New Roman" w:hAnsi="Times New Roman" w:cs="Times New Roman"/>
          <w:sz w:val="28"/>
          <w:szCs w:val="28"/>
          <w:lang w:val="en-US"/>
        </w:rPr>
        <w:t>colloquial</w:t>
      </w:r>
      <w:r w:rsidR="009B37ED" w:rsidRPr="009B37ED">
        <w:rPr>
          <w:rFonts w:ascii="Times New Roman" w:hAnsi="Times New Roman" w:cs="Times New Roman"/>
          <w:sz w:val="28"/>
          <w:szCs w:val="28"/>
          <w:lang w:val="en-US"/>
        </w:rPr>
        <w:t xml:space="preserve"> vocabulary and violations of grammatical </w:t>
      </w:r>
      <w:r w:rsidR="00876F8E">
        <w:rPr>
          <w:rFonts w:ascii="Times New Roman" w:hAnsi="Times New Roman" w:cs="Times New Roman"/>
          <w:sz w:val="28"/>
          <w:szCs w:val="28"/>
          <w:lang w:val="en-US"/>
        </w:rPr>
        <w:t xml:space="preserve">norms such as </w:t>
      </w:r>
      <w:r w:rsidR="009B37ED" w:rsidRPr="009B37ED">
        <w:rPr>
          <w:rFonts w:ascii="Times New Roman" w:hAnsi="Times New Roman" w:cs="Times New Roman"/>
          <w:sz w:val="28"/>
          <w:szCs w:val="28"/>
          <w:lang w:val="en-US"/>
        </w:rPr>
        <w:t>double ne</w:t>
      </w:r>
      <w:r w:rsidR="005416B3">
        <w:rPr>
          <w:rFonts w:ascii="Times New Roman" w:hAnsi="Times New Roman" w:cs="Times New Roman"/>
          <w:sz w:val="28"/>
          <w:szCs w:val="28"/>
          <w:lang w:val="en-US"/>
        </w:rPr>
        <w:t>gatives</w:t>
      </w:r>
      <w:r w:rsidR="00876F8E">
        <w:rPr>
          <w:rFonts w:ascii="Times New Roman" w:hAnsi="Times New Roman" w:cs="Times New Roman"/>
          <w:sz w:val="28"/>
          <w:szCs w:val="28"/>
          <w:lang w:val="en-US"/>
        </w:rPr>
        <w:t xml:space="preserve"> and subject-predicate agreement errors</w:t>
      </w:r>
      <w:r w:rsidR="009B37ED" w:rsidRPr="009B37ED">
        <w:rPr>
          <w:rFonts w:ascii="Times New Roman" w:hAnsi="Times New Roman" w:cs="Times New Roman"/>
          <w:sz w:val="28"/>
          <w:szCs w:val="28"/>
          <w:lang w:val="en-US"/>
        </w:rPr>
        <w:t>. The</w:t>
      </w:r>
      <w:r w:rsidR="00876F8E">
        <w:rPr>
          <w:rFonts w:ascii="Times New Roman" w:hAnsi="Times New Roman" w:cs="Times New Roman"/>
          <w:sz w:val="28"/>
          <w:szCs w:val="28"/>
          <w:lang w:val="en-US"/>
        </w:rPr>
        <w:t xml:space="preserve"> present</w:t>
      </w:r>
      <w:r w:rsidR="009B37ED" w:rsidRPr="009B37ED">
        <w:rPr>
          <w:rFonts w:ascii="Times New Roman" w:hAnsi="Times New Roman" w:cs="Times New Roman"/>
          <w:sz w:val="28"/>
          <w:szCs w:val="28"/>
          <w:lang w:val="en-US"/>
        </w:rPr>
        <w:t xml:space="preserve"> study showed what an insurmountable gap existed between the rich and the poor in the Victorian age.</w:t>
      </w:r>
    </w:p>
    <w:sectPr w:rsidR="00004806" w:rsidRPr="00004806" w:rsidSect="0064472D">
      <w:headerReference w:type="default" r:id="rId9"/>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6EFC" w:rsidRDefault="00D36EFC" w:rsidP="0064472D">
      <w:pPr>
        <w:spacing w:after="0" w:line="240" w:lineRule="auto"/>
      </w:pPr>
      <w:r>
        <w:separator/>
      </w:r>
    </w:p>
  </w:endnote>
  <w:endnote w:type="continuationSeparator" w:id="0">
    <w:p w:rsidR="00D36EFC" w:rsidRDefault="00D36EFC" w:rsidP="006447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6EFC" w:rsidRDefault="00D36EFC" w:rsidP="0064472D">
      <w:pPr>
        <w:spacing w:after="0" w:line="240" w:lineRule="auto"/>
      </w:pPr>
      <w:r>
        <w:separator/>
      </w:r>
    </w:p>
  </w:footnote>
  <w:footnote w:type="continuationSeparator" w:id="0">
    <w:p w:rsidR="00D36EFC" w:rsidRDefault="00D36EFC" w:rsidP="006447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7955023"/>
      <w:docPartObj>
        <w:docPartGallery w:val="Page Numbers (Top of Page)"/>
        <w:docPartUnique/>
      </w:docPartObj>
    </w:sdtPr>
    <w:sdtEndPr/>
    <w:sdtContent>
      <w:p w:rsidR="0064472D" w:rsidRDefault="0064472D">
        <w:pPr>
          <w:pStyle w:val="a6"/>
          <w:jc w:val="right"/>
        </w:pPr>
        <w:r>
          <w:fldChar w:fldCharType="begin"/>
        </w:r>
        <w:r>
          <w:instrText>PAGE   \* MERGEFORMAT</w:instrText>
        </w:r>
        <w:r>
          <w:fldChar w:fldCharType="separate"/>
        </w:r>
        <w:r w:rsidR="00E6613D">
          <w:rPr>
            <w:noProof/>
          </w:rPr>
          <w:t>6</w:t>
        </w:r>
        <w:r>
          <w:fldChar w:fldCharType="end"/>
        </w:r>
      </w:p>
    </w:sdtContent>
  </w:sdt>
  <w:p w:rsidR="0064472D" w:rsidRDefault="0064472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11172E"/>
    <w:multiLevelType w:val="hybridMultilevel"/>
    <w:tmpl w:val="826CE60E"/>
    <w:lvl w:ilvl="0" w:tplc="06DA1672">
      <w:start w:val="35"/>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B1F4EE8"/>
    <w:multiLevelType w:val="hybridMultilevel"/>
    <w:tmpl w:val="0D0C0650"/>
    <w:lvl w:ilvl="0" w:tplc="F54C0E7C">
      <w:start w:val="35"/>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BFE4DF5"/>
    <w:multiLevelType w:val="multilevel"/>
    <w:tmpl w:val="0A6C1076"/>
    <w:lvl w:ilvl="0">
      <w:start w:val="1"/>
      <w:numFmt w:val="decimal"/>
      <w:lvlText w:val="%1."/>
      <w:lvlJc w:val="left"/>
      <w:pPr>
        <w:tabs>
          <w:tab w:val="num" w:pos="435"/>
        </w:tabs>
        <w:ind w:left="435" w:hanging="435"/>
      </w:pPr>
    </w:lvl>
    <w:lvl w:ilvl="1">
      <w:start w:val="1"/>
      <w:numFmt w:val="decimal"/>
      <w:lvlText w:val="%1.%2."/>
      <w:lvlJc w:val="left"/>
      <w:pPr>
        <w:tabs>
          <w:tab w:val="num" w:pos="720"/>
        </w:tabs>
        <w:ind w:left="720" w:hanging="720"/>
      </w:pPr>
      <w:rPr>
        <w:b w:val="0"/>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
    <w:nsid w:val="3DAF2E4B"/>
    <w:multiLevelType w:val="hybridMultilevel"/>
    <w:tmpl w:val="2A10F1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33C3FD1"/>
    <w:multiLevelType w:val="hybridMultilevel"/>
    <w:tmpl w:val="58F4211E"/>
    <w:lvl w:ilvl="0" w:tplc="9BB859A4">
      <w:numFmt w:val="bullet"/>
      <w:lvlText w:val="-"/>
      <w:lvlJc w:val="left"/>
      <w:pPr>
        <w:tabs>
          <w:tab w:val="num" w:pos="1260"/>
        </w:tabs>
        <w:ind w:left="1260" w:hanging="360"/>
      </w:pPr>
      <w:rPr>
        <w:rFonts w:ascii="Times New Roman" w:eastAsia="Times New Roman" w:hAnsi="Times New Roman" w:cs="Times New Roman"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7F78"/>
    <w:rsid w:val="00004806"/>
    <w:rsid w:val="00067894"/>
    <w:rsid w:val="00133925"/>
    <w:rsid w:val="00243685"/>
    <w:rsid w:val="003C2DB8"/>
    <w:rsid w:val="005416B3"/>
    <w:rsid w:val="0064472D"/>
    <w:rsid w:val="006908F8"/>
    <w:rsid w:val="006E2F8D"/>
    <w:rsid w:val="00876F8E"/>
    <w:rsid w:val="00997F78"/>
    <w:rsid w:val="009B37ED"/>
    <w:rsid w:val="00B81D14"/>
    <w:rsid w:val="00C24949"/>
    <w:rsid w:val="00D36EFC"/>
    <w:rsid w:val="00E6613D"/>
    <w:rsid w:val="00E73D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4806"/>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048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04806"/>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List Paragraph"/>
    <w:basedOn w:val="a"/>
    <w:uiPriority w:val="34"/>
    <w:qFormat/>
    <w:rsid w:val="00004806"/>
    <w:pPr>
      <w:ind w:left="720"/>
      <w:contextualSpacing/>
    </w:pPr>
    <w:rPr>
      <w:rFonts w:ascii="Calibri" w:eastAsia="Calibri" w:hAnsi="Calibri" w:cs="Times New Roman"/>
      <w:lang w:eastAsia="en-US"/>
    </w:rPr>
  </w:style>
  <w:style w:type="character" w:styleId="a5">
    <w:name w:val="Hyperlink"/>
    <w:basedOn w:val="a0"/>
    <w:rsid w:val="00004806"/>
    <w:rPr>
      <w:color w:val="0000FF"/>
      <w:u w:val="single"/>
    </w:rPr>
  </w:style>
  <w:style w:type="paragraph" w:customStyle="1" w:styleId="3">
    <w:name w:val="Обычный3"/>
    <w:rsid w:val="00004806"/>
    <w:pPr>
      <w:widowControl w:val="0"/>
      <w:spacing w:after="0" w:line="300" w:lineRule="auto"/>
      <w:ind w:left="600" w:hanging="600"/>
    </w:pPr>
    <w:rPr>
      <w:rFonts w:ascii="Times New Roman" w:eastAsia="Times New Roman" w:hAnsi="Times New Roman" w:cs="Times New Roman"/>
      <w:snapToGrid w:val="0"/>
      <w:sz w:val="24"/>
      <w:szCs w:val="20"/>
      <w:lang w:eastAsia="ru-RU"/>
    </w:rPr>
  </w:style>
  <w:style w:type="paragraph" w:styleId="a6">
    <w:name w:val="header"/>
    <w:basedOn w:val="a"/>
    <w:link w:val="a7"/>
    <w:uiPriority w:val="99"/>
    <w:unhideWhenUsed/>
    <w:rsid w:val="0064472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64472D"/>
    <w:rPr>
      <w:rFonts w:eastAsiaTheme="minorEastAsia"/>
      <w:lang w:eastAsia="ru-RU"/>
    </w:rPr>
  </w:style>
  <w:style w:type="paragraph" w:styleId="a8">
    <w:name w:val="footer"/>
    <w:basedOn w:val="a"/>
    <w:link w:val="a9"/>
    <w:uiPriority w:val="99"/>
    <w:unhideWhenUsed/>
    <w:rsid w:val="0064472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64472D"/>
    <w:rPr>
      <w:rFonts w:eastAsiaTheme="minorEastAsia"/>
      <w:lang w:eastAsia="ru-RU"/>
    </w:rPr>
  </w:style>
  <w:style w:type="paragraph" w:styleId="aa">
    <w:name w:val="No Spacing"/>
    <w:link w:val="ab"/>
    <w:uiPriority w:val="1"/>
    <w:qFormat/>
    <w:rsid w:val="0064472D"/>
    <w:pPr>
      <w:spacing w:after="0" w:line="240" w:lineRule="auto"/>
    </w:pPr>
    <w:rPr>
      <w:rFonts w:eastAsiaTheme="minorEastAsia"/>
      <w:lang w:eastAsia="ru-RU"/>
    </w:rPr>
  </w:style>
  <w:style w:type="character" w:customStyle="1" w:styleId="ab">
    <w:name w:val="Без интервала Знак"/>
    <w:basedOn w:val="a0"/>
    <w:link w:val="aa"/>
    <w:uiPriority w:val="1"/>
    <w:rsid w:val="0064472D"/>
    <w:rPr>
      <w:rFonts w:eastAsiaTheme="minorEastAsia"/>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4806"/>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048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04806"/>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List Paragraph"/>
    <w:basedOn w:val="a"/>
    <w:uiPriority w:val="34"/>
    <w:qFormat/>
    <w:rsid w:val="00004806"/>
    <w:pPr>
      <w:ind w:left="720"/>
      <w:contextualSpacing/>
    </w:pPr>
    <w:rPr>
      <w:rFonts w:ascii="Calibri" w:eastAsia="Calibri" w:hAnsi="Calibri" w:cs="Times New Roman"/>
      <w:lang w:eastAsia="en-US"/>
    </w:rPr>
  </w:style>
  <w:style w:type="character" w:styleId="a5">
    <w:name w:val="Hyperlink"/>
    <w:basedOn w:val="a0"/>
    <w:rsid w:val="00004806"/>
    <w:rPr>
      <w:color w:val="0000FF"/>
      <w:u w:val="single"/>
    </w:rPr>
  </w:style>
  <w:style w:type="paragraph" w:customStyle="1" w:styleId="3">
    <w:name w:val="Обычный3"/>
    <w:rsid w:val="00004806"/>
    <w:pPr>
      <w:widowControl w:val="0"/>
      <w:spacing w:after="0" w:line="300" w:lineRule="auto"/>
      <w:ind w:left="600" w:hanging="600"/>
    </w:pPr>
    <w:rPr>
      <w:rFonts w:ascii="Times New Roman" w:eastAsia="Times New Roman" w:hAnsi="Times New Roman" w:cs="Times New Roman"/>
      <w:snapToGrid w:val="0"/>
      <w:sz w:val="24"/>
      <w:szCs w:val="20"/>
      <w:lang w:eastAsia="ru-RU"/>
    </w:rPr>
  </w:style>
  <w:style w:type="paragraph" w:styleId="a6">
    <w:name w:val="header"/>
    <w:basedOn w:val="a"/>
    <w:link w:val="a7"/>
    <w:uiPriority w:val="99"/>
    <w:unhideWhenUsed/>
    <w:rsid w:val="0064472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64472D"/>
    <w:rPr>
      <w:rFonts w:eastAsiaTheme="minorEastAsia"/>
      <w:lang w:eastAsia="ru-RU"/>
    </w:rPr>
  </w:style>
  <w:style w:type="paragraph" w:styleId="a8">
    <w:name w:val="footer"/>
    <w:basedOn w:val="a"/>
    <w:link w:val="a9"/>
    <w:uiPriority w:val="99"/>
    <w:unhideWhenUsed/>
    <w:rsid w:val="0064472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64472D"/>
    <w:rPr>
      <w:rFonts w:eastAsiaTheme="minorEastAsia"/>
      <w:lang w:eastAsia="ru-RU"/>
    </w:rPr>
  </w:style>
  <w:style w:type="paragraph" w:styleId="aa">
    <w:name w:val="No Spacing"/>
    <w:link w:val="ab"/>
    <w:uiPriority w:val="1"/>
    <w:qFormat/>
    <w:rsid w:val="0064472D"/>
    <w:pPr>
      <w:spacing w:after="0" w:line="240" w:lineRule="auto"/>
    </w:pPr>
    <w:rPr>
      <w:rFonts w:eastAsiaTheme="minorEastAsia"/>
      <w:lang w:eastAsia="ru-RU"/>
    </w:rPr>
  </w:style>
  <w:style w:type="character" w:customStyle="1" w:styleId="ab">
    <w:name w:val="Без интервала Знак"/>
    <w:basedOn w:val="a0"/>
    <w:link w:val="aa"/>
    <w:uiPriority w:val="1"/>
    <w:rsid w:val="0064472D"/>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0133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058F7C-051B-4714-8610-95FE0F35E4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10315</Words>
  <Characters>5880</Characters>
  <Application>Microsoft Office Word</Application>
  <DocSecurity>0</DocSecurity>
  <Lines>49</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денис</dc:creator>
  <cp:lastModifiedBy>admin</cp:lastModifiedBy>
  <cp:revision>2</cp:revision>
  <dcterms:created xsi:type="dcterms:W3CDTF">2019-01-23T11:43:00Z</dcterms:created>
  <dcterms:modified xsi:type="dcterms:W3CDTF">2019-01-23T11:43:00Z</dcterms:modified>
</cp:coreProperties>
</file>