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32" w:lineRule="auto"/>
        <w:jc w:val="center"/>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ОДЕСЬКИЙ НАЦІОНАЛЬНИЙ УНІВЕРСИТЕТ імені І. І. МЕЧНИКОВА</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uto"/>
        <w:jc w:val="center"/>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Факультет романо-германської філології</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uto"/>
        <w:jc w:val="center"/>
        <w:rPr>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Кафедра теорії та практики перекладу</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32" w:lineRule="auto"/>
        <w:jc w:val="center"/>
        <w:rPr>
          <w:rStyle w:val="ab"/>
          <w:rFonts w:ascii="Times New Roman" w:hAnsi="Times New Roman" w:cs="Times New Roman"/>
          <w:b/>
          <w:bCs/>
          <w:color w:val="000000"/>
          <w:sz w:val="26"/>
          <w:szCs w:val="26"/>
          <w:u w:color="000000"/>
          <w:lang w:val="uk-UA"/>
        </w:rPr>
      </w:pP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32" w:lineRule="auto"/>
        <w:jc w:val="center"/>
        <w:rPr>
          <w:rStyle w:val="ab"/>
          <w:rFonts w:ascii="Times New Roman" w:eastAsia="Times New Roman" w:hAnsi="Times New Roman" w:cs="Times New Roman"/>
          <w:b/>
          <w:bCs/>
          <w:color w:val="000000"/>
          <w:sz w:val="26"/>
          <w:szCs w:val="26"/>
          <w:u w:color="000000"/>
          <w:lang w:val="uk-UA"/>
        </w:rPr>
      </w:pPr>
      <w:r w:rsidRPr="005712E1">
        <w:rPr>
          <w:rStyle w:val="ab"/>
          <w:rFonts w:ascii="Times New Roman" w:hAnsi="Times New Roman" w:cs="Times New Roman"/>
          <w:b/>
          <w:bCs/>
          <w:color w:val="000000"/>
          <w:sz w:val="26"/>
          <w:szCs w:val="26"/>
          <w:u w:color="000000"/>
          <w:lang w:val="uk-UA"/>
        </w:rPr>
        <w:t>Кваліфікаційна робота</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32" w:lineRule="auto"/>
        <w:jc w:val="center"/>
        <w:rPr>
          <w:rStyle w:val="ab"/>
          <w:rFonts w:ascii="Times New Roman" w:eastAsia="Times New Roman" w:hAnsi="Times New Roman" w:cs="Times New Roman"/>
          <w:b/>
          <w:bCs/>
          <w:color w:val="000000"/>
          <w:sz w:val="26"/>
          <w:szCs w:val="26"/>
          <w:u w:color="000000"/>
          <w:lang w:val="uk-UA"/>
        </w:rPr>
      </w:pPr>
      <w:r w:rsidRPr="005712E1">
        <w:rPr>
          <w:rStyle w:val="ab"/>
          <w:rFonts w:ascii="Times New Roman" w:hAnsi="Times New Roman" w:cs="Times New Roman"/>
          <w:color w:val="000000"/>
          <w:sz w:val="26"/>
          <w:szCs w:val="26"/>
          <w:u w:color="000000"/>
          <w:lang w:val="uk-UA"/>
        </w:rPr>
        <w:t>На здобуття вищої освіти «магістр»</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uto"/>
        <w:jc w:val="center"/>
        <w:rPr>
          <w:rStyle w:val="ab"/>
          <w:rFonts w:ascii="Times New Roman" w:eastAsia="Times New Roman" w:hAnsi="Times New Roman" w:cs="Times New Roman"/>
          <w:b/>
          <w:bCs/>
          <w:color w:val="000000"/>
          <w:sz w:val="26"/>
          <w:szCs w:val="26"/>
          <w:u w:color="000000"/>
          <w:lang w:val="uk-UA"/>
        </w:rPr>
      </w:pPr>
      <w:r w:rsidRPr="005712E1">
        <w:rPr>
          <w:rStyle w:val="ab"/>
          <w:rFonts w:ascii="Times New Roman" w:hAnsi="Times New Roman" w:cs="Times New Roman"/>
          <w:b/>
          <w:bCs/>
          <w:color w:val="000000"/>
          <w:sz w:val="26"/>
          <w:szCs w:val="26"/>
          <w:u w:color="000000"/>
          <w:lang w:val="uk-UA"/>
        </w:rPr>
        <w:t>«Аналіз граматичних трансформацій при перекладі роману Стівена Кінга «Керрі» українською та російською мовами»</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uto"/>
        <w:jc w:val="center"/>
        <w:rPr>
          <w:rStyle w:val="ab"/>
          <w:rFonts w:ascii="Times New Roman" w:eastAsia="Times New Roman" w:hAnsi="Times New Roman" w:cs="Times New Roman"/>
          <w:b/>
          <w:bCs/>
          <w:color w:val="000000"/>
          <w:sz w:val="26"/>
          <w:szCs w:val="26"/>
          <w:u w:color="000000"/>
          <w:lang w:val="uk-UA"/>
        </w:rPr>
      </w:pPr>
      <w:r w:rsidRPr="005712E1">
        <w:rPr>
          <w:rStyle w:val="ab"/>
          <w:rFonts w:ascii="Times New Roman" w:hAnsi="Times New Roman" w:cs="Times New Roman"/>
          <w:b/>
          <w:bCs/>
          <w:color w:val="000000"/>
          <w:sz w:val="26"/>
          <w:szCs w:val="26"/>
          <w:u w:color="000000"/>
          <w:lang w:val="uk-UA"/>
        </w:rPr>
        <w:t>«GrammartransformationsintranslatingStevenKing`snovel “Carry” inUkrainianandRussian»</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ind w:left="2551"/>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Виконала: здобувачка денної форми навчання</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ind w:left="2551"/>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Спец</w:t>
      </w:r>
      <w:r w:rsidR="005712E1">
        <w:rPr>
          <w:rStyle w:val="ab"/>
          <w:rFonts w:ascii="Times New Roman" w:hAnsi="Times New Roman" w:cs="Times New Roman"/>
          <w:color w:val="000000"/>
          <w:sz w:val="26"/>
          <w:szCs w:val="26"/>
          <w:u w:color="000000"/>
          <w:lang w:val="uk-UA"/>
        </w:rPr>
        <w:t>і</w:t>
      </w:r>
      <w:r w:rsidRPr="005712E1">
        <w:rPr>
          <w:rStyle w:val="ab"/>
          <w:rFonts w:ascii="Times New Roman" w:hAnsi="Times New Roman" w:cs="Times New Roman"/>
          <w:color w:val="000000"/>
          <w:sz w:val="26"/>
          <w:szCs w:val="26"/>
          <w:u w:color="000000"/>
          <w:lang w:val="uk-UA"/>
        </w:rPr>
        <w:t>альності 035 Філологія 035.041 Германської мови та</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ind w:left="2551"/>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 xml:space="preserve">літератури (переклад включно), перша — англійська </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ind w:left="2551"/>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 xml:space="preserve">Освітня програма Переклад з англійської мови та другої </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ind w:left="2551"/>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іноземної українською</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ind w:left="2551"/>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Шкільнюк Олександра Олегівна</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32" w:lineRule="auto"/>
        <w:ind w:left="2551"/>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Керівник: к. філол. н., доцент Раєвська І.В.  __________</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32" w:lineRule="auto"/>
        <w:ind w:left="2551"/>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Рецензент: к. філол. н., доцент Весна Т.В.    __________</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Рекомендовано до захисту:                       Захищено на засіданні №____</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Протокол засідання кафедри                    протокол №____від_____._____.2022 р.</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 xml:space="preserve">теорії та практики перекладу                  </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№____від_____._____.2022 р.                  Оцінка _____________/_______/______</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jc w:val="both"/>
        <w:rPr>
          <w:rStyle w:val="ab"/>
          <w:rFonts w:ascii="Times New Roman" w:eastAsia="Times New Roman" w:hAnsi="Times New Roman" w:cs="Times New Roman"/>
          <w:color w:val="FFFFFF"/>
          <w:sz w:val="26"/>
          <w:szCs w:val="26"/>
          <w:u w:color="000000"/>
          <w:lang w:val="uk-UA"/>
        </w:rPr>
      </w:pPr>
      <w:r w:rsidRPr="005712E1">
        <w:rPr>
          <w:rStyle w:val="ab"/>
          <w:rFonts w:ascii="Times New Roman" w:hAnsi="Times New Roman" w:cs="Times New Roman"/>
          <w:color w:val="000000"/>
          <w:sz w:val="26"/>
          <w:szCs w:val="26"/>
          <w:u w:color="000000"/>
          <w:lang w:val="uk-UA"/>
        </w:rPr>
        <w:t>(за національною шкалою ECTS/бали)</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jc w:val="both"/>
        <w:rPr>
          <w:rStyle w:val="ab"/>
          <w:rFonts w:ascii="Times New Roman" w:eastAsia="Times New Roman" w:hAnsi="Times New Roman" w:cs="Times New Roman"/>
          <w:color w:val="000000"/>
          <w:sz w:val="26"/>
          <w:szCs w:val="26"/>
          <w:u w:color="000000"/>
          <w:lang w:val="uk-UA"/>
        </w:rPr>
      </w:pP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uto"/>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Завідувачка кафедри                                   Голова ЕК</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uto"/>
        <w:jc w:val="both"/>
        <w:rPr>
          <w:rStyle w:val="ab"/>
          <w:rFonts w:ascii="Times New Roman" w:eastAsia="Times New Roman" w:hAnsi="Times New Roman" w:cs="Times New Roman"/>
          <w:color w:val="000000"/>
          <w:sz w:val="26"/>
          <w:szCs w:val="26"/>
          <w:u w:color="000000"/>
          <w:lang w:val="uk-UA"/>
        </w:rPr>
      </w:pPr>
      <w:r w:rsidRPr="005712E1">
        <w:rPr>
          <w:rStyle w:val="ab"/>
          <w:rFonts w:ascii="Times New Roman" w:hAnsi="Times New Roman" w:cs="Times New Roman"/>
          <w:color w:val="000000"/>
          <w:sz w:val="26"/>
          <w:szCs w:val="26"/>
          <w:u w:color="000000"/>
          <w:lang w:val="uk-UA"/>
        </w:rPr>
        <w:t>__________Ірина РАЄВСЬКА                   __________Анжела БОЛДИРЄВА</w:t>
      </w:r>
    </w:p>
    <w:p w:rsidR="00370CAC" w:rsidRPr="005712E1" w:rsidRDefault="00370CAC" w:rsidP="00370C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Style w:val="ab"/>
          <w:rFonts w:ascii="Times New Roman" w:eastAsia="Times New Roman" w:hAnsi="Times New Roman" w:cs="Times New Roman"/>
          <w:color w:val="000000"/>
          <w:sz w:val="26"/>
          <w:szCs w:val="26"/>
          <w:u w:color="000000"/>
          <w:lang w:val="uk-UA"/>
        </w:rPr>
      </w:pPr>
    </w:p>
    <w:p w:rsidR="00781914" w:rsidRPr="005712E1" w:rsidRDefault="00370CAC" w:rsidP="00781914">
      <w:pPr>
        <w:jc w:val="center"/>
        <w:rPr>
          <w:rFonts w:ascii="Times New Roman" w:hAnsi="Times New Roman" w:cs="Times New Roman"/>
          <w:bCs/>
          <w:sz w:val="26"/>
          <w:szCs w:val="26"/>
          <w:lang w:val="uk-UA"/>
        </w:rPr>
      </w:pPr>
      <w:r w:rsidRPr="005712E1">
        <w:rPr>
          <w:rStyle w:val="ab"/>
          <w:rFonts w:ascii="Times New Roman" w:hAnsi="Times New Roman" w:cs="Times New Roman"/>
          <w:b/>
          <w:bCs/>
          <w:color w:val="000000"/>
          <w:sz w:val="26"/>
          <w:szCs w:val="26"/>
          <w:u w:color="000000"/>
          <w:lang w:val="uk-UA"/>
        </w:rPr>
        <w:t>Одеса 2022</w:t>
      </w:r>
      <w:r w:rsidRPr="005712E1">
        <w:rPr>
          <w:rFonts w:ascii="Times New Roman" w:hAnsi="Times New Roman" w:cs="Times New Roman"/>
          <w:bCs/>
          <w:sz w:val="26"/>
          <w:szCs w:val="26"/>
          <w:lang w:val="uk-UA"/>
        </w:rPr>
        <w:tab/>
      </w:r>
    </w:p>
    <w:p w:rsidR="0091562A" w:rsidRPr="005712E1" w:rsidRDefault="0091562A" w:rsidP="00FB638A">
      <w:pPr>
        <w:spacing w:line="360" w:lineRule="auto"/>
        <w:jc w:val="center"/>
        <w:rPr>
          <w:rFonts w:ascii="Times New Roman" w:hAnsi="Times New Roman" w:cs="Times New Roman"/>
          <w:b/>
          <w:sz w:val="28"/>
          <w:szCs w:val="28"/>
          <w:lang w:val="uk-UA"/>
        </w:rPr>
      </w:pPr>
      <w:r w:rsidRPr="005712E1">
        <w:rPr>
          <w:rFonts w:ascii="Times New Roman" w:hAnsi="Times New Roman" w:cs="Times New Roman"/>
          <w:b/>
          <w:sz w:val="28"/>
          <w:szCs w:val="28"/>
          <w:lang w:val="uk-UA"/>
        </w:rPr>
        <w:lastRenderedPageBreak/>
        <w:t>ЗМІСТ</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72"/>
        <w:gridCol w:w="658"/>
      </w:tblGrid>
      <w:tr w:rsidR="00725924" w:rsidRPr="005712E1" w:rsidTr="00607CF6">
        <w:tc>
          <w:tcPr>
            <w:tcW w:w="8686" w:type="dxa"/>
          </w:tcPr>
          <w:p w:rsidR="00725924" w:rsidRPr="005712E1" w:rsidRDefault="00725924" w:rsidP="00725924">
            <w:pPr>
              <w:spacing w:line="360" w:lineRule="auto"/>
              <w:rPr>
                <w:rFonts w:ascii="Times New Roman" w:hAnsi="Times New Roman" w:cs="Times New Roman"/>
                <w:b/>
                <w:sz w:val="28"/>
                <w:szCs w:val="28"/>
                <w:lang w:val="uk-UA"/>
              </w:rPr>
            </w:pPr>
            <w:r w:rsidRPr="005712E1">
              <w:rPr>
                <w:rFonts w:ascii="Times New Roman" w:hAnsi="Times New Roman" w:cs="Times New Roman"/>
                <w:sz w:val="28"/>
                <w:szCs w:val="28"/>
                <w:lang w:val="uk-UA"/>
              </w:rPr>
              <w:t>ВСТУП</w:t>
            </w:r>
            <w:r w:rsidR="00607CF6" w:rsidRPr="005712E1">
              <w:rPr>
                <w:rFonts w:ascii="Times New Roman" w:hAnsi="Times New Roman" w:cs="Times New Roman"/>
                <w:sz w:val="28"/>
                <w:szCs w:val="28"/>
                <w:lang w:val="uk-UA"/>
              </w:rPr>
              <w:t>……………………………………………………………………..</w:t>
            </w:r>
          </w:p>
        </w:tc>
        <w:tc>
          <w:tcPr>
            <w:tcW w:w="658" w:type="dxa"/>
          </w:tcPr>
          <w:p w:rsidR="00725924"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2</w:t>
            </w:r>
          </w:p>
        </w:tc>
      </w:tr>
      <w:tr w:rsidR="00725924" w:rsidRPr="005712E1" w:rsidTr="00607CF6">
        <w:tc>
          <w:tcPr>
            <w:tcW w:w="8686" w:type="dxa"/>
          </w:tcPr>
          <w:p w:rsidR="00725924" w:rsidRPr="005712E1" w:rsidRDefault="00725924" w:rsidP="00607CF6">
            <w:pPr>
              <w:spacing w:before="160" w:line="360" w:lineRule="auto"/>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РОЗДІЛ 1 ТЕОРЕТИЧНІ ЗАСАДИ ДОСЛІДЖЕННЯ ОСОБЛИВОСТЕЙ  ПЕРЕКЛАДУ ХУДОЖНІХ ТЕКСТІВ З ОСНОВНИМ ФОКУСОМ НА ЖАНРІ РОМАНУ</w:t>
            </w:r>
            <w:r w:rsidR="00607CF6" w:rsidRPr="005712E1">
              <w:rPr>
                <w:rFonts w:ascii="Times New Roman" w:hAnsi="Times New Roman" w:cs="Times New Roman"/>
                <w:sz w:val="28"/>
                <w:szCs w:val="28"/>
                <w:lang w:val="uk-UA"/>
              </w:rPr>
              <w:t>…………………………………………………………..</w:t>
            </w:r>
          </w:p>
        </w:tc>
        <w:tc>
          <w:tcPr>
            <w:tcW w:w="658" w:type="dxa"/>
          </w:tcPr>
          <w:p w:rsidR="00725924" w:rsidRPr="005712E1" w:rsidRDefault="00725924" w:rsidP="00725924">
            <w:pPr>
              <w:spacing w:line="360" w:lineRule="auto"/>
              <w:rPr>
                <w:rFonts w:ascii="Times New Roman" w:hAnsi="Times New Roman" w:cs="Times New Roman"/>
                <w:sz w:val="28"/>
                <w:szCs w:val="28"/>
                <w:lang w:val="uk-UA"/>
              </w:rPr>
            </w:pPr>
          </w:p>
          <w:p w:rsidR="00607CF6" w:rsidRPr="005712E1" w:rsidRDefault="00607CF6" w:rsidP="00725924">
            <w:pPr>
              <w:spacing w:line="360" w:lineRule="auto"/>
              <w:rPr>
                <w:rFonts w:ascii="Times New Roman" w:hAnsi="Times New Roman" w:cs="Times New Roman"/>
                <w:sz w:val="28"/>
                <w:szCs w:val="28"/>
                <w:lang w:val="uk-UA"/>
              </w:rPr>
            </w:pPr>
          </w:p>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6</w:t>
            </w:r>
          </w:p>
        </w:tc>
      </w:tr>
      <w:tr w:rsidR="00725924" w:rsidRPr="005712E1" w:rsidTr="00607CF6">
        <w:tc>
          <w:tcPr>
            <w:tcW w:w="8686" w:type="dxa"/>
          </w:tcPr>
          <w:p w:rsidR="00725924" w:rsidRPr="005712E1" w:rsidRDefault="00725924" w:rsidP="00725924">
            <w:pPr>
              <w:spacing w:line="360" w:lineRule="auto"/>
              <w:rPr>
                <w:rFonts w:ascii="Times New Roman" w:hAnsi="Times New Roman" w:cs="Times New Roman"/>
                <w:b/>
                <w:sz w:val="28"/>
                <w:szCs w:val="28"/>
                <w:lang w:val="uk-UA"/>
              </w:rPr>
            </w:pPr>
            <w:r w:rsidRPr="005712E1">
              <w:rPr>
                <w:rFonts w:ascii="Times New Roman" w:hAnsi="Times New Roman" w:cs="Times New Roman"/>
                <w:sz w:val="28"/>
                <w:szCs w:val="28"/>
                <w:lang w:val="uk-UA"/>
              </w:rPr>
              <w:t>1.1. Художній текст та його місце у перекладі. Роман, як жанр літератури. Роман-хор</w:t>
            </w:r>
            <w:r w:rsidR="005712E1">
              <w:rPr>
                <w:rFonts w:ascii="Times New Roman" w:hAnsi="Times New Roman" w:cs="Times New Roman"/>
                <w:sz w:val="28"/>
                <w:szCs w:val="28"/>
                <w:lang w:val="uk-UA"/>
              </w:rPr>
              <w:t>р</w:t>
            </w:r>
            <w:r w:rsidRPr="005712E1">
              <w:rPr>
                <w:rFonts w:ascii="Times New Roman" w:hAnsi="Times New Roman" w:cs="Times New Roman"/>
                <w:sz w:val="28"/>
                <w:szCs w:val="28"/>
                <w:lang w:val="uk-UA"/>
              </w:rPr>
              <w:t>ор</w:t>
            </w:r>
            <w:r w:rsidR="00607CF6" w:rsidRPr="005712E1">
              <w:rPr>
                <w:rFonts w:ascii="Times New Roman" w:hAnsi="Times New Roman" w:cs="Times New Roman"/>
                <w:sz w:val="28"/>
                <w:szCs w:val="28"/>
                <w:lang w:val="uk-UA"/>
              </w:rPr>
              <w:t>………………………………………………..</w:t>
            </w:r>
          </w:p>
        </w:tc>
        <w:tc>
          <w:tcPr>
            <w:tcW w:w="658" w:type="dxa"/>
          </w:tcPr>
          <w:p w:rsidR="00607CF6" w:rsidRPr="005712E1" w:rsidRDefault="00607CF6" w:rsidP="00725924">
            <w:pPr>
              <w:spacing w:line="360" w:lineRule="auto"/>
              <w:rPr>
                <w:rFonts w:ascii="Times New Roman" w:hAnsi="Times New Roman" w:cs="Times New Roman"/>
                <w:sz w:val="28"/>
                <w:szCs w:val="28"/>
                <w:lang w:val="uk-UA"/>
              </w:rPr>
            </w:pPr>
          </w:p>
          <w:p w:rsidR="00725924"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6</w:t>
            </w:r>
          </w:p>
        </w:tc>
      </w:tr>
      <w:tr w:rsidR="00725924" w:rsidRPr="005712E1" w:rsidTr="00607CF6">
        <w:tc>
          <w:tcPr>
            <w:tcW w:w="8686" w:type="dxa"/>
          </w:tcPr>
          <w:p w:rsidR="00725924" w:rsidRPr="005712E1" w:rsidRDefault="00725924" w:rsidP="00725924">
            <w:pPr>
              <w:spacing w:line="360" w:lineRule="auto"/>
              <w:rPr>
                <w:rFonts w:ascii="Times New Roman" w:hAnsi="Times New Roman" w:cs="Times New Roman"/>
                <w:b/>
                <w:sz w:val="28"/>
                <w:szCs w:val="28"/>
                <w:lang w:val="uk-UA"/>
              </w:rPr>
            </w:pPr>
            <w:r w:rsidRPr="005712E1">
              <w:rPr>
                <w:rFonts w:ascii="Times New Roman" w:hAnsi="Times New Roman" w:cs="Times New Roman"/>
                <w:sz w:val="28"/>
                <w:szCs w:val="28"/>
                <w:lang w:val="uk-UA"/>
              </w:rPr>
              <w:t>1.2. Особливості, труднощі та основні критерії при перекладі художніх текстів</w:t>
            </w:r>
            <w:r w:rsidR="00607CF6" w:rsidRPr="005712E1">
              <w:rPr>
                <w:rFonts w:ascii="Times New Roman" w:hAnsi="Times New Roman" w:cs="Times New Roman"/>
                <w:sz w:val="28"/>
                <w:szCs w:val="28"/>
                <w:lang w:val="uk-UA"/>
              </w:rPr>
              <w:t>………………………………………………………….....................</w:t>
            </w:r>
          </w:p>
        </w:tc>
        <w:tc>
          <w:tcPr>
            <w:tcW w:w="658" w:type="dxa"/>
          </w:tcPr>
          <w:p w:rsidR="00725924" w:rsidRPr="005712E1" w:rsidRDefault="00725924" w:rsidP="00725924">
            <w:pPr>
              <w:spacing w:line="360" w:lineRule="auto"/>
              <w:rPr>
                <w:rFonts w:ascii="Times New Roman" w:hAnsi="Times New Roman" w:cs="Times New Roman"/>
                <w:sz w:val="28"/>
                <w:szCs w:val="28"/>
                <w:lang w:val="uk-UA"/>
              </w:rPr>
            </w:pPr>
          </w:p>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11</w:t>
            </w:r>
          </w:p>
        </w:tc>
      </w:tr>
      <w:tr w:rsidR="00725924" w:rsidRPr="005712E1" w:rsidTr="00607CF6">
        <w:tc>
          <w:tcPr>
            <w:tcW w:w="8686" w:type="dxa"/>
          </w:tcPr>
          <w:p w:rsidR="00725924" w:rsidRPr="005712E1" w:rsidRDefault="00725924" w:rsidP="00725924">
            <w:pPr>
              <w:spacing w:line="360" w:lineRule="auto"/>
              <w:rPr>
                <w:rFonts w:ascii="Times New Roman" w:hAnsi="Times New Roman" w:cs="Times New Roman"/>
                <w:b/>
                <w:sz w:val="28"/>
                <w:szCs w:val="28"/>
                <w:lang w:val="uk-UA"/>
              </w:rPr>
            </w:pPr>
            <w:r w:rsidRPr="005712E1">
              <w:rPr>
                <w:rFonts w:ascii="Times New Roman" w:hAnsi="Times New Roman" w:cs="Times New Roman"/>
                <w:sz w:val="28"/>
                <w:szCs w:val="28"/>
                <w:lang w:val="uk-UA"/>
              </w:rPr>
              <w:t>1.3. Граматичні трансформації при перекладі художніх текстів та їх класифікації</w:t>
            </w:r>
            <w:r w:rsidR="00607CF6" w:rsidRPr="005712E1">
              <w:rPr>
                <w:rFonts w:ascii="Times New Roman" w:hAnsi="Times New Roman" w:cs="Times New Roman"/>
                <w:sz w:val="28"/>
                <w:szCs w:val="28"/>
                <w:lang w:val="uk-UA"/>
              </w:rPr>
              <w:t>…………………………………………………………………</w:t>
            </w:r>
          </w:p>
        </w:tc>
        <w:tc>
          <w:tcPr>
            <w:tcW w:w="658" w:type="dxa"/>
          </w:tcPr>
          <w:p w:rsidR="00725924" w:rsidRPr="005712E1" w:rsidRDefault="00725924" w:rsidP="00725924">
            <w:pPr>
              <w:spacing w:line="360" w:lineRule="auto"/>
              <w:rPr>
                <w:rFonts w:ascii="Times New Roman" w:hAnsi="Times New Roman" w:cs="Times New Roman"/>
                <w:sz w:val="28"/>
                <w:szCs w:val="28"/>
                <w:lang w:val="uk-UA"/>
              </w:rPr>
            </w:pPr>
          </w:p>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25</w:t>
            </w:r>
          </w:p>
        </w:tc>
      </w:tr>
      <w:tr w:rsidR="00725924" w:rsidRPr="005712E1" w:rsidTr="00607CF6">
        <w:tc>
          <w:tcPr>
            <w:tcW w:w="8686" w:type="dxa"/>
          </w:tcPr>
          <w:p w:rsidR="00725924" w:rsidRPr="005712E1" w:rsidRDefault="00725924"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РОЗДІЛ 2 АНАЛІЗ ГРАМАТИЧНИХ ТРАНСФОРМАЦІЙ У ПЕРЕКЛАДАХ РОМАНУ СТІВЕНА КІНГА «КЕРРІ»</w:t>
            </w:r>
            <w:r w:rsidR="00607CF6" w:rsidRPr="005712E1">
              <w:rPr>
                <w:rFonts w:ascii="Times New Roman" w:hAnsi="Times New Roman" w:cs="Times New Roman"/>
                <w:sz w:val="28"/>
                <w:szCs w:val="28"/>
                <w:lang w:val="uk-UA"/>
              </w:rPr>
              <w:t>………………….</w:t>
            </w:r>
          </w:p>
        </w:tc>
        <w:tc>
          <w:tcPr>
            <w:tcW w:w="658" w:type="dxa"/>
          </w:tcPr>
          <w:p w:rsidR="00725924" w:rsidRPr="005712E1" w:rsidRDefault="00725924" w:rsidP="00725924">
            <w:pPr>
              <w:spacing w:line="360" w:lineRule="auto"/>
              <w:rPr>
                <w:rFonts w:ascii="Times New Roman" w:hAnsi="Times New Roman" w:cs="Times New Roman"/>
                <w:sz w:val="28"/>
                <w:szCs w:val="28"/>
                <w:lang w:val="uk-UA"/>
              </w:rPr>
            </w:pPr>
          </w:p>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33</w:t>
            </w:r>
          </w:p>
        </w:tc>
      </w:tr>
      <w:tr w:rsidR="00725924" w:rsidRPr="005712E1" w:rsidTr="00607CF6">
        <w:tc>
          <w:tcPr>
            <w:tcW w:w="8686" w:type="dxa"/>
          </w:tcPr>
          <w:p w:rsidR="00725924" w:rsidRPr="005712E1" w:rsidRDefault="00725924"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2.1. Критерії вибору граматичних трансформацій та їх типи</w:t>
            </w:r>
            <w:r w:rsidR="00607CF6" w:rsidRPr="005712E1">
              <w:rPr>
                <w:rFonts w:ascii="Times New Roman" w:hAnsi="Times New Roman" w:cs="Times New Roman"/>
                <w:sz w:val="28"/>
                <w:szCs w:val="28"/>
                <w:lang w:val="uk-UA"/>
              </w:rPr>
              <w:t>…………...</w:t>
            </w:r>
          </w:p>
        </w:tc>
        <w:tc>
          <w:tcPr>
            <w:tcW w:w="658" w:type="dxa"/>
          </w:tcPr>
          <w:p w:rsidR="00725924"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34</w:t>
            </w:r>
          </w:p>
        </w:tc>
      </w:tr>
      <w:tr w:rsidR="00725924" w:rsidRPr="005712E1" w:rsidTr="00607CF6">
        <w:tc>
          <w:tcPr>
            <w:tcW w:w="8686" w:type="dxa"/>
          </w:tcPr>
          <w:p w:rsidR="00725924" w:rsidRPr="005712E1" w:rsidRDefault="00725924"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2.2. Граматичні трансформації у перекладах ром</w:t>
            </w:r>
            <w:r w:rsidR="00607CF6" w:rsidRPr="005712E1">
              <w:rPr>
                <w:rFonts w:ascii="Times New Roman" w:hAnsi="Times New Roman" w:cs="Times New Roman"/>
                <w:sz w:val="28"/>
                <w:szCs w:val="28"/>
                <w:lang w:val="uk-UA"/>
              </w:rPr>
              <w:t xml:space="preserve">ану та результати проведеного </w:t>
            </w:r>
            <w:r w:rsidRPr="005712E1">
              <w:rPr>
                <w:rFonts w:ascii="Times New Roman" w:hAnsi="Times New Roman" w:cs="Times New Roman"/>
                <w:sz w:val="28"/>
                <w:szCs w:val="28"/>
                <w:lang w:val="uk-UA"/>
              </w:rPr>
              <w:t>аналізу</w:t>
            </w:r>
            <w:r w:rsidR="00607CF6" w:rsidRPr="005712E1">
              <w:rPr>
                <w:rFonts w:ascii="Times New Roman" w:hAnsi="Times New Roman" w:cs="Times New Roman"/>
                <w:sz w:val="28"/>
                <w:szCs w:val="28"/>
                <w:lang w:val="uk-UA"/>
              </w:rPr>
              <w:t>………………………………………………………..</w:t>
            </w:r>
          </w:p>
        </w:tc>
        <w:tc>
          <w:tcPr>
            <w:tcW w:w="658" w:type="dxa"/>
          </w:tcPr>
          <w:p w:rsidR="00725924" w:rsidRPr="005712E1" w:rsidRDefault="00725924" w:rsidP="00725924">
            <w:pPr>
              <w:spacing w:line="360" w:lineRule="auto"/>
              <w:rPr>
                <w:rFonts w:ascii="Times New Roman" w:hAnsi="Times New Roman" w:cs="Times New Roman"/>
                <w:sz w:val="28"/>
                <w:szCs w:val="28"/>
                <w:lang w:val="uk-UA"/>
              </w:rPr>
            </w:pPr>
          </w:p>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39</w:t>
            </w:r>
          </w:p>
        </w:tc>
      </w:tr>
      <w:tr w:rsidR="00607CF6" w:rsidRPr="005712E1" w:rsidTr="00607CF6">
        <w:tc>
          <w:tcPr>
            <w:tcW w:w="8686" w:type="dxa"/>
          </w:tcPr>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ВИСНОВКИ…………………………………………………………………</w:t>
            </w:r>
          </w:p>
        </w:tc>
        <w:tc>
          <w:tcPr>
            <w:tcW w:w="658" w:type="dxa"/>
          </w:tcPr>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60</w:t>
            </w:r>
          </w:p>
        </w:tc>
      </w:tr>
      <w:tr w:rsidR="00607CF6" w:rsidRPr="005712E1" w:rsidTr="00607CF6">
        <w:tc>
          <w:tcPr>
            <w:tcW w:w="8686" w:type="dxa"/>
          </w:tcPr>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СПИСОК ВИКОРИСТАННИХ ДЖЕРЕЛ………………………………...</w:t>
            </w:r>
          </w:p>
        </w:tc>
        <w:tc>
          <w:tcPr>
            <w:tcW w:w="658" w:type="dxa"/>
          </w:tcPr>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65</w:t>
            </w:r>
          </w:p>
        </w:tc>
      </w:tr>
      <w:tr w:rsidR="00607CF6" w:rsidRPr="005712E1" w:rsidTr="00607CF6">
        <w:tc>
          <w:tcPr>
            <w:tcW w:w="8686" w:type="dxa"/>
          </w:tcPr>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SUMMARY………………………………………………………………….</w:t>
            </w:r>
          </w:p>
        </w:tc>
        <w:tc>
          <w:tcPr>
            <w:tcW w:w="658" w:type="dxa"/>
          </w:tcPr>
          <w:p w:rsidR="00607CF6" w:rsidRPr="005712E1" w:rsidRDefault="00607CF6" w:rsidP="00725924">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t>72</w:t>
            </w:r>
          </w:p>
        </w:tc>
      </w:tr>
    </w:tbl>
    <w:p w:rsidR="00725924" w:rsidRPr="005712E1" w:rsidRDefault="00725924" w:rsidP="00725924">
      <w:pPr>
        <w:spacing w:line="360" w:lineRule="auto"/>
        <w:rPr>
          <w:rFonts w:ascii="Times New Roman" w:hAnsi="Times New Roman" w:cs="Times New Roman"/>
          <w:b/>
          <w:sz w:val="28"/>
          <w:szCs w:val="28"/>
          <w:lang w:val="uk-UA"/>
        </w:rPr>
      </w:pPr>
    </w:p>
    <w:p w:rsidR="00725924" w:rsidRPr="005712E1" w:rsidRDefault="00725924" w:rsidP="00725924">
      <w:pPr>
        <w:spacing w:line="360" w:lineRule="auto"/>
        <w:rPr>
          <w:rFonts w:ascii="Times New Roman" w:hAnsi="Times New Roman" w:cs="Times New Roman"/>
          <w:sz w:val="28"/>
          <w:szCs w:val="28"/>
          <w:lang w:val="uk-UA"/>
        </w:rPr>
      </w:pPr>
    </w:p>
    <w:p w:rsidR="0091562A" w:rsidRPr="005712E1" w:rsidRDefault="0091562A" w:rsidP="00FB638A">
      <w:pPr>
        <w:spacing w:line="360" w:lineRule="auto"/>
        <w:rPr>
          <w:rFonts w:ascii="Times New Roman" w:hAnsi="Times New Roman" w:cs="Times New Roman"/>
          <w:sz w:val="28"/>
          <w:szCs w:val="28"/>
          <w:lang w:val="uk-UA"/>
        </w:rPr>
      </w:pPr>
    </w:p>
    <w:p w:rsidR="00C12986" w:rsidRPr="005712E1" w:rsidRDefault="00C12986" w:rsidP="00FB638A">
      <w:pPr>
        <w:spacing w:line="360" w:lineRule="auto"/>
        <w:rPr>
          <w:rFonts w:ascii="Times New Roman" w:hAnsi="Times New Roman" w:cs="Times New Roman"/>
          <w:sz w:val="28"/>
          <w:szCs w:val="28"/>
          <w:lang w:val="uk-UA"/>
        </w:rPr>
      </w:pPr>
    </w:p>
    <w:p w:rsidR="00725924" w:rsidRPr="005712E1" w:rsidRDefault="00725924" w:rsidP="00FB638A">
      <w:pPr>
        <w:spacing w:line="360" w:lineRule="auto"/>
        <w:rPr>
          <w:rFonts w:ascii="Times New Roman" w:hAnsi="Times New Roman" w:cs="Times New Roman"/>
          <w:sz w:val="28"/>
          <w:szCs w:val="28"/>
          <w:lang w:val="uk-UA"/>
        </w:rPr>
      </w:pPr>
    </w:p>
    <w:p w:rsidR="00C12986" w:rsidRPr="005712E1" w:rsidRDefault="00C12986" w:rsidP="00FB638A">
      <w:pPr>
        <w:spacing w:line="360" w:lineRule="auto"/>
        <w:jc w:val="center"/>
        <w:rPr>
          <w:rFonts w:ascii="Times New Roman" w:hAnsi="Times New Roman" w:cs="Times New Roman"/>
          <w:sz w:val="28"/>
          <w:szCs w:val="28"/>
          <w:lang w:val="uk-UA"/>
        </w:rPr>
      </w:pPr>
    </w:p>
    <w:p w:rsidR="00607CF6" w:rsidRPr="005712E1" w:rsidRDefault="00607CF6" w:rsidP="00FB638A">
      <w:pPr>
        <w:spacing w:line="360" w:lineRule="auto"/>
        <w:jc w:val="center"/>
        <w:rPr>
          <w:rFonts w:ascii="Times New Roman" w:hAnsi="Times New Roman" w:cs="Times New Roman"/>
          <w:sz w:val="28"/>
          <w:szCs w:val="28"/>
          <w:lang w:val="uk-UA"/>
        </w:rPr>
      </w:pPr>
    </w:p>
    <w:p w:rsidR="00607CF6" w:rsidRPr="005712E1" w:rsidRDefault="00607CF6" w:rsidP="00FB638A">
      <w:pPr>
        <w:spacing w:line="360" w:lineRule="auto"/>
        <w:jc w:val="center"/>
        <w:rPr>
          <w:rFonts w:ascii="Times New Roman" w:hAnsi="Times New Roman" w:cs="Times New Roman"/>
          <w:sz w:val="28"/>
          <w:szCs w:val="28"/>
          <w:lang w:val="uk-UA"/>
        </w:rPr>
      </w:pPr>
    </w:p>
    <w:p w:rsidR="000D250D" w:rsidRPr="005712E1" w:rsidRDefault="000D250D" w:rsidP="00FB638A">
      <w:pPr>
        <w:spacing w:line="360" w:lineRule="auto"/>
        <w:jc w:val="center"/>
        <w:rPr>
          <w:rFonts w:ascii="Times New Roman" w:hAnsi="Times New Roman" w:cs="Times New Roman"/>
          <w:b/>
          <w:sz w:val="28"/>
          <w:szCs w:val="28"/>
          <w:lang w:val="uk-UA"/>
        </w:rPr>
      </w:pPr>
      <w:r w:rsidRPr="005712E1">
        <w:rPr>
          <w:rFonts w:ascii="Times New Roman" w:hAnsi="Times New Roman" w:cs="Times New Roman"/>
          <w:b/>
          <w:sz w:val="28"/>
          <w:szCs w:val="28"/>
          <w:lang w:val="uk-UA"/>
        </w:rPr>
        <w:t>ВСТУП</w:t>
      </w:r>
    </w:p>
    <w:p w:rsidR="00AE0E78" w:rsidRPr="005712E1" w:rsidRDefault="00051487"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Наш час можна охарактеризувати одним словом – стрімкість. Усе змінюється та розвивається так швидкоплинно, що неможливо вгледіти. І найпомітніший феномен</w:t>
      </w:r>
      <w:r w:rsidR="00AE0E78" w:rsidRPr="005712E1">
        <w:rPr>
          <w:rFonts w:ascii="Times New Roman" w:hAnsi="Times New Roman" w:cs="Times New Roman"/>
          <w:sz w:val="28"/>
          <w:szCs w:val="28"/>
          <w:lang w:val="uk-UA"/>
        </w:rPr>
        <w:t xml:space="preserve"> нашого часу –</w:t>
      </w:r>
      <w:r w:rsidRPr="005712E1">
        <w:rPr>
          <w:rFonts w:ascii="Times New Roman" w:hAnsi="Times New Roman" w:cs="Times New Roman"/>
          <w:sz w:val="28"/>
          <w:szCs w:val="28"/>
          <w:lang w:val="uk-UA"/>
        </w:rPr>
        <w:t xml:space="preserve"> це зростаюча потреба комунікації народів й окремих людей, та шляхи реалізації цієї потреби</w:t>
      </w:r>
      <w:r w:rsidR="00AE0E78" w:rsidRPr="005712E1">
        <w:rPr>
          <w:rFonts w:ascii="Times New Roman" w:hAnsi="Times New Roman" w:cs="Times New Roman"/>
          <w:sz w:val="28"/>
          <w:szCs w:val="28"/>
          <w:lang w:val="uk-UA"/>
        </w:rPr>
        <w:t>.</w:t>
      </w:r>
      <w:r w:rsidRPr="005712E1">
        <w:rPr>
          <w:rFonts w:ascii="Times New Roman" w:hAnsi="Times New Roman" w:cs="Times New Roman"/>
          <w:sz w:val="28"/>
          <w:szCs w:val="28"/>
          <w:lang w:val="uk-UA"/>
        </w:rPr>
        <w:t xml:space="preserve"> І попит на такі шляхи в рази більше, ніж у минулому.</w:t>
      </w:r>
      <w:r w:rsidR="00AE0E78" w:rsidRPr="005712E1">
        <w:rPr>
          <w:rFonts w:ascii="Times New Roman" w:hAnsi="Times New Roman" w:cs="Times New Roman"/>
          <w:sz w:val="28"/>
          <w:szCs w:val="28"/>
          <w:lang w:val="uk-UA"/>
        </w:rPr>
        <w:t xml:space="preserve"> Розвиток</w:t>
      </w:r>
      <w:r w:rsidRPr="005712E1">
        <w:rPr>
          <w:rFonts w:ascii="Times New Roman" w:hAnsi="Times New Roman" w:cs="Times New Roman"/>
          <w:sz w:val="28"/>
          <w:szCs w:val="28"/>
          <w:lang w:val="uk-UA"/>
        </w:rPr>
        <w:t xml:space="preserve"> транспортної, інформаційної, комунікаційної, культурної, освітньої сфер </w:t>
      </w:r>
      <w:r w:rsidR="00AE0E78" w:rsidRPr="005712E1">
        <w:rPr>
          <w:rFonts w:ascii="Times New Roman" w:hAnsi="Times New Roman" w:cs="Times New Roman"/>
          <w:sz w:val="28"/>
          <w:szCs w:val="28"/>
          <w:lang w:val="uk-UA"/>
        </w:rPr>
        <w:t>– все це може бути досягнуто лише об'єднаними зусиллями всіх народів і всіх людей</w:t>
      </w:r>
      <w:r w:rsidR="009804C7" w:rsidRPr="005712E1">
        <w:rPr>
          <w:rFonts w:ascii="Times New Roman" w:hAnsi="Times New Roman" w:cs="Times New Roman"/>
          <w:sz w:val="28"/>
          <w:szCs w:val="28"/>
          <w:lang w:val="uk-UA"/>
        </w:rPr>
        <w:t>, і переклад грає дуже важливу роль у цьому процесі.</w:t>
      </w:r>
    </w:p>
    <w:p w:rsidR="000D250D" w:rsidRPr="005712E1" w:rsidRDefault="00A958B8"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Л</w:t>
      </w:r>
      <w:r w:rsidR="000D250D" w:rsidRPr="005712E1">
        <w:rPr>
          <w:rFonts w:ascii="Times New Roman" w:hAnsi="Times New Roman" w:cs="Times New Roman"/>
          <w:sz w:val="28"/>
          <w:szCs w:val="28"/>
          <w:lang w:val="uk-UA"/>
        </w:rPr>
        <w:t xml:space="preserve">ітература </w:t>
      </w:r>
      <w:r w:rsidRPr="005712E1">
        <w:rPr>
          <w:rFonts w:ascii="Times New Roman" w:hAnsi="Times New Roman" w:cs="Times New Roman"/>
          <w:sz w:val="28"/>
          <w:szCs w:val="28"/>
          <w:lang w:val="uk-UA"/>
        </w:rPr>
        <w:t xml:space="preserve">завжди </w:t>
      </w:r>
      <w:r w:rsidR="000D250D" w:rsidRPr="005712E1">
        <w:rPr>
          <w:rFonts w:ascii="Times New Roman" w:hAnsi="Times New Roman" w:cs="Times New Roman"/>
          <w:sz w:val="28"/>
          <w:szCs w:val="28"/>
          <w:lang w:val="uk-UA"/>
        </w:rPr>
        <w:t>грала важливу роль у суспільстві</w:t>
      </w:r>
      <w:r w:rsidR="00D42C1E" w:rsidRPr="005712E1">
        <w:rPr>
          <w:rFonts w:ascii="Times New Roman" w:hAnsi="Times New Roman" w:cs="Times New Roman"/>
          <w:sz w:val="28"/>
          <w:szCs w:val="28"/>
          <w:lang w:val="uk-UA"/>
        </w:rPr>
        <w:t>, вона впливала на суспільство</w:t>
      </w:r>
      <w:r w:rsidR="008A159C" w:rsidRPr="005712E1">
        <w:rPr>
          <w:rFonts w:ascii="Times New Roman" w:hAnsi="Times New Roman" w:cs="Times New Roman"/>
          <w:sz w:val="28"/>
          <w:szCs w:val="28"/>
          <w:lang w:val="uk-UA"/>
        </w:rPr>
        <w:t>, легко підштовхуючи його у той</w:t>
      </w:r>
      <w:r w:rsidR="00D42C1E" w:rsidRPr="005712E1">
        <w:rPr>
          <w:rFonts w:ascii="Times New Roman" w:hAnsi="Times New Roman" w:cs="Times New Roman"/>
          <w:sz w:val="28"/>
          <w:szCs w:val="28"/>
          <w:lang w:val="uk-UA"/>
        </w:rPr>
        <w:t xml:space="preserve"> чи інший бік. На </w:t>
      </w:r>
      <w:r w:rsidR="000D250D" w:rsidRPr="005712E1">
        <w:rPr>
          <w:rFonts w:ascii="Times New Roman" w:hAnsi="Times New Roman" w:cs="Times New Roman"/>
          <w:sz w:val="28"/>
          <w:szCs w:val="28"/>
          <w:lang w:val="uk-UA"/>
        </w:rPr>
        <w:t xml:space="preserve">початку вона була доступна лише верхнім прошаркам суспільства, книжки були на вагу золота, але з плином часу все змінилося. Все більше та більше людей набували грамотності та вміли читати, що призвело до популяризації </w:t>
      </w:r>
      <w:r w:rsidR="00D42C1E" w:rsidRPr="005712E1">
        <w:rPr>
          <w:rFonts w:ascii="Times New Roman" w:hAnsi="Times New Roman" w:cs="Times New Roman"/>
          <w:sz w:val="28"/>
          <w:szCs w:val="28"/>
          <w:lang w:val="uk-UA"/>
        </w:rPr>
        <w:t xml:space="preserve">та масовості </w:t>
      </w:r>
      <w:r w:rsidR="000D250D" w:rsidRPr="005712E1">
        <w:rPr>
          <w:rFonts w:ascii="Times New Roman" w:hAnsi="Times New Roman" w:cs="Times New Roman"/>
          <w:sz w:val="28"/>
          <w:szCs w:val="28"/>
          <w:lang w:val="uk-UA"/>
        </w:rPr>
        <w:t>даного напряму мистецтва.</w:t>
      </w:r>
      <w:r w:rsidR="00D42C1E" w:rsidRPr="005712E1">
        <w:rPr>
          <w:rFonts w:ascii="Times New Roman" w:hAnsi="Times New Roman" w:cs="Times New Roman"/>
          <w:sz w:val="28"/>
          <w:szCs w:val="28"/>
          <w:lang w:val="uk-UA"/>
        </w:rPr>
        <w:t xml:space="preserve"> Література почала з’являтися у домах навіть найбідніших прошарків населення, здобуваючи все більшурозповсюдженість</w:t>
      </w:r>
      <w:r w:rsidR="00F8084A" w:rsidRPr="005712E1">
        <w:rPr>
          <w:rFonts w:ascii="Times New Roman" w:hAnsi="Times New Roman" w:cs="Times New Roman"/>
          <w:sz w:val="28"/>
          <w:szCs w:val="28"/>
          <w:lang w:val="uk-UA"/>
        </w:rPr>
        <w:t xml:space="preserve"> та вплив на </w:t>
      </w:r>
      <w:r w:rsidR="00D00287" w:rsidRPr="005712E1">
        <w:rPr>
          <w:rFonts w:ascii="Times New Roman" w:hAnsi="Times New Roman" w:cs="Times New Roman"/>
          <w:sz w:val="28"/>
          <w:szCs w:val="28"/>
          <w:lang w:val="uk-UA"/>
        </w:rPr>
        <w:t>свідомості людей.</w:t>
      </w:r>
    </w:p>
    <w:p w:rsidR="00D00287" w:rsidRPr="005712E1" w:rsidRDefault="00823890"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xml:space="preserve">Тому все більше розповсюдження набирає саме напрямок художнього перекладу. </w:t>
      </w:r>
      <w:r w:rsidR="000F7022" w:rsidRPr="005712E1">
        <w:rPr>
          <w:rFonts w:ascii="Times New Roman" w:hAnsi="Times New Roman" w:cs="Times New Roman"/>
          <w:sz w:val="28"/>
          <w:szCs w:val="28"/>
          <w:lang w:val="uk-UA"/>
        </w:rPr>
        <w:t>П</w:t>
      </w:r>
      <w:r w:rsidR="00D00287" w:rsidRPr="005712E1">
        <w:rPr>
          <w:rFonts w:ascii="Times New Roman" w:hAnsi="Times New Roman" w:cs="Times New Roman"/>
          <w:sz w:val="28"/>
          <w:szCs w:val="28"/>
          <w:lang w:val="uk-UA"/>
        </w:rPr>
        <w:t>ереклад є інструментом, який пов’</w:t>
      </w:r>
      <w:r w:rsidR="00D42C1E" w:rsidRPr="005712E1">
        <w:rPr>
          <w:rFonts w:ascii="Times New Roman" w:hAnsi="Times New Roman" w:cs="Times New Roman"/>
          <w:sz w:val="28"/>
          <w:szCs w:val="28"/>
          <w:lang w:val="uk-UA"/>
        </w:rPr>
        <w:t>язує такі культурно різні світи</w:t>
      </w:r>
      <w:r w:rsidR="000F7022" w:rsidRPr="005712E1">
        <w:rPr>
          <w:rFonts w:ascii="Times New Roman" w:hAnsi="Times New Roman" w:cs="Times New Roman"/>
          <w:sz w:val="28"/>
          <w:szCs w:val="28"/>
          <w:lang w:val="uk-UA"/>
        </w:rPr>
        <w:t xml:space="preserve"> і забезпечує якісну міжмовну співпрацю, і саме тому його правильність та точність є такими важливими.</w:t>
      </w:r>
      <w:r w:rsidRPr="005712E1">
        <w:rPr>
          <w:rFonts w:ascii="Times New Roman" w:hAnsi="Times New Roman" w:cs="Times New Roman"/>
          <w:sz w:val="28"/>
          <w:szCs w:val="28"/>
          <w:lang w:val="uk-UA"/>
        </w:rPr>
        <w:t xml:space="preserve"> Даний вид перекладу відрізняється від звичайного, адже містить у собі велику кількість художніх засобів.</w:t>
      </w:r>
    </w:p>
    <w:p w:rsidR="00823890" w:rsidRPr="005712E1" w:rsidRDefault="008A159C"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При виконанні художнього</w:t>
      </w:r>
      <w:r w:rsidR="00823890" w:rsidRPr="005712E1">
        <w:rPr>
          <w:rFonts w:ascii="Times New Roman" w:hAnsi="Times New Roman" w:cs="Times New Roman"/>
          <w:sz w:val="28"/>
          <w:szCs w:val="28"/>
          <w:lang w:val="uk-UA"/>
        </w:rPr>
        <w:t xml:space="preserve"> переклад</w:t>
      </w:r>
      <w:r w:rsidRPr="005712E1">
        <w:rPr>
          <w:rFonts w:ascii="Times New Roman" w:hAnsi="Times New Roman" w:cs="Times New Roman"/>
          <w:sz w:val="28"/>
          <w:szCs w:val="28"/>
          <w:lang w:val="uk-UA"/>
        </w:rPr>
        <w:t>у слід брати до уваги наявність у художньому тексті притаманних йому</w:t>
      </w:r>
      <w:r w:rsidR="00823890" w:rsidRPr="005712E1">
        <w:rPr>
          <w:rFonts w:ascii="Times New Roman" w:hAnsi="Times New Roman" w:cs="Times New Roman"/>
          <w:sz w:val="28"/>
          <w:szCs w:val="28"/>
          <w:lang w:val="uk-UA"/>
        </w:rPr>
        <w:t xml:space="preserve"> метафор, нео</w:t>
      </w:r>
      <w:r w:rsidRPr="005712E1">
        <w:rPr>
          <w:rFonts w:ascii="Times New Roman" w:hAnsi="Times New Roman" w:cs="Times New Roman"/>
          <w:sz w:val="28"/>
          <w:szCs w:val="28"/>
          <w:lang w:val="uk-UA"/>
        </w:rPr>
        <w:t>логізмів, топонімів, діалектизмів</w:t>
      </w:r>
      <w:r w:rsidR="00C12986" w:rsidRPr="005712E1">
        <w:rPr>
          <w:rFonts w:ascii="Times New Roman" w:hAnsi="Times New Roman" w:cs="Times New Roman"/>
          <w:sz w:val="28"/>
          <w:szCs w:val="28"/>
          <w:lang w:val="uk-UA"/>
        </w:rPr>
        <w:t xml:space="preserve">, </w:t>
      </w:r>
      <w:r w:rsidRPr="005712E1">
        <w:rPr>
          <w:rFonts w:ascii="Times New Roman" w:hAnsi="Times New Roman" w:cs="Times New Roman"/>
          <w:sz w:val="28"/>
          <w:szCs w:val="28"/>
          <w:lang w:val="uk-UA"/>
        </w:rPr>
        <w:t xml:space="preserve">а </w:t>
      </w:r>
      <w:r w:rsidR="00C12986" w:rsidRPr="005712E1">
        <w:rPr>
          <w:rFonts w:ascii="Times New Roman" w:hAnsi="Times New Roman" w:cs="Times New Roman"/>
          <w:sz w:val="28"/>
          <w:szCs w:val="28"/>
          <w:lang w:val="uk-UA"/>
        </w:rPr>
        <w:t>та</w:t>
      </w:r>
      <w:r w:rsidRPr="005712E1">
        <w:rPr>
          <w:rFonts w:ascii="Times New Roman" w:hAnsi="Times New Roman" w:cs="Times New Roman"/>
          <w:sz w:val="28"/>
          <w:szCs w:val="28"/>
          <w:lang w:val="uk-UA"/>
        </w:rPr>
        <w:t>кож</w:t>
      </w:r>
      <w:r w:rsidR="005712E1" w:rsidRPr="005712E1">
        <w:rPr>
          <w:rFonts w:ascii="Times New Roman" w:hAnsi="Times New Roman" w:cs="Times New Roman"/>
          <w:sz w:val="28"/>
          <w:szCs w:val="28"/>
          <w:lang w:val="uk-UA"/>
        </w:rPr>
        <w:t>культурологічні</w:t>
      </w:r>
      <w:r w:rsidRPr="005712E1">
        <w:rPr>
          <w:rFonts w:ascii="Times New Roman" w:hAnsi="Times New Roman" w:cs="Times New Roman"/>
          <w:sz w:val="28"/>
          <w:szCs w:val="28"/>
          <w:lang w:val="uk-UA"/>
        </w:rPr>
        <w:t xml:space="preserve"> особливості, які характерні</w:t>
      </w:r>
      <w:r w:rsidR="00C12986" w:rsidRPr="005712E1">
        <w:rPr>
          <w:rFonts w:ascii="Times New Roman" w:hAnsi="Times New Roman" w:cs="Times New Roman"/>
          <w:sz w:val="28"/>
          <w:szCs w:val="28"/>
          <w:lang w:val="uk-UA"/>
        </w:rPr>
        <w:t xml:space="preserve"> конкретній нації, які можуть бути незрозумілими іншій. І задача такого перекладу полягає у донесенні таких розбіжностей.</w:t>
      </w:r>
      <w:r w:rsidR="00823890" w:rsidRPr="005712E1">
        <w:rPr>
          <w:rFonts w:ascii="Times New Roman" w:hAnsi="Times New Roman" w:cs="Times New Roman"/>
          <w:sz w:val="28"/>
          <w:szCs w:val="28"/>
          <w:lang w:val="uk-UA"/>
        </w:rPr>
        <w:t xml:space="preserve"> Роль художнього перекладу </w:t>
      </w:r>
      <w:r w:rsidR="00823890" w:rsidRPr="005712E1">
        <w:rPr>
          <w:rFonts w:ascii="Times New Roman" w:hAnsi="Times New Roman" w:cs="Times New Roman"/>
          <w:sz w:val="28"/>
          <w:szCs w:val="28"/>
          <w:lang w:val="uk-UA"/>
        </w:rPr>
        <w:lastRenderedPageBreak/>
        <w:t xml:space="preserve">неможлива переоцінити, оскільки всі мистецькі бестселери цього світу, результат роботи творчої, індивідуальної особистості перекладача. Художній перекладач повинен мати високий професіоналізм і фантазію, мати творчу індивідуальність і, можливо, вроджений талант, удосконалюючи та розвиваючи його протягом усього життя. </w:t>
      </w:r>
    </w:p>
    <w:p w:rsidR="008A159C" w:rsidRPr="005712E1" w:rsidRDefault="00C12986" w:rsidP="008A159C">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Одна з найбільших проблем у цій галузі художнього перекладу – це баланс, щоб залишатися вірним оригінальному твору, створюючи унікальне твір, що викликає самі відповіді, як</w:t>
      </w:r>
      <w:r w:rsidR="00BD256E" w:rsidRPr="005712E1">
        <w:rPr>
          <w:rFonts w:ascii="Times New Roman" w:hAnsi="Times New Roman" w:cs="Times New Roman"/>
          <w:sz w:val="28"/>
          <w:szCs w:val="28"/>
          <w:lang w:val="uk-UA"/>
        </w:rPr>
        <w:t xml:space="preserve"> і оригінальний твір </w:t>
      </w:r>
      <w:r w:rsidR="007A1F76" w:rsidRPr="005712E1">
        <w:rPr>
          <w:rFonts w:ascii="Times New Roman" w:hAnsi="Times New Roman" w:cs="Times New Roman"/>
          <w:sz w:val="28"/>
          <w:szCs w:val="28"/>
          <w:lang w:val="uk-UA"/>
        </w:rPr>
        <w:t>[68</w:t>
      </w:r>
      <w:r w:rsidR="00A73988" w:rsidRPr="005712E1">
        <w:rPr>
          <w:rFonts w:ascii="Times New Roman" w:hAnsi="Times New Roman" w:cs="Times New Roman"/>
          <w:sz w:val="28"/>
          <w:szCs w:val="28"/>
          <w:lang w:val="uk-UA"/>
        </w:rPr>
        <w:t>, с. 24</w:t>
      </w:r>
      <w:r w:rsidRPr="005712E1">
        <w:rPr>
          <w:rFonts w:ascii="Times New Roman" w:hAnsi="Times New Roman" w:cs="Times New Roman"/>
          <w:sz w:val="28"/>
          <w:szCs w:val="28"/>
          <w:lang w:val="uk-UA"/>
        </w:rPr>
        <w:t>].</w:t>
      </w:r>
      <w:r w:rsidR="00BD256E" w:rsidRPr="005712E1">
        <w:rPr>
          <w:rFonts w:ascii="Times New Roman" w:hAnsi="Times New Roman" w:cs="Times New Roman"/>
          <w:sz w:val="28"/>
          <w:szCs w:val="28"/>
          <w:lang w:val="uk-UA"/>
        </w:rPr>
        <w:t xml:space="preserve"> Виникнення цієї проблеми обумовлене значними розбіжностями англійської, української та російської мов. Ці відмінності є дуже важливими, бо художній переклад має відповідати вимогам мови. </w:t>
      </w:r>
      <w:r w:rsidR="008A159C" w:rsidRPr="005712E1">
        <w:rPr>
          <w:rFonts w:ascii="Times New Roman" w:hAnsi="Times New Roman" w:cs="Times New Roman"/>
          <w:sz w:val="28"/>
          <w:szCs w:val="28"/>
          <w:lang w:val="uk-UA"/>
        </w:rPr>
        <w:t xml:space="preserve">Для досягнення цієї мети перекладачі вдаються до різних трансформацій, зокрема до граматичних, вивченню </w:t>
      </w:r>
      <w:r w:rsidR="009804C7" w:rsidRPr="005712E1">
        <w:rPr>
          <w:rFonts w:ascii="Times New Roman" w:hAnsi="Times New Roman" w:cs="Times New Roman"/>
          <w:sz w:val="28"/>
          <w:szCs w:val="28"/>
          <w:lang w:val="uk-UA"/>
        </w:rPr>
        <w:t>яких</w:t>
      </w:r>
      <w:r w:rsidR="008A159C" w:rsidRPr="005712E1">
        <w:rPr>
          <w:rFonts w:ascii="Times New Roman" w:hAnsi="Times New Roman" w:cs="Times New Roman"/>
          <w:sz w:val="28"/>
          <w:szCs w:val="28"/>
          <w:lang w:val="uk-UA"/>
        </w:rPr>
        <w:t xml:space="preserve"> ми присвятили наше дослідження.</w:t>
      </w:r>
    </w:p>
    <w:p w:rsidR="00923AFE" w:rsidRPr="005712E1" w:rsidRDefault="00923AFE" w:rsidP="005B65D7">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xml:space="preserve">Причини застосування граматичних </w:t>
      </w:r>
      <w:r w:rsidR="005712E1" w:rsidRPr="005712E1">
        <w:rPr>
          <w:rFonts w:ascii="Times New Roman" w:hAnsi="Times New Roman" w:cs="Times New Roman"/>
          <w:sz w:val="28"/>
          <w:szCs w:val="28"/>
          <w:lang w:val="uk-UA"/>
        </w:rPr>
        <w:t>трансформацій</w:t>
      </w:r>
      <w:r w:rsidRPr="005712E1">
        <w:rPr>
          <w:rFonts w:ascii="Times New Roman" w:hAnsi="Times New Roman" w:cs="Times New Roman"/>
          <w:sz w:val="28"/>
          <w:szCs w:val="28"/>
          <w:lang w:val="uk-UA"/>
        </w:rPr>
        <w:t xml:space="preserve">̆ можуть бути як об’єктивними, так і суб’єктивними. До об’єктивних причин відносять культурні відмінності </w:t>
      </w:r>
      <w:r w:rsidR="005712E1" w:rsidRPr="005712E1">
        <w:rPr>
          <w:rFonts w:ascii="Times New Roman" w:hAnsi="Times New Roman" w:cs="Times New Roman"/>
          <w:sz w:val="28"/>
          <w:szCs w:val="28"/>
          <w:lang w:val="uk-UA"/>
        </w:rPr>
        <w:t>носіїв</w:t>
      </w:r>
      <w:r w:rsidRPr="005712E1">
        <w:rPr>
          <w:rFonts w:ascii="Times New Roman" w:hAnsi="Times New Roman" w:cs="Times New Roman"/>
          <w:sz w:val="28"/>
          <w:szCs w:val="28"/>
          <w:lang w:val="uk-UA"/>
        </w:rPr>
        <w:t xml:space="preserve"> двох мов, відмінності граматичних структур мов тощо. Суб’єктивними причинами називають недостатність часу в умовах усного перекладу, власний стиль перекладача, його належність до мови оригіналу чи перекладу тощо. </w:t>
      </w:r>
    </w:p>
    <w:p w:rsidR="00373891" w:rsidRPr="005712E1" w:rsidRDefault="00AD2771" w:rsidP="00FB638A">
      <w:pPr>
        <w:spacing w:line="360" w:lineRule="auto"/>
        <w:ind w:firstLine="708"/>
        <w:jc w:val="both"/>
        <w:rPr>
          <w:rFonts w:ascii="Times New Roman" w:hAnsi="Times New Roman" w:cs="Times New Roman"/>
          <w:color w:val="FF0000"/>
          <w:sz w:val="28"/>
          <w:szCs w:val="28"/>
          <w:lang w:val="uk-UA"/>
        </w:rPr>
      </w:pPr>
      <w:r w:rsidRPr="005712E1">
        <w:rPr>
          <w:rFonts w:ascii="Times New Roman" w:hAnsi="Times New Roman" w:cs="Times New Roman"/>
          <w:sz w:val="28"/>
          <w:szCs w:val="28"/>
          <w:lang w:val="uk-UA"/>
        </w:rPr>
        <w:t xml:space="preserve">Дана </w:t>
      </w:r>
      <w:r w:rsidR="00373891" w:rsidRPr="005712E1">
        <w:rPr>
          <w:rFonts w:ascii="Times New Roman" w:hAnsi="Times New Roman" w:cs="Times New Roman"/>
          <w:sz w:val="28"/>
          <w:szCs w:val="28"/>
          <w:lang w:val="uk-UA"/>
        </w:rPr>
        <w:t>робота присвячена дослідженню граматичних трансформацій в українському та російському перекладах роману Стівена Кінга «Керрі».</w:t>
      </w:r>
    </w:p>
    <w:p w:rsidR="00373891" w:rsidRPr="005712E1" w:rsidRDefault="00373891"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b/>
          <w:sz w:val="28"/>
          <w:szCs w:val="28"/>
          <w:lang w:val="uk-UA"/>
        </w:rPr>
        <w:t xml:space="preserve">Матеріалом </w:t>
      </w:r>
      <w:r w:rsidRPr="005712E1">
        <w:rPr>
          <w:rFonts w:ascii="Times New Roman" w:hAnsi="Times New Roman" w:cs="Times New Roman"/>
          <w:sz w:val="28"/>
          <w:szCs w:val="28"/>
          <w:lang w:val="uk-UA"/>
        </w:rPr>
        <w:t xml:space="preserve">дослідження є </w:t>
      </w:r>
      <w:r w:rsidR="002874F4" w:rsidRPr="005712E1">
        <w:rPr>
          <w:rFonts w:ascii="Times New Roman" w:hAnsi="Times New Roman" w:cs="Times New Roman"/>
          <w:sz w:val="28"/>
          <w:szCs w:val="28"/>
          <w:lang w:val="uk-UA"/>
        </w:rPr>
        <w:t xml:space="preserve">український та російський </w:t>
      </w:r>
      <w:r w:rsidRPr="005712E1">
        <w:rPr>
          <w:rFonts w:ascii="Times New Roman" w:hAnsi="Times New Roman" w:cs="Times New Roman"/>
          <w:sz w:val="28"/>
          <w:szCs w:val="28"/>
          <w:lang w:val="uk-UA"/>
        </w:rPr>
        <w:t>переклади роману американського пи</w:t>
      </w:r>
      <w:r w:rsidR="002874F4" w:rsidRPr="005712E1">
        <w:rPr>
          <w:rFonts w:ascii="Times New Roman" w:hAnsi="Times New Roman" w:cs="Times New Roman"/>
          <w:sz w:val="28"/>
          <w:szCs w:val="28"/>
          <w:lang w:val="uk-UA"/>
        </w:rPr>
        <w:t>сьменника Стівена Кінга «Керрі». Українськийпереклад виконав Віталій</w:t>
      </w:r>
      <w:r w:rsidR="009804C7" w:rsidRPr="005712E1">
        <w:rPr>
          <w:rFonts w:ascii="Times New Roman" w:hAnsi="Times New Roman" w:cs="Times New Roman"/>
          <w:sz w:val="28"/>
          <w:szCs w:val="28"/>
          <w:lang w:val="uk-UA"/>
        </w:rPr>
        <w:t xml:space="preserve">Ракуленко, </w:t>
      </w:r>
      <w:r w:rsidR="002874F4" w:rsidRPr="005712E1">
        <w:rPr>
          <w:rFonts w:ascii="Times New Roman" w:hAnsi="Times New Roman" w:cs="Times New Roman"/>
          <w:sz w:val="28"/>
          <w:szCs w:val="28"/>
          <w:lang w:val="uk-UA"/>
        </w:rPr>
        <w:t xml:space="preserve">російський переклад - Віктор Вебер. Шляхом </w:t>
      </w:r>
      <w:r w:rsidR="009804C7" w:rsidRPr="005712E1">
        <w:rPr>
          <w:rFonts w:ascii="Times New Roman" w:hAnsi="Times New Roman" w:cs="Times New Roman"/>
          <w:sz w:val="28"/>
          <w:szCs w:val="28"/>
          <w:lang w:val="uk-UA"/>
        </w:rPr>
        <w:t>суцільної вибірки з 7 по 14 сторін</w:t>
      </w:r>
      <w:r w:rsidR="002874F4" w:rsidRPr="005712E1">
        <w:rPr>
          <w:rFonts w:ascii="Times New Roman" w:hAnsi="Times New Roman" w:cs="Times New Roman"/>
          <w:sz w:val="28"/>
          <w:szCs w:val="28"/>
          <w:lang w:val="uk-UA"/>
        </w:rPr>
        <w:t>ку роману Стівена Кінга «Керрі» було обрано 170 прикладів граматичних трансформацій з українського та 170 прикладів з російського перекладів.</w:t>
      </w:r>
    </w:p>
    <w:p w:rsidR="00F958C6" w:rsidRPr="005712E1" w:rsidRDefault="00F958C6" w:rsidP="00F958C6">
      <w:pPr>
        <w:spacing w:line="360" w:lineRule="auto"/>
        <w:ind w:firstLine="708"/>
        <w:rPr>
          <w:rFonts w:ascii="Times New Roman" w:hAnsi="Times New Roman" w:cs="Times New Roman"/>
          <w:sz w:val="28"/>
          <w:szCs w:val="28"/>
          <w:lang w:val="uk-UA"/>
        </w:rPr>
      </w:pPr>
      <w:r w:rsidRPr="005712E1">
        <w:rPr>
          <w:rFonts w:ascii="Times New Roman" w:hAnsi="Times New Roman" w:cs="Times New Roman"/>
          <w:b/>
          <w:sz w:val="28"/>
          <w:szCs w:val="28"/>
          <w:lang w:val="uk-UA"/>
        </w:rPr>
        <w:lastRenderedPageBreak/>
        <w:t>Об’єктом</w:t>
      </w:r>
      <w:r w:rsidRPr="005712E1">
        <w:rPr>
          <w:rFonts w:ascii="Times New Roman" w:hAnsi="Times New Roman" w:cs="Times New Roman"/>
          <w:sz w:val="28"/>
          <w:szCs w:val="28"/>
          <w:lang w:val="uk-UA"/>
        </w:rPr>
        <w:t xml:space="preserve"> дослідження є граматичні трансформації, його</w:t>
      </w:r>
      <w:r w:rsidRPr="005712E1">
        <w:rPr>
          <w:rFonts w:ascii="Times New Roman" w:hAnsi="Times New Roman" w:cs="Times New Roman"/>
          <w:b/>
          <w:sz w:val="28"/>
          <w:szCs w:val="28"/>
          <w:lang w:val="uk-UA"/>
        </w:rPr>
        <w:t>предметом</w:t>
      </w:r>
      <w:r w:rsidRPr="005712E1">
        <w:rPr>
          <w:rFonts w:ascii="Times New Roman" w:hAnsi="Times New Roman" w:cs="Times New Roman"/>
          <w:sz w:val="28"/>
          <w:szCs w:val="28"/>
          <w:lang w:val="uk-UA"/>
        </w:rPr>
        <w:t xml:space="preserve"> – особливості та принципи їх використання під час передачі художнього тексту українською та російською мовами. </w:t>
      </w:r>
    </w:p>
    <w:p w:rsidR="00373891" w:rsidRPr="005712E1" w:rsidRDefault="00373891"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b/>
          <w:sz w:val="28"/>
          <w:szCs w:val="28"/>
          <w:lang w:val="uk-UA"/>
        </w:rPr>
        <w:t>Актуальн</w:t>
      </w:r>
      <w:r w:rsidR="000F7022" w:rsidRPr="005712E1">
        <w:rPr>
          <w:rFonts w:ascii="Times New Roman" w:hAnsi="Times New Roman" w:cs="Times New Roman"/>
          <w:b/>
          <w:sz w:val="28"/>
          <w:szCs w:val="28"/>
          <w:lang w:val="uk-UA"/>
        </w:rPr>
        <w:t>ість теми</w:t>
      </w:r>
      <w:r w:rsidR="000F7022" w:rsidRPr="005712E1">
        <w:rPr>
          <w:rFonts w:ascii="Times New Roman" w:hAnsi="Times New Roman" w:cs="Times New Roman"/>
          <w:sz w:val="28"/>
          <w:szCs w:val="28"/>
          <w:lang w:val="uk-UA"/>
        </w:rPr>
        <w:t xml:space="preserve"> зумовлена недостатньою кількістю матеріалів, присвячених вивченню</w:t>
      </w:r>
      <w:r w:rsidRPr="005712E1">
        <w:rPr>
          <w:rFonts w:ascii="Times New Roman" w:hAnsi="Times New Roman" w:cs="Times New Roman"/>
          <w:sz w:val="28"/>
          <w:szCs w:val="28"/>
          <w:lang w:val="uk-UA"/>
        </w:rPr>
        <w:t xml:space="preserve"> особливостей граматичних трансформацій при</w:t>
      </w:r>
      <w:r w:rsidR="00500938" w:rsidRPr="005712E1">
        <w:rPr>
          <w:rFonts w:ascii="Times New Roman" w:hAnsi="Times New Roman" w:cs="Times New Roman"/>
          <w:sz w:val="28"/>
          <w:szCs w:val="28"/>
          <w:lang w:val="uk-UA"/>
        </w:rPr>
        <w:t xml:space="preserve"> перекладі з англійської мови  українською</w:t>
      </w:r>
      <w:r w:rsidR="000F7022" w:rsidRPr="005712E1">
        <w:rPr>
          <w:rFonts w:ascii="Times New Roman" w:hAnsi="Times New Roman" w:cs="Times New Roman"/>
          <w:sz w:val="28"/>
          <w:szCs w:val="28"/>
          <w:lang w:val="uk-UA"/>
        </w:rPr>
        <w:t>, та замалою їх систематизацією при перекладі на російську</w:t>
      </w:r>
      <w:r w:rsidRPr="005712E1">
        <w:rPr>
          <w:rFonts w:ascii="Times New Roman" w:hAnsi="Times New Roman" w:cs="Times New Roman"/>
          <w:sz w:val="28"/>
          <w:szCs w:val="28"/>
          <w:lang w:val="uk-UA"/>
        </w:rPr>
        <w:t xml:space="preserve">, а також стрімким розвитком сучасного англо-українського перекладознавства, яке через те, що лише </w:t>
      </w:r>
      <w:r w:rsidR="000F7022" w:rsidRPr="005712E1">
        <w:rPr>
          <w:rFonts w:ascii="Times New Roman" w:hAnsi="Times New Roman" w:cs="Times New Roman"/>
          <w:sz w:val="28"/>
          <w:szCs w:val="28"/>
          <w:lang w:val="uk-UA"/>
        </w:rPr>
        <w:t xml:space="preserve">воно </w:t>
      </w:r>
      <w:r w:rsidRPr="005712E1">
        <w:rPr>
          <w:rFonts w:ascii="Times New Roman" w:hAnsi="Times New Roman" w:cs="Times New Roman"/>
          <w:sz w:val="28"/>
          <w:szCs w:val="28"/>
          <w:lang w:val="uk-UA"/>
        </w:rPr>
        <w:t>нещодавно почало будувати власну теоретичну базу</w:t>
      </w:r>
      <w:r w:rsidR="000F7022" w:rsidRPr="005712E1">
        <w:rPr>
          <w:rFonts w:ascii="Times New Roman" w:hAnsi="Times New Roman" w:cs="Times New Roman"/>
          <w:sz w:val="28"/>
          <w:szCs w:val="28"/>
          <w:lang w:val="uk-UA"/>
        </w:rPr>
        <w:t>,</w:t>
      </w:r>
      <w:r w:rsidRPr="005712E1">
        <w:rPr>
          <w:rFonts w:ascii="Times New Roman" w:hAnsi="Times New Roman" w:cs="Times New Roman"/>
          <w:sz w:val="28"/>
          <w:szCs w:val="28"/>
          <w:lang w:val="uk-UA"/>
        </w:rPr>
        <w:t xml:space="preserve"> не володіє</w:t>
      </w:r>
      <w:r w:rsidR="00B5715D" w:rsidRPr="005712E1">
        <w:rPr>
          <w:rFonts w:ascii="Times New Roman" w:hAnsi="Times New Roman" w:cs="Times New Roman"/>
          <w:sz w:val="28"/>
          <w:szCs w:val="28"/>
          <w:lang w:val="uk-UA"/>
        </w:rPr>
        <w:t xml:space="preserve"> достатньою кількістю досліджень з даної тематики.</w:t>
      </w:r>
    </w:p>
    <w:p w:rsidR="00F958C6" w:rsidRPr="005712E1" w:rsidRDefault="00B5715D" w:rsidP="00F958C6">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Теоретико-методологічну основу роботи складають дослідження та праці, присвячені питанням визначення роману як жанру, його структурі, стилю, труднощам, які можуть виникати при перекладі цього жанру літератури та особливостям п</w:t>
      </w:r>
      <w:r w:rsidR="001402F2" w:rsidRPr="005712E1">
        <w:rPr>
          <w:rFonts w:ascii="Times New Roman" w:hAnsi="Times New Roman" w:cs="Times New Roman"/>
          <w:sz w:val="28"/>
          <w:szCs w:val="28"/>
          <w:lang w:val="uk-UA"/>
        </w:rPr>
        <w:t>ередачі різних граматичних явищ та граматичним трансформаціям: Н. Лейдермана, М. Бахтіна, М. Гіршмана,В</w:t>
      </w:r>
      <w:r w:rsidR="00485ED5" w:rsidRPr="005712E1">
        <w:rPr>
          <w:rFonts w:ascii="Times New Roman" w:hAnsi="Times New Roman" w:cs="Times New Roman"/>
          <w:sz w:val="28"/>
          <w:szCs w:val="28"/>
          <w:lang w:val="uk-UA"/>
        </w:rPr>
        <w:t>.</w:t>
      </w:r>
      <w:r w:rsidR="001402F2" w:rsidRPr="005712E1">
        <w:rPr>
          <w:rFonts w:ascii="Times New Roman" w:hAnsi="Times New Roman" w:cs="Times New Roman"/>
          <w:sz w:val="28"/>
          <w:szCs w:val="28"/>
          <w:lang w:val="uk-UA"/>
        </w:rPr>
        <w:t>Коптілова, Б.Ларіна, В. Комісаров</w:t>
      </w:r>
      <w:r w:rsidR="00A958B8" w:rsidRPr="005712E1">
        <w:rPr>
          <w:rFonts w:ascii="Times New Roman" w:hAnsi="Times New Roman" w:cs="Times New Roman"/>
          <w:sz w:val="28"/>
          <w:szCs w:val="28"/>
          <w:lang w:val="uk-UA"/>
        </w:rPr>
        <w:t>а,</w:t>
      </w:r>
      <w:r w:rsidR="001402F2" w:rsidRPr="005712E1">
        <w:rPr>
          <w:rFonts w:ascii="Times New Roman" w:hAnsi="Times New Roman" w:cs="Times New Roman"/>
          <w:sz w:val="28"/>
          <w:szCs w:val="24"/>
          <w:lang w:val="uk-UA"/>
        </w:rPr>
        <w:t>Л. Бархударова, Д. Швейцера</w:t>
      </w:r>
      <w:r w:rsidR="00485ED5" w:rsidRPr="005712E1">
        <w:rPr>
          <w:rFonts w:ascii="Times New Roman" w:hAnsi="Times New Roman" w:cs="Times New Roman"/>
          <w:sz w:val="28"/>
          <w:szCs w:val="24"/>
          <w:lang w:val="uk-UA"/>
        </w:rPr>
        <w:t>, Р.</w:t>
      </w:r>
      <w:r w:rsidR="001402F2" w:rsidRPr="005712E1">
        <w:rPr>
          <w:rFonts w:ascii="Times New Roman" w:hAnsi="Times New Roman" w:cs="Times New Roman"/>
          <w:sz w:val="28"/>
          <w:szCs w:val="24"/>
          <w:lang w:val="uk-UA"/>
        </w:rPr>
        <w:t>Міньяр-Білоручєва, Я.Рецкера,В. Ґака,Л.К. Ю. Латишева,А. Найда,</w:t>
      </w:r>
      <w:r w:rsidR="00485ED5" w:rsidRPr="005712E1">
        <w:rPr>
          <w:rFonts w:ascii="Times New Roman" w:hAnsi="Times New Roman" w:cs="Times New Roman"/>
          <w:sz w:val="28"/>
          <w:szCs w:val="24"/>
          <w:lang w:val="uk-UA"/>
        </w:rPr>
        <w:t>В.</w:t>
      </w:r>
      <w:r w:rsidR="001402F2" w:rsidRPr="005712E1">
        <w:rPr>
          <w:rFonts w:ascii="Times New Roman" w:hAnsi="Times New Roman" w:cs="Times New Roman"/>
          <w:sz w:val="28"/>
          <w:szCs w:val="24"/>
          <w:lang w:val="uk-UA"/>
        </w:rPr>
        <w:t>Карабана</w:t>
      </w:r>
      <w:r w:rsidR="00A958B8" w:rsidRPr="005712E1">
        <w:rPr>
          <w:rFonts w:ascii="Times New Roman" w:hAnsi="Times New Roman" w:cs="Times New Roman"/>
          <w:sz w:val="28"/>
          <w:szCs w:val="24"/>
          <w:lang w:val="uk-UA"/>
        </w:rPr>
        <w:t>, А. Мамрака</w:t>
      </w:r>
      <w:r w:rsidR="001402F2" w:rsidRPr="005712E1">
        <w:rPr>
          <w:rFonts w:ascii="Times New Roman" w:hAnsi="Times New Roman" w:cs="Times New Roman"/>
          <w:sz w:val="28"/>
          <w:szCs w:val="24"/>
          <w:lang w:val="uk-UA"/>
        </w:rPr>
        <w:t xml:space="preserve"> та інших.</w:t>
      </w:r>
    </w:p>
    <w:p w:rsidR="00B5715D" w:rsidRPr="005712E1" w:rsidRDefault="00F958C6" w:rsidP="00F958C6">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b/>
          <w:sz w:val="28"/>
          <w:szCs w:val="28"/>
          <w:lang w:val="uk-UA"/>
        </w:rPr>
        <w:t>Метою</w:t>
      </w:r>
      <w:r w:rsidRPr="005712E1">
        <w:rPr>
          <w:rFonts w:ascii="Times New Roman" w:hAnsi="Times New Roman" w:cs="Times New Roman"/>
          <w:sz w:val="28"/>
          <w:szCs w:val="28"/>
          <w:lang w:val="uk-UA"/>
        </w:rPr>
        <w:t xml:space="preserve"> роботи є виявлення особливостей і закономірностей використання граматичних трансформацій у процесі перекладу художнього твору з англійської на українську та російську мови на матеріалі роману Стівена Кінга «Керрі». </w:t>
      </w:r>
    </w:p>
    <w:p w:rsidR="00B5715D" w:rsidRPr="005712E1" w:rsidRDefault="00B5715D" w:rsidP="00AC5A54">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b/>
          <w:sz w:val="28"/>
          <w:szCs w:val="28"/>
          <w:lang w:val="uk-UA"/>
        </w:rPr>
        <w:t>Завдання</w:t>
      </w:r>
      <w:r w:rsidRPr="005712E1">
        <w:rPr>
          <w:rFonts w:ascii="Times New Roman" w:hAnsi="Times New Roman" w:cs="Times New Roman"/>
          <w:sz w:val="28"/>
          <w:szCs w:val="28"/>
          <w:lang w:val="uk-UA"/>
        </w:rPr>
        <w:t xml:space="preserve"> для досягнення поставленої мети наступні:</w:t>
      </w:r>
    </w:p>
    <w:p w:rsidR="00B5715D" w:rsidRPr="005712E1" w:rsidRDefault="000F7022" w:rsidP="00AC5A54">
      <w:pPr>
        <w:spacing w:line="360" w:lineRule="auto"/>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д</w:t>
      </w:r>
      <w:r w:rsidR="00B5715D" w:rsidRPr="005712E1">
        <w:rPr>
          <w:rFonts w:ascii="Times New Roman" w:hAnsi="Times New Roman" w:cs="Times New Roman"/>
          <w:sz w:val="28"/>
          <w:szCs w:val="28"/>
          <w:lang w:val="uk-UA"/>
        </w:rPr>
        <w:t>ати визначення жанру роман, та розглянути його особливості</w:t>
      </w:r>
      <w:r w:rsidRPr="005712E1">
        <w:rPr>
          <w:rFonts w:ascii="Times New Roman" w:hAnsi="Times New Roman" w:cs="Times New Roman"/>
          <w:sz w:val="28"/>
          <w:szCs w:val="28"/>
          <w:lang w:val="uk-UA"/>
        </w:rPr>
        <w:t>;</w:t>
      </w:r>
    </w:p>
    <w:p w:rsidR="00B5715D" w:rsidRPr="005712E1" w:rsidRDefault="00B5715D" w:rsidP="00AC5A54">
      <w:pPr>
        <w:spacing w:line="360" w:lineRule="auto"/>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проаналізувати особливості перекладу художнього тексту загалом;</w:t>
      </w:r>
    </w:p>
    <w:p w:rsidR="00B5715D" w:rsidRPr="005712E1" w:rsidRDefault="00B5715D" w:rsidP="00AC5A54">
      <w:pPr>
        <w:spacing w:line="360" w:lineRule="auto"/>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за допомогою теоретичної літератури розглянути які існують перекладацькі трансформації;</w:t>
      </w:r>
    </w:p>
    <w:p w:rsidR="00B5715D" w:rsidRPr="005712E1" w:rsidRDefault="00B5715D" w:rsidP="00AC5A54">
      <w:pPr>
        <w:spacing w:line="360" w:lineRule="auto"/>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lastRenderedPageBreak/>
        <w:t>- зосередитися на аналізі особливостей граматичних трансформацій</w:t>
      </w:r>
    </w:p>
    <w:p w:rsidR="00973732" w:rsidRPr="005712E1" w:rsidRDefault="00973732"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xml:space="preserve">При проведенні дослідження використовувалися такі методи як: описовий метод, </w:t>
      </w:r>
      <w:r w:rsidR="000F7022" w:rsidRPr="005712E1">
        <w:rPr>
          <w:rFonts w:ascii="Times New Roman" w:hAnsi="Times New Roman" w:cs="Times New Roman"/>
          <w:sz w:val="28"/>
          <w:szCs w:val="28"/>
          <w:lang w:val="uk-UA"/>
        </w:rPr>
        <w:t>що</w:t>
      </w:r>
      <w:r w:rsidRPr="005712E1">
        <w:rPr>
          <w:rFonts w:ascii="Times New Roman" w:hAnsi="Times New Roman" w:cs="Times New Roman"/>
          <w:sz w:val="28"/>
          <w:szCs w:val="28"/>
          <w:lang w:val="uk-UA"/>
        </w:rPr>
        <w:t xml:space="preserve"> використовувався для наукової інтерпретації фактичного матеріалу, </w:t>
      </w:r>
      <w:r w:rsidR="00F36CB5" w:rsidRPr="005712E1">
        <w:rPr>
          <w:rFonts w:ascii="Times New Roman" w:hAnsi="Times New Roman" w:cs="Times New Roman"/>
          <w:sz w:val="28"/>
          <w:szCs w:val="28"/>
          <w:lang w:val="uk-UA"/>
        </w:rPr>
        <w:t xml:space="preserve">типологічний метод для встановлення схожості та розбіжності між порівнюваними мовами, </w:t>
      </w:r>
      <w:r w:rsidRPr="005712E1">
        <w:rPr>
          <w:rFonts w:ascii="Times New Roman" w:hAnsi="Times New Roman" w:cs="Times New Roman"/>
          <w:sz w:val="28"/>
          <w:szCs w:val="28"/>
          <w:lang w:val="uk-UA"/>
        </w:rPr>
        <w:t>метод абстрагування й узагальнення, який застосовувався для виокремлення та узагальнення найважливішої інформації з поставленої проблеми, компаративний метод, який втілювався шляхом співставлення англійських мовних одиниць з українськими та російськими для аналізу способу їх передачі граматичними трансформаціями, метод кількісного аналізу, який реалізовувався шляхом встановлення співвідношення використання тих чи інших способів перекладу англійських мовних одиниць українською та російською мовами, а також метод вибірки.</w:t>
      </w:r>
    </w:p>
    <w:p w:rsidR="00973732" w:rsidRPr="005712E1" w:rsidRDefault="00973732"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b/>
          <w:sz w:val="28"/>
          <w:szCs w:val="28"/>
          <w:lang w:val="uk-UA"/>
        </w:rPr>
        <w:t>Структура</w:t>
      </w:r>
      <w:r w:rsidRPr="005712E1">
        <w:rPr>
          <w:rFonts w:ascii="Times New Roman" w:hAnsi="Times New Roman" w:cs="Times New Roman"/>
          <w:sz w:val="28"/>
          <w:szCs w:val="28"/>
          <w:lang w:val="uk-UA"/>
        </w:rPr>
        <w:t xml:space="preserve"> роботи обумовлена метою та завданнями, що вирішуються у ході дослідження. Робота складається зі вступу, двох розділів, загальних висновків, та списку використаних джерел. </w:t>
      </w:r>
    </w:p>
    <w:p w:rsidR="00973732" w:rsidRPr="005712E1" w:rsidRDefault="00973732"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У першому розділі розглядається наукова література для надання визначенню поняттям «художній текст» та «роман». Основні труднощі та критерії при перекладі художніх текстів, а також надається визначення, аналіз та</w:t>
      </w:r>
      <w:r w:rsidR="00500938" w:rsidRPr="005712E1">
        <w:rPr>
          <w:rFonts w:ascii="Times New Roman" w:hAnsi="Times New Roman" w:cs="Times New Roman"/>
          <w:sz w:val="28"/>
          <w:szCs w:val="28"/>
          <w:lang w:val="uk-UA"/>
        </w:rPr>
        <w:t xml:space="preserve"> різні класифікації граматичних трансформацій</w:t>
      </w:r>
      <w:r w:rsidRPr="005712E1">
        <w:rPr>
          <w:rFonts w:ascii="Times New Roman" w:hAnsi="Times New Roman" w:cs="Times New Roman"/>
          <w:sz w:val="28"/>
          <w:szCs w:val="28"/>
          <w:lang w:val="uk-UA"/>
        </w:rPr>
        <w:t>.</w:t>
      </w:r>
    </w:p>
    <w:p w:rsidR="00973732" w:rsidRPr="005712E1" w:rsidRDefault="00973732"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xml:space="preserve">У другому розділі представлено зіставний аналіз </w:t>
      </w:r>
      <w:r w:rsidR="0097534D" w:rsidRPr="005712E1">
        <w:rPr>
          <w:rFonts w:ascii="Times New Roman" w:hAnsi="Times New Roman" w:cs="Times New Roman"/>
          <w:sz w:val="28"/>
          <w:szCs w:val="28"/>
          <w:lang w:val="uk-UA"/>
        </w:rPr>
        <w:t>англійськихмовних одиниць</w:t>
      </w:r>
      <w:r w:rsidRPr="005712E1">
        <w:rPr>
          <w:rFonts w:ascii="Times New Roman" w:hAnsi="Times New Roman" w:cs="Times New Roman"/>
          <w:sz w:val="28"/>
          <w:szCs w:val="28"/>
          <w:lang w:val="uk-UA"/>
        </w:rPr>
        <w:t xml:space="preserve"> та їх перекладу</w:t>
      </w:r>
      <w:r w:rsidR="0097534D" w:rsidRPr="005712E1">
        <w:rPr>
          <w:rFonts w:ascii="Times New Roman" w:hAnsi="Times New Roman" w:cs="Times New Roman"/>
          <w:sz w:val="28"/>
          <w:szCs w:val="28"/>
          <w:lang w:val="uk-UA"/>
        </w:rPr>
        <w:t xml:space="preserve"> українською й російською мовами</w:t>
      </w:r>
      <w:r w:rsidRPr="005712E1">
        <w:rPr>
          <w:rFonts w:ascii="Times New Roman" w:hAnsi="Times New Roman" w:cs="Times New Roman"/>
          <w:sz w:val="28"/>
          <w:szCs w:val="28"/>
          <w:lang w:val="uk-UA"/>
        </w:rPr>
        <w:t>,</w:t>
      </w:r>
      <w:r w:rsidR="0097534D" w:rsidRPr="005712E1">
        <w:rPr>
          <w:rFonts w:ascii="Times New Roman" w:hAnsi="Times New Roman" w:cs="Times New Roman"/>
          <w:sz w:val="28"/>
          <w:szCs w:val="28"/>
          <w:lang w:val="uk-UA"/>
        </w:rPr>
        <w:t xml:space="preserve"> а</w:t>
      </w:r>
      <w:r w:rsidRPr="005712E1">
        <w:rPr>
          <w:rFonts w:ascii="Times New Roman" w:hAnsi="Times New Roman" w:cs="Times New Roman"/>
          <w:sz w:val="28"/>
          <w:szCs w:val="28"/>
          <w:lang w:val="uk-UA"/>
        </w:rPr>
        <w:t xml:space="preserve"> також представлені виявлені закономірності </w:t>
      </w:r>
      <w:r w:rsidR="0097534D" w:rsidRPr="005712E1">
        <w:rPr>
          <w:rFonts w:ascii="Times New Roman" w:hAnsi="Times New Roman" w:cs="Times New Roman"/>
          <w:sz w:val="28"/>
          <w:szCs w:val="28"/>
          <w:lang w:val="uk-UA"/>
        </w:rPr>
        <w:t xml:space="preserve">їх </w:t>
      </w:r>
      <w:r w:rsidRPr="005712E1">
        <w:rPr>
          <w:rFonts w:ascii="Times New Roman" w:hAnsi="Times New Roman" w:cs="Times New Roman"/>
          <w:sz w:val="28"/>
          <w:szCs w:val="28"/>
          <w:lang w:val="uk-UA"/>
        </w:rPr>
        <w:t>найбіл</w:t>
      </w:r>
      <w:r w:rsidR="0097534D" w:rsidRPr="005712E1">
        <w:rPr>
          <w:rFonts w:ascii="Times New Roman" w:hAnsi="Times New Roman" w:cs="Times New Roman"/>
          <w:sz w:val="28"/>
          <w:szCs w:val="28"/>
          <w:lang w:val="uk-UA"/>
        </w:rPr>
        <w:t>ьш коректної передачі</w:t>
      </w:r>
      <w:r w:rsidRPr="005712E1">
        <w:rPr>
          <w:rFonts w:ascii="Times New Roman" w:hAnsi="Times New Roman" w:cs="Times New Roman"/>
          <w:sz w:val="28"/>
          <w:szCs w:val="28"/>
          <w:lang w:val="uk-UA"/>
        </w:rPr>
        <w:t xml:space="preserve"> на мову перекладу.</w:t>
      </w:r>
    </w:p>
    <w:p w:rsidR="00973732" w:rsidRPr="005712E1" w:rsidRDefault="00973732" w:rsidP="00FB638A">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У висновках приведені підсумки зробленої роботи та проведеного аналізу.</w:t>
      </w:r>
    </w:p>
    <w:p w:rsidR="00E53BDD" w:rsidRPr="00881F36" w:rsidRDefault="00973732" w:rsidP="00881F36">
      <w:pPr>
        <w:spacing w:line="360" w:lineRule="auto"/>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Список викори</w:t>
      </w:r>
      <w:r w:rsidR="002874F4" w:rsidRPr="005712E1">
        <w:rPr>
          <w:rFonts w:ascii="Times New Roman" w:hAnsi="Times New Roman" w:cs="Times New Roman"/>
          <w:sz w:val="28"/>
          <w:szCs w:val="28"/>
          <w:lang w:val="uk-UA"/>
        </w:rPr>
        <w:t xml:space="preserve">станої літератури складається </w:t>
      </w:r>
      <w:r w:rsidR="00607CF6" w:rsidRPr="005712E1">
        <w:rPr>
          <w:rFonts w:ascii="Times New Roman" w:hAnsi="Times New Roman" w:cs="Times New Roman"/>
          <w:b/>
          <w:sz w:val="28"/>
          <w:szCs w:val="28"/>
          <w:lang w:val="uk-UA"/>
        </w:rPr>
        <w:t>84</w:t>
      </w:r>
      <w:r w:rsidR="00500938" w:rsidRPr="005712E1">
        <w:rPr>
          <w:rFonts w:ascii="Times New Roman" w:hAnsi="Times New Roman" w:cs="Times New Roman"/>
          <w:sz w:val="28"/>
          <w:szCs w:val="28"/>
          <w:lang w:val="uk-UA"/>
        </w:rPr>
        <w:t xml:space="preserve"> позицій. Обсяг</w:t>
      </w:r>
      <w:r w:rsidRPr="005712E1">
        <w:rPr>
          <w:rFonts w:ascii="Times New Roman" w:hAnsi="Times New Roman" w:cs="Times New Roman"/>
          <w:sz w:val="28"/>
          <w:szCs w:val="28"/>
          <w:lang w:val="uk-UA"/>
        </w:rPr>
        <w:t xml:space="preserve"> </w:t>
      </w:r>
      <w:r w:rsidR="00881F36">
        <w:rPr>
          <w:rFonts w:ascii="Times New Roman" w:hAnsi="Times New Roman" w:cs="Times New Roman"/>
          <w:sz w:val="28"/>
          <w:szCs w:val="28"/>
          <w:lang w:val="uk-UA"/>
        </w:rPr>
        <w:t xml:space="preserve">роботи </w:t>
      </w:r>
      <w:r w:rsidRPr="005712E1">
        <w:rPr>
          <w:rFonts w:ascii="Times New Roman" w:hAnsi="Times New Roman" w:cs="Times New Roman"/>
          <w:sz w:val="28"/>
          <w:szCs w:val="28"/>
          <w:lang w:val="uk-UA"/>
        </w:rPr>
        <w:t>становить</w:t>
      </w:r>
      <w:r w:rsidR="00D10CB0" w:rsidRPr="005712E1">
        <w:rPr>
          <w:rFonts w:ascii="Times New Roman" w:hAnsi="Times New Roman" w:cs="Times New Roman"/>
          <w:b/>
          <w:sz w:val="28"/>
          <w:szCs w:val="28"/>
          <w:lang w:val="uk-UA"/>
        </w:rPr>
        <w:t>75</w:t>
      </w:r>
      <w:r w:rsidR="00500938" w:rsidRPr="005712E1">
        <w:rPr>
          <w:rFonts w:ascii="Times New Roman" w:hAnsi="Times New Roman" w:cs="Times New Roman"/>
          <w:sz w:val="28"/>
          <w:szCs w:val="28"/>
          <w:lang w:val="uk-UA"/>
        </w:rPr>
        <w:t>сторінок</w:t>
      </w:r>
      <w:r w:rsidRPr="005712E1">
        <w:rPr>
          <w:rFonts w:ascii="Times New Roman" w:hAnsi="Times New Roman" w:cs="Times New Roman"/>
          <w:sz w:val="28"/>
          <w:szCs w:val="28"/>
          <w:lang w:val="uk-UA"/>
        </w:rPr>
        <w:t>.</w:t>
      </w:r>
      <w:r w:rsidR="005B65D7" w:rsidRPr="005712E1">
        <w:rPr>
          <w:rFonts w:ascii="Times New Roman" w:hAnsi="Times New Roman" w:cs="Times New Roman"/>
          <w:sz w:val="28"/>
          <w:szCs w:val="28"/>
          <w:lang w:val="uk-UA"/>
        </w:rPr>
        <w:br w:type="page"/>
      </w:r>
      <w:r w:rsidR="00E53BDD" w:rsidRPr="005712E1">
        <w:rPr>
          <w:rFonts w:ascii="Times New Roman" w:hAnsi="Times New Roman" w:cs="Times New Roman"/>
          <w:b/>
          <w:sz w:val="28"/>
          <w:szCs w:val="28"/>
          <w:lang w:val="uk-UA"/>
        </w:rPr>
        <w:lastRenderedPageBreak/>
        <w:t>ВИСНОВКИ</w:t>
      </w:r>
    </w:p>
    <w:p w:rsidR="00E53BDD" w:rsidRPr="005712E1" w:rsidRDefault="00E53BDD" w:rsidP="00E53BDD">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xml:space="preserve">Переклад художнього тексту – складний та багатогранний вид людської діяльності. У перекладі стикаються різні культури, різні особи, різні склади мислення, різні літератури, різні епохи, різні рівні розвитку, різні традиції та настанови. </w:t>
      </w:r>
    </w:p>
    <w:p w:rsidR="00E53BDD" w:rsidRPr="005712E1" w:rsidRDefault="00E53BDD" w:rsidP="00E53BDD">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xml:space="preserve">При перекладі художньої літератури перекладач стикається з багатьма труднощами, шляхи вирішення яких ще не віднайдені. Наприклад відсутність критеріїв оцінки, чи наявність спільної, </w:t>
      </w:r>
      <w:r w:rsidR="002B72B8" w:rsidRPr="005712E1">
        <w:rPr>
          <w:rFonts w:ascii="Times New Roman" w:hAnsi="Times New Roman" w:cs="Times New Roman"/>
          <w:sz w:val="28"/>
          <w:szCs w:val="28"/>
          <w:lang w:val="uk-UA"/>
        </w:rPr>
        <w:t xml:space="preserve">внормованої схеми. </w:t>
      </w:r>
      <w:r w:rsidRPr="005712E1">
        <w:rPr>
          <w:rFonts w:ascii="Times New Roman" w:hAnsi="Times New Roman" w:cs="Times New Roman"/>
          <w:sz w:val="28"/>
          <w:szCs w:val="28"/>
          <w:lang w:val="uk-UA"/>
        </w:rPr>
        <w:t>Саме через відносно невелику теоретично-практичну базу з даної теми, подальші дослідження у цьому напрямку є актуальними.</w:t>
      </w:r>
    </w:p>
    <w:p w:rsidR="00E53BDD" w:rsidRPr="005712E1" w:rsidRDefault="00E53BDD" w:rsidP="00E53BDD">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У ході дослідження ми виявили, що набір та мотивація застосування граматичних трансформацій у перекладах у корні відрізняється. Для проведення аналізу ми обрали класифікацію В.І. Карабана, адже вона, на нашу думку повністю відповідає потребам дослідження та є найбільш змістовною. Також було вирішено конкретизувати підгруппу граматичної трансформації заміни, адже цього потребував аналіз українських одиниць.</w:t>
      </w:r>
    </w:p>
    <w:p w:rsidR="00E53BDD" w:rsidRPr="005712E1" w:rsidRDefault="00E53BDD" w:rsidP="00E53BDD">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xml:space="preserve">На основі обраної нами класифікації в українському перекладі у </w:t>
      </w:r>
      <w:r w:rsidRPr="005712E1">
        <w:rPr>
          <w:rFonts w:ascii="Times New Roman" w:hAnsi="Times New Roman" w:cs="Times New Roman"/>
          <w:b/>
          <w:sz w:val="28"/>
          <w:szCs w:val="28"/>
          <w:lang w:val="uk-UA"/>
        </w:rPr>
        <w:t xml:space="preserve">114 </w:t>
      </w:r>
      <w:r w:rsidRPr="005712E1">
        <w:rPr>
          <w:rFonts w:ascii="Times New Roman" w:hAnsi="Times New Roman" w:cs="Times New Roman"/>
          <w:sz w:val="28"/>
          <w:szCs w:val="28"/>
          <w:lang w:val="uk-UA"/>
        </w:rPr>
        <w:t xml:space="preserve">одиницях було зроблено лише </w:t>
      </w:r>
      <w:r w:rsidRPr="005712E1">
        <w:rPr>
          <w:rFonts w:ascii="Times New Roman" w:hAnsi="Times New Roman" w:cs="Times New Roman"/>
          <w:i/>
          <w:sz w:val="28"/>
          <w:szCs w:val="28"/>
          <w:lang w:val="uk-UA"/>
        </w:rPr>
        <w:t>одну трансформацію</w:t>
      </w:r>
      <w:r w:rsidRPr="005712E1">
        <w:rPr>
          <w:rFonts w:ascii="Times New Roman" w:hAnsi="Times New Roman" w:cs="Times New Roman"/>
          <w:sz w:val="28"/>
          <w:szCs w:val="28"/>
          <w:lang w:val="uk-UA"/>
        </w:rPr>
        <w:t xml:space="preserve">, у відсотках це становить </w:t>
      </w:r>
      <w:r w:rsidRPr="005712E1">
        <w:rPr>
          <w:rFonts w:ascii="Times New Roman" w:hAnsi="Times New Roman" w:cs="Times New Roman"/>
          <w:b/>
          <w:sz w:val="28"/>
          <w:szCs w:val="28"/>
          <w:lang w:val="uk-UA"/>
        </w:rPr>
        <w:t>67.06%.46</w:t>
      </w:r>
      <w:r w:rsidRPr="005712E1">
        <w:rPr>
          <w:rFonts w:ascii="Times New Roman" w:hAnsi="Times New Roman" w:cs="Times New Roman"/>
          <w:sz w:val="28"/>
          <w:szCs w:val="28"/>
          <w:lang w:val="uk-UA"/>
        </w:rPr>
        <w:t xml:space="preserve"> одиниць було передано за допомогою </w:t>
      </w:r>
      <w:r w:rsidRPr="005712E1">
        <w:rPr>
          <w:rFonts w:ascii="Times New Roman" w:hAnsi="Times New Roman" w:cs="Times New Roman"/>
          <w:i/>
          <w:sz w:val="28"/>
          <w:szCs w:val="28"/>
          <w:lang w:val="uk-UA"/>
        </w:rPr>
        <w:t>двох трансформацій</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27.06%</w:t>
      </w:r>
      <w:r w:rsidRPr="005712E1">
        <w:rPr>
          <w:rFonts w:ascii="Times New Roman" w:hAnsi="Times New Roman" w:cs="Times New Roman"/>
          <w:sz w:val="28"/>
          <w:szCs w:val="28"/>
          <w:lang w:val="uk-UA"/>
        </w:rPr>
        <w:t xml:space="preserve">. І найменша кількість одиниць, а саме </w:t>
      </w:r>
      <w:r w:rsidRPr="005712E1">
        <w:rPr>
          <w:rFonts w:ascii="Times New Roman" w:hAnsi="Times New Roman" w:cs="Times New Roman"/>
          <w:b/>
          <w:sz w:val="28"/>
          <w:szCs w:val="28"/>
          <w:lang w:val="uk-UA"/>
        </w:rPr>
        <w:t>10</w:t>
      </w:r>
      <w:r w:rsidRPr="005712E1">
        <w:rPr>
          <w:rFonts w:ascii="Times New Roman" w:hAnsi="Times New Roman" w:cs="Times New Roman"/>
          <w:sz w:val="28"/>
          <w:szCs w:val="28"/>
          <w:lang w:val="uk-UA"/>
        </w:rPr>
        <w:t xml:space="preserve"> було передано за допомогою </w:t>
      </w:r>
      <w:r w:rsidRPr="005712E1">
        <w:rPr>
          <w:rFonts w:ascii="Times New Roman" w:hAnsi="Times New Roman" w:cs="Times New Roman"/>
          <w:i/>
          <w:sz w:val="28"/>
          <w:szCs w:val="28"/>
          <w:lang w:val="uk-UA"/>
        </w:rPr>
        <w:t>трьох трансформацій</w:t>
      </w:r>
      <w:r w:rsidRPr="005712E1">
        <w:rPr>
          <w:rFonts w:ascii="Times New Roman" w:hAnsi="Times New Roman" w:cs="Times New Roman"/>
          <w:sz w:val="28"/>
          <w:szCs w:val="28"/>
          <w:lang w:val="uk-UA"/>
        </w:rPr>
        <w:t xml:space="preserve">, що становить </w:t>
      </w:r>
      <w:r w:rsidRPr="005712E1">
        <w:rPr>
          <w:rFonts w:ascii="Times New Roman" w:hAnsi="Times New Roman" w:cs="Times New Roman"/>
          <w:b/>
          <w:sz w:val="28"/>
          <w:szCs w:val="28"/>
          <w:lang w:val="uk-UA"/>
        </w:rPr>
        <w:t>5.88%.</w:t>
      </w:r>
    </w:p>
    <w:p w:rsidR="00E53BDD" w:rsidRPr="005712E1" w:rsidRDefault="00E53BDD" w:rsidP="00E53BDD">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xml:space="preserve">У російському перекладі ситуація відрізняється.  Найчисельніша група – </w:t>
      </w:r>
      <w:r w:rsidRPr="005712E1">
        <w:rPr>
          <w:rFonts w:ascii="Times New Roman" w:hAnsi="Times New Roman" w:cs="Times New Roman"/>
          <w:i/>
          <w:sz w:val="28"/>
          <w:szCs w:val="28"/>
          <w:lang w:val="uk-UA"/>
        </w:rPr>
        <w:t>одиниці, передані комбінацією з двох трансформації</w:t>
      </w:r>
      <w:r w:rsidRPr="005712E1">
        <w:rPr>
          <w:rFonts w:ascii="Times New Roman" w:hAnsi="Times New Roman" w:cs="Times New Roman"/>
          <w:sz w:val="28"/>
          <w:szCs w:val="28"/>
          <w:lang w:val="uk-UA"/>
        </w:rPr>
        <w:t xml:space="preserve">, а саме </w:t>
      </w:r>
      <w:r w:rsidRPr="005712E1">
        <w:rPr>
          <w:rFonts w:ascii="Times New Roman" w:hAnsi="Times New Roman" w:cs="Times New Roman"/>
          <w:b/>
          <w:sz w:val="28"/>
          <w:szCs w:val="28"/>
          <w:lang w:val="uk-UA"/>
        </w:rPr>
        <w:t>71</w:t>
      </w:r>
      <w:r w:rsidRPr="005712E1">
        <w:rPr>
          <w:rFonts w:ascii="Times New Roman" w:hAnsi="Times New Roman" w:cs="Times New Roman"/>
          <w:sz w:val="28"/>
          <w:szCs w:val="28"/>
          <w:lang w:val="uk-UA"/>
        </w:rPr>
        <w:t xml:space="preserve"> одиниця, що складає </w:t>
      </w:r>
      <w:r w:rsidRPr="005712E1">
        <w:rPr>
          <w:rFonts w:ascii="Times New Roman" w:hAnsi="Times New Roman" w:cs="Times New Roman"/>
          <w:b/>
          <w:sz w:val="28"/>
          <w:szCs w:val="28"/>
          <w:lang w:val="uk-UA"/>
        </w:rPr>
        <w:t>41,77%</w:t>
      </w:r>
      <w:r w:rsidRPr="005712E1">
        <w:rPr>
          <w:rFonts w:ascii="Times New Roman" w:hAnsi="Times New Roman" w:cs="Times New Roman"/>
          <w:sz w:val="28"/>
          <w:szCs w:val="28"/>
          <w:lang w:val="uk-UA"/>
        </w:rPr>
        <w:t xml:space="preserve">. Далі по чисельності ідуть одиниці, у яких була зроблена лише </w:t>
      </w:r>
      <w:r w:rsidRPr="005712E1">
        <w:rPr>
          <w:rFonts w:ascii="Times New Roman" w:hAnsi="Times New Roman" w:cs="Times New Roman"/>
          <w:i/>
          <w:sz w:val="28"/>
          <w:szCs w:val="28"/>
          <w:lang w:val="uk-UA"/>
        </w:rPr>
        <w:t>одна трансформація</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63</w:t>
      </w:r>
      <w:r w:rsidRPr="005712E1">
        <w:rPr>
          <w:rFonts w:ascii="Times New Roman" w:hAnsi="Times New Roman" w:cs="Times New Roman"/>
          <w:sz w:val="28"/>
          <w:szCs w:val="28"/>
          <w:lang w:val="uk-UA"/>
        </w:rPr>
        <w:t xml:space="preserve">, і це складає </w:t>
      </w:r>
      <w:r w:rsidRPr="005712E1">
        <w:rPr>
          <w:rFonts w:ascii="Times New Roman" w:hAnsi="Times New Roman" w:cs="Times New Roman"/>
          <w:b/>
          <w:sz w:val="28"/>
          <w:szCs w:val="28"/>
          <w:lang w:val="uk-UA"/>
        </w:rPr>
        <w:t>37,05%.</w:t>
      </w:r>
      <w:r w:rsidRPr="005712E1">
        <w:rPr>
          <w:rFonts w:ascii="Times New Roman" w:hAnsi="Times New Roman" w:cs="Times New Roman"/>
          <w:sz w:val="28"/>
          <w:szCs w:val="28"/>
          <w:lang w:val="uk-UA"/>
        </w:rPr>
        <w:t xml:space="preserve"> Найменшою виявилася група, де було зроблено </w:t>
      </w:r>
      <w:r w:rsidRPr="005712E1">
        <w:rPr>
          <w:rFonts w:ascii="Times New Roman" w:hAnsi="Times New Roman" w:cs="Times New Roman"/>
          <w:i/>
          <w:sz w:val="28"/>
          <w:szCs w:val="28"/>
          <w:lang w:val="uk-UA"/>
        </w:rPr>
        <w:t>3 та 4 трансформації</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36</w:t>
      </w:r>
      <w:r w:rsidRPr="005712E1">
        <w:rPr>
          <w:rFonts w:ascii="Times New Roman" w:hAnsi="Times New Roman" w:cs="Times New Roman"/>
          <w:sz w:val="28"/>
          <w:szCs w:val="28"/>
          <w:lang w:val="uk-UA"/>
        </w:rPr>
        <w:t xml:space="preserve">, або </w:t>
      </w:r>
      <w:r w:rsidRPr="005712E1">
        <w:rPr>
          <w:rFonts w:ascii="Times New Roman" w:hAnsi="Times New Roman" w:cs="Times New Roman"/>
          <w:b/>
          <w:sz w:val="28"/>
          <w:szCs w:val="28"/>
          <w:lang w:val="uk-UA"/>
        </w:rPr>
        <w:t>21,18%.</w:t>
      </w:r>
    </w:p>
    <w:p w:rsidR="00E53BDD" w:rsidRPr="005712E1" w:rsidRDefault="00E53BDD" w:rsidP="00E53BDD">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xml:space="preserve">Отже, як ми можемо бачити, вже на першому рівні дослідження наявні відмінності. В українському перекладі присутня велика різниця між </w:t>
      </w:r>
      <w:r w:rsidRPr="005712E1">
        <w:rPr>
          <w:rFonts w:ascii="Times New Roman" w:hAnsi="Times New Roman" w:cs="Times New Roman"/>
          <w:sz w:val="28"/>
          <w:szCs w:val="28"/>
          <w:lang w:val="uk-UA"/>
        </w:rPr>
        <w:lastRenderedPageBreak/>
        <w:t xml:space="preserve">кількістю трансформацій, коли у російському відрив не такий великий. Також, у російському перекладі наявні випадки, коли одночасно застосовувалися 4 трансформації, що є відсутнім в українському. Єдина спільна риса на даному рівні – найменш чисельною групою в обох перекладах є група, в якій було зроблено більше двох трансформацій. </w:t>
      </w:r>
    </w:p>
    <w:p w:rsidR="00E53BDD" w:rsidRPr="005712E1" w:rsidRDefault="00E53BDD" w:rsidP="00E53BDD">
      <w:pPr>
        <w:spacing w:line="360" w:lineRule="auto"/>
        <w:ind w:firstLine="708"/>
        <w:jc w:val="both"/>
        <w:rPr>
          <w:rFonts w:ascii="Times New Roman" w:hAnsi="Times New Roman" w:cs="Times New Roman"/>
          <w:bCs/>
          <w:sz w:val="28"/>
          <w:szCs w:val="28"/>
          <w:lang w:val="uk-UA"/>
        </w:rPr>
      </w:pPr>
      <w:r w:rsidRPr="005712E1">
        <w:rPr>
          <w:rFonts w:ascii="Times New Roman" w:hAnsi="Times New Roman" w:cs="Times New Roman"/>
          <w:sz w:val="28"/>
          <w:szCs w:val="28"/>
          <w:lang w:val="uk-UA"/>
        </w:rPr>
        <w:t xml:space="preserve">Найчисельнішою трансформацією в українському перекладі, у підгрупі одиниць, у яких була зроблена лише </w:t>
      </w:r>
      <w:r w:rsidRPr="005712E1">
        <w:rPr>
          <w:rFonts w:ascii="Times New Roman" w:hAnsi="Times New Roman" w:cs="Times New Roman"/>
          <w:i/>
          <w:sz w:val="28"/>
          <w:szCs w:val="28"/>
          <w:u w:val="single"/>
          <w:lang w:val="uk-UA"/>
        </w:rPr>
        <w:t>одна трансформація є вилучення</w:t>
      </w:r>
      <w:r w:rsidRPr="005712E1">
        <w:rPr>
          <w:rFonts w:ascii="Times New Roman" w:hAnsi="Times New Roman" w:cs="Times New Roman"/>
          <w:sz w:val="28"/>
          <w:szCs w:val="28"/>
          <w:lang w:val="uk-UA"/>
        </w:rPr>
        <w:t xml:space="preserve">, воно зустрічалося у </w:t>
      </w:r>
      <w:r w:rsidRPr="005712E1">
        <w:rPr>
          <w:rFonts w:ascii="Times New Roman" w:hAnsi="Times New Roman" w:cs="Times New Roman"/>
          <w:b/>
          <w:sz w:val="28"/>
          <w:szCs w:val="28"/>
          <w:lang w:val="uk-UA"/>
        </w:rPr>
        <w:t>31</w:t>
      </w:r>
      <w:r w:rsidRPr="005712E1">
        <w:rPr>
          <w:rFonts w:ascii="Times New Roman" w:hAnsi="Times New Roman" w:cs="Times New Roman"/>
          <w:sz w:val="28"/>
          <w:szCs w:val="28"/>
          <w:lang w:val="uk-UA"/>
        </w:rPr>
        <w:t xml:space="preserve"> випадку, що складає </w:t>
      </w:r>
      <w:r w:rsidRPr="005712E1">
        <w:rPr>
          <w:rFonts w:ascii="Times New Roman" w:hAnsi="Times New Roman" w:cs="Times New Roman"/>
          <w:b/>
          <w:bCs/>
          <w:sz w:val="28"/>
          <w:szCs w:val="28"/>
          <w:lang w:val="uk-UA"/>
        </w:rPr>
        <w:t>18.24%,</w:t>
      </w:r>
      <w:r w:rsidRPr="005712E1">
        <w:rPr>
          <w:rFonts w:ascii="Times New Roman" w:hAnsi="Times New Roman" w:cs="Times New Roman"/>
          <w:bCs/>
          <w:sz w:val="28"/>
          <w:szCs w:val="28"/>
          <w:lang w:val="uk-UA"/>
        </w:rPr>
        <w:t xml:space="preserve"> далі йде </w:t>
      </w:r>
      <w:r w:rsidRPr="005712E1">
        <w:rPr>
          <w:rFonts w:ascii="Times New Roman" w:hAnsi="Times New Roman" w:cs="Times New Roman"/>
          <w:bCs/>
          <w:i/>
          <w:sz w:val="28"/>
          <w:szCs w:val="28"/>
          <w:u w:val="single"/>
          <w:lang w:val="uk-UA"/>
        </w:rPr>
        <w:t>заміна граматичних форм</w:t>
      </w:r>
      <w:r w:rsidRPr="005712E1">
        <w:rPr>
          <w:rFonts w:ascii="Times New Roman" w:hAnsi="Times New Roman" w:cs="Times New Roman"/>
          <w:bCs/>
          <w:sz w:val="28"/>
          <w:szCs w:val="28"/>
          <w:lang w:val="uk-UA"/>
        </w:rPr>
        <w:t xml:space="preserve"> – </w:t>
      </w:r>
      <w:r w:rsidRPr="005712E1">
        <w:rPr>
          <w:rFonts w:ascii="Times New Roman" w:hAnsi="Times New Roman" w:cs="Times New Roman"/>
          <w:b/>
          <w:bCs/>
          <w:sz w:val="28"/>
          <w:szCs w:val="28"/>
          <w:lang w:val="uk-UA"/>
        </w:rPr>
        <w:t>27</w:t>
      </w:r>
      <w:r w:rsidRPr="005712E1">
        <w:rPr>
          <w:rFonts w:ascii="Times New Roman" w:hAnsi="Times New Roman" w:cs="Times New Roman"/>
          <w:bCs/>
          <w:sz w:val="28"/>
          <w:szCs w:val="28"/>
          <w:lang w:val="uk-UA"/>
        </w:rPr>
        <w:t xml:space="preserve">, або </w:t>
      </w:r>
      <w:r w:rsidRPr="005712E1">
        <w:rPr>
          <w:rFonts w:ascii="Times New Roman" w:hAnsi="Times New Roman" w:cs="Times New Roman"/>
          <w:b/>
          <w:bCs/>
          <w:sz w:val="28"/>
          <w:szCs w:val="28"/>
          <w:lang w:val="uk-UA"/>
        </w:rPr>
        <w:t>15.88%</w:t>
      </w:r>
      <w:r w:rsidRPr="005712E1">
        <w:rPr>
          <w:rFonts w:ascii="Times New Roman" w:hAnsi="Times New Roman" w:cs="Times New Roman"/>
          <w:bCs/>
          <w:sz w:val="28"/>
          <w:szCs w:val="28"/>
          <w:lang w:val="uk-UA"/>
        </w:rPr>
        <w:t xml:space="preserve">. </w:t>
      </w:r>
      <w:r w:rsidRPr="005712E1">
        <w:rPr>
          <w:rFonts w:ascii="Times New Roman" w:hAnsi="Times New Roman" w:cs="Times New Roman"/>
          <w:bCs/>
          <w:i/>
          <w:sz w:val="28"/>
          <w:szCs w:val="28"/>
          <w:u w:val="single"/>
          <w:lang w:val="uk-UA"/>
        </w:rPr>
        <w:t>Додавання</w:t>
      </w:r>
      <w:r w:rsidRPr="005712E1">
        <w:rPr>
          <w:rFonts w:ascii="Times New Roman" w:hAnsi="Times New Roman" w:cs="Times New Roman"/>
          <w:bCs/>
          <w:sz w:val="28"/>
          <w:szCs w:val="28"/>
          <w:lang w:val="uk-UA"/>
        </w:rPr>
        <w:t xml:space="preserve"> – </w:t>
      </w:r>
      <w:r w:rsidRPr="005712E1">
        <w:rPr>
          <w:rFonts w:ascii="Times New Roman" w:hAnsi="Times New Roman" w:cs="Times New Roman"/>
          <w:b/>
          <w:bCs/>
          <w:sz w:val="28"/>
          <w:szCs w:val="28"/>
          <w:lang w:val="uk-UA"/>
        </w:rPr>
        <w:t>25</w:t>
      </w:r>
      <w:r w:rsidRPr="005712E1">
        <w:rPr>
          <w:rFonts w:ascii="Times New Roman" w:hAnsi="Times New Roman" w:cs="Times New Roman"/>
          <w:bCs/>
          <w:sz w:val="28"/>
          <w:szCs w:val="28"/>
          <w:lang w:val="uk-UA"/>
        </w:rPr>
        <w:t xml:space="preserve">, або </w:t>
      </w:r>
      <w:r w:rsidRPr="005712E1">
        <w:rPr>
          <w:rFonts w:ascii="Times New Roman" w:hAnsi="Times New Roman" w:cs="Times New Roman"/>
          <w:b/>
          <w:sz w:val="28"/>
          <w:szCs w:val="28"/>
          <w:lang w:val="uk-UA"/>
        </w:rPr>
        <w:t>14.71%</w:t>
      </w:r>
      <w:r w:rsidRPr="005712E1">
        <w:rPr>
          <w:rFonts w:ascii="Times New Roman" w:hAnsi="Times New Roman" w:cs="Times New Roman"/>
          <w:sz w:val="28"/>
          <w:szCs w:val="28"/>
          <w:lang w:val="uk-UA"/>
        </w:rPr>
        <w:t xml:space="preserve">, </w:t>
      </w:r>
      <w:r w:rsidRPr="005712E1">
        <w:rPr>
          <w:rFonts w:ascii="Times New Roman" w:hAnsi="Times New Roman" w:cs="Times New Roman"/>
          <w:i/>
          <w:sz w:val="28"/>
          <w:szCs w:val="28"/>
          <w:u w:val="single"/>
          <w:lang w:val="uk-UA"/>
        </w:rPr>
        <w:t>перестановка</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21</w:t>
      </w:r>
      <w:r w:rsidRPr="005712E1">
        <w:rPr>
          <w:rFonts w:ascii="Times New Roman" w:hAnsi="Times New Roman" w:cs="Times New Roman"/>
          <w:sz w:val="28"/>
          <w:szCs w:val="28"/>
          <w:lang w:val="uk-UA"/>
        </w:rPr>
        <w:t xml:space="preserve">, або </w:t>
      </w:r>
      <w:r w:rsidRPr="005712E1">
        <w:rPr>
          <w:rFonts w:ascii="Times New Roman" w:hAnsi="Times New Roman" w:cs="Times New Roman"/>
          <w:b/>
          <w:bCs/>
          <w:sz w:val="28"/>
          <w:szCs w:val="28"/>
          <w:lang w:val="uk-UA"/>
        </w:rPr>
        <w:t>12.35%</w:t>
      </w:r>
      <w:r w:rsidRPr="005712E1">
        <w:rPr>
          <w:rFonts w:ascii="Times New Roman" w:hAnsi="Times New Roman" w:cs="Times New Roman"/>
          <w:bCs/>
          <w:sz w:val="28"/>
          <w:szCs w:val="28"/>
          <w:lang w:val="uk-UA"/>
        </w:rPr>
        <w:t xml:space="preserve">, </w:t>
      </w:r>
      <w:r w:rsidRPr="005712E1">
        <w:rPr>
          <w:rFonts w:ascii="Times New Roman" w:hAnsi="Times New Roman" w:cs="Times New Roman"/>
          <w:bCs/>
          <w:i/>
          <w:sz w:val="28"/>
          <w:szCs w:val="28"/>
          <w:u w:val="single"/>
          <w:lang w:val="uk-UA"/>
        </w:rPr>
        <w:t>заміна типу речення</w:t>
      </w:r>
      <w:r w:rsidRPr="005712E1">
        <w:rPr>
          <w:rFonts w:ascii="Times New Roman" w:hAnsi="Times New Roman" w:cs="Times New Roman"/>
          <w:bCs/>
          <w:sz w:val="28"/>
          <w:szCs w:val="28"/>
          <w:lang w:val="uk-UA"/>
        </w:rPr>
        <w:t xml:space="preserve"> – </w:t>
      </w:r>
      <w:r w:rsidRPr="005712E1">
        <w:rPr>
          <w:rFonts w:ascii="Times New Roman" w:hAnsi="Times New Roman" w:cs="Times New Roman"/>
          <w:b/>
          <w:bCs/>
          <w:sz w:val="28"/>
          <w:szCs w:val="28"/>
          <w:lang w:val="uk-UA"/>
        </w:rPr>
        <w:t>6</w:t>
      </w:r>
      <w:r w:rsidRPr="005712E1">
        <w:rPr>
          <w:rFonts w:ascii="Times New Roman" w:hAnsi="Times New Roman" w:cs="Times New Roman"/>
          <w:bCs/>
          <w:sz w:val="28"/>
          <w:szCs w:val="28"/>
          <w:lang w:val="uk-UA"/>
        </w:rPr>
        <w:t xml:space="preserve">, або </w:t>
      </w:r>
      <w:r w:rsidRPr="005712E1">
        <w:rPr>
          <w:rFonts w:ascii="Times New Roman" w:hAnsi="Times New Roman" w:cs="Times New Roman"/>
          <w:b/>
          <w:bCs/>
          <w:sz w:val="28"/>
          <w:szCs w:val="28"/>
          <w:lang w:val="uk-UA"/>
        </w:rPr>
        <w:t>3.53%,</w:t>
      </w:r>
      <w:r w:rsidRPr="005712E1">
        <w:rPr>
          <w:rFonts w:ascii="Times New Roman" w:hAnsi="Times New Roman" w:cs="Times New Roman"/>
          <w:bCs/>
          <w:i/>
          <w:sz w:val="28"/>
          <w:szCs w:val="28"/>
          <w:u w:val="single"/>
          <w:lang w:val="uk-UA"/>
        </w:rPr>
        <w:t>заміна часу</w:t>
      </w:r>
      <w:r w:rsidRPr="005712E1">
        <w:rPr>
          <w:rFonts w:ascii="Times New Roman" w:hAnsi="Times New Roman" w:cs="Times New Roman"/>
          <w:bCs/>
          <w:sz w:val="28"/>
          <w:szCs w:val="28"/>
          <w:lang w:val="uk-UA"/>
        </w:rPr>
        <w:t xml:space="preserve"> – </w:t>
      </w:r>
      <w:r w:rsidRPr="005712E1">
        <w:rPr>
          <w:rFonts w:ascii="Times New Roman" w:hAnsi="Times New Roman" w:cs="Times New Roman"/>
          <w:b/>
          <w:bCs/>
          <w:sz w:val="28"/>
          <w:szCs w:val="28"/>
          <w:lang w:val="uk-UA"/>
        </w:rPr>
        <w:t>2</w:t>
      </w:r>
      <w:r w:rsidRPr="005712E1">
        <w:rPr>
          <w:rFonts w:ascii="Times New Roman" w:hAnsi="Times New Roman" w:cs="Times New Roman"/>
          <w:bCs/>
          <w:sz w:val="28"/>
          <w:szCs w:val="28"/>
          <w:lang w:val="uk-UA"/>
        </w:rPr>
        <w:t xml:space="preserve">, або </w:t>
      </w:r>
      <w:r w:rsidRPr="005712E1">
        <w:rPr>
          <w:rFonts w:ascii="Times New Roman" w:hAnsi="Times New Roman" w:cs="Times New Roman"/>
          <w:b/>
          <w:bCs/>
          <w:sz w:val="28"/>
          <w:szCs w:val="28"/>
          <w:lang w:val="uk-UA"/>
        </w:rPr>
        <w:t>1.18%</w:t>
      </w:r>
      <w:r w:rsidRPr="005712E1">
        <w:rPr>
          <w:rFonts w:ascii="Times New Roman" w:hAnsi="Times New Roman" w:cs="Times New Roman"/>
          <w:bCs/>
          <w:sz w:val="28"/>
          <w:szCs w:val="28"/>
          <w:lang w:val="uk-UA"/>
        </w:rPr>
        <w:t xml:space="preserve">, та </w:t>
      </w:r>
      <w:r w:rsidRPr="005712E1">
        <w:rPr>
          <w:rFonts w:ascii="Times New Roman" w:hAnsi="Times New Roman" w:cs="Times New Roman"/>
          <w:bCs/>
          <w:i/>
          <w:sz w:val="28"/>
          <w:szCs w:val="28"/>
          <w:u w:val="single"/>
          <w:lang w:val="uk-UA"/>
        </w:rPr>
        <w:t>заміна підмету та заміна падежу</w:t>
      </w:r>
      <w:r w:rsidRPr="005712E1">
        <w:rPr>
          <w:rFonts w:ascii="Times New Roman" w:hAnsi="Times New Roman" w:cs="Times New Roman"/>
          <w:bCs/>
          <w:sz w:val="28"/>
          <w:szCs w:val="28"/>
          <w:lang w:val="uk-UA"/>
        </w:rPr>
        <w:t xml:space="preserve"> зустрічалася по </w:t>
      </w:r>
      <w:r w:rsidRPr="005712E1">
        <w:rPr>
          <w:rFonts w:ascii="Times New Roman" w:hAnsi="Times New Roman" w:cs="Times New Roman"/>
          <w:b/>
          <w:bCs/>
          <w:sz w:val="28"/>
          <w:szCs w:val="28"/>
          <w:lang w:val="uk-UA"/>
        </w:rPr>
        <w:t>1</w:t>
      </w:r>
      <w:r w:rsidRPr="005712E1">
        <w:rPr>
          <w:rFonts w:ascii="Times New Roman" w:hAnsi="Times New Roman" w:cs="Times New Roman"/>
          <w:bCs/>
          <w:sz w:val="28"/>
          <w:szCs w:val="28"/>
          <w:lang w:val="uk-UA"/>
        </w:rPr>
        <w:t xml:space="preserve"> разу кожна, або </w:t>
      </w:r>
      <w:r w:rsidRPr="005712E1">
        <w:rPr>
          <w:rFonts w:ascii="Times New Roman" w:hAnsi="Times New Roman" w:cs="Times New Roman"/>
          <w:b/>
          <w:bCs/>
          <w:sz w:val="28"/>
          <w:szCs w:val="28"/>
          <w:lang w:val="uk-UA"/>
        </w:rPr>
        <w:t>0.59%.</w:t>
      </w:r>
    </w:p>
    <w:p w:rsidR="00E53BDD" w:rsidRPr="005712E1" w:rsidRDefault="00E53BDD" w:rsidP="00E53BDD">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bCs/>
          <w:sz w:val="28"/>
          <w:szCs w:val="28"/>
          <w:lang w:val="uk-UA"/>
        </w:rPr>
        <w:t xml:space="preserve">Розглянувши цю саму категорію у російському перекладі, ми бачимо, що вона є менш чисельною, та найбільш використовуваною є трансформація </w:t>
      </w:r>
      <w:r w:rsidRPr="005712E1">
        <w:rPr>
          <w:rFonts w:ascii="Times New Roman" w:hAnsi="Times New Roman" w:cs="Times New Roman"/>
          <w:bCs/>
          <w:i/>
          <w:sz w:val="28"/>
          <w:szCs w:val="28"/>
          <w:u w:val="single"/>
          <w:lang w:val="uk-UA"/>
        </w:rPr>
        <w:t>додавання</w:t>
      </w:r>
      <w:r w:rsidRPr="005712E1">
        <w:rPr>
          <w:rFonts w:ascii="Times New Roman" w:hAnsi="Times New Roman" w:cs="Times New Roman"/>
          <w:bCs/>
          <w:sz w:val="28"/>
          <w:szCs w:val="28"/>
          <w:lang w:val="uk-UA"/>
        </w:rPr>
        <w:t xml:space="preserve"> – </w:t>
      </w:r>
      <w:r w:rsidRPr="005712E1">
        <w:rPr>
          <w:rFonts w:ascii="Times New Roman" w:hAnsi="Times New Roman" w:cs="Times New Roman"/>
          <w:b/>
          <w:bCs/>
          <w:sz w:val="28"/>
          <w:szCs w:val="28"/>
          <w:lang w:val="uk-UA"/>
        </w:rPr>
        <w:t>28</w:t>
      </w:r>
      <w:r w:rsidRPr="005712E1">
        <w:rPr>
          <w:rFonts w:ascii="Times New Roman" w:hAnsi="Times New Roman" w:cs="Times New Roman"/>
          <w:bCs/>
          <w:sz w:val="28"/>
          <w:szCs w:val="28"/>
          <w:lang w:val="uk-UA"/>
        </w:rPr>
        <w:t xml:space="preserve">, або </w:t>
      </w:r>
      <w:r w:rsidRPr="005712E1">
        <w:rPr>
          <w:rFonts w:ascii="Times New Roman" w:hAnsi="Times New Roman" w:cs="Times New Roman"/>
          <w:b/>
          <w:sz w:val="28"/>
          <w:szCs w:val="28"/>
          <w:lang w:val="uk-UA"/>
        </w:rPr>
        <w:t>16.47%</w:t>
      </w:r>
      <w:r w:rsidRPr="005712E1">
        <w:rPr>
          <w:rFonts w:ascii="Times New Roman" w:hAnsi="Times New Roman" w:cs="Times New Roman"/>
          <w:sz w:val="28"/>
          <w:szCs w:val="28"/>
          <w:lang w:val="uk-UA"/>
        </w:rPr>
        <w:t xml:space="preserve">. Далі йде трансформація </w:t>
      </w:r>
      <w:r w:rsidRPr="005712E1">
        <w:rPr>
          <w:rFonts w:ascii="Times New Roman" w:hAnsi="Times New Roman" w:cs="Times New Roman"/>
          <w:i/>
          <w:sz w:val="28"/>
          <w:szCs w:val="28"/>
          <w:u w:val="single"/>
          <w:lang w:val="uk-UA"/>
        </w:rPr>
        <w:t>вилучення</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15</w:t>
      </w:r>
      <w:r w:rsidRPr="005712E1">
        <w:rPr>
          <w:rFonts w:ascii="Times New Roman" w:hAnsi="Times New Roman" w:cs="Times New Roman"/>
          <w:sz w:val="28"/>
          <w:szCs w:val="28"/>
          <w:lang w:val="uk-UA"/>
        </w:rPr>
        <w:t xml:space="preserve">, або </w:t>
      </w:r>
      <w:r w:rsidRPr="005712E1">
        <w:rPr>
          <w:rFonts w:ascii="Times New Roman" w:hAnsi="Times New Roman" w:cs="Times New Roman"/>
          <w:b/>
          <w:sz w:val="28"/>
          <w:szCs w:val="28"/>
          <w:lang w:val="uk-UA"/>
        </w:rPr>
        <w:t>8.82%.</w:t>
      </w:r>
      <w:r w:rsidRPr="005712E1">
        <w:rPr>
          <w:rFonts w:ascii="Times New Roman" w:hAnsi="Times New Roman" w:cs="Times New Roman"/>
          <w:sz w:val="28"/>
          <w:szCs w:val="28"/>
          <w:lang w:val="uk-UA"/>
        </w:rPr>
        <w:t xml:space="preserve"> Третє місце посідає трансформація </w:t>
      </w:r>
      <w:r w:rsidRPr="005712E1">
        <w:rPr>
          <w:rFonts w:ascii="Times New Roman" w:hAnsi="Times New Roman" w:cs="Times New Roman"/>
          <w:i/>
          <w:sz w:val="28"/>
          <w:szCs w:val="28"/>
          <w:u w:val="single"/>
          <w:lang w:val="uk-UA"/>
        </w:rPr>
        <w:t>заміни граматичних форм</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11</w:t>
      </w:r>
      <w:r w:rsidRPr="005712E1">
        <w:rPr>
          <w:rFonts w:ascii="Times New Roman" w:hAnsi="Times New Roman" w:cs="Times New Roman"/>
          <w:sz w:val="28"/>
          <w:szCs w:val="28"/>
          <w:lang w:val="uk-UA"/>
        </w:rPr>
        <w:t xml:space="preserve">, </w:t>
      </w:r>
      <w:r w:rsidRPr="005712E1">
        <w:rPr>
          <w:rFonts w:ascii="Times New Roman" w:hAnsi="Times New Roman" w:cs="Times New Roman"/>
          <w:b/>
          <w:sz w:val="28"/>
          <w:szCs w:val="28"/>
          <w:lang w:val="uk-UA"/>
        </w:rPr>
        <w:t>6.47%</w:t>
      </w:r>
      <w:r w:rsidRPr="005712E1">
        <w:rPr>
          <w:rFonts w:ascii="Times New Roman" w:hAnsi="Times New Roman" w:cs="Times New Roman"/>
          <w:sz w:val="28"/>
          <w:szCs w:val="28"/>
          <w:lang w:val="uk-UA"/>
        </w:rPr>
        <w:t xml:space="preserve">. </w:t>
      </w:r>
      <w:r w:rsidRPr="005712E1">
        <w:rPr>
          <w:rFonts w:ascii="Times New Roman" w:hAnsi="Times New Roman" w:cs="Times New Roman"/>
          <w:i/>
          <w:sz w:val="28"/>
          <w:szCs w:val="28"/>
          <w:u w:val="single"/>
          <w:lang w:val="uk-UA"/>
        </w:rPr>
        <w:t>Перестановка</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5</w:t>
      </w:r>
      <w:r w:rsidRPr="005712E1">
        <w:rPr>
          <w:rFonts w:ascii="Times New Roman" w:hAnsi="Times New Roman" w:cs="Times New Roman"/>
          <w:sz w:val="28"/>
          <w:szCs w:val="28"/>
          <w:lang w:val="uk-UA"/>
        </w:rPr>
        <w:t xml:space="preserve">, або </w:t>
      </w:r>
      <w:r w:rsidRPr="005712E1">
        <w:rPr>
          <w:rFonts w:ascii="Times New Roman" w:hAnsi="Times New Roman" w:cs="Times New Roman"/>
          <w:b/>
          <w:sz w:val="28"/>
          <w:szCs w:val="28"/>
          <w:lang w:val="uk-UA"/>
        </w:rPr>
        <w:t>2.94%</w:t>
      </w:r>
      <w:r w:rsidRPr="005712E1">
        <w:rPr>
          <w:rFonts w:ascii="Times New Roman" w:hAnsi="Times New Roman" w:cs="Times New Roman"/>
          <w:sz w:val="28"/>
          <w:szCs w:val="28"/>
          <w:lang w:val="uk-UA"/>
        </w:rPr>
        <w:t xml:space="preserve">, </w:t>
      </w:r>
      <w:r w:rsidRPr="005712E1">
        <w:rPr>
          <w:rFonts w:ascii="Times New Roman" w:hAnsi="Times New Roman" w:cs="Times New Roman"/>
          <w:i/>
          <w:sz w:val="28"/>
          <w:szCs w:val="28"/>
          <w:u w:val="single"/>
          <w:lang w:val="uk-UA"/>
        </w:rPr>
        <w:t>заміна часу</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3</w:t>
      </w:r>
      <w:r w:rsidRPr="005712E1">
        <w:rPr>
          <w:rFonts w:ascii="Times New Roman" w:hAnsi="Times New Roman" w:cs="Times New Roman"/>
          <w:sz w:val="28"/>
          <w:szCs w:val="28"/>
          <w:lang w:val="uk-UA"/>
        </w:rPr>
        <w:t xml:space="preserve">, або </w:t>
      </w:r>
      <w:r w:rsidRPr="005712E1">
        <w:rPr>
          <w:rFonts w:ascii="Times New Roman" w:hAnsi="Times New Roman" w:cs="Times New Roman"/>
          <w:b/>
          <w:sz w:val="28"/>
          <w:szCs w:val="28"/>
          <w:lang w:val="uk-UA"/>
        </w:rPr>
        <w:t>1.76%.</w:t>
      </w:r>
      <w:r w:rsidRPr="005712E1">
        <w:rPr>
          <w:rFonts w:ascii="Times New Roman" w:hAnsi="Times New Roman" w:cs="Times New Roman"/>
          <w:i/>
          <w:sz w:val="28"/>
          <w:szCs w:val="28"/>
          <w:u w:val="single"/>
          <w:lang w:val="uk-UA"/>
        </w:rPr>
        <w:t>Заміна підмета</w:t>
      </w:r>
      <w:r w:rsidRPr="005712E1">
        <w:rPr>
          <w:rFonts w:ascii="Times New Roman" w:hAnsi="Times New Roman" w:cs="Times New Roman"/>
          <w:sz w:val="28"/>
          <w:szCs w:val="28"/>
          <w:lang w:val="uk-UA"/>
        </w:rPr>
        <w:t xml:space="preserve"> самостійно зустрічалася лише в </w:t>
      </w:r>
      <w:r w:rsidRPr="005712E1">
        <w:rPr>
          <w:rFonts w:ascii="Times New Roman" w:hAnsi="Times New Roman" w:cs="Times New Roman"/>
          <w:b/>
          <w:sz w:val="28"/>
          <w:szCs w:val="28"/>
          <w:lang w:val="uk-UA"/>
        </w:rPr>
        <w:t>1</w:t>
      </w:r>
      <w:r w:rsidRPr="005712E1">
        <w:rPr>
          <w:rFonts w:ascii="Times New Roman" w:hAnsi="Times New Roman" w:cs="Times New Roman"/>
          <w:sz w:val="28"/>
          <w:szCs w:val="28"/>
          <w:lang w:val="uk-UA"/>
        </w:rPr>
        <w:t xml:space="preserve"> випадку, що становить </w:t>
      </w:r>
      <w:r w:rsidRPr="005712E1">
        <w:rPr>
          <w:rFonts w:ascii="Times New Roman" w:hAnsi="Times New Roman" w:cs="Times New Roman"/>
          <w:b/>
          <w:sz w:val="28"/>
          <w:szCs w:val="28"/>
          <w:lang w:val="uk-UA"/>
        </w:rPr>
        <w:t>0.59%.</w:t>
      </w:r>
    </w:p>
    <w:p w:rsidR="00E53BDD" w:rsidRPr="005712E1" w:rsidRDefault="00E53BDD" w:rsidP="00E53BDD">
      <w:pPr>
        <w:spacing w:line="360" w:lineRule="auto"/>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ab/>
        <w:t>Окрім значної різниці у чисельності даної підгрупи в українському та російському перекладах, ми бачимо, що в російському аналізі самостійно не використовуються трансформації заміни типу речення та заміни падежу. Відрізняється також порядок чисельності трансформацій. В українському перекладі найчастіше використовувалася трансформація вилучення, а в російському – додавання. Заміна граматичних форм та перестановка в російському аналізі також є менш частотними. Трансформація заміни часу ж, у російському перекладі зустрічається частіше. Єдина спільна риса у даній підгрупі – частотність використання трансформації заміни підмета.</w:t>
      </w:r>
    </w:p>
    <w:p w:rsidR="00E53BDD" w:rsidRPr="005712E1" w:rsidRDefault="00E53BDD" w:rsidP="00E53BDD">
      <w:pPr>
        <w:spacing w:line="360" w:lineRule="auto"/>
        <w:jc w:val="both"/>
        <w:rPr>
          <w:rFonts w:ascii="Times New Roman" w:hAnsi="Times New Roman" w:cs="Times New Roman"/>
          <w:i/>
          <w:sz w:val="28"/>
          <w:szCs w:val="28"/>
          <w:u w:val="single"/>
          <w:lang w:val="uk-UA"/>
        </w:rPr>
      </w:pPr>
      <w:r w:rsidRPr="005712E1">
        <w:rPr>
          <w:rFonts w:ascii="Times New Roman" w:hAnsi="Times New Roman" w:cs="Times New Roman"/>
          <w:sz w:val="28"/>
          <w:szCs w:val="28"/>
          <w:lang w:val="uk-UA"/>
        </w:rPr>
        <w:tab/>
        <w:t xml:space="preserve">Наступна підгрупа, найчастотніша у російському перекладі – </w:t>
      </w:r>
      <w:r w:rsidRPr="005712E1">
        <w:rPr>
          <w:rFonts w:ascii="Times New Roman" w:hAnsi="Times New Roman" w:cs="Times New Roman"/>
          <w:i/>
          <w:sz w:val="28"/>
          <w:szCs w:val="28"/>
          <w:lang w:val="uk-UA"/>
        </w:rPr>
        <w:t>дві трансформації</w:t>
      </w:r>
      <w:r w:rsidRPr="005712E1">
        <w:rPr>
          <w:rFonts w:ascii="Times New Roman" w:hAnsi="Times New Roman" w:cs="Times New Roman"/>
          <w:sz w:val="28"/>
          <w:szCs w:val="28"/>
          <w:lang w:val="uk-UA"/>
        </w:rPr>
        <w:t xml:space="preserve">. При аналізі українського тексту було прийняте рішення </w:t>
      </w:r>
      <w:r w:rsidRPr="005712E1">
        <w:rPr>
          <w:rFonts w:ascii="Times New Roman" w:hAnsi="Times New Roman" w:cs="Times New Roman"/>
          <w:sz w:val="28"/>
          <w:szCs w:val="28"/>
          <w:lang w:val="uk-UA"/>
        </w:rPr>
        <w:lastRenderedPageBreak/>
        <w:t xml:space="preserve">згрупувати їх за патерном: трансформація зміни будови речення + інша трансформація. У результаті ми отримали, що найчисельнішою трансформацією в українському перекладі є </w:t>
      </w:r>
      <w:r w:rsidRPr="005712E1">
        <w:rPr>
          <w:rFonts w:ascii="Times New Roman" w:hAnsi="Times New Roman" w:cs="Times New Roman"/>
          <w:i/>
          <w:sz w:val="28"/>
          <w:szCs w:val="28"/>
          <w:u w:val="single"/>
          <w:lang w:val="uk-UA"/>
        </w:rPr>
        <w:t>перестановка + заміна граматичних форм</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10,</w:t>
      </w:r>
      <w:r w:rsidRPr="005712E1">
        <w:rPr>
          <w:rFonts w:ascii="Times New Roman" w:hAnsi="Times New Roman" w:cs="Times New Roman"/>
          <w:sz w:val="28"/>
          <w:szCs w:val="28"/>
          <w:lang w:val="uk-UA"/>
        </w:rPr>
        <w:t xml:space="preserve"> або </w:t>
      </w:r>
      <w:r w:rsidRPr="005712E1">
        <w:rPr>
          <w:rFonts w:ascii="Times New Roman" w:hAnsi="Times New Roman" w:cs="Times New Roman"/>
          <w:b/>
          <w:bCs/>
          <w:sz w:val="28"/>
          <w:szCs w:val="28"/>
          <w:lang w:val="uk-UA"/>
        </w:rPr>
        <w:t>5.88%</w:t>
      </w:r>
      <w:r w:rsidRPr="005712E1">
        <w:rPr>
          <w:rFonts w:ascii="Times New Roman" w:hAnsi="Times New Roman" w:cs="Times New Roman"/>
          <w:bCs/>
          <w:sz w:val="28"/>
          <w:szCs w:val="28"/>
          <w:lang w:val="uk-UA"/>
        </w:rPr>
        <w:t xml:space="preserve">. </w:t>
      </w:r>
      <w:r w:rsidRPr="005712E1">
        <w:rPr>
          <w:rFonts w:ascii="Times New Roman" w:hAnsi="Times New Roman" w:cs="Times New Roman"/>
          <w:bCs/>
          <w:i/>
          <w:sz w:val="28"/>
          <w:szCs w:val="28"/>
          <w:u w:val="single"/>
          <w:lang w:val="uk-UA"/>
        </w:rPr>
        <w:t>Перестановка + вилучення</w:t>
      </w:r>
      <w:r w:rsidRPr="005712E1">
        <w:rPr>
          <w:rFonts w:ascii="Times New Roman" w:hAnsi="Times New Roman" w:cs="Times New Roman"/>
          <w:bCs/>
          <w:sz w:val="28"/>
          <w:szCs w:val="28"/>
          <w:lang w:val="uk-UA"/>
        </w:rPr>
        <w:t xml:space="preserve"> – </w:t>
      </w:r>
      <w:r w:rsidRPr="005712E1">
        <w:rPr>
          <w:rFonts w:ascii="Times New Roman" w:hAnsi="Times New Roman" w:cs="Times New Roman"/>
          <w:b/>
          <w:bCs/>
          <w:sz w:val="28"/>
          <w:szCs w:val="28"/>
          <w:lang w:val="uk-UA"/>
        </w:rPr>
        <w:t>8</w:t>
      </w:r>
      <w:r w:rsidRPr="005712E1">
        <w:rPr>
          <w:rFonts w:ascii="Times New Roman" w:hAnsi="Times New Roman" w:cs="Times New Roman"/>
          <w:bCs/>
          <w:sz w:val="28"/>
          <w:szCs w:val="28"/>
          <w:lang w:val="uk-UA"/>
        </w:rPr>
        <w:t xml:space="preserve">, або </w:t>
      </w:r>
      <w:r w:rsidRPr="005712E1">
        <w:rPr>
          <w:rFonts w:ascii="Times New Roman" w:hAnsi="Times New Roman" w:cs="Times New Roman"/>
          <w:b/>
          <w:bCs/>
          <w:sz w:val="28"/>
          <w:szCs w:val="28"/>
          <w:lang w:val="uk-UA"/>
        </w:rPr>
        <w:t>4.71%.</w:t>
      </w:r>
      <w:r w:rsidRPr="005712E1">
        <w:rPr>
          <w:rFonts w:ascii="Times New Roman" w:hAnsi="Times New Roman" w:cs="Times New Roman"/>
          <w:bCs/>
          <w:i/>
          <w:sz w:val="28"/>
          <w:szCs w:val="28"/>
          <w:u w:val="single"/>
          <w:lang w:val="uk-UA"/>
        </w:rPr>
        <w:t>Перестановка + додавання</w:t>
      </w:r>
      <w:r w:rsidRPr="005712E1">
        <w:rPr>
          <w:rFonts w:ascii="Times New Roman" w:hAnsi="Times New Roman" w:cs="Times New Roman"/>
          <w:bCs/>
          <w:sz w:val="28"/>
          <w:szCs w:val="28"/>
          <w:lang w:val="uk-UA"/>
        </w:rPr>
        <w:t xml:space="preserve"> – </w:t>
      </w:r>
      <w:r w:rsidRPr="005712E1">
        <w:rPr>
          <w:rFonts w:ascii="Times New Roman" w:hAnsi="Times New Roman" w:cs="Times New Roman"/>
          <w:b/>
          <w:bCs/>
          <w:sz w:val="28"/>
          <w:szCs w:val="28"/>
          <w:lang w:val="uk-UA"/>
        </w:rPr>
        <w:t>5</w:t>
      </w:r>
      <w:r w:rsidRPr="005712E1">
        <w:rPr>
          <w:rFonts w:ascii="Times New Roman" w:hAnsi="Times New Roman" w:cs="Times New Roman"/>
          <w:bCs/>
          <w:sz w:val="28"/>
          <w:szCs w:val="28"/>
          <w:lang w:val="uk-UA"/>
        </w:rPr>
        <w:t xml:space="preserve">, або </w:t>
      </w:r>
      <w:r w:rsidRPr="005712E1">
        <w:rPr>
          <w:rFonts w:ascii="Times New Roman" w:hAnsi="Times New Roman" w:cs="Times New Roman"/>
          <w:b/>
          <w:bCs/>
          <w:sz w:val="28"/>
          <w:szCs w:val="28"/>
          <w:lang w:val="uk-UA"/>
        </w:rPr>
        <w:t>2.94%</w:t>
      </w:r>
      <w:r w:rsidRPr="005712E1">
        <w:rPr>
          <w:rFonts w:ascii="Times New Roman" w:hAnsi="Times New Roman" w:cs="Times New Roman"/>
          <w:bCs/>
          <w:sz w:val="28"/>
          <w:szCs w:val="28"/>
          <w:lang w:val="uk-UA"/>
        </w:rPr>
        <w:t xml:space="preserve">. </w:t>
      </w:r>
      <w:r w:rsidRPr="005712E1">
        <w:rPr>
          <w:rFonts w:ascii="Times New Roman" w:hAnsi="Times New Roman" w:cs="Times New Roman"/>
          <w:bCs/>
          <w:i/>
          <w:sz w:val="28"/>
          <w:szCs w:val="28"/>
          <w:u w:val="single"/>
          <w:lang w:val="uk-UA"/>
        </w:rPr>
        <w:t>Вилучення + додавання</w:t>
      </w:r>
      <w:r w:rsidRPr="005712E1">
        <w:rPr>
          <w:rFonts w:ascii="Times New Roman" w:hAnsi="Times New Roman" w:cs="Times New Roman"/>
          <w:bCs/>
          <w:sz w:val="28"/>
          <w:szCs w:val="28"/>
          <w:lang w:val="uk-UA"/>
        </w:rPr>
        <w:t xml:space="preserve">, та </w:t>
      </w:r>
      <w:r w:rsidRPr="005712E1">
        <w:rPr>
          <w:rFonts w:ascii="Times New Roman" w:hAnsi="Times New Roman" w:cs="Times New Roman"/>
          <w:bCs/>
          <w:i/>
          <w:sz w:val="28"/>
          <w:szCs w:val="28"/>
          <w:u w:val="single"/>
          <w:lang w:val="uk-UA"/>
        </w:rPr>
        <w:t>заміна типу речення + перестановка</w:t>
      </w:r>
      <w:r w:rsidRPr="005712E1">
        <w:rPr>
          <w:rFonts w:ascii="Times New Roman" w:hAnsi="Times New Roman" w:cs="Times New Roman"/>
          <w:bCs/>
          <w:sz w:val="28"/>
          <w:szCs w:val="28"/>
          <w:lang w:val="uk-UA"/>
        </w:rPr>
        <w:t xml:space="preserve"> зустрічалися </w:t>
      </w:r>
      <w:r w:rsidRPr="005712E1">
        <w:rPr>
          <w:rFonts w:ascii="Times New Roman" w:hAnsi="Times New Roman" w:cs="Times New Roman"/>
          <w:b/>
          <w:bCs/>
          <w:sz w:val="28"/>
          <w:szCs w:val="28"/>
          <w:lang w:val="uk-UA"/>
        </w:rPr>
        <w:t>4</w:t>
      </w:r>
      <w:r w:rsidRPr="005712E1">
        <w:rPr>
          <w:rFonts w:ascii="Times New Roman" w:hAnsi="Times New Roman" w:cs="Times New Roman"/>
          <w:bCs/>
          <w:sz w:val="28"/>
          <w:szCs w:val="28"/>
          <w:lang w:val="uk-UA"/>
        </w:rPr>
        <w:t xml:space="preserve"> рази, або </w:t>
      </w:r>
      <w:r w:rsidRPr="005712E1">
        <w:rPr>
          <w:rFonts w:ascii="Times New Roman" w:hAnsi="Times New Roman" w:cs="Times New Roman"/>
          <w:b/>
          <w:bCs/>
          <w:sz w:val="28"/>
          <w:szCs w:val="28"/>
          <w:lang w:val="uk-UA"/>
        </w:rPr>
        <w:t>2.35%</w:t>
      </w:r>
      <w:r w:rsidRPr="005712E1">
        <w:rPr>
          <w:rFonts w:ascii="Times New Roman" w:hAnsi="Times New Roman" w:cs="Times New Roman"/>
          <w:bCs/>
          <w:sz w:val="28"/>
          <w:szCs w:val="28"/>
          <w:lang w:val="uk-UA"/>
        </w:rPr>
        <w:t xml:space="preserve">. </w:t>
      </w:r>
      <w:r w:rsidRPr="005712E1">
        <w:rPr>
          <w:rFonts w:ascii="Times New Roman" w:hAnsi="Times New Roman" w:cs="Times New Roman"/>
          <w:bCs/>
          <w:i/>
          <w:sz w:val="28"/>
          <w:szCs w:val="28"/>
          <w:u w:val="single"/>
          <w:lang w:val="uk-UA"/>
        </w:rPr>
        <w:t>Перестановка + заміна часу</w:t>
      </w:r>
      <w:r w:rsidRPr="005712E1">
        <w:rPr>
          <w:rFonts w:ascii="Times New Roman" w:hAnsi="Times New Roman" w:cs="Times New Roman"/>
          <w:bCs/>
          <w:sz w:val="28"/>
          <w:szCs w:val="28"/>
          <w:lang w:val="uk-UA"/>
        </w:rPr>
        <w:t xml:space="preserve">, та </w:t>
      </w:r>
      <w:r w:rsidRPr="005712E1">
        <w:rPr>
          <w:rFonts w:ascii="Times New Roman" w:hAnsi="Times New Roman" w:cs="Times New Roman"/>
          <w:bCs/>
          <w:i/>
          <w:sz w:val="28"/>
          <w:szCs w:val="28"/>
          <w:u w:val="single"/>
          <w:lang w:val="uk-UA"/>
        </w:rPr>
        <w:t>заміна типу речення + додавання</w:t>
      </w:r>
      <w:r w:rsidRPr="005712E1">
        <w:rPr>
          <w:rFonts w:ascii="Times New Roman" w:hAnsi="Times New Roman" w:cs="Times New Roman"/>
          <w:bCs/>
          <w:sz w:val="28"/>
          <w:szCs w:val="28"/>
          <w:lang w:val="uk-UA"/>
        </w:rPr>
        <w:t xml:space="preserve"> – </w:t>
      </w:r>
      <w:r w:rsidRPr="005712E1">
        <w:rPr>
          <w:rFonts w:ascii="Times New Roman" w:hAnsi="Times New Roman" w:cs="Times New Roman"/>
          <w:b/>
          <w:bCs/>
          <w:sz w:val="28"/>
          <w:szCs w:val="28"/>
          <w:lang w:val="uk-UA"/>
        </w:rPr>
        <w:t>3</w:t>
      </w:r>
      <w:r w:rsidRPr="005712E1">
        <w:rPr>
          <w:rFonts w:ascii="Times New Roman" w:hAnsi="Times New Roman" w:cs="Times New Roman"/>
          <w:bCs/>
          <w:sz w:val="28"/>
          <w:szCs w:val="28"/>
          <w:lang w:val="uk-UA"/>
        </w:rPr>
        <w:t xml:space="preserve">, або </w:t>
      </w:r>
      <w:r w:rsidRPr="005712E1">
        <w:rPr>
          <w:rFonts w:ascii="Times New Roman" w:hAnsi="Times New Roman" w:cs="Times New Roman"/>
          <w:b/>
          <w:bCs/>
          <w:sz w:val="28"/>
          <w:szCs w:val="28"/>
          <w:lang w:val="uk-UA"/>
        </w:rPr>
        <w:t>1.76%</w:t>
      </w:r>
      <w:r w:rsidRPr="005712E1">
        <w:rPr>
          <w:rFonts w:ascii="Times New Roman" w:hAnsi="Times New Roman" w:cs="Times New Roman"/>
          <w:bCs/>
          <w:sz w:val="28"/>
          <w:szCs w:val="28"/>
          <w:lang w:val="uk-UA"/>
        </w:rPr>
        <w:t xml:space="preserve"> кожна. </w:t>
      </w:r>
      <w:r w:rsidRPr="005712E1">
        <w:rPr>
          <w:rFonts w:ascii="Times New Roman" w:hAnsi="Times New Roman" w:cs="Times New Roman"/>
          <w:bCs/>
          <w:i/>
          <w:sz w:val="28"/>
          <w:szCs w:val="28"/>
          <w:u w:val="single"/>
          <w:lang w:val="uk-UA"/>
        </w:rPr>
        <w:t>Заміна типу речення + вилучення, додавання + заміна граматичних форм та вилучення + заміна граматичних форм</w:t>
      </w:r>
      <w:r w:rsidRPr="005712E1">
        <w:rPr>
          <w:rFonts w:ascii="Times New Roman" w:hAnsi="Times New Roman" w:cs="Times New Roman"/>
          <w:bCs/>
          <w:sz w:val="28"/>
          <w:szCs w:val="28"/>
          <w:lang w:val="uk-UA"/>
        </w:rPr>
        <w:t xml:space="preserve"> – </w:t>
      </w:r>
      <w:r w:rsidRPr="005712E1">
        <w:rPr>
          <w:rFonts w:ascii="Times New Roman" w:hAnsi="Times New Roman" w:cs="Times New Roman"/>
          <w:b/>
          <w:bCs/>
          <w:sz w:val="28"/>
          <w:szCs w:val="28"/>
          <w:lang w:val="uk-UA"/>
        </w:rPr>
        <w:t>2</w:t>
      </w:r>
      <w:r w:rsidRPr="005712E1">
        <w:rPr>
          <w:rFonts w:ascii="Times New Roman" w:hAnsi="Times New Roman" w:cs="Times New Roman"/>
          <w:bCs/>
          <w:sz w:val="28"/>
          <w:szCs w:val="28"/>
          <w:lang w:val="uk-UA"/>
        </w:rPr>
        <w:t xml:space="preserve">, або </w:t>
      </w:r>
      <w:r w:rsidRPr="005712E1">
        <w:rPr>
          <w:rFonts w:ascii="Times New Roman" w:hAnsi="Times New Roman" w:cs="Times New Roman"/>
          <w:b/>
          <w:bCs/>
          <w:sz w:val="28"/>
          <w:szCs w:val="28"/>
          <w:lang w:val="uk-UA"/>
        </w:rPr>
        <w:t>1.18%</w:t>
      </w:r>
      <w:r w:rsidRPr="005712E1">
        <w:rPr>
          <w:rFonts w:ascii="Times New Roman" w:hAnsi="Times New Roman" w:cs="Times New Roman"/>
          <w:bCs/>
          <w:sz w:val="28"/>
          <w:szCs w:val="28"/>
          <w:lang w:val="uk-UA"/>
        </w:rPr>
        <w:t xml:space="preserve"> кожна. Лише </w:t>
      </w:r>
      <w:r w:rsidRPr="005712E1">
        <w:rPr>
          <w:rFonts w:ascii="Times New Roman" w:hAnsi="Times New Roman" w:cs="Times New Roman"/>
          <w:b/>
          <w:bCs/>
          <w:sz w:val="28"/>
          <w:szCs w:val="28"/>
          <w:lang w:val="uk-UA"/>
        </w:rPr>
        <w:t xml:space="preserve">1 </w:t>
      </w:r>
      <w:r w:rsidRPr="005712E1">
        <w:rPr>
          <w:rFonts w:ascii="Times New Roman" w:hAnsi="Times New Roman" w:cs="Times New Roman"/>
          <w:bCs/>
          <w:sz w:val="28"/>
          <w:szCs w:val="28"/>
          <w:lang w:val="uk-UA"/>
        </w:rPr>
        <w:t xml:space="preserve">раз, що складає </w:t>
      </w:r>
      <w:r w:rsidRPr="005712E1">
        <w:rPr>
          <w:rFonts w:ascii="Times New Roman" w:hAnsi="Times New Roman" w:cs="Times New Roman"/>
          <w:b/>
          <w:bCs/>
          <w:sz w:val="28"/>
          <w:szCs w:val="28"/>
          <w:lang w:val="uk-UA"/>
        </w:rPr>
        <w:t>0,59%</w:t>
      </w:r>
      <w:r w:rsidRPr="005712E1">
        <w:rPr>
          <w:rFonts w:ascii="Times New Roman" w:hAnsi="Times New Roman" w:cs="Times New Roman"/>
          <w:bCs/>
          <w:sz w:val="28"/>
          <w:szCs w:val="28"/>
          <w:lang w:val="uk-UA"/>
        </w:rPr>
        <w:t xml:space="preserve"> зустрічалися комбінації трансформацій: </w:t>
      </w:r>
      <w:r w:rsidRPr="005712E1">
        <w:rPr>
          <w:rFonts w:ascii="Times New Roman" w:hAnsi="Times New Roman" w:cs="Times New Roman"/>
          <w:i/>
          <w:sz w:val="28"/>
          <w:szCs w:val="28"/>
          <w:u w:val="single"/>
          <w:lang w:val="uk-UA"/>
        </w:rPr>
        <w:t>заміна часу + заміна типу речення, перестановка + заміна підмету, заміна падежу + вилучення.</w:t>
      </w:r>
    </w:p>
    <w:p w:rsidR="00E53BDD" w:rsidRPr="005712E1" w:rsidRDefault="00E53BDD" w:rsidP="00E53BDD">
      <w:pPr>
        <w:spacing w:line="360" w:lineRule="auto"/>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ab/>
        <w:t xml:space="preserve">У російському перекладі ситуація знову інша. Тут найчастотніший патерн: додавання + інша трансформація. Найчисельнішими трансформаціями є </w:t>
      </w:r>
      <w:r w:rsidRPr="005712E1">
        <w:rPr>
          <w:rFonts w:ascii="Times New Roman" w:hAnsi="Times New Roman" w:cs="Times New Roman"/>
          <w:i/>
          <w:sz w:val="28"/>
          <w:szCs w:val="28"/>
          <w:u w:val="single"/>
          <w:lang w:val="uk-UA"/>
        </w:rPr>
        <w:t>заміна грам форм + додавання</w:t>
      </w:r>
      <w:r w:rsidRPr="005712E1">
        <w:rPr>
          <w:rFonts w:ascii="Times New Roman" w:hAnsi="Times New Roman" w:cs="Times New Roman"/>
          <w:sz w:val="28"/>
          <w:szCs w:val="28"/>
          <w:lang w:val="uk-UA"/>
        </w:rPr>
        <w:t xml:space="preserve"> та </w:t>
      </w:r>
      <w:r w:rsidRPr="005712E1">
        <w:rPr>
          <w:rFonts w:ascii="Times New Roman" w:hAnsi="Times New Roman" w:cs="Times New Roman"/>
          <w:i/>
          <w:sz w:val="28"/>
          <w:szCs w:val="28"/>
          <w:u w:val="single"/>
          <w:lang w:val="uk-UA"/>
        </w:rPr>
        <w:t xml:space="preserve">перестановка + додавання </w:t>
      </w:r>
      <w:r w:rsidRPr="005712E1">
        <w:rPr>
          <w:rFonts w:ascii="Times New Roman" w:hAnsi="Times New Roman" w:cs="Times New Roman"/>
          <w:sz w:val="28"/>
          <w:szCs w:val="28"/>
          <w:lang w:val="uk-UA"/>
        </w:rPr>
        <w:t xml:space="preserve">– </w:t>
      </w:r>
      <w:r w:rsidRPr="005712E1">
        <w:rPr>
          <w:rFonts w:ascii="Times New Roman" w:hAnsi="Times New Roman" w:cs="Times New Roman"/>
          <w:b/>
          <w:sz w:val="28"/>
          <w:szCs w:val="28"/>
          <w:lang w:val="uk-UA"/>
        </w:rPr>
        <w:t>14</w:t>
      </w:r>
      <w:r w:rsidRPr="005712E1">
        <w:rPr>
          <w:rFonts w:ascii="Times New Roman" w:hAnsi="Times New Roman" w:cs="Times New Roman"/>
          <w:sz w:val="28"/>
          <w:szCs w:val="28"/>
          <w:lang w:val="uk-UA"/>
        </w:rPr>
        <w:t xml:space="preserve">, або </w:t>
      </w:r>
      <w:r w:rsidRPr="005712E1">
        <w:rPr>
          <w:rFonts w:ascii="Times New Roman" w:hAnsi="Times New Roman" w:cs="Times New Roman"/>
          <w:b/>
          <w:sz w:val="28"/>
          <w:szCs w:val="28"/>
          <w:lang w:val="uk-UA"/>
        </w:rPr>
        <w:t>8.24%.</w:t>
      </w:r>
      <w:r w:rsidRPr="005712E1">
        <w:rPr>
          <w:rFonts w:ascii="Times New Roman" w:hAnsi="Times New Roman" w:cs="Times New Roman"/>
          <w:sz w:val="28"/>
          <w:szCs w:val="28"/>
          <w:lang w:val="uk-UA"/>
        </w:rPr>
        <w:t xml:space="preserve"> Далі, за чисельністю йдуть </w:t>
      </w:r>
      <w:r w:rsidRPr="005712E1">
        <w:rPr>
          <w:rFonts w:ascii="Times New Roman" w:hAnsi="Times New Roman" w:cs="Times New Roman"/>
          <w:i/>
          <w:sz w:val="28"/>
          <w:szCs w:val="28"/>
          <w:u w:val="single"/>
          <w:lang w:val="uk-UA"/>
        </w:rPr>
        <w:t>вилучення + додавання</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9</w:t>
      </w:r>
      <w:r w:rsidRPr="005712E1">
        <w:rPr>
          <w:rFonts w:ascii="Times New Roman" w:hAnsi="Times New Roman" w:cs="Times New Roman"/>
          <w:sz w:val="28"/>
          <w:szCs w:val="28"/>
          <w:lang w:val="uk-UA"/>
        </w:rPr>
        <w:t xml:space="preserve">, або </w:t>
      </w:r>
      <w:r w:rsidRPr="005712E1">
        <w:rPr>
          <w:rFonts w:ascii="Times New Roman" w:hAnsi="Times New Roman" w:cs="Times New Roman"/>
          <w:b/>
          <w:sz w:val="28"/>
          <w:szCs w:val="28"/>
          <w:lang w:val="uk-UA"/>
        </w:rPr>
        <w:t>5.29%</w:t>
      </w:r>
      <w:r w:rsidRPr="005712E1">
        <w:rPr>
          <w:rFonts w:ascii="Times New Roman" w:hAnsi="Times New Roman" w:cs="Times New Roman"/>
          <w:sz w:val="28"/>
          <w:szCs w:val="28"/>
          <w:lang w:val="uk-UA"/>
        </w:rPr>
        <w:t xml:space="preserve">. </w:t>
      </w:r>
      <w:r w:rsidRPr="005712E1">
        <w:rPr>
          <w:rFonts w:ascii="Times New Roman" w:hAnsi="Times New Roman" w:cs="Times New Roman"/>
          <w:i/>
          <w:sz w:val="28"/>
          <w:szCs w:val="28"/>
          <w:u w:val="single"/>
          <w:lang w:val="uk-UA"/>
        </w:rPr>
        <w:t>Перестановка + вилучення</w:t>
      </w:r>
      <w:r w:rsidRPr="005712E1">
        <w:rPr>
          <w:rFonts w:ascii="Times New Roman" w:hAnsi="Times New Roman" w:cs="Times New Roman"/>
          <w:sz w:val="28"/>
          <w:szCs w:val="28"/>
          <w:lang w:val="uk-UA"/>
        </w:rPr>
        <w:t xml:space="preserve"> зустрічалася у </w:t>
      </w:r>
      <w:r w:rsidRPr="005712E1">
        <w:rPr>
          <w:rFonts w:ascii="Times New Roman" w:hAnsi="Times New Roman" w:cs="Times New Roman"/>
          <w:b/>
          <w:sz w:val="28"/>
          <w:szCs w:val="28"/>
          <w:lang w:val="uk-UA"/>
        </w:rPr>
        <w:t>7</w:t>
      </w:r>
      <w:r w:rsidRPr="005712E1">
        <w:rPr>
          <w:rFonts w:ascii="Times New Roman" w:hAnsi="Times New Roman" w:cs="Times New Roman"/>
          <w:sz w:val="28"/>
          <w:szCs w:val="28"/>
          <w:lang w:val="uk-UA"/>
        </w:rPr>
        <w:t xml:space="preserve"> випадках, або </w:t>
      </w:r>
      <w:r w:rsidRPr="005712E1">
        <w:rPr>
          <w:rFonts w:ascii="Times New Roman" w:hAnsi="Times New Roman" w:cs="Times New Roman"/>
          <w:b/>
          <w:sz w:val="28"/>
          <w:szCs w:val="28"/>
          <w:lang w:val="uk-UA"/>
        </w:rPr>
        <w:t>4.12%</w:t>
      </w:r>
      <w:r w:rsidRPr="005712E1">
        <w:rPr>
          <w:rFonts w:ascii="Times New Roman" w:hAnsi="Times New Roman" w:cs="Times New Roman"/>
          <w:sz w:val="28"/>
          <w:szCs w:val="28"/>
          <w:lang w:val="uk-UA"/>
        </w:rPr>
        <w:t xml:space="preserve">. </w:t>
      </w:r>
      <w:r w:rsidRPr="005712E1">
        <w:rPr>
          <w:rFonts w:ascii="Times New Roman" w:hAnsi="Times New Roman" w:cs="Times New Roman"/>
          <w:i/>
          <w:sz w:val="28"/>
          <w:szCs w:val="28"/>
          <w:u w:val="single"/>
          <w:lang w:val="uk-UA"/>
        </w:rPr>
        <w:t>Заміна типу речення + додавання</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5</w:t>
      </w:r>
      <w:r w:rsidRPr="005712E1">
        <w:rPr>
          <w:rFonts w:ascii="Times New Roman" w:hAnsi="Times New Roman" w:cs="Times New Roman"/>
          <w:sz w:val="28"/>
          <w:szCs w:val="28"/>
          <w:lang w:val="uk-UA"/>
        </w:rPr>
        <w:t xml:space="preserve">, або </w:t>
      </w:r>
      <w:r w:rsidRPr="005712E1">
        <w:rPr>
          <w:rFonts w:ascii="Times New Roman" w:hAnsi="Times New Roman" w:cs="Times New Roman"/>
          <w:b/>
          <w:sz w:val="28"/>
          <w:szCs w:val="28"/>
          <w:lang w:val="uk-UA"/>
        </w:rPr>
        <w:t>2.94%.</w:t>
      </w:r>
      <w:r w:rsidRPr="005712E1">
        <w:rPr>
          <w:rFonts w:ascii="Times New Roman" w:hAnsi="Times New Roman" w:cs="Times New Roman"/>
          <w:i/>
          <w:sz w:val="28"/>
          <w:szCs w:val="28"/>
          <w:u w:val="single"/>
          <w:lang w:val="uk-UA"/>
        </w:rPr>
        <w:t xml:space="preserve">Заміна граматичних форм + перестановка </w:t>
      </w:r>
      <w:r w:rsidRPr="005712E1">
        <w:rPr>
          <w:rFonts w:ascii="Times New Roman" w:hAnsi="Times New Roman" w:cs="Times New Roman"/>
          <w:sz w:val="28"/>
          <w:szCs w:val="28"/>
          <w:lang w:val="uk-UA"/>
        </w:rPr>
        <w:t>та</w:t>
      </w:r>
      <w:r w:rsidRPr="005712E1">
        <w:rPr>
          <w:rFonts w:ascii="Times New Roman" w:hAnsi="Times New Roman" w:cs="Times New Roman"/>
          <w:i/>
          <w:sz w:val="28"/>
          <w:szCs w:val="28"/>
          <w:u w:val="single"/>
          <w:lang w:val="uk-UA"/>
        </w:rPr>
        <w:t xml:space="preserve"> вилучення + заміна граматичних форм</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4</w:t>
      </w:r>
      <w:r w:rsidRPr="005712E1">
        <w:rPr>
          <w:rFonts w:ascii="Times New Roman" w:hAnsi="Times New Roman" w:cs="Times New Roman"/>
          <w:sz w:val="28"/>
          <w:szCs w:val="28"/>
          <w:lang w:val="uk-UA"/>
        </w:rPr>
        <w:t xml:space="preserve">, або </w:t>
      </w:r>
      <w:r w:rsidRPr="005712E1">
        <w:rPr>
          <w:rFonts w:ascii="Times New Roman" w:hAnsi="Times New Roman" w:cs="Times New Roman"/>
          <w:b/>
          <w:sz w:val="28"/>
          <w:szCs w:val="28"/>
          <w:lang w:val="uk-UA"/>
        </w:rPr>
        <w:t>2.35%</w:t>
      </w:r>
      <w:r w:rsidRPr="005712E1">
        <w:rPr>
          <w:rFonts w:ascii="Times New Roman" w:hAnsi="Times New Roman" w:cs="Times New Roman"/>
          <w:sz w:val="28"/>
          <w:szCs w:val="28"/>
          <w:lang w:val="uk-UA"/>
        </w:rPr>
        <w:t xml:space="preserve"> кожна. </w:t>
      </w:r>
      <w:r w:rsidRPr="005712E1">
        <w:rPr>
          <w:rFonts w:ascii="Times New Roman" w:hAnsi="Times New Roman" w:cs="Times New Roman"/>
          <w:i/>
          <w:sz w:val="28"/>
          <w:szCs w:val="28"/>
          <w:u w:val="single"/>
          <w:lang w:val="uk-UA"/>
        </w:rPr>
        <w:t>Заміна типу речення + перестановка</w:t>
      </w:r>
      <w:r w:rsidRPr="005712E1">
        <w:rPr>
          <w:rFonts w:ascii="Times New Roman" w:hAnsi="Times New Roman" w:cs="Times New Roman"/>
          <w:sz w:val="28"/>
          <w:szCs w:val="28"/>
          <w:lang w:val="uk-UA"/>
        </w:rPr>
        <w:t xml:space="preserve"> та </w:t>
      </w:r>
      <w:r w:rsidRPr="005712E1">
        <w:rPr>
          <w:rFonts w:ascii="Times New Roman" w:hAnsi="Times New Roman" w:cs="Times New Roman"/>
          <w:i/>
          <w:sz w:val="28"/>
          <w:szCs w:val="28"/>
          <w:u w:val="single"/>
          <w:lang w:val="uk-UA"/>
        </w:rPr>
        <w:t>заміна типу речення + заміна граматичних форм</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3</w:t>
      </w:r>
      <w:r w:rsidRPr="005712E1">
        <w:rPr>
          <w:rFonts w:ascii="Times New Roman" w:hAnsi="Times New Roman" w:cs="Times New Roman"/>
          <w:sz w:val="28"/>
          <w:szCs w:val="28"/>
          <w:lang w:val="uk-UA"/>
        </w:rPr>
        <w:t xml:space="preserve">, або </w:t>
      </w:r>
      <w:r w:rsidRPr="005712E1">
        <w:rPr>
          <w:rFonts w:ascii="Times New Roman" w:hAnsi="Times New Roman" w:cs="Times New Roman"/>
          <w:b/>
          <w:sz w:val="28"/>
          <w:szCs w:val="28"/>
          <w:lang w:val="uk-UA"/>
        </w:rPr>
        <w:t>1.76%</w:t>
      </w:r>
      <w:r w:rsidRPr="005712E1">
        <w:rPr>
          <w:rFonts w:ascii="Times New Roman" w:hAnsi="Times New Roman" w:cs="Times New Roman"/>
          <w:sz w:val="28"/>
          <w:szCs w:val="28"/>
          <w:lang w:val="uk-UA"/>
        </w:rPr>
        <w:t xml:space="preserve">. </w:t>
      </w:r>
      <w:r w:rsidRPr="005712E1">
        <w:rPr>
          <w:rFonts w:ascii="Times New Roman" w:hAnsi="Times New Roman" w:cs="Times New Roman"/>
          <w:i/>
          <w:sz w:val="28"/>
          <w:szCs w:val="28"/>
          <w:u w:val="single"/>
          <w:lang w:val="uk-UA"/>
        </w:rPr>
        <w:t>Заміна часу + перестановка</w:t>
      </w:r>
      <w:r w:rsidRPr="005712E1">
        <w:rPr>
          <w:rFonts w:ascii="Times New Roman" w:hAnsi="Times New Roman" w:cs="Times New Roman"/>
          <w:sz w:val="28"/>
          <w:szCs w:val="28"/>
          <w:lang w:val="uk-UA"/>
        </w:rPr>
        <w:t xml:space="preserve"> та </w:t>
      </w:r>
      <w:r w:rsidRPr="005712E1">
        <w:rPr>
          <w:rFonts w:ascii="Times New Roman" w:hAnsi="Times New Roman" w:cs="Times New Roman"/>
          <w:i/>
          <w:sz w:val="28"/>
          <w:szCs w:val="28"/>
          <w:u w:val="single"/>
          <w:lang w:val="uk-UA"/>
        </w:rPr>
        <w:t>заміна часу + додавання</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2</w:t>
      </w:r>
      <w:r w:rsidRPr="005712E1">
        <w:rPr>
          <w:rFonts w:ascii="Times New Roman" w:hAnsi="Times New Roman" w:cs="Times New Roman"/>
          <w:sz w:val="28"/>
          <w:szCs w:val="28"/>
          <w:lang w:val="uk-UA"/>
        </w:rPr>
        <w:t xml:space="preserve">, або </w:t>
      </w:r>
      <w:r w:rsidRPr="005712E1">
        <w:rPr>
          <w:rFonts w:ascii="Times New Roman" w:hAnsi="Times New Roman" w:cs="Times New Roman"/>
          <w:b/>
          <w:sz w:val="28"/>
          <w:szCs w:val="28"/>
          <w:lang w:val="uk-UA"/>
        </w:rPr>
        <w:t>1.18%</w:t>
      </w:r>
      <w:r w:rsidRPr="005712E1">
        <w:rPr>
          <w:rFonts w:ascii="Times New Roman" w:hAnsi="Times New Roman" w:cs="Times New Roman"/>
          <w:sz w:val="28"/>
          <w:szCs w:val="28"/>
          <w:lang w:val="uk-UA"/>
        </w:rPr>
        <w:t xml:space="preserve">. І найменше протягом аналізу зустрічалися комбінації: </w:t>
      </w:r>
      <w:r w:rsidRPr="005712E1">
        <w:rPr>
          <w:rFonts w:ascii="Times New Roman" w:hAnsi="Times New Roman" w:cs="Times New Roman"/>
          <w:i/>
          <w:sz w:val="28"/>
          <w:szCs w:val="28"/>
          <w:u w:val="single"/>
          <w:lang w:val="uk-UA"/>
        </w:rPr>
        <w:t>заміна часу + заміна граматичних форм, заміна підмету + додавання, заміна підмету + вилучення, додавання + заміна типу реченн</w:t>
      </w:r>
      <w:r w:rsidRPr="005712E1">
        <w:rPr>
          <w:rFonts w:ascii="Times New Roman" w:hAnsi="Times New Roman" w:cs="Times New Roman"/>
          <w:sz w:val="28"/>
          <w:szCs w:val="28"/>
          <w:lang w:val="uk-UA"/>
        </w:rPr>
        <w:t xml:space="preserve">я – </w:t>
      </w:r>
      <w:r w:rsidRPr="005712E1">
        <w:rPr>
          <w:rFonts w:ascii="Times New Roman" w:hAnsi="Times New Roman" w:cs="Times New Roman"/>
          <w:b/>
          <w:sz w:val="28"/>
          <w:szCs w:val="28"/>
          <w:lang w:val="uk-UA"/>
        </w:rPr>
        <w:t>1</w:t>
      </w:r>
      <w:r w:rsidRPr="005712E1">
        <w:rPr>
          <w:rFonts w:ascii="Times New Roman" w:hAnsi="Times New Roman" w:cs="Times New Roman"/>
          <w:sz w:val="28"/>
          <w:szCs w:val="28"/>
          <w:lang w:val="uk-UA"/>
        </w:rPr>
        <w:t xml:space="preserve"> раз, або </w:t>
      </w:r>
      <w:r w:rsidRPr="005712E1">
        <w:rPr>
          <w:rFonts w:ascii="Times New Roman" w:hAnsi="Times New Roman" w:cs="Times New Roman"/>
          <w:b/>
          <w:sz w:val="28"/>
          <w:szCs w:val="28"/>
          <w:lang w:val="uk-UA"/>
        </w:rPr>
        <w:t>0,59%</w:t>
      </w:r>
      <w:r w:rsidRPr="005712E1">
        <w:rPr>
          <w:rFonts w:ascii="Times New Roman" w:hAnsi="Times New Roman" w:cs="Times New Roman"/>
          <w:sz w:val="28"/>
          <w:szCs w:val="28"/>
          <w:lang w:val="uk-UA"/>
        </w:rPr>
        <w:t xml:space="preserve"> кожна. </w:t>
      </w:r>
    </w:p>
    <w:p w:rsidR="00E53BDD" w:rsidRPr="005712E1" w:rsidRDefault="00E53BDD" w:rsidP="00E53BDD">
      <w:pPr>
        <w:spacing w:line="360" w:lineRule="auto"/>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ab/>
        <w:t xml:space="preserve">Як ми бачимо з результатів дослідження, кількість комбінацій трансформацій у перекладах відрізняються, так у російському перекладі було зроблено 15 різних комбінацій, а в українському – 13. Кількість ці підгрупи також відрізняються, у російському перекладі вона більш чисельна. Ще одна </w:t>
      </w:r>
      <w:r w:rsidRPr="005712E1">
        <w:rPr>
          <w:rFonts w:ascii="Times New Roman" w:hAnsi="Times New Roman" w:cs="Times New Roman"/>
          <w:sz w:val="28"/>
          <w:szCs w:val="28"/>
          <w:lang w:val="uk-UA"/>
        </w:rPr>
        <w:lastRenderedPageBreak/>
        <w:t xml:space="preserve">відмінність полягає у тому, що в українському перекладі усі комбінації можна поділити за умовним патерном: трансформація, що змінює побудову речення, то для російського перекладу він не підходить. У російському аналізі найчастотніша складова комбінацій – додавання, але розкид комбінацій великий, тому важко виокремити якийсь інший патерн. </w:t>
      </w:r>
    </w:p>
    <w:p w:rsidR="00E53BDD" w:rsidRPr="005712E1" w:rsidRDefault="00E53BDD" w:rsidP="00E53BDD">
      <w:pPr>
        <w:spacing w:line="360" w:lineRule="auto"/>
        <w:jc w:val="both"/>
        <w:rPr>
          <w:rFonts w:ascii="Times New Roman" w:hAnsi="Times New Roman" w:cs="Times New Roman"/>
          <w:b/>
          <w:sz w:val="28"/>
          <w:szCs w:val="28"/>
          <w:lang w:val="uk-UA"/>
        </w:rPr>
      </w:pPr>
      <w:r w:rsidRPr="005712E1">
        <w:rPr>
          <w:rFonts w:ascii="Times New Roman" w:hAnsi="Times New Roman" w:cs="Times New Roman"/>
          <w:sz w:val="28"/>
          <w:szCs w:val="28"/>
          <w:lang w:val="uk-UA"/>
        </w:rPr>
        <w:tab/>
        <w:t xml:space="preserve">І остання досліджувана категорія – комплексні трансформації, а саме комбінація з трьох та більше трансформацій. В обох перекладах дана підгрупа є найменш чисельною. І так в українському перекладі лише у </w:t>
      </w:r>
      <w:r w:rsidRPr="005712E1">
        <w:rPr>
          <w:rFonts w:ascii="Times New Roman" w:hAnsi="Times New Roman" w:cs="Times New Roman"/>
          <w:b/>
          <w:sz w:val="28"/>
          <w:szCs w:val="28"/>
          <w:lang w:val="uk-UA"/>
        </w:rPr>
        <w:t>10</w:t>
      </w:r>
      <w:r w:rsidRPr="005712E1">
        <w:rPr>
          <w:rFonts w:ascii="Times New Roman" w:hAnsi="Times New Roman" w:cs="Times New Roman"/>
          <w:sz w:val="28"/>
          <w:szCs w:val="28"/>
          <w:lang w:val="uk-UA"/>
        </w:rPr>
        <w:t xml:space="preserve"> випадках, що складає </w:t>
      </w:r>
      <w:r w:rsidRPr="005712E1">
        <w:rPr>
          <w:rFonts w:ascii="Times New Roman" w:hAnsi="Times New Roman" w:cs="Times New Roman"/>
          <w:b/>
          <w:sz w:val="28"/>
          <w:szCs w:val="28"/>
          <w:lang w:val="uk-UA"/>
        </w:rPr>
        <w:t>5</w:t>
      </w:r>
      <w:r w:rsidRPr="005712E1">
        <w:rPr>
          <w:rFonts w:ascii="Times New Roman" w:hAnsi="Times New Roman" w:cs="Times New Roman"/>
          <w:b/>
          <w:bCs/>
          <w:noProof/>
          <w:sz w:val="28"/>
          <w:szCs w:val="28"/>
          <w:lang w:val="uk-UA"/>
        </w:rPr>
        <w:t>,89%</w:t>
      </w:r>
      <w:r w:rsidRPr="005712E1">
        <w:rPr>
          <w:rFonts w:ascii="Times New Roman" w:hAnsi="Times New Roman" w:cs="Times New Roman"/>
          <w:bCs/>
          <w:noProof/>
          <w:sz w:val="28"/>
          <w:szCs w:val="28"/>
          <w:lang w:val="uk-UA"/>
        </w:rPr>
        <w:t xml:space="preserve"> було застосовано три трансформації одночасно. В російському перекладі ця частка є більшою, а саме </w:t>
      </w:r>
      <w:r w:rsidRPr="005712E1">
        <w:rPr>
          <w:rFonts w:ascii="Times New Roman" w:hAnsi="Times New Roman" w:cs="Times New Roman"/>
          <w:b/>
          <w:bCs/>
          <w:noProof/>
          <w:sz w:val="28"/>
          <w:szCs w:val="28"/>
          <w:lang w:val="uk-UA"/>
        </w:rPr>
        <w:t>36</w:t>
      </w:r>
      <w:r w:rsidRPr="005712E1">
        <w:rPr>
          <w:rFonts w:ascii="Times New Roman" w:hAnsi="Times New Roman" w:cs="Times New Roman"/>
          <w:bCs/>
          <w:noProof/>
          <w:sz w:val="28"/>
          <w:szCs w:val="28"/>
          <w:lang w:val="uk-UA"/>
        </w:rPr>
        <w:t xml:space="preserve"> випадків, що становить </w:t>
      </w:r>
      <w:r w:rsidR="0091385C" w:rsidRPr="005712E1">
        <w:rPr>
          <w:rFonts w:ascii="Times New Roman" w:hAnsi="Times New Roman" w:cs="Times New Roman"/>
          <w:b/>
          <w:sz w:val="28"/>
          <w:szCs w:val="28"/>
          <w:lang w:val="uk-UA"/>
        </w:rPr>
        <w:fldChar w:fldCharType="begin"/>
      </w:r>
      <w:r w:rsidRPr="005712E1">
        <w:rPr>
          <w:rFonts w:ascii="Times New Roman" w:hAnsi="Times New Roman" w:cs="Times New Roman"/>
          <w:b/>
          <w:sz w:val="28"/>
          <w:szCs w:val="28"/>
          <w:lang w:val="uk-UA"/>
        </w:rPr>
        <w:instrText xml:space="preserve"> =SUM(ABOVE) </w:instrText>
      </w:r>
      <w:r w:rsidR="0091385C" w:rsidRPr="005712E1">
        <w:rPr>
          <w:rFonts w:ascii="Times New Roman" w:hAnsi="Times New Roman" w:cs="Times New Roman"/>
          <w:b/>
          <w:sz w:val="28"/>
          <w:szCs w:val="28"/>
          <w:lang w:val="uk-UA"/>
        </w:rPr>
        <w:fldChar w:fldCharType="separate"/>
      </w:r>
      <w:r w:rsidRPr="005712E1">
        <w:rPr>
          <w:rFonts w:ascii="Times New Roman" w:hAnsi="Times New Roman" w:cs="Times New Roman"/>
          <w:noProof/>
          <w:sz w:val="28"/>
          <w:szCs w:val="28"/>
          <w:lang w:val="uk-UA"/>
        </w:rPr>
        <w:t>!The Formula Not In Table</w:t>
      </w:r>
      <w:r w:rsidR="0091385C" w:rsidRPr="005712E1">
        <w:rPr>
          <w:rFonts w:ascii="Times New Roman" w:hAnsi="Times New Roman" w:cs="Times New Roman"/>
          <w:b/>
          <w:sz w:val="28"/>
          <w:szCs w:val="28"/>
          <w:lang w:val="uk-UA"/>
        </w:rPr>
        <w:fldChar w:fldCharType="end"/>
      </w:r>
      <w:r w:rsidRPr="005712E1">
        <w:rPr>
          <w:rFonts w:ascii="Times New Roman" w:hAnsi="Times New Roman" w:cs="Times New Roman"/>
          <w:b/>
          <w:sz w:val="28"/>
          <w:szCs w:val="28"/>
          <w:lang w:val="uk-UA"/>
        </w:rPr>
        <w:t xml:space="preserve">%.  </w:t>
      </w:r>
    </w:p>
    <w:p w:rsidR="00E53BDD" w:rsidRPr="005712E1" w:rsidRDefault="00E53BDD" w:rsidP="00E53BDD">
      <w:pPr>
        <w:spacing w:line="360" w:lineRule="auto"/>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ab/>
        <w:t xml:space="preserve">В українському перекладі було знайдено 7 варіантів комбінацій: </w:t>
      </w:r>
      <w:r w:rsidRPr="005712E1">
        <w:rPr>
          <w:rFonts w:ascii="Times New Roman" w:hAnsi="Times New Roman" w:cs="Times New Roman"/>
          <w:i/>
          <w:sz w:val="28"/>
          <w:szCs w:val="28"/>
          <w:u w:val="single"/>
          <w:lang w:val="uk-UA"/>
        </w:rPr>
        <w:t>Додавання + вилучення + заміна типу речення</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1.76%</w:t>
      </w:r>
      <w:r w:rsidRPr="005712E1">
        <w:rPr>
          <w:rFonts w:ascii="Times New Roman" w:hAnsi="Times New Roman" w:cs="Times New Roman"/>
          <w:sz w:val="28"/>
          <w:szCs w:val="28"/>
          <w:lang w:val="uk-UA"/>
        </w:rPr>
        <w:t xml:space="preserve">, </w:t>
      </w:r>
      <w:r w:rsidRPr="005712E1">
        <w:rPr>
          <w:rFonts w:ascii="Times New Roman" w:hAnsi="Times New Roman" w:cs="Times New Roman"/>
          <w:i/>
          <w:sz w:val="28"/>
          <w:szCs w:val="28"/>
          <w:u w:val="single"/>
          <w:lang w:val="uk-UA"/>
        </w:rPr>
        <w:t xml:space="preserve">перестановка + вилучення + додавання </w:t>
      </w:r>
      <w:r w:rsidRPr="005712E1">
        <w:rPr>
          <w:rFonts w:ascii="Times New Roman" w:hAnsi="Times New Roman" w:cs="Times New Roman"/>
          <w:sz w:val="28"/>
          <w:szCs w:val="28"/>
          <w:lang w:val="uk-UA"/>
        </w:rPr>
        <w:t xml:space="preserve">– </w:t>
      </w:r>
      <w:r w:rsidRPr="005712E1">
        <w:rPr>
          <w:rFonts w:ascii="Times New Roman" w:hAnsi="Times New Roman" w:cs="Times New Roman"/>
          <w:b/>
          <w:bCs/>
          <w:sz w:val="28"/>
          <w:szCs w:val="28"/>
          <w:lang w:val="uk-UA"/>
        </w:rPr>
        <w:t>1.18%</w:t>
      </w:r>
      <w:r w:rsidRPr="005712E1">
        <w:rPr>
          <w:rFonts w:ascii="Times New Roman" w:hAnsi="Times New Roman" w:cs="Times New Roman"/>
          <w:bCs/>
          <w:sz w:val="28"/>
          <w:szCs w:val="28"/>
          <w:lang w:val="uk-UA"/>
        </w:rPr>
        <w:t xml:space="preserve">, </w:t>
      </w:r>
      <w:r w:rsidRPr="005712E1">
        <w:rPr>
          <w:rFonts w:ascii="Times New Roman" w:hAnsi="Times New Roman" w:cs="Times New Roman"/>
          <w:bCs/>
          <w:i/>
          <w:sz w:val="28"/>
          <w:szCs w:val="28"/>
          <w:u w:val="single"/>
          <w:lang w:val="uk-UA"/>
        </w:rPr>
        <w:t>заміна типу речення + перестановка + додавання, заміна типу речення + заміна граматичних форм + вилучення, п</w:t>
      </w:r>
      <w:r w:rsidRPr="005712E1">
        <w:rPr>
          <w:rFonts w:ascii="Times New Roman" w:hAnsi="Times New Roman" w:cs="Times New Roman"/>
          <w:i/>
          <w:sz w:val="28"/>
          <w:szCs w:val="28"/>
          <w:u w:val="single"/>
          <w:lang w:val="uk-UA"/>
        </w:rPr>
        <w:t>ерестановка + заміна граматичних форм + заміна типу речення, додавання + вилучення + заміна граматичних форм, вилучення + перестановка + заміна граматичних форм</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 xml:space="preserve">0,59% </w:t>
      </w:r>
      <w:r w:rsidRPr="005712E1">
        <w:rPr>
          <w:rFonts w:ascii="Times New Roman" w:hAnsi="Times New Roman" w:cs="Times New Roman"/>
          <w:sz w:val="28"/>
          <w:szCs w:val="28"/>
          <w:lang w:val="uk-UA"/>
        </w:rPr>
        <w:t>кожна.</w:t>
      </w:r>
    </w:p>
    <w:p w:rsidR="00E53BDD" w:rsidRPr="005712E1" w:rsidRDefault="00E53BDD" w:rsidP="00E53BDD">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ab/>
        <w:t xml:space="preserve">В російському перекладі ця підгрупа є більш чисельною, й включає в себе 13 різних комбінацій трансформацій: </w:t>
      </w:r>
      <w:r w:rsidRPr="005712E1">
        <w:rPr>
          <w:rFonts w:ascii="Times New Roman" w:hAnsi="Times New Roman" w:cs="Times New Roman"/>
          <w:i/>
          <w:sz w:val="28"/>
          <w:szCs w:val="28"/>
          <w:u w:val="single"/>
          <w:lang w:val="uk-UA"/>
        </w:rPr>
        <w:t xml:space="preserve">перестановка + вилучення + додавання </w:t>
      </w:r>
      <w:r w:rsidRPr="005712E1">
        <w:rPr>
          <w:rFonts w:ascii="Times New Roman" w:hAnsi="Times New Roman" w:cs="Times New Roman"/>
          <w:sz w:val="28"/>
          <w:szCs w:val="28"/>
          <w:lang w:val="uk-UA"/>
        </w:rPr>
        <w:t>та</w:t>
      </w:r>
      <w:r w:rsidRPr="005712E1">
        <w:rPr>
          <w:rFonts w:ascii="Times New Roman" w:hAnsi="Times New Roman" w:cs="Times New Roman"/>
          <w:i/>
          <w:sz w:val="28"/>
          <w:szCs w:val="28"/>
          <w:u w:val="single"/>
          <w:lang w:val="uk-UA"/>
        </w:rPr>
        <w:t xml:space="preserve"> перестановка + додавання + заміна граматичних форм</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3.53%.</w:t>
      </w:r>
      <w:r w:rsidRPr="005712E1">
        <w:rPr>
          <w:rFonts w:ascii="Times New Roman" w:hAnsi="Times New Roman" w:cs="Times New Roman"/>
          <w:i/>
          <w:sz w:val="28"/>
          <w:szCs w:val="28"/>
          <w:u w:val="single"/>
          <w:lang w:val="uk-UA"/>
        </w:rPr>
        <w:t>Заміна граматичних форм + заміна типу речення + додавання, перестановка + вилучення + заміна граматичних форм</w:t>
      </w:r>
      <w:r w:rsidRPr="005712E1">
        <w:rPr>
          <w:rFonts w:ascii="Times New Roman" w:hAnsi="Times New Roman" w:cs="Times New Roman"/>
          <w:sz w:val="28"/>
          <w:szCs w:val="28"/>
          <w:lang w:val="uk-UA"/>
        </w:rPr>
        <w:t xml:space="preserve"> та </w:t>
      </w:r>
      <w:r w:rsidRPr="005712E1">
        <w:rPr>
          <w:rFonts w:ascii="Times New Roman" w:hAnsi="Times New Roman" w:cs="Times New Roman"/>
          <w:i/>
          <w:sz w:val="28"/>
          <w:szCs w:val="28"/>
          <w:u w:val="single"/>
          <w:lang w:val="uk-UA"/>
        </w:rPr>
        <w:t>перестановка + заміна типу речення + вилучення</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2.35%</w:t>
      </w:r>
      <w:r w:rsidRPr="005712E1">
        <w:rPr>
          <w:rFonts w:ascii="Times New Roman" w:hAnsi="Times New Roman" w:cs="Times New Roman"/>
          <w:sz w:val="28"/>
          <w:szCs w:val="28"/>
          <w:lang w:val="uk-UA"/>
        </w:rPr>
        <w:t xml:space="preserve">. </w:t>
      </w:r>
      <w:r w:rsidRPr="005712E1">
        <w:rPr>
          <w:rFonts w:ascii="Times New Roman" w:hAnsi="Times New Roman" w:cs="Times New Roman"/>
          <w:i/>
          <w:sz w:val="28"/>
          <w:szCs w:val="28"/>
          <w:u w:val="single"/>
          <w:lang w:val="uk-UA"/>
        </w:rPr>
        <w:t xml:space="preserve">Вилучення + додавання + заміна граматичних форм </w:t>
      </w:r>
      <w:r w:rsidRPr="005712E1">
        <w:rPr>
          <w:rFonts w:ascii="Times New Roman" w:hAnsi="Times New Roman" w:cs="Times New Roman"/>
          <w:sz w:val="28"/>
          <w:szCs w:val="28"/>
          <w:lang w:val="uk-UA"/>
        </w:rPr>
        <w:t xml:space="preserve">–  </w:t>
      </w:r>
      <w:r w:rsidRPr="005712E1">
        <w:rPr>
          <w:rFonts w:ascii="Times New Roman" w:hAnsi="Times New Roman" w:cs="Times New Roman"/>
          <w:b/>
          <w:sz w:val="28"/>
          <w:szCs w:val="28"/>
          <w:lang w:val="uk-UA"/>
        </w:rPr>
        <w:t>1.76%</w:t>
      </w:r>
      <w:r w:rsidRPr="005712E1">
        <w:rPr>
          <w:rFonts w:ascii="Times New Roman" w:hAnsi="Times New Roman" w:cs="Times New Roman"/>
          <w:sz w:val="28"/>
          <w:szCs w:val="28"/>
          <w:lang w:val="uk-UA"/>
        </w:rPr>
        <w:t xml:space="preserve">. </w:t>
      </w:r>
      <w:r w:rsidRPr="005712E1">
        <w:rPr>
          <w:rFonts w:ascii="Times New Roman" w:hAnsi="Times New Roman" w:cs="Times New Roman"/>
          <w:i/>
          <w:sz w:val="28"/>
          <w:szCs w:val="28"/>
          <w:u w:val="single"/>
          <w:lang w:val="uk-UA"/>
        </w:rPr>
        <w:t>Заміна граматичних форм + заміна типу речення + перестановка</w:t>
      </w:r>
      <w:r w:rsidRPr="005712E1">
        <w:rPr>
          <w:rFonts w:ascii="Times New Roman" w:hAnsi="Times New Roman" w:cs="Times New Roman"/>
          <w:sz w:val="28"/>
          <w:szCs w:val="28"/>
          <w:lang w:val="uk-UA"/>
        </w:rPr>
        <w:t xml:space="preserve"> та </w:t>
      </w:r>
      <w:r w:rsidRPr="005712E1">
        <w:rPr>
          <w:rFonts w:ascii="Times New Roman" w:hAnsi="Times New Roman" w:cs="Times New Roman"/>
          <w:i/>
          <w:sz w:val="28"/>
          <w:szCs w:val="28"/>
          <w:u w:val="single"/>
          <w:lang w:val="uk-UA"/>
        </w:rPr>
        <w:t>перестановка + заміна граматичних форм + заміна типу речення + додавання</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1.18%</w:t>
      </w:r>
      <w:r w:rsidRPr="005712E1">
        <w:rPr>
          <w:rFonts w:ascii="Times New Roman" w:hAnsi="Times New Roman" w:cs="Times New Roman"/>
          <w:sz w:val="28"/>
          <w:szCs w:val="28"/>
          <w:lang w:val="uk-UA"/>
        </w:rPr>
        <w:t xml:space="preserve">. </w:t>
      </w:r>
      <w:r w:rsidRPr="005712E1">
        <w:rPr>
          <w:rFonts w:ascii="Times New Roman" w:hAnsi="Times New Roman" w:cs="Times New Roman"/>
          <w:i/>
          <w:sz w:val="28"/>
          <w:szCs w:val="28"/>
          <w:u w:val="single"/>
          <w:lang w:val="uk-UA"/>
        </w:rPr>
        <w:t xml:space="preserve">Заміна підмета + перестановка + додавання, заміна типу речення + заміна часу + додавання, заміна типу речення + заміна граматичних форм + вилучення, </w:t>
      </w:r>
      <w:r w:rsidRPr="005712E1">
        <w:rPr>
          <w:rFonts w:ascii="Times New Roman" w:hAnsi="Times New Roman" w:cs="Times New Roman"/>
          <w:i/>
          <w:sz w:val="28"/>
          <w:szCs w:val="28"/>
          <w:u w:val="single"/>
          <w:lang w:val="uk-UA"/>
        </w:rPr>
        <w:lastRenderedPageBreak/>
        <w:t>перестановка + заміна часу + додавання, перестановка + вилучення + заміна типу речення + заміна часу</w:t>
      </w:r>
      <w:r w:rsidRPr="005712E1">
        <w:rPr>
          <w:rFonts w:ascii="Times New Roman" w:hAnsi="Times New Roman" w:cs="Times New Roman"/>
          <w:sz w:val="28"/>
          <w:szCs w:val="28"/>
          <w:lang w:val="uk-UA"/>
        </w:rPr>
        <w:t xml:space="preserve"> – </w:t>
      </w:r>
      <w:r w:rsidRPr="005712E1">
        <w:rPr>
          <w:rFonts w:ascii="Times New Roman" w:hAnsi="Times New Roman" w:cs="Times New Roman"/>
          <w:b/>
          <w:sz w:val="28"/>
          <w:szCs w:val="28"/>
          <w:lang w:val="uk-UA"/>
        </w:rPr>
        <w:t>0,59%</w:t>
      </w:r>
      <w:r w:rsidRPr="005712E1">
        <w:rPr>
          <w:rFonts w:ascii="Times New Roman" w:hAnsi="Times New Roman" w:cs="Times New Roman"/>
          <w:sz w:val="28"/>
          <w:szCs w:val="28"/>
          <w:lang w:val="uk-UA"/>
        </w:rPr>
        <w:t xml:space="preserve"> кожна.</w:t>
      </w:r>
    </w:p>
    <w:p w:rsidR="00E53BDD" w:rsidRPr="005712E1" w:rsidRDefault="00E53BDD" w:rsidP="00E53BDD">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Отже, при перекладі на російську мову, перекладач більше використовував комплексні трансформації, ніж самостійні. І найчисельнішою трансформацією виявилося додавання, перекладач придав оригіналу розгорнутість та широту російської мови, навіть якщо від цього трохи стерся начальна атмосфера, задана автором. В українському ж перекладі перевага була надана збереженню стиля автора, та в основному трансформації використовувалися самостійно, для передачі явищ, не характерних українській мові. Комплексні трансформації застосовувалися переважно у випадках, коли окрім передачі явища, не притаманного українській мові, потребувалася також й зміна побудови речення.</w:t>
      </w:r>
    </w:p>
    <w:p w:rsidR="00E53BDD" w:rsidRPr="005712E1" w:rsidRDefault="00E53BDD" w:rsidP="00E53BDD">
      <w:pPr>
        <w:spacing w:line="360" w:lineRule="auto"/>
        <w:ind w:firstLine="708"/>
        <w:jc w:val="both"/>
        <w:rPr>
          <w:rFonts w:ascii="Times New Roman" w:hAnsi="Times New Roman" w:cs="Times New Roman"/>
          <w:sz w:val="28"/>
          <w:szCs w:val="28"/>
          <w:lang w:val="uk-UA"/>
        </w:rPr>
      </w:pPr>
      <w:r w:rsidRPr="005712E1">
        <w:rPr>
          <w:rFonts w:ascii="Times New Roman" w:hAnsi="Times New Roman" w:cs="Times New Roman"/>
          <w:sz w:val="28"/>
          <w:szCs w:val="28"/>
          <w:lang w:val="uk-UA"/>
        </w:rPr>
        <w:t xml:space="preserve">По завершенню нашого дослідження ми дійшли до висновку, що художній переклад є дуже складним, бо попри наявність великого культурного пласту, який потрібно точно передати на мову перекладу, відсутні точні, універсальні критерії, які б допомогли оцінити та зрозуміти ступінь адекватності виконаного перекладу. Єдиний чіткий наявний критерій – відповідність нормам мови оригіналу, але це поняття є дуже абстрактним, та потребує </w:t>
      </w:r>
      <w:r w:rsidR="001277A8" w:rsidRPr="005712E1">
        <w:rPr>
          <w:rFonts w:ascii="Times New Roman" w:hAnsi="Times New Roman" w:cs="Times New Roman"/>
          <w:sz w:val="28"/>
          <w:szCs w:val="28"/>
          <w:lang w:val="uk-UA"/>
        </w:rPr>
        <w:t>конкретизації</w:t>
      </w:r>
      <w:r w:rsidRPr="005712E1">
        <w:rPr>
          <w:rFonts w:ascii="Times New Roman" w:hAnsi="Times New Roman" w:cs="Times New Roman"/>
          <w:sz w:val="28"/>
          <w:szCs w:val="28"/>
          <w:lang w:val="uk-UA"/>
        </w:rPr>
        <w:t>. Тому, дана тема потребує подальшого дослідження, і в умовах постійного росту попиту на художній переклад, а особливо на якісний художній переклад обрана тема є актуальною.</w:t>
      </w:r>
    </w:p>
    <w:p w:rsidR="00C10B93" w:rsidRPr="005712E1" w:rsidRDefault="00C10B93" w:rsidP="00C10B93">
      <w:pPr>
        <w:spacing w:line="360" w:lineRule="auto"/>
        <w:rPr>
          <w:rFonts w:ascii="Times New Roman" w:hAnsi="Times New Roman" w:cs="Times New Roman"/>
          <w:sz w:val="28"/>
          <w:szCs w:val="28"/>
          <w:lang w:val="uk-UA"/>
        </w:rPr>
      </w:pPr>
      <w:r w:rsidRPr="005712E1">
        <w:rPr>
          <w:rFonts w:ascii="Times New Roman" w:hAnsi="Times New Roman" w:cs="Times New Roman"/>
          <w:sz w:val="28"/>
          <w:szCs w:val="28"/>
          <w:lang w:val="uk-UA"/>
        </w:rPr>
        <w:br w:type="page"/>
      </w:r>
    </w:p>
    <w:p w:rsidR="00370CAC" w:rsidRPr="005712E1" w:rsidRDefault="00370CAC" w:rsidP="00370CAC">
      <w:pPr>
        <w:spacing w:line="360" w:lineRule="auto"/>
        <w:ind w:firstLine="708"/>
        <w:jc w:val="center"/>
        <w:rPr>
          <w:rFonts w:ascii="Times New Roman" w:hAnsi="Times New Roman" w:cs="Times New Roman"/>
          <w:b/>
          <w:bCs/>
          <w:sz w:val="28"/>
          <w:szCs w:val="28"/>
          <w:lang w:val="uk-UA"/>
        </w:rPr>
      </w:pPr>
      <w:r w:rsidRPr="005712E1">
        <w:rPr>
          <w:rFonts w:ascii="Times New Roman" w:hAnsi="Times New Roman" w:cs="Times New Roman"/>
          <w:b/>
          <w:bCs/>
          <w:sz w:val="28"/>
          <w:szCs w:val="28"/>
          <w:lang w:val="uk-UA"/>
        </w:rPr>
        <w:lastRenderedPageBreak/>
        <w:t>СПИСОК ВИКОРИСТАННИХ ДЖЕРЕЛ</w:t>
      </w:r>
    </w:p>
    <w:p w:rsidR="00370CAC" w:rsidRPr="005712E1" w:rsidRDefault="00370CAC" w:rsidP="00370CAC">
      <w:pPr>
        <w:jc w:val="center"/>
        <w:rPr>
          <w:rFonts w:ascii="Times New Roman" w:hAnsi="Times New Roman" w:cs="Times New Roman"/>
          <w:sz w:val="24"/>
          <w:szCs w:val="24"/>
          <w:lang w:val="uk-UA"/>
        </w:rPr>
      </w:pPr>
      <w:r w:rsidRPr="005712E1">
        <w:rPr>
          <w:rFonts w:ascii="Times New Roman" w:hAnsi="Times New Roman" w:cs="Times New Roman"/>
          <w:sz w:val="24"/>
          <w:szCs w:val="24"/>
          <w:lang w:val="uk-UA"/>
        </w:rPr>
        <w:t>ТЕОРЕТИЧНА ЛІТЕРАТУРА</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Алимов В.В., Артемьева Ю.В. Художественныйперевод: практический курс перевода – М.: Academia, 2010. — 256 c.</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Андонова А. А. «Научныеоткрытия и достижениясовременноймолодёжи» Изд.; «Наука и просвещение» г. Пенза. 2017 г., с. - 781-782.</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Антипов Г.А. А. Н Кочергин, К. А Тимофеев. Текст как явлене культуры – Нов.: Наука Сибирскоеотделение, 1989. – 1996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Аристов, Н.Б. Основыперевода [Текст] / Н.Б.Аристов. – М: Наука, 1959 – 367с.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Архипов А.Ф. Практический самоучитель перевода по немецкомуязыку. – М.: ИздвоВысшая школа, 1991.</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Бархударов Л. С. Некоторыепроблемыпереводаанглийскойпоэзии на русскийязык // Тетрадипереводчика. – М.: Высш. шк., 1984. – Bып. 21. – С. 38–48.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Бархурдаров, Л.С., Язык и перевод. Вопросыобщей и частнойтеорииперевода / Л.С.Бархурадов. – М.: Высш. школа, 1975 – 324с.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Бархударов Л. С. Язык и перевод (Вопросыобщей и частнойтеорииперевода). М. : Международныеотношения, 1975. 240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Бахтин М.М. Вопросылитературы и эстетики. - М.: Художественная литература,1975.-504с.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Бехтерев В. М. Внушение и его роль в общественнойжизни. СПб.: Питер, 2001. 256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 Вікіпедія. [Електронний ресурс]. URL: </w:t>
      </w:r>
      <w:hyperlink r:id="rId9" w:history="1">
        <w:r w:rsidRPr="005712E1">
          <w:rPr>
            <w:rStyle w:val="a9"/>
            <w:rFonts w:ascii="Times New Roman" w:hAnsi="Times New Roman" w:cs="Times New Roman"/>
            <w:bCs/>
            <w:sz w:val="28"/>
            <w:szCs w:val="28"/>
            <w:lang w:val="uk-UA"/>
          </w:rPr>
          <w:t>https://uk.wikipedia.org/wiki/Текст</w:t>
        </w:r>
      </w:hyperlink>
      <w:r w:rsidRPr="005712E1">
        <w:rPr>
          <w:rFonts w:ascii="Times New Roman" w:hAnsi="Times New Roman" w:cs="Times New Roman"/>
          <w:bCs/>
          <w:sz w:val="28"/>
          <w:szCs w:val="28"/>
          <w:lang w:val="uk-UA"/>
        </w:rPr>
        <w:t xml:space="preserve"> (дата звернення: 23.11.2022)</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Виноградов В. С. Введение в литературоведение. Хрестоматия: Учебноепособие/ Состю П.А. Николаев, Е.Г.</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lastRenderedPageBreak/>
        <w:t>Виноградов В.С. Темпоральная (временная) стилизациякакпереводческийприем // Филологические науки. №6, 1997. – С. 54-59.</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Воловик О.О., Погрібна В.Я. Актуальні проблеми художнього перекладу URL:http://www.rusnauka.com/10_NPE_2009/Philologia/44108.doc.htm</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Волченко О.М., Нікішина В.В. Граматичні трансформації в англо українському художньому перекладі. </w:t>
      </w:r>
      <w:r w:rsidRPr="005712E1">
        <w:rPr>
          <w:rFonts w:ascii="Times New Roman" w:hAnsi="Times New Roman" w:cs="Times New Roman"/>
          <w:bCs/>
          <w:iCs/>
          <w:sz w:val="28"/>
          <w:szCs w:val="28"/>
          <w:lang w:val="uk-UA"/>
        </w:rPr>
        <w:t xml:space="preserve">Наукові записки Національного університету «Острозька академія». Серія : «Філологічна». </w:t>
      </w:r>
      <w:r w:rsidRPr="005712E1">
        <w:rPr>
          <w:rFonts w:ascii="Times New Roman" w:hAnsi="Times New Roman" w:cs="Times New Roman"/>
          <w:bCs/>
          <w:sz w:val="28"/>
          <w:szCs w:val="28"/>
          <w:lang w:val="uk-UA"/>
        </w:rPr>
        <w:t xml:space="preserve">2015. Вип. 54. С. 252–254.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Гак В. Г. Типологияконтекстуальныхязыковыхпреобразований при переводе // Текст и перевод. — М.: Наука, 1988. – С. 63–75.</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Гарбовский Н.К. Теорияперевода. – М. Юрайт, 2007. – 540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Гачечиладзе Г. Художественныйперевод и литературныевзаимосвязи. — 2-е изд. — М.: Наука, 1982.</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Гиршман М.М. Литературноепроизведение: теория и практика анализа: учеб. Пособие / М.М. Гиршман. – М.: Высш. шк., 1991. – 160с.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Гришкова Н.В. Концепт як мовно-культурний феномен. </w:t>
      </w:r>
      <w:r w:rsidRPr="005712E1">
        <w:rPr>
          <w:rFonts w:ascii="Times New Roman" w:hAnsi="Times New Roman" w:cs="Times New Roman"/>
          <w:bCs/>
          <w:iCs/>
          <w:sz w:val="28"/>
          <w:szCs w:val="28"/>
          <w:lang w:val="uk-UA"/>
        </w:rPr>
        <w:t xml:space="preserve">Наукові записки Національного університету «Острозька академія». Серія : «Філологічна». </w:t>
      </w:r>
      <w:r w:rsidRPr="005712E1">
        <w:rPr>
          <w:rFonts w:ascii="Times New Roman" w:hAnsi="Times New Roman" w:cs="Times New Roman"/>
          <w:bCs/>
          <w:sz w:val="28"/>
          <w:szCs w:val="28"/>
          <w:lang w:val="uk-UA"/>
        </w:rPr>
        <w:t>2009. Вип. 11. С. 187–193.</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Джваршейшвили Р. Г. Психологическая проблема художественногоперевода. Тбилиси : «Мецниереба», 1984. 67 с.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Дзенс Н. И., Перевышина И. Р., Кошкаров В. А. Теория и практика перевода: уч. пос. СПб.: Антология, 2007.</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Зарицький М.С. Переклад: створення та редагування. Посібник. - К.: Парламентське видавництво, 2004. - 120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Карабан В.І. Переклад англійської наукової і технічної літератури. Граматичні труднощі, лексичні, термінологічні та жанрово-стилістичні проблеми. Вінниця. 2004. 560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Кашкин, Иван. Для читателя — современника. Статьи и исследования. — М.: Советскийписатель, 1968 (второеизд. — 1977).</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lastRenderedPageBreak/>
        <w:t>Кіщенко Ю. В. Поняття точності та адекватності перекладу художнього тексту. [Електронний ресурс] URL: http://ekhsuir.kspu.edu/bitstream/123456789/293/1/ПОНЯТТЯ%20ТОЧНОСТІ%20ТА%20 АДЕКВАТНОСТІ.pdf</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Коміссаров В.Н. Загальна теорія перекладу / В.Н. Комиссаров.-М.: ЧеРо, 2000.-253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Комиссаров В. Н. Общаятеорияперевода. – М.: ЧеРо, 1999. – 136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Комиссаров В.Н. Лингвистикаперевода — М.: Международныеотношения, 1980.</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Комиссаров В.Н. Современноепереводоведение. – М. : ЭТС, 2001. –     424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Комиссаров В. Н. Современноепереводоведение. – М.: ЭТС, 2000. –     192 с.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Комм, Д. Е. Формулыстраха. Введение в историю и теориюфильмаужасов [Текст] / Д. Е. Комм. СПб. : BHV-Петербург, 2012. 224 c</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Коптілов В.В. Актуальні питання українського художнього перекладу - К.: Видавництво Київського університету, 1971. - 131 с.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Коптілов В. Першотвір і переклад: (роздуми і спостереження) / В. Коптілов. – Київ: Дніпро, 1972. – 214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Коптілов В. Перекладознавство як окрема галузь філології / В. Коптілов // Мовознав-ство. – 1971. – № 2. – С. 50–57.</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Коптілов В. В. Теорія і практика перекладу : навч. посіб. для студ. філол. ф-тів ун-тів / В. В. Коптілов. – К. : Вища шк., 1982. – 166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Крупа М. Лінгвістичний аналіз художнього тексту / М. Крупа. – Тернопіль: Підручники і посібники, 2005. – 416с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Кристева Ю. Силыужаса. Эссе об отвращении. СПб.: Алетейя, 2003. С. 46.</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Кузьмичев И.К. Литературныеперекрестки: типологияжанров, ихисторическая судьба. – Горький: Волго-Вятскоекнижноеизд-во, 1983. – С.35.</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lastRenderedPageBreak/>
        <w:t>Кухаренко В.А. Интерпретациятекста: учеб. пособие для студентов пед. институтов по спец. № 2103 «Иностр. яз.» / В.А. Кухаренко.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Лармин О.В. Художественный метод и стиль / О.В. Лармин. – М.: Издательство МГУ, 1964. – 273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Ларсон М.Л. Смысловойперевод. Руководство по теорииперевода// Межъязыковаяэквивалентность и еепрактическоеприменение. – С.-Петербург: СпбГУ, 1993. – 455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Латышев Л.К. Курс перевода: эквивалентностьперевода и этапы его достижения / Л.К. Латышев. – М. : Просвещение, 1980. – 160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Латышев Л.К. Курс перевода. Эквивалентностьперевода и спо- собыеедостижения. Москва : Международныеотношения, 1981. 198 с.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Левик В.В. О точности и верности. // Перевод – средствовзаимногосближениянародов. М., 1987.</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Левицкая Т.Р. Теория и практика перевода с английскогоязыка на русский / Т.Р. Левицкая, А.М. Фитерман. – М. : Издательстволитературы на иностранныхязыках, 1963. – 263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Лейдерман Н. Л. Движениевремени и законыжанра (Жанровыезакономерностиразвитиясоветскойпрозы 60-70-е годы).- Свердловск: Средне-Уральскоекнижноеиздательство, 1982.- 256с.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Лилова А. Введение в общуютеориюперевода / Пер. с болг.; Подобщ. ред. П.М. Топера. — М.: Высшая школа, 1985.</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Лотман М.Ю. Структура художественногоперевода. – М.: Видавництво: Мистетство. 1970. – 387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Мацько Л. І. Стилістика української мови: Підручник / Л. І. Мацько, О. М. Сидоренко, О. М. Мацько; За ред. Л. І. Мацько. — К.: Вища шк., 2003. — 462с.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Мамрак А.В. Вступ до теорії перекладу. Київ : Центр учбової літе- ратури, 2009. 304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Міньяр-Белоручев Р.К. Общаятеорияперевода и устныйперевод / Р.К. Миньяр-Белоручев. – М. : Воениздат, 1980. – 237 с.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lastRenderedPageBreak/>
        <w:t>Мороховский А.Н. Стилистикаанглийскогоязыка: учебник / А.Н. Мороховский, О.П. Воробьева, Н.И. Лихошерст, З.В. Тимошенко. – К.: Выщашк., 1991. – 272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Нелюбин Л. Л., 2009, Толковыйпереводческийсловарь, Москва: Флинта – Наука.</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Поляков М. Я. Вопросыпоэтики и художественной семантики/ М. Я. Поляков. – М.: Сов. пис., 1978. – 448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Остапенко Оксана Олексіївна Укр. літ. СР№5. (8 кл. ІІ семестр). Ів. – [Електронний ресурс] URL: https://ukrclassic.com.ua/katalog/teoriya-literaturi/2737-roman-tse-literaturnij-zhanr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Падучева Е.В. Высказывание и его соотнесённость с действительностью. М., 1985.</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Парфенов М.С. Чтотакоехоррор – Ч.2 [Электронныйресурс] URL:   </w:t>
      </w:r>
      <w:hyperlink r:id="rId10" w:history="1">
        <w:r w:rsidRPr="005712E1">
          <w:rPr>
            <w:rStyle w:val="a9"/>
            <w:rFonts w:ascii="Times New Roman" w:hAnsi="Times New Roman" w:cs="Times New Roman"/>
            <w:bCs/>
            <w:sz w:val="28"/>
            <w:szCs w:val="28"/>
            <w:lang w:val="uk-UA"/>
          </w:rPr>
          <w:t>http://darkermagazine.ru/page/chto-takoe-horror-ch2</w:t>
        </w:r>
      </w:hyperlink>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 xml:space="preserve">Пиввуева Ю.В., Двойнина Е.В. Пособие по теорииперевода (на английскомматериале) / – Москва : Филоматис, 2004. – 304 с.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Попович А. П. Проблемыхудожественногоперевода / А.П. Попович. –М.: Высшая школа, 1980. – 199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Рашидова А.Ф. Aboutsomedifficultiesofliterarytranslation. Молодойученый. №11, 2015, 1887с. – С. 1675 – 1676</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Рецкер Я.И. Теорияперевода и переводческая практика: очеркилингв. теории пер. / Я.И. Рецкер. – М. : Междунар. отношения, 1974. – 216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Роганова, З.Е. Перевод с русскогоязыка на немецкий [Текст] / З.Е. Роганова. – М.: Высшая школа, 1971.</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Сдобников В.В., Петрова О.В., Теорияперевода: [учебник для студентовлингвистическихвузов и факультетовиностранныхязыков] – М.: ACT: Восток-Запад, 2007. – 448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Селіванова О.О. Лінгвістична енциклопедія / О.О. Селіванова. –Полтава : Довкілля-К, 2011. – 844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lastRenderedPageBreak/>
        <w:t>Стрелковский, Г.М. Научно-техническийперевод [Текст] / Г.М. Струлковский, Л.К. Латышев. – М., 1980.</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Ушаков Д.Н. Толковыйсловарьсовременногорусскогоязыка / Ушаков Д.Н.. — Москва : Аделант, 2014. — 800 c. </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Федоров А.В. Основыобщейтеорииперевода (лингвистическиепроблемы). / А.В. Федоров. М.: Филология три, 2002. 415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Цвиллинг М.Я., Туровер Г.Я. О критерияхоценкипереводаТетрадипереводчика. – Вып. 15. –  М.: Междунар. Отношения, 1978. – С. 4.</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Целкова Л.Н. Современный роман (Размышления о жанровомсвоеобразии)/ Л.Н. Целкова. – М.: Знание, 1987. – 64с.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Чуковский К.И. Высокоеискусство. О принципах художественногоперевода. М.: Искусство, 1964. 355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Швейцер, А.Д. Теорияперевода: Статус, проблемы, аспекты э / А.Д. Швейцер. – М. : Наука, 1988. – 215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Швейцер А.Д. Перевод и лингвистика: Статус, проблемы, аспекты / А.Д. Швейцер. – М. : Наука, 1988. – 215 с.</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Шемуда М. Г. Граматичні трансформації при перекладі англомовного художнього роману Дж. Селінджера «Над прірвою у житі» на українську мову. URL : https://bit.ly/3o5zPY9 (дата звернення: 10.07.2020).</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Devy G.N. IndianLiteraryCriticism: Theory&amp;Interpretation. Telangana, OrientBlackswan. 2002, pp. 304</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Douglas E. Winter. Horrorofthe ’60s,’70s,’80s [Електронний ресурс].     URL: http://toomuchhorrorfiction.blogspot.ru/ 2011/08/prime-evil-edited-by-douglas-e-winter.html (дата звернення: 05.10.2022).</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Holmes, J.S. TheNameandNatureofTranslationStudies. TheTranslationStudiesReader. London&amp;NewYork, Routledge, 2000, pp. 172-185.</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JohnsAnn M. Text, Role, Context: DevelopingAcademicLiteracies / Ann M. Johns. – CambridgeUniversityPress, 1997</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lastRenderedPageBreak/>
        <w:t xml:space="preserve">M. Riffaterre. </w:t>
      </w:r>
      <w:r w:rsidRPr="005712E1">
        <w:rPr>
          <w:rFonts w:ascii="Times New Roman" w:hAnsi="Times New Roman" w:cs="Times New Roman"/>
          <w:bCs/>
          <w:sz w:val="28"/>
          <w:szCs w:val="28"/>
          <w:lang w:val="uk-UA"/>
        </w:rPr>
        <w:tab/>
        <w:t>Laproductiondutexte. MichiganUniversityPress, 1979, pp. 284</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Nida, Eu. (1964). Toward a ScienceofTranslating. WithSpecialReferencetoPrinciplesandProceduresInvolvedinBibleTranslating. Leiden: Brill. 331 p.</w:t>
      </w:r>
    </w:p>
    <w:p w:rsidR="00370CAC" w:rsidRPr="005712E1" w:rsidRDefault="00370CAC" w:rsidP="00370CAC">
      <w:pPr>
        <w:pStyle w:val="a3"/>
        <w:numPr>
          <w:ilvl w:val="0"/>
          <w:numId w:val="12"/>
        </w:numPr>
        <w:spacing w:line="360" w:lineRule="auto"/>
        <w:rPr>
          <w:rFonts w:ascii="Times New Roman" w:hAnsi="Times New Roman" w:cs="Times New Roman"/>
          <w:bCs/>
          <w:sz w:val="28"/>
          <w:szCs w:val="28"/>
          <w:lang w:val="uk-UA"/>
        </w:rPr>
      </w:pPr>
      <w:r w:rsidRPr="005712E1">
        <w:rPr>
          <w:rFonts w:ascii="Times New Roman" w:hAnsi="Times New Roman" w:cs="Times New Roman"/>
          <w:bCs/>
          <w:sz w:val="28"/>
          <w:szCs w:val="28"/>
          <w:lang w:val="uk-UA"/>
        </w:rPr>
        <w:t>NoelCarroll. ThePhilosophyofHorror/ Or, ParadoxesoftheHeart. London&amp;NewYork, Routledge, 1990, pp. 272</w:t>
      </w:r>
    </w:p>
    <w:p w:rsidR="00370CAC" w:rsidRPr="005712E1" w:rsidRDefault="00370CAC" w:rsidP="00370CAC">
      <w:pPr>
        <w:tabs>
          <w:tab w:val="left" w:pos="1080"/>
          <w:tab w:val="num" w:pos="1340"/>
        </w:tabs>
        <w:spacing w:line="360" w:lineRule="auto"/>
        <w:ind w:left="540"/>
        <w:jc w:val="center"/>
        <w:rPr>
          <w:rFonts w:ascii="Times New Roman" w:hAnsi="Times New Roman" w:cs="Times New Roman"/>
          <w:sz w:val="28"/>
          <w:szCs w:val="28"/>
          <w:lang w:val="uk-UA"/>
        </w:rPr>
      </w:pPr>
      <w:r w:rsidRPr="005712E1">
        <w:rPr>
          <w:rFonts w:ascii="Times New Roman" w:hAnsi="Times New Roman" w:cs="Times New Roman"/>
          <w:sz w:val="28"/>
          <w:szCs w:val="28"/>
          <w:lang w:val="uk-UA"/>
        </w:rPr>
        <w:t>ДОСЛІДНА ЛІТЕРАТУРА</w:t>
      </w:r>
    </w:p>
    <w:p w:rsidR="00370CAC" w:rsidRPr="005712E1" w:rsidRDefault="00370CAC" w:rsidP="00370CAC">
      <w:pPr>
        <w:pStyle w:val="a3"/>
        <w:numPr>
          <w:ilvl w:val="0"/>
          <w:numId w:val="12"/>
        </w:numPr>
        <w:tabs>
          <w:tab w:val="left" w:pos="1080"/>
          <w:tab w:val="num" w:pos="1340"/>
        </w:tabs>
        <w:spacing w:line="360" w:lineRule="auto"/>
        <w:rPr>
          <w:rFonts w:ascii="Times New Roman" w:hAnsi="Times New Roman" w:cs="Times New Roman"/>
          <w:sz w:val="28"/>
          <w:szCs w:val="28"/>
          <w:lang w:val="uk-UA"/>
        </w:rPr>
      </w:pPr>
      <w:r w:rsidRPr="005712E1">
        <w:rPr>
          <w:rFonts w:ascii="Times New Roman" w:hAnsi="Times New Roman" w:cs="Times New Roman"/>
          <w:bCs/>
          <w:sz w:val="28"/>
          <w:szCs w:val="28"/>
          <w:lang w:val="uk-UA"/>
        </w:rPr>
        <w:t>King S. Carrie.Pocket., 1999. P. 129.</w:t>
      </w:r>
    </w:p>
    <w:p w:rsidR="00370CAC" w:rsidRPr="005712E1" w:rsidRDefault="00370CAC" w:rsidP="00370CAC">
      <w:pPr>
        <w:pStyle w:val="a3"/>
        <w:numPr>
          <w:ilvl w:val="0"/>
          <w:numId w:val="12"/>
        </w:numPr>
        <w:tabs>
          <w:tab w:val="left" w:pos="1080"/>
          <w:tab w:val="num" w:pos="1340"/>
        </w:tabs>
        <w:spacing w:line="360" w:lineRule="auto"/>
        <w:rPr>
          <w:rFonts w:ascii="Times New Roman" w:hAnsi="Times New Roman" w:cs="Times New Roman"/>
          <w:sz w:val="28"/>
          <w:szCs w:val="28"/>
          <w:lang w:val="uk-UA"/>
        </w:rPr>
      </w:pPr>
      <w:r w:rsidRPr="005712E1">
        <w:rPr>
          <w:rFonts w:ascii="Times New Roman" w:hAnsi="Times New Roman" w:cs="Times New Roman"/>
          <w:bCs/>
          <w:sz w:val="28"/>
          <w:szCs w:val="28"/>
          <w:lang w:val="uk-UA"/>
        </w:rPr>
        <w:t>Кінг С. Керрі : роман : пер. с англ. / Стівен Кінг ; пер. Віталій Ракуленко ; відп. за вип. О. В. Приходченко. – 2-ге вид. – Харків : Книжковий Клуб "Клуб Сімейного Дозвілля", 2020. – 220 [1] с.</w:t>
      </w:r>
    </w:p>
    <w:p w:rsidR="00370CAC" w:rsidRPr="005712E1" w:rsidRDefault="00370CAC" w:rsidP="00370CAC">
      <w:pPr>
        <w:pStyle w:val="a3"/>
        <w:numPr>
          <w:ilvl w:val="0"/>
          <w:numId w:val="12"/>
        </w:numPr>
        <w:tabs>
          <w:tab w:val="left" w:pos="1080"/>
          <w:tab w:val="num" w:pos="1340"/>
        </w:tabs>
        <w:spacing w:line="360" w:lineRule="auto"/>
        <w:rPr>
          <w:rFonts w:ascii="Times New Roman" w:hAnsi="Times New Roman" w:cs="Times New Roman"/>
          <w:sz w:val="28"/>
          <w:szCs w:val="28"/>
          <w:lang w:val="uk-UA"/>
        </w:rPr>
      </w:pPr>
      <w:r w:rsidRPr="005712E1">
        <w:rPr>
          <w:rFonts w:ascii="Times New Roman" w:hAnsi="Times New Roman" w:cs="Times New Roman"/>
          <w:bCs/>
          <w:sz w:val="28"/>
          <w:szCs w:val="28"/>
          <w:lang w:val="uk-UA"/>
        </w:rPr>
        <w:t xml:space="preserve">Кинг С. СтивенКинг: роман : пер. с англ. / СтивенКинг;  перевод А. Корженевского. – М.: АСТ-ЛТД, АСТ, 1997. – 226 с. </w:t>
      </w: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p>
    <w:p w:rsidR="00781914" w:rsidRPr="005712E1" w:rsidRDefault="00781914" w:rsidP="00781914">
      <w:pPr>
        <w:tabs>
          <w:tab w:val="left" w:pos="1080"/>
          <w:tab w:val="num" w:pos="1340"/>
        </w:tabs>
        <w:spacing w:line="360" w:lineRule="auto"/>
        <w:rPr>
          <w:rFonts w:ascii="Times New Roman" w:hAnsi="Times New Roman" w:cs="Times New Roman"/>
          <w:sz w:val="28"/>
          <w:szCs w:val="28"/>
          <w:lang w:val="uk-UA"/>
        </w:rPr>
      </w:pPr>
      <w:bookmarkStart w:id="0" w:name="_GoBack"/>
      <w:bookmarkEnd w:id="0"/>
    </w:p>
    <w:sectPr w:rsidR="00781914" w:rsidRPr="005712E1" w:rsidSect="00781914">
      <w:headerReference w:type="default" r:id="rId11"/>
      <w:footerReference w:type="default" r:id="rId12"/>
      <w:pgSz w:w="11906" w:h="16838"/>
      <w:pgMar w:top="1134" w:right="851"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29AD" w:rsidRDefault="007029AD" w:rsidP="00AE0E78">
      <w:pPr>
        <w:spacing w:after="0" w:line="240" w:lineRule="auto"/>
      </w:pPr>
      <w:r>
        <w:separator/>
      </w:r>
    </w:p>
  </w:endnote>
  <w:endnote w:type="continuationSeparator" w:id="0">
    <w:p w:rsidR="007029AD" w:rsidRDefault="007029AD" w:rsidP="00AE0E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9AF" w:rsidRDefault="00F269AF" w:rsidP="00C12986">
    <w:pPr>
      <w:pStyle w:val="a6"/>
    </w:pPr>
  </w:p>
  <w:p w:rsidR="00F269AF" w:rsidRDefault="00F269A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29AD" w:rsidRDefault="007029AD" w:rsidP="00AE0E78">
      <w:pPr>
        <w:spacing w:after="0" w:line="240" w:lineRule="auto"/>
      </w:pPr>
      <w:r>
        <w:separator/>
      </w:r>
    </w:p>
  </w:footnote>
  <w:footnote w:type="continuationSeparator" w:id="0">
    <w:p w:rsidR="007029AD" w:rsidRDefault="007029AD" w:rsidP="00AE0E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95685"/>
      <w:docPartObj>
        <w:docPartGallery w:val="Page Numbers (Top of Page)"/>
        <w:docPartUnique/>
      </w:docPartObj>
    </w:sdtPr>
    <w:sdtEndPr/>
    <w:sdtContent>
      <w:p w:rsidR="00F269AF" w:rsidRDefault="0091385C">
        <w:pPr>
          <w:pStyle w:val="a4"/>
          <w:jc w:val="right"/>
        </w:pPr>
        <w:r>
          <w:fldChar w:fldCharType="begin"/>
        </w:r>
        <w:r w:rsidR="00F269AF">
          <w:instrText>PAGE   \* MERGEFORMAT</w:instrText>
        </w:r>
        <w:r>
          <w:fldChar w:fldCharType="separate"/>
        </w:r>
        <w:r w:rsidR="00881F36">
          <w:rPr>
            <w:noProof/>
          </w:rPr>
          <w:t>6</w:t>
        </w:r>
        <w:r>
          <w:fldChar w:fldCharType="end"/>
        </w:r>
      </w:p>
    </w:sdtContent>
  </w:sdt>
  <w:p w:rsidR="00F269AF" w:rsidRDefault="00F269AF" w:rsidP="00781914">
    <w:pPr>
      <w:pStyle w:val="a4"/>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C523D"/>
    <w:multiLevelType w:val="hybridMultilevel"/>
    <w:tmpl w:val="433E0B80"/>
    <w:lvl w:ilvl="0" w:tplc="642EA5E2">
      <w:start w:val="1"/>
      <w:numFmt w:val="decimal"/>
      <w:lvlText w:val="%1."/>
      <w:lvlJc w:val="left"/>
      <w:pPr>
        <w:ind w:left="1440" w:hanging="732"/>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05D7398D"/>
    <w:multiLevelType w:val="multilevel"/>
    <w:tmpl w:val="19C64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CEB54EE"/>
    <w:multiLevelType w:val="hybridMultilevel"/>
    <w:tmpl w:val="DCE84D6E"/>
    <w:lvl w:ilvl="0" w:tplc="04190001">
      <w:start w:val="1"/>
      <w:numFmt w:val="bullet"/>
      <w:lvlText w:val=""/>
      <w:lvlJc w:val="left"/>
      <w:pPr>
        <w:ind w:left="792"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3">
    <w:nsid w:val="13FB3829"/>
    <w:multiLevelType w:val="hybridMultilevel"/>
    <w:tmpl w:val="6592EE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63368B5"/>
    <w:multiLevelType w:val="multilevel"/>
    <w:tmpl w:val="8EAA76DA"/>
    <w:lvl w:ilvl="0">
      <w:start w:val="1"/>
      <w:numFmt w:val="decimal"/>
      <w:lvlText w:val="%1."/>
      <w:lvlJc w:val="left"/>
      <w:pPr>
        <w:ind w:left="420" w:hanging="42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47106FBF"/>
    <w:multiLevelType w:val="multilevel"/>
    <w:tmpl w:val="860E29FA"/>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48883B22"/>
    <w:multiLevelType w:val="hybridMultilevel"/>
    <w:tmpl w:val="97F881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54A0C9A"/>
    <w:multiLevelType w:val="hybridMultilevel"/>
    <w:tmpl w:val="42702CEA"/>
    <w:lvl w:ilvl="0" w:tplc="858E297E">
      <w:start w:val="1"/>
      <w:numFmt w:val="decimal"/>
      <w:lvlText w:val="%1)"/>
      <w:lvlJc w:val="left"/>
      <w:pPr>
        <w:ind w:left="1140" w:hanging="360"/>
      </w:pPr>
      <w:rPr>
        <w:rFonts w:hint="default"/>
      </w:rPr>
    </w:lvl>
    <w:lvl w:ilvl="1" w:tplc="04190019" w:tentative="1">
      <w:start w:val="1"/>
      <w:numFmt w:val="lowerLetter"/>
      <w:lvlText w:val="%2."/>
      <w:lvlJc w:val="left"/>
      <w:pPr>
        <w:ind w:left="1860" w:hanging="360"/>
      </w:pPr>
    </w:lvl>
    <w:lvl w:ilvl="2" w:tplc="0419001B" w:tentative="1">
      <w:start w:val="1"/>
      <w:numFmt w:val="lowerRoman"/>
      <w:lvlText w:val="%3."/>
      <w:lvlJc w:val="right"/>
      <w:pPr>
        <w:ind w:left="2580" w:hanging="180"/>
      </w:pPr>
    </w:lvl>
    <w:lvl w:ilvl="3" w:tplc="0419000F" w:tentative="1">
      <w:start w:val="1"/>
      <w:numFmt w:val="decimal"/>
      <w:lvlText w:val="%4."/>
      <w:lvlJc w:val="left"/>
      <w:pPr>
        <w:ind w:left="3300" w:hanging="360"/>
      </w:pPr>
    </w:lvl>
    <w:lvl w:ilvl="4" w:tplc="04190019" w:tentative="1">
      <w:start w:val="1"/>
      <w:numFmt w:val="lowerLetter"/>
      <w:lvlText w:val="%5."/>
      <w:lvlJc w:val="left"/>
      <w:pPr>
        <w:ind w:left="4020" w:hanging="360"/>
      </w:pPr>
    </w:lvl>
    <w:lvl w:ilvl="5" w:tplc="0419001B" w:tentative="1">
      <w:start w:val="1"/>
      <w:numFmt w:val="lowerRoman"/>
      <w:lvlText w:val="%6."/>
      <w:lvlJc w:val="right"/>
      <w:pPr>
        <w:ind w:left="4740" w:hanging="180"/>
      </w:pPr>
    </w:lvl>
    <w:lvl w:ilvl="6" w:tplc="0419000F" w:tentative="1">
      <w:start w:val="1"/>
      <w:numFmt w:val="decimal"/>
      <w:lvlText w:val="%7."/>
      <w:lvlJc w:val="left"/>
      <w:pPr>
        <w:ind w:left="5460" w:hanging="360"/>
      </w:pPr>
    </w:lvl>
    <w:lvl w:ilvl="7" w:tplc="04190019" w:tentative="1">
      <w:start w:val="1"/>
      <w:numFmt w:val="lowerLetter"/>
      <w:lvlText w:val="%8."/>
      <w:lvlJc w:val="left"/>
      <w:pPr>
        <w:ind w:left="6180" w:hanging="360"/>
      </w:pPr>
    </w:lvl>
    <w:lvl w:ilvl="8" w:tplc="0419001B" w:tentative="1">
      <w:start w:val="1"/>
      <w:numFmt w:val="lowerRoman"/>
      <w:lvlText w:val="%9."/>
      <w:lvlJc w:val="right"/>
      <w:pPr>
        <w:ind w:left="6900" w:hanging="180"/>
      </w:pPr>
    </w:lvl>
  </w:abstractNum>
  <w:abstractNum w:abstractNumId="8">
    <w:nsid w:val="65826B53"/>
    <w:multiLevelType w:val="hybridMultilevel"/>
    <w:tmpl w:val="1758CDAE"/>
    <w:lvl w:ilvl="0" w:tplc="0409000F">
      <w:start w:val="9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83E6240"/>
    <w:multiLevelType w:val="hybridMultilevel"/>
    <w:tmpl w:val="9D6CA5D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CBB7212"/>
    <w:multiLevelType w:val="multilevel"/>
    <w:tmpl w:val="EF70638C"/>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6"/>
  </w:num>
  <w:num w:numId="2">
    <w:abstractNumId w:val="5"/>
  </w:num>
  <w:num w:numId="3">
    <w:abstractNumId w:val="3"/>
  </w:num>
  <w:num w:numId="4">
    <w:abstractNumId w:val="2"/>
  </w:num>
  <w:num w:numId="5">
    <w:abstractNumId w:val="4"/>
  </w:num>
  <w:num w:numId="6">
    <w:abstractNumId w:val="1"/>
  </w:num>
  <w:num w:numId="7">
    <w:abstractNumId w:val="7"/>
  </w:num>
  <w:num w:numId="8">
    <w:abstractNumId w:val="0"/>
  </w:num>
  <w:num w:numId="9">
    <w:abstractNumId w:val="10"/>
  </w:num>
  <w:num w:numId="10">
    <w:abstractNumId w:val="9"/>
  </w:num>
  <w:num w:numId="11">
    <w:abstractNumId w:val="8"/>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ru-RU" w:vendorID="64" w:dllVersion="131078" w:nlCheck="1" w:checkStyle="0"/>
  <w:activeWritingStyle w:appName="MSWord" w:lang="en-US" w:vendorID="64" w:dllVersion="131078" w:nlCheck="1" w:checkStyle="1"/>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62A"/>
    <w:rsid w:val="00000BCE"/>
    <w:rsid w:val="00026B93"/>
    <w:rsid w:val="00036600"/>
    <w:rsid w:val="00051487"/>
    <w:rsid w:val="000650D9"/>
    <w:rsid w:val="00077182"/>
    <w:rsid w:val="000937E9"/>
    <w:rsid w:val="00096D6F"/>
    <w:rsid w:val="00097E94"/>
    <w:rsid w:val="000A1EB6"/>
    <w:rsid w:val="000C3D1E"/>
    <w:rsid w:val="000C472C"/>
    <w:rsid w:val="000D1428"/>
    <w:rsid w:val="000D250D"/>
    <w:rsid w:val="000E14DC"/>
    <w:rsid w:val="000E74D8"/>
    <w:rsid w:val="000F1F4B"/>
    <w:rsid w:val="000F7022"/>
    <w:rsid w:val="001025A5"/>
    <w:rsid w:val="001025CF"/>
    <w:rsid w:val="00121A43"/>
    <w:rsid w:val="00121FEE"/>
    <w:rsid w:val="00127763"/>
    <w:rsid w:val="001277A8"/>
    <w:rsid w:val="001368AC"/>
    <w:rsid w:val="001402F2"/>
    <w:rsid w:val="00152C44"/>
    <w:rsid w:val="00154FF7"/>
    <w:rsid w:val="00161314"/>
    <w:rsid w:val="001779B2"/>
    <w:rsid w:val="001835C2"/>
    <w:rsid w:val="00186708"/>
    <w:rsid w:val="00187348"/>
    <w:rsid w:val="00187E16"/>
    <w:rsid w:val="001932A2"/>
    <w:rsid w:val="001A724D"/>
    <w:rsid w:val="001C3D6B"/>
    <w:rsid w:val="001D35BD"/>
    <w:rsid w:val="001E7231"/>
    <w:rsid w:val="001F3ABE"/>
    <w:rsid w:val="001F56F8"/>
    <w:rsid w:val="00201632"/>
    <w:rsid w:val="00206AFA"/>
    <w:rsid w:val="00216C9D"/>
    <w:rsid w:val="002329C5"/>
    <w:rsid w:val="00233F2D"/>
    <w:rsid w:val="0024693D"/>
    <w:rsid w:val="002529F6"/>
    <w:rsid w:val="00271E32"/>
    <w:rsid w:val="002874F4"/>
    <w:rsid w:val="0029706E"/>
    <w:rsid w:val="002A0F6E"/>
    <w:rsid w:val="002A573C"/>
    <w:rsid w:val="002B72B8"/>
    <w:rsid w:val="00303146"/>
    <w:rsid w:val="00303584"/>
    <w:rsid w:val="00330C9A"/>
    <w:rsid w:val="003328EB"/>
    <w:rsid w:val="00340304"/>
    <w:rsid w:val="00347549"/>
    <w:rsid w:val="00357E32"/>
    <w:rsid w:val="003651CB"/>
    <w:rsid w:val="00370CAC"/>
    <w:rsid w:val="00373891"/>
    <w:rsid w:val="0039310B"/>
    <w:rsid w:val="003A3F8C"/>
    <w:rsid w:val="003B1184"/>
    <w:rsid w:val="003B13BB"/>
    <w:rsid w:val="003B5624"/>
    <w:rsid w:val="003C026E"/>
    <w:rsid w:val="003E2581"/>
    <w:rsid w:val="00425660"/>
    <w:rsid w:val="0042592F"/>
    <w:rsid w:val="00433245"/>
    <w:rsid w:val="00463731"/>
    <w:rsid w:val="00471D43"/>
    <w:rsid w:val="0047246E"/>
    <w:rsid w:val="00473AFC"/>
    <w:rsid w:val="00485ED5"/>
    <w:rsid w:val="00490BD4"/>
    <w:rsid w:val="00494310"/>
    <w:rsid w:val="004B3497"/>
    <w:rsid w:val="004F66D1"/>
    <w:rsid w:val="00500938"/>
    <w:rsid w:val="00505568"/>
    <w:rsid w:val="00517800"/>
    <w:rsid w:val="00542B8C"/>
    <w:rsid w:val="00563394"/>
    <w:rsid w:val="0056389B"/>
    <w:rsid w:val="005712E1"/>
    <w:rsid w:val="00574702"/>
    <w:rsid w:val="00581F53"/>
    <w:rsid w:val="00584081"/>
    <w:rsid w:val="0058535B"/>
    <w:rsid w:val="005B65D7"/>
    <w:rsid w:val="005C3966"/>
    <w:rsid w:val="005C4E30"/>
    <w:rsid w:val="005F7571"/>
    <w:rsid w:val="005F7FAF"/>
    <w:rsid w:val="00607CF6"/>
    <w:rsid w:val="006145B9"/>
    <w:rsid w:val="00620C5B"/>
    <w:rsid w:val="00625348"/>
    <w:rsid w:val="006357A3"/>
    <w:rsid w:val="00637D75"/>
    <w:rsid w:val="00647EDD"/>
    <w:rsid w:val="006767CF"/>
    <w:rsid w:val="006776AD"/>
    <w:rsid w:val="00691FD9"/>
    <w:rsid w:val="00695B4D"/>
    <w:rsid w:val="006B3DDB"/>
    <w:rsid w:val="006C3C32"/>
    <w:rsid w:val="006E6D3E"/>
    <w:rsid w:val="006E799E"/>
    <w:rsid w:val="006F2848"/>
    <w:rsid w:val="007029AD"/>
    <w:rsid w:val="00706913"/>
    <w:rsid w:val="007073BD"/>
    <w:rsid w:val="00723E3F"/>
    <w:rsid w:val="00725924"/>
    <w:rsid w:val="00760A73"/>
    <w:rsid w:val="0077053E"/>
    <w:rsid w:val="0077117A"/>
    <w:rsid w:val="007757F1"/>
    <w:rsid w:val="00781914"/>
    <w:rsid w:val="007828A9"/>
    <w:rsid w:val="00786B3D"/>
    <w:rsid w:val="007A1F76"/>
    <w:rsid w:val="007A25C3"/>
    <w:rsid w:val="007A6764"/>
    <w:rsid w:val="007D1EE9"/>
    <w:rsid w:val="007D7759"/>
    <w:rsid w:val="007E178F"/>
    <w:rsid w:val="007E1BB4"/>
    <w:rsid w:val="007E564F"/>
    <w:rsid w:val="007F0C52"/>
    <w:rsid w:val="0080388C"/>
    <w:rsid w:val="00823890"/>
    <w:rsid w:val="00830F16"/>
    <w:rsid w:val="00853555"/>
    <w:rsid w:val="008626A6"/>
    <w:rsid w:val="00881F36"/>
    <w:rsid w:val="00882BDC"/>
    <w:rsid w:val="008844D7"/>
    <w:rsid w:val="008A0398"/>
    <w:rsid w:val="008A159C"/>
    <w:rsid w:val="008B4243"/>
    <w:rsid w:val="008D6A84"/>
    <w:rsid w:val="008E719B"/>
    <w:rsid w:val="008F1F69"/>
    <w:rsid w:val="008F3967"/>
    <w:rsid w:val="0091293C"/>
    <w:rsid w:val="0091385C"/>
    <w:rsid w:val="00915209"/>
    <w:rsid w:val="00915613"/>
    <w:rsid w:val="0091562A"/>
    <w:rsid w:val="00920F42"/>
    <w:rsid w:val="00921112"/>
    <w:rsid w:val="00923AFE"/>
    <w:rsid w:val="00927166"/>
    <w:rsid w:val="00960271"/>
    <w:rsid w:val="0096631E"/>
    <w:rsid w:val="00973732"/>
    <w:rsid w:val="0097534D"/>
    <w:rsid w:val="009804C7"/>
    <w:rsid w:val="0098644A"/>
    <w:rsid w:val="0099395F"/>
    <w:rsid w:val="009A40BE"/>
    <w:rsid w:val="009A66B4"/>
    <w:rsid w:val="009C6E8B"/>
    <w:rsid w:val="00A00F37"/>
    <w:rsid w:val="00A037CC"/>
    <w:rsid w:val="00A143DB"/>
    <w:rsid w:val="00A2014B"/>
    <w:rsid w:val="00A2161D"/>
    <w:rsid w:val="00A34A67"/>
    <w:rsid w:val="00A35038"/>
    <w:rsid w:val="00A36B4E"/>
    <w:rsid w:val="00A5587F"/>
    <w:rsid w:val="00A609DF"/>
    <w:rsid w:val="00A65E24"/>
    <w:rsid w:val="00A73988"/>
    <w:rsid w:val="00A8169C"/>
    <w:rsid w:val="00A84991"/>
    <w:rsid w:val="00A8779E"/>
    <w:rsid w:val="00A931EB"/>
    <w:rsid w:val="00A958B8"/>
    <w:rsid w:val="00A95C1F"/>
    <w:rsid w:val="00A97E53"/>
    <w:rsid w:val="00AA0FA1"/>
    <w:rsid w:val="00AA2481"/>
    <w:rsid w:val="00AA68AE"/>
    <w:rsid w:val="00AC5A54"/>
    <w:rsid w:val="00AD2771"/>
    <w:rsid w:val="00AD680C"/>
    <w:rsid w:val="00AE0E78"/>
    <w:rsid w:val="00AE3AD9"/>
    <w:rsid w:val="00AF5DF2"/>
    <w:rsid w:val="00B01065"/>
    <w:rsid w:val="00B052EF"/>
    <w:rsid w:val="00B06BD0"/>
    <w:rsid w:val="00B22838"/>
    <w:rsid w:val="00B22D4C"/>
    <w:rsid w:val="00B22DC3"/>
    <w:rsid w:val="00B40A84"/>
    <w:rsid w:val="00B41B4D"/>
    <w:rsid w:val="00B42DB9"/>
    <w:rsid w:val="00B5715D"/>
    <w:rsid w:val="00B65963"/>
    <w:rsid w:val="00B65D8B"/>
    <w:rsid w:val="00B72613"/>
    <w:rsid w:val="00B938E2"/>
    <w:rsid w:val="00B95EB4"/>
    <w:rsid w:val="00BC188C"/>
    <w:rsid w:val="00BC24B9"/>
    <w:rsid w:val="00BD077B"/>
    <w:rsid w:val="00BD1A92"/>
    <w:rsid w:val="00BD256E"/>
    <w:rsid w:val="00BD5B8A"/>
    <w:rsid w:val="00BE21A2"/>
    <w:rsid w:val="00BE377A"/>
    <w:rsid w:val="00BE4E71"/>
    <w:rsid w:val="00BF6CC1"/>
    <w:rsid w:val="00C00683"/>
    <w:rsid w:val="00C03CAB"/>
    <w:rsid w:val="00C04FC0"/>
    <w:rsid w:val="00C07527"/>
    <w:rsid w:val="00C10B93"/>
    <w:rsid w:val="00C12986"/>
    <w:rsid w:val="00C2576A"/>
    <w:rsid w:val="00C31A92"/>
    <w:rsid w:val="00C46907"/>
    <w:rsid w:val="00C60094"/>
    <w:rsid w:val="00C71304"/>
    <w:rsid w:val="00C74CDE"/>
    <w:rsid w:val="00C841DC"/>
    <w:rsid w:val="00C94808"/>
    <w:rsid w:val="00CB13EC"/>
    <w:rsid w:val="00CB4DF2"/>
    <w:rsid w:val="00CD261C"/>
    <w:rsid w:val="00CF0CBD"/>
    <w:rsid w:val="00CF271F"/>
    <w:rsid w:val="00D00287"/>
    <w:rsid w:val="00D0448F"/>
    <w:rsid w:val="00D10CB0"/>
    <w:rsid w:val="00D22E93"/>
    <w:rsid w:val="00D41F31"/>
    <w:rsid w:val="00D42C1E"/>
    <w:rsid w:val="00D543FB"/>
    <w:rsid w:val="00D62DE8"/>
    <w:rsid w:val="00D65476"/>
    <w:rsid w:val="00D84F43"/>
    <w:rsid w:val="00D86EBE"/>
    <w:rsid w:val="00D95FDE"/>
    <w:rsid w:val="00D9703D"/>
    <w:rsid w:val="00DA020E"/>
    <w:rsid w:val="00DA0D97"/>
    <w:rsid w:val="00DA3EA9"/>
    <w:rsid w:val="00DB522A"/>
    <w:rsid w:val="00DC1284"/>
    <w:rsid w:val="00DC1883"/>
    <w:rsid w:val="00DC3FE3"/>
    <w:rsid w:val="00DD2F25"/>
    <w:rsid w:val="00DF0E85"/>
    <w:rsid w:val="00E16BC7"/>
    <w:rsid w:val="00E3020C"/>
    <w:rsid w:val="00E32C04"/>
    <w:rsid w:val="00E473D1"/>
    <w:rsid w:val="00E529B3"/>
    <w:rsid w:val="00E53BDD"/>
    <w:rsid w:val="00E61ED9"/>
    <w:rsid w:val="00E842DF"/>
    <w:rsid w:val="00EB32A4"/>
    <w:rsid w:val="00EB3E50"/>
    <w:rsid w:val="00ED41CD"/>
    <w:rsid w:val="00ED6C6F"/>
    <w:rsid w:val="00EE3D65"/>
    <w:rsid w:val="00EE69D1"/>
    <w:rsid w:val="00F2061D"/>
    <w:rsid w:val="00F269AF"/>
    <w:rsid w:val="00F26C6A"/>
    <w:rsid w:val="00F355C1"/>
    <w:rsid w:val="00F36CB5"/>
    <w:rsid w:val="00F370C4"/>
    <w:rsid w:val="00F41DAD"/>
    <w:rsid w:val="00F42C0C"/>
    <w:rsid w:val="00F45DAB"/>
    <w:rsid w:val="00F514FB"/>
    <w:rsid w:val="00F63BBA"/>
    <w:rsid w:val="00F64DBF"/>
    <w:rsid w:val="00F75189"/>
    <w:rsid w:val="00F8084A"/>
    <w:rsid w:val="00F84503"/>
    <w:rsid w:val="00F85255"/>
    <w:rsid w:val="00F92B51"/>
    <w:rsid w:val="00F958C6"/>
    <w:rsid w:val="00F96EB6"/>
    <w:rsid w:val="00FA415F"/>
    <w:rsid w:val="00FB3872"/>
    <w:rsid w:val="00FB6348"/>
    <w:rsid w:val="00FB638A"/>
    <w:rsid w:val="00FD5866"/>
    <w:rsid w:val="00FE0D5F"/>
    <w:rsid w:val="00FE18B6"/>
    <w:rsid w:val="00FF5A9D"/>
    <w:rsid w:val="00FF738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40B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62A"/>
    <w:pPr>
      <w:ind w:left="720"/>
      <w:contextualSpacing/>
    </w:pPr>
  </w:style>
  <w:style w:type="paragraph" w:styleId="a4">
    <w:name w:val="header"/>
    <w:basedOn w:val="a"/>
    <w:link w:val="a5"/>
    <w:uiPriority w:val="99"/>
    <w:unhideWhenUsed/>
    <w:rsid w:val="00AE0E7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E0E78"/>
  </w:style>
  <w:style w:type="paragraph" w:styleId="a6">
    <w:name w:val="footer"/>
    <w:basedOn w:val="a"/>
    <w:link w:val="a7"/>
    <w:uiPriority w:val="99"/>
    <w:unhideWhenUsed/>
    <w:rsid w:val="00AE0E7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E0E78"/>
  </w:style>
  <w:style w:type="paragraph" w:styleId="a8">
    <w:name w:val="Normal (Web)"/>
    <w:basedOn w:val="a"/>
    <w:uiPriority w:val="99"/>
    <w:semiHidden/>
    <w:unhideWhenUsed/>
    <w:rsid w:val="00127763"/>
    <w:rPr>
      <w:rFonts w:ascii="Times New Roman" w:hAnsi="Times New Roman" w:cs="Times New Roman"/>
      <w:sz w:val="24"/>
      <w:szCs w:val="24"/>
    </w:rPr>
  </w:style>
  <w:style w:type="character" w:styleId="a9">
    <w:name w:val="Hyperlink"/>
    <w:basedOn w:val="a0"/>
    <w:uiPriority w:val="99"/>
    <w:unhideWhenUsed/>
    <w:rsid w:val="001A724D"/>
    <w:rPr>
      <w:color w:val="0563C1" w:themeColor="hyperlink"/>
      <w:u w:val="single"/>
    </w:rPr>
  </w:style>
  <w:style w:type="table" w:styleId="aa">
    <w:name w:val="Table Grid"/>
    <w:basedOn w:val="a1"/>
    <w:uiPriority w:val="39"/>
    <w:rsid w:val="00AE3A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a"/>
    <w:uiPriority w:val="39"/>
    <w:rsid w:val="00F751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Нет"/>
    <w:rsid w:val="00A36B4E"/>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40B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62A"/>
    <w:pPr>
      <w:ind w:left="720"/>
      <w:contextualSpacing/>
    </w:pPr>
  </w:style>
  <w:style w:type="paragraph" w:styleId="a4">
    <w:name w:val="header"/>
    <w:basedOn w:val="a"/>
    <w:link w:val="a5"/>
    <w:uiPriority w:val="99"/>
    <w:unhideWhenUsed/>
    <w:rsid w:val="00AE0E7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E0E78"/>
  </w:style>
  <w:style w:type="paragraph" w:styleId="a6">
    <w:name w:val="footer"/>
    <w:basedOn w:val="a"/>
    <w:link w:val="a7"/>
    <w:uiPriority w:val="99"/>
    <w:unhideWhenUsed/>
    <w:rsid w:val="00AE0E7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E0E78"/>
  </w:style>
  <w:style w:type="paragraph" w:styleId="a8">
    <w:name w:val="Normal (Web)"/>
    <w:basedOn w:val="a"/>
    <w:uiPriority w:val="99"/>
    <w:semiHidden/>
    <w:unhideWhenUsed/>
    <w:rsid w:val="00127763"/>
    <w:rPr>
      <w:rFonts w:ascii="Times New Roman" w:hAnsi="Times New Roman" w:cs="Times New Roman"/>
      <w:sz w:val="24"/>
      <w:szCs w:val="24"/>
    </w:rPr>
  </w:style>
  <w:style w:type="character" w:styleId="a9">
    <w:name w:val="Hyperlink"/>
    <w:basedOn w:val="a0"/>
    <w:uiPriority w:val="99"/>
    <w:unhideWhenUsed/>
    <w:rsid w:val="001A724D"/>
    <w:rPr>
      <w:color w:val="0563C1" w:themeColor="hyperlink"/>
      <w:u w:val="single"/>
    </w:rPr>
  </w:style>
  <w:style w:type="table" w:styleId="aa">
    <w:name w:val="Table Grid"/>
    <w:basedOn w:val="a1"/>
    <w:uiPriority w:val="39"/>
    <w:rsid w:val="00AE3A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a"/>
    <w:uiPriority w:val="39"/>
    <w:rsid w:val="00F751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Нет"/>
    <w:rsid w:val="00A36B4E"/>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699865">
      <w:bodyDiv w:val="1"/>
      <w:marLeft w:val="0"/>
      <w:marRight w:val="0"/>
      <w:marTop w:val="0"/>
      <w:marBottom w:val="0"/>
      <w:divBdr>
        <w:top w:val="none" w:sz="0" w:space="0" w:color="auto"/>
        <w:left w:val="none" w:sz="0" w:space="0" w:color="auto"/>
        <w:bottom w:val="none" w:sz="0" w:space="0" w:color="auto"/>
        <w:right w:val="none" w:sz="0" w:space="0" w:color="auto"/>
      </w:divBdr>
      <w:divsChild>
        <w:div w:id="1449158793">
          <w:marLeft w:val="0"/>
          <w:marRight w:val="0"/>
          <w:marTop w:val="0"/>
          <w:marBottom w:val="0"/>
          <w:divBdr>
            <w:top w:val="none" w:sz="0" w:space="0" w:color="auto"/>
            <w:left w:val="none" w:sz="0" w:space="0" w:color="auto"/>
            <w:bottom w:val="none" w:sz="0" w:space="0" w:color="auto"/>
            <w:right w:val="none" w:sz="0" w:space="0" w:color="auto"/>
          </w:divBdr>
          <w:divsChild>
            <w:div w:id="1317146304">
              <w:marLeft w:val="0"/>
              <w:marRight w:val="0"/>
              <w:marTop w:val="0"/>
              <w:marBottom w:val="0"/>
              <w:divBdr>
                <w:top w:val="none" w:sz="0" w:space="0" w:color="auto"/>
                <w:left w:val="none" w:sz="0" w:space="0" w:color="auto"/>
                <w:bottom w:val="none" w:sz="0" w:space="0" w:color="auto"/>
                <w:right w:val="none" w:sz="0" w:space="0" w:color="auto"/>
              </w:divBdr>
              <w:divsChild>
                <w:div w:id="150354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94959">
      <w:bodyDiv w:val="1"/>
      <w:marLeft w:val="0"/>
      <w:marRight w:val="0"/>
      <w:marTop w:val="0"/>
      <w:marBottom w:val="0"/>
      <w:divBdr>
        <w:top w:val="none" w:sz="0" w:space="0" w:color="auto"/>
        <w:left w:val="none" w:sz="0" w:space="0" w:color="auto"/>
        <w:bottom w:val="none" w:sz="0" w:space="0" w:color="auto"/>
        <w:right w:val="none" w:sz="0" w:space="0" w:color="auto"/>
      </w:divBdr>
      <w:divsChild>
        <w:div w:id="1774746503">
          <w:marLeft w:val="0"/>
          <w:marRight w:val="0"/>
          <w:marTop w:val="0"/>
          <w:marBottom w:val="0"/>
          <w:divBdr>
            <w:top w:val="none" w:sz="0" w:space="0" w:color="auto"/>
            <w:left w:val="none" w:sz="0" w:space="0" w:color="auto"/>
            <w:bottom w:val="none" w:sz="0" w:space="0" w:color="auto"/>
            <w:right w:val="none" w:sz="0" w:space="0" w:color="auto"/>
          </w:divBdr>
          <w:divsChild>
            <w:div w:id="71126224">
              <w:marLeft w:val="0"/>
              <w:marRight w:val="0"/>
              <w:marTop w:val="0"/>
              <w:marBottom w:val="0"/>
              <w:divBdr>
                <w:top w:val="none" w:sz="0" w:space="0" w:color="auto"/>
                <w:left w:val="none" w:sz="0" w:space="0" w:color="auto"/>
                <w:bottom w:val="none" w:sz="0" w:space="0" w:color="auto"/>
                <w:right w:val="none" w:sz="0" w:space="0" w:color="auto"/>
              </w:divBdr>
              <w:divsChild>
                <w:div w:id="21509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498214">
      <w:bodyDiv w:val="1"/>
      <w:marLeft w:val="0"/>
      <w:marRight w:val="0"/>
      <w:marTop w:val="0"/>
      <w:marBottom w:val="0"/>
      <w:divBdr>
        <w:top w:val="none" w:sz="0" w:space="0" w:color="auto"/>
        <w:left w:val="none" w:sz="0" w:space="0" w:color="auto"/>
        <w:bottom w:val="none" w:sz="0" w:space="0" w:color="auto"/>
        <w:right w:val="none" w:sz="0" w:space="0" w:color="auto"/>
      </w:divBdr>
      <w:divsChild>
        <w:div w:id="2129664739">
          <w:marLeft w:val="0"/>
          <w:marRight w:val="0"/>
          <w:marTop w:val="0"/>
          <w:marBottom w:val="0"/>
          <w:divBdr>
            <w:top w:val="none" w:sz="0" w:space="0" w:color="auto"/>
            <w:left w:val="none" w:sz="0" w:space="0" w:color="auto"/>
            <w:bottom w:val="none" w:sz="0" w:space="0" w:color="auto"/>
            <w:right w:val="none" w:sz="0" w:space="0" w:color="auto"/>
          </w:divBdr>
          <w:divsChild>
            <w:div w:id="107169146">
              <w:marLeft w:val="0"/>
              <w:marRight w:val="0"/>
              <w:marTop w:val="0"/>
              <w:marBottom w:val="0"/>
              <w:divBdr>
                <w:top w:val="none" w:sz="0" w:space="0" w:color="auto"/>
                <w:left w:val="none" w:sz="0" w:space="0" w:color="auto"/>
                <w:bottom w:val="none" w:sz="0" w:space="0" w:color="auto"/>
                <w:right w:val="none" w:sz="0" w:space="0" w:color="auto"/>
              </w:divBdr>
              <w:divsChild>
                <w:div w:id="188104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004953">
      <w:bodyDiv w:val="1"/>
      <w:marLeft w:val="0"/>
      <w:marRight w:val="0"/>
      <w:marTop w:val="0"/>
      <w:marBottom w:val="0"/>
      <w:divBdr>
        <w:top w:val="none" w:sz="0" w:space="0" w:color="auto"/>
        <w:left w:val="none" w:sz="0" w:space="0" w:color="auto"/>
        <w:bottom w:val="none" w:sz="0" w:space="0" w:color="auto"/>
        <w:right w:val="none" w:sz="0" w:space="0" w:color="auto"/>
      </w:divBdr>
    </w:div>
    <w:div w:id="685059981">
      <w:bodyDiv w:val="1"/>
      <w:marLeft w:val="0"/>
      <w:marRight w:val="0"/>
      <w:marTop w:val="0"/>
      <w:marBottom w:val="0"/>
      <w:divBdr>
        <w:top w:val="none" w:sz="0" w:space="0" w:color="auto"/>
        <w:left w:val="none" w:sz="0" w:space="0" w:color="auto"/>
        <w:bottom w:val="none" w:sz="0" w:space="0" w:color="auto"/>
        <w:right w:val="none" w:sz="0" w:space="0" w:color="auto"/>
      </w:divBdr>
    </w:div>
    <w:div w:id="957564575">
      <w:bodyDiv w:val="1"/>
      <w:marLeft w:val="0"/>
      <w:marRight w:val="0"/>
      <w:marTop w:val="0"/>
      <w:marBottom w:val="0"/>
      <w:divBdr>
        <w:top w:val="none" w:sz="0" w:space="0" w:color="auto"/>
        <w:left w:val="none" w:sz="0" w:space="0" w:color="auto"/>
        <w:bottom w:val="none" w:sz="0" w:space="0" w:color="auto"/>
        <w:right w:val="none" w:sz="0" w:space="0" w:color="auto"/>
      </w:divBdr>
      <w:divsChild>
        <w:div w:id="596526707">
          <w:marLeft w:val="0"/>
          <w:marRight w:val="0"/>
          <w:marTop w:val="0"/>
          <w:marBottom w:val="0"/>
          <w:divBdr>
            <w:top w:val="none" w:sz="0" w:space="0" w:color="auto"/>
            <w:left w:val="none" w:sz="0" w:space="0" w:color="auto"/>
            <w:bottom w:val="none" w:sz="0" w:space="0" w:color="auto"/>
            <w:right w:val="none" w:sz="0" w:space="0" w:color="auto"/>
          </w:divBdr>
          <w:divsChild>
            <w:div w:id="155807833">
              <w:marLeft w:val="0"/>
              <w:marRight w:val="0"/>
              <w:marTop w:val="0"/>
              <w:marBottom w:val="0"/>
              <w:divBdr>
                <w:top w:val="none" w:sz="0" w:space="0" w:color="auto"/>
                <w:left w:val="none" w:sz="0" w:space="0" w:color="auto"/>
                <w:bottom w:val="none" w:sz="0" w:space="0" w:color="auto"/>
                <w:right w:val="none" w:sz="0" w:space="0" w:color="auto"/>
              </w:divBdr>
              <w:divsChild>
                <w:div w:id="863904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059121">
      <w:bodyDiv w:val="1"/>
      <w:marLeft w:val="0"/>
      <w:marRight w:val="0"/>
      <w:marTop w:val="0"/>
      <w:marBottom w:val="0"/>
      <w:divBdr>
        <w:top w:val="none" w:sz="0" w:space="0" w:color="auto"/>
        <w:left w:val="none" w:sz="0" w:space="0" w:color="auto"/>
        <w:bottom w:val="none" w:sz="0" w:space="0" w:color="auto"/>
        <w:right w:val="none" w:sz="0" w:space="0" w:color="auto"/>
      </w:divBdr>
      <w:divsChild>
        <w:div w:id="739325864">
          <w:marLeft w:val="0"/>
          <w:marRight w:val="0"/>
          <w:marTop w:val="0"/>
          <w:marBottom w:val="0"/>
          <w:divBdr>
            <w:top w:val="none" w:sz="0" w:space="0" w:color="auto"/>
            <w:left w:val="none" w:sz="0" w:space="0" w:color="auto"/>
            <w:bottom w:val="none" w:sz="0" w:space="0" w:color="auto"/>
            <w:right w:val="none" w:sz="0" w:space="0" w:color="auto"/>
          </w:divBdr>
          <w:divsChild>
            <w:div w:id="716852207">
              <w:marLeft w:val="0"/>
              <w:marRight w:val="0"/>
              <w:marTop w:val="0"/>
              <w:marBottom w:val="0"/>
              <w:divBdr>
                <w:top w:val="none" w:sz="0" w:space="0" w:color="auto"/>
                <w:left w:val="none" w:sz="0" w:space="0" w:color="auto"/>
                <w:bottom w:val="none" w:sz="0" w:space="0" w:color="auto"/>
                <w:right w:val="none" w:sz="0" w:space="0" w:color="auto"/>
              </w:divBdr>
              <w:divsChild>
                <w:div w:id="16012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606090">
      <w:bodyDiv w:val="1"/>
      <w:marLeft w:val="0"/>
      <w:marRight w:val="0"/>
      <w:marTop w:val="0"/>
      <w:marBottom w:val="0"/>
      <w:divBdr>
        <w:top w:val="none" w:sz="0" w:space="0" w:color="auto"/>
        <w:left w:val="none" w:sz="0" w:space="0" w:color="auto"/>
        <w:bottom w:val="none" w:sz="0" w:space="0" w:color="auto"/>
        <w:right w:val="none" w:sz="0" w:space="0" w:color="auto"/>
      </w:divBdr>
      <w:divsChild>
        <w:div w:id="1871381720">
          <w:marLeft w:val="0"/>
          <w:marRight w:val="0"/>
          <w:marTop w:val="0"/>
          <w:marBottom w:val="0"/>
          <w:divBdr>
            <w:top w:val="none" w:sz="0" w:space="0" w:color="auto"/>
            <w:left w:val="none" w:sz="0" w:space="0" w:color="auto"/>
            <w:bottom w:val="none" w:sz="0" w:space="0" w:color="auto"/>
            <w:right w:val="none" w:sz="0" w:space="0" w:color="auto"/>
          </w:divBdr>
          <w:divsChild>
            <w:div w:id="1130974540">
              <w:marLeft w:val="0"/>
              <w:marRight w:val="0"/>
              <w:marTop w:val="0"/>
              <w:marBottom w:val="0"/>
              <w:divBdr>
                <w:top w:val="none" w:sz="0" w:space="0" w:color="auto"/>
                <w:left w:val="none" w:sz="0" w:space="0" w:color="auto"/>
                <w:bottom w:val="none" w:sz="0" w:space="0" w:color="auto"/>
                <w:right w:val="none" w:sz="0" w:space="0" w:color="auto"/>
              </w:divBdr>
              <w:divsChild>
                <w:div w:id="166603484">
                  <w:marLeft w:val="0"/>
                  <w:marRight w:val="0"/>
                  <w:marTop w:val="0"/>
                  <w:marBottom w:val="0"/>
                  <w:divBdr>
                    <w:top w:val="none" w:sz="0" w:space="0" w:color="auto"/>
                    <w:left w:val="none" w:sz="0" w:space="0" w:color="auto"/>
                    <w:bottom w:val="none" w:sz="0" w:space="0" w:color="auto"/>
                    <w:right w:val="none" w:sz="0" w:space="0" w:color="auto"/>
                  </w:divBdr>
                </w:div>
                <w:div w:id="2080246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72018">
      <w:bodyDiv w:val="1"/>
      <w:marLeft w:val="0"/>
      <w:marRight w:val="0"/>
      <w:marTop w:val="0"/>
      <w:marBottom w:val="0"/>
      <w:divBdr>
        <w:top w:val="none" w:sz="0" w:space="0" w:color="auto"/>
        <w:left w:val="none" w:sz="0" w:space="0" w:color="auto"/>
        <w:bottom w:val="none" w:sz="0" w:space="0" w:color="auto"/>
        <w:right w:val="none" w:sz="0" w:space="0" w:color="auto"/>
      </w:divBdr>
      <w:divsChild>
        <w:div w:id="1803309384">
          <w:marLeft w:val="0"/>
          <w:marRight w:val="0"/>
          <w:marTop w:val="0"/>
          <w:marBottom w:val="0"/>
          <w:divBdr>
            <w:top w:val="none" w:sz="0" w:space="0" w:color="auto"/>
            <w:left w:val="none" w:sz="0" w:space="0" w:color="auto"/>
            <w:bottom w:val="none" w:sz="0" w:space="0" w:color="auto"/>
            <w:right w:val="none" w:sz="0" w:space="0" w:color="auto"/>
          </w:divBdr>
          <w:divsChild>
            <w:div w:id="1509757429">
              <w:marLeft w:val="0"/>
              <w:marRight w:val="0"/>
              <w:marTop w:val="0"/>
              <w:marBottom w:val="0"/>
              <w:divBdr>
                <w:top w:val="none" w:sz="0" w:space="0" w:color="auto"/>
                <w:left w:val="none" w:sz="0" w:space="0" w:color="auto"/>
                <w:bottom w:val="none" w:sz="0" w:space="0" w:color="auto"/>
                <w:right w:val="none" w:sz="0" w:space="0" w:color="auto"/>
              </w:divBdr>
              <w:divsChild>
                <w:div w:id="102232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920967">
      <w:bodyDiv w:val="1"/>
      <w:marLeft w:val="0"/>
      <w:marRight w:val="0"/>
      <w:marTop w:val="0"/>
      <w:marBottom w:val="0"/>
      <w:divBdr>
        <w:top w:val="none" w:sz="0" w:space="0" w:color="auto"/>
        <w:left w:val="none" w:sz="0" w:space="0" w:color="auto"/>
        <w:bottom w:val="none" w:sz="0" w:space="0" w:color="auto"/>
        <w:right w:val="none" w:sz="0" w:space="0" w:color="auto"/>
      </w:divBdr>
    </w:div>
    <w:div w:id="1776511433">
      <w:bodyDiv w:val="1"/>
      <w:marLeft w:val="0"/>
      <w:marRight w:val="0"/>
      <w:marTop w:val="0"/>
      <w:marBottom w:val="0"/>
      <w:divBdr>
        <w:top w:val="none" w:sz="0" w:space="0" w:color="auto"/>
        <w:left w:val="none" w:sz="0" w:space="0" w:color="auto"/>
        <w:bottom w:val="none" w:sz="0" w:space="0" w:color="auto"/>
        <w:right w:val="none" w:sz="0" w:space="0" w:color="auto"/>
      </w:divBdr>
      <w:divsChild>
        <w:div w:id="611865852">
          <w:marLeft w:val="0"/>
          <w:marRight w:val="0"/>
          <w:marTop w:val="0"/>
          <w:marBottom w:val="0"/>
          <w:divBdr>
            <w:top w:val="none" w:sz="0" w:space="0" w:color="auto"/>
            <w:left w:val="none" w:sz="0" w:space="0" w:color="auto"/>
            <w:bottom w:val="none" w:sz="0" w:space="0" w:color="auto"/>
            <w:right w:val="none" w:sz="0" w:space="0" w:color="auto"/>
          </w:divBdr>
          <w:divsChild>
            <w:div w:id="936058172">
              <w:marLeft w:val="0"/>
              <w:marRight w:val="0"/>
              <w:marTop w:val="0"/>
              <w:marBottom w:val="0"/>
              <w:divBdr>
                <w:top w:val="none" w:sz="0" w:space="0" w:color="auto"/>
                <w:left w:val="none" w:sz="0" w:space="0" w:color="auto"/>
                <w:bottom w:val="none" w:sz="0" w:space="0" w:color="auto"/>
                <w:right w:val="none" w:sz="0" w:space="0" w:color="auto"/>
              </w:divBdr>
              <w:divsChild>
                <w:div w:id="121781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588594">
      <w:bodyDiv w:val="1"/>
      <w:marLeft w:val="0"/>
      <w:marRight w:val="0"/>
      <w:marTop w:val="0"/>
      <w:marBottom w:val="0"/>
      <w:divBdr>
        <w:top w:val="none" w:sz="0" w:space="0" w:color="auto"/>
        <w:left w:val="none" w:sz="0" w:space="0" w:color="auto"/>
        <w:bottom w:val="none" w:sz="0" w:space="0" w:color="auto"/>
        <w:right w:val="none" w:sz="0" w:space="0" w:color="auto"/>
      </w:divBdr>
      <w:divsChild>
        <w:div w:id="276791241">
          <w:marLeft w:val="0"/>
          <w:marRight w:val="0"/>
          <w:marTop w:val="0"/>
          <w:marBottom w:val="0"/>
          <w:divBdr>
            <w:top w:val="none" w:sz="0" w:space="0" w:color="auto"/>
            <w:left w:val="none" w:sz="0" w:space="0" w:color="auto"/>
            <w:bottom w:val="none" w:sz="0" w:space="0" w:color="auto"/>
            <w:right w:val="none" w:sz="0" w:space="0" w:color="auto"/>
          </w:divBdr>
          <w:divsChild>
            <w:div w:id="1958754008">
              <w:marLeft w:val="0"/>
              <w:marRight w:val="0"/>
              <w:marTop w:val="0"/>
              <w:marBottom w:val="0"/>
              <w:divBdr>
                <w:top w:val="none" w:sz="0" w:space="0" w:color="auto"/>
                <w:left w:val="none" w:sz="0" w:space="0" w:color="auto"/>
                <w:bottom w:val="none" w:sz="0" w:space="0" w:color="auto"/>
                <w:right w:val="none" w:sz="0" w:space="0" w:color="auto"/>
              </w:divBdr>
              <w:divsChild>
                <w:div w:id="101877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762367">
      <w:bodyDiv w:val="1"/>
      <w:marLeft w:val="0"/>
      <w:marRight w:val="0"/>
      <w:marTop w:val="0"/>
      <w:marBottom w:val="0"/>
      <w:divBdr>
        <w:top w:val="none" w:sz="0" w:space="0" w:color="auto"/>
        <w:left w:val="none" w:sz="0" w:space="0" w:color="auto"/>
        <w:bottom w:val="none" w:sz="0" w:space="0" w:color="auto"/>
        <w:right w:val="none" w:sz="0" w:space="0" w:color="auto"/>
      </w:divBdr>
      <w:divsChild>
        <w:div w:id="907500116">
          <w:marLeft w:val="0"/>
          <w:marRight w:val="0"/>
          <w:marTop w:val="0"/>
          <w:marBottom w:val="0"/>
          <w:divBdr>
            <w:top w:val="none" w:sz="0" w:space="0" w:color="auto"/>
            <w:left w:val="none" w:sz="0" w:space="0" w:color="auto"/>
            <w:bottom w:val="none" w:sz="0" w:space="0" w:color="auto"/>
            <w:right w:val="none" w:sz="0" w:space="0" w:color="auto"/>
          </w:divBdr>
          <w:divsChild>
            <w:div w:id="202209016">
              <w:marLeft w:val="0"/>
              <w:marRight w:val="0"/>
              <w:marTop w:val="0"/>
              <w:marBottom w:val="0"/>
              <w:divBdr>
                <w:top w:val="none" w:sz="0" w:space="0" w:color="auto"/>
                <w:left w:val="none" w:sz="0" w:space="0" w:color="auto"/>
                <w:bottom w:val="none" w:sz="0" w:space="0" w:color="auto"/>
                <w:right w:val="none" w:sz="0" w:space="0" w:color="auto"/>
              </w:divBdr>
              <w:divsChild>
                <w:div w:id="98639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878877">
      <w:bodyDiv w:val="1"/>
      <w:marLeft w:val="0"/>
      <w:marRight w:val="0"/>
      <w:marTop w:val="0"/>
      <w:marBottom w:val="0"/>
      <w:divBdr>
        <w:top w:val="none" w:sz="0" w:space="0" w:color="auto"/>
        <w:left w:val="none" w:sz="0" w:space="0" w:color="auto"/>
        <w:bottom w:val="none" w:sz="0" w:space="0" w:color="auto"/>
        <w:right w:val="none" w:sz="0" w:space="0" w:color="auto"/>
      </w:divBdr>
      <w:divsChild>
        <w:div w:id="2104260019">
          <w:marLeft w:val="0"/>
          <w:marRight w:val="0"/>
          <w:marTop w:val="0"/>
          <w:marBottom w:val="0"/>
          <w:divBdr>
            <w:top w:val="none" w:sz="0" w:space="0" w:color="auto"/>
            <w:left w:val="none" w:sz="0" w:space="0" w:color="auto"/>
            <w:bottom w:val="none" w:sz="0" w:space="0" w:color="auto"/>
            <w:right w:val="none" w:sz="0" w:space="0" w:color="auto"/>
          </w:divBdr>
          <w:divsChild>
            <w:div w:id="980308023">
              <w:marLeft w:val="0"/>
              <w:marRight w:val="0"/>
              <w:marTop w:val="0"/>
              <w:marBottom w:val="0"/>
              <w:divBdr>
                <w:top w:val="none" w:sz="0" w:space="0" w:color="auto"/>
                <w:left w:val="none" w:sz="0" w:space="0" w:color="auto"/>
                <w:bottom w:val="none" w:sz="0" w:space="0" w:color="auto"/>
                <w:right w:val="none" w:sz="0" w:space="0" w:color="auto"/>
              </w:divBdr>
              <w:divsChild>
                <w:div w:id="179883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328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darkermagazine.ru/page/chto-takoe-horror-ch2" TargetMode="External"/><Relationship Id="rId4" Type="http://schemas.microsoft.com/office/2007/relationships/stylesWithEffects" Target="stylesWithEffects.xml"/><Relationship Id="rId9" Type="http://schemas.openxmlformats.org/officeDocument/2006/relationships/hyperlink" Target="https://uk.wikipedia.org/wiki/&#1058;&#1077;&#1082;&#1089;&#109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5F5CB2-7B52-42FC-938C-197747E52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4170</Words>
  <Characters>23771</Characters>
  <Application>Microsoft Office Word</Application>
  <DocSecurity>0</DocSecurity>
  <Lines>198</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27886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2</cp:revision>
  <dcterms:created xsi:type="dcterms:W3CDTF">2023-06-23T09:41:00Z</dcterms:created>
  <dcterms:modified xsi:type="dcterms:W3CDTF">2023-06-23T09:41:00Z</dcterms:modified>
</cp:coreProperties>
</file>