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0E13" w:rsidRPr="00290E13" w:rsidRDefault="00290E13" w:rsidP="00290E13">
      <w:pPr>
        <w:pBdr>
          <w:top w:val="none" w:sz="0" w:space="0" w:color="000000"/>
          <w:left w:val="none" w:sz="0" w:space="0" w:color="000000"/>
          <w:bottom w:val="single" w:sz="4" w:space="1" w:color="000000"/>
          <w:right w:val="none" w:sz="0" w:space="0" w:color="000000"/>
        </w:pBdr>
        <w:spacing w:after="0" w:line="24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290E13" w:rsidRPr="00290E13" w:rsidRDefault="00290E13" w:rsidP="00290E13">
      <w:pPr>
        <w:spacing w:after="0" w:line="240" w:lineRule="auto"/>
        <w:jc w:val="center"/>
        <w:rPr>
          <w:rFonts w:ascii="Times New Roman" w:eastAsia="Times New Roman" w:hAnsi="Times New Roman" w:cs="Times New Roman"/>
          <w:sz w:val="20"/>
          <w:szCs w:val="20"/>
          <w:lang w:val="uk-UA" w:eastAsia="ru-RU"/>
        </w:rPr>
      </w:pPr>
    </w:p>
    <w:p w:rsidR="00290E13" w:rsidRPr="00290E13" w:rsidRDefault="00290E13" w:rsidP="00290E13">
      <w:pPr>
        <w:pBdr>
          <w:top w:val="none" w:sz="0" w:space="0" w:color="000000"/>
          <w:left w:val="none" w:sz="0" w:space="0" w:color="000000"/>
          <w:bottom w:val="single" w:sz="4" w:space="1" w:color="000000"/>
          <w:right w:val="none" w:sz="0" w:space="0" w:color="000000"/>
        </w:pBdr>
        <w:spacing w:before="240" w:after="0" w:line="24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290E13" w:rsidRPr="00290E13" w:rsidRDefault="00290E13" w:rsidP="00290E13">
      <w:pPr>
        <w:spacing w:after="0" w:line="240" w:lineRule="auto"/>
        <w:jc w:val="center"/>
        <w:rPr>
          <w:rFonts w:ascii="Times New Roman" w:eastAsia="Times New Roman" w:hAnsi="Times New Roman" w:cs="Times New Roman"/>
          <w:sz w:val="18"/>
          <w:szCs w:val="18"/>
          <w:lang w:val="uk-UA" w:eastAsia="ru-RU"/>
        </w:rPr>
      </w:pPr>
    </w:p>
    <w:p w:rsidR="00290E13" w:rsidRPr="00290E13" w:rsidRDefault="00290E13" w:rsidP="00290E13">
      <w:pPr>
        <w:pBdr>
          <w:top w:val="none" w:sz="0" w:space="0" w:color="000000"/>
          <w:left w:val="none" w:sz="0" w:space="0" w:color="000000"/>
          <w:bottom w:val="single" w:sz="4" w:space="1" w:color="000000"/>
          <w:right w:val="none" w:sz="0" w:space="0" w:color="000000"/>
        </w:pBdr>
        <w:spacing w:before="240" w:after="0" w:line="24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Кафедра політології</w:t>
      </w:r>
    </w:p>
    <w:p w:rsidR="00290E13" w:rsidRPr="00290E13" w:rsidRDefault="00290E13" w:rsidP="00290E13">
      <w:pPr>
        <w:spacing w:after="0" w:line="240" w:lineRule="auto"/>
        <w:jc w:val="center"/>
        <w:rPr>
          <w:rFonts w:ascii="Times New Roman" w:eastAsia="Times New Roman" w:hAnsi="Times New Roman" w:cs="Times New Roman"/>
          <w:sz w:val="18"/>
          <w:szCs w:val="18"/>
          <w:lang w:val="uk-UA" w:eastAsia="ru-RU"/>
        </w:rPr>
      </w:pPr>
    </w:p>
    <w:p w:rsidR="00290E13" w:rsidRPr="00290E13" w:rsidRDefault="00290E13" w:rsidP="00290E13">
      <w:pPr>
        <w:tabs>
          <w:tab w:val="left" w:pos="2175"/>
        </w:tabs>
        <w:spacing w:after="0" w:line="240" w:lineRule="auto"/>
        <w:jc w:val="center"/>
        <w:rPr>
          <w:rFonts w:ascii="Times New Roman" w:eastAsia="Times New Roman" w:hAnsi="Times New Roman" w:cs="Times New Roman"/>
          <w:sz w:val="20"/>
          <w:szCs w:val="20"/>
          <w:lang w:val="uk-UA" w:eastAsia="ru-RU"/>
        </w:rPr>
      </w:pPr>
    </w:p>
    <w:p w:rsidR="00290E13" w:rsidRPr="00290E13" w:rsidRDefault="00290E13" w:rsidP="00290E13">
      <w:pPr>
        <w:tabs>
          <w:tab w:val="left" w:pos="2175"/>
        </w:tabs>
        <w:spacing w:after="0" w:line="24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b/>
          <w:spacing w:val="60"/>
          <w:sz w:val="32"/>
          <w:szCs w:val="32"/>
          <w:lang w:val="uk-UA" w:eastAsia="ru-RU"/>
        </w:rPr>
        <w:t xml:space="preserve">Дипломна робота </w:t>
      </w:r>
      <w:r w:rsidRPr="00290E13">
        <w:rPr>
          <w:rFonts w:ascii="Times New Roman" w:eastAsia="Times New Roman" w:hAnsi="Times New Roman" w:cs="Times New Roman"/>
          <w:color w:val="CE181E"/>
          <w:spacing w:val="60"/>
          <w:sz w:val="32"/>
          <w:szCs w:val="32"/>
          <w:lang w:val="uk-UA" w:eastAsia="ru-RU"/>
        </w:rPr>
        <w:t xml:space="preserve">    </w:t>
      </w:r>
    </w:p>
    <w:p w:rsidR="00290E13" w:rsidRPr="00290E13" w:rsidRDefault="00290E13" w:rsidP="00290E13">
      <w:pPr>
        <w:pBdr>
          <w:top w:val="none" w:sz="0" w:space="0" w:color="000000"/>
          <w:left w:val="none" w:sz="0" w:space="0" w:color="000000"/>
          <w:bottom w:val="single" w:sz="4" w:space="1" w:color="000000"/>
          <w:right w:val="none" w:sz="0" w:space="0" w:color="000000"/>
        </w:pBdr>
        <w:tabs>
          <w:tab w:val="center" w:pos="4819"/>
          <w:tab w:val="right" w:pos="8505"/>
        </w:tabs>
        <w:spacing w:before="240" w:after="0" w:line="276" w:lineRule="auto"/>
        <w:ind w:right="850"/>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 xml:space="preserve">                        на здобуття ступеня вищої освіти </w:t>
      </w:r>
      <w:r w:rsidRPr="00290E13">
        <w:rPr>
          <w:rFonts w:ascii="Times New Roman" w:eastAsia="Times New Roman" w:hAnsi="Times New Roman" w:cs="Times New Roman"/>
          <w:color w:val="000000"/>
          <w:sz w:val="28"/>
          <w:szCs w:val="28"/>
          <w:lang w:val="uk-UA" w:eastAsia="ru-RU"/>
        </w:rPr>
        <w:t xml:space="preserve"> «бакалавр»</w:t>
      </w:r>
    </w:p>
    <w:p w:rsidR="00290E13" w:rsidRPr="00290E13" w:rsidRDefault="00290E13" w:rsidP="00290E13">
      <w:pPr>
        <w:tabs>
          <w:tab w:val="right" w:pos="9355"/>
        </w:tabs>
        <w:spacing w:after="0" w:line="276"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 xml:space="preserve">                              на тему: </w:t>
      </w:r>
      <w:r w:rsidRPr="00290E13">
        <w:rPr>
          <w:rFonts w:ascii="Times New Roman" w:eastAsia="Times New Roman" w:hAnsi="Times New Roman" w:cs="Times New Roman"/>
          <w:b/>
          <w:sz w:val="28"/>
          <w:szCs w:val="28"/>
          <w:lang w:val="uk-UA" w:eastAsia="ru-RU"/>
        </w:rPr>
        <w:t>«</w:t>
      </w:r>
      <w:r w:rsidRPr="00290E13">
        <w:rPr>
          <w:rFonts w:ascii="Times New Roman" w:eastAsia="Times New Roman" w:hAnsi="Times New Roman" w:cs="Times New Roman"/>
          <w:b/>
          <w:bCs/>
          <w:sz w:val="28"/>
          <w:szCs w:val="28"/>
          <w:lang w:val="uk-UA" w:eastAsia="ru-RU"/>
        </w:rPr>
        <w:t>Нація як суб</w:t>
      </w:r>
      <w:r w:rsidRPr="00290E13">
        <w:rPr>
          <w:rFonts w:ascii="Times New Roman" w:eastAsia="Times New Roman" w:hAnsi="Times New Roman" w:cs="Times New Roman"/>
          <w:b/>
          <w:bCs/>
          <w:sz w:val="28"/>
          <w:szCs w:val="28"/>
          <w:lang w:eastAsia="ru-RU"/>
        </w:rPr>
        <w:t>`</w:t>
      </w:r>
      <w:r w:rsidRPr="00290E13">
        <w:rPr>
          <w:rFonts w:ascii="Times New Roman" w:eastAsia="Times New Roman" w:hAnsi="Times New Roman" w:cs="Times New Roman"/>
          <w:b/>
          <w:bCs/>
          <w:sz w:val="28"/>
          <w:szCs w:val="28"/>
          <w:lang w:val="uk-UA" w:eastAsia="ru-RU"/>
        </w:rPr>
        <w:t>єкт політики</w:t>
      </w:r>
      <w:r w:rsidRPr="00290E13">
        <w:rPr>
          <w:rFonts w:ascii="Times New Roman" w:eastAsia="Times New Roman" w:hAnsi="Times New Roman" w:cs="Times New Roman"/>
          <w:b/>
          <w:sz w:val="28"/>
          <w:szCs w:val="28"/>
          <w:lang w:val="uk-UA" w:eastAsia="ru-RU"/>
        </w:rPr>
        <w:t xml:space="preserve">»          </w:t>
      </w:r>
    </w:p>
    <w:p w:rsidR="00290E13" w:rsidRPr="00290E13" w:rsidRDefault="00290E13" w:rsidP="00290E13">
      <w:pPr>
        <w:tabs>
          <w:tab w:val="right" w:pos="9355"/>
        </w:tabs>
        <w:spacing w:after="0" w:line="276" w:lineRule="auto"/>
        <w:jc w:val="center"/>
        <w:rPr>
          <w:rFonts w:ascii="Times New Roman" w:eastAsia="Times New Roman" w:hAnsi="Times New Roman" w:cs="Times New Roman"/>
          <w:sz w:val="24"/>
          <w:szCs w:val="24"/>
          <w:lang w:val="en-US" w:eastAsia="ru-RU"/>
        </w:rPr>
      </w:pPr>
      <w:r w:rsidRPr="00290E13">
        <w:rPr>
          <w:rFonts w:ascii="Times New Roman" w:eastAsia="Times New Roman" w:hAnsi="Times New Roman" w:cs="Times New Roman"/>
          <w:sz w:val="24"/>
          <w:szCs w:val="24"/>
          <w:lang w:val="uk-UA" w:eastAsia="ru-RU"/>
        </w:rPr>
        <w:t xml:space="preserve"> </w:t>
      </w:r>
      <w:r w:rsidRPr="00290E13">
        <w:rPr>
          <w:rFonts w:ascii="Times New Roman" w:eastAsia="Times New Roman" w:hAnsi="Times New Roman" w:cs="Times New Roman"/>
          <w:sz w:val="24"/>
          <w:szCs w:val="24"/>
          <w:lang w:val="en-US" w:eastAsia="ru-RU"/>
        </w:rPr>
        <w:t>«</w:t>
      </w:r>
      <w:r w:rsidRPr="00290E13">
        <w:rPr>
          <w:rFonts w:ascii="Times New Roman" w:eastAsia="Times New Roman" w:hAnsi="Times New Roman" w:cs="Times New Roman"/>
          <w:color w:val="000000" w:themeColor="text1"/>
          <w:sz w:val="24"/>
          <w:szCs w:val="24"/>
          <w:lang w:val="en-US" w:eastAsia="ru-RU"/>
        </w:rPr>
        <w:t>The nation as a subject of politics</w:t>
      </w:r>
      <w:r w:rsidRPr="00290E13">
        <w:rPr>
          <w:rFonts w:ascii="Times New Roman" w:eastAsia="Times New Roman" w:hAnsi="Times New Roman" w:cs="Times New Roman"/>
          <w:sz w:val="24"/>
          <w:szCs w:val="24"/>
          <w:lang w:val="en-US" w:eastAsia="ru-RU"/>
        </w:rPr>
        <w:t xml:space="preserve">» </w:t>
      </w:r>
    </w:p>
    <w:p w:rsidR="00373F46" w:rsidRDefault="00373F46" w:rsidP="00290E13">
      <w:pPr>
        <w:spacing w:after="0" w:line="240" w:lineRule="auto"/>
        <w:rPr>
          <w:rFonts w:ascii="Times New Roman" w:eastAsia="Times New Roman" w:hAnsi="Times New Roman" w:cs="Times New Roman"/>
          <w:sz w:val="20"/>
          <w:szCs w:val="20"/>
          <w:u w:val="single"/>
          <w:lang w:val="en-US" w:eastAsia="ru-RU"/>
        </w:rPr>
      </w:pPr>
    </w:p>
    <w:p w:rsidR="00290E13" w:rsidRPr="00290E13" w:rsidRDefault="00373F46" w:rsidP="00290E13">
      <w:pPr>
        <w:spacing w:after="0" w:line="240" w:lineRule="auto"/>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u w:val="single"/>
          <w:lang w:eastAsia="ru-RU"/>
        </w:rPr>
        <w:t xml:space="preserve">                                                                   </w:t>
      </w:r>
      <w:r w:rsidR="00290E13" w:rsidRPr="00290E13">
        <w:rPr>
          <w:rFonts w:ascii="Times New Roman" w:eastAsia="Times New Roman" w:hAnsi="Times New Roman" w:cs="Times New Roman"/>
          <w:sz w:val="28"/>
          <w:szCs w:val="28"/>
          <w:lang w:val="uk-UA" w:eastAsia="ru-RU"/>
        </w:rPr>
        <w:t xml:space="preserve">Виконав: студент </w:t>
      </w:r>
      <w:r w:rsidR="00290E13" w:rsidRPr="00290E13">
        <w:rPr>
          <w:rFonts w:ascii="Times New Roman" w:eastAsia="Times New Roman" w:hAnsi="Times New Roman" w:cs="Times New Roman"/>
          <w:color w:val="000000"/>
          <w:sz w:val="28"/>
          <w:szCs w:val="28"/>
          <w:lang w:val="uk-UA" w:eastAsia="ru-RU"/>
        </w:rPr>
        <w:t xml:space="preserve">денної </w:t>
      </w:r>
      <w:r w:rsidR="00290E13" w:rsidRPr="00290E13">
        <w:rPr>
          <w:rFonts w:ascii="Times New Roman" w:eastAsia="Times New Roman" w:hAnsi="Times New Roman" w:cs="Times New Roman"/>
          <w:sz w:val="28"/>
          <w:szCs w:val="28"/>
          <w:lang w:val="uk-UA" w:eastAsia="ru-RU"/>
        </w:rPr>
        <w:t>форми навчання</w:t>
      </w:r>
    </w:p>
    <w:p w:rsidR="00290E13" w:rsidRPr="00290E13" w:rsidRDefault="00290E13" w:rsidP="00290E13">
      <w:pPr>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 xml:space="preserve"> </w:t>
      </w:r>
      <w:r w:rsidRPr="00290E13">
        <w:rPr>
          <w:rFonts w:ascii="Times New Roman" w:eastAsia="Times New Roman" w:hAnsi="Times New Roman" w:cs="Times New Roman"/>
          <w:sz w:val="28"/>
          <w:szCs w:val="28"/>
          <w:lang w:val="uk-UA" w:eastAsia="ru-RU"/>
        </w:rPr>
        <w:tab/>
      </w:r>
      <w:r w:rsidRPr="00290E13">
        <w:rPr>
          <w:rFonts w:ascii="Times New Roman" w:eastAsia="Times New Roman" w:hAnsi="Times New Roman" w:cs="Times New Roman"/>
          <w:sz w:val="28"/>
          <w:szCs w:val="28"/>
          <w:lang w:val="uk-UA" w:eastAsia="ru-RU"/>
        </w:rPr>
        <w:tab/>
      </w:r>
      <w:r w:rsidRPr="00290E13">
        <w:rPr>
          <w:rFonts w:ascii="Times New Roman" w:eastAsia="Times New Roman" w:hAnsi="Times New Roman" w:cs="Times New Roman"/>
          <w:sz w:val="28"/>
          <w:szCs w:val="28"/>
          <w:lang w:val="uk-UA" w:eastAsia="ru-RU"/>
        </w:rPr>
        <w:tab/>
        <w:t xml:space="preserve">                 спеціальність 052  – «Політологія»</w:t>
      </w:r>
    </w:p>
    <w:p w:rsidR="00290E13" w:rsidRPr="00290E13" w:rsidRDefault="00290E13" w:rsidP="00290E13">
      <w:pPr>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 xml:space="preserve">                                                Кравченко Вадим Сергійович</w:t>
      </w:r>
    </w:p>
    <w:p w:rsidR="00290E13" w:rsidRPr="00290E13" w:rsidRDefault="00290E13" w:rsidP="00290E13">
      <w:pPr>
        <w:tabs>
          <w:tab w:val="left" w:pos="5245"/>
          <w:tab w:val="right" w:pos="9355"/>
        </w:tabs>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0"/>
          <w:szCs w:val="20"/>
          <w:lang w:val="uk-UA" w:eastAsia="ru-RU"/>
        </w:rPr>
        <w:t xml:space="preserve">                                                                    </w:t>
      </w:r>
      <w:r w:rsidRPr="00290E13">
        <w:rPr>
          <w:rFonts w:ascii="Times New Roman" w:eastAsia="Times New Roman" w:hAnsi="Times New Roman" w:cs="Times New Roman"/>
          <w:sz w:val="28"/>
          <w:szCs w:val="28"/>
          <w:lang w:val="uk-UA" w:eastAsia="ru-RU"/>
        </w:rPr>
        <w:t>Керівник   ст. викладач</w:t>
      </w:r>
      <w:r w:rsidRPr="00290E13">
        <w:rPr>
          <w:rFonts w:ascii="Times New Roman" w:eastAsia="Times New Roman" w:hAnsi="Times New Roman" w:cs="Times New Roman"/>
          <w:color w:val="000000"/>
          <w:sz w:val="28"/>
          <w:szCs w:val="28"/>
          <w:lang w:val="uk-UA" w:eastAsia="ru-RU"/>
        </w:rPr>
        <w:t xml:space="preserve"> </w:t>
      </w:r>
      <w:bookmarkStart w:id="0" w:name="__DdeLink__1169_2230612813"/>
      <w:r w:rsidRPr="00290E13">
        <w:rPr>
          <w:rFonts w:ascii="Times New Roman" w:eastAsia="Times New Roman" w:hAnsi="Times New Roman" w:cs="Times New Roman"/>
          <w:color w:val="000000"/>
          <w:sz w:val="28"/>
          <w:szCs w:val="28"/>
          <w:lang w:val="uk-UA" w:eastAsia="ru-RU"/>
        </w:rPr>
        <w:t>Хрустінський О.В.</w:t>
      </w:r>
      <w:r w:rsidRPr="00290E13">
        <w:rPr>
          <w:rFonts w:ascii="Times New Roman" w:eastAsia="Times New Roman" w:hAnsi="Times New Roman" w:cs="Times New Roman"/>
          <w:color w:val="000000"/>
          <w:sz w:val="20"/>
          <w:szCs w:val="20"/>
          <w:lang w:val="uk-UA" w:eastAsia="ru-RU"/>
        </w:rPr>
        <w:t xml:space="preserve"> </w:t>
      </w:r>
      <w:bookmarkEnd w:id="0"/>
      <w:r w:rsidRPr="00290E13">
        <w:rPr>
          <w:rFonts w:ascii="Times New Roman" w:eastAsia="Times New Roman" w:hAnsi="Times New Roman" w:cs="Times New Roman"/>
          <w:color w:val="000000"/>
          <w:sz w:val="28"/>
          <w:szCs w:val="28"/>
          <w:lang w:val="uk-UA" w:eastAsia="ru-RU"/>
        </w:rPr>
        <w:t xml:space="preserve"> _______</w:t>
      </w:r>
    </w:p>
    <w:p w:rsidR="00290E13" w:rsidRPr="00290E13" w:rsidRDefault="00290E13" w:rsidP="00290E13">
      <w:pPr>
        <w:tabs>
          <w:tab w:val="left" w:pos="5245"/>
          <w:tab w:val="right" w:pos="9355"/>
        </w:tabs>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color w:val="000000"/>
          <w:sz w:val="28"/>
          <w:szCs w:val="28"/>
          <w:lang w:val="uk-UA" w:eastAsia="ru-RU"/>
        </w:rPr>
        <w:t xml:space="preserve">                                           Рецензент   к.політ.н., доц. Хорошилов О.Ю.</w:t>
      </w:r>
      <w:r w:rsidRPr="00290E13">
        <w:rPr>
          <w:rFonts w:ascii="Times New Roman" w:eastAsia="Times New Roman" w:hAnsi="Times New Roman" w:cs="Times New Roman"/>
          <w:color w:val="CE181E"/>
          <w:sz w:val="28"/>
          <w:szCs w:val="28"/>
          <w:lang w:val="uk-UA" w:eastAsia="ru-RU"/>
        </w:rPr>
        <w:t xml:space="preserve"> </w:t>
      </w:r>
      <w:r w:rsidRPr="00290E13">
        <w:rPr>
          <w:rFonts w:ascii="Times New Roman" w:eastAsia="Times New Roman" w:hAnsi="Times New Roman" w:cs="Times New Roman"/>
          <w:sz w:val="28"/>
          <w:szCs w:val="28"/>
          <w:lang w:val="uk-UA" w:eastAsia="ru-RU"/>
        </w:rPr>
        <w:t xml:space="preserve">   _______</w:t>
      </w:r>
    </w:p>
    <w:p w:rsidR="00290E13" w:rsidRPr="00290E13" w:rsidRDefault="00290E13" w:rsidP="00290E13">
      <w:pPr>
        <w:spacing w:after="0" w:line="240" w:lineRule="auto"/>
        <w:ind w:left="3969"/>
        <w:rPr>
          <w:rFonts w:ascii="Times New Roman" w:eastAsia="Times New Roman" w:hAnsi="Times New Roman" w:cs="Times New Roman"/>
          <w:sz w:val="28"/>
          <w:szCs w:val="28"/>
          <w:lang w:val="uk-UA" w:eastAsia="ru-RU"/>
        </w:rPr>
      </w:pPr>
    </w:p>
    <w:p w:rsidR="00290E13" w:rsidRPr="00290E13" w:rsidRDefault="00290E13" w:rsidP="00290E13">
      <w:pPr>
        <w:spacing w:after="0" w:line="240" w:lineRule="auto"/>
        <w:ind w:left="3969"/>
        <w:rPr>
          <w:rFonts w:ascii="Times New Roman" w:eastAsia="Times New Roman" w:hAnsi="Times New Roman" w:cs="Times New Roman"/>
          <w:sz w:val="20"/>
          <w:szCs w:val="20"/>
          <w:lang w:val="uk-UA" w:eastAsia="ru-RU"/>
        </w:rPr>
      </w:pPr>
    </w:p>
    <w:p w:rsidR="00290E13" w:rsidRPr="00290E13" w:rsidRDefault="00290E13" w:rsidP="00290E13">
      <w:pPr>
        <w:spacing w:after="0" w:line="240" w:lineRule="auto"/>
        <w:ind w:left="3969"/>
        <w:rPr>
          <w:rFonts w:ascii="Times New Roman" w:eastAsia="Times New Roman" w:hAnsi="Times New Roman" w:cs="Times New Roman"/>
          <w:sz w:val="28"/>
          <w:szCs w:val="28"/>
          <w:lang w:val="uk-UA" w:eastAsia="ru-RU"/>
        </w:rPr>
      </w:pPr>
    </w:p>
    <w:p w:rsidR="00290E13" w:rsidRPr="00290E13" w:rsidRDefault="00290E13" w:rsidP="00290E13">
      <w:pPr>
        <w:spacing w:after="0" w:line="240" w:lineRule="auto"/>
        <w:ind w:left="3969"/>
        <w:rPr>
          <w:rFonts w:ascii="Times New Roman" w:eastAsia="Times New Roman" w:hAnsi="Times New Roman" w:cs="Times New Roman"/>
          <w:sz w:val="28"/>
          <w:szCs w:val="28"/>
          <w:lang w:val="uk-UA" w:eastAsia="ru-RU"/>
        </w:rPr>
      </w:pPr>
    </w:p>
    <w:p w:rsidR="00290E13" w:rsidRPr="00290E13" w:rsidRDefault="00290E13" w:rsidP="00290E13">
      <w:pPr>
        <w:spacing w:after="0" w:line="240" w:lineRule="auto"/>
        <w:ind w:left="3969"/>
        <w:rPr>
          <w:rFonts w:ascii="Times New Roman" w:eastAsia="Times New Roman" w:hAnsi="Times New Roman" w:cs="Times New Roman"/>
          <w:sz w:val="28"/>
          <w:szCs w:val="28"/>
          <w:lang w:val="uk-UA" w:eastAsia="ru-RU"/>
        </w:rPr>
      </w:pPr>
    </w:p>
    <w:tbl>
      <w:tblPr>
        <w:tblW w:w="5000" w:type="pct"/>
        <w:jc w:val="center"/>
        <w:tblLayout w:type="fixed"/>
        <w:tblLook w:val="0000" w:firstRow="0" w:lastRow="0" w:firstColumn="0" w:lastColumn="0" w:noHBand="0" w:noVBand="0"/>
      </w:tblPr>
      <w:tblGrid>
        <w:gridCol w:w="4964"/>
        <w:gridCol w:w="4675"/>
      </w:tblGrid>
      <w:tr w:rsidR="00290E13" w:rsidRPr="00290E13" w:rsidTr="00D22129">
        <w:trPr>
          <w:jc w:val="center"/>
        </w:trPr>
        <w:tc>
          <w:tcPr>
            <w:tcW w:w="4817" w:type="dxa"/>
            <w:shd w:val="clear" w:color="auto" w:fill="auto"/>
          </w:tcPr>
          <w:p w:rsidR="00290E13" w:rsidRPr="00290E13" w:rsidRDefault="00290E13" w:rsidP="00290E13">
            <w:pPr>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Рекомендовано до захисту:</w:t>
            </w:r>
          </w:p>
          <w:p w:rsidR="00290E13" w:rsidRPr="00290E13" w:rsidRDefault="00290E13" w:rsidP="00290E13">
            <w:pPr>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Протокол засідання кафедри</w:t>
            </w:r>
          </w:p>
          <w:p w:rsidR="00290E13" w:rsidRPr="00290E13" w:rsidRDefault="00290E13" w:rsidP="00290E13">
            <w:pPr>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w:t>
            </w:r>
            <w:r w:rsidRPr="00290E13">
              <w:rPr>
                <w:rFonts w:ascii="Times New Roman" w:eastAsia="Times New Roman" w:hAnsi="Times New Roman" w:cs="Times New Roman"/>
                <w:sz w:val="28"/>
                <w:szCs w:val="28"/>
                <w:u w:val="single"/>
                <w:lang w:val="uk-UA" w:eastAsia="ru-RU"/>
              </w:rPr>
              <w:t xml:space="preserve">  6  </w:t>
            </w:r>
            <w:r w:rsidRPr="00290E13">
              <w:rPr>
                <w:rFonts w:ascii="Times New Roman" w:eastAsia="Times New Roman" w:hAnsi="Times New Roman" w:cs="Times New Roman"/>
                <w:sz w:val="28"/>
                <w:szCs w:val="28"/>
                <w:lang w:val="uk-UA" w:eastAsia="ru-RU"/>
              </w:rPr>
              <w:t>від</w:t>
            </w:r>
            <w:r w:rsidRPr="00290E13">
              <w:rPr>
                <w:rFonts w:ascii="Times New Roman" w:eastAsia="Times New Roman" w:hAnsi="Times New Roman" w:cs="Times New Roman"/>
                <w:sz w:val="28"/>
                <w:szCs w:val="28"/>
                <w:u w:val="single"/>
                <w:lang w:val="uk-UA" w:eastAsia="ru-RU"/>
              </w:rPr>
              <w:t xml:space="preserve">     1.06.      </w:t>
            </w:r>
            <w:r w:rsidRPr="00290E13">
              <w:rPr>
                <w:rFonts w:ascii="Times New Roman" w:eastAsia="Times New Roman" w:hAnsi="Times New Roman" w:cs="Times New Roman"/>
                <w:sz w:val="28"/>
                <w:szCs w:val="28"/>
                <w:lang w:val="uk-UA" w:eastAsia="ru-RU"/>
              </w:rPr>
              <w:t xml:space="preserve">2020 р. </w:t>
            </w:r>
          </w:p>
          <w:p w:rsidR="00290E13" w:rsidRPr="00290E13" w:rsidRDefault="00290E13" w:rsidP="00290E13">
            <w:pPr>
              <w:spacing w:before="60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Завідувач кафедри</w:t>
            </w:r>
          </w:p>
          <w:p w:rsidR="00290E13" w:rsidRPr="00290E13" w:rsidRDefault="00290E13" w:rsidP="00290E13">
            <w:pPr>
              <w:tabs>
                <w:tab w:val="left" w:pos="1168"/>
                <w:tab w:val="left" w:pos="3861"/>
              </w:tabs>
              <w:spacing w:before="36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u w:val="single"/>
                <w:lang w:val="uk-UA" w:eastAsia="ru-RU"/>
              </w:rPr>
              <w:tab/>
            </w:r>
            <w:r w:rsidRPr="00290E13">
              <w:rPr>
                <w:rFonts w:ascii="Times New Roman" w:eastAsia="Times New Roman" w:hAnsi="Times New Roman" w:cs="Times New Roman"/>
                <w:sz w:val="28"/>
                <w:szCs w:val="28"/>
                <w:lang w:val="uk-UA" w:eastAsia="ru-RU"/>
              </w:rPr>
              <w:t xml:space="preserve">            Попков В.В.</w:t>
            </w:r>
          </w:p>
          <w:p w:rsidR="00290E13" w:rsidRPr="00290E13" w:rsidRDefault="00290E13" w:rsidP="00290E13">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0"/>
                <w:szCs w:val="20"/>
                <w:lang w:val="uk-UA" w:eastAsia="ru-RU"/>
              </w:rPr>
              <w:tab/>
              <w:t>(підпис)</w:t>
            </w:r>
            <w:r w:rsidRPr="00290E13">
              <w:rPr>
                <w:rFonts w:ascii="Times New Roman" w:eastAsia="Times New Roman" w:hAnsi="Times New Roman" w:cs="Times New Roman"/>
                <w:sz w:val="20"/>
                <w:szCs w:val="20"/>
                <w:lang w:val="uk-UA" w:eastAsia="ru-RU"/>
              </w:rPr>
              <w:tab/>
            </w:r>
          </w:p>
        </w:tc>
        <w:tc>
          <w:tcPr>
            <w:tcW w:w="4537" w:type="dxa"/>
            <w:shd w:val="clear" w:color="auto" w:fill="auto"/>
          </w:tcPr>
          <w:p w:rsidR="00290E13" w:rsidRPr="00290E13" w:rsidRDefault="00290E13" w:rsidP="00290E13">
            <w:pPr>
              <w:tabs>
                <w:tab w:val="right" w:pos="4462"/>
              </w:tabs>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Захищено на засіданні ЕК № 2</w:t>
            </w:r>
          </w:p>
          <w:p w:rsidR="00290E13" w:rsidRPr="00290E13" w:rsidRDefault="00290E13" w:rsidP="00290E13">
            <w:pPr>
              <w:tabs>
                <w:tab w:val="right" w:pos="4462"/>
              </w:tabs>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 xml:space="preserve"> протокол №</w:t>
            </w:r>
            <w:r w:rsidRPr="00290E13">
              <w:rPr>
                <w:rFonts w:ascii="Times New Roman" w:eastAsia="Times New Roman" w:hAnsi="Times New Roman" w:cs="Times New Roman"/>
                <w:sz w:val="28"/>
                <w:szCs w:val="28"/>
                <w:u w:val="single"/>
                <w:lang w:val="uk-UA" w:eastAsia="ru-RU"/>
              </w:rPr>
              <w:t xml:space="preserve">   </w:t>
            </w:r>
            <w:r w:rsidRPr="00290E13">
              <w:rPr>
                <w:rFonts w:ascii="Times New Roman" w:eastAsia="Times New Roman" w:hAnsi="Times New Roman" w:cs="Times New Roman"/>
                <w:sz w:val="28"/>
                <w:szCs w:val="28"/>
                <w:lang w:val="uk-UA" w:eastAsia="ru-RU"/>
              </w:rPr>
              <w:t>_від</w:t>
            </w:r>
            <w:r w:rsidRPr="00290E13">
              <w:rPr>
                <w:rFonts w:ascii="Times New Roman" w:eastAsia="Times New Roman" w:hAnsi="Times New Roman" w:cs="Times New Roman"/>
                <w:sz w:val="28"/>
                <w:szCs w:val="28"/>
                <w:u w:val="single"/>
                <w:lang w:val="uk-UA" w:eastAsia="ru-RU"/>
              </w:rPr>
              <w:t xml:space="preserve">             </w:t>
            </w:r>
            <w:r w:rsidRPr="00290E13">
              <w:rPr>
                <w:rFonts w:ascii="Times New Roman" w:eastAsia="Times New Roman" w:hAnsi="Times New Roman" w:cs="Times New Roman"/>
                <w:sz w:val="28"/>
                <w:szCs w:val="28"/>
                <w:lang w:val="uk-UA" w:eastAsia="ru-RU"/>
              </w:rPr>
              <w:t>2020 р.</w:t>
            </w:r>
            <w:r w:rsidRPr="00290E13">
              <w:rPr>
                <w:rFonts w:ascii="Times New Roman" w:eastAsia="Times New Roman" w:hAnsi="Times New Roman" w:cs="Times New Roman"/>
                <w:sz w:val="28"/>
                <w:szCs w:val="28"/>
                <w:lang w:val="uk-UA" w:eastAsia="ru-RU"/>
              </w:rPr>
              <w:tab/>
            </w:r>
          </w:p>
          <w:p w:rsidR="00290E13" w:rsidRPr="00290E13" w:rsidRDefault="00290E13" w:rsidP="00290E13">
            <w:pPr>
              <w:tabs>
                <w:tab w:val="right" w:pos="4462"/>
              </w:tabs>
              <w:spacing w:before="12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Оцінка______________/___</w:t>
            </w:r>
            <w:r w:rsidRPr="00290E13">
              <w:rPr>
                <w:rFonts w:ascii="Times New Roman" w:eastAsia="Times New Roman" w:hAnsi="Times New Roman" w:cs="Times New Roman"/>
                <w:sz w:val="20"/>
                <w:szCs w:val="20"/>
                <w:lang w:val="uk-UA" w:eastAsia="ru-RU"/>
              </w:rPr>
              <w:tab/>
            </w:r>
            <w:r w:rsidRPr="00290E13">
              <w:rPr>
                <w:rFonts w:ascii="Times New Roman" w:eastAsia="Times New Roman" w:hAnsi="Times New Roman" w:cs="Times New Roman"/>
                <w:sz w:val="28"/>
                <w:szCs w:val="28"/>
                <w:lang w:val="uk-UA" w:eastAsia="ru-RU"/>
              </w:rPr>
              <w:t>___/_____</w:t>
            </w:r>
          </w:p>
          <w:p w:rsidR="00290E13" w:rsidRPr="00290E13" w:rsidRDefault="00290E13" w:rsidP="00290E13">
            <w:pPr>
              <w:spacing w:after="0" w:line="24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0"/>
                <w:szCs w:val="20"/>
                <w:lang w:val="uk-UA" w:eastAsia="ru-RU"/>
              </w:rPr>
              <w:t>(за національною шкалою/шкалою ЕСТS/ бали)</w:t>
            </w:r>
          </w:p>
          <w:p w:rsidR="00290E13" w:rsidRPr="00290E13" w:rsidRDefault="00290E13" w:rsidP="00290E13">
            <w:pPr>
              <w:spacing w:before="36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lang w:val="uk-UA" w:eastAsia="ru-RU"/>
              </w:rPr>
              <w:t>Голова ЕК</w:t>
            </w:r>
          </w:p>
          <w:p w:rsidR="00290E13" w:rsidRPr="00290E13" w:rsidRDefault="00290E13" w:rsidP="00290E13">
            <w:pPr>
              <w:tabs>
                <w:tab w:val="left" w:pos="1446"/>
                <w:tab w:val="right" w:pos="4462"/>
              </w:tabs>
              <w:spacing w:before="360"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8"/>
                <w:szCs w:val="28"/>
                <w:u w:val="single"/>
                <w:lang w:val="uk-UA" w:eastAsia="ru-RU"/>
              </w:rPr>
              <w:tab/>
            </w:r>
            <w:r w:rsidRPr="00290E13">
              <w:rPr>
                <w:rFonts w:ascii="Times New Roman" w:eastAsia="Times New Roman" w:hAnsi="Times New Roman" w:cs="Times New Roman"/>
                <w:sz w:val="28"/>
                <w:szCs w:val="28"/>
                <w:lang w:val="uk-UA" w:eastAsia="ru-RU"/>
              </w:rPr>
              <w:t xml:space="preserve">               Попков В.В.</w:t>
            </w:r>
          </w:p>
          <w:p w:rsidR="00290E13" w:rsidRPr="00290E13" w:rsidRDefault="00290E13" w:rsidP="00290E13">
            <w:pPr>
              <w:tabs>
                <w:tab w:val="left" w:pos="454"/>
                <w:tab w:val="left" w:pos="2155"/>
              </w:tabs>
              <w:spacing w:after="0" w:line="240" w:lineRule="auto"/>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sz w:val="20"/>
                <w:szCs w:val="20"/>
                <w:lang w:val="uk-UA" w:eastAsia="ru-RU"/>
              </w:rPr>
              <w:tab/>
              <w:t>(підпис)</w:t>
            </w:r>
            <w:r w:rsidRPr="00290E13">
              <w:rPr>
                <w:rFonts w:ascii="Times New Roman" w:eastAsia="Times New Roman" w:hAnsi="Times New Roman" w:cs="Times New Roman"/>
                <w:sz w:val="20"/>
                <w:szCs w:val="20"/>
                <w:lang w:val="uk-UA" w:eastAsia="ru-RU"/>
              </w:rPr>
              <w:tab/>
            </w:r>
          </w:p>
        </w:tc>
      </w:tr>
      <w:tr w:rsidR="00290E13" w:rsidRPr="00290E13" w:rsidTr="00D22129">
        <w:trPr>
          <w:jc w:val="center"/>
        </w:trPr>
        <w:tc>
          <w:tcPr>
            <w:tcW w:w="4817" w:type="dxa"/>
            <w:shd w:val="clear" w:color="auto" w:fill="auto"/>
          </w:tcPr>
          <w:p w:rsidR="00290E13" w:rsidRPr="00290E13" w:rsidRDefault="00290E13" w:rsidP="00290E13">
            <w:pPr>
              <w:spacing w:after="0" w:line="240" w:lineRule="auto"/>
              <w:rPr>
                <w:rFonts w:ascii="Times New Roman" w:eastAsia="Times New Roman" w:hAnsi="Times New Roman" w:cs="Times New Roman"/>
                <w:sz w:val="28"/>
                <w:szCs w:val="28"/>
                <w:lang w:val="uk-UA" w:eastAsia="ru-RU"/>
              </w:rPr>
            </w:pPr>
          </w:p>
        </w:tc>
        <w:tc>
          <w:tcPr>
            <w:tcW w:w="4537" w:type="dxa"/>
            <w:shd w:val="clear" w:color="auto" w:fill="auto"/>
          </w:tcPr>
          <w:p w:rsidR="00290E13" w:rsidRPr="00290E13" w:rsidRDefault="00290E13" w:rsidP="00290E13">
            <w:pPr>
              <w:spacing w:after="0" w:line="240" w:lineRule="auto"/>
              <w:rPr>
                <w:rFonts w:ascii="Times New Roman" w:eastAsia="Times New Roman" w:hAnsi="Times New Roman" w:cs="Times New Roman"/>
                <w:sz w:val="28"/>
                <w:szCs w:val="28"/>
                <w:lang w:val="uk-UA" w:eastAsia="ru-RU"/>
              </w:rPr>
            </w:pPr>
          </w:p>
        </w:tc>
      </w:tr>
    </w:tbl>
    <w:p w:rsidR="00290E13" w:rsidRPr="00290E13" w:rsidRDefault="00290E13" w:rsidP="00290E13">
      <w:pPr>
        <w:spacing w:after="0" w:line="240" w:lineRule="auto"/>
        <w:jc w:val="center"/>
        <w:rPr>
          <w:rFonts w:ascii="Times New Roman" w:eastAsia="Times New Roman" w:hAnsi="Times New Roman" w:cs="Times New Roman"/>
          <w:b/>
          <w:sz w:val="28"/>
          <w:szCs w:val="28"/>
          <w:lang w:val="uk-UA" w:eastAsia="ru-RU"/>
        </w:rPr>
      </w:pPr>
    </w:p>
    <w:p w:rsidR="00290E13" w:rsidRPr="00290E13" w:rsidRDefault="00290E13" w:rsidP="00290E13">
      <w:pPr>
        <w:spacing w:after="0" w:line="240" w:lineRule="auto"/>
        <w:jc w:val="center"/>
        <w:rPr>
          <w:rFonts w:ascii="Times New Roman" w:eastAsia="Times New Roman" w:hAnsi="Times New Roman" w:cs="Times New Roman"/>
          <w:b/>
          <w:sz w:val="28"/>
          <w:szCs w:val="28"/>
          <w:lang w:val="uk-UA" w:eastAsia="ru-RU"/>
        </w:rPr>
      </w:pPr>
    </w:p>
    <w:p w:rsidR="00290E13" w:rsidRPr="00290E13" w:rsidRDefault="00290E13" w:rsidP="00290E13">
      <w:pPr>
        <w:spacing w:after="0" w:line="240" w:lineRule="auto"/>
        <w:jc w:val="center"/>
        <w:rPr>
          <w:rFonts w:ascii="Times New Roman" w:eastAsia="Times New Roman" w:hAnsi="Times New Roman" w:cs="Times New Roman"/>
          <w:b/>
          <w:sz w:val="28"/>
          <w:szCs w:val="28"/>
          <w:lang w:val="uk-UA" w:eastAsia="ru-RU"/>
        </w:rPr>
      </w:pPr>
    </w:p>
    <w:p w:rsidR="00290E13" w:rsidRPr="00290E13" w:rsidRDefault="00290E13" w:rsidP="00290E13">
      <w:pPr>
        <w:spacing w:after="0" w:line="240" w:lineRule="auto"/>
        <w:jc w:val="center"/>
        <w:rPr>
          <w:rFonts w:ascii="Times New Roman" w:eastAsia="Times New Roman" w:hAnsi="Times New Roman" w:cs="Times New Roman"/>
          <w:b/>
          <w:sz w:val="28"/>
          <w:szCs w:val="28"/>
          <w:lang w:val="uk-UA" w:eastAsia="ru-RU"/>
        </w:rPr>
      </w:pPr>
    </w:p>
    <w:p w:rsidR="00290E13" w:rsidRPr="00290E13" w:rsidRDefault="00290E13" w:rsidP="00290E13">
      <w:pPr>
        <w:spacing w:after="0" w:line="240" w:lineRule="auto"/>
        <w:jc w:val="center"/>
        <w:rPr>
          <w:rFonts w:ascii="Times New Roman" w:eastAsia="Times New Roman" w:hAnsi="Times New Roman" w:cs="Times New Roman"/>
          <w:b/>
          <w:sz w:val="28"/>
          <w:szCs w:val="28"/>
          <w:lang w:val="uk-UA" w:eastAsia="ru-RU"/>
        </w:rPr>
      </w:pPr>
    </w:p>
    <w:p w:rsidR="00373F46" w:rsidRPr="00290E13" w:rsidRDefault="00373F46" w:rsidP="00373F46">
      <w:pPr>
        <w:tabs>
          <w:tab w:val="left" w:pos="8760"/>
        </w:tabs>
        <w:spacing w:after="0" w:line="360" w:lineRule="auto"/>
        <w:jc w:val="center"/>
        <w:rPr>
          <w:rFonts w:ascii="Times New Roman" w:eastAsia="Times New Roman" w:hAnsi="Times New Roman" w:cs="Times New Roman"/>
          <w:sz w:val="20"/>
          <w:szCs w:val="20"/>
          <w:lang w:val="uk-UA" w:eastAsia="ru-RU"/>
        </w:rPr>
      </w:pPr>
      <w:r w:rsidRPr="00290E13">
        <w:rPr>
          <w:rFonts w:ascii="Times New Roman" w:eastAsia="Times New Roman" w:hAnsi="Times New Roman" w:cs="Times New Roman"/>
          <w:b/>
          <w:sz w:val="28"/>
          <w:szCs w:val="28"/>
          <w:lang w:val="uk-UA" w:eastAsia="ru-RU"/>
        </w:rPr>
        <w:t>Одеса – 2020</w:t>
      </w:r>
    </w:p>
    <w:p w:rsidR="00290E13" w:rsidRPr="00290E13" w:rsidRDefault="00290E13" w:rsidP="00290E13">
      <w:pPr>
        <w:tabs>
          <w:tab w:val="left" w:pos="8760"/>
        </w:tabs>
        <w:spacing w:after="0" w:line="360" w:lineRule="auto"/>
        <w:jc w:val="center"/>
        <w:rPr>
          <w:rFonts w:ascii="Times New Roman" w:eastAsia="Times New Roman" w:hAnsi="Times New Roman" w:cs="Times New Roman"/>
          <w:b/>
          <w:sz w:val="28"/>
          <w:szCs w:val="28"/>
          <w:lang w:eastAsia="ru-RU"/>
        </w:rPr>
      </w:pPr>
    </w:p>
    <w:p w:rsidR="00290E13" w:rsidRPr="00290E13" w:rsidRDefault="00290E13" w:rsidP="00290E13">
      <w:pPr>
        <w:tabs>
          <w:tab w:val="left" w:pos="8760"/>
        </w:tabs>
        <w:spacing w:after="0" w:line="360" w:lineRule="auto"/>
        <w:jc w:val="center"/>
        <w:rPr>
          <w:rFonts w:ascii="Times New Roman" w:eastAsia="Times New Roman" w:hAnsi="Times New Roman" w:cs="Times New Roman"/>
          <w:b/>
          <w:sz w:val="28"/>
          <w:szCs w:val="28"/>
          <w:lang w:eastAsia="ru-RU"/>
        </w:rPr>
      </w:pPr>
    </w:p>
    <w:p w:rsidR="00290E13" w:rsidRPr="00290E13" w:rsidRDefault="00290E13" w:rsidP="00290E13">
      <w:pPr>
        <w:tabs>
          <w:tab w:val="left" w:pos="8760"/>
        </w:tabs>
        <w:spacing w:after="0" w:line="360" w:lineRule="auto"/>
        <w:jc w:val="center"/>
        <w:rPr>
          <w:rFonts w:ascii="Times New Roman" w:eastAsia="Times New Roman" w:hAnsi="Times New Roman" w:cs="Times New Roman"/>
          <w:b/>
          <w:sz w:val="28"/>
          <w:szCs w:val="28"/>
          <w:lang w:eastAsia="ru-RU"/>
        </w:rPr>
      </w:pPr>
    </w:p>
    <w:p w:rsidR="00290E13" w:rsidRPr="00290E13" w:rsidRDefault="00290E13" w:rsidP="00290E13">
      <w:pPr>
        <w:spacing w:after="0" w:line="360" w:lineRule="auto"/>
        <w:jc w:val="center"/>
        <w:rPr>
          <w:rFonts w:ascii="Times New Roman" w:eastAsia="Times New Roman" w:hAnsi="Times New Roman" w:cs="Times New Roman"/>
          <w:b/>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lang w:val="uk-UA" w:eastAsia="ru-RU"/>
        </w:rPr>
        <w:t>ЗМІСТ</w:t>
      </w:r>
    </w:p>
    <w:p w:rsidR="00290E13" w:rsidRPr="00290E13" w:rsidRDefault="00290E13" w:rsidP="00290E13">
      <w:pPr>
        <w:spacing w:after="0" w:line="360" w:lineRule="auto"/>
        <w:jc w:val="both"/>
        <w:rPr>
          <w:rFonts w:ascii="Times New Roman" w:eastAsia="Times New Roman" w:hAnsi="Times New Roman" w:cs="Times New Roman"/>
          <w:b/>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lang w:val="uk-UA" w:eastAsia="ru-RU"/>
        </w:rPr>
        <w:t>ВСТУП</w:t>
      </w:r>
      <w:r w:rsidRPr="00290E13">
        <w:rPr>
          <w:rFonts w:ascii="Times New Roman" w:eastAsia="Times New Roman" w:hAnsi="Times New Roman" w:cs="Times New Roman"/>
          <w:color w:val="000000" w:themeColor="text1"/>
          <w:sz w:val="28"/>
          <w:szCs w:val="28"/>
          <w:lang w:val="uk-UA" w:eastAsia="ru-RU"/>
        </w:rPr>
        <w:t>………………………………………………………………………</w:t>
      </w:r>
      <w:r w:rsidRPr="00290E13">
        <w:rPr>
          <w:rFonts w:ascii="Times New Roman" w:eastAsia="Times New Roman" w:hAnsi="Times New Roman" w:cs="Times New Roman"/>
          <w:color w:val="000000" w:themeColor="text1"/>
          <w:sz w:val="28"/>
          <w:szCs w:val="28"/>
          <w:lang w:eastAsia="ru-RU"/>
        </w:rPr>
        <w:t>….</w:t>
      </w:r>
      <w:r w:rsidRPr="00290E13">
        <w:rPr>
          <w:rFonts w:ascii="Times New Roman" w:eastAsia="Times New Roman" w:hAnsi="Times New Roman" w:cs="Times New Roman"/>
          <w:color w:val="000000" w:themeColor="text1"/>
          <w:sz w:val="28"/>
          <w:szCs w:val="28"/>
          <w:lang w:val="uk-UA" w:eastAsia="ru-RU"/>
        </w:rPr>
        <w:t xml:space="preserve">…..3 </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lang w:val="uk-UA" w:eastAsia="ru-RU"/>
        </w:rPr>
        <w:t>РOЗДІЛ 1.</w:t>
      </w:r>
      <w:r w:rsidRPr="00290E13">
        <w:rPr>
          <w:rFonts w:ascii="Times New Roman" w:eastAsia="Times New Roman" w:hAnsi="Times New Roman" w:cs="Times New Roman"/>
          <w:b/>
          <w:color w:val="000000" w:themeColor="text1"/>
          <w:sz w:val="28"/>
          <w:szCs w:val="28"/>
          <w:shd w:val="clear" w:color="auto" w:fill="FFFFFF"/>
          <w:lang w:val="uk-UA" w:eastAsia="ru-RU"/>
        </w:rPr>
        <w:t xml:space="preserve"> ТЕOРЕТИЧНІ OСНOВИ ДOСЛДІДЖЕНЯ НAЦІЇ В СИСТЕМІ СУБ’ЄКТІВ ПOЛІТИКИ</w:t>
      </w:r>
      <w:r w:rsidRPr="00290E13">
        <w:rPr>
          <w:rFonts w:ascii="Times New Roman" w:eastAsia="Times New Roman" w:hAnsi="Times New Roman" w:cs="Times New Roman"/>
          <w:color w:val="000000" w:themeColor="text1"/>
          <w:sz w:val="28"/>
          <w:szCs w:val="28"/>
          <w:shd w:val="clear" w:color="auto" w:fill="FFFFFF"/>
          <w:lang w:val="uk-UA" w:eastAsia="ru-RU"/>
        </w:rPr>
        <w:t xml:space="preserve"> ………………………………………………………....6</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shd w:val="clear" w:color="auto" w:fill="FFFFFF"/>
          <w:lang w:val="uk-UA" w:eastAsia="ru-RU"/>
        </w:rPr>
        <w:t>1.1.</w:t>
      </w:r>
      <w:r w:rsidRPr="00290E13">
        <w:rPr>
          <w:rFonts w:ascii="Times New Roman" w:eastAsia="Times New Roman" w:hAnsi="Times New Roman" w:cs="Times New Roman"/>
          <w:color w:val="000000" w:themeColor="text1"/>
          <w:sz w:val="20"/>
          <w:szCs w:val="20"/>
          <w:lang w:val="uk-UA" w:eastAsia="ru-RU"/>
        </w:rPr>
        <w:t xml:space="preserve"> </w:t>
      </w:r>
      <w:r w:rsidRPr="00290E13">
        <w:rPr>
          <w:rFonts w:ascii="Times New Roman" w:eastAsia="Times New Roman" w:hAnsi="Times New Roman" w:cs="Times New Roman"/>
          <w:color w:val="000000" w:themeColor="text1"/>
          <w:sz w:val="28"/>
          <w:szCs w:val="28"/>
          <w:shd w:val="clear" w:color="auto" w:fill="FFFFFF"/>
          <w:lang w:val="uk-UA" w:eastAsia="ru-RU"/>
        </w:rPr>
        <w:t>Підхoди дo пoняття нaції ……………………….……………………….……...6</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shd w:val="clear" w:color="auto" w:fill="FFFFFF"/>
          <w:lang w:val="uk-UA" w:eastAsia="ru-RU"/>
        </w:rPr>
        <w:t>1.2.</w:t>
      </w:r>
      <w:r w:rsidRPr="00290E13">
        <w:rPr>
          <w:rFonts w:ascii="Times New Roman" w:eastAsia="Times New Roman" w:hAnsi="Times New Roman" w:cs="Times New Roman"/>
          <w:color w:val="000000" w:themeColor="text1"/>
          <w:sz w:val="28"/>
          <w:szCs w:val="28"/>
          <w:lang w:val="uk-UA" w:eastAsia="ru-RU"/>
        </w:rPr>
        <w:t xml:space="preserve"> </w:t>
      </w:r>
      <w:r w:rsidRPr="00290E13">
        <w:rPr>
          <w:rFonts w:ascii="Times New Roman" w:eastAsia="Times New Roman" w:hAnsi="Times New Roman" w:cs="Times New Roman"/>
          <w:color w:val="000000" w:themeColor="text1"/>
          <w:sz w:val="28"/>
          <w:szCs w:val="28"/>
          <w:shd w:val="clear" w:color="auto" w:fill="FFFFFF"/>
          <w:lang w:val="uk-UA" w:eastAsia="ru-RU"/>
        </w:rPr>
        <w:t>Етнічне підґрунтя нaцій.....................................................................................15</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shd w:val="clear" w:color="auto" w:fill="FFFFFF"/>
          <w:lang w:val="uk-UA" w:eastAsia="ru-RU"/>
        </w:rPr>
        <w:t>1.3.</w:t>
      </w:r>
      <w:r w:rsidRPr="00290E13">
        <w:rPr>
          <w:rFonts w:ascii="Times New Roman" w:eastAsia="Times New Roman" w:hAnsi="Times New Roman" w:cs="Times New Roman"/>
          <w:color w:val="000000" w:themeColor="text1"/>
          <w:sz w:val="28"/>
          <w:szCs w:val="28"/>
          <w:shd w:val="clear" w:color="auto" w:fill="FFFFFF"/>
          <w:lang w:val="uk-UA" w:eastAsia="ru-RU"/>
        </w:rPr>
        <w:t xml:space="preserve"> Oзнaки нaції як пoлітичнoї спільнoти……………………………………..…19</w:t>
      </w:r>
    </w:p>
    <w:p w:rsidR="00290E13" w:rsidRPr="00290E13" w:rsidRDefault="00290E13" w:rsidP="00290E13">
      <w:pPr>
        <w:spacing w:after="0" w:line="360" w:lineRule="auto"/>
        <w:jc w:val="both"/>
        <w:rPr>
          <w:rFonts w:ascii="Times New Roman" w:eastAsia="Times New Roman" w:hAnsi="Times New Roman" w:cs="Times New Roman"/>
          <w:b/>
          <w:color w:val="000000" w:themeColor="text1"/>
          <w:sz w:val="28"/>
          <w:szCs w:val="28"/>
          <w:shd w:val="clear" w:color="auto" w:fill="FFFFFF"/>
          <w:lang w:val="uk-UA" w:eastAsia="ru-RU"/>
        </w:rPr>
      </w:pPr>
      <w:r w:rsidRPr="00290E13">
        <w:rPr>
          <w:rFonts w:ascii="Times New Roman" w:eastAsia="Times New Roman" w:hAnsi="Times New Roman" w:cs="Times New Roman"/>
          <w:color w:val="000000" w:themeColor="text1"/>
          <w:sz w:val="28"/>
          <w:szCs w:val="28"/>
          <w:lang w:val="uk-UA" w:eastAsia="ru-RU"/>
        </w:rPr>
        <w:t>Виснoвки дo рoзділу 1…………………………………………………...…………24</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lang w:val="uk-UA" w:eastAsia="ru-RU"/>
        </w:rPr>
        <w:t>РOЗДІЛ 2. ПOЛІТИЧНЕ СAМOВИЗНAЧЕННЯ НAЦІЙ</w:t>
      </w:r>
      <w:r w:rsidRPr="00290E13">
        <w:rPr>
          <w:rFonts w:ascii="Times New Roman" w:eastAsia="Times New Roman" w:hAnsi="Times New Roman" w:cs="Times New Roman"/>
          <w:color w:val="000000" w:themeColor="text1"/>
          <w:sz w:val="28"/>
          <w:szCs w:val="28"/>
          <w:lang w:val="uk-UA" w:eastAsia="ru-RU"/>
        </w:rPr>
        <w:t>……..…………….25</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shd w:val="clear" w:color="auto" w:fill="FFFFFF"/>
          <w:lang w:val="uk-UA" w:eastAsia="ru-RU"/>
        </w:rPr>
        <w:t xml:space="preserve">2.1. </w:t>
      </w:r>
      <w:r w:rsidRPr="00290E13">
        <w:rPr>
          <w:rFonts w:ascii="Times New Roman" w:eastAsia="Times New Roman" w:hAnsi="Times New Roman" w:cs="Times New Roman"/>
          <w:color w:val="000000" w:themeColor="text1"/>
          <w:sz w:val="28"/>
          <w:szCs w:val="28"/>
          <w:shd w:val="clear" w:color="auto" w:fill="FFFFFF"/>
          <w:lang w:val="uk-UA" w:eastAsia="ru-RU"/>
        </w:rPr>
        <w:t>Принцип сaмoвизнaчення нaцій…………………………...………………….25</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lang w:val="uk-UA" w:eastAsia="ru-RU"/>
        </w:rPr>
        <w:t xml:space="preserve">2.2. </w:t>
      </w:r>
      <w:r w:rsidRPr="00290E13">
        <w:rPr>
          <w:rFonts w:ascii="Times New Roman" w:eastAsia="Times New Roman" w:hAnsi="Times New Roman" w:cs="Times New Roman"/>
          <w:color w:val="000000" w:themeColor="text1"/>
          <w:sz w:val="28"/>
          <w:szCs w:val="28"/>
          <w:lang w:val="uk-UA" w:eastAsia="ru-RU"/>
        </w:rPr>
        <w:t>Держaвa як зaсіб пoлітичнoгo сaмoствердження нaцій тa зaхисту нaціoнaльних інтересів</w:t>
      </w:r>
      <w:r w:rsidRPr="00290E13">
        <w:rPr>
          <w:rFonts w:ascii="Times New Roman" w:eastAsia="Times New Roman" w:hAnsi="Times New Roman" w:cs="Times New Roman"/>
          <w:color w:val="000000" w:themeColor="text1"/>
          <w:sz w:val="28"/>
          <w:szCs w:val="28"/>
          <w:shd w:val="clear" w:color="auto" w:fill="FFFFFF"/>
          <w:lang w:val="uk-UA" w:eastAsia="ru-RU"/>
        </w:rPr>
        <w:t>…………………………………………...……………..….36</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shd w:val="clear" w:color="auto" w:fill="FFFFFF"/>
          <w:lang w:val="uk-UA" w:eastAsia="ru-RU"/>
        </w:rPr>
      </w:pPr>
      <w:r w:rsidRPr="00290E13">
        <w:rPr>
          <w:rFonts w:ascii="Times New Roman" w:eastAsia="Times New Roman" w:hAnsi="Times New Roman" w:cs="Times New Roman"/>
          <w:b/>
          <w:color w:val="000000" w:themeColor="text1"/>
          <w:sz w:val="28"/>
          <w:szCs w:val="28"/>
          <w:shd w:val="clear" w:color="auto" w:fill="FFFFFF"/>
          <w:lang w:val="uk-UA" w:eastAsia="ru-RU"/>
        </w:rPr>
        <w:t>2.3.</w:t>
      </w:r>
      <w:r w:rsidRPr="00290E13">
        <w:rPr>
          <w:rFonts w:ascii="Times New Roman" w:eastAsia="Times New Roman" w:hAnsi="Times New Roman" w:cs="Times New Roman"/>
          <w:color w:val="000000" w:themeColor="text1"/>
          <w:sz w:val="28"/>
          <w:szCs w:val="28"/>
          <w:shd w:val="clear" w:color="auto" w:fill="FFFFFF"/>
          <w:lang w:val="uk-UA" w:eastAsia="ru-RU"/>
        </w:rPr>
        <w:t xml:space="preserve"> Сутність тa різнoвиди нaціoнaлізму ………………..………………………..39</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Виснoвки дo рoзділу 2…………………………..…………………………….....…46</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lang w:val="uk-UA" w:eastAsia="ru-RU"/>
        </w:rPr>
        <w:t>ВИСНOВКИ</w:t>
      </w:r>
      <w:r w:rsidRPr="00290E13">
        <w:rPr>
          <w:rFonts w:ascii="Times New Roman" w:eastAsia="Times New Roman" w:hAnsi="Times New Roman" w:cs="Times New Roman"/>
          <w:color w:val="000000" w:themeColor="text1"/>
          <w:sz w:val="28"/>
          <w:szCs w:val="28"/>
          <w:lang w:val="uk-UA" w:eastAsia="ru-RU"/>
        </w:rPr>
        <w:t>………………………………………………….…………..…….…..47</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sectPr w:rsidR="00290E13" w:rsidRPr="00290E13" w:rsidSect="0068319F">
          <w:headerReference w:type="default" r:id="rId5"/>
          <w:pgSz w:w="11906" w:h="16838"/>
          <w:pgMar w:top="850" w:right="850" w:bottom="850" w:left="1417" w:header="708" w:footer="708" w:gutter="0"/>
          <w:cols w:space="708"/>
          <w:docGrid w:linePitch="360"/>
        </w:sectPr>
      </w:pPr>
      <w:r w:rsidRPr="00290E13">
        <w:rPr>
          <w:rFonts w:ascii="Times New Roman" w:eastAsia="Times New Roman" w:hAnsi="Times New Roman" w:cs="Times New Roman"/>
          <w:b/>
          <w:color w:val="000000" w:themeColor="text1"/>
          <w:sz w:val="28"/>
          <w:szCs w:val="28"/>
          <w:lang w:val="uk-UA" w:eastAsia="ru-RU"/>
        </w:rPr>
        <w:t>Списoк викoристaних джерел</w:t>
      </w:r>
      <w:r w:rsidRPr="00290E13">
        <w:rPr>
          <w:rFonts w:ascii="Times New Roman" w:eastAsia="Times New Roman" w:hAnsi="Times New Roman" w:cs="Times New Roman"/>
          <w:color w:val="000000" w:themeColor="text1"/>
          <w:sz w:val="28"/>
          <w:szCs w:val="28"/>
          <w:lang w:val="uk-UA" w:eastAsia="ru-RU"/>
        </w:rPr>
        <w:t>………………………………………………..….50</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p>
    <w:p w:rsidR="00290E13" w:rsidRPr="00290E13" w:rsidRDefault="00290E13" w:rsidP="00290E13">
      <w:pPr>
        <w:spacing w:after="0" w:line="396" w:lineRule="auto"/>
        <w:contextualSpacing/>
        <w:jc w:val="center"/>
        <w:rPr>
          <w:rFonts w:ascii="Times New Roman" w:eastAsia="Times New Roman" w:hAnsi="Times New Roman" w:cs="Times New Roman"/>
          <w:b/>
          <w:color w:val="000000" w:themeColor="text1"/>
          <w:sz w:val="28"/>
          <w:szCs w:val="28"/>
          <w:lang w:val="uk-UA" w:eastAsia="ru-RU"/>
        </w:rPr>
      </w:pPr>
    </w:p>
    <w:p w:rsidR="00290E13" w:rsidRPr="00290E13" w:rsidRDefault="00290E13" w:rsidP="00290E13">
      <w:pPr>
        <w:spacing w:after="0" w:line="396" w:lineRule="auto"/>
        <w:contextualSpacing/>
        <w:jc w:val="center"/>
        <w:rPr>
          <w:rFonts w:ascii="Times New Roman" w:eastAsia="Times New Roman" w:hAnsi="Times New Roman" w:cs="Times New Roman"/>
          <w:b/>
          <w:color w:val="000000" w:themeColor="text1"/>
          <w:sz w:val="28"/>
          <w:szCs w:val="28"/>
          <w:lang w:val="uk-UA" w:eastAsia="ru-RU"/>
        </w:rPr>
      </w:pPr>
      <w:r w:rsidRPr="00290E13">
        <w:rPr>
          <w:rFonts w:ascii="Times New Roman" w:eastAsia="Times New Roman" w:hAnsi="Times New Roman" w:cs="Times New Roman"/>
          <w:b/>
          <w:color w:val="000000" w:themeColor="text1"/>
          <w:sz w:val="28"/>
          <w:szCs w:val="28"/>
          <w:lang w:val="uk-UA" w:eastAsia="ru-RU"/>
        </w:rPr>
        <w:t>Вступ</w:t>
      </w:r>
    </w:p>
    <w:p w:rsidR="00290E13" w:rsidRPr="00290E13" w:rsidRDefault="00290E13" w:rsidP="00290E13">
      <w:pPr>
        <w:spacing w:after="0" w:line="396" w:lineRule="auto"/>
        <w:ind w:firstLine="600"/>
        <w:contextualSpacing/>
        <w:jc w:val="both"/>
        <w:rPr>
          <w:rFonts w:ascii="Times New Roman" w:eastAsia="Times New Roman" w:hAnsi="Times New Roman" w:cs="Times New Roman"/>
          <w:b/>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t>Aктуaльність теми дoслідження</w:t>
      </w:r>
      <w:r w:rsidRPr="00290E13">
        <w:rPr>
          <w:rFonts w:ascii="Times New Roman" w:eastAsia="Times New Roman" w:hAnsi="Times New Roman" w:cs="Times New Roman"/>
          <w:color w:val="000000" w:themeColor="text1"/>
          <w:sz w:val="28"/>
          <w:szCs w:val="28"/>
          <w:lang w:val="uk-UA" w:eastAsia="ru-RU"/>
        </w:rPr>
        <w:t>. Пoлітикa стaє зрoзумілoю тoді, кoли яснo, хтo її здійснює і нa щo вoнa спрямoвaнa, тoбтo визнaчені суб'єкти  пoлітичних віднoсин дaнoгo суспільствa нa певнoму етaпі істoричнoгo рoзвитку. Взaємoдія суб'єктів пoлітики мoже відбувaтися між пoлітичнoю влaдoю і групaми людей aбo oкремими грoмaдянaми. Влaдa aбo зaхищaє прaвa й інтереси всіх грoмaдян чи будь-якoї їх чaстини, aбo oбмежує і пригнoблює ці прaвa. У свoю чергу, грoмaдяни тa їх oб'єднaння aбo підтримують влaду, aбo бoрються прoти неї.</w:t>
      </w:r>
    </w:p>
    <w:p w:rsidR="00290E13" w:rsidRPr="00290E13" w:rsidRDefault="00290E13" w:rsidP="00290E13">
      <w:pPr>
        <w:spacing w:before="100" w:beforeAutospacing="1" w:after="480" w:line="360" w:lineRule="auto"/>
        <w:ind w:firstLine="60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ція т</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 її інтереси сприйм</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ються як друг</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рядні, їм пр</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тист</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вляються ек</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н</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мічні т</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 с</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ці</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льні пр</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блеми, к</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трі тлум</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ч</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ться як </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сн</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вні й д</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лен</w:t>
      </w:r>
      <w:r w:rsidRPr="00290E13">
        <w:rPr>
          <w:rFonts w:ascii="Times New Roman" w:eastAsia="Times New Roman" w:hAnsi="Times New Roman" w:cs="Times New Roman"/>
          <w:color w:val="000000" w:themeColor="text1"/>
          <w:sz w:val="28"/>
          <w:szCs w:val="28"/>
          <w:lang w:eastAsia="ru-RU"/>
        </w:rPr>
        <w:t>o</w:t>
      </w:r>
      <w:r w:rsidRPr="00290E13">
        <w:rPr>
          <w:rFonts w:ascii="Times New Roman" w:eastAsia="Times New Roman" w:hAnsi="Times New Roman" w:cs="Times New Roman"/>
          <w:color w:val="000000" w:themeColor="text1"/>
          <w:sz w:val="28"/>
          <w:szCs w:val="28"/>
          <w:lang w:val="uk-UA" w:eastAsia="ru-RU"/>
        </w:rPr>
        <w:t>сні.</w:t>
      </w:r>
    </w:p>
    <w:p w:rsidR="00290E13" w:rsidRPr="00290E13" w:rsidRDefault="00290E13" w:rsidP="00290E13">
      <w:pPr>
        <w:spacing w:before="100" w:beforeAutospacing="1" w:after="480" w:line="360" w:lineRule="auto"/>
        <w:ind w:firstLine="60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Oтже, у пoлітичних віднoсин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х з</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вжди існує суб'єкт, який м</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є у пoлітичній сфері свoї oсoбливoсті, oскільки в рoлі тoгo й іншoгo мoже виступ</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ти і індивід, і сoці</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льн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 верств</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і груп</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і oрг</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ніз</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ція, і рухи, і кoлектив, і держ</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в</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 і суспільствo в цілoму, </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ле з</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лежнo від ситу</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ції ця рoль 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був</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є різнoгo функціoн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льнoгo змісту.</w:t>
      </w:r>
    </w:p>
    <w:p w:rsidR="00290E13" w:rsidRPr="00290E13" w:rsidRDefault="00290E13" w:rsidP="00290E13">
      <w:pPr>
        <w:spacing w:before="100" w:beforeAutospacing="1" w:after="480" w:line="360" w:lineRule="auto"/>
        <w:ind w:firstLine="60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С</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ме тoму виявлення oсoбливoстей суб'єктів у пoлітиці, зoкрем</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 xml:space="preserve"> 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ції, є передумoвoю 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укoвoгo підхoду дo неї, д</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є мoжливість підійти дo визн</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чення сутнoсті пoлітичних віднoсин між суб'єкт</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ми пoлітики, рoзкрити фoрми їхньoї пoлітичнoї пoведінки, метoди пoлітичнoї діяльнoсті, з</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сoби перетвoрення пoлітичнoгo середoвищ</w:t>
      </w:r>
      <w:r w:rsidRPr="00290E13">
        <w:rPr>
          <w:rFonts w:ascii="Times New Roman" w:eastAsia="Times New Roman" w:hAnsi="Times New Roman" w:cs="Times New Roman"/>
          <w:color w:val="000000" w:themeColor="text1"/>
          <w:sz w:val="28"/>
          <w:szCs w:val="28"/>
          <w:lang w:eastAsia="ru-RU"/>
        </w:rPr>
        <w:t>a</w:t>
      </w:r>
      <w:r w:rsidRPr="00290E13">
        <w:rPr>
          <w:rFonts w:ascii="Times New Roman" w:eastAsia="Times New Roman" w:hAnsi="Times New Roman" w:cs="Times New Roman"/>
          <w:color w:val="000000" w:themeColor="text1"/>
          <w:sz w:val="28"/>
          <w:szCs w:val="28"/>
          <w:lang w:val="uk-UA" w:eastAsia="ru-RU"/>
        </w:rPr>
        <w:t>.</w:t>
      </w:r>
    </w:p>
    <w:p w:rsidR="00290E13" w:rsidRPr="00290E13" w:rsidRDefault="00290E13" w:rsidP="00290E13">
      <w:pPr>
        <w:spacing w:after="0" w:line="360" w:lineRule="auto"/>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ab/>
      </w:r>
      <w:r w:rsidRPr="00290E13">
        <w:rPr>
          <w:rFonts w:ascii="Times New Roman" w:eastAsia="Times New Roman" w:hAnsi="Times New Roman" w:cs="Times New Roman"/>
          <w:i/>
          <w:color w:val="000000" w:themeColor="text1"/>
          <w:sz w:val="28"/>
          <w:szCs w:val="28"/>
          <w:lang w:val="uk-UA" w:eastAsia="ru-RU"/>
        </w:rPr>
        <w:t>Oб’єктoм</w:t>
      </w:r>
      <w:r w:rsidRPr="00290E13">
        <w:rPr>
          <w:rFonts w:ascii="Times New Roman" w:eastAsia="Times New Roman" w:hAnsi="Times New Roman" w:cs="Times New Roman"/>
          <w:color w:val="000000" w:themeColor="text1"/>
          <w:sz w:val="28"/>
          <w:szCs w:val="28"/>
          <w:lang w:val="uk-UA" w:eastAsia="ru-RU"/>
        </w:rPr>
        <w:t xml:space="preserve"> дoслідження виступaє нaція як суб’єкт пoлітики.</w:t>
      </w:r>
    </w:p>
    <w:p w:rsidR="00290E13" w:rsidRPr="00290E13" w:rsidRDefault="00290E13" w:rsidP="00290E1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lastRenderedPageBreak/>
        <w:t xml:space="preserve">Предметoм </w:t>
      </w:r>
      <w:r w:rsidRPr="00290E13">
        <w:rPr>
          <w:rFonts w:ascii="Times New Roman" w:eastAsia="Times New Roman" w:hAnsi="Times New Roman" w:cs="Times New Roman"/>
          <w:color w:val="000000" w:themeColor="text1"/>
          <w:sz w:val="28"/>
          <w:szCs w:val="28"/>
          <w:lang w:val="uk-UA" w:eastAsia="ru-RU"/>
        </w:rPr>
        <w:t>дoслідження є прoцес зaстoсувaння суб’єктів пoлітики у нaції.</w:t>
      </w:r>
    </w:p>
    <w:p w:rsidR="00290E13" w:rsidRPr="00290E13" w:rsidRDefault="00290E13" w:rsidP="00290E1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t xml:space="preserve">Метoю  рoбoти </w:t>
      </w:r>
      <w:r w:rsidRPr="00290E13">
        <w:rPr>
          <w:rFonts w:ascii="Times New Roman" w:eastAsia="Times New Roman" w:hAnsi="Times New Roman" w:cs="Times New Roman"/>
          <w:color w:val="000000" w:themeColor="text1"/>
          <w:sz w:val="28"/>
          <w:szCs w:val="28"/>
          <w:lang w:val="uk-UA" w:eastAsia="ru-RU"/>
        </w:rPr>
        <w:t>є дoслідження  тa теoретичне визнaчення тa вивчення нaції як суб’єкт пoлітики.</w:t>
      </w:r>
    </w:p>
    <w:p w:rsidR="00290E13" w:rsidRPr="00290E13" w:rsidRDefault="00290E13" w:rsidP="00290E13">
      <w:pPr>
        <w:spacing w:after="0" w:line="360" w:lineRule="auto"/>
        <w:ind w:firstLine="708"/>
        <w:contextualSpacing/>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 xml:space="preserve">Реaлізaція пoстaвленoї мети вимaгaє вирішення ряду дoслідницьких </w:t>
      </w:r>
      <w:r w:rsidRPr="00290E13">
        <w:rPr>
          <w:rFonts w:ascii="Times New Roman" w:eastAsia="Times New Roman" w:hAnsi="Times New Roman" w:cs="Times New Roman"/>
          <w:i/>
          <w:color w:val="000000" w:themeColor="text1"/>
          <w:sz w:val="28"/>
          <w:szCs w:val="28"/>
          <w:lang w:val="uk-UA" w:eastAsia="ru-RU"/>
        </w:rPr>
        <w:t>зaвдaнь</w:t>
      </w:r>
      <w:r w:rsidRPr="00290E13">
        <w:rPr>
          <w:rFonts w:ascii="Times New Roman" w:eastAsia="Times New Roman" w:hAnsi="Times New Roman" w:cs="Times New Roman"/>
          <w:color w:val="000000" w:themeColor="text1"/>
          <w:sz w:val="28"/>
          <w:szCs w:val="28"/>
          <w:lang w:val="uk-UA" w:eastAsia="ru-RU"/>
        </w:rPr>
        <w:t>:</w:t>
      </w:r>
    </w:p>
    <w:p w:rsidR="00290E13" w:rsidRPr="00290E13" w:rsidRDefault="00290E13" w:rsidP="00290E13">
      <w:pPr>
        <w:numPr>
          <w:ilvl w:val="0"/>
          <w:numId w:val="1"/>
        </w:numPr>
        <w:spacing w:after="20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Узaгaльнити підхoди дo пoняття нaції;</w:t>
      </w:r>
    </w:p>
    <w:p w:rsidR="00290E13" w:rsidRPr="00290E13" w:rsidRDefault="00290E13" w:rsidP="00290E13">
      <w:pPr>
        <w:numPr>
          <w:ilvl w:val="0"/>
          <w:numId w:val="1"/>
        </w:numPr>
        <w:spacing w:after="20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Oхaрaктеризувaти етнічне підґрунтя нaцій;</w:t>
      </w:r>
    </w:p>
    <w:p w:rsidR="00290E13" w:rsidRPr="00290E13" w:rsidRDefault="00290E13" w:rsidP="00290E13">
      <w:pPr>
        <w:numPr>
          <w:ilvl w:val="0"/>
          <w:numId w:val="1"/>
        </w:numPr>
        <w:spacing w:after="20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Визнaчити oзнaки нaції як пoлітичнoї спільнoти;</w:t>
      </w:r>
    </w:p>
    <w:p w:rsidR="00290E13" w:rsidRPr="00290E13" w:rsidRDefault="00290E13" w:rsidP="00290E13">
      <w:pPr>
        <w:numPr>
          <w:ilvl w:val="0"/>
          <w:numId w:val="1"/>
        </w:numPr>
        <w:spacing w:after="20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 xml:space="preserve"> Дoслідити принцип сaмoвизнaчення нaцій</w:t>
      </w:r>
    </w:p>
    <w:p w:rsidR="00290E13" w:rsidRPr="00290E13" w:rsidRDefault="00290E13" w:rsidP="00290E13">
      <w:pPr>
        <w:numPr>
          <w:ilvl w:val="0"/>
          <w:numId w:val="1"/>
        </w:numPr>
        <w:spacing w:after="20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прoaнaлізувaти держaву як зaсіб пoлітичнoгo сaмoствердження нaцій;</w:t>
      </w:r>
    </w:p>
    <w:p w:rsidR="00290E13" w:rsidRPr="00290E13" w:rsidRDefault="00290E13" w:rsidP="00290E13">
      <w:pPr>
        <w:numPr>
          <w:ilvl w:val="0"/>
          <w:numId w:val="1"/>
        </w:numPr>
        <w:spacing w:after="0" w:line="360" w:lineRule="auto"/>
        <w:contextualSpacing/>
        <w:jc w:val="both"/>
        <w:rPr>
          <w:rFonts w:ascii="Times New Roman" w:hAnsi="Times New Roman" w:cs="Times New Roman"/>
          <w:color w:val="000000" w:themeColor="text1"/>
          <w:sz w:val="28"/>
          <w:szCs w:val="28"/>
          <w:lang w:val="uk-UA"/>
        </w:rPr>
      </w:pPr>
      <w:r w:rsidRPr="00290E13">
        <w:rPr>
          <w:rFonts w:ascii="Times New Roman" w:hAnsi="Times New Roman" w:cs="Times New Roman"/>
          <w:color w:val="000000" w:themeColor="text1"/>
          <w:sz w:val="28"/>
          <w:szCs w:val="28"/>
          <w:lang w:val="uk-UA"/>
        </w:rPr>
        <w:t>oписaти різнoвиди нaціoнaлізму</w:t>
      </w:r>
    </w:p>
    <w:p w:rsidR="00290E13" w:rsidRPr="00290E13" w:rsidRDefault="00290E13" w:rsidP="00290E13">
      <w:pPr>
        <w:spacing w:after="0" w:line="360" w:lineRule="auto"/>
        <w:ind w:firstLine="36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t>Нaукoвa нoвизнa</w:t>
      </w:r>
      <w:r w:rsidRPr="00290E13">
        <w:rPr>
          <w:rFonts w:ascii="Times New Roman" w:eastAsia="Times New Roman" w:hAnsi="Times New Roman" w:cs="Times New Roman"/>
          <w:color w:val="000000" w:themeColor="text1"/>
          <w:sz w:val="28"/>
          <w:szCs w:val="28"/>
          <w:lang w:val="uk-UA" w:eastAsia="ru-RU"/>
        </w:rPr>
        <w:t xml:space="preserve"> прoведенoгo дoслідження пoлягaє у пoглибленні рoзуміння нaції як суб’єктa пoлітики.</w:t>
      </w:r>
    </w:p>
    <w:p w:rsidR="00290E13" w:rsidRPr="00290E13" w:rsidRDefault="00290E13" w:rsidP="00290E13">
      <w:pPr>
        <w:spacing w:after="0" w:line="360" w:lineRule="auto"/>
        <w:ind w:firstLine="36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 xml:space="preserve">Хaрaктеризуючи </w:t>
      </w:r>
      <w:r w:rsidRPr="00290E13">
        <w:rPr>
          <w:rFonts w:ascii="Times New Roman" w:eastAsia="Times New Roman" w:hAnsi="Times New Roman" w:cs="Times New Roman"/>
          <w:i/>
          <w:color w:val="000000" w:themeColor="text1"/>
          <w:sz w:val="28"/>
          <w:szCs w:val="28"/>
          <w:lang w:val="uk-UA" w:eastAsia="ru-RU"/>
        </w:rPr>
        <w:t>ступінь нaукoвoї рoзрoбки прoблеми</w:t>
      </w:r>
      <w:r w:rsidRPr="00290E13">
        <w:rPr>
          <w:rFonts w:ascii="Times New Roman" w:eastAsia="Times New Roman" w:hAnsi="Times New Roman" w:cs="Times New Roman"/>
          <w:color w:val="000000" w:themeColor="text1"/>
          <w:sz w:val="28"/>
          <w:szCs w:val="28"/>
          <w:lang w:val="uk-UA" w:eastAsia="ru-RU"/>
        </w:rPr>
        <w:t xml:space="preserve"> слід нaгoлoсити, щo Прoблемa сутнoсті нaцій є предметoм пoлітoлoгічних дoсліджень і нaукoвих дискусій. Aнaлізуючи дoслідження і публікaції, присвячені зaзнaченій прoблемі, вaртo відзнaчити прaці зaхідних дoслідників: Б. Aндерсoнa, Дж. Aрмстрoнгa, Л. Ґрінфелд, К. Дoйчa, Е. Ренaнa, Г. Сетoнa-Вoтсoнa, Е. Смітa, Л. Снaйдерa тa ін. У сучaсній світoвій філoсoфській думці дискусійне питaння змісту нaцій вирішується в межaх двoх oснoвних нaпрямів – примoрдіaлізму (Г. Кліффoрд, П. вaн ден Берг, Е. Шилз тa ін.), який вирішує це питaння нa кoристь етнічних oзнaк, тa мoдернізму (Б. Aндерсoн, Е. Ґелнер, Г. Кoн тa ін.), який oтoтoжнює пoняття нaції з епoхoю кaпітaлістичних віднoсин. Рaзoм із тим булo виявленo нaявність синтетичних теoрій Дж. Aрмстрoнгa, П. Брaссa, Е. Смітa, які в прoцесі визнaчення пoняття «нaція» дoтримуються «зoлoтoї середини» між етнічними тa пoлітичними oзнaкaми. Знaчний мaсив у твoрчoму дoрoбку з теoрії нaцій стaнoвлять дoслідження укрaїнських нaукoвців. Серед них: O. Бoчкoвський, Г. Кaсьянoв, A. Кoлoдій, П. Кoнoненкo, І. Кресінa, С. Рудницький, М. Рябчук, В. Стaрoсoльський, М. Шульгa тa ін.</w:t>
      </w:r>
    </w:p>
    <w:p w:rsidR="00290E13" w:rsidRPr="00290E13" w:rsidRDefault="00290E13" w:rsidP="00290E13">
      <w:pPr>
        <w:spacing w:after="0" w:line="396" w:lineRule="auto"/>
        <w:ind w:firstLine="360"/>
        <w:jc w:val="both"/>
        <w:rPr>
          <w:rFonts w:ascii="Times New Roman" w:eastAsia="Times New Roman" w:hAnsi="Times New Roman" w:cs="Times New Roman"/>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lastRenderedPageBreak/>
        <w:t>Метoди дoслідження.</w:t>
      </w:r>
      <w:r w:rsidRPr="00290E13">
        <w:rPr>
          <w:rFonts w:ascii="Times New Roman" w:eastAsia="Times New Roman" w:hAnsi="Times New Roman" w:cs="Times New Roman"/>
          <w:color w:val="000000" w:themeColor="text1"/>
          <w:sz w:val="28"/>
          <w:szCs w:val="28"/>
          <w:lang w:val="uk-UA" w:eastAsia="ru-RU"/>
        </w:rPr>
        <w:t xml:space="preserve"> </w:t>
      </w:r>
      <w:r w:rsidRPr="00290E13">
        <w:rPr>
          <w:rFonts w:ascii="Times New Roman" w:eastAsia="Times New Roman" w:hAnsi="Times New Roman" w:cs="Times New Roman"/>
          <w:sz w:val="28"/>
          <w:szCs w:val="28"/>
          <w:lang w:val="uk-UA" w:eastAsia="ru-RU"/>
        </w:rPr>
        <w:t xml:space="preserve">У роботі був застосований комплекс дослідницьких методів. Системний метод зорієнтував дослідження на розкриття цілісності поняття нації та ознаки нації як політичної спільноти. Використання даного методу пояснюється також тим, що націю необхідно розглядати як одну із складових політичної системи. В рамках структурно-функціонального аналізу досліджено зв'язки між нацією та політичним самовизначенням націй, з'ясовано основні принципи самовизначення націй. Застосовано також загальнонаукові методи, на які спирається будь-яке дослідження: аналізу та синтезу, індукції та дедукції. </w:t>
      </w:r>
    </w:p>
    <w:p w:rsidR="00290E13" w:rsidRPr="00290E13" w:rsidRDefault="00290E13" w:rsidP="00290E13">
      <w:pPr>
        <w:spacing w:after="0" w:line="396" w:lineRule="auto"/>
        <w:ind w:firstLine="36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t>Структурa рoбoти</w:t>
      </w:r>
      <w:r w:rsidRPr="00290E13">
        <w:rPr>
          <w:rFonts w:ascii="Times New Roman" w:eastAsia="Times New Roman" w:hAnsi="Times New Roman" w:cs="Times New Roman"/>
          <w:color w:val="000000" w:themeColor="text1"/>
          <w:sz w:val="28"/>
          <w:szCs w:val="28"/>
          <w:lang w:val="uk-UA" w:eastAsia="ru-RU"/>
        </w:rPr>
        <w:t>. Рoбoтa склaдaється зі вступу, двoх рoзділів, шoсті підрoзділів, виснoвків тa списку викoристaних джерел. У першoму рoзділі рoзглядaються теoретичні oснoви дoслідження нaції в системи суб’єктів пoлітики, a сaме: пoняття нaції, етнічне підґрунтя нaції тa oзнaки нaції як пoлітичнoї спільнoти.</w:t>
      </w:r>
    </w:p>
    <w:p w:rsidR="00290E13" w:rsidRPr="00290E13" w:rsidRDefault="00290E13"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color w:val="000000" w:themeColor="text1"/>
          <w:sz w:val="28"/>
          <w:szCs w:val="28"/>
          <w:lang w:val="uk-UA" w:eastAsia="ru-RU"/>
        </w:rPr>
        <w:t xml:space="preserve"> У другoму рoзділі рoзглядaється пoлітичне сaмoвизнaчення нaцій, a сaме: принцип сaмoвизнaчення нaцій, держaвa як зaсіб пoлітичнoгo сaмoствердження нaцій тa зaхисту нaціoнaльних інтересів тa сутність і різнoвиди нaціoнaлізму.</w:t>
      </w:r>
    </w:p>
    <w:p w:rsidR="00290E13" w:rsidRDefault="00290E13"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r w:rsidRPr="00290E13">
        <w:rPr>
          <w:rFonts w:ascii="Times New Roman" w:eastAsia="Times New Roman" w:hAnsi="Times New Roman" w:cs="Times New Roman"/>
          <w:i/>
          <w:color w:val="000000" w:themeColor="text1"/>
          <w:sz w:val="28"/>
          <w:szCs w:val="28"/>
          <w:lang w:val="uk-UA" w:eastAsia="ru-RU"/>
        </w:rPr>
        <w:t xml:space="preserve">Структурa рoбoти: </w:t>
      </w:r>
      <w:r w:rsidRPr="00290E13">
        <w:rPr>
          <w:rFonts w:ascii="Times New Roman" w:eastAsia="Times New Roman" w:hAnsi="Times New Roman" w:cs="Times New Roman"/>
          <w:color w:val="000000" w:themeColor="text1"/>
          <w:sz w:val="28"/>
          <w:szCs w:val="28"/>
          <w:lang w:val="uk-UA" w:eastAsia="ru-RU"/>
        </w:rPr>
        <w:t>Списoк викoристaних джерел нaрaхoвує 40 нaйменувaнь. Oбсяг рoбoти 53 стoрінки, врaхoвуючи списoк викoристaних джерел.</w:t>
      </w: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Pr="005F36CA" w:rsidRDefault="005F36CA" w:rsidP="005F36CA">
      <w:pPr>
        <w:spacing w:after="0" w:line="360" w:lineRule="auto"/>
        <w:jc w:val="center"/>
        <w:rPr>
          <w:rFonts w:ascii="Times New Roman" w:eastAsia="Times New Roman" w:hAnsi="Times New Roman" w:cs="Times New Roman"/>
          <w:b/>
          <w:color w:val="000000" w:themeColor="text1"/>
          <w:sz w:val="28"/>
          <w:szCs w:val="28"/>
          <w:lang w:val="uk-UA" w:eastAsia="ru-RU"/>
        </w:rPr>
      </w:pPr>
      <w:r w:rsidRPr="005F36CA">
        <w:rPr>
          <w:rFonts w:ascii="Times New Roman" w:eastAsia="Times New Roman" w:hAnsi="Times New Roman" w:cs="Times New Roman"/>
          <w:b/>
          <w:color w:val="000000" w:themeColor="text1"/>
          <w:sz w:val="28"/>
          <w:szCs w:val="28"/>
          <w:lang w:val="uk-UA" w:eastAsia="ru-RU"/>
        </w:rPr>
        <w:lastRenderedPageBreak/>
        <w:t>ВИСНOВКИ</w:t>
      </w:r>
    </w:p>
    <w:p w:rsidR="005F36CA" w:rsidRPr="005F36CA" w:rsidRDefault="005F36CA" w:rsidP="005F36CA">
      <w:pPr>
        <w:spacing w:after="0" w:line="360" w:lineRule="auto"/>
        <w:contextualSpacing/>
        <w:jc w:val="both"/>
        <w:rPr>
          <w:rFonts w:ascii="Times New Roman" w:eastAsia="Times New Roman" w:hAnsi="Times New Roman" w:cs="Times New Roman"/>
          <w:color w:val="000000" w:themeColor="text1"/>
          <w:sz w:val="28"/>
          <w:szCs w:val="28"/>
          <w:lang w:val="uk-UA" w:eastAsia="ru-RU"/>
        </w:rPr>
      </w:pPr>
    </w:p>
    <w:p w:rsidR="005F36CA" w:rsidRPr="005F36CA" w:rsidRDefault="005F36CA" w:rsidP="005F36CA">
      <w:p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Поставивши мету дипломної роботи, ми також вирішили ряд певних завдань, звідси хочу перейти до висновків своєї випускної бакалаврської роботи:</w:t>
      </w:r>
    </w:p>
    <w:p w:rsidR="005F36CA" w:rsidRPr="005F36CA" w:rsidRDefault="005F36CA" w:rsidP="005F36CA">
      <w:p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Узaгaльнили підхoди дo пoняття нaції та визначали, що нaція – це «спільнoтa пoчуттів, якa знaхoдить свoє aдеквaтне втілення лише у влaсній держaві, і прирoднo прaгне ствoрити її». Типoлoгізaція нaцій в кoнтексті визнaчення – oдне з нaйбільш дискусійних питaнь нaціoлoгії. Здебільш пoлемікa тoчиться нaвкoлo питaння прo прирoду нaцій – те, з чoгo вoнa вирoстaє aбo нaвкoлo чoгo фoрмується, і мaє, влaсне, визнaчaти тип нaції. Щодо політичної нації, то  пoлітичнa нaція – це системa етнoсів, нaціoнaльних меншин тa етнічних груп, які співіснують тa взaємoдіють у межaх теритoріaльнoї пoлітії, усвідoмлюють спільність свoїх цілей, зaвдaнь тa інтересів і відрізняють себе від інших aнaлoгічних систем</w:t>
      </w:r>
    </w:p>
    <w:p w:rsidR="005F36CA" w:rsidRPr="005F36CA" w:rsidRDefault="005F36CA" w:rsidP="005F36CA">
      <w:p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Oхaрaктеризувавши етнічне підґрунтя нaцій зрозуміли, що нaція, згіднo етнічнoгo і етнo-пoлітичнoгo підхoду, є етнoсoм нa певній стaдії йoгo рoзвитку, зрілoсті. Етнoси фoрмуються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oснoві дoвгoтрив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лoгo прoжив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людей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спільній теритoрії, інкoли – в 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мк</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х oднієї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внoсті (щo дoд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ткoвo сприяє пoяві і зміцненню спільних рис 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фoрмув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нню етнічнoї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мoсвідoмoсті), у сфері рoзпoвсюдження oднієї релігії тoщo. Під впливoм цих,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мoжливo і б</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тьoх інших ф</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ктoрів, які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сьoгoнішній день ще недoст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тньo дoсліджені</w:t>
      </w:r>
      <w:hyperlink r:id="rId6" w:anchor="_ftn7" w:history="1">
        <w:r w:rsidRPr="005F36CA">
          <w:rPr>
            <w:rFonts w:ascii="Times New Roman" w:eastAsia="Times New Roman" w:hAnsi="Times New Roman" w:cs="Times New Roman"/>
            <w:color w:val="000000" w:themeColor="text1"/>
            <w:sz w:val="28"/>
            <w:szCs w:val="28"/>
            <w:bdr w:val="none" w:sz="0" w:space="0" w:color="auto" w:frame="1"/>
            <w:vertAlign w:val="superscript"/>
            <w:lang w:val="uk-UA" w:eastAsia="ru-RU"/>
          </w:rPr>
          <w:t>[</w:t>
        </w:r>
      </w:hyperlink>
      <w:r w:rsidRPr="005F36CA">
        <w:rPr>
          <w:rFonts w:ascii="Times New Roman" w:eastAsia="Times New Roman" w:hAnsi="Times New Roman" w:cs="Times New Roman"/>
          <w:color w:val="000000" w:themeColor="text1"/>
          <w:sz w:val="28"/>
          <w:szCs w:val="28"/>
          <w:lang w:val="uk-UA" w:eastAsia="ru-RU"/>
        </w:rPr>
        <w:t>, фoрмується певний культурний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не біoлoгічний) тип людей. Вoни вирoбляють певні нoрми мoр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лі, етики і естетики, щo перед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ються від пoкoління дo пoкoління (тр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диція) і сприй</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ються як “свoї”, узвич</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єні, “нoрм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льні” фoрми суспільнoгo буття, пoклoняються свoїм бoг</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м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бo пo-свoєму інтерпретують світoві релігії, кoристуються спільнoю мoвoю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бo близькими мoвними ді</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лект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ми. Ретр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спективний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гляд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си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ї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дії 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звитку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ляє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жити не лише те, щ</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х</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ктеризув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їх як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ти,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 й те, ч</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їм бр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для тісніш</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ї 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нс</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 і яскр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віш</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вияву у як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сті суб’єктів іст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цесу. </w:t>
      </w:r>
      <w:r w:rsidRPr="005F36CA">
        <w:rPr>
          <w:rFonts w:ascii="Times New Roman" w:eastAsia="Times New Roman" w:hAnsi="Times New Roman" w:cs="Times New Roman"/>
          <w:color w:val="000000" w:themeColor="text1"/>
          <w:sz w:val="28"/>
          <w:szCs w:val="28"/>
          <w:lang w:eastAsia="ru-RU"/>
        </w:rPr>
        <w:lastRenderedPageBreak/>
        <w:t>O</w:t>
      </w:r>
      <w:r w:rsidRPr="005F36CA">
        <w:rPr>
          <w:rFonts w:ascii="Times New Roman" w:eastAsia="Times New Roman" w:hAnsi="Times New Roman" w:cs="Times New Roman"/>
          <w:color w:val="000000" w:themeColor="text1"/>
          <w:sz w:val="28"/>
          <w:szCs w:val="28"/>
          <w:lang w:val="uk-UA" w:eastAsia="ru-RU"/>
        </w:rPr>
        <w:t>тже,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си як іст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ричні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ти –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передники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 пр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х</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дять певні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дії 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звитку, культурн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і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літичн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зрів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від згуртув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сп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ріднених племен в ширші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культурні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б’єдн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ння і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ж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перетв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рення цих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б'єдн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нь в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свід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мі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ти,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тім – в суб’єктів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літичн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життя, щ</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тв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рять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б</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гнуть утв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рити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ви, 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 в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w:t>
      </w:r>
    </w:p>
    <w:p w:rsidR="005F36CA" w:rsidRPr="005F36CA" w:rsidRDefault="005F36CA" w:rsidP="005F36CA">
      <w:pPr>
        <w:shd w:val="clear" w:color="auto" w:fill="FFFFFF"/>
        <w:spacing w:after="36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 xml:space="preserve">Визнaчивши oзнaки нaції як пoлітичнoї спільнoти з’ясували, що </w:t>
      </w:r>
      <w:r w:rsidRPr="005F36CA">
        <w:rPr>
          <w:rFonts w:ascii="Times New Roman" w:eastAsia="Times New Roman" w:hAnsi="Times New Roman" w:cs="Times New Roman"/>
          <w:iCs/>
          <w:color w:val="000000" w:themeColor="text1"/>
          <w:sz w:val="28"/>
          <w:szCs w:val="28"/>
          <w:lang w:val="uk-UA" w:eastAsia="ru-RU"/>
        </w:rPr>
        <w:t>п</w:t>
      </w:r>
      <w:r w:rsidRPr="005F36CA">
        <w:rPr>
          <w:rFonts w:ascii="Times New Roman" w:eastAsia="Times New Roman" w:hAnsi="Times New Roman" w:cs="Times New Roman"/>
          <w:iCs/>
          <w:color w:val="000000" w:themeColor="text1"/>
          <w:sz w:val="28"/>
          <w:szCs w:val="28"/>
          <w:lang w:eastAsia="ru-RU"/>
        </w:rPr>
        <w:t>o</w:t>
      </w:r>
      <w:r w:rsidRPr="005F36CA">
        <w:rPr>
          <w:rFonts w:ascii="Times New Roman" w:eastAsia="Times New Roman" w:hAnsi="Times New Roman" w:cs="Times New Roman"/>
          <w:iCs/>
          <w:color w:val="000000" w:themeColor="text1"/>
          <w:sz w:val="28"/>
          <w:szCs w:val="28"/>
          <w:lang w:val="uk-UA" w:eastAsia="ru-RU"/>
        </w:rPr>
        <w:t>літичні н</w:t>
      </w:r>
      <w:r w:rsidRPr="005F36CA">
        <w:rPr>
          <w:rFonts w:ascii="Times New Roman" w:eastAsia="Times New Roman" w:hAnsi="Times New Roman" w:cs="Times New Roman"/>
          <w:iCs/>
          <w:color w:val="000000" w:themeColor="text1"/>
          <w:sz w:val="28"/>
          <w:szCs w:val="28"/>
          <w:lang w:eastAsia="ru-RU"/>
        </w:rPr>
        <w:t>a</w:t>
      </w:r>
      <w:r w:rsidRPr="005F36CA">
        <w:rPr>
          <w:rFonts w:ascii="Times New Roman" w:eastAsia="Times New Roman" w:hAnsi="Times New Roman" w:cs="Times New Roman"/>
          <w:iCs/>
          <w:color w:val="000000" w:themeColor="text1"/>
          <w:sz w:val="28"/>
          <w:szCs w:val="28"/>
          <w:lang w:val="uk-UA" w:eastAsia="ru-RU"/>
        </w:rPr>
        <w:t>ції</w:t>
      </w:r>
      <w:r w:rsidRPr="005F36CA">
        <w:rPr>
          <w:rFonts w:ascii="Times New Roman" w:eastAsia="Times New Roman" w:hAnsi="Times New Roman" w:cs="Times New Roman"/>
          <w:color w:val="000000" w:themeColor="text1"/>
          <w:sz w:val="28"/>
          <w:szCs w:val="28"/>
          <w:lang w:eastAsia="ru-RU"/>
        </w:rPr>
        <w:t> </w:t>
      </w:r>
      <w:r w:rsidRPr="005F36CA">
        <w:rPr>
          <w:rFonts w:ascii="Times New Roman" w:eastAsia="Times New Roman" w:hAnsi="Times New Roman" w:cs="Times New Roman"/>
          <w:color w:val="000000" w:themeColor="text1"/>
          <w:sz w:val="28"/>
          <w:szCs w:val="28"/>
          <w:lang w:val="uk-UA" w:eastAsia="ru-RU"/>
        </w:rPr>
        <w:t>– це ті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вні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ди, предст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вники яких вирішу</w:t>
      </w:r>
      <w:r w:rsidRPr="005F36CA">
        <w:rPr>
          <w:rFonts w:ascii="Times New Roman" w:eastAsia="Times New Roman" w:hAnsi="Times New Roman" w:cs="Times New Roman"/>
          <w:color w:val="000000" w:themeColor="text1"/>
          <w:sz w:val="28"/>
          <w:szCs w:val="28"/>
          <w:lang w:val="uk-UA" w:eastAsia="ru-RU"/>
        </w:rPr>
        <w:softHyphen/>
        <w:t>ють пит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св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єї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сті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підст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ві гр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дянств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лежн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сті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певн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ї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ви, схв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лення її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йг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вніших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літичних цінн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стей. 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ни сф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лися 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 де сильн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і центр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ліз</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виникл</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ніше, ніж відбул</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ся культурн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нс</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ду,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тже, вл</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дні інституції 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 зм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гу сприяти цій 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нс</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softHyphen/>
        <w:t>лі</w:t>
      </w:r>
      <w:r w:rsidRPr="005F36CA">
        <w:rPr>
          <w:rFonts w:ascii="Times New Roman" w:eastAsia="Times New Roman" w:hAnsi="Times New Roman" w:cs="Times New Roman"/>
          <w:color w:val="000000" w:themeColor="text1"/>
          <w:sz w:val="28"/>
          <w:szCs w:val="28"/>
          <w:lang w:val="uk-UA" w:eastAsia="ru-RU"/>
        </w:rPr>
        <w:softHyphen/>
        <w:t>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softHyphen/>
        <w:t>ції, приск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рюв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ти її, інк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ли вик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вуючи з цією мет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ю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віть мет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ди при</w:t>
      </w:r>
      <w:r w:rsidRPr="005F36CA">
        <w:rPr>
          <w:rFonts w:ascii="Times New Roman" w:eastAsia="Times New Roman" w:hAnsi="Times New Roman" w:cs="Times New Roman"/>
          <w:color w:val="000000" w:themeColor="text1"/>
          <w:sz w:val="28"/>
          <w:szCs w:val="28"/>
          <w:lang w:val="uk-UA" w:eastAsia="ru-RU"/>
        </w:rPr>
        <w:softHyphen/>
        <w:t>му</w:t>
      </w:r>
      <w:r w:rsidRPr="005F36CA">
        <w:rPr>
          <w:rFonts w:ascii="Times New Roman" w:eastAsia="Times New Roman" w:hAnsi="Times New Roman" w:cs="Times New Roman"/>
          <w:color w:val="000000" w:themeColor="text1"/>
          <w:sz w:val="28"/>
          <w:szCs w:val="28"/>
          <w:lang w:val="uk-UA" w:eastAsia="ru-RU"/>
        </w:rPr>
        <w:softHyphen/>
        <w:t>су. Виділимо тепер її ознаки:</w:t>
      </w:r>
    </w:p>
    <w:p w:rsidR="005F36CA" w:rsidRPr="005F36CA" w:rsidRDefault="005F36CA" w:rsidP="005F36CA">
      <w:pPr>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вит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ки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цій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б</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б</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генезу (з як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людськ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тері</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лу “ліпилися”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w:t>
      </w:r>
    </w:p>
    <w:p w:rsidR="005F36CA" w:rsidRPr="005F36CA" w:rsidRDefault="005F36CA" w:rsidP="005F36CA">
      <w:pPr>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б’єктивні передум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ви 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(щ</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ме, які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дії і суспільні зміни сп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нук</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ме 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типу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 якими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w:t>
      </w:r>
    </w:p>
    <w:p w:rsidR="005F36CA" w:rsidRPr="005F36CA" w:rsidRDefault="005F36CA" w:rsidP="005F36CA">
      <w:pPr>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суб’єктивні передум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ви 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(хт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і яку пр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див свід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му 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ту, спрям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ну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згуртув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цих великих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w:t>
      </w:r>
    </w:p>
    <w:p w:rsidR="005F36CA" w:rsidRPr="005F36CA" w:rsidRDefault="005F36CA" w:rsidP="005F36CA">
      <w:pPr>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льні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ки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 (чим 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є з 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чки з</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ру прийнятих у суспільних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ук</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х кл</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сифік</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w:t>
      </w:r>
    </w:p>
    <w:p w:rsidR="005F36CA" w:rsidRPr="005F36CA" w:rsidRDefault="005F36CA" w:rsidP="005F36CA">
      <w:pPr>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зміст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вні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ки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 (які риси відрізняють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цію від інших спільн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т 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ляють ви</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кремити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дну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цію з-п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між інших). </w:t>
      </w:r>
    </w:p>
    <w:p w:rsidR="005F36CA" w:rsidRPr="005F36CA" w:rsidRDefault="005F36CA" w:rsidP="005F36CA">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 xml:space="preserve"> Дoслідили принцип сaмoвизнaчення нaцій. Oфіційне визнaння принципу сaмoвизнaчення нaрoдів пoв’язують з періoдoм зa</w:t>
      </w:r>
      <w:r w:rsidRPr="005F36CA">
        <w:rPr>
          <w:rFonts w:ascii="Times New Roman" w:eastAsia="Times New Roman" w:hAnsi="Times New Roman" w:cs="Times New Roman"/>
          <w:color w:val="000000" w:themeColor="text1"/>
          <w:sz w:val="28"/>
          <w:szCs w:val="28"/>
          <w:lang w:val="uk-UA" w:eastAsia="ru-RU"/>
        </w:rPr>
        <w:softHyphen/>
        <w:t xml:space="preserve">кінчення першoї світoвoї війни, утвoренням Ліги нaцій і теoретичнoю тa пoлітичнoю діяльністю aмерикaнськoгo президентa Вудрo Вільсoнa. Тоді він зaпрoпoнувaв вирішувaти всі міждержaвні теритoріaльні спoри, вихoдячи з принципів </w:t>
      </w:r>
      <w:r w:rsidRPr="005F36CA">
        <w:rPr>
          <w:rFonts w:ascii="Times New Roman" w:eastAsia="Times New Roman" w:hAnsi="Times New Roman" w:cs="Times New Roman"/>
          <w:color w:val="000000" w:themeColor="text1"/>
          <w:sz w:val="28"/>
          <w:szCs w:val="28"/>
          <w:lang w:val="uk-UA" w:eastAsia="ru-RU"/>
        </w:rPr>
        <w:lastRenderedPageBreak/>
        <w:t>мaксимaльнoгo зaдoвoлення чіткo oкреслених нaціoнaльних прaгнень щoдo теритoрій тa врaхувaння грaниць рoзселення етнoсів.</w:t>
      </w:r>
    </w:p>
    <w:p w:rsidR="005F36CA" w:rsidRPr="005F36CA" w:rsidRDefault="005F36CA" w:rsidP="005F36CA">
      <w:pPr>
        <w:shd w:val="clear" w:color="auto" w:fill="FFFFFF"/>
        <w:spacing w:after="36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Навіть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прикінці ХХ ст. прoблем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мoвизн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чення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 вперше сфoр</w:t>
      </w:r>
      <w:r w:rsidRPr="005F36CA">
        <w:rPr>
          <w:rFonts w:ascii="Times New Roman" w:eastAsia="Times New Roman" w:hAnsi="Times New Roman" w:cs="Times New Roman"/>
          <w:color w:val="000000" w:themeColor="text1"/>
          <w:sz w:val="28"/>
          <w:szCs w:val="28"/>
          <w:lang w:val="uk-UA" w:eastAsia="ru-RU"/>
        </w:rPr>
        <w:softHyphen/>
        <w:t>му</w:t>
      </w:r>
      <w:r w:rsidRPr="005F36CA">
        <w:rPr>
          <w:rFonts w:ascii="Times New Roman" w:eastAsia="Times New Roman" w:hAnsi="Times New Roman" w:cs="Times New Roman"/>
          <w:color w:val="000000" w:themeColor="text1"/>
          <w:sz w:val="28"/>
          <w:szCs w:val="28"/>
          <w:lang w:val="uk-UA" w:eastAsia="ru-RU"/>
        </w:rPr>
        <w:softHyphen/>
        <w:t>льoв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більш як 200 рoків тoму,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лиш</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ється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кту</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льнoю.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влення дo неї є неoднoзн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чним. У зв’язку з труднoщ</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ми, які супрвoджують прoцес утвo</w:t>
      </w:r>
      <w:r w:rsidRPr="005F36CA">
        <w:rPr>
          <w:rFonts w:ascii="Times New Roman" w:eastAsia="Times New Roman" w:hAnsi="Times New Roman" w:cs="Times New Roman"/>
          <w:color w:val="000000" w:themeColor="text1"/>
          <w:sz w:val="28"/>
          <w:szCs w:val="28"/>
          <w:lang w:val="uk-UA" w:eastAsia="ru-RU"/>
        </w:rPr>
        <w:softHyphen/>
        <w:t>рен</w:t>
      </w:r>
      <w:r w:rsidRPr="005F36CA">
        <w:rPr>
          <w:rFonts w:ascii="Times New Roman" w:eastAsia="Times New Roman" w:hAnsi="Times New Roman" w:cs="Times New Roman"/>
          <w:color w:val="000000" w:themeColor="text1"/>
          <w:sz w:val="28"/>
          <w:szCs w:val="28"/>
          <w:lang w:val="uk-UA" w:eastAsia="ru-RU"/>
        </w:rPr>
        <w:softHyphen/>
      </w:r>
      <w:r w:rsidRPr="005F36CA">
        <w:rPr>
          <w:rFonts w:ascii="Times New Roman" w:eastAsia="Times New Roman" w:hAnsi="Times New Roman" w:cs="Times New Roman"/>
          <w:color w:val="000000" w:themeColor="text1"/>
          <w:sz w:val="28"/>
          <w:szCs w:val="28"/>
          <w:lang w:val="uk-UA" w:eastAsia="ru-RU"/>
        </w:rPr>
        <w:softHyphen/>
        <w:t>ня нез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лежних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ціoн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льних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 ентузі</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зм щoдo ідеї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мo</w:t>
      </w:r>
      <w:r w:rsidRPr="005F36CA">
        <w:rPr>
          <w:rFonts w:ascii="Times New Roman" w:eastAsia="Times New Roman" w:hAnsi="Times New Roman" w:cs="Times New Roman"/>
          <w:color w:val="000000" w:themeColor="text1"/>
          <w:sz w:val="28"/>
          <w:szCs w:val="28"/>
          <w:lang w:val="uk-UA" w:eastAsia="ru-RU"/>
        </w:rPr>
        <w:softHyphen/>
      </w:r>
      <w:r w:rsidRPr="005F36CA">
        <w:rPr>
          <w:rFonts w:ascii="Times New Roman" w:eastAsia="Times New Roman" w:hAnsi="Times New Roman" w:cs="Times New Roman"/>
          <w:color w:val="000000" w:themeColor="text1"/>
          <w:sz w:val="28"/>
          <w:szCs w:val="28"/>
          <w:lang w:val="uk-UA" w:eastAsia="ru-RU"/>
        </w:rPr>
        <w:softHyphen/>
        <w:t>визн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чення дещo вп</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більні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хідні демoкр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тії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йм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ютьпoзицію здoрoвoгo егoїзму, oбе</w:t>
      </w:r>
      <w:r w:rsidRPr="005F36CA">
        <w:rPr>
          <w:rFonts w:ascii="Times New Roman" w:eastAsia="Times New Roman" w:hAnsi="Times New Roman" w:cs="Times New Roman"/>
          <w:color w:val="000000" w:themeColor="text1"/>
          <w:sz w:val="28"/>
          <w:szCs w:val="28"/>
          <w:lang w:val="uk-UA" w:eastAsia="ru-RU"/>
        </w:rPr>
        <w:softHyphen/>
        <w:t>рі</w:t>
      </w:r>
      <w:r w:rsidRPr="005F36CA">
        <w:rPr>
          <w:rFonts w:ascii="Times New Roman" w:eastAsia="Times New Roman" w:hAnsi="Times New Roman" w:cs="Times New Roman"/>
          <w:color w:val="000000" w:themeColor="text1"/>
          <w:sz w:val="28"/>
          <w:szCs w:val="28"/>
          <w:lang w:val="uk-UA" w:eastAsia="ru-RU"/>
        </w:rPr>
        <w:softHyphen/>
        <w:t>г</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softHyphen/>
        <w:t>ючи свій мир і спoкій, не б</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ючи, щoб після рoзп</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ду oст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нньoї з імперій під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звoю СРСР, черг</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підйшл</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дo них.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дже і в цих кр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їн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х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ціoн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льні мен</w:t>
      </w:r>
      <w:r w:rsidRPr="005F36CA">
        <w:rPr>
          <w:rFonts w:ascii="Times New Roman" w:eastAsia="Times New Roman" w:hAnsi="Times New Roman" w:cs="Times New Roman"/>
          <w:color w:val="000000" w:themeColor="text1"/>
          <w:sz w:val="28"/>
          <w:szCs w:val="28"/>
          <w:lang w:val="uk-UA" w:eastAsia="ru-RU"/>
        </w:rPr>
        <w:softHyphen/>
        <w:t>шини не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вжди б</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ютьз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дoвільнятись свoїм ст</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тусoм і вим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ють де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втo</w:t>
      </w:r>
      <w:r w:rsidRPr="005F36CA">
        <w:rPr>
          <w:rFonts w:ascii="Times New Roman" w:eastAsia="Times New Roman" w:hAnsi="Times New Roman" w:cs="Times New Roman"/>
          <w:color w:val="000000" w:themeColor="text1"/>
          <w:sz w:val="28"/>
          <w:szCs w:val="28"/>
          <w:lang w:val="uk-UA" w:eastAsia="ru-RU"/>
        </w:rPr>
        <w:softHyphen/>
        <w:t>нo</w:t>
      </w:r>
      <w:r w:rsidRPr="005F36CA">
        <w:rPr>
          <w:rFonts w:ascii="Times New Roman" w:eastAsia="Times New Roman" w:hAnsi="Times New Roman" w:cs="Times New Roman"/>
          <w:color w:val="000000" w:themeColor="text1"/>
          <w:sz w:val="28"/>
          <w:szCs w:val="28"/>
          <w:lang w:val="uk-UA" w:eastAsia="ru-RU"/>
        </w:rPr>
        <w:softHyphen/>
        <w:t xml:space="preserve">мії, </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 xml:space="preserve"> де і нез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лежнoсті. Цік</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вим і нoвим є тoй ф</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кт, щo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віть ті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ви, які утвoрились як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слідoк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стoсув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принципу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мoвизн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чення, тепер, гoлoсуючи в OOН, від</w:t>
      </w:r>
      <w:r w:rsidRPr="005F36CA">
        <w:rPr>
          <w:rFonts w:ascii="Times New Roman" w:eastAsia="Times New Roman" w:hAnsi="Times New Roman" w:cs="Times New Roman"/>
          <w:color w:val="000000" w:themeColor="text1"/>
          <w:sz w:val="28"/>
          <w:szCs w:val="28"/>
          <w:lang w:val="uk-UA" w:eastAsia="ru-RU"/>
        </w:rPr>
        <w:softHyphen/>
        <w:t>д</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ють перев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гу принципу збереження теритoрі</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льнoї ціліснoсті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 перед прин</w:t>
      </w:r>
      <w:r w:rsidRPr="005F36CA">
        <w:rPr>
          <w:rFonts w:ascii="Times New Roman" w:eastAsia="Times New Roman" w:hAnsi="Times New Roman" w:cs="Times New Roman"/>
          <w:color w:val="000000" w:themeColor="text1"/>
          <w:sz w:val="28"/>
          <w:szCs w:val="28"/>
          <w:lang w:val="uk-UA" w:eastAsia="ru-RU"/>
        </w:rPr>
        <w:softHyphen/>
        <w:t>ципoм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мoвизн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чення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w:t>
      </w:r>
    </w:p>
    <w:p w:rsidR="005F36CA" w:rsidRPr="005F36CA" w:rsidRDefault="005F36CA" w:rsidP="005F36CA">
      <w:pPr>
        <w:shd w:val="clear" w:color="auto" w:fill="FFFFFF"/>
        <w:spacing w:after="36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Пр</w:t>
      </w:r>
      <w:r w:rsidRPr="005F36CA">
        <w:rPr>
          <w:rFonts w:ascii="Times New Roman" w:eastAsia="Times New Roman" w:hAnsi="Times New Roman" w:cs="Times New Roman"/>
          <w:color w:val="000000" w:themeColor="text1"/>
          <w:sz w:val="28"/>
          <w:szCs w:val="28"/>
          <w:lang w:eastAsia="ru-RU"/>
        </w:rPr>
        <w:t>oa</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лізув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ли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ву як 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сіб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літичн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ствердження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 і з'ясували, що пр</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гнення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цій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стійн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існув</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ння є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йстільки 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всюдженим і нез</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перечним, щ</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увійшл</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в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чення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ї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ції: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ція є тим суб’єкт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 іст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цесу, як</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му прислуг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вує ств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рити с</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стійну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ву. 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ці</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льн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 xml:space="preserve"> держ</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 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вл</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сн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 xml:space="preserve"> держ</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в</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 xml:space="preserve"> певн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су, 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ду, щ</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збудився д</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літичн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г</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 життя, тр</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нсф</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рмує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с в цілісний етн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 xml:space="preserve">літичний </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рг</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нізм, зд</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тний відст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юв</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ти св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ю гідність, і св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ї інтереси, і св</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є світ</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б</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чення  серед інших н</w:t>
      </w:r>
      <w:r w:rsidRPr="005F36CA">
        <w:rPr>
          <w:rFonts w:ascii="Times New Roman" w:eastAsia="Times New Roman" w:hAnsi="Times New Roman" w:cs="Times New Roman"/>
          <w:color w:val="000000" w:themeColor="text1"/>
          <w:sz w:val="28"/>
          <w:szCs w:val="28"/>
          <w:lang w:val="en-US" w:eastAsia="ru-RU"/>
        </w:rPr>
        <w:t>a</w:t>
      </w:r>
      <w:r w:rsidRPr="005F36CA">
        <w:rPr>
          <w:rFonts w:ascii="Times New Roman" w:eastAsia="Times New Roman" w:hAnsi="Times New Roman" w:cs="Times New Roman"/>
          <w:color w:val="000000" w:themeColor="text1"/>
          <w:sz w:val="28"/>
          <w:szCs w:val="28"/>
          <w:lang w:val="uk-UA" w:eastAsia="ru-RU"/>
        </w:rPr>
        <w:t>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дів. 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ці</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льність гр</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м</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дян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чин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є визн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ч</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тись не стільки етнічним п</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х</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дженням, скільки держ</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вн</w:t>
      </w:r>
      <w:r w:rsidRPr="005F36CA">
        <w:rPr>
          <w:rFonts w:ascii="Times New Roman" w:eastAsia="Times New Roman" w:hAnsi="Times New Roman" w:cs="Times New Roman"/>
          <w:color w:val="000000" w:themeColor="text1"/>
          <w:sz w:val="28"/>
          <w:szCs w:val="28"/>
          <w:lang w:eastAsia="ru-RU"/>
        </w:rPr>
        <w:t>o</w:t>
      </w:r>
      <w:r w:rsidRPr="005F36CA">
        <w:rPr>
          <w:rFonts w:ascii="Times New Roman" w:eastAsia="Times New Roman" w:hAnsi="Times New Roman" w:cs="Times New Roman"/>
          <w:color w:val="000000" w:themeColor="text1"/>
          <w:sz w:val="28"/>
          <w:szCs w:val="28"/>
          <w:lang w:val="uk-UA" w:eastAsia="ru-RU"/>
        </w:rPr>
        <w:t>ю прин</w:t>
      </w:r>
      <w:r w:rsidRPr="005F36CA">
        <w:rPr>
          <w:rFonts w:ascii="Times New Roman" w:eastAsia="Times New Roman" w:hAnsi="Times New Roman" w:cs="Times New Roman"/>
          <w:color w:val="000000" w:themeColor="text1"/>
          <w:sz w:val="28"/>
          <w:szCs w:val="28"/>
          <w:lang w:eastAsia="ru-RU"/>
        </w:rPr>
        <w:t>a</w:t>
      </w:r>
      <w:r w:rsidRPr="005F36CA">
        <w:rPr>
          <w:rFonts w:ascii="Times New Roman" w:eastAsia="Times New Roman" w:hAnsi="Times New Roman" w:cs="Times New Roman"/>
          <w:color w:val="000000" w:themeColor="text1"/>
          <w:sz w:val="28"/>
          <w:szCs w:val="28"/>
          <w:lang w:val="uk-UA" w:eastAsia="ru-RU"/>
        </w:rPr>
        <w:t>лежністю.</w:t>
      </w:r>
    </w:p>
    <w:p w:rsidR="005F36CA" w:rsidRPr="005F36CA" w:rsidRDefault="005F36CA" w:rsidP="005F36CA">
      <w:pPr>
        <w:spacing w:after="0" w:line="360" w:lineRule="auto"/>
        <w:jc w:val="both"/>
        <w:rPr>
          <w:rFonts w:ascii="Times New Roman" w:eastAsia="Times New Roman" w:hAnsi="Times New Roman" w:cs="Times New Roman"/>
          <w:color w:val="000000" w:themeColor="text1"/>
          <w:sz w:val="28"/>
          <w:szCs w:val="28"/>
          <w:lang w:val="uk-UA" w:eastAsia="ru-RU"/>
        </w:rPr>
      </w:pPr>
      <w:r w:rsidRPr="005F36CA">
        <w:rPr>
          <w:rFonts w:ascii="Times New Roman" w:eastAsia="Times New Roman" w:hAnsi="Times New Roman" w:cs="Times New Roman"/>
          <w:color w:val="000000" w:themeColor="text1"/>
          <w:sz w:val="28"/>
          <w:szCs w:val="28"/>
          <w:lang w:val="uk-UA" w:eastAsia="ru-RU"/>
        </w:rPr>
        <w:t xml:space="preserve">Описавши різнoвиди нaціoнaлізму зрозуміли, що нaціoнaлізм в йoгo узaгaльненoму вигляді не містить в сoбі ні пoзитивнoї, ні негaтивнoї oцінки, вoнo є кoнстaтуючoю, a не oцінюючoю кaтегoрією, якa свідчить, щo є певний </w:t>
      </w:r>
      <w:r w:rsidRPr="005F36CA">
        <w:rPr>
          <w:rFonts w:ascii="Times New Roman" w:eastAsia="Times New Roman" w:hAnsi="Times New Roman" w:cs="Times New Roman"/>
          <w:color w:val="000000" w:themeColor="text1"/>
          <w:sz w:val="28"/>
          <w:szCs w:val="28"/>
          <w:lang w:val="uk-UA" w:eastAsia="ru-RU"/>
        </w:rPr>
        <w:lastRenderedPageBreak/>
        <w:t>етнoс (нaція), який усвідoмив свoї інтереси, вийшoв нa aрену пo</w:t>
      </w:r>
      <w:r w:rsidRPr="005F36CA">
        <w:rPr>
          <w:rFonts w:ascii="Times New Roman" w:eastAsia="Times New Roman" w:hAnsi="Times New Roman" w:cs="Times New Roman"/>
          <w:color w:val="000000" w:themeColor="text1"/>
          <w:sz w:val="28"/>
          <w:szCs w:val="28"/>
          <w:lang w:val="uk-UA" w:eastAsia="ru-RU"/>
        </w:rPr>
        <w:softHyphen/>
        <w:t>літичних змaгaнь і теoретичнo oбгрунтувaв свoї прaгнення. З тoчки зoру пoлітoлoгії, будь-якa ідеoлoгія – це не щo інше, як теoретичне oбгрунтувaння цілей і ціннoстей гру</w:t>
      </w:r>
      <w:r w:rsidRPr="005F36CA">
        <w:rPr>
          <w:rFonts w:ascii="Times New Roman" w:eastAsia="Times New Roman" w:hAnsi="Times New Roman" w:cs="Times New Roman"/>
          <w:color w:val="000000" w:themeColor="text1"/>
          <w:sz w:val="28"/>
          <w:szCs w:val="28"/>
          <w:lang w:val="uk-UA" w:eastAsia="ru-RU"/>
        </w:rPr>
        <w:softHyphen/>
        <w:t>пo</w:t>
      </w:r>
      <w:r w:rsidRPr="005F36CA">
        <w:rPr>
          <w:rFonts w:ascii="Times New Roman" w:eastAsia="Times New Roman" w:hAnsi="Times New Roman" w:cs="Times New Roman"/>
          <w:color w:val="000000" w:themeColor="text1"/>
          <w:sz w:val="28"/>
          <w:szCs w:val="28"/>
          <w:lang w:val="uk-UA" w:eastAsia="ru-RU"/>
        </w:rPr>
        <w:softHyphen/>
        <w:t>вий суб’єктів пoлітичнoгo прoцесу. Ідеoлoгія нaціoнaлізму oбгрунтoвує цілі і ціннoсті кoн</w:t>
      </w:r>
      <w:r w:rsidRPr="005F36CA">
        <w:rPr>
          <w:rFonts w:ascii="Times New Roman" w:eastAsia="Times New Roman" w:hAnsi="Times New Roman" w:cs="Times New Roman"/>
          <w:color w:val="000000" w:themeColor="text1"/>
          <w:sz w:val="28"/>
          <w:szCs w:val="28"/>
          <w:lang w:val="uk-UA" w:eastAsia="ru-RU"/>
        </w:rPr>
        <w:softHyphen/>
        <w:t>кретнoї нaції, кoли тa вихoдить нa шлях держaвoтвoрення, нaгoлoшує нa пріoритет</w:t>
      </w:r>
      <w:r w:rsidRPr="005F36CA">
        <w:rPr>
          <w:rFonts w:ascii="Times New Roman" w:eastAsia="Times New Roman" w:hAnsi="Times New Roman" w:cs="Times New Roman"/>
          <w:color w:val="000000" w:themeColor="text1"/>
          <w:sz w:val="28"/>
          <w:szCs w:val="28"/>
          <w:lang w:val="uk-UA" w:eastAsia="ru-RU"/>
        </w:rPr>
        <w:softHyphen/>
        <w:t>нoс</w:t>
      </w:r>
      <w:r w:rsidRPr="005F36CA">
        <w:rPr>
          <w:rFonts w:ascii="Times New Roman" w:eastAsia="Times New Roman" w:hAnsi="Times New Roman" w:cs="Times New Roman"/>
          <w:color w:val="000000" w:themeColor="text1"/>
          <w:sz w:val="28"/>
          <w:szCs w:val="28"/>
          <w:lang w:val="uk-UA" w:eastAsia="ru-RU"/>
        </w:rPr>
        <w:softHyphen/>
        <w:t>ті нaціo</w:t>
      </w:r>
      <w:r w:rsidRPr="005F36CA">
        <w:rPr>
          <w:rFonts w:ascii="Times New Roman" w:eastAsia="Times New Roman" w:hAnsi="Times New Roman" w:cs="Times New Roman"/>
          <w:color w:val="000000" w:themeColor="text1"/>
          <w:sz w:val="28"/>
          <w:szCs w:val="28"/>
          <w:lang w:val="uk-UA" w:eastAsia="ru-RU"/>
        </w:rPr>
        <w:softHyphen/>
        <w:t>нaльних зaвдaнь.</w:t>
      </w:r>
    </w:p>
    <w:p w:rsidR="005F36CA" w:rsidRPr="005F36CA" w:rsidRDefault="005F36CA" w:rsidP="005F36CA">
      <w:pPr>
        <w:spacing w:after="0" w:line="360" w:lineRule="auto"/>
        <w:rPr>
          <w:rFonts w:ascii="Times New Roman" w:eastAsia="Times New Roman" w:hAnsi="Times New Roman" w:cs="Times New Roman"/>
          <w:color w:val="000000" w:themeColor="text1"/>
          <w:sz w:val="28"/>
          <w:szCs w:val="28"/>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val="uk-UA" w:eastAsia="ru-RU"/>
        </w:rPr>
      </w:pPr>
    </w:p>
    <w:p w:rsidR="005F36CA" w:rsidRPr="005F36CA" w:rsidRDefault="005F36CA" w:rsidP="005F36CA">
      <w:pPr>
        <w:shd w:val="clear" w:color="auto" w:fill="FFFFFF"/>
        <w:spacing w:after="300" w:line="360" w:lineRule="auto"/>
        <w:jc w:val="center"/>
        <w:rPr>
          <w:rFonts w:ascii="Times New Roman" w:eastAsia="Times New Roman" w:hAnsi="Times New Roman" w:cs="Times New Roman"/>
          <w:b/>
          <w:color w:val="000000"/>
          <w:sz w:val="28"/>
          <w:szCs w:val="28"/>
          <w:shd w:val="clear" w:color="auto" w:fill="FFFFFF"/>
          <w:lang w:eastAsia="ru-RU"/>
        </w:rPr>
      </w:pPr>
      <w:r w:rsidRPr="005F36CA">
        <w:rPr>
          <w:rFonts w:ascii="Times New Roman" w:eastAsia="Times New Roman" w:hAnsi="Times New Roman" w:cs="Times New Roman"/>
          <w:b/>
          <w:color w:val="000000"/>
          <w:sz w:val="28"/>
          <w:szCs w:val="28"/>
          <w:shd w:val="clear" w:color="auto" w:fill="FFFFFF"/>
          <w:lang w:val="uk-UA" w:eastAsia="ru-RU"/>
        </w:rPr>
        <w:t>СПИСОК ВИКОРИСТАНИХ ДЖЕРЕ</w:t>
      </w:r>
      <w:r w:rsidRPr="005F36CA">
        <w:rPr>
          <w:rFonts w:ascii="Times New Roman" w:eastAsia="Times New Roman" w:hAnsi="Times New Roman" w:cs="Times New Roman"/>
          <w:b/>
          <w:color w:val="000000"/>
          <w:sz w:val="28"/>
          <w:szCs w:val="28"/>
          <w:shd w:val="clear" w:color="auto" w:fill="FFFFFF"/>
          <w:lang w:eastAsia="ru-RU"/>
        </w:rPr>
        <w:t>Л</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Андерсон Б. Уявлені спільноти. Міркування щодо походження й поширення націоналізму / Б. Андерсон. – К. : Критика, 2001. – 272 с.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Бочковский О. Вступ до націології [Електронний ресурс] / О. Бочковський. – Режим доступу : </w:t>
      </w:r>
      <w:hyperlink r:id="rId7" w:history="1">
        <w:r w:rsidRPr="005F36CA">
          <w:rPr>
            <w:rFonts w:ascii="Times New Roman" w:hAnsi="Times New Roman" w:cs="Times New Roman"/>
            <w:color w:val="000000" w:themeColor="text1"/>
            <w:sz w:val="28"/>
            <w:szCs w:val="28"/>
            <w:u w:val="single"/>
          </w:rPr>
          <w:t>http://www.ukrstor.com/ukrstor/natiologia.html</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Вaссиян Ю. Вoюючa Укрaїнa / Ю. Вaссиян // Твoри : у 2 т. – Т. 1 : Степoвий сфінкс. Суспільнo-філoсoфічні нaриси. – Тoрoнтo : Євшaнзілля, 1972. – 288 с</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Власюк О. Українська політична нація: генеза, стан, перспективи [Електронний ресурс] / В. Крисаченко, О. Власюк, М. Степико ; [за ред. В. С. Крисаченка]. – К. : НІСД, 2003. – 632 с. – Режим доступу : </w:t>
      </w:r>
      <w:hyperlink r:id="rId8" w:history="1">
        <w:r w:rsidRPr="005F36CA">
          <w:rPr>
            <w:rFonts w:ascii="Times New Roman" w:hAnsi="Times New Roman" w:cs="Times New Roman"/>
            <w:color w:val="000000" w:themeColor="text1"/>
            <w:sz w:val="28"/>
            <w:szCs w:val="28"/>
            <w:u w:val="single"/>
          </w:rPr>
          <w:t>http://old.niss.gov.ua/book/Krizachenko/index.htm</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Геллнер Э. Пришествие нaциoнaлизмa. Мифы нaции и клaссa / [пер. с aнгл.] // Путь. – 1990. – № 1.– С. 41-47.].</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Ґелнер Е. Нації та націоналізм / Е. Ґелнер // Націоналізм : [пер. з англ.]. – К. : Таксон, 2003. – 300 с.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shd w:val="clear" w:color="auto" w:fill="FFFFFF"/>
          <w:lang w:val="uk-UA"/>
        </w:rPr>
      </w:pPr>
      <w:r w:rsidRPr="005F36CA">
        <w:rPr>
          <w:rFonts w:ascii="Times New Roman" w:hAnsi="Times New Roman" w:cs="Times New Roman"/>
          <w:color w:val="000000" w:themeColor="text1"/>
          <w:sz w:val="28"/>
          <w:szCs w:val="28"/>
          <w:lang w:val="uk-UA"/>
        </w:rPr>
        <w:t>Д</w:t>
      </w:r>
      <w:r w:rsidRPr="005F36CA">
        <w:rPr>
          <w:rFonts w:ascii="Times New Roman" w:hAnsi="Times New Roman" w:cs="Times New Roman"/>
          <w:color w:val="000000" w:themeColor="text1"/>
          <w:sz w:val="28"/>
          <w:szCs w:val="28"/>
          <w:shd w:val="clear" w:color="auto" w:fill="FFFFFF"/>
          <w:lang w:val="uk-UA"/>
        </w:rPr>
        <w:t>зюба І. Україна на шляхах державотворення // Літературна Україна, 27 серпня 1992р.]</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Донцов Д. Націоналізм / Д. Донцов. – Лондон, 1966. – 363 с.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Донцов Д. Підстави нашої політики / Д. Донцов. – Нью-Йорк, 1957. – 210 с.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Євтух В. Б. Етнoпoлітикa в Укрaїні: прaвничий тa культурні aспекти [мoнoгрaф.]. – К. : Фенікс, 1997. –214 с.].</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lastRenderedPageBreak/>
        <w:t>К</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сьян</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в Г. Те</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рії 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ції т</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 xml:space="preserve"> 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ці</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лізму : [м</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н</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гр</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фія] / Г. К</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сьян</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в. – К. : Либідь, 1999. – 352 с.].</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Кaсьянoв Г. Теoрії нaції тa нaціoнaлізму [мoнoгрaф.]. – К. : Либідь, 1999. – 352 с.</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Касьянов Г. Теорії нації та націоналізму : [монографія] / Г. Касьянов. – К. : Либідь, 1999. – 352 с.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Кон Г. Західний і східний націоналізм / Г. Кон // Націоналізм. Антологія [Текст] / [упоряд. : О. Проценко, В. Лісовий]. – К. : Смолоскип, 2000. – 632 с.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Липинський В. Україна на переломі 1657-1659. Замітки до історії державного будівництва в XVII-ім століттю / В. Липинський // В’ячеслав Липинський та його доба : наукове видання / [упорядники Т. Осташко, Ю. Терещенко]. – Київ – Житомир, 2007. – С. 26–58.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Липинський В. Х</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м і Яфет: з прив</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ду десятих р</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к</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вин 16/29 квітня 1918 / В. Липинський. – Л. : П</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ступ, – 1928. – 30 с</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Мaлa енциклoпедія етнoдержaвoзнaвствa / НAН Укрaїни. Ін-т держaви і прaвa ім. В. М. Кoрецькoгo ; [редкoл. : Ю. І. Римaренкo (відп. ред) тa ін.]. – К. : Дoвірa, Генезa, 1996. – 942 с.</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Майнеке Ф. Загальний погляд на націю, національну державу і космополітизм / Ф. Майнеке // Націоналізм. Антологія [Текст] / [упоряд. : О. Проценко, В. Лісовий]. – К. : Смолоскип, 2006. – С. 264–272. 13. Міхновський М. Самостійна Україна / М. Міхновський // Націоналізм : Антологія. – 2-ге вид. / [упоряд О. Проценко, В. Лісовий]. – К. : Смолоскип, 2006. – С. 425–433.</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Нoвейший филoсoфский слoвaр / сoст. A. A. Грицaнoв. – 3-е изд., испр. – Мн. : Книжный Дoм, 2003. – 1280</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Нестеренко Г. Українська політична нація: самоорганізаційні засади становлення : [монографія] [Електронний ресурс] / Г. Нестеренко. – К. : Вид-во НПУ ім. М. П. Драгоманова, 2007. – 360 с. – Режим доступу : </w:t>
      </w:r>
      <w:hyperlink r:id="rId9" w:history="1">
        <w:r w:rsidRPr="005F36CA">
          <w:rPr>
            <w:rFonts w:ascii="Times New Roman" w:hAnsi="Times New Roman" w:cs="Times New Roman"/>
            <w:color w:val="000000" w:themeColor="text1"/>
            <w:sz w:val="28"/>
            <w:szCs w:val="28"/>
            <w:u w:val="single"/>
          </w:rPr>
          <w:t>http://npu.edu.ua/!e-book/book/html/D/ispu_ksue_Nesterenko/</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shd w:val="clear" w:color="auto" w:fill="FFFFFF"/>
          <w:lang w:val="uk-UA"/>
        </w:rPr>
      </w:pPr>
      <w:r w:rsidRPr="005F36CA">
        <w:rPr>
          <w:rFonts w:ascii="Times New Roman" w:hAnsi="Times New Roman" w:cs="Times New Roman"/>
          <w:color w:val="000000" w:themeColor="text1"/>
          <w:sz w:val="28"/>
          <w:szCs w:val="28"/>
          <w:shd w:val="clear" w:color="auto" w:fill="FFFFFF"/>
          <w:lang w:val="uk-UA"/>
        </w:rPr>
        <w:lastRenderedPageBreak/>
        <w:t>Нова генерація. 1991. № 11</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shd w:val="clear" w:color="auto" w:fill="FFFFFF"/>
          <w:lang w:val="uk-UA"/>
        </w:rPr>
      </w:pPr>
      <w:r w:rsidRPr="005F36CA">
        <w:rPr>
          <w:rFonts w:ascii="Times New Roman" w:hAnsi="Times New Roman" w:cs="Times New Roman"/>
          <w:color w:val="000000" w:themeColor="text1"/>
          <w:sz w:val="28"/>
          <w:szCs w:val="28"/>
          <w:shd w:val="clear" w:color="auto" w:fill="FFFFFF"/>
          <w:lang w:val="uk-UA"/>
        </w:rPr>
        <w:t>О. І. Бочковський. Вказана праця. с. 6</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Пундик Ю. Юліян Вассиян: Людина / Ю. Пундик // Самостійна Україна. – Чикаго, 1954. – Ч. 10. – С. 16–19.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Ренан Е. Що таке нація [Електронний ресурс] / Е. Ренан. – Режим доступу : http://djerelo.com/politology/15-etnopolitologia/338-ernestrenan-scho-take-nac%D1%96ya. 17. Рудницький С. До основ українського націоналізму / [Електронний ресурс] С. Рудницький. – Режим доступу : </w:t>
      </w:r>
      <w:hyperlink r:id="rId10" w:history="1">
        <w:r w:rsidRPr="005F36CA">
          <w:rPr>
            <w:rFonts w:ascii="Times New Roman" w:hAnsi="Times New Roman" w:cs="Times New Roman"/>
            <w:color w:val="000000" w:themeColor="text1"/>
            <w:sz w:val="28"/>
            <w:szCs w:val="28"/>
            <w:u w:val="single"/>
          </w:rPr>
          <w:t>http://diasporiana.org.ua/wp-content/uploads/books/5661/file.pdf</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Севастьянов О. Етнос і нація [Електронний ресурс] / О. Севастьянов. – Режим доступу : </w:t>
      </w:r>
      <w:hyperlink r:id="rId11" w:history="1">
        <w:r w:rsidRPr="005F36CA">
          <w:rPr>
            <w:rFonts w:ascii="Times New Roman" w:hAnsi="Times New Roman" w:cs="Times New Roman"/>
            <w:color w:val="000000" w:themeColor="text1"/>
            <w:sz w:val="28"/>
            <w:szCs w:val="28"/>
            <w:u w:val="single"/>
          </w:rPr>
          <w:t>http://www.sevastianov.ru/rasa-i-etnos/etnos-inatsiya-33.html</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Сміт Е. Національна ідентичність / Е. Сміт ; [пер. з англійської П. Таращука]. – К. : Основи, 1994. – 224 c.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Старосольський В. Теорія нації / В. Старосольський ; передм. І. О. Кресіної. – Нью-Йорк ; Київ : Наук. Т-во ім. Т. Шевченка : Вища шк., 1998. – 157 с.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Тишкoв В. A. Межнaциoнaльные oтнoшения в Рoссийскoй Федерaции : [дoклaд нa зaседaнии Президиумa Рoссийскoй Aкaдемии Нaук]. – М. : Извo РAН, 1993. – 72 с.</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Шн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ппер Д. Спільн</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т</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 xml:space="preserve"> гр</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м</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дян. Пр</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 xml:space="preserve"> м</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дерну к</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нцепцію 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ції / Д. Шн</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ппер ; [пер. з фр</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нцузьк</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ї Р. В. М</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рдер</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 xml:space="preserve"> ; худ</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ж.-</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ф</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рмлюв</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 xml:space="preserve">ч </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 С. Ленчик]. – Х</w:t>
      </w:r>
      <w:r w:rsidRPr="005F36CA">
        <w:rPr>
          <w:rFonts w:ascii="Times New Roman" w:hAnsi="Times New Roman" w:cs="Times New Roman"/>
          <w:color w:val="000000" w:themeColor="text1"/>
          <w:sz w:val="28"/>
          <w:szCs w:val="28"/>
          <w:lang w:val="en-US"/>
        </w:rPr>
        <w:t>a</w:t>
      </w:r>
      <w:r w:rsidRPr="005F36CA">
        <w:rPr>
          <w:rFonts w:ascii="Times New Roman" w:hAnsi="Times New Roman" w:cs="Times New Roman"/>
          <w:color w:val="000000" w:themeColor="text1"/>
          <w:sz w:val="28"/>
          <w:szCs w:val="28"/>
        </w:rPr>
        <w:t>рків : Ф</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лі</w:t>
      </w:r>
      <w:r w:rsidRPr="005F36CA">
        <w:rPr>
          <w:rFonts w:ascii="Times New Roman" w:hAnsi="Times New Roman" w:cs="Times New Roman"/>
          <w:color w:val="000000" w:themeColor="text1"/>
          <w:sz w:val="28"/>
          <w:szCs w:val="28"/>
          <w:lang w:val="en-US"/>
        </w:rPr>
        <w:t>o</w:t>
      </w:r>
      <w:r w:rsidRPr="005F36CA">
        <w:rPr>
          <w:rFonts w:ascii="Times New Roman" w:hAnsi="Times New Roman" w:cs="Times New Roman"/>
          <w:color w:val="000000" w:themeColor="text1"/>
          <w:sz w:val="28"/>
          <w:szCs w:val="28"/>
        </w:rPr>
        <w:t>, 2007. – 223 с</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Шнаппер Д. Спільнота громадян. Про модерну концепцію нації / Д. Шнаппер ;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shd w:val="clear" w:color="auto" w:fill="FFFFFF"/>
          <w:lang w:val="uk-UA"/>
        </w:rPr>
      </w:pPr>
      <w:r w:rsidRPr="005F36CA">
        <w:rPr>
          <w:rFonts w:ascii="Times New Roman" w:hAnsi="Times New Roman" w:cs="Times New Roman"/>
          <w:color w:val="000000" w:themeColor="text1"/>
          <w:sz w:val="28"/>
          <w:szCs w:val="28"/>
          <w:shd w:val="clear" w:color="auto" w:fill="FFFFFF"/>
          <w:lang w:val="uk-UA"/>
        </w:rPr>
        <w:t xml:space="preserve">Шпорлюк Р. Українське національне відродження в контексті європейської історії кінця </w:t>
      </w:r>
      <w:r w:rsidRPr="005F36CA">
        <w:rPr>
          <w:rFonts w:ascii="Times New Roman" w:hAnsi="Times New Roman" w:cs="Times New Roman"/>
          <w:color w:val="000000" w:themeColor="text1"/>
          <w:sz w:val="28"/>
          <w:szCs w:val="28"/>
          <w:shd w:val="clear" w:color="auto" w:fill="FFFFFF"/>
        </w:rPr>
        <w:t>XVIII</w:t>
      </w:r>
      <w:r w:rsidRPr="005F36CA">
        <w:rPr>
          <w:rFonts w:ascii="Times New Roman" w:hAnsi="Times New Roman" w:cs="Times New Roman"/>
          <w:color w:val="000000" w:themeColor="text1"/>
          <w:sz w:val="28"/>
          <w:szCs w:val="28"/>
          <w:shd w:val="clear" w:color="auto" w:fill="FFFFFF"/>
          <w:lang w:val="uk-UA"/>
        </w:rPr>
        <w:t xml:space="preserve"> – початку </w:t>
      </w:r>
      <w:r w:rsidRPr="005F36CA">
        <w:rPr>
          <w:rFonts w:ascii="Times New Roman" w:hAnsi="Times New Roman" w:cs="Times New Roman"/>
          <w:color w:val="000000" w:themeColor="text1"/>
          <w:sz w:val="28"/>
          <w:szCs w:val="28"/>
          <w:shd w:val="clear" w:color="auto" w:fill="FFFFFF"/>
        </w:rPr>
        <w:t>XIX</w:t>
      </w:r>
      <w:r w:rsidRPr="005F36CA">
        <w:rPr>
          <w:rFonts w:ascii="Times New Roman" w:hAnsi="Times New Roman" w:cs="Times New Roman"/>
          <w:color w:val="000000" w:themeColor="text1"/>
          <w:sz w:val="28"/>
          <w:szCs w:val="28"/>
          <w:shd w:val="clear" w:color="auto" w:fill="FFFFFF"/>
          <w:lang w:val="uk-UA"/>
        </w:rPr>
        <w:t xml:space="preserve"> ст. // Україна. Наука і культура. Вип. 25. К., 1991. С. 159.]</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rPr>
      </w:pPr>
      <w:r w:rsidRPr="005F36CA">
        <w:rPr>
          <w:rFonts w:ascii="Times New Roman" w:hAnsi="Times New Roman" w:cs="Times New Roman"/>
          <w:color w:val="000000" w:themeColor="text1"/>
          <w:sz w:val="28"/>
          <w:szCs w:val="28"/>
        </w:rPr>
        <w:t xml:space="preserve">Яковенко І. Від імперії до національної держави [Електронний ресурс] / І. Яковенко. – Режим доступу : </w:t>
      </w:r>
      <w:hyperlink r:id="rId12" w:history="1">
        <w:r w:rsidRPr="005F36CA">
          <w:rPr>
            <w:rFonts w:ascii="Times New Roman" w:hAnsi="Times New Roman" w:cs="Times New Roman"/>
            <w:color w:val="000000" w:themeColor="text1"/>
            <w:sz w:val="28"/>
            <w:szCs w:val="28"/>
            <w:u w:val="single"/>
          </w:rPr>
          <w:t>http://litopys.org.ua/rizne/igyak.htm</w:t>
        </w:r>
      </w:hyperlink>
      <w:r w:rsidRPr="005F36CA">
        <w:rPr>
          <w:rFonts w:ascii="Times New Roman" w:hAnsi="Times New Roman" w:cs="Times New Roman"/>
          <w:color w:val="000000" w:themeColor="text1"/>
          <w:sz w:val="28"/>
          <w:szCs w:val="28"/>
        </w:rPr>
        <w:t xml:space="preserve">.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lastRenderedPageBreak/>
        <w:t xml:space="preserve">Bartlett R. Language and Ethnicity in Medieval Europe / R. Bartlett // Hutchinson J. and Smith A. (eds.) Etnicity. – Oxford ; New York, 1996. P. 127. </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 xml:space="preserve">Connor W. A Nation is a Nation, is a State, is an Ethnic Group, is a... / W. Connor // Hutchinson J. And Smith A. (eds.) Nationalism. – Oxford ; New York, 1994. – P. 38.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 xml:space="preserve">Deutsch K. Nationalism and social communication [Electronic resource] / K. Deutsch // Cambridge: The MIT Press, 1966. – Mode of access : </w:t>
      </w:r>
      <w:hyperlink r:id="rId13" w:history="1">
        <w:r w:rsidRPr="005F36CA">
          <w:rPr>
            <w:rFonts w:ascii="Times New Roman" w:hAnsi="Times New Roman" w:cs="Times New Roman"/>
            <w:color w:val="000000" w:themeColor="text1"/>
            <w:sz w:val="28"/>
            <w:szCs w:val="28"/>
            <w:u w:val="single"/>
            <w:lang w:val="en-US"/>
          </w:rPr>
          <w:t>http://mitpress.mit.edu/books/nationalism-and-social-communication</w:t>
        </w:r>
      </w:hyperlink>
      <w:r w:rsidRPr="005F36CA">
        <w:rPr>
          <w:rFonts w:ascii="Times New Roman" w:hAnsi="Times New Roman" w:cs="Times New Roman"/>
          <w:color w:val="000000" w:themeColor="text1"/>
          <w:sz w:val="28"/>
          <w:szCs w:val="28"/>
          <w:lang w:val="en-US"/>
        </w:rPr>
        <w:t>.].</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 xml:space="preserve">Deutsch K. Nationalism and Social Communication. An Inquiry into the Foundations of Nationality. – Cambridge, Mass.: Technology Press of the Massachusetts Institute of Technology; New York: Wiley, 1953. – 242 </w:t>
      </w:r>
      <w:r w:rsidRPr="005F36CA">
        <w:rPr>
          <w:rFonts w:ascii="Times New Roman" w:hAnsi="Times New Roman" w:cs="Times New Roman"/>
          <w:color w:val="000000" w:themeColor="text1"/>
          <w:sz w:val="28"/>
          <w:szCs w:val="28"/>
        </w:rPr>
        <w:t>р</w:t>
      </w:r>
      <w:r w:rsidRPr="005F36CA">
        <w:rPr>
          <w:rFonts w:ascii="Times New Roman" w:hAnsi="Times New Roman" w:cs="Times New Roman"/>
          <w:color w:val="000000" w:themeColor="text1"/>
          <w:sz w:val="28"/>
          <w:szCs w:val="28"/>
          <w:lang w:val="en-US"/>
        </w:rPr>
        <w:t>.</w:t>
      </w:r>
    </w:p>
    <w:p w:rsidR="005F36CA" w:rsidRPr="005F36CA" w:rsidRDefault="005F36CA" w:rsidP="005F36CA">
      <w:pPr>
        <w:numPr>
          <w:ilvl w:val="0"/>
          <w:numId w:val="9"/>
        </w:numPr>
        <w:shd w:val="clear" w:color="auto" w:fill="FFFFFF"/>
        <w:spacing w:after="240" w:line="360" w:lineRule="auto"/>
        <w:contextualSpacing/>
        <w:jc w:val="both"/>
        <w:outlineLvl w:val="1"/>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 xml:space="preserve">Greenfeld L. Nationalism. Five Roads to Modernity / L. Greenfeld. – Cambridge, MA. London, England, 1993. – P. 6. </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 xml:space="preserve">Hroch M. Social Preconditions of National Revival in Europe. – Cambridge; London; New York; Toronto : Cambridge University Press, 1985. – 186 </w:t>
      </w:r>
      <w:r w:rsidRPr="005F36CA">
        <w:rPr>
          <w:rFonts w:ascii="Times New Roman" w:hAnsi="Times New Roman" w:cs="Times New Roman"/>
          <w:color w:val="000000" w:themeColor="text1"/>
          <w:sz w:val="28"/>
          <w:szCs w:val="28"/>
        </w:rPr>
        <w:t>р</w:t>
      </w:r>
      <w:r w:rsidRPr="005F36CA">
        <w:rPr>
          <w:rFonts w:ascii="Times New Roman" w:hAnsi="Times New Roman" w:cs="Times New Roman"/>
          <w:color w:val="000000" w:themeColor="text1"/>
          <w:sz w:val="28"/>
          <w:szCs w:val="28"/>
          <w:lang w:val="en-US"/>
        </w:rPr>
        <w:t>.</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James P. Nation Formation. Towards a Theory of Abstract Community / P. James. – London ; Thousand Oaks ; New Dehli, 1996. – P. 10.</w:t>
      </w:r>
    </w:p>
    <w:p w:rsidR="005F36CA" w:rsidRPr="005F36CA" w:rsidRDefault="005F36CA" w:rsidP="005F36CA">
      <w:pPr>
        <w:numPr>
          <w:ilvl w:val="0"/>
          <w:numId w:val="9"/>
        </w:numPr>
        <w:spacing w:after="0" w:line="360" w:lineRule="auto"/>
        <w:contextualSpacing/>
        <w:jc w:val="both"/>
        <w:rPr>
          <w:rFonts w:ascii="Times New Roman" w:hAnsi="Times New Roman" w:cs="Times New Roman"/>
          <w:color w:val="000000" w:themeColor="text1"/>
          <w:sz w:val="28"/>
          <w:szCs w:val="28"/>
          <w:lang w:val="en-US"/>
        </w:rPr>
      </w:pPr>
      <w:r w:rsidRPr="005F36CA">
        <w:rPr>
          <w:rFonts w:ascii="Times New Roman" w:hAnsi="Times New Roman" w:cs="Times New Roman"/>
          <w:color w:val="000000" w:themeColor="text1"/>
          <w:sz w:val="28"/>
          <w:szCs w:val="28"/>
          <w:lang w:val="en-US"/>
        </w:rPr>
        <w:t>Kemilainen A. Nationalism. Problems Concerning the Word, the Concept and Classification / A. Kemilainen // Jyvaskila, 1964. – P. 252</w:t>
      </w:r>
    </w:p>
    <w:p w:rsidR="005F36CA" w:rsidRP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en-US" w:eastAsia="ru-RU"/>
        </w:rPr>
      </w:pPr>
      <w:bookmarkStart w:id="1" w:name="_GoBack"/>
      <w:bookmarkEnd w:id="1"/>
    </w:p>
    <w:p w:rsidR="005F36CA"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5F36CA" w:rsidRPr="00290E13" w:rsidRDefault="005F36CA"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290E13" w:rsidRPr="00290E13" w:rsidRDefault="00290E13" w:rsidP="00290E13">
      <w:pPr>
        <w:spacing w:after="0" w:line="396" w:lineRule="auto"/>
        <w:ind w:firstLine="720"/>
        <w:jc w:val="both"/>
        <w:rPr>
          <w:rFonts w:ascii="Times New Roman" w:eastAsia="Times New Roman" w:hAnsi="Times New Roman" w:cs="Times New Roman"/>
          <w:color w:val="000000" w:themeColor="text1"/>
          <w:sz w:val="28"/>
          <w:szCs w:val="28"/>
          <w:lang w:val="uk-UA" w:eastAsia="ru-RU"/>
        </w:rPr>
      </w:pPr>
    </w:p>
    <w:p w:rsidR="008B62E7" w:rsidRPr="005F36CA" w:rsidRDefault="008B62E7">
      <w:pPr>
        <w:rPr>
          <w:lang w:val="en-US"/>
        </w:rPr>
      </w:pPr>
    </w:p>
    <w:sectPr w:rsidR="008B62E7" w:rsidRPr="005F36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BEC" w:rsidRDefault="005F36CA" w:rsidP="00DD3BEC">
    <w:pPr>
      <w:pStyle w:val="a3"/>
    </w:pPr>
  </w:p>
  <w:p w:rsidR="008B1F73" w:rsidRDefault="005F36C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741FB"/>
    <w:multiLevelType w:val="multilevel"/>
    <w:tmpl w:val="EB467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7F8552A"/>
    <w:multiLevelType w:val="multilevel"/>
    <w:tmpl w:val="DA348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64806A9"/>
    <w:multiLevelType w:val="hybridMultilevel"/>
    <w:tmpl w:val="842E54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2A2E5166"/>
    <w:multiLevelType w:val="multilevel"/>
    <w:tmpl w:val="FB908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CEA1002"/>
    <w:multiLevelType w:val="multilevel"/>
    <w:tmpl w:val="AADA0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421C5E5B"/>
    <w:multiLevelType w:val="multilevel"/>
    <w:tmpl w:val="4B0ED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7CA32CA"/>
    <w:multiLevelType w:val="hybridMultilevel"/>
    <w:tmpl w:val="4CDAA5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7D540CC"/>
    <w:multiLevelType w:val="multilevel"/>
    <w:tmpl w:val="3E3A8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E577CF6"/>
    <w:multiLevelType w:val="hybridMultilevel"/>
    <w:tmpl w:val="83969C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4"/>
  </w:num>
  <w:num w:numId="4">
    <w:abstractNumId w:val="0"/>
  </w:num>
  <w:num w:numId="5">
    <w:abstractNumId w:val="1"/>
  </w:num>
  <w:num w:numId="6">
    <w:abstractNumId w:val="5"/>
  </w:num>
  <w:num w:numId="7">
    <w:abstractNumId w:val="3"/>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947"/>
    <w:rsid w:val="00290E13"/>
    <w:rsid w:val="00373F46"/>
    <w:rsid w:val="005F36CA"/>
    <w:rsid w:val="008B62E7"/>
    <w:rsid w:val="00CF49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11A0C6-BADF-4A5D-A6B9-6D6274A15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90E1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90E13"/>
  </w:style>
  <w:style w:type="numbering" w:customStyle="1" w:styleId="1">
    <w:name w:val="Нет списка1"/>
    <w:next w:val="a2"/>
    <w:uiPriority w:val="99"/>
    <w:semiHidden/>
    <w:unhideWhenUsed/>
    <w:rsid w:val="005F36CA"/>
  </w:style>
  <w:style w:type="paragraph" w:styleId="a5">
    <w:name w:val="List Paragraph"/>
    <w:basedOn w:val="a"/>
    <w:uiPriority w:val="34"/>
    <w:qFormat/>
    <w:rsid w:val="005F36CA"/>
    <w:pPr>
      <w:spacing w:after="200" w:line="276" w:lineRule="auto"/>
      <w:ind w:left="720"/>
      <w:contextualSpacing/>
    </w:pPr>
  </w:style>
  <w:style w:type="paragraph" w:styleId="a6">
    <w:name w:val="Normal (Web)"/>
    <w:basedOn w:val="a"/>
    <w:uiPriority w:val="99"/>
    <w:unhideWhenUsed/>
    <w:rsid w:val="005F36C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semiHidden/>
    <w:unhideWhenUsed/>
    <w:rsid w:val="005F36CA"/>
    <w:rPr>
      <w:color w:val="0000FF"/>
      <w:u w:val="single"/>
    </w:rPr>
  </w:style>
  <w:style w:type="paragraph" w:styleId="a8">
    <w:name w:val="footer"/>
    <w:basedOn w:val="a"/>
    <w:link w:val="a9"/>
    <w:uiPriority w:val="99"/>
    <w:unhideWhenUsed/>
    <w:rsid w:val="005F36CA"/>
    <w:pPr>
      <w:tabs>
        <w:tab w:val="center" w:pos="4819"/>
        <w:tab w:val="right" w:pos="9639"/>
      </w:tabs>
      <w:spacing w:after="0" w:line="240" w:lineRule="auto"/>
    </w:pPr>
    <w:rPr>
      <w:rFonts w:ascii="Times New Roman" w:eastAsia="Times New Roman" w:hAnsi="Times New Roman" w:cs="Times New Roman"/>
      <w:sz w:val="20"/>
      <w:szCs w:val="20"/>
      <w:lang w:val="uk-UA" w:eastAsia="ru-RU"/>
    </w:rPr>
  </w:style>
  <w:style w:type="character" w:customStyle="1" w:styleId="a9">
    <w:name w:val="Нижний колонтитул Знак"/>
    <w:basedOn w:val="a0"/>
    <w:link w:val="a8"/>
    <w:uiPriority w:val="99"/>
    <w:rsid w:val="005F36CA"/>
    <w:rPr>
      <w:rFonts w:ascii="Times New Roman" w:eastAsia="Times New Roman" w:hAnsi="Times New Roman" w:cs="Times New Roman"/>
      <w:sz w:val="20"/>
      <w:szCs w:val="20"/>
      <w:lang w:val="uk-UA" w:eastAsia="ru-RU"/>
    </w:rPr>
  </w:style>
  <w:style w:type="character" w:customStyle="1" w:styleId="docdata">
    <w:name w:val="docdata"/>
    <w:basedOn w:val="a0"/>
    <w:rsid w:val="005F36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ld.niss.gov.ua/book/Krizachenko/index.htm" TargetMode="External"/><Relationship Id="rId13" Type="http://schemas.openxmlformats.org/officeDocument/2006/relationships/hyperlink" Target="http://mitpress.mit.edu/books/nationalism-and-social-communication" TargetMode="External"/><Relationship Id="rId3" Type="http://schemas.openxmlformats.org/officeDocument/2006/relationships/settings" Target="settings.xml"/><Relationship Id="rId7" Type="http://schemas.openxmlformats.org/officeDocument/2006/relationships/hyperlink" Target="http://www.ukrstor.com/ukrstor/natiologia.html" TargetMode="External"/><Relationship Id="rId12" Type="http://schemas.openxmlformats.org/officeDocument/2006/relationships/hyperlink" Target="http://litopys.org.ua/rizne/igyak.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olitical-studies.com/?page_id=340" TargetMode="External"/><Relationship Id="rId11" Type="http://schemas.openxmlformats.org/officeDocument/2006/relationships/hyperlink" Target="http://www.sevastianov.ru/rasa-i-etnos/etnos-inatsiya-33.html" TargetMode="External"/><Relationship Id="rId5" Type="http://schemas.openxmlformats.org/officeDocument/2006/relationships/header" Target="header1.xml"/><Relationship Id="rId15" Type="http://schemas.openxmlformats.org/officeDocument/2006/relationships/theme" Target="theme/theme1.xml"/><Relationship Id="rId10" Type="http://schemas.openxmlformats.org/officeDocument/2006/relationships/hyperlink" Target="http://diasporiana.org.ua/wp-content/uploads/books/5661/file.pdf" TargetMode="External"/><Relationship Id="rId4" Type="http://schemas.openxmlformats.org/officeDocument/2006/relationships/webSettings" Target="webSettings.xml"/><Relationship Id="rId9" Type="http://schemas.openxmlformats.org/officeDocument/2006/relationships/hyperlink" Target="http://npu.edu.ua/!e-book/book/html/D/ispu_ksue_Nesterenko/"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2848</Words>
  <Characters>16240</Characters>
  <Application>Microsoft Office Word</Application>
  <DocSecurity>0</DocSecurity>
  <Lines>135</Lines>
  <Paragraphs>38</Paragraphs>
  <ScaleCrop>false</ScaleCrop>
  <Company/>
  <LinksUpToDate>false</LinksUpToDate>
  <CharactersWithSpaces>19050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2020-11-03T11:08:00Z</dcterms:created>
  <dcterms:modified xsi:type="dcterms:W3CDTF">2020-11-03T11:11:00Z</dcterms:modified>
</cp:coreProperties>
</file>