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DAC" w:rsidRDefault="00954FD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Одеський національний університет імені І. І. Мечникова</w:t>
      </w:r>
    </w:p>
    <w:p w:rsidR="00597DAC" w:rsidRDefault="00954FD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(повне найменування вищого навчального закладу)</w:t>
      </w:r>
    </w:p>
    <w:p w:rsidR="00597DAC" w:rsidRDefault="00954FD0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Філологічний факультет</w:t>
      </w:r>
    </w:p>
    <w:p w:rsidR="00597DAC" w:rsidRDefault="00954FD0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(повне найменування інституту/факультету)</w:t>
      </w:r>
    </w:p>
    <w:p w:rsidR="00597DAC" w:rsidRDefault="00954FD0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Кафедра російської мови</w:t>
      </w:r>
    </w:p>
    <w:p w:rsidR="00597DAC" w:rsidRDefault="00954FD0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(повна назва кафедри)</w:t>
      </w:r>
    </w:p>
    <w:p w:rsidR="00597DAC" w:rsidRDefault="0059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pacing w:val="60"/>
          <w:sz w:val="40"/>
        </w:rPr>
      </w:pPr>
    </w:p>
    <w:p w:rsidR="00597DAC" w:rsidRDefault="00954FD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</w:rPr>
      </w:pPr>
      <w:r>
        <w:rPr>
          <w:rFonts w:ascii="Times New Roman" w:eastAsia="Times New Roman" w:hAnsi="Times New Roman" w:cs="Times New Roman"/>
          <w:b/>
          <w:spacing w:val="60"/>
          <w:sz w:val="32"/>
        </w:rPr>
        <w:t>Дипломна робота</w:t>
      </w:r>
    </w:p>
    <w:p w:rsidR="00597DAC" w:rsidRDefault="00954FD0">
      <w:pP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Лингвокультурная характеристика одесской эргонимии</w:t>
      </w:r>
    </w:p>
    <w:p w:rsidR="00597DAC" w:rsidRDefault="00954FD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Лінгвокультурна характеристика одеської ергонімії</w:t>
      </w:r>
    </w:p>
    <w:p w:rsidR="00597DAC" w:rsidRDefault="00954FD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Linguocultural characteristics of Odessa ergonimy</w:t>
      </w:r>
    </w:p>
    <w:p w:rsidR="00597DAC" w:rsidRDefault="00597DAC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597DAC" w:rsidRDefault="00954FD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u w:val="single"/>
        </w:rPr>
      </w:pPr>
      <w:r>
        <w:rPr>
          <w:rFonts w:ascii="Times New Roman" w:eastAsia="Times New Roman" w:hAnsi="Times New Roman" w:cs="Times New Roman"/>
          <w:sz w:val="28"/>
        </w:rPr>
        <w:t>на здобуття освітньо-кваліфікаційного рівня «бакалавр»</w:t>
      </w:r>
    </w:p>
    <w:p w:rsidR="00597DAC" w:rsidRDefault="00597DAC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u w:val="single"/>
        </w:rPr>
      </w:pPr>
    </w:p>
    <w:p w:rsidR="00597DAC" w:rsidRDefault="00954FD0">
      <w:pPr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Виконала: студентка денної </w:t>
      </w:r>
    </w:p>
    <w:p w:rsidR="00597DAC" w:rsidRDefault="00954FD0">
      <w:pPr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форми навчання</w:t>
      </w:r>
    </w:p>
    <w:p w:rsidR="00597DAC" w:rsidRDefault="00954FD0">
      <w:pPr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6.020303 </w:t>
      </w:r>
      <w:r>
        <w:rPr>
          <w:rFonts w:ascii="Times New Roman" w:eastAsia="Times New Roman" w:hAnsi="Times New Roman" w:cs="Times New Roman"/>
          <w:sz w:val="28"/>
        </w:rPr>
        <w:t xml:space="preserve">Філологія </w:t>
      </w:r>
    </w:p>
    <w:p w:rsidR="00597DAC" w:rsidRDefault="00954FD0">
      <w:pPr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Російська мова та </w:t>
      </w:r>
    </w:p>
    <w:p w:rsidR="00597DAC" w:rsidRDefault="00954FD0">
      <w:pPr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література»</w:t>
      </w:r>
    </w:p>
    <w:p w:rsidR="00597DAC" w:rsidRDefault="00954FD0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Гущина Юліанна Олександрівна</w:t>
      </w:r>
    </w:p>
    <w:p w:rsidR="00597DAC" w:rsidRDefault="00954FD0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Науковий керівник:</w:t>
      </w:r>
    </w:p>
    <w:p w:rsidR="00597DAC" w:rsidRDefault="00954FD0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к. філол. н., доц. Мальцева О. В ____</w:t>
      </w:r>
    </w:p>
    <w:p w:rsidR="00597DAC" w:rsidRDefault="00954FD0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Рецензент:</w:t>
      </w:r>
    </w:p>
    <w:p w:rsidR="00597DAC" w:rsidRDefault="00954FD0">
      <w:pPr>
        <w:tabs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к. філол. н., доц. Мурадян І. В.</w:t>
      </w:r>
    </w:p>
    <w:p w:rsidR="00597DAC" w:rsidRDefault="00597DAC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</w:rPr>
      </w:pPr>
    </w:p>
    <w:p w:rsidR="00597DAC" w:rsidRDefault="00597DAC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sz w:val="28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73"/>
        <w:gridCol w:w="4782"/>
      </w:tblGrid>
      <w:tr w:rsidR="00597DAC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8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97DAC" w:rsidRDefault="00954F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Рекомендовано до захисту:</w:t>
            </w:r>
          </w:p>
          <w:p w:rsidR="00597DAC" w:rsidRDefault="00954FD0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протокол засідання кафедри</w:t>
            </w:r>
          </w:p>
          <w:p w:rsidR="00597DAC" w:rsidRDefault="00954FD0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 xml:space="preserve">№ __ </w:t>
            </w:r>
            <w:r>
              <w:rPr>
                <w:rFonts w:ascii="Times New Roman" w:eastAsia="Times New Roman" w:hAnsi="Times New Roman" w:cs="Times New Roman"/>
                <w:sz w:val="28"/>
              </w:rPr>
              <w:t xml:space="preserve">від ____________2019 р. </w:t>
            </w:r>
          </w:p>
          <w:p w:rsidR="00597DAC" w:rsidRDefault="00954FD0">
            <w:pPr>
              <w:spacing w:before="60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Завідувач кафедри</w:t>
            </w:r>
          </w:p>
          <w:p w:rsidR="00597DAC" w:rsidRDefault="00954FD0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u w:val="single"/>
              </w:rPr>
              <w:tab/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8"/>
              </w:rPr>
              <w:t>проф. Степанов Є. М.</w:t>
            </w:r>
          </w:p>
          <w:p w:rsidR="00597DAC" w:rsidRDefault="00954FD0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</w:p>
        </w:tc>
        <w:tc>
          <w:tcPr>
            <w:tcW w:w="478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97DAC" w:rsidRDefault="00954FD0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Захищено на засіданні ЕК № ___</w:t>
            </w:r>
          </w:p>
          <w:p w:rsidR="00597DAC" w:rsidRDefault="00954FD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протокол № _ від _______2019 р.</w:t>
            </w:r>
            <w:r>
              <w:rPr>
                <w:rFonts w:ascii="Times New Roman" w:eastAsia="Times New Roman" w:hAnsi="Times New Roman" w:cs="Times New Roman"/>
                <w:sz w:val="28"/>
              </w:rPr>
              <w:tab/>
            </w:r>
          </w:p>
          <w:p w:rsidR="00597DAC" w:rsidRDefault="00954FD0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</w:rPr>
              <w:t>___/_____</w:t>
            </w:r>
          </w:p>
          <w:p w:rsidR="00597DAC" w:rsidRDefault="00954F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(за національною шкалою/шкалою ЕСТS/ бали)</w:t>
            </w:r>
          </w:p>
          <w:p w:rsidR="00597DAC" w:rsidRDefault="00954FD0">
            <w:pPr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  <w:r>
              <w:rPr>
                <w:rFonts w:ascii="Times New Roman" w:eastAsia="Times New Roman" w:hAnsi="Times New Roman" w:cs="Times New Roman"/>
                <w:sz w:val="28"/>
              </w:rPr>
              <w:t>Голова ЕК</w:t>
            </w:r>
          </w:p>
          <w:p w:rsidR="00597DAC" w:rsidRDefault="00954FD0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u w:val="single"/>
              </w:rPr>
              <w:tab/>
              <w:t xml:space="preserve">      </w:t>
            </w:r>
            <w:r>
              <w:rPr>
                <w:rFonts w:ascii="Times New Roman" w:eastAsia="Times New Roman" w:hAnsi="Times New Roman" w:cs="Times New Roman"/>
                <w:sz w:val="28"/>
              </w:rPr>
              <w:t>доц. Раковська Н. М.</w:t>
            </w:r>
          </w:p>
          <w:p w:rsidR="00597DAC" w:rsidRDefault="00954FD0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</w:p>
        </w:tc>
      </w:tr>
      <w:tr w:rsidR="00597DAC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82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97DAC" w:rsidRDefault="00597DA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78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97DAC" w:rsidRDefault="00597DA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97DAC" w:rsidRDefault="00597D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954FD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Одеса – 2019</w:t>
      </w: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СОДЕРЖАНИЕ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Введение ………………………….………………………...………….3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Раздел І. Место и роль эргонимов в системе языка и речи…………7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1.1.  Понятие «эргоним» ………………………………………...7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1.2.  </w:t>
      </w:r>
      <w:r>
        <w:rPr>
          <w:rFonts w:ascii="Times New Roman" w:eastAsia="Times New Roman" w:hAnsi="Times New Roman" w:cs="Times New Roman"/>
          <w:sz w:val="28"/>
        </w:rPr>
        <w:t>Изучение эргонимов………. ……………………….…………....9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1.3.  Основные функции эргонимов …………………………………14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Выводы к разделу I …………………………………………………...15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Раздел ІI. Способы образования эргонимов г.Одессы…...…………17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2.1. Семантический способ.…………………………………….17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2.2. Словообразовательный способ……………………………18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Выводы к разделу II ……………………………….…………...22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Раздел III. Лингвокультурный аспект исследования одесской эргонимии..................................................................................</w:t>
      </w:r>
      <w:r>
        <w:rPr>
          <w:rFonts w:ascii="Times New Roman" w:eastAsia="Times New Roman" w:hAnsi="Times New Roman" w:cs="Times New Roman"/>
          <w:sz w:val="28"/>
        </w:rPr>
        <w:t>...........24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3.1. Лингвокультурология как наука………….....…………..…24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3.2. Основные единицы лингвокультурологии………......…...25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3.3. Феномен языковой игры………………......……………….27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 3.4. Лингвокультурная характеристика эргонимов г</w:t>
      </w:r>
      <w:r>
        <w:rPr>
          <w:rFonts w:ascii="Times New Roman" w:eastAsia="Times New Roman" w:hAnsi="Times New Roman" w:cs="Times New Roman"/>
          <w:sz w:val="28"/>
        </w:rPr>
        <w:t>.Одессы...28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 xml:space="preserve">        Выводы к разделу III ……………………………................……32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Заключение……………………………………....…………………….34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Список использованной литературы………………………………...39</w:t>
      </w:r>
    </w:p>
    <w:p w:rsidR="00597DAC" w:rsidRDefault="00954FD0">
      <w:pPr>
        <w:spacing w:after="0" w:line="360" w:lineRule="auto"/>
        <w:jc w:val="center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8"/>
        </w:rPr>
        <w:t>Приложение…………………………………………………...……….44</w:t>
      </w: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97DAC" w:rsidRDefault="00597DA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</w:p>
    <w:p w:rsidR="007F7CEE" w:rsidRDefault="007F7CE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</w:p>
    <w:p w:rsidR="00597DAC" w:rsidRDefault="00954FD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ВВЕДЕНИЕ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 лексике каждого языка имена со</w:t>
      </w:r>
      <w:r>
        <w:rPr>
          <w:rFonts w:ascii="Times New Roman" w:eastAsia="Times New Roman" w:hAnsi="Times New Roman" w:cs="Times New Roman"/>
          <w:sz w:val="28"/>
        </w:rPr>
        <w:t xml:space="preserve">бственные образуют особый разряд, который противопоставляется именам нарицательным и обладает своими специфическими признаками.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Имена собственные появились еще в глубокой древности, однако изучению они подверглись сравнительно недавно. Ученые долгое время не уделяли им должного внимания и рассматривали их наряду с именами нарицательными. Но со временем возникло большое количество в</w:t>
      </w:r>
      <w:r>
        <w:rPr>
          <w:rFonts w:ascii="Times New Roman" w:eastAsia="Times New Roman" w:hAnsi="Times New Roman" w:cs="Times New Roman"/>
          <w:sz w:val="28"/>
        </w:rPr>
        <w:t>опросов и проблем, требующих построения своей базы исследования, которая впоследствии перерастает в отдельную дисциплину. Этот процесс продолжается и в современном языкознании. Именно так, на стыке ономастики и семантики появляется такое направление как он</w:t>
      </w:r>
      <w:r>
        <w:rPr>
          <w:rFonts w:ascii="Times New Roman" w:eastAsia="Times New Roman" w:hAnsi="Times New Roman" w:cs="Times New Roman"/>
          <w:sz w:val="28"/>
        </w:rPr>
        <w:t>омастическая семантика, предметом которой является изучение значений имен собственных.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Ономастика (от греческого onomastikys – искусство давать имена ) –раздел языкознания, предметом изучения которого являются имена собственные. Термин «эргоним» впервые бы</w:t>
      </w:r>
      <w:r>
        <w:rPr>
          <w:rFonts w:ascii="Times New Roman" w:eastAsia="Times New Roman" w:hAnsi="Times New Roman" w:cs="Times New Roman"/>
          <w:sz w:val="28"/>
        </w:rPr>
        <w:t>л предложен Н. В. Подольской в 1988 г., в 90-х гг. XX в. появились первые исследования по эргонимии как отдельному направлению ономастики. В настоящее время данное направление активно развивается.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Исследование эргонимов тесно связано с изучением динамическ</w:t>
      </w:r>
      <w:r>
        <w:rPr>
          <w:rFonts w:ascii="Times New Roman" w:eastAsia="Times New Roman" w:hAnsi="Times New Roman" w:cs="Times New Roman"/>
          <w:sz w:val="28"/>
        </w:rPr>
        <w:t>их процессов, происходящих в русской лексике на определенном временном срезе. Эффективность эргонима зависит от степени его соответствия картине мира и ценностных ориентиров потенциального покупателя. Это условие полностью выполняется в названиях, отражающ</w:t>
      </w:r>
      <w:r>
        <w:rPr>
          <w:rFonts w:ascii="Times New Roman" w:eastAsia="Times New Roman" w:hAnsi="Times New Roman" w:cs="Times New Roman"/>
          <w:sz w:val="28"/>
        </w:rPr>
        <w:t xml:space="preserve">их особенности определенного региона. 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Актуальность работы</w:t>
      </w:r>
      <w:r>
        <w:rPr>
          <w:rFonts w:ascii="Times New Roman" w:eastAsia="Times New Roman" w:hAnsi="Times New Roman" w:cs="Times New Roman"/>
          <w:sz w:val="28"/>
        </w:rPr>
        <w:t xml:space="preserve"> заключается в том, что наименования промышленных, торговых и развлекательных предприятий  г. Одессы, будучи типичными эргонимами и обладая большим лингвокультурологическим потенциалом, до сих пор е</w:t>
      </w:r>
      <w:r>
        <w:rPr>
          <w:rFonts w:ascii="Times New Roman" w:eastAsia="Times New Roman" w:hAnsi="Times New Roman" w:cs="Times New Roman"/>
          <w:sz w:val="28"/>
        </w:rPr>
        <w:t xml:space="preserve">ще не подвергались специальному комплексному изучению. Количество и разнообразие эргонимов постоянно увеличивается, что </w:t>
      </w:r>
      <w:r>
        <w:rPr>
          <w:rFonts w:ascii="Times New Roman" w:eastAsia="Times New Roman" w:hAnsi="Times New Roman" w:cs="Times New Roman"/>
          <w:sz w:val="28"/>
        </w:rPr>
        <w:lastRenderedPageBreak/>
        <w:t>обусловлено количественным ростом разного рода предприятий и организаций (деловых объединений людей, объектов коммерции, культуры, спорт</w:t>
      </w:r>
      <w:r>
        <w:rPr>
          <w:rFonts w:ascii="Times New Roman" w:eastAsia="Times New Roman" w:hAnsi="Times New Roman" w:cs="Times New Roman"/>
          <w:sz w:val="28"/>
        </w:rPr>
        <w:t>ивных заведений и т.д.).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Сегодня имена собственные интересуют представителей самых разнообразных наук. Однако в первую очередь собственные имена пристально исследуются лингвистами, поскольку любое наименование вне зависимости от того к какому объекту живой</w:t>
      </w:r>
      <w:r>
        <w:rPr>
          <w:rFonts w:ascii="Times New Roman" w:eastAsia="Times New Roman" w:hAnsi="Times New Roman" w:cs="Times New Roman"/>
          <w:sz w:val="28"/>
        </w:rPr>
        <w:t xml:space="preserve"> или неживой природы относится это слово (к человеку, животному, звездам, улице, городу, селу, реке, книге или коммерческой фирме), входящее в систему языка, образующееся по законам языка, живущее по определенным законам и употребляющееся в речи.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Авторы не</w:t>
      </w:r>
      <w:r>
        <w:rPr>
          <w:rFonts w:ascii="Times New Roman" w:eastAsia="Times New Roman" w:hAnsi="Times New Roman" w:cs="Times New Roman"/>
          <w:sz w:val="28"/>
        </w:rPr>
        <w:t>которых работ, в частности Е. В. Ворошилова, А. А. Трапезникова, Н. В. Шимкевич, затрагивают вопросы отражения в эргонимии языковой картины мира, однако отдельных исследований, посвященных этой проблеме, еще нет, что и послужило причиной обращения к анализ</w:t>
      </w:r>
      <w:r>
        <w:rPr>
          <w:rFonts w:ascii="Times New Roman" w:eastAsia="Times New Roman" w:hAnsi="Times New Roman" w:cs="Times New Roman"/>
          <w:sz w:val="28"/>
        </w:rPr>
        <w:t>у эргонимов в данном аспекте.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Это чрезвычайно сложное явление, изучение которого требует своих методов исследования, а также использования данных других наук – лексикологии, стилистики, истории языка и т. д.</w:t>
      </w:r>
    </w:p>
    <w:p w:rsidR="00597DAC" w:rsidRDefault="00954FD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Современная ономастическая система постоянно поп</w:t>
      </w:r>
      <w:r>
        <w:rPr>
          <w:rFonts w:ascii="Times New Roman" w:eastAsia="Times New Roman" w:hAnsi="Times New Roman" w:cs="Times New Roman"/>
          <w:sz w:val="28"/>
        </w:rPr>
        <w:t>олняется новыми единицами, она является достаточно богатой и разветвленной. Наряду с часто рассматриваемыми и наиболее изученными единицами ономастической системы в ней представлены и такие, которые в силу зачастую социальных причин долгое время за предела</w:t>
      </w:r>
      <w:r>
        <w:rPr>
          <w:rFonts w:ascii="Times New Roman" w:eastAsia="Times New Roman" w:hAnsi="Times New Roman" w:cs="Times New Roman"/>
          <w:sz w:val="28"/>
        </w:rPr>
        <w:t xml:space="preserve">ми всестороннего лингвистического анализа.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Эргонимы г. Одессы являются </w:t>
      </w:r>
      <w:r>
        <w:rPr>
          <w:rFonts w:ascii="Times New Roman" w:eastAsia="Times New Roman" w:hAnsi="Times New Roman" w:cs="Times New Roman"/>
          <w:b/>
          <w:sz w:val="28"/>
        </w:rPr>
        <w:t>объектом</w:t>
      </w:r>
      <w:r>
        <w:rPr>
          <w:rFonts w:ascii="Times New Roman" w:eastAsia="Times New Roman" w:hAnsi="Times New Roman" w:cs="Times New Roman"/>
          <w:sz w:val="28"/>
        </w:rPr>
        <w:t xml:space="preserve"> нашего исследования. </w:t>
      </w:r>
      <w:r>
        <w:rPr>
          <w:rFonts w:ascii="Times New Roman" w:eastAsia="Times New Roman" w:hAnsi="Times New Roman" w:cs="Times New Roman"/>
          <w:b/>
          <w:sz w:val="28"/>
        </w:rPr>
        <w:t xml:space="preserve">Предмет </w:t>
      </w:r>
      <w:r>
        <w:rPr>
          <w:rFonts w:ascii="Times New Roman" w:eastAsia="Times New Roman" w:hAnsi="Times New Roman" w:cs="Times New Roman"/>
          <w:sz w:val="28"/>
        </w:rPr>
        <w:t xml:space="preserve">исследования – лингвокультурологические процессы появления и развития эргонимов г. Одессы.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Целью работы</w:t>
      </w:r>
      <w:r>
        <w:rPr>
          <w:rFonts w:ascii="Times New Roman" w:eastAsia="Times New Roman" w:hAnsi="Times New Roman" w:cs="Times New Roman"/>
          <w:sz w:val="28"/>
        </w:rPr>
        <w:t xml:space="preserve"> является анализ одесской эргонимии и отражения в ней национально-языковой картины мира.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 качестве </w:t>
      </w:r>
      <w:r>
        <w:rPr>
          <w:rFonts w:ascii="Times New Roman" w:eastAsia="Times New Roman" w:hAnsi="Times New Roman" w:cs="Times New Roman"/>
          <w:b/>
          <w:sz w:val="28"/>
        </w:rPr>
        <w:t>материала исследования</w:t>
      </w:r>
      <w:r>
        <w:rPr>
          <w:rFonts w:ascii="Times New Roman" w:eastAsia="Times New Roman" w:hAnsi="Times New Roman" w:cs="Times New Roman"/>
          <w:sz w:val="28"/>
        </w:rPr>
        <w:t xml:space="preserve"> использованы наименования магазинов различных профилей, ресторанов и кафе, турфирм и т.д. г.Одессы. Количество исследуемых единиц – </w:t>
      </w:r>
      <w:r>
        <w:rPr>
          <w:rFonts w:ascii="Times New Roman" w:eastAsia="Times New Roman" w:hAnsi="Times New Roman" w:cs="Times New Roman"/>
          <w:sz w:val="28"/>
        </w:rPr>
        <w:t>500.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 xml:space="preserve">В соответствии с целью дипломной работы, поставлены следующие </w:t>
      </w:r>
      <w:r>
        <w:rPr>
          <w:rFonts w:ascii="Times New Roman" w:eastAsia="Times New Roman" w:hAnsi="Times New Roman" w:cs="Times New Roman"/>
          <w:b/>
          <w:sz w:val="28"/>
        </w:rPr>
        <w:t>задачи</w:t>
      </w:r>
      <w:r>
        <w:rPr>
          <w:rFonts w:ascii="Times New Roman" w:eastAsia="Times New Roman" w:hAnsi="Times New Roman" w:cs="Times New Roman"/>
          <w:sz w:val="28"/>
        </w:rPr>
        <w:t>: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Исследовать и обобщить научные достижения в области исследования эргонимов как единицы ономастики;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Определить лингвистический статус эргонима, его функции, место в системе топонимов</w:t>
      </w:r>
      <w:r>
        <w:rPr>
          <w:rFonts w:ascii="Times New Roman" w:eastAsia="Times New Roman" w:hAnsi="Times New Roman" w:cs="Times New Roman"/>
          <w:sz w:val="28"/>
        </w:rPr>
        <w:t>;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Путем анализа эргонимов  вычленить наиболее существенные лексико-семантические классы;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Проанализировать и описать наиболее продуктивные структурные типы эргонимов;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Дать словообразовательную классификацию эргонимов;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Выделить ряд тематических групп культур</w:t>
      </w:r>
      <w:r>
        <w:rPr>
          <w:rFonts w:ascii="Times New Roman" w:eastAsia="Times New Roman" w:hAnsi="Times New Roman" w:cs="Times New Roman"/>
          <w:sz w:val="28"/>
        </w:rPr>
        <w:t>но-маркированных слов, возведенных в ранг эргонимов или включенных в структуру составных наименований</w:t>
      </w:r>
      <w:r>
        <w:rPr>
          <w:rFonts w:ascii="Times New Roman" w:eastAsia="Times New Roman" w:hAnsi="Times New Roman" w:cs="Times New Roman"/>
          <w:b/>
          <w:sz w:val="28"/>
        </w:rPr>
        <w:t>.</w:t>
      </w:r>
    </w:p>
    <w:p w:rsidR="00597DAC" w:rsidRDefault="00954FD0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Дать лингвокультурную характеристику одесской эргонимии.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Цель и задачи работы обусловили применение следующих </w:t>
      </w:r>
      <w:r>
        <w:rPr>
          <w:rFonts w:ascii="Times New Roman" w:eastAsia="Times New Roman" w:hAnsi="Times New Roman" w:cs="Times New Roman"/>
          <w:b/>
          <w:sz w:val="28"/>
        </w:rPr>
        <w:t>методов</w:t>
      </w:r>
      <w:r>
        <w:rPr>
          <w:rFonts w:ascii="Times New Roman" w:eastAsia="Times New Roman" w:hAnsi="Times New Roman" w:cs="Times New Roman"/>
          <w:sz w:val="28"/>
        </w:rPr>
        <w:t>:</w:t>
      </w:r>
    </w:p>
    <w:p w:rsidR="00597DAC" w:rsidRDefault="00954FD0">
      <w:pPr>
        <w:numPr>
          <w:ilvl w:val="0"/>
          <w:numId w:val="2"/>
        </w:numPr>
        <w:spacing w:after="0" w:line="360" w:lineRule="auto"/>
        <w:ind w:left="1068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описательный (при сборе, системати</w:t>
      </w:r>
      <w:r>
        <w:rPr>
          <w:rFonts w:ascii="Times New Roman" w:eastAsia="Times New Roman" w:hAnsi="Times New Roman" w:cs="Times New Roman"/>
          <w:sz w:val="28"/>
        </w:rPr>
        <w:t xml:space="preserve">зации эргонимов, сопоставлении, обработке, классификации материала), </w:t>
      </w:r>
    </w:p>
    <w:p w:rsidR="00597DAC" w:rsidRDefault="00954FD0">
      <w:pPr>
        <w:numPr>
          <w:ilvl w:val="0"/>
          <w:numId w:val="2"/>
        </w:numPr>
        <w:spacing w:after="0" w:line="360" w:lineRule="auto"/>
        <w:ind w:left="1068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статистический (при определении наиболее распространённых видов эргонимов), </w:t>
      </w:r>
    </w:p>
    <w:p w:rsidR="00597DAC" w:rsidRDefault="00954FD0">
      <w:pPr>
        <w:numPr>
          <w:ilvl w:val="0"/>
          <w:numId w:val="2"/>
        </w:numPr>
        <w:spacing w:after="0" w:line="360" w:lineRule="auto"/>
        <w:ind w:left="1068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метод компонентного анализа (при описании видов эргонимов). 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Новизна</w:t>
      </w:r>
      <w:r>
        <w:rPr>
          <w:rFonts w:ascii="Times New Roman" w:eastAsia="Times New Roman" w:hAnsi="Times New Roman" w:cs="Times New Roman"/>
          <w:sz w:val="28"/>
        </w:rPr>
        <w:t xml:space="preserve"> исследования заключается в изучении одесских эргонимов как отдельной микросистемы, отличающейся спецификой синтагматических, парадигматических отношений, определенным набором типизированных словообразовательных моделей.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Теоретическая значимость</w:t>
      </w:r>
      <w:r>
        <w:rPr>
          <w:rFonts w:ascii="Times New Roman" w:eastAsia="Times New Roman" w:hAnsi="Times New Roman" w:cs="Times New Roman"/>
          <w:sz w:val="28"/>
        </w:rPr>
        <w:t xml:space="preserve"> исследован</w:t>
      </w:r>
      <w:r>
        <w:rPr>
          <w:rFonts w:ascii="Times New Roman" w:eastAsia="Times New Roman" w:hAnsi="Times New Roman" w:cs="Times New Roman"/>
          <w:sz w:val="28"/>
        </w:rPr>
        <w:t xml:space="preserve">ия определяется общими выводами, открывающими перспективы для дальнейшего изучения эргонимов для лексикологии, социолингвистики и лингвокультурологии, а полученные результаты исследования для типологических обобщений и выводов.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Практическая значимость</w:t>
      </w:r>
      <w:r>
        <w:rPr>
          <w:rFonts w:ascii="Times New Roman" w:eastAsia="Times New Roman" w:hAnsi="Times New Roman" w:cs="Times New Roman"/>
          <w:sz w:val="28"/>
        </w:rPr>
        <w:t xml:space="preserve"> раб</w:t>
      </w:r>
      <w:r>
        <w:rPr>
          <w:rFonts w:ascii="Times New Roman" w:eastAsia="Times New Roman" w:hAnsi="Times New Roman" w:cs="Times New Roman"/>
          <w:sz w:val="28"/>
        </w:rPr>
        <w:t xml:space="preserve">оты. Материалы и результаты работы могут быть использованы при дальнейших сопоставительных изысканиях и </w:t>
      </w:r>
      <w:r>
        <w:rPr>
          <w:rFonts w:ascii="Times New Roman" w:eastAsia="Times New Roman" w:hAnsi="Times New Roman" w:cs="Times New Roman"/>
          <w:sz w:val="28"/>
        </w:rPr>
        <w:lastRenderedPageBreak/>
        <w:t>построении типологии эргонимии, а также при изучении в высших учебных заведениях курсов «Лексикология современного русского языка», «Лингвокультурология</w:t>
      </w:r>
      <w:r>
        <w:rPr>
          <w:rFonts w:ascii="Times New Roman" w:eastAsia="Times New Roman" w:hAnsi="Times New Roman" w:cs="Times New Roman"/>
          <w:sz w:val="28"/>
        </w:rPr>
        <w:t>» и спецкурсов по русской ономастике.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Исследование выполнено в рамках государственной научной темы кафедры русского языка №152 (0116 U 000907) «Функционирование единиц русского языка в разных лингвокультурных пространствах».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Структура работы</w:t>
      </w:r>
      <w:r>
        <w:rPr>
          <w:rFonts w:ascii="Times New Roman" w:eastAsia="Times New Roman" w:hAnsi="Times New Roman" w:cs="Times New Roman"/>
          <w:sz w:val="28"/>
        </w:rPr>
        <w:t xml:space="preserve"> состоит из вве</w:t>
      </w:r>
      <w:r>
        <w:rPr>
          <w:rFonts w:ascii="Times New Roman" w:eastAsia="Times New Roman" w:hAnsi="Times New Roman" w:cs="Times New Roman"/>
          <w:sz w:val="28"/>
        </w:rPr>
        <w:t>дения, трёх разделов, заключения, списка использованной литературы и приложения.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:rsidR="00597DAC" w:rsidRDefault="00597DAC">
      <w:pPr>
        <w:spacing w:after="0" w:line="360" w:lineRule="auto"/>
        <w:rPr>
          <w:rFonts w:ascii="Times New Roman" w:eastAsia="Times New Roman" w:hAnsi="Times New Roman" w:cs="Times New Roman"/>
          <w:sz w:val="28"/>
        </w:rPr>
      </w:pPr>
    </w:p>
    <w:p w:rsidR="00597DAC" w:rsidRDefault="00597DAC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</w:p>
    <w:p w:rsidR="00790EB6" w:rsidRPr="00790EB6" w:rsidRDefault="00790EB6">
      <w:pPr>
        <w:rPr>
          <w:rFonts w:ascii="Times New Roman" w:eastAsia="Times New Roman" w:hAnsi="Times New Roman" w:cs="Times New Roman"/>
          <w:sz w:val="28"/>
          <w:lang w:val="en-US"/>
        </w:rPr>
      </w:pPr>
      <w:bookmarkStart w:id="0" w:name="_GoBack"/>
      <w:bookmarkEnd w:id="0"/>
    </w:p>
    <w:p w:rsidR="00597DAC" w:rsidRDefault="00954FD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ЗАКЛЮЧЕНИЕ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Современная ономастическая система </w:t>
      </w:r>
      <w:r>
        <w:rPr>
          <w:rFonts w:ascii="Times New Roman" w:eastAsia="Times New Roman" w:hAnsi="Times New Roman" w:cs="Times New Roman"/>
          <w:sz w:val="28"/>
        </w:rPr>
        <w:t>постоянно пополняется новыми единицами, она является достаточно богатой и разветвленной. Наряду с часто рассматриваемыми и наиболее изученными единицами ономастической системы в ней представлены и такие, которые в силу зачастую социальных причин долгое вре</w:t>
      </w:r>
      <w:r>
        <w:rPr>
          <w:rFonts w:ascii="Times New Roman" w:eastAsia="Times New Roman" w:hAnsi="Times New Roman" w:cs="Times New Roman"/>
          <w:sz w:val="28"/>
        </w:rPr>
        <w:t>мя за пределами всестороннего лингвистического анализа.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Город порождает множество названий, которые выполняют для нас роль своеобразных ориентиров, помогают отличить один объект от другого, привязывают в нашем сознании реальное пространство города к систем</w:t>
      </w:r>
      <w:r>
        <w:rPr>
          <w:rFonts w:ascii="Times New Roman" w:eastAsia="Times New Roman" w:hAnsi="Times New Roman" w:cs="Times New Roman"/>
          <w:sz w:val="28"/>
        </w:rPr>
        <w:t>е условных знаков, понятных и удобных всем его обитателям. Всю эту совокупность названий организаций, учреждений, корпораций, предприятий, заведений принято обозначать как городскую топонимию или эргонимию, а любое отдельное название внутригородского объек</w:t>
      </w:r>
      <w:r>
        <w:rPr>
          <w:rFonts w:ascii="Times New Roman" w:eastAsia="Times New Roman" w:hAnsi="Times New Roman" w:cs="Times New Roman"/>
          <w:sz w:val="28"/>
        </w:rPr>
        <w:t>та – как городской топоним или эргоним.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Эргонимы современного русского языка – это достаточно многочисленная, непрерывно пополняемая группа лексики, представляющая собой собственные наименования предприятий различного, функционального, профиля (магазинов, </w:t>
      </w:r>
      <w:r>
        <w:rPr>
          <w:rFonts w:ascii="Times New Roman" w:eastAsia="Times New Roman" w:hAnsi="Times New Roman" w:cs="Times New Roman"/>
          <w:sz w:val="28"/>
        </w:rPr>
        <w:t>ресторанов, казино, аптек современного города).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Мы пришли к выводу, что большинство эргонимов взяты из языка в том виде, в котором они существовали ранее, то есть нарицательные имена становятся собственными, а имена собственные подвергаются трансонимизации</w:t>
      </w:r>
      <w:r>
        <w:rPr>
          <w:rFonts w:ascii="Times New Roman" w:eastAsia="Times New Roman" w:hAnsi="Times New Roman" w:cs="Times New Roman"/>
          <w:sz w:val="28"/>
        </w:rPr>
        <w:t xml:space="preserve">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Наиболее актуальными и перспективными направлениями и проблемами изучения эргонеологизмов в XXI веке, которые позволят существенно расширить и углубить наши познания в области языковой системы считаем следующие:</w:t>
      </w:r>
    </w:p>
    <w:p w:rsidR="00597DAC" w:rsidRDefault="00954FD0">
      <w:pPr>
        <w:numPr>
          <w:ilvl w:val="0"/>
          <w:numId w:val="24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исследование семантики, а также семантиче</w:t>
      </w:r>
      <w:r>
        <w:rPr>
          <w:rFonts w:ascii="Times New Roman" w:eastAsia="Times New Roman" w:hAnsi="Times New Roman" w:cs="Times New Roman"/>
          <w:sz w:val="28"/>
        </w:rPr>
        <w:t>ской структуры эргонеологизмов;</w:t>
      </w:r>
    </w:p>
    <w:p w:rsidR="00597DAC" w:rsidRDefault="00954FD0">
      <w:pPr>
        <w:numPr>
          <w:ilvl w:val="0"/>
          <w:numId w:val="24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признаки словообразовательной системности;</w:t>
      </w:r>
    </w:p>
    <w:p w:rsidR="00597DAC" w:rsidRDefault="00954FD0">
      <w:pPr>
        <w:numPr>
          <w:ilvl w:val="0"/>
          <w:numId w:val="24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эргонимы в историческом и региональном аспектах;</w:t>
      </w:r>
    </w:p>
    <w:p w:rsidR="00597DAC" w:rsidRDefault="00954FD0">
      <w:pPr>
        <w:numPr>
          <w:ilvl w:val="0"/>
          <w:numId w:val="24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принципы номинации в эргонимии;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Эргонимы представляют собой единицы языка и речи, имеющие все признаки имени собственного:</w:t>
      </w:r>
    </w:p>
    <w:p w:rsidR="00597DAC" w:rsidRDefault="00954FD0">
      <w:pPr>
        <w:numPr>
          <w:ilvl w:val="0"/>
          <w:numId w:val="25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служат дл</w:t>
      </w:r>
      <w:r>
        <w:rPr>
          <w:rFonts w:ascii="Times New Roman" w:eastAsia="Times New Roman" w:hAnsi="Times New Roman" w:cs="Times New Roman"/>
          <w:sz w:val="28"/>
        </w:rPr>
        <w:t>я конкретного называния отдельных предметов действительности и выделяют единичный предмет из ряда однородных;</w:t>
      </w:r>
    </w:p>
    <w:p w:rsidR="00597DAC" w:rsidRDefault="00954FD0">
      <w:pPr>
        <w:numPr>
          <w:ilvl w:val="0"/>
          <w:numId w:val="25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у эргонима обычно отсутствует «прямая связь с понятием, лежащим в основе»;</w:t>
      </w:r>
    </w:p>
    <w:p w:rsidR="00597DAC" w:rsidRDefault="00954FD0">
      <w:pPr>
        <w:numPr>
          <w:ilvl w:val="0"/>
          <w:numId w:val="25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 состав эргонимов, как и в состав собственных имен, могут входить любы</w:t>
      </w:r>
      <w:r>
        <w:rPr>
          <w:rFonts w:ascii="Times New Roman" w:eastAsia="Times New Roman" w:hAnsi="Times New Roman" w:cs="Times New Roman"/>
          <w:sz w:val="28"/>
        </w:rPr>
        <w:t>е части речи (имя прилагательное, глагол, наречие, местоимение, предлог), которые в качестве онима приобретают грамматические характеристики имени существительного.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Эргонимия, решая задачу сообщения и задачу воздействия, выполняет в языке ряд функций, осно</w:t>
      </w:r>
      <w:r>
        <w:rPr>
          <w:rFonts w:ascii="Times New Roman" w:eastAsia="Times New Roman" w:hAnsi="Times New Roman" w:cs="Times New Roman"/>
          <w:sz w:val="28"/>
        </w:rPr>
        <w:t>вными из которых являются: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номинативная функция – является одной из основных для всех разрядов собственных имён. Суть данной функции заключается в том, что эргоним служит для идентификации и дифференциации, для выделения одного предприятия из группы аналогичных; 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информативная функц</w:t>
      </w:r>
      <w:r>
        <w:rPr>
          <w:rFonts w:ascii="Times New Roman" w:eastAsia="Times New Roman" w:hAnsi="Times New Roman" w:cs="Times New Roman"/>
          <w:sz w:val="28"/>
        </w:rPr>
        <w:t xml:space="preserve">ия – эргонимы содержат информацию о месте нахождения организации, об адресате (клиенте) фирмы, организации; о специфике объекта, о виде деятельности и др.; 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рекламная функция – призвана привлечь внимание к объекту рекламирования, формировать или поддержива</w:t>
      </w:r>
      <w:r>
        <w:rPr>
          <w:rFonts w:ascii="Times New Roman" w:eastAsia="Times New Roman" w:hAnsi="Times New Roman" w:cs="Times New Roman"/>
          <w:sz w:val="28"/>
        </w:rPr>
        <w:t xml:space="preserve">ть интерес к нему и его продвижению на рынке; 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эстетическая функция – нельзя не отметить, что категории эстетики очень важны; 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мемориальная функция – присуща эргонимам, в которых отражены имена исторических личностей, руководителей организации, учреждения </w:t>
      </w:r>
      <w:r>
        <w:rPr>
          <w:rFonts w:ascii="Times New Roman" w:eastAsia="Times New Roman" w:hAnsi="Times New Roman" w:cs="Times New Roman"/>
          <w:sz w:val="28"/>
        </w:rPr>
        <w:t xml:space="preserve">культуры, фирмы; </w:t>
      </w:r>
    </w:p>
    <w:p w:rsidR="00597DAC" w:rsidRDefault="00954FD0">
      <w:pPr>
        <w:numPr>
          <w:ilvl w:val="0"/>
          <w:numId w:val="26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функция охраны собственности – одна из основных функций эргонимов, а также отличительная их черта.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С точки зрения языковой системы типичные эргонимы представляют собой: номинативные однословные конструкции и синтаксические конструкции </w:t>
      </w:r>
      <w:r>
        <w:rPr>
          <w:rFonts w:ascii="Times New Roman" w:eastAsia="Times New Roman" w:hAnsi="Times New Roman" w:cs="Times New Roman"/>
          <w:sz w:val="28"/>
        </w:rPr>
        <w:lastRenderedPageBreak/>
        <w:t xml:space="preserve">– </w:t>
      </w:r>
      <w:r>
        <w:rPr>
          <w:rFonts w:ascii="Times New Roman" w:eastAsia="Times New Roman" w:hAnsi="Times New Roman" w:cs="Times New Roman"/>
          <w:sz w:val="28"/>
        </w:rPr>
        <w:t>словосочетания. Номинаторы предпочитают использовать готовые единицы языка, перенося обозначения уже существующих и известных понятий и реалий на названия своих предприятий.</w:t>
      </w:r>
    </w:p>
    <w:p w:rsidR="00597DAC" w:rsidRDefault="00954FD0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Наряду с универсальными ономастическими признаками эргонимы обладают некоторыми доминантными качествами, которые делают эти слова перспективным и привлекательным объектом исследовательского анализа:</w:t>
      </w:r>
    </w:p>
    <w:p w:rsidR="00597DAC" w:rsidRDefault="00954FD0">
      <w:pPr>
        <w:numPr>
          <w:ilvl w:val="0"/>
          <w:numId w:val="27"/>
        </w:numPr>
        <w:spacing w:line="360" w:lineRule="auto"/>
        <w:ind w:left="1429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динамичность наименований; </w:t>
      </w:r>
    </w:p>
    <w:p w:rsidR="00597DAC" w:rsidRDefault="00954FD0">
      <w:pPr>
        <w:numPr>
          <w:ilvl w:val="0"/>
          <w:numId w:val="27"/>
        </w:numPr>
        <w:spacing w:line="360" w:lineRule="auto"/>
        <w:ind w:left="1429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функционирование анализируемо</w:t>
      </w:r>
      <w:r>
        <w:rPr>
          <w:rFonts w:ascii="Times New Roman" w:eastAsia="Times New Roman" w:hAnsi="Times New Roman" w:cs="Times New Roman"/>
          <w:sz w:val="28"/>
        </w:rPr>
        <w:t xml:space="preserve">й группы лексики в одной из базовых сфер социального, экономического, межличностного взаимодействия, что обеспечивает ей массовое и повседневное употребление; </w:t>
      </w:r>
    </w:p>
    <w:p w:rsidR="00597DAC" w:rsidRDefault="00954FD0">
      <w:pPr>
        <w:numPr>
          <w:ilvl w:val="0"/>
          <w:numId w:val="27"/>
        </w:numPr>
        <w:spacing w:line="360" w:lineRule="auto"/>
        <w:ind w:left="1429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высокий национально-культурный потенциал эргонимов, заключенный как в непосредственном лексическ</w:t>
      </w:r>
      <w:r>
        <w:rPr>
          <w:rFonts w:ascii="Times New Roman" w:eastAsia="Times New Roman" w:hAnsi="Times New Roman" w:cs="Times New Roman"/>
          <w:sz w:val="28"/>
        </w:rPr>
        <w:t xml:space="preserve">ом значении большинства наименований, так и в тех разнообразных и многочисленных ассоциациях, которые возникают в процессе функционирования как самих наименований, так и именуемых объектов; </w:t>
      </w:r>
    </w:p>
    <w:p w:rsidR="00597DAC" w:rsidRDefault="00954FD0">
      <w:pPr>
        <w:numPr>
          <w:ilvl w:val="0"/>
          <w:numId w:val="27"/>
        </w:numPr>
        <w:spacing w:after="0" w:line="360" w:lineRule="auto"/>
        <w:ind w:left="1429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трудности языкового оформления новых эргонимов, нормативного и от</w:t>
      </w:r>
      <w:r>
        <w:rPr>
          <w:rFonts w:ascii="Times New Roman" w:eastAsia="Times New Roman" w:hAnsi="Times New Roman" w:cs="Times New Roman"/>
          <w:sz w:val="28"/>
        </w:rPr>
        <w:t xml:space="preserve">клоняющегося от кодифицированных норм их употребления при функционировахши наименований предприятий в средствах массовой информации, в разговорной речи, в устной официально-деловой, в публичной речи и т.д.; </w:t>
      </w:r>
    </w:p>
    <w:p w:rsidR="00597DAC" w:rsidRDefault="00954FD0">
      <w:pPr>
        <w:numPr>
          <w:ilvl w:val="0"/>
          <w:numId w:val="27"/>
        </w:numPr>
        <w:spacing w:after="0" w:line="360" w:lineRule="auto"/>
        <w:ind w:left="1429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трудности и особенности функционирования эргоним</w:t>
      </w:r>
      <w:r>
        <w:rPr>
          <w:rFonts w:ascii="Times New Roman" w:eastAsia="Times New Roman" w:hAnsi="Times New Roman" w:cs="Times New Roman"/>
          <w:sz w:val="28"/>
        </w:rPr>
        <w:t xml:space="preserve">ов в межкультурной коммуникации (перевод, трансляция, интерференция и пр.).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 последние годы значительно укрепился статус эргонимов, его относительная автономность как разряда ономастики. Однако значительное количество новообразований, изменчивость, неуст</w:t>
      </w:r>
      <w:r>
        <w:rPr>
          <w:rFonts w:ascii="Times New Roman" w:eastAsia="Times New Roman" w:hAnsi="Times New Roman" w:cs="Times New Roman"/>
          <w:sz w:val="28"/>
        </w:rPr>
        <w:t xml:space="preserve">ойчивость этого разряда </w:t>
      </w:r>
      <w:r>
        <w:rPr>
          <w:rFonts w:ascii="Times New Roman" w:eastAsia="Times New Roman" w:hAnsi="Times New Roman" w:cs="Times New Roman"/>
          <w:sz w:val="28"/>
        </w:rPr>
        <w:lastRenderedPageBreak/>
        <w:t xml:space="preserve">лексики требуют дальнейшего разностороннего рассмотрения закономерностей создания эргонимов и их функционирования.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 условиях интенсивной международной интеграции сегодня чрезвычайно важно выявить особенности образования эргонимов </w:t>
      </w:r>
      <w:r>
        <w:rPr>
          <w:rFonts w:ascii="Times New Roman" w:eastAsia="Times New Roman" w:hAnsi="Times New Roman" w:cs="Times New Roman"/>
          <w:sz w:val="28"/>
        </w:rPr>
        <w:t xml:space="preserve">разных языков и раскрыть содержащуюся в них национально-культурную информацию.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Наименования промышленных, торговых и развлекательных предприятий г. Одессы, будучи типичными эргонимами и обладая большим лингвокультурологическим потенциалом, до сих пор еще </w:t>
      </w:r>
      <w:r>
        <w:rPr>
          <w:rFonts w:ascii="Times New Roman" w:eastAsia="Times New Roman" w:hAnsi="Times New Roman" w:cs="Times New Roman"/>
          <w:sz w:val="28"/>
        </w:rPr>
        <w:t xml:space="preserve">не подвергались специальному комплексному изучению. Важно отметить, что они образуются по различным моделям, в реализации которых участвуют лексические средства, разнообразные с точки зрения их происхождения, апелляции к смежным разрядам имён собственных, </w:t>
      </w:r>
      <w:r>
        <w:rPr>
          <w:rFonts w:ascii="Times New Roman" w:eastAsia="Times New Roman" w:hAnsi="Times New Roman" w:cs="Times New Roman"/>
          <w:sz w:val="28"/>
        </w:rPr>
        <w:t>к различным лексическо-тематическим группам, к различным пластам национально-культурного сознания, которое фиксируется и формируется благодаря фольклору, мифологии, литературе и т.д. Единицы, составляющие каждую лексико-семантическую группу, отличаются дру</w:t>
      </w:r>
      <w:r>
        <w:rPr>
          <w:rFonts w:ascii="Times New Roman" w:eastAsia="Times New Roman" w:hAnsi="Times New Roman" w:cs="Times New Roman"/>
          <w:sz w:val="28"/>
        </w:rPr>
        <w:t xml:space="preserve">г от друга не только семантически, но и сферой самостоятельного функционирования.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Проанализированный материал даёт возможность выделить ряд структурных разновидностей одесских эргонимов.</w:t>
      </w:r>
    </w:p>
    <w:p w:rsidR="00597DAC" w:rsidRDefault="00954FD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Они могут состоять из одного слова (</w:t>
      </w:r>
      <w:r>
        <w:rPr>
          <w:rFonts w:ascii="Times New Roman" w:eastAsia="Times New Roman" w:hAnsi="Times New Roman" w:cs="Times New Roman"/>
          <w:i/>
          <w:sz w:val="28"/>
        </w:rPr>
        <w:t>магазин «Глобус»</w:t>
      </w:r>
      <w:r>
        <w:rPr>
          <w:rFonts w:ascii="Times New Roman" w:eastAsia="Times New Roman" w:hAnsi="Times New Roman" w:cs="Times New Roman"/>
          <w:sz w:val="28"/>
        </w:rPr>
        <w:t>), могут создава</w:t>
      </w:r>
      <w:r>
        <w:rPr>
          <w:rFonts w:ascii="Times New Roman" w:eastAsia="Times New Roman" w:hAnsi="Times New Roman" w:cs="Times New Roman"/>
          <w:sz w:val="28"/>
        </w:rPr>
        <w:t>ться при помощи аббревиатуры (</w:t>
      </w:r>
      <w:r>
        <w:rPr>
          <w:rFonts w:ascii="Times New Roman" w:eastAsia="Times New Roman" w:hAnsi="Times New Roman" w:cs="Times New Roman"/>
          <w:i/>
          <w:sz w:val="28"/>
        </w:rPr>
        <w:t>химчистка «Н.А.И.»</w:t>
      </w:r>
      <w:r>
        <w:rPr>
          <w:rFonts w:ascii="Times New Roman" w:eastAsia="Times New Roman" w:hAnsi="Times New Roman" w:cs="Times New Roman"/>
          <w:sz w:val="28"/>
        </w:rPr>
        <w:t>), представлять собой сложносоставное слово (</w:t>
      </w:r>
      <w:r>
        <w:rPr>
          <w:rFonts w:ascii="Times New Roman" w:eastAsia="Times New Roman" w:hAnsi="Times New Roman" w:cs="Times New Roman"/>
          <w:i/>
          <w:sz w:val="28"/>
        </w:rPr>
        <w:t>магазин подержанных авто «Автобаза»</w:t>
      </w:r>
      <w:r>
        <w:rPr>
          <w:rFonts w:ascii="Times New Roman" w:eastAsia="Times New Roman" w:hAnsi="Times New Roman" w:cs="Times New Roman"/>
          <w:sz w:val="28"/>
        </w:rPr>
        <w:t>), словосочетание (</w:t>
      </w:r>
      <w:r>
        <w:rPr>
          <w:rFonts w:ascii="Times New Roman" w:eastAsia="Times New Roman" w:hAnsi="Times New Roman" w:cs="Times New Roman"/>
          <w:i/>
          <w:sz w:val="28"/>
        </w:rPr>
        <w:t>пиццерия «Весёлый хачик»</w:t>
      </w:r>
      <w:r>
        <w:rPr>
          <w:rFonts w:ascii="Times New Roman" w:eastAsia="Times New Roman" w:hAnsi="Times New Roman" w:cs="Times New Roman"/>
          <w:sz w:val="28"/>
        </w:rPr>
        <w:t>), и даже целое предложение (</w:t>
      </w:r>
      <w:r>
        <w:rPr>
          <w:rFonts w:ascii="Times New Roman" w:eastAsia="Times New Roman" w:hAnsi="Times New Roman" w:cs="Times New Roman"/>
          <w:i/>
          <w:sz w:val="28"/>
        </w:rPr>
        <w:t>магазин постельного белья «Проснись и пой»</w:t>
      </w:r>
      <w:r>
        <w:rPr>
          <w:rFonts w:ascii="Times New Roman" w:eastAsia="Times New Roman" w:hAnsi="Times New Roman" w:cs="Times New Roman"/>
          <w:sz w:val="28"/>
        </w:rPr>
        <w:t xml:space="preserve">).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Систематизация лексических средств, привлекаемых для создания эргонимов, позволяет обнаружить современные тенденции, закономерности их образования и эргонимическую перспективу. 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Каждый язык отражает определенный способ восприятия и устройства мира, или «яз</w:t>
      </w:r>
      <w:r>
        <w:rPr>
          <w:rFonts w:ascii="Times New Roman" w:eastAsia="Times New Roman" w:hAnsi="Times New Roman" w:cs="Times New Roman"/>
          <w:sz w:val="28"/>
        </w:rPr>
        <w:t>ыковую картину мира».</w:t>
      </w:r>
    </w:p>
    <w:p w:rsidR="00597DAC" w:rsidRDefault="00954FD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Когда речь идет о языковой картине мира, обычно имеется в виду, прежде всего, национально-языковая картина мира. Национально-языковая картина мира, отражается в специфических образных ассоциациях, сопровождающих восприятие действитель</w:t>
      </w:r>
      <w:r>
        <w:rPr>
          <w:rFonts w:ascii="Times New Roman" w:eastAsia="Times New Roman" w:hAnsi="Times New Roman" w:cs="Times New Roman"/>
          <w:sz w:val="28"/>
        </w:rPr>
        <w:t>ности представителями соответствующей культуры.</w:t>
      </w:r>
    </w:p>
    <w:p w:rsidR="00597DAC" w:rsidRDefault="00597DAC">
      <w:pPr>
        <w:spacing w:line="360" w:lineRule="auto"/>
        <w:jc w:val="both"/>
        <w:rPr>
          <w:rFonts w:ascii="Times New Roman" w:eastAsia="Times New Roman" w:hAnsi="Times New Roman" w:cs="Times New Roman"/>
          <w:sz w:val="28"/>
        </w:rPr>
      </w:pPr>
    </w:p>
    <w:p w:rsidR="00597DAC" w:rsidRDefault="00954FD0">
      <w:pPr>
        <w:pageBreakBefore/>
        <w:spacing w:line="360" w:lineRule="auto"/>
        <w:ind w:left="720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СПИСОК ИСПОЛЬЗОВАННОЙ ЛИТЕРАТУРЫ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Алексеев Д.И. Графические сокращения и слова-аббревиатуры: Развитие современного русского языка. Москва: Наука, 1963. 346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Антипов Г.А., Донских О.А., Марковина И.Ю., Соро</w:t>
      </w:r>
      <w:r>
        <w:rPr>
          <w:rFonts w:ascii="Times New Roman" w:eastAsia="Times New Roman" w:hAnsi="Times New Roman" w:cs="Times New Roman"/>
          <w:sz w:val="28"/>
        </w:rPr>
        <w:t xml:space="preserve">кин Ю.А. Текст как явление культуры. Новосибирск: Наука, 1989. 197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Баженова И.А. Урбанонимы города Екатеринбурга (на примере названий торгово-развлекательных центров). Человек в мире культуры. Екатеринбург, 2014. №4. С.36-39. 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Болотов В.И. Назывная си</w:t>
      </w:r>
      <w:r>
        <w:rPr>
          <w:rFonts w:ascii="Times New Roman" w:eastAsia="Times New Roman" w:hAnsi="Times New Roman" w:cs="Times New Roman"/>
          <w:sz w:val="28"/>
        </w:rPr>
        <w:t xml:space="preserve">ла имени и классификация существительных в языке и речи. Восточнославянская ономастика. Исследования и материалы. Москва: Наука, 1979.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Брагина А.А. Лексика языка и культура страны. Москва: Наука, 1986. 177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Валгина Н.С. Активные процессы в современном русском языке: Учебное пособие для студентов вузов. Москва: Логос, 2003. 304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Введенская Л.А. От собственных имен к нарицательным. Москва: Просвещение, 1981. 144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Верещагин Е.М., Костомаров В.Г. Язык и куль</w:t>
      </w:r>
      <w:r>
        <w:rPr>
          <w:rFonts w:ascii="Times New Roman" w:eastAsia="Times New Roman" w:hAnsi="Times New Roman" w:cs="Times New Roman"/>
          <w:sz w:val="28"/>
        </w:rPr>
        <w:t xml:space="preserve">тура. Москва: Индрик, 1976. 1036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Весов В. И. Современные ономастические тенденции в названии улиц и площадей поселка городского типа. Вопросы краеведения.  Волгоград, 2000.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Воркачев С. Г. Лингвокультурная концептология и её терминосистема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Воробьёв В.</w:t>
      </w:r>
      <w:r>
        <w:rPr>
          <w:rFonts w:ascii="Times New Roman" w:eastAsia="Times New Roman" w:hAnsi="Times New Roman" w:cs="Times New Roman"/>
          <w:sz w:val="28"/>
        </w:rPr>
        <w:t xml:space="preserve"> В. Лингвокультурология (Теории и методы). Москва: Изд-во РУДН, 1997.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Голанова Е. И. О «мнимых сложных словах» (развитие класса аналитических прилагательных в современном русском языке). Лики языка: К 45-летию научной деятельности Е. А. Земской: сб. ст. /</w:t>
      </w:r>
      <w:r>
        <w:rPr>
          <w:rFonts w:ascii="Times New Roman" w:eastAsia="Times New Roman" w:hAnsi="Times New Roman" w:cs="Times New Roman"/>
          <w:sz w:val="28"/>
        </w:rPr>
        <w:t xml:space="preserve"> ред. М. Я. Гловинская. Москва: Наследие, 1998. С. 31-39. 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Горбаневский М. В. Русская городская топонимия: проблемы историко-культурного изучения и современного лексикографического описания: Автореф. дис. … д-ра филол. наук: 18.05.95. Москва: Ин-т русск. </w:t>
      </w:r>
      <w:r>
        <w:rPr>
          <w:rFonts w:ascii="Times New Roman" w:eastAsia="Times New Roman" w:hAnsi="Times New Roman" w:cs="Times New Roman"/>
          <w:sz w:val="28"/>
        </w:rPr>
        <w:t xml:space="preserve">яз. им. А. С. Пушкина, 1994. 39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Гудков ДБ. Прецедентное имя и проблемы прецедентности. Москва, 1999. С. 17.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Дерибас А.М. Одесса: Забытые страницы: Исторические очерки и воспоминания. Київ: Мистецтво, 2004. 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Емельянова А. М. Лексико-семантические особ</w:t>
      </w:r>
      <w:r>
        <w:rPr>
          <w:rFonts w:ascii="Times New Roman" w:eastAsia="Times New Roman" w:hAnsi="Times New Roman" w:cs="Times New Roman"/>
          <w:sz w:val="28"/>
        </w:rPr>
        <w:t xml:space="preserve">енности эргонимов г.Уфы. Вестник Башкирского государственного педагогического университета им. М. Акмуллы, 2006. №2-3(10-11). С. 123-129.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Емельянова A. M. Названия коммерческих предприятий в многонациональном городе. Ономастика Поволжья (Доклады IX междун</w:t>
      </w:r>
      <w:r>
        <w:rPr>
          <w:rFonts w:ascii="Times New Roman" w:eastAsia="Times New Roman" w:hAnsi="Times New Roman" w:cs="Times New Roman"/>
          <w:sz w:val="28"/>
        </w:rPr>
        <w:t xml:space="preserve">ародной конференции). Волгоград: Перемена, 2002 С. 108-110.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Жучкевич В. А. Общая топонимика. Минск: Высшая школа, 1980. 288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Зализняк А.А., Левонтина И.Б., Шмелев А.Д. Ключевые идеи русской языковой картины мира. Москва, 2005.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Земскова C.B. </w:t>
      </w:r>
      <w:r>
        <w:rPr>
          <w:rFonts w:ascii="Times New Roman" w:eastAsia="Times New Roman" w:hAnsi="Times New Roman" w:cs="Times New Roman"/>
          <w:sz w:val="28"/>
        </w:rPr>
        <w:t xml:space="preserve">Лексико-семантический и словообразовательный анализ эргонимов г. Тольятти Самарской области Российской Федерации: Дисс. . канд. филол. наук. Самара, 1996.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Кадоло Т. А. Анализ эмоциональной окраски наименований городских торговых объектов (на материале эмп</w:t>
      </w:r>
      <w:r>
        <w:rPr>
          <w:rFonts w:ascii="Times New Roman" w:eastAsia="Times New Roman" w:hAnsi="Times New Roman" w:cs="Times New Roman"/>
          <w:sz w:val="28"/>
        </w:rPr>
        <w:t xml:space="preserve">оронимов г. Абакана). Вестник ТГПУ. 2011. №3. С. 10-15.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 xml:space="preserve">Кадоло Т. А. Текстуальные характеристики наименований городских торговых объектов. Вестник КемГУ. 2012. №1. С. 215-219.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Караулов Ю. Н. Русский язык и языковая личность. Москва: ЛКИ, 1987. 264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Ка</w:t>
      </w:r>
      <w:r>
        <w:rPr>
          <w:rFonts w:ascii="Times New Roman" w:eastAsia="Times New Roman" w:hAnsi="Times New Roman" w:cs="Times New Roman"/>
          <w:sz w:val="28"/>
        </w:rPr>
        <w:t>рпенко Ю.А. Специфика ономастики. Русская ономастика. Одесса, 1988. С. 3-16.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Картавенко В. С. Прошлое и настоящее в топонимах (Неофициальные названия городских районов. Разноуровневые характеристики лексических единиц. Ч. 2. Смоленск, 2001. С. 164-170.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Ко</w:t>
      </w:r>
      <w:r>
        <w:rPr>
          <w:rFonts w:ascii="Times New Roman" w:eastAsia="Times New Roman" w:hAnsi="Times New Roman" w:cs="Times New Roman"/>
          <w:sz w:val="28"/>
        </w:rPr>
        <w:t xml:space="preserve">злов Р. И. Современные эргоурбонимы в городской топонимической системе. Изд. Урал. гос. ун-та. № 20. Екатеринбург, 2001. С. 25−35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Корнилов О.А. Языковые картины мира как производные национальных менталитетов. Москва: Ун-т, 2003. 364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Красных В. В. Этно</w:t>
      </w:r>
      <w:r>
        <w:rPr>
          <w:rFonts w:ascii="Times New Roman" w:eastAsia="Times New Roman" w:hAnsi="Times New Roman" w:cs="Times New Roman"/>
          <w:sz w:val="28"/>
        </w:rPr>
        <w:t xml:space="preserve">психолингвистика и лингвокультурология: Курс лекций. Москва: Гнозис, 2002. 284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Леонтьев А.А. Деятельность, сознание, личность. Москва: Наука, 1977.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Леонтьев А.А. Словарь ассоциативных норм русского языка. Москва: Изд. Московского ун-та, 1977. 194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Ле</w:t>
      </w:r>
      <w:r>
        <w:rPr>
          <w:rFonts w:ascii="Times New Roman" w:eastAsia="Times New Roman" w:hAnsi="Times New Roman" w:cs="Times New Roman"/>
          <w:sz w:val="28"/>
        </w:rPr>
        <w:t>онтьев А.А. Язык и речевая деятельность в общей и педагогической психологии. Москва: Наука, 2001. 203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Меркиш Н.Е. Семантизации культурно-маркированной лексики на продвинутом этапе: Дис. . канд. пед. наук. Москва, 1998.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Москович В.А. Товарные знаки. Оно</w:t>
      </w:r>
      <w:r>
        <w:rPr>
          <w:rFonts w:ascii="Times New Roman" w:eastAsia="Times New Roman" w:hAnsi="Times New Roman" w:cs="Times New Roman"/>
          <w:sz w:val="28"/>
        </w:rPr>
        <w:t xml:space="preserve">мастика / Под ред. В.А.Никонова, А.В.Суперанской. Москва: РИНХ, 1969. 220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Никонов В. А. Введение в общую топонимику. Москва: Наука, 1965.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Новожилова Т.А. Номинация современных коммерческих предприятий. Автореф. дис. канд. филолог. наук. Ростов-на-Дону</w:t>
      </w:r>
      <w:r>
        <w:rPr>
          <w:rFonts w:ascii="Times New Roman" w:eastAsia="Times New Roman" w:hAnsi="Times New Roman" w:cs="Times New Roman"/>
          <w:sz w:val="28"/>
        </w:rPr>
        <w:t>, 2005.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Отин Е.С. Номинативные процессы в русской эргонимии XX века (названия промышленных предприятий, акционерных обществ и фирм). Актуальные вопросы теории языка и ономастической номинации. Донецк, 1993.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Панов М. В. О членимости слов на морфемы. Жизнь </w:t>
      </w:r>
      <w:r>
        <w:rPr>
          <w:rFonts w:ascii="Times New Roman" w:eastAsia="Times New Roman" w:hAnsi="Times New Roman" w:cs="Times New Roman"/>
          <w:sz w:val="28"/>
        </w:rPr>
        <w:t xml:space="preserve">языка: памяти академика В. В. Виноградова: сборник статей. Москва: Изд-во МГУ, 1971. С. 183-191.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Подольская Н.В. Какую информацию несет топоним. Принципы топонимики. Москва: Наука, 1964. С. 87-99.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Подольская Н.В.  Словарь русской ономастической терминоло</w:t>
      </w:r>
      <w:r>
        <w:rPr>
          <w:rFonts w:ascii="Times New Roman" w:eastAsia="Times New Roman" w:hAnsi="Times New Roman" w:cs="Times New Roman"/>
          <w:sz w:val="28"/>
        </w:rPr>
        <w:t xml:space="preserve">гии. Москва: Наука, 1978. 200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Потебня А.А. Мысль и язык. Киев: Правда, 1993. С. 17-26.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Реформатский А. А. Введение в языковедение: под ред. В. А. Виноградова. Москва: Аспект Пресс, 1996. 536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Роспонд С. Структура и стратификация древнерусских топон</w:t>
      </w:r>
      <w:r>
        <w:rPr>
          <w:rFonts w:ascii="Times New Roman" w:eastAsia="Times New Roman" w:hAnsi="Times New Roman" w:cs="Times New Roman"/>
          <w:sz w:val="28"/>
        </w:rPr>
        <w:t xml:space="preserve">имов. Восточнославянская ономастика. Москва, 1972. С. 157-159.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Русинка И.И. Лексика русского языка с этнокультурным компонентом и своеобразие ее семантизации в иностранной аудитории: Дис. . канд. пед. наук. Санкт-Петербург, 1994.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Русский язык как иностра</w:t>
      </w:r>
      <w:r>
        <w:rPr>
          <w:rFonts w:ascii="Times New Roman" w:eastAsia="Times New Roman" w:hAnsi="Times New Roman" w:cs="Times New Roman"/>
          <w:sz w:val="28"/>
        </w:rPr>
        <w:t xml:space="preserve">нный / Под ред. Лысаковой И.П. Москва: Наука, 2004. 303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Рылов Ю.А. Аспекты языковой картины мира: итальянский и русский языки. Воронеж: ВГУ, 2006.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 xml:space="preserve">Стернин И. А. Коммуникативная концепция семантики слова. Русское слово в языке, тексте и культурной среде. Екатеринбург, 1997.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Суперанская А.В. Общая теория имени собственного Москва: Наука, 2000.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Суперанская А. В. Что такое топонимика Москва: Наука, 198</w:t>
      </w:r>
      <w:r>
        <w:rPr>
          <w:rFonts w:ascii="Times New Roman" w:eastAsia="Times New Roman" w:hAnsi="Times New Roman" w:cs="Times New Roman"/>
          <w:sz w:val="28"/>
        </w:rPr>
        <w:t xml:space="preserve">5. 176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Телия В.Н. Русская фразеология в контексте культуры. Москва: И-т яз-я РАН, 1999. 284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Тер-Минасова С.Г. Война и мир языков и культур. Москва: Слово, 2007. С. 122-137.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Тер-Минасова С.Г. Язык и межкультурная коммуникация. Москва: Слово, 2000. С. 117-118.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Толстой И.Н. Из опытов типологического исследования славянского словарного состава. Вопросы языкознания. №1. Москва, 1963.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Томахин Г.Д. Лексика с культурным компонентом</w:t>
      </w:r>
      <w:r>
        <w:rPr>
          <w:rFonts w:ascii="Times New Roman" w:eastAsia="Times New Roman" w:hAnsi="Times New Roman" w:cs="Times New Roman"/>
          <w:sz w:val="28"/>
        </w:rPr>
        <w:t xml:space="preserve"> значения. ИЯШ. 1980. №6.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Томахин Г.Д. Реалии в языке и культуре. ИЯШ. — 1997. - №3.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Трапезникова А. А. К вопросу о классификации эргонимов. Мир науки, культуры, образования. Вып. 2. – Горно-Алтайск, 2009. – С. 68-73.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Тхорик В.И., Фанян Н.Ю. Лингвокульт</w:t>
      </w:r>
      <w:r>
        <w:rPr>
          <w:rFonts w:ascii="Times New Roman" w:eastAsia="Times New Roman" w:hAnsi="Times New Roman" w:cs="Times New Roman"/>
          <w:sz w:val="28"/>
        </w:rPr>
        <w:t>урология и межкультурная коммуникация. Москва: ГИС, 2005. 202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Урысон Е.В. Проблемы исследования языковой картины мира: Аналогия в семантике. Москва: Наука, 2003. 177 с.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Уфимцева Н.В. Русские: опыт ещё одного самопознания. Этнокультурная специфика языко</w:t>
      </w:r>
      <w:r>
        <w:rPr>
          <w:rFonts w:ascii="Times New Roman" w:eastAsia="Times New Roman" w:hAnsi="Times New Roman" w:cs="Times New Roman"/>
          <w:sz w:val="28"/>
        </w:rPr>
        <w:t xml:space="preserve">вого сознания. Сборник статей / Отв. Ред. Н.В. Уфимцева Москва, 1996.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 xml:space="preserve">Широков А. Г. Способы образования неофициальных городских топонимов (на материале наименований улиц Волгограда). Филологический поиск. Вып. 3. Волгоград, 1999. С. 111−117.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Шпет Г. Внут</w:t>
      </w:r>
      <w:r>
        <w:rPr>
          <w:rFonts w:ascii="Times New Roman" w:eastAsia="Times New Roman" w:hAnsi="Times New Roman" w:cs="Times New Roman"/>
          <w:sz w:val="28"/>
        </w:rPr>
        <w:t>ренняя форма слова. Москва: Наука, 1927. С. 11-21.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Щерба Л.В. Языковая система и речевая деятельность. Москва: Наука, 2007. 428 с.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Энциклопедический словарь-справочник лингвистических терминов и понятий. Русский язык: в 2 т. Т.1: А.Н. Тихонов, Р.И. Хашимов</w:t>
      </w:r>
      <w:r>
        <w:rPr>
          <w:rFonts w:ascii="Times New Roman" w:eastAsia="Times New Roman" w:hAnsi="Times New Roman" w:cs="Times New Roman"/>
          <w:sz w:val="28"/>
        </w:rPr>
        <w:t xml:space="preserve">а. 2-е изд., стер. Москва: ФЛИНТА, 2014. С. 410-411. </w:t>
      </w:r>
    </w:p>
    <w:p w:rsidR="00597DAC" w:rsidRDefault="00954FD0">
      <w:pPr>
        <w:numPr>
          <w:ilvl w:val="0"/>
          <w:numId w:val="28"/>
        </w:numPr>
        <w:spacing w:line="360" w:lineRule="auto"/>
        <w:ind w:left="720" w:hanging="360"/>
        <w:jc w:val="both"/>
        <w:rPr>
          <w:rFonts w:ascii="Calibri" w:eastAsia="Calibri" w:hAnsi="Calibri" w:cs="Calibri"/>
          <w:sz w:val="28"/>
        </w:rPr>
      </w:pPr>
      <w:r>
        <w:rPr>
          <w:rFonts w:ascii="Times New Roman" w:eastAsia="Times New Roman" w:hAnsi="Times New Roman" w:cs="Times New Roman"/>
          <w:sz w:val="28"/>
        </w:rPr>
        <w:t>Яловец-Коновалова Д. А. Названия коммерческих предприятий ономасиологическая классификация и функционирование в современном русском языке: Автореферат дис. ... кандидата филологических наук: 10.02.01. Ч</w:t>
      </w:r>
      <w:r>
        <w:rPr>
          <w:rFonts w:ascii="Times New Roman" w:eastAsia="Times New Roman" w:hAnsi="Times New Roman" w:cs="Times New Roman"/>
          <w:sz w:val="28"/>
        </w:rPr>
        <w:t>елябинский ун-т. Челябинск, 1997.  24 с.</w:t>
      </w:r>
    </w:p>
    <w:p w:rsidR="00597DAC" w:rsidRDefault="00954FD0">
      <w:pPr>
        <w:pageBreakBefore/>
        <w:spacing w:after="0" w:line="360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ПРИЛОЖЕНИЕ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«05.UА»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«38 попугаев» магазин игрушек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«A.B.C.» тренинговый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«A.S.U.R.»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«A-la Pasta»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«A-lex group» юридическая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«ALG» магазин аниме-атрибутики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«ART Market» </w:t>
      </w:r>
      <w:r>
        <w:rPr>
          <w:rFonts w:ascii="Times New Roman" w:eastAsia="Times New Roman" w:hAnsi="Times New Roman" w:cs="Times New Roman"/>
          <w:sz w:val="28"/>
        </w:rPr>
        <w:t>Шоу-рум изделий ручной работы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«AV-PARK» видеосалон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«AvtoДетали» магазин б/у и новых автозапчастей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 &amp; C» Юридическая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 &amp; M Esthetic» 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«B.I.M.» Юридическая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«Bar-B-Q» кафе-бар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«BBK electronics» магазин цифровой техники,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«Beauty» пар</w:t>
      </w:r>
      <w:r>
        <w:rPr>
          <w:rFonts w:ascii="Times New Roman" w:eastAsia="Times New Roman" w:hAnsi="Times New Roman" w:cs="Times New Roman"/>
          <w:sz w:val="28"/>
        </w:rPr>
        <w:t>икмахерская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«Bookshop» книжный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«BRW» Сеть салонов мебели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«BR-студия» фотостудия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«BTC»  Фотосалон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«BАК-Select»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«BИA-Лофт» кофейня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«BИC-офис» Патентное бюро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«BИ-free» Визовая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«BИ-Furs»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«BИА-Fit» спортзал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«CH Collection» </w:t>
      </w:r>
      <w:r>
        <w:rPr>
          <w:rFonts w:ascii="Times New Roman" w:eastAsia="Times New Roman" w:hAnsi="Times New Roman" w:cs="Times New Roman"/>
          <w:sz w:val="28"/>
        </w:rPr>
        <w:t>Шоу-рум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«CіС» Компания спец.на грузоперевозках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«D.A.S.»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«DIVA`S» Магазин женской одежды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«DOP.I.O» закусочная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«D-Show» компания комплексного обслуживания мероприятий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«D-Мікс» 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«E.V.S.» Салон подарков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«GAR &amp; SPA»  Загородный 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«G-U </w:t>
      </w:r>
      <w:r>
        <w:rPr>
          <w:rFonts w:ascii="Times New Roman" w:eastAsia="Times New Roman" w:hAnsi="Times New Roman" w:cs="Times New Roman"/>
          <w:sz w:val="28"/>
        </w:rPr>
        <w:t>Одесса» 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«H.F.U» 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«Home Z»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«IEX-GROUP» многопрофильное агентство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«K.A.V-a» кофейня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«LАSH» Магазин мебели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«M.A.C.»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«Moda-Z» Интернет-магазин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«MАS»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«O.L.KAR.»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«O.W.L.» Канадская </w:t>
      </w:r>
      <w:r>
        <w:rPr>
          <w:rFonts w:ascii="Times New Roman" w:eastAsia="Times New Roman" w:hAnsi="Times New Roman" w:cs="Times New Roman"/>
          <w:sz w:val="28"/>
        </w:rPr>
        <w:t>общественная организация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«OTP Банк» банк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«R.I.B.»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«R13.com.ua» Интернет-магазин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«Red&amp;Black» салон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«S &amp; L»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«S i T» Салон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«S.T. Dupont» Интернет-магазин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«S.W.A.T.» Визовый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«SMA SHIPS» крюинговое агентство 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«Sunflower B </w:t>
      </w:r>
      <w:r>
        <w:rPr>
          <w:rFonts w:ascii="Times New Roman" w:eastAsia="Times New Roman" w:hAnsi="Times New Roman" w:cs="Times New Roman"/>
          <w:sz w:val="28"/>
        </w:rPr>
        <w:t>&amp; B» Гостиница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«U.N.O.»  Туристическая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«UA made»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«V.I.P.A.»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«V.S. Apart» Отель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«VАV» Ювелирная мастерская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«W.E.» Бутик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«W.E.»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«X-спорт» центр роупджампинга, пейнтбола и скалолазания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«Yo Moyo» сеть магазинов одежды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«Z-Wave»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«А.Б.А.»  Аудиторская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«А.В.С.»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«А.ДВА.КА.Т.» Адвокатское объединение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«А.К.В.»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«АА+» Сеть аптек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«Авоська» универсам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«АвтоГАЗ» магазин деталей для автомобилей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«Автозапчасти AZ» магазин автозапчастей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Авто-Клуб» школа вождения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«АвтоМАКС»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«Айболит» ветеринарная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«Аква» магазин сантехники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«АкваМаг» магазин сантехники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«АкваТех» магазин сантехники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«Алидада» землеустроительный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«Алиса в Зазеркалье»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«Алларм»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«Алленби» карао</w:t>
      </w:r>
      <w:r>
        <w:rPr>
          <w:rFonts w:ascii="Times New Roman" w:eastAsia="Times New Roman" w:hAnsi="Times New Roman" w:cs="Times New Roman"/>
          <w:sz w:val="28"/>
        </w:rPr>
        <w:t>ке-ресторан израильской кухни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«Алло» салон сотовой связи и мобильных аксессуаров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 Вет» ветеринарная клиника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 Люкс» 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«Альфа» автомойка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«Альфа»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«Альфа» служба заказа такси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«АЛЬфА» туристический оператор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«Альфа-Ком» IT </w:t>
      </w:r>
      <w:r>
        <w:rPr>
          <w:rFonts w:ascii="Times New Roman" w:eastAsia="Times New Roman" w:hAnsi="Times New Roman" w:cs="Times New Roman"/>
          <w:sz w:val="28"/>
        </w:rPr>
        <w:t>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«Альфа-М»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«Альфа-мебель» мебельный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«Альфа-Мед» медицинский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«Альфа-печать» типография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«Альфа-Плюс» охранное агентство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«Альфа-Пресс» типография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«Альфа-проект» салон-магазин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«Альфа-Союз»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</w:t>
      </w:r>
      <w:r>
        <w:rPr>
          <w:rFonts w:ascii="Times New Roman" w:eastAsia="Times New Roman" w:hAnsi="Times New Roman" w:cs="Times New Roman"/>
          <w:sz w:val="28"/>
        </w:rPr>
        <w:t>ьфа-Сталь» 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«Альфа-Стоун» производственно-торговая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«Альфа-Строй» торгово-строительная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«Альфа-ТВ» телекоммуникационная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«Анна» цветочный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«Антошка» детский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«Апрель X»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«Аптека-НЦ» 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«Арами</w:t>
      </w:r>
      <w:r>
        <w:rPr>
          <w:rFonts w:ascii="Times New Roman" w:eastAsia="Times New Roman" w:hAnsi="Times New Roman" w:cs="Times New Roman"/>
          <w:sz w:val="28"/>
        </w:rPr>
        <w:t xml:space="preserve">с» бильярдный клуб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«Арарат» бутик элитных напитков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«Аркадийский дворец» жилой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«АРСИ-2» ЗАО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«Архизем» архитектурно-землеустроительное бюро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«Аспект» многопрофильное агентство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«Ассоль» салон моды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«АТБ Маркет» сеть продуктовых супермаркетов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«АТЛ» </w:t>
      </w:r>
      <w:r>
        <w:rPr>
          <w:rFonts w:ascii="Times New Roman" w:eastAsia="Times New Roman" w:hAnsi="Times New Roman" w:cs="Times New Roman"/>
          <w:sz w:val="28"/>
        </w:rPr>
        <w:t>Автоцентр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«Афродита» салон красоты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«Б.Н.В» Бассейны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«Бабель Фиш»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«Базилио» зоомагазин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«Бакалея»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«БАМ»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«Бар-Дак» кафе-бар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«Барс» 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«Бегемот и К» магазин детских игрушек и одежды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«Белая ворона»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«Белый ки</w:t>
      </w:r>
      <w:r>
        <w:rPr>
          <w:rFonts w:ascii="Times New Roman" w:eastAsia="Times New Roman" w:hAnsi="Times New Roman" w:cs="Times New Roman"/>
          <w:sz w:val="28"/>
        </w:rPr>
        <w:t>т»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«Бета-Сервис» дистрибьюторская компания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«БиоЛАН»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«БИТ57» Хостел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«БіоЛАЙН»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«БК-52» Банно-ресторанный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«Блеск и Ведро» супермаркет бытовой химии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«Бонд» служба такси и доставки еды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«БонЧибо» магазин фастфуда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«Бородино» торго</w:t>
      </w:r>
      <w:r>
        <w:rPr>
          <w:rFonts w:ascii="Times New Roman" w:eastAsia="Times New Roman" w:hAnsi="Times New Roman" w:cs="Times New Roman"/>
          <w:sz w:val="28"/>
        </w:rPr>
        <w:t>во-монтажная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«Браво» магазин техники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«Бруклин» киоск фастфудной продукции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«Брусника» строительная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«БудМа»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«Будь здоров» фито-аптека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«Буратино» кондитерский цех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«Бушери»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«БФ-Шина» Шинный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«Быстрая копейка» </w:t>
      </w:r>
      <w:r>
        <w:rPr>
          <w:rFonts w:ascii="Times New Roman" w:eastAsia="Times New Roman" w:hAnsi="Times New Roman" w:cs="Times New Roman"/>
          <w:sz w:val="28"/>
        </w:rPr>
        <w:t>сеть денежных переводов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«Бьюти» парикмахерская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«Бэтмен» сервисная служба по прочистке канализации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«В.Е.К.»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«В.И.В.А.»  Туроператор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«В.І П.» ПрАТ Страховая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«В.П.К.» Адвокатское объединение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«Вакула» сеть магазинов строительных материалов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«Ватрушка» пекарня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«Вау» крюинговое агентство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«ВВК Электроникс» магазин цифровой техники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«Велком» магазин дверей и фурнитуры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«Верона» пиццерия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«Верос» сеть салонов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«Веселись и пой!» караоке-бар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«Весёлый хачик» пиццерия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«Виктория+»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«Вилка» к</w:t>
      </w:r>
      <w:r>
        <w:rPr>
          <w:rFonts w:ascii="Times New Roman" w:eastAsia="Times New Roman" w:hAnsi="Times New Roman" w:cs="Times New Roman"/>
          <w:sz w:val="28"/>
        </w:rPr>
        <w:t>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«Вилки-Палки»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«Вина мира» торговый дом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«Винчик»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«ВЛаваше» сеть сендвич-баров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«Вокруг света» турфирма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«Выйди и зайди обратно» образовательный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«Галерея» арт-кофейня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«Гамбринус»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«Гермес» торгово-строительная компания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«Гильдия</w:t>
      </w:r>
      <w:r>
        <w:rPr>
          <w:rFonts w:ascii="Times New Roman" w:eastAsia="Times New Roman" w:hAnsi="Times New Roman" w:cs="Times New Roman"/>
          <w:sz w:val="28"/>
        </w:rPr>
        <w:t>» центр выдачи сертификатов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«Гоголь у моря»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«Годзилла» монтажная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«Горбушка» гастро-бар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«Гостиный двор» банкетный зал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«Гостиный двор» отель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«Гостиный двор»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«Гранд Омега» адвокатское бюро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«Гранд+» Отель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«Гуси-лебеди»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«Давыд</w:t>
      </w:r>
      <w:r>
        <w:rPr>
          <w:rFonts w:ascii="Times New Roman" w:eastAsia="Times New Roman" w:hAnsi="Times New Roman" w:cs="Times New Roman"/>
          <w:sz w:val="28"/>
        </w:rPr>
        <w:t>ов»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«Два пивовара»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«Два шага» супермаркет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«Дворянское гнездо»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«Де Пивас»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«ДИ-Масик» магазин детской одежды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«ДОКа» многопрофильная ремонтная фирма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«Документы» юридическая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«Дом» медицинский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«Доставочка» служ</w:t>
      </w:r>
      <w:r>
        <w:rPr>
          <w:rFonts w:ascii="Times New Roman" w:eastAsia="Times New Roman" w:hAnsi="Times New Roman" w:cs="Times New Roman"/>
          <w:sz w:val="28"/>
        </w:rPr>
        <w:t>ба доставки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«Европа» торговый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«Елисейские поля»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«Ёлки-палки» кафе-бар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«ЕСО»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«За четыре моря» турфирма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«Загорка»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«Занзи БАР» 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«Зевс» агенство безопасности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«Зевс» магазин обуви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«Зевс» сеть ювелирных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«Зевс» </w:t>
      </w:r>
      <w:r>
        <w:rPr>
          <w:rFonts w:ascii="Times New Roman" w:eastAsia="Times New Roman" w:hAnsi="Times New Roman" w:cs="Times New Roman"/>
          <w:sz w:val="28"/>
        </w:rPr>
        <w:t>торгово-технический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«Зелёный свет» салон-магазин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«Земля X» садовый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«Золотая монета» пивной 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«Золотая туфелька» магазин женской одежды и обуви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«Золотое руно» комплекс для отдыха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«Золотой башмачок» магазин детской и подростковой обуви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«Золото</w:t>
      </w:r>
      <w:r>
        <w:rPr>
          <w:rFonts w:ascii="Times New Roman" w:eastAsia="Times New Roman" w:hAnsi="Times New Roman" w:cs="Times New Roman"/>
          <w:sz w:val="28"/>
        </w:rPr>
        <w:t>й век» ювелирный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«Зоомаркет» магазин зоотоваров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«И.Б.С.» Сервис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«И.Л.К.» Магазин, официальный дистрибьютор Weider в Украине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«Инбудторг» склад-магазин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«ИНГлото» клуб-лото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«Интерколор» магазин лакокрасочных материалов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«Интермебель» мебельный</w:t>
      </w:r>
      <w:r>
        <w:rPr>
          <w:rFonts w:ascii="Times New Roman" w:eastAsia="Times New Roman" w:hAnsi="Times New Roman" w:cs="Times New Roman"/>
          <w:sz w:val="28"/>
        </w:rPr>
        <w:t xml:space="preserve"> 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«Интерсвет» магазин люстр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«ИПК Агро» торговая компания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«ИПК АгроПром»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«ИПР и ЭЭИ НАН Украины»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«Итальянский квартал»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«ІЛомбард» ломбард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«К.В.М.» ТОВ Завод водотеплосчетчиков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«Кавказская пленница»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«Калинка-малинка»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КАМ-stone»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«Карабас» сеть билетных центров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«Карабинер» 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«Каравай» пекарня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«Каретный двор» автомойка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«Каста виноделов» сеть магазинов товаров для виноделия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«Каста» ювелирный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«КДС-Автобан»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«Кенгуру» служба доставки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«КИН</w:t>
      </w:r>
      <w:r>
        <w:rPr>
          <w:rFonts w:ascii="Times New Roman" w:eastAsia="Times New Roman" w:hAnsi="Times New Roman" w:cs="Times New Roman"/>
          <w:sz w:val="28"/>
        </w:rPr>
        <w:t>О» арт-кафе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«Кит» арт-студия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«Клёвер» семейный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«Ковровая лавка»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«Колобок» детский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«Колумб» гостиница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«Конкурент» салон сотовой связи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«Копейка»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«Копейка» супермаркет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«Кот и Пёс» магазин зоотоваров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«КотоПёс» ветеринарная аптека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КофейниК»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«Кофейный двор» торговая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«Кошкин дом» зоомагазин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«Круассан» пекарня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«Крунт-Z»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«Купава» кафе-бар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«Л.Т.С.»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«Лавка» сеть минимаркетов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«Лагуна-ЮГ» база отдыха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«Лапти» магазин обуви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«Лапша»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«Ларец»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«Легион» </w:t>
      </w:r>
      <w:r>
        <w:rPr>
          <w:rFonts w:ascii="Times New Roman" w:eastAsia="Times New Roman" w:hAnsi="Times New Roman" w:cs="Times New Roman"/>
          <w:sz w:val="28"/>
        </w:rPr>
        <w:t>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«Лего+»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«ЛЕО Керамика» салон-магазин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«Летучая рыба» магазин морепродуктов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«Лимо 1»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«Лимончелло» ресторан-пиццерия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«Лицом к лицу» турфирма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«ЛЛЛ»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«Ловкач» магазин снаряжения для экстремального отдыха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«Ложка»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«Лук</w:t>
      </w:r>
      <w:r>
        <w:rPr>
          <w:rFonts w:ascii="Times New Roman" w:eastAsia="Times New Roman" w:hAnsi="Times New Roman" w:cs="Times New Roman"/>
          <w:sz w:val="28"/>
        </w:rPr>
        <w:t>ошко» магазин цветов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«Лукошко» универсам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«ЛФК Мир»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«Лютый бык» 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«Магистр» адвокатское объединение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«Магнетто»  фитнес-центр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«Магнум» автомойка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«Мадам Брошкина» магазин бижутерии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«Макошь» ателье-студия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«МаКРоХім» ПрАТ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«МаксСтрой»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 xml:space="preserve">Мама и малыш» магазин для беременных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«Мания» ресторан-караоке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«МВА»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«Медведь» тренажерный зал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«МедПромПриЛад» ТОВ Научно-производственный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«Мельная лавка»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«Мимино»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«Мишка Япончик»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«ММКУ Авто»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«ММТ Трейдинг» магазин </w:t>
      </w:r>
      <w:r>
        <w:rPr>
          <w:rFonts w:ascii="Times New Roman" w:eastAsia="Times New Roman" w:hAnsi="Times New Roman" w:cs="Times New Roman"/>
          <w:sz w:val="28"/>
        </w:rPr>
        <w:t>радиоаппаратуры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«ММТ-Трейдинг» радиоаппаратура,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«МОБ`s»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«Молодая гвардия» детский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«Мона» студия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«Монтессори» центр развития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«Морган» 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«Морган-Клуб» лаундж-кафе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«Море пива»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«Москва» кинотеатр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«МПК-ТАЕРС» Интернет-магазин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Мясо»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«Н.А.И.» Химчистка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«Н.Н.Н.» ТОВ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«Н.Экс-Тур» Туристическая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«Наследник» юридическая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«Наш блинок»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«Не послать ли нам гонца» служба доставки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«Нонна» кафе-пицерия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«Оазис»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«Облака»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«Обои»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Овидий» торгово-строительная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«Одесский двор» жилой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«Одесский киш» кондитерская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«Одис-W» научно-производственный коммерческий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«ОКЗ» Одесский коньячный завод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«ОКЗДП» Одесский консервный завод детского питания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«Оливка»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 ДП» шин</w:t>
      </w:r>
      <w:r>
        <w:rPr>
          <w:rFonts w:ascii="Times New Roman" w:eastAsia="Times New Roman" w:hAnsi="Times New Roman" w:cs="Times New Roman"/>
          <w:sz w:val="28"/>
        </w:rPr>
        <w:t>омонтажная мастеская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 Митал ЧП» металлобаза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 Моторс» автосалон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 ЧП» 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 ЧП» торгово-сервисный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«Омега»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«Омега-Сервис» сеть центров бытовых услуг и изготовления ключей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«Омега-сервис» </w:t>
      </w:r>
      <w:r>
        <w:rPr>
          <w:rFonts w:ascii="Times New Roman" w:eastAsia="Times New Roman" w:hAnsi="Times New Roman" w:cs="Times New Roman"/>
          <w:sz w:val="28"/>
        </w:rPr>
        <w:t>торгово-сервисный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«Онегин» арт-кафе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«Оригами» доставка суши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«Орфей» хостел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«П.І.К» ТОВ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«Париж» жилой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«Паркетофф» магазин строительных материалов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«Парус+»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«Пафос»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«Пекарский двор» кафе-пекарня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«Персона» дамский 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«Песо</w:t>
      </w:r>
      <w:r>
        <w:rPr>
          <w:rFonts w:ascii="Times New Roman" w:eastAsia="Times New Roman" w:hAnsi="Times New Roman" w:cs="Times New Roman"/>
          <w:sz w:val="28"/>
        </w:rPr>
        <w:t>» магазин табака и курительных принадлежностей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«Печь» пиццерия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«Пивасофф» сеть магазинов разливного пива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«Пивная бухта»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«Пивная гавань»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«Пивной улей» паб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«Пиво и сидр»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«Пион» бриллиантовый 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«Пиццелле»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«Планета кино</w:t>
      </w:r>
      <w:r>
        <w:rPr>
          <w:rFonts w:ascii="Times New Roman" w:eastAsia="Times New Roman" w:hAnsi="Times New Roman" w:cs="Times New Roman"/>
          <w:sz w:val="28"/>
        </w:rPr>
        <w:t>» кинотеатр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«Плюшка» магазин-пекарня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«По семейным обстоятельствам» агентство домашнего персонала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«Под куполом» 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«Полный дзен» бистро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«Поляна сказок» детское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«ПочтаНапротив»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«Правда Б»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«Прези-dent» стоматология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«Привозилка» служба доста</w:t>
      </w:r>
      <w:r>
        <w:rPr>
          <w:rFonts w:ascii="Times New Roman" w:eastAsia="Times New Roman" w:hAnsi="Times New Roman" w:cs="Times New Roman"/>
          <w:sz w:val="28"/>
        </w:rPr>
        <w:t>вки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«Приморье»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«Продукты»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«Пром СТП»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«Проэкт» многопрофильная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«Пряная хата»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«ПУЛ 2»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«РамОД» фирма по установке окон и дверей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«РемКом» торгово-производственная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«Ремонтик» ремонтная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«Рикша» доставка еды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«Ролиф 05»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РосАВА» ООО Торговый дом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«РыбаРис» доставка еды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«Рыбачка Соня» сеть магазинов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 легким паром» оздоровительный комплекс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«С.Н. Евробизнес»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«С.О.В.А.»  Оптовый магазин игрушек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«С.О.В.А.»  Туристическая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«С.Т.А.» ТОВ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«С.Т.Стиль» Пари</w:t>
      </w:r>
      <w:r>
        <w:rPr>
          <w:rFonts w:ascii="Times New Roman" w:eastAsia="Times New Roman" w:hAnsi="Times New Roman" w:cs="Times New Roman"/>
          <w:sz w:val="28"/>
        </w:rPr>
        <w:t>кмахерская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«Сады Победы»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«Сана-1»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«СантехИмпорт» магазин сантехники, плитки и напольных покрытий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«Сантехника»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«Санторини»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«Сарафан» салон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«Селена» салон красоты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«Семь пятниц»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«Семь Я»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«Сигма ЧП» - </w:t>
      </w:r>
      <w:r>
        <w:rPr>
          <w:rFonts w:ascii="Times New Roman" w:eastAsia="Times New Roman" w:hAnsi="Times New Roman" w:cs="Times New Roman"/>
          <w:sz w:val="28"/>
        </w:rPr>
        <w:t>торгово-сервисная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«Сигма» - мебельное ателье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«Сигма» - продуктовый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«Сигма» - станция юных техников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«Сигма» -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«Сигма-Марине» - компания по обучению парусному спорту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«Сияние» автомойка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«Сияние» квест-комната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«Скатертью дорога</w:t>
      </w:r>
      <w:r>
        <w:rPr>
          <w:rFonts w:ascii="Times New Roman" w:eastAsia="Times New Roman" w:hAnsi="Times New Roman" w:cs="Times New Roman"/>
          <w:sz w:val="28"/>
        </w:rPr>
        <w:t>» турфирма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«Сладкий мир» кондитерская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«Смаил СПОрт» фитнес 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«Смайл Спорт» фитнес-клуб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«СМУ»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«СМУ» строительно-монтажное управление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«СовременникЬ»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«Сокол» 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«СОПпресс»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«Спортландия»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«Спринт-R» торгово-сервисный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«Старокон</w:t>
      </w:r>
      <w:r>
        <w:rPr>
          <w:rFonts w:ascii="Times New Roman" w:eastAsia="Times New Roman" w:hAnsi="Times New Roman" w:cs="Times New Roman"/>
          <w:sz w:val="28"/>
        </w:rPr>
        <w:t>очка»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«Степовой»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«Стетхем» конный клуб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«Стимул» магазин электроинструментов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«Стройинвест» торгово-производственная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«Студия D» магазин оборудования для салонов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«Сундук» ломбард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«Супер» служба такси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«Суши-Сет» ресторан –кафе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Сырное королевство»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«Т.А.М.» Туристический оператор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«Т.Б.М.-Украина»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«Т.Б.М.-Украина»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«Т.Т.С.» ТОВ Транспортная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«ТакиДа» суши-бар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«ТаЛон» тату салон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«Терем» студия дизайна и текстиля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«Теремок» детский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«Терем</w:t>
      </w:r>
      <w:r>
        <w:rPr>
          <w:rFonts w:ascii="Times New Roman" w:eastAsia="Times New Roman" w:hAnsi="Times New Roman" w:cs="Times New Roman"/>
          <w:sz w:val="28"/>
        </w:rPr>
        <w:t>ок» частный детский сад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«Терминатор» спортзал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«Термо-S» салон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«Терраком» геодезическая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«ТестБио»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«ТехноSHOP»  магазин б/у техники из Европы и США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«ТехноОптТорг-Трейд»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«ТехноСТАН»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«Тигр» охранная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«Тор» торговая комп</w:t>
      </w:r>
      <w:r>
        <w:rPr>
          <w:rFonts w:ascii="Times New Roman" w:eastAsia="Times New Roman" w:hAnsi="Times New Roman" w:cs="Times New Roman"/>
          <w:sz w:val="28"/>
        </w:rPr>
        <w:t xml:space="preserve">ания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«ТОРпак»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«Трактир на Греческой»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«Трактир»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«Три D» 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«Три толстяка»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«Триада» юридическая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«Трикона» магазин трикотажных изделий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«Трюм»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«ТСК Групп Украина»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У Карася»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 лукоморья» пансионат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 тёщи на блинах»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«Укравтоком» Украинская автомобильная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«Укравтопром»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«УкрАгро»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«Укргазбанк» банк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«Укрмебель» магазин-ателье мебели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«Укрпечать» типография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«Укрпечать» киоск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«Укрпочта»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</w:t>
      </w:r>
      <w:r>
        <w:rPr>
          <w:rFonts w:ascii="Times New Roman" w:eastAsia="Times New Roman" w:hAnsi="Times New Roman" w:cs="Times New Roman"/>
          <w:sz w:val="28"/>
        </w:rPr>
        <w:t>Укрпочта»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«УкрРеаХим»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«Укрсиббанк»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«Укрсиббанк» банк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«Уктехстоун» торгово-производственная фирма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«УМКВ і Ко» ПТ Ломбард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«УТО Фарм»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«Уточкино» кафе-бар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«ФармаБин»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«Фарфорня» магазин посуды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«ФениX» продовольственный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«Фонтан»</w:t>
      </w:r>
      <w:r>
        <w:rPr>
          <w:rFonts w:ascii="Times New Roman" w:eastAsia="Times New Roman" w:hAnsi="Times New Roman" w:cs="Times New Roman"/>
          <w:sz w:val="28"/>
        </w:rPr>
        <w:t xml:space="preserve"> сеть пиццерий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«Франк» студия красоты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«Халк»  фитнес-клуб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«Хата» агентство недвижимости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«Хатико» ветеринарный центр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«Хеврон» ресторан-бар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«ХимМир» Интернет-магазин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«ХолАйс» торгово-сервисный центр холодильников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«ХолодIce» </w:t>
      </w:r>
      <w:r>
        <w:rPr>
          <w:rFonts w:ascii="Times New Roman" w:eastAsia="Times New Roman" w:hAnsi="Times New Roman" w:cs="Times New Roman"/>
          <w:sz w:val="28"/>
        </w:rPr>
        <w:t>торгово-сервисный центр холодильников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«ХолодWest» компания по продаже подержанной техники и покупке холодильников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«Холодильник»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«Хоттабыч» кафе быстрого питания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«ЦГТ» Центр газовых технологий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«Чердак» 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«Черепашка» кафе-пиццерия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«Чернослив» сто</w:t>
      </w:r>
      <w:r>
        <w:rPr>
          <w:rFonts w:ascii="Times New Roman" w:eastAsia="Times New Roman" w:hAnsi="Times New Roman" w:cs="Times New Roman"/>
          <w:sz w:val="28"/>
        </w:rPr>
        <w:t>ловая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«Чудо Чадо» магазин детских игрушек и одежды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«ШимЮкРейн»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«Школа пива»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«Щастье»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«Эвинталь» ювелирный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«Эдельвейс» ресторан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«Эконti» торговая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«ЭКСПЛОВЕЛД-Б»  Торговый дом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«ЭлваТех» ООО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«Электроник» сер</w:t>
      </w:r>
      <w:r>
        <w:rPr>
          <w:rFonts w:ascii="Times New Roman" w:eastAsia="Times New Roman" w:hAnsi="Times New Roman" w:cs="Times New Roman"/>
          <w:sz w:val="28"/>
        </w:rPr>
        <w:t xml:space="preserve">висный центр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«Элитон»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«Эллиникон» ресторан греческой кухни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«Эпсилон Меритайм Сервис» крюинговое агентство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«Эпсилон» многопрофильная компания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«Эпсилон» центр подготовки моряков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«Эридан» студия танца 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«Эстет X» агенство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«Этаж» караоке-кафе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«Этна» </w:t>
      </w:r>
      <w:r>
        <w:rPr>
          <w:rFonts w:ascii="Times New Roman" w:eastAsia="Times New Roman" w:hAnsi="Times New Roman" w:cs="Times New Roman"/>
          <w:sz w:val="28"/>
        </w:rPr>
        <w:t>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«ЮSart» магазин картин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«Ювелирная лавка»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«Юсла» магазин</w:t>
      </w:r>
    </w:p>
    <w:p w:rsidR="00597DAC" w:rsidRDefault="00954FD0">
      <w:pPr>
        <w:numPr>
          <w:ilvl w:val="0"/>
          <w:numId w:val="29"/>
        </w:num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«Яворская» театр танца</w:t>
      </w:r>
    </w:p>
    <w:sectPr w:rsidR="00597DA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86C2C"/>
    <w:multiLevelType w:val="multilevel"/>
    <w:tmpl w:val="1FD22C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8E7B1F"/>
    <w:multiLevelType w:val="multilevel"/>
    <w:tmpl w:val="4D867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B417F8E"/>
    <w:multiLevelType w:val="multilevel"/>
    <w:tmpl w:val="9092A0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B6B39E4"/>
    <w:multiLevelType w:val="multilevel"/>
    <w:tmpl w:val="1A082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F197693"/>
    <w:multiLevelType w:val="multilevel"/>
    <w:tmpl w:val="616494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6155B52"/>
    <w:multiLevelType w:val="multilevel"/>
    <w:tmpl w:val="20BC42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8EA7861"/>
    <w:multiLevelType w:val="multilevel"/>
    <w:tmpl w:val="C136B5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BA659E7"/>
    <w:multiLevelType w:val="multilevel"/>
    <w:tmpl w:val="76CCF1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DB4507"/>
    <w:multiLevelType w:val="multilevel"/>
    <w:tmpl w:val="CE504A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CDE22D8"/>
    <w:multiLevelType w:val="multilevel"/>
    <w:tmpl w:val="F6407C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5CC4F8C"/>
    <w:multiLevelType w:val="multilevel"/>
    <w:tmpl w:val="D206DC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81E4033"/>
    <w:multiLevelType w:val="multilevel"/>
    <w:tmpl w:val="46EAE6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18D2235"/>
    <w:multiLevelType w:val="multilevel"/>
    <w:tmpl w:val="F05ECB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57E5D0B"/>
    <w:multiLevelType w:val="multilevel"/>
    <w:tmpl w:val="5B1CCC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36366123"/>
    <w:multiLevelType w:val="multilevel"/>
    <w:tmpl w:val="B2B448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A366296"/>
    <w:multiLevelType w:val="multilevel"/>
    <w:tmpl w:val="D7EE64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A574FE2"/>
    <w:multiLevelType w:val="multilevel"/>
    <w:tmpl w:val="A232CF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B6777DF"/>
    <w:multiLevelType w:val="multilevel"/>
    <w:tmpl w:val="FC2002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F425E49"/>
    <w:multiLevelType w:val="multilevel"/>
    <w:tmpl w:val="A7D2BC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6136E50"/>
    <w:multiLevelType w:val="multilevel"/>
    <w:tmpl w:val="6AB052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B785BC5"/>
    <w:multiLevelType w:val="multilevel"/>
    <w:tmpl w:val="9D9E3E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5BB754D3"/>
    <w:multiLevelType w:val="multilevel"/>
    <w:tmpl w:val="B71C35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6027751F"/>
    <w:multiLevelType w:val="multilevel"/>
    <w:tmpl w:val="D03630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636A381B"/>
    <w:multiLevelType w:val="multilevel"/>
    <w:tmpl w:val="421692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69E12DBE"/>
    <w:multiLevelType w:val="multilevel"/>
    <w:tmpl w:val="371C85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6D326AB3"/>
    <w:multiLevelType w:val="multilevel"/>
    <w:tmpl w:val="33DC08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D7279EA"/>
    <w:multiLevelType w:val="multilevel"/>
    <w:tmpl w:val="A49214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722D7DDE"/>
    <w:multiLevelType w:val="multilevel"/>
    <w:tmpl w:val="03BCC7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7E100874"/>
    <w:multiLevelType w:val="multilevel"/>
    <w:tmpl w:val="164A6E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"/>
  </w:num>
  <w:num w:numId="2">
    <w:abstractNumId w:val="0"/>
  </w:num>
  <w:num w:numId="3">
    <w:abstractNumId w:val="28"/>
  </w:num>
  <w:num w:numId="4">
    <w:abstractNumId w:val="13"/>
  </w:num>
  <w:num w:numId="5">
    <w:abstractNumId w:val="7"/>
  </w:num>
  <w:num w:numId="6">
    <w:abstractNumId w:val="24"/>
  </w:num>
  <w:num w:numId="7">
    <w:abstractNumId w:val="27"/>
  </w:num>
  <w:num w:numId="8">
    <w:abstractNumId w:val="17"/>
  </w:num>
  <w:num w:numId="9">
    <w:abstractNumId w:val="20"/>
  </w:num>
  <w:num w:numId="10">
    <w:abstractNumId w:val="2"/>
  </w:num>
  <w:num w:numId="11">
    <w:abstractNumId w:val="5"/>
  </w:num>
  <w:num w:numId="12">
    <w:abstractNumId w:val="22"/>
  </w:num>
  <w:num w:numId="13">
    <w:abstractNumId w:val="25"/>
  </w:num>
  <w:num w:numId="14">
    <w:abstractNumId w:val="18"/>
  </w:num>
  <w:num w:numId="15">
    <w:abstractNumId w:val="21"/>
  </w:num>
  <w:num w:numId="16">
    <w:abstractNumId w:val="26"/>
  </w:num>
  <w:num w:numId="17">
    <w:abstractNumId w:val="4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  <w:num w:numId="22">
    <w:abstractNumId w:val="1"/>
  </w:num>
  <w:num w:numId="23">
    <w:abstractNumId w:val="10"/>
  </w:num>
  <w:num w:numId="24">
    <w:abstractNumId w:val="12"/>
  </w:num>
  <w:num w:numId="25">
    <w:abstractNumId w:val="19"/>
  </w:num>
  <w:num w:numId="26">
    <w:abstractNumId w:val="6"/>
  </w:num>
  <w:num w:numId="27">
    <w:abstractNumId w:val="23"/>
  </w:num>
  <w:num w:numId="28">
    <w:abstractNumId w:val="15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DAC"/>
    <w:rsid w:val="001218C7"/>
    <w:rsid w:val="00597DAC"/>
    <w:rsid w:val="00790EB6"/>
    <w:rsid w:val="007F7CEE"/>
    <w:rsid w:val="00954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22828</Words>
  <Characters>13013</Characters>
  <Application>Microsoft Office Word</Application>
  <DocSecurity>0</DocSecurity>
  <Lines>108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2020-05-26T10:07:00Z</dcterms:created>
  <dcterms:modified xsi:type="dcterms:W3CDTF">2020-05-26T10:07:00Z</dcterms:modified>
</cp:coreProperties>
</file>