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  <w:r w:rsidRPr="00094A6F">
        <w:rPr>
          <w:rFonts w:ascii="Times New Roman" w:eastAsia="Times New Roman" w:hAnsi="Times New Roman" w:cs="Times New Roman"/>
          <w:sz w:val="32"/>
          <w:szCs w:val="32"/>
          <w:u w:val="single"/>
          <w:lang w:eastAsia="uk-UA"/>
        </w:rPr>
        <w:t>Одеський національний університет імені І. І. Мечникова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  <w:r w:rsidRPr="00094A6F">
        <w:rPr>
          <w:rFonts w:ascii="Times New Roman" w:eastAsia="Times New Roman" w:hAnsi="Times New Roman" w:cs="Times New Roman"/>
          <w:sz w:val="16"/>
          <w:szCs w:val="16"/>
          <w:lang w:eastAsia="uk-UA"/>
        </w:rPr>
        <w:t xml:space="preserve"> (повне найменування вищого навчального закладу) </w:t>
      </w:r>
    </w:p>
    <w:p w:rsidR="00094A6F" w:rsidRPr="00094A6F" w:rsidRDefault="00094A6F" w:rsidP="00094A6F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>Геолого-географічний факультет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  <w:r w:rsidRPr="00094A6F">
        <w:rPr>
          <w:rFonts w:ascii="Times New Roman" w:eastAsia="Times New Roman" w:hAnsi="Times New Roman" w:cs="Times New Roman"/>
          <w:sz w:val="16"/>
          <w:szCs w:val="16"/>
          <w:lang w:eastAsia="uk-UA"/>
        </w:rPr>
        <w:t>(повне найменування факультету)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</w:p>
    <w:p w:rsidR="00094A6F" w:rsidRPr="00094A6F" w:rsidRDefault="00094A6F" w:rsidP="00094A6F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 xml:space="preserve">Кафедра географії України, ґрунтознавства і земельного кадастру 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  <w:r w:rsidRPr="00094A6F">
        <w:rPr>
          <w:rFonts w:ascii="Times New Roman" w:eastAsia="Times New Roman" w:hAnsi="Times New Roman" w:cs="Times New Roman"/>
          <w:sz w:val="16"/>
          <w:szCs w:val="16"/>
          <w:lang w:eastAsia="uk-UA"/>
        </w:rPr>
        <w:t>(повна назва кафедри)</w:t>
      </w:r>
    </w:p>
    <w:p w:rsidR="00094A6F" w:rsidRPr="00094A6F" w:rsidRDefault="00094A6F" w:rsidP="00094A6F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94A6F" w:rsidRPr="00094A6F" w:rsidRDefault="00094A6F" w:rsidP="00094A6F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94A6F" w:rsidRPr="00094A6F" w:rsidRDefault="00094A6F" w:rsidP="00094A6F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44"/>
          <w:szCs w:val="44"/>
          <w:lang w:eastAsia="uk-UA"/>
        </w:rPr>
      </w:pPr>
      <w:r w:rsidRPr="00094A6F">
        <w:rPr>
          <w:rFonts w:ascii="Times New Roman" w:eastAsia="Times New Roman" w:hAnsi="Times New Roman" w:cs="Times New Roman"/>
          <w:b/>
          <w:bCs/>
          <w:sz w:val="44"/>
          <w:szCs w:val="44"/>
          <w:lang w:eastAsia="uk-UA"/>
        </w:rPr>
        <w:t>Дипломна робота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>на здобуття ступеня вищої освіти «магістр»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  <w:r w:rsidRPr="00094A6F">
        <w:rPr>
          <w:rFonts w:ascii="Times New Roman" w:eastAsia="Times New Roman" w:hAnsi="Times New Roman" w:cs="Times New Roman"/>
          <w:sz w:val="16"/>
          <w:szCs w:val="16"/>
          <w:lang w:eastAsia="uk-UA"/>
        </w:rPr>
        <w:t>(освітньо-кваліфікаційний рівень)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на тему:</w:t>
      </w:r>
      <w:r w:rsidRPr="00094A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094A6F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uk-UA"/>
        </w:rPr>
        <w:t>«Туризм в природних резерватах»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uk-UA"/>
        </w:rPr>
      </w:pPr>
    </w:p>
    <w:p w:rsidR="00094A6F" w:rsidRPr="00094A6F" w:rsidRDefault="00094A6F" w:rsidP="00094A6F">
      <w:pPr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u w:val="single"/>
          <w:lang w:eastAsia="ru-RU"/>
        </w:rPr>
      </w:pPr>
      <w:r w:rsidRPr="00094A6F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u w:val="single"/>
          <w:lang w:eastAsia="ru-RU"/>
        </w:rPr>
        <w:t>«</w:t>
      </w:r>
      <w:r w:rsidRPr="00094A6F">
        <w:rPr>
          <w:rFonts w:ascii="Calibri" w:eastAsia="Times New Roman" w:hAnsi="Calibri" w:cs="Times New Roman"/>
          <w:lang w:eastAsia="uk-UA"/>
        </w:rPr>
        <w:t xml:space="preserve"> </w:t>
      </w:r>
      <w:r w:rsidRPr="00094A6F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u w:val="single"/>
          <w:lang w:val="en-US" w:eastAsia="ru-RU"/>
        </w:rPr>
        <w:t>Tourism</w:t>
      </w:r>
      <w:r w:rsidRPr="00094A6F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u w:val="single"/>
          <w:lang w:eastAsia="ru-RU"/>
        </w:rPr>
        <w:t xml:space="preserve"> </w:t>
      </w:r>
      <w:r w:rsidRPr="00094A6F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u w:val="single"/>
          <w:lang w:val="en-US" w:eastAsia="ru-RU"/>
        </w:rPr>
        <w:t>in</w:t>
      </w:r>
      <w:r w:rsidRPr="00094A6F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u w:val="single"/>
          <w:lang w:eastAsia="ru-RU"/>
        </w:rPr>
        <w:t xml:space="preserve"> </w:t>
      </w:r>
      <w:r w:rsidRPr="00094A6F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u w:val="single"/>
          <w:lang w:val="en-US" w:eastAsia="ru-RU"/>
        </w:rPr>
        <w:t>nature</w:t>
      </w:r>
      <w:r w:rsidRPr="00094A6F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u w:val="single"/>
          <w:lang w:eastAsia="ru-RU"/>
        </w:rPr>
        <w:t xml:space="preserve"> </w:t>
      </w:r>
      <w:r w:rsidRPr="00094A6F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u w:val="single"/>
          <w:lang w:val="en-US" w:eastAsia="ru-RU"/>
        </w:rPr>
        <w:t>reserves</w:t>
      </w:r>
      <w:r w:rsidRPr="00094A6F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u w:val="single"/>
          <w:lang w:eastAsia="ru-RU"/>
        </w:rPr>
        <w:t>»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Виконала: магістр другого року,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>денної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форми навчання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спеціальності 106 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>Географія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  <w:r w:rsidRPr="00094A6F">
        <w:rPr>
          <w:rFonts w:ascii="Times New Roman" w:eastAsia="Times New Roman" w:hAnsi="Times New Roman" w:cs="Times New Roman"/>
          <w:sz w:val="16"/>
          <w:szCs w:val="16"/>
          <w:lang w:eastAsia="uk-UA"/>
        </w:rPr>
        <w:t xml:space="preserve"> (шифр і назва напряму підготовки, спеціальності)</w:t>
      </w:r>
    </w:p>
    <w:p w:rsidR="00094A6F" w:rsidRPr="00094A6F" w:rsidRDefault="00094A6F" w:rsidP="00094A6F">
      <w:pPr>
        <w:spacing w:after="0" w:line="240" w:lineRule="auto"/>
        <w:ind w:firstLine="4320"/>
        <w:rPr>
          <w:rFonts w:ascii="Times New Roman" w:eastAsia="Times New Roman" w:hAnsi="Times New Roman" w:cs="Times New Roman"/>
          <w:sz w:val="16"/>
          <w:szCs w:val="16"/>
          <w:u w:val="single"/>
          <w:lang w:eastAsia="uk-UA"/>
        </w:rPr>
      </w:pPr>
      <w:proofErr w:type="spellStart"/>
      <w:r w:rsidRPr="00094A6F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uk-UA"/>
        </w:rPr>
        <w:t>Гевел</w:t>
      </w:r>
      <w:proofErr w:type="spellEnd"/>
      <w:r w:rsidRPr="00094A6F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uk-UA"/>
        </w:rPr>
        <w:t xml:space="preserve"> Марина </w:t>
      </w:r>
      <w:proofErr w:type="spellStart"/>
      <w:r w:rsidRPr="00094A6F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uk-UA"/>
        </w:rPr>
        <w:t>Юріївна</w:t>
      </w:r>
      <w:proofErr w:type="spellEnd"/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16"/>
          <w:szCs w:val="16"/>
          <w:lang w:eastAsia="uk-UA"/>
        </w:rPr>
        <w:t xml:space="preserve"> (прізвище та ініціали)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   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Керівник </w:t>
      </w:r>
      <w:r w:rsidRPr="00094A6F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 xml:space="preserve"> д. біолог. наук, проф. 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>Красєха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 xml:space="preserve"> Є. Н,                        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ind w:left="432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16"/>
          <w:szCs w:val="16"/>
          <w:lang w:eastAsia="uk-UA"/>
        </w:rPr>
        <w:t xml:space="preserve"> (прізвище та ініціали)</w:t>
      </w:r>
    </w:p>
    <w:p w:rsidR="00094A6F" w:rsidRPr="00094A6F" w:rsidRDefault="00094A6F" w:rsidP="00094A6F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Рецензент </w:t>
      </w:r>
      <w:r w:rsidRPr="00094A6F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 xml:space="preserve">к.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>геогр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 xml:space="preserve">.. наук, доц.                                                   </w:t>
      </w:r>
      <w:r w:rsidRPr="00094A6F">
        <w:rPr>
          <w:rFonts w:ascii="Times New Roman" w:eastAsia="Times New Roman" w:hAnsi="Times New Roman" w:cs="Times New Roman"/>
          <w:color w:val="FFFFFF"/>
          <w:sz w:val="28"/>
          <w:szCs w:val="28"/>
          <w:u w:val="single"/>
          <w:lang w:eastAsia="uk-UA"/>
        </w:rPr>
        <w:t>.</w:t>
      </w:r>
      <w:r w:rsidRPr="00094A6F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>Молодецький А. Е.</w:t>
      </w:r>
      <w:r w:rsidRPr="00094A6F">
        <w:rPr>
          <w:rFonts w:ascii="Times New Roman" w:eastAsia="Times New Roman" w:hAnsi="Times New Roman" w:cs="Times New Roman"/>
          <w:sz w:val="16"/>
          <w:szCs w:val="16"/>
          <w:lang w:eastAsia="uk-UA"/>
        </w:rPr>
        <w:t xml:space="preserve">                                           </w:t>
      </w:r>
      <w:r w:rsidRPr="00094A6F">
        <w:rPr>
          <w:rFonts w:ascii="Times New Roman" w:eastAsia="Times New Roman" w:hAnsi="Times New Roman" w:cs="Times New Roman"/>
          <w:color w:val="FFFFFF"/>
          <w:sz w:val="16"/>
          <w:szCs w:val="16"/>
          <w:lang w:eastAsia="uk-UA"/>
        </w:rPr>
        <w:t>(прізвище та ініціали)</w:t>
      </w:r>
      <w:r w:rsidRPr="00094A6F">
        <w:rPr>
          <w:rFonts w:ascii="Times New Roman" w:eastAsia="Times New Roman" w:hAnsi="Times New Roman" w:cs="Times New Roman"/>
          <w:sz w:val="16"/>
          <w:szCs w:val="16"/>
          <w:lang w:eastAsia="uk-UA"/>
        </w:rPr>
        <w:t xml:space="preserve">         (прізвище та ініціали)</w:t>
      </w:r>
    </w:p>
    <w:p w:rsidR="00094A6F" w:rsidRPr="00094A6F" w:rsidRDefault="00094A6F" w:rsidP="00094A6F">
      <w:pPr>
        <w:tabs>
          <w:tab w:val="left" w:pos="648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785"/>
        <w:gridCol w:w="4786"/>
      </w:tblGrid>
      <w:tr w:rsidR="00094A6F" w:rsidRPr="00094A6F" w:rsidTr="00094A6F">
        <w:trPr>
          <w:trHeight w:val="1"/>
        </w:trPr>
        <w:tc>
          <w:tcPr>
            <w:tcW w:w="4785" w:type="dxa"/>
            <w:shd w:val="clear" w:color="auto" w:fill="FFFFFF"/>
            <w:hideMark/>
          </w:tcPr>
          <w:p w:rsidR="00094A6F" w:rsidRPr="00094A6F" w:rsidRDefault="00094A6F" w:rsidP="00094A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94A6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Рекомендовано до захисту:</w:t>
            </w:r>
          </w:p>
        </w:tc>
        <w:tc>
          <w:tcPr>
            <w:tcW w:w="4786" w:type="dxa"/>
            <w:shd w:val="clear" w:color="auto" w:fill="FFFFFF"/>
          </w:tcPr>
          <w:p w:rsidR="00094A6F" w:rsidRPr="00094A6F" w:rsidRDefault="00094A6F" w:rsidP="00094A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94A6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Захищено на засіданні ЕК №_____</w:t>
            </w:r>
          </w:p>
          <w:p w:rsidR="00094A6F" w:rsidRPr="00094A6F" w:rsidRDefault="00094A6F" w:rsidP="00094A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uk-UA"/>
              </w:rPr>
            </w:pPr>
          </w:p>
        </w:tc>
      </w:tr>
      <w:tr w:rsidR="00094A6F" w:rsidRPr="00094A6F" w:rsidTr="00094A6F">
        <w:trPr>
          <w:trHeight w:val="1"/>
        </w:trPr>
        <w:tc>
          <w:tcPr>
            <w:tcW w:w="4785" w:type="dxa"/>
            <w:shd w:val="clear" w:color="auto" w:fill="FFFFFF"/>
          </w:tcPr>
          <w:p w:rsidR="00094A6F" w:rsidRPr="00094A6F" w:rsidRDefault="00094A6F" w:rsidP="00094A6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94A6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Протокол засідання кафедри </w:t>
            </w:r>
          </w:p>
          <w:p w:rsidR="00094A6F" w:rsidRPr="00094A6F" w:rsidRDefault="00094A6F" w:rsidP="00094A6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94A6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№ __ від «_______» </w:t>
            </w:r>
            <w:r w:rsidRPr="00094A6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uk-UA"/>
              </w:rPr>
              <w:t>2019</w:t>
            </w:r>
            <w:r w:rsidRPr="00094A6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р.</w:t>
            </w:r>
          </w:p>
          <w:p w:rsidR="00094A6F" w:rsidRPr="00094A6F" w:rsidRDefault="00094A6F" w:rsidP="00094A6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eastAsia="Times New Roman" w:hAnsi="Times New Roman" w:cs="Times New Roman"/>
                <w:lang w:eastAsia="uk-UA"/>
              </w:rPr>
            </w:pPr>
          </w:p>
        </w:tc>
        <w:tc>
          <w:tcPr>
            <w:tcW w:w="4786" w:type="dxa"/>
            <w:shd w:val="clear" w:color="auto" w:fill="FFFFFF"/>
            <w:hideMark/>
          </w:tcPr>
          <w:p w:rsidR="00094A6F" w:rsidRPr="00094A6F" w:rsidRDefault="00094A6F" w:rsidP="00094A6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94A6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протокол № ___ від «___» _____ р.</w:t>
            </w:r>
          </w:p>
          <w:p w:rsidR="00094A6F" w:rsidRPr="00094A6F" w:rsidRDefault="00094A6F" w:rsidP="00094A6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94A6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Оцінка ______ /  ______ /  ______</w:t>
            </w:r>
          </w:p>
          <w:p w:rsidR="00094A6F" w:rsidRPr="00094A6F" w:rsidRDefault="00094A6F" w:rsidP="00094A6F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094A6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uk-UA"/>
              </w:rPr>
              <w:t>(за національною шкалою, шкалою ECTS, бал)</w:t>
            </w:r>
          </w:p>
        </w:tc>
      </w:tr>
      <w:tr w:rsidR="00094A6F" w:rsidRPr="00094A6F" w:rsidTr="00094A6F">
        <w:trPr>
          <w:trHeight w:val="1"/>
        </w:trPr>
        <w:tc>
          <w:tcPr>
            <w:tcW w:w="4785" w:type="dxa"/>
            <w:shd w:val="clear" w:color="auto" w:fill="FFFFFF"/>
          </w:tcPr>
          <w:p w:rsidR="00094A6F" w:rsidRPr="00094A6F" w:rsidRDefault="00094A6F" w:rsidP="00094A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  <w:p w:rsidR="00094A6F" w:rsidRPr="00094A6F" w:rsidRDefault="00094A6F" w:rsidP="00094A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uk-UA"/>
              </w:rPr>
            </w:pPr>
            <w:r w:rsidRPr="00094A6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Завідувач кафедри</w:t>
            </w:r>
          </w:p>
        </w:tc>
        <w:tc>
          <w:tcPr>
            <w:tcW w:w="4786" w:type="dxa"/>
            <w:shd w:val="clear" w:color="auto" w:fill="FFFFFF"/>
          </w:tcPr>
          <w:p w:rsidR="00094A6F" w:rsidRPr="00094A6F" w:rsidRDefault="00094A6F" w:rsidP="00094A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  <w:p w:rsidR="00094A6F" w:rsidRPr="00094A6F" w:rsidRDefault="00094A6F" w:rsidP="00094A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uk-UA"/>
              </w:rPr>
            </w:pPr>
            <w:r w:rsidRPr="00094A6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Голова ЕК</w:t>
            </w:r>
          </w:p>
        </w:tc>
      </w:tr>
      <w:tr w:rsidR="00094A6F" w:rsidRPr="00094A6F" w:rsidTr="00094A6F">
        <w:trPr>
          <w:trHeight w:val="1"/>
        </w:trPr>
        <w:tc>
          <w:tcPr>
            <w:tcW w:w="4785" w:type="dxa"/>
            <w:shd w:val="clear" w:color="auto" w:fill="FFFFFF"/>
            <w:hideMark/>
          </w:tcPr>
          <w:p w:rsidR="00094A6F" w:rsidRPr="00094A6F" w:rsidRDefault="00094A6F" w:rsidP="00094A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uk-UA"/>
              </w:rPr>
            </w:pPr>
            <w:r w:rsidRPr="00094A6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__________    </w:t>
            </w:r>
            <w:r w:rsidRPr="00094A6F">
              <w:rPr>
                <w:rFonts w:ascii="Times New Roman" w:eastAsia="Times New Roman" w:hAnsi="Times New Roman" w:cs="Times New Roman"/>
                <w:color w:val="000000"/>
                <w:u w:val="single"/>
                <w:lang w:eastAsia="uk-UA"/>
              </w:rPr>
              <w:t xml:space="preserve">доц. </w:t>
            </w:r>
            <w:proofErr w:type="spellStart"/>
            <w:r w:rsidRPr="00094A6F">
              <w:rPr>
                <w:rFonts w:ascii="Times New Roman" w:eastAsia="Times New Roman" w:hAnsi="Times New Roman" w:cs="Times New Roman"/>
                <w:color w:val="000000"/>
                <w:u w:val="single"/>
                <w:lang w:eastAsia="uk-UA"/>
              </w:rPr>
              <w:t>Біланчин</w:t>
            </w:r>
            <w:proofErr w:type="spellEnd"/>
            <w:r w:rsidRPr="00094A6F">
              <w:rPr>
                <w:rFonts w:ascii="Times New Roman" w:eastAsia="Times New Roman" w:hAnsi="Times New Roman" w:cs="Times New Roman"/>
                <w:color w:val="000000"/>
                <w:u w:val="single"/>
                <w:lang w:eastAsia="uk-UA"/>
              </w:rPr>
              <w:t xml:space="preserve"> Я. М.</w:t>
            </w:r>
          </w:p>
          <w:p w:rsidR="00094A6F" w:rsidRPr="00094A6F" w:rsidRDefault="00094A6F" w:rsidP="00094A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uk-UA"/>
              </w:rPr>
            </w:pPr>
            <w:r w:rsidRPr="00094A6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uk-UA"/>
              </w:rPr>
              <w:t>(підпис)                                     (</w:t>
            </w:r>
            <w:proofErr w:type="spellStart"/>
            <w:r w:rsidRPr="00094A6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uk-UA"/>
              </w:rPr>
              <w:t>прізвище,ініціали</w:t>
            </w:r>
            <w:proofErr w:type="spellEnd"/>
            <w:r w:rsidRPr="00094A6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uk-UA"/>
              </w:rPr>
              <w:t>)</w:t>
            </w:r>
          </w:p>
        </w:tc>
        <w:tc>
          <w:tcPr>
            <w:tcW w:w="4786" w:type="dxa"/>
            <w:shd w:val="clear" w:color="auto" w:fill="FFFFFF"/>
            <w:hideMark/>
          </w:tcPr>
          <w:p w:rsidR="00094A6F" w:rsidRPr="00094A6F" w:rsidRDefault="00094A6F" w:rsidP="00094A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094A6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__________     </w:t>
            </w:r>
            <w:r w:rsidRPr="00094A6F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____________________</w:t>
            </w:r>
          </w:p>
          <w:p w:rsidR="00094A6F" w:rsidRPr="00094A6F" w:rsidRDefault="00094A6F" w:rsidP="00094A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uk-UA"/>
              </w:rPr>
            </w:pPr>
            <w:r w:rsidRPr="00094A6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uk-UA"/>
              </w:rPr>
              <w:t xml:space="preserve">           (підпис)                                     (</w:t>
            </w:r>
            <w:proofErr w:type="spellStart"/>
            <w:r w:rsidRPr="00094A6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uk-UA"/>
              </w:rPr>
              <w:t>прізвище,ініціали</w:t>
            </w:r>
            <w:proofErr w:type="spellEnd"/>
            <w:r w:rsidRPr="00094A6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uk-UA"/>
              </w:rPr>
              <w:t>)</w:t>
            </w:r>
          </w:p>
        </w:tc>
      </w:tr>
      <w:tr w:rsidR="00094A6F" w:rsidRPr="00094A6F" w:rsidTr="00094A6F">
        <w:trPr>
          <w:trHeight w:val="1"/>
        </w:trPr>
        <w:tc>
          <w:tcPr>
            <w:tcW w:w="4785" w:type="dxa"/>
            <w:shd w:val="clear" w:color="auto" w:fill="FFFFFF"/>
          </w:tcPr>
          <w:p w:rsidR="00094A6F" w:rsidRPr="00094A6F" w:rsidRDefault="00094A6F" w:rsidP="00094A6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86" w:type="dxa"/>
            <w:shd w:val="clear" w:color="auto" w:fill="FFFFFF"/>
          </w:tcPr>
          <w:p w:rsidR="00094A6F" w:rsidRPr="00094A6F" w:rsidRDefault="00094A6F" w:rsidP="00094A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</w:tbl>
    <w:p w:rsidR="00094A6F" w:rsidRPr="00094A6F" w:rsidRDefault="00094A6F" w:rsidP="00094A6F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94A6F" w:rsidRPr="00094A6F" w:rsidRDefault="00094A6F" w:rsidP="00094A6F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94A6F" w:rsidRPr="00094A6F" w:rsidRDefault="00094A6F" w:rsidP="00094A6F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Одеса - 201</w:t>
      </w:r>
      <w:r w:rsidRPr="00094A6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9</w:t>
      </w:r>
    </w:p>
    <w:p w:rsidR="00094A6F" w:rsidRPr="00094A6F" w:rsidRDefault="00094A6F" w:rsidP="00094A6F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sectPr w:rsidR="00094A6F" w:rsidRPr="00094A6F">
          <w:pgSz w:w="11906" w:h="16838"/>
          <w:pgMar w:top="1134" w:right="851" w:bottom="1134" w:left="1701" w:header="709" w:footer="709" w:gutter="0"/>
          <w:pgNumType w:start="2"/>
          <w:cols w:space="720"/>
        </w:sectPr>
      </w:pPr>
    </w:p>
    <w:p w:rsidR="00094A6F" w:rsidRPr="00094A6F" w:rsidRDefault="00094A6F" w:rsidP="00094A6F">
      <w:pPr>
        <w:tabs>
          <w:tab w:val="left" w:pos="4297"/>
          <w:tab w:val="left" w:pos="4366"/>
          <w:tab w:val="center" w:pos="4819"/>
          <w:tab w:val="center" w:pos="4960"/>
          <w:tab w:val="left" w:pos="5775"/>
        </w:tabs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ЗМІСТ</w:t>
      </w:r>
    </w:p>
    <w:p w:rsidR="00094A6F" w:rsidRPr="00094A6F" w:rsidRDefault="00094A6F" w:rsidP="00094A6F">
      <w:pPr>
        <w:tabs>
          <w:tab w:val="left" w:pos="4297"/>
          <w:tab w:val="left" w:pos="4366"/>
          <w:tab w:val="center" w:pos="4819"/>
          <w:tab w:val="center" w:pos="4960"/>
          <w:tab w:val="left" w:pos="5775"/>
        </w:tabs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094A6F" w:rsidRPr="00094A6F" w:rsidRDefault="00094A6F" w:rsidP="00094A6F">
      <w:pPr>
        <w:tabs>
          <w:tab w:val="right" w:leader="dot" w:pos="9344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r w:rsidRPr="00094A6F">
        <w:rPr>
          <w:rFonts w:ascii="Times New Roman" w:eastAsia="Times New Roman" w:hAnsi="Times New Roman" w:cs="Times New Roman"/>
          <w:bCs/>
          <w:caps/>
          <w:noProof/>
          <w:sz w:val="28"/>
          <w:szCs w:val="28"/>
          <w:lang w:eastAsia="uk-UA"/>
        </w:rPr>
        <w:fldChar w:fldCharType="begin"/>
      </w:r>
      <w:r w:rsidRPr="00094A6F">
        <w:rPr>
          <w:rFonts w:ascii="Times New Roman" w:eastAsia="Times New Roman" w:hAnsi="Times New Roman" w:cs="Times New Roman"/>
          <w:bCs/>
          <w:caps/>
          <w:noProof/>
          <w:sz w:val="28"/>
          <w:szCs w:val="28"/>
          <w:lang w:eastAsia="uk-UA"/>
        </w:rPr>
        <w:instrText xml:space="preserve"> TOC \o "1-3" \h \z \u </w:instrText>
      </w:r>
      <w:r w:rsidRPr="00094A6F">
        <w:rPr>
          <w:rFonts w:ascii="Times New Roman" w:eastAsia="Times New Roman" w:hAnsi="Times New Roman" w:cs="Times New Roman"/>
          <w:bCs/>
          <w:caps/>
          <w:noProof/>
          <w:sz w:val="28"/>
          <w:szCs w:val="28"/>
          <w:lang w:eastAsia="uk-UA"/>
        </w:rPr>
        <w:fldChar w:fldCharType="separate"/>
      </w:r>
      <w:r w:rsidRPr="00094A6F">
        <w:rPr>
          <w:rFonts w:ascii="Times New Roman" w:eastAsia="Times New Roman" w:hAnsi="Times New Roman" w:cs="Times New Roman"/>
          <w:b/>
          <w:bCs/>
          <w:caps/>
          <w:noProof/>
          <w:color w:val="0000FF"/>
          <w:kern w:val="36"/>
          <w:sz w:val="28"/>
          <w:szCs w:val="28"/>
          <w:u w:val="single"/>
          <w:lang w:eastAsia="uk-UA"/>
        </w:rPr>
        <w:t>ВСТУП</w:t>
      </w:r>
      <w:r w:rsidRPr="00094A6F">
        <w:rPr>
          <w:rFonts w:ascii="Times New Roman" w:eastAsia="Times New Roman" w:hAnsi="Times New Roman" w:cs="Times New Roman"/>
          <w:bCs/>
          <w:caps/>
          <w:noProof/>
          <w:webHidden/>
          <w:sz w:val="28"/>
          <w:szCs w:val="28"/>
          <w:lang w:eastAsia="uk-UA"/>
        </w:rPr>
        <w:tab/>
        <w:t>3</w:t>
      </w:r>
    </w:p>
    <w:p w:rsidR="00094A6F" w:rsidRPr="00094A6F" w:rsidRDefault="00094A6F" w:rsidP="00094A6F">
      <w:pPr>
        <w:tabs>
          <w:tab w:val="left" w:pos="440"/>
          <w:tab w:val="right" w:leader="dot" w:pos="9344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r w:rsidRPr="00094A6F">
        <w:rPr>
          <w:rFonts w:ascii="Times New Roman" w:eastAsia="Times New Roman" w:hAnsi="Times New Roman" w:cs="Times New Roman"/>
          <w:b/>
          <w:bCs/>
          <w:caps/>
          <w:noProof/>
          <w:color w:val="0000FF"/>
          <w:sz w:val="28"/>
          <w:szCs w:val="28"/>
          <w:u w:val="single"/>
          <w:lang w:eastAsia="uk-UA"/>
        </w:rPr>
        <w:t>1.  КОНЦЕПЦІЯ РОЗВИТКУ БІОСФЕРНИХ РЕЗЕРВАТІВ</w:t>
      </w:r>
      <w:r w:rsidRPr="00094A6F">
        <w:rPr>
          <w:rFonts w:ascii="Times New Roman" w:eastAsia="Times New Roman" w:hAnsi="Times New Roman" w:cs="Times New Roman"/>
          <w:bCs/>
          <w:caps/>
          <w:noProof/>
          <w:webHidden/>
          <w:sz w:val="28"/>
          <w:szCs w:val="28"/>
          <w:lang w:eastAsia="uk-UA"/>
        </w:rPr>
        <w:tab/>
        <w:t>5</w:t>
      </w:r>
    </w:p>
    <w:p w:rsidR="00094A6F" w:rsidRPr="00094A6F" w:rsidRDefault="00094A6F" w:rsidP="00094A6F">
      <w:pPr>
        <w:tabs>
          <w:tab w:val="left" w:pos="880"/>
          <w:tab w:val="right" w:leader="dot" w:pos="9344"/>
        </w:tabs>
        <w:spacing w:after="0" w:line="360" w:lineRule="auto"/>
        <w:ind w:left="220"/>
        <w:jc w:val="both"/>
        <w:rPr>
          <w:rFonts w:ascii="Times New Roman" w:eastAsia="Times New Roman" w:hAnsi="Times New Roman" w:cs="Times New Roman"/>
          <w:smallCaps/>
          <w:noProof/>
          <w:color w:val="0000FF"/>
          <w:sz w:val="28"/>
          <w:szCs w:val="28"/>
          <w:u w:val="single"/>
          <w:lang w:eastAsia="uk-UA"/>
        </w:rPr>
      </w:pP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0"/>
          <w:szCs w:val="20"/>
          <w:u w:val="single"/>
          <w:lang w:eastAsia="uk-UA"/>
        </w:rPr>
        <w:t>1.1.</w:t>
      </w:r>
      <w:r w:rsidRPr="00094A6F">
        <w:rPr>
          <w:rFonts w:ascii="Calibri" w:eastAsia="Times New Roman" w:hAnsi="Calibri" w:cs="Times New Roman"/>
          <w:smallCaps/>
          <w:noProof/>
          <w:sz w:val="28"/>
          <w:szCs w:val="28"/>
          <w:lang w:val="ru-RU" w:eastAsia="ru-RU"/>
        </w:rPr>
        <w:tab/>
      </w:r>
      <w:r w:rsidRPr="00094A6F">
        <w:rPr>
          <w:rFonts w:ascii="Times New Roman" w:eastAsia="Times New Roman" w:hAnsi="Times New Roman" w:cs="Times New Roman"/>
          <w:smallCaps/>
          <w:sz w:val="28"/>
          <w:szCs w:val="28"/>
          <w:lang w:eastAsia="uk-UA"/>
        </w:rPr>
        <w:t>Загальні принципи створення біосферних резерватів</w:t>
      </w:r>
      <w:r w:rsidRPr="00094A6F">
        <w:rPr>
          <w:rFonts w:ascii="Times New Roman" w:eastAsia="Times New Roman" w:hAnsi="Times New Roman" w:cs="Times New Roman"/>
          <w:smallCaps/>
          <w:noProof/>
          <w:webHidden/>
          <w:sz w:val="28"/>
          <w:szCs w:val="28"/>
          <w:lang w:eastAsia="uk-UA"/>
        </w:rPr>
        <w:tab/>
        <w:t>5</w:t>
      </w:r>
    </w:p>
    <w:p w:rsidR="00094A6F" w:rsidRPr="00094A6F" w:rsidRDefault="00094A6F" w:rsidP="00094A6F">
      <w:pPr>
        <w:tabs>
          <w:tab w:val="left" w:pos="880"/>
          <w:tab w:val="right" w:leader="dot" w:pos="9344"/>
        </w:tabs>
        <w:spacing w:after="0" w:line="360" w:lineRule="auto"/>
        <w:ind w:left="220"/>
        <w:jc w:val="both"/>
        <w:rPr>
          <w:rFonts w:ascii="Calibri" w:eastAsia="Times New Roman" w:hAnsi="Calibri" w:cs="Times New Roman"/>
          <w:smallCaps/>
          <w:sz w:val="20"/>
          <w:szCs w:val="20"/>
          <w:lang w:val="ru-RU" w:eastAsia="ru-RU"/>
        </w:rPr>
      </w:pP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0"/>
          <w:szCs w:val="20"/>
          <w:u w:val="single"/>
          <w:lang w:eastAsia="uk-UA"/>
        </w:rPr>
        <w:t>1.2.</w:t>
      </w:r>
      <w:r w:rsidRPr="00094A6F">
        <w:rPr>
          <w:rFonts w:ascii="Calibri" w:eastAsia="Times New Roman" w:hAnsi="Calibri" w:cs="Times New Roman"/>
          <w:smallCaps/>
          <w:noProof/>
          <w:sz w:val="28"/>
          <w:szCs w:val="28"/>
          <w:lang w:val="ru-RU" w:eastAsia="ru-RU"/>
        </w:rPr>
        <w:tab/>
      </w: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0"/>
          <w:szCs w:val="20"/>
          <w:u w:val="single"/>
          <w:lang w:eastAsia="uk-UA"/>
        </w:rPr>
        <w:t>Особливсті діяльності біосферних резерватів</w:t>
      </w:r>
      <w:r w:rsidRPr="00094A6F">
        <w:rPr>
          <w:rFonts w:ascii="Times New Roman" w:eastAsia="Times New Roman" w:hAnsi="Times New Roman" w:cs="Times New Roman"/>
          <w:smallCaps/>
          <w:noProof/>
          <w:webHidden/>
          <w:sz w:val="28"/>
          <w:szCs w:val="28"/>
          <w:lang w:eastAsia="uk-UA"/>
        </w:rPr>
        <w:tab/>
        <w:t>9</w:t>
      </w: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8"/>
          <w:szCs w:val="28"/>
          <w:u w:val="single"/>
          <w:lang w:eastAsia="uk-UA"/>
        </w:rPr>
        <w:br/>
      </w: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0"/>
          <w:szCs w:val="20"/>
          <w:u w:val="single"/>
          <w:lang w:eastAsia="uk-UA"/>
        </w:rPr>
        <w:t>1.3.</w:t>
      </w:r>
      <w:r w:rsidRPr="00094A6F">
        <w:rPr>
          <w:rFonts w:ascii="Calibri" w:eastAsia="Times New Roman" w:hAnsi="Calibri" w:cs="Times New Roman"/>
          <w:smallCaps/>
          <w:noProof/>
          <w:sz w:val="28"/>
          <w:szCs w:val="28"/>
          <w:lang w:val="ru-RU" w:eastAsia="ru-RU"/>
        </w:rPr>
        <w:tab/>
      </w:r>
      <w:r w:rsidRPr="00094A6F">
        <w:rPr>
          <w:rFonts w:ascii="Times New Roman" w:eastAsia="Times New Roman" w:hAnsi="Times New Roman" w:cs="Times New Roman"/>
          <w:smallCaps/>
          <w:sz w:val="28"/>
          <w:szCs w:val="28"/>
          <w:lang w:eastAsia="uk-UA"/>
        </w:rPr>
        <w:t>Нормативно-правова основа створення біосферних резерватів</w:t>
      </w:r>
      <w:r w:rsidRPr="00094A6F">
        <w:rPr>
          <w:rFonts w:ascii="Times New Roman" w:eastAsia="Times New Roman" w:hAnsi="Times New Roman" w:cs="Times New Roman"/>
          <w:smallCaps/>
          <w:noProof/>
          <w:webHidden/>
          <w:sz w:val="28"/>
          <w:szCs w:val="28"/>
          <w:lang w:eastAsia="uk-UA"/>
        </w:rPr>
        <w:tab/>
        <w:t>15</w:t>
      </w:r>
    </w:p>
    <w:p w:rsidR="00094A6F" w:rsidRPr="00094A6F" w:rsidRDefault="00094A6F" w:rsidP="00094A6F">
      <w:pPr>
        <w:tabs>
          <w:tab w:val="left" w:pos="440"/>
          <w:tab w:val="right" w:leader="dot" w:pos="9344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r w:rsidRPr="00094A6F">
        <w:rPr>
          <w:rFonts w:ascii="Times New Roman" w:eastAsia="Times New Roman" w:hAnsi="Times New Roman" w:cs="Times New Roman"/>
          <w:b/>
          <w:bCs/>
          <w:caps/>
          <w:noProof/>
          <w:color w:val="0000FF"/>
          <w:sz w:val="28"/>
          <w:szCs w:val="28"/>
          <w:u w:val="single"/>
          <w:lang w:eastAsia="uk-UA"/>
        </w:rPr>
        <w:t>2.</w:t>
      </w:r>
      <w:r w:rsidRPr="00094A6F">
        <w:rPr>
          <w:rFonts w:ascii="Calibri" w:eastAsia="Times New Roman" w:hAnsi="Calibri" w:cs="Times New Roman"/>
          <w:b/>
          <w:noProof/>
          <w:sz w:val="28"/>
          <w:szCs w:val="28"/>
          <w:lang w:val="ru-RU" w:eastAsia="ru-RU"/>
        </w:rPr>
        <w:tab/>
      </w:r>
      <w:r w:rsidRPr="00094A6F">
        <w:rPr>
          <w:rFonts w:ascii="Times New Roman" w:eastAsia="Times New Roman" w:hAnsi="Times New Roman" w:cs="Times New Roman"/>
          <w:b/>
          <w:bCs/>
          <w:caps/>
          <w:noProof/>
          <w:color w:val="0000FF"/>
          <w:sz w:val="28"/>
          <w:szCs w:val="28"/>
          <w:u w:val="single"/>
          <w:lang w:eastAsia="uk-UA"/>
        </w:rPr>
        <w:t>Характеристика біосферних резерватів україни</w:t>
      </w:r>
      <w:r w:rsidRPr="00094A6F">
        <w:rPr>
          <w:rFonts w:ascii="Times New Roman" w:eastAsia="Times New Roman" w:hAnsi="Times New Roman" w:cs="Times New Roman"/>
          <w:bCs/>
          <w:caps/>
          <w:noProof/>
          <w:webHidden/>
          <w:sz w:val="28"/>
          <w:szCs w:val="28"/>
          <w:lang w:eastAsia="uk-UA"/>
        </w:rPr>
        <w:tab/>
        <w:t>20</w:t>
      </w:r>
    </w:p>
    <w:p w:rsidR="00094A6F" w:rsidRPr="00094A6F" w:rsidRDefault="00094A6F" w:rsidP="00094A6F">
      <w:pPr>
        <w:tabs>
          <w:tab w:val="left" w:pos="880"/>
          <w:tab w:val="right" w:leader="dot" w:pos="9344"/>
        </w:tabs>
        <w:spacing w:after="0" w:line="360" w:lineRule="auto"/>
        <w:ind w:left="220"/>
        <w:jc w:val="both"/>
        <w:rPr>
          <w:rFonts w:ascii="Calibri" w:eastAsia="Times New Roman" w:hAnsi="Calibri" w:cs="Times New Roman"/>
          <w:smallCaps/>
          <w:noProof/>
          <w:sz w:val="28"/>
          <w:szCs w:val="28"/>
          <w:lang w:val="ru-RU" w:eastAsia="ru-RU"/>
        </w:rPr>
      </w:pP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0"/>
          <w:szCs w:val="20"/>
          <w:u w:val="single"/>
          <w:lang w:eastAsia="uk-UA"/>
        </w:rPr>
        <w:t>2.1.</w:t>
      </w:r>
      <w:r w:rsidRPr="00094A6F">
        <w:rPr>
          <w:rFonts w:ascii="Calibri" w:eastAsia="Times New Roman" w:hAnsi="Calibri" w:cs="Times New Roman"/>
          <w:smallCaps/>
          <w:noProof/>
          <w:sz w:val="28"/>
          <w:szCs w:val="28"/>
          <w:lang w:val="ru-RU" w:eastAsia="ru-RU"/>
        </w:rPr>
        <w:tab/>
      </w: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0"/>
          <w:szCs w:val="20"/>
          <w:u w:val="single"/>
          <w:lang w:eastAsia="uk-UA"/>
        </w:rPr>
        <w:t>Біосферний заповідник «Асканія-Нова»</w:t>
      </w:r>
      <w:r w:rsidRPr="00094A6F">
        <w:rPr>
          <w:rFonts w:ascii="Times New Roman" w:eastAsia="Times New Roman" w:hAnsi="Times New Roman" w:cs="Times New Roman"/>
          <w:smallCaps/>
          <w:noProof/>
          <w:webHidden/>
          <w:sz w:val="28"/>
          <w:szCs w:val="28"/>
          <w:lang w:eastAsia="uk-UA"/>
        </w:rPr>
        <w:tab/>
        <w:t>20</w:t>
      </w:r>
    </w:p>
    <w:p w:rsidR="00094A6F" w:rsidRPr="00094A6F" w:rsidRDefault="00094A6F" w:rsidP="00094A6F">
      <w:pPr>
        <w:tabs>
          <w:tab w:val="left" w:pos="880"/>
          <w:tab w:val="right" w:leader="dot" w:pos="9344"/>
        </w:tabs>
        <w:spacing w:after="0" w:line="360" w:lineRule="auto"/>
        <w:ind w:left="220"/>
        <w:jc w:val="both"/>
        <w:rPr>
          <w:rFonts w:ascii="Calibri" w:eastAsia="Times New Roman" w:hAnsi="Calibri" w:cs="Times New Roman"/>
          <w:smallCaps/>
          <w:noProof/>
          <w:sz w:val="28"/>
          <w:szCs w:val="28"/>
          <w:lang w:val="ru-RU" w:eastAsia="ru-RU"/>
        </w:rPr>
      </w:pP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0"/>
          <w:szCs w:val="20"/>
          <w:u w:val="single"/>
          <w:lang w:eastAsia="uk-UA"/>
        </w:rPr>
        <w:t>2.2.</w:t>
      </w:r>
      <w:r w:rsidRPr="00094A6F">
        <w:rPr>
          <w:rFonts w:ascii="Calibri" w:eastAsia="Times New Roman" w:hAnsi="Calibri" w:cs="Times New Roman"/>
          <w:smallCaps/>
          <w:noProof/>
          <w:sz w:val="28"/>
          <w:szCs w:val="28"/>
          <w:lang w:val="ru-RU" w:eastAsia="ru-RU"/>
        </w:rPr>
        <w:tab/>
      </w: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0"/>
          <w:szCs w:val="20"/>
          <w:u w:val="single"/>
          <w:shd w:val="clear" w:color="auto" w:fill="FFFFFF"/>
          <w:lang w:eastAsia="uk-UA"/>
        </w:rPr>
        <w:t>Чорноморський біосферний заповідник</w:t>
      </w:r>
      <w:r w:rsidRPr="00094A6F">
        <w:rPr>
          <w:rFonts w:ascii="Times New Roman" w:eastAsia="Times New Roman" w:hAnsi="Times New Roman" w:cs="Times New Roman"/>
          <w:smallCaps/>
          <w:noProof/>
          <w:webHidden/>
          <w:sz w:val="28"/>
          <w:szCs w:val="28"/>
          <w:lang w:eastAsia="uk-UA"/>
        </w:rPr>
        <w:tab/>
        <w:t>24</w:t>
      </w:r>
      <w:r w:rsidRPr="00094A6F">
        <w:rPr>
          <w:rFonts w:ascii="Calibri" w:eastAsia="Times New Roman" w:hAnsi="Calibri" w:cs="Times New Roman"/>
          <w:smallCaps/>
          <w:noProof/>
          <w:sz w:val="28"/>
          <w:szCs w:val="28"/>
          <w:lang w:val="ru-RU" w:eastAsia="ru-RU"/>
        </w:rPr>
        <w:br/>
        <w:t xml:space="preserve">2.3.    </w:t>
      </w: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0"/>
          <w:szCs w:val="20"/>
          <w:u w:val="single"/>
          <w:shd w:val="clear" w:color="auto" w:fill="FFFFFF"/>
          <w:lang w:eastAsia="uk-UA"/>
        </w:rPr>
        <w:t>Карпатський біосферний заповідник</w:t>
      </w:r>
      <w:r w:rsidRPr="00094A6F">
        <w:rPr>
          <w:rFonts w:ascii="Times New Roman" w:eastAsia="Times New Roman" w:hAnsi="Times New Roman" w:cs="Times New Roman"/>
          <w:smallCaps/>
          <w:noProof/>
          <w:webHidden/>
          <w:sz w:val="28"/>
          <w:szCs w:val="28"/>
          <w:lang w:eastAsia="uk-UA"/>
        </w:rPr>
        <w:tab/>
        <w:t>29</w:t>
      </w:r>
      <w:r w:rsidRPr="00094A6F">
        <w:rPr>
          <w:rFonts w:ascii="Calibri" w:eastAsia="Times New Roman" w:hAnsi="Calibri" w:cs="Times New Roman"/>
          <w:smallCaps/>
          <w:noProof/>
          <w:sz w:val="28"/>
          <w:szCs w:val="28"/>
          <w:lang w:val="ru-RU" w:eastAsia="ru-RU"/>
        </w:rPr>
        <w:br/>
        <w:t xml:space="preserve">2.4.    </w:t>
      </w: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0"/>
          <w:szCs w:val="20"/>
          <w:u w:val="single"/>
          <w:shd w:val="clear" w:color="auto" w:fill="FFFFFF"/>
          <w:lang w:eastAsia="uk-UA"/>
        </w:rPr>
        <w:t>Дунайський біосферний заповідник</w:t>
      </w:r>
      <w:r w:rsidRPr="00094A6F">
        <w:rPr>
          <w:rFonts w:ascii="Times New Roman" w:eastAsia="Times New Roman" w:hAnsi="Times New Roman" w:cs="Times New Roman"/>
          <w:smallCaps/>
          <w:noProof/>
          <w:webHidden/>
          <w:sz w:val="28"/>
          <w:szCs w:val="28"/>
          <w:lang w:eastAsia="uk-UA"/>
        </w:rPr>
        <w:tab/>
        <w:t>36</w:t>
      </w: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8"/>
          <w:szCs w:val="28"/>
          <w:u w:val="single"/>
          <w:lang w:eastAsia="uk-UA"/>
        </w:rPr>
        <w:br/>
      </w: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0"/>
          <w:szCs w:val="20"/>
          <w:u w:val="single"/>
          <w:lang w:eastAsia="uk-UA"/>
        </w:rPr>
        <w:t>2.5.</w:t>
      </w:r>
      <w:r w:rsidRPr="00094A6F">
        <w:rPr>
          <w:rFonts w:ascii="Calibri" w:eastAsia="Times New Roman" w:hAnsi="Calibri" w:cs="Times New Roman"/>
          <w:smallCaps/>
          <w:noProof/>
          <w:sz w:val="28"/>
          <w:szCs w:val="28"/>
          <w:lang w:val="ru-RU" w:eastAsia="ru-RU"/>
        </w:rPr>
        <w:tab/>
      </w: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0"/>
          <w:szCs w:val="20"/>
          <w:u w:val="single"/>
          <w:shd w:val="clear" w:color="auto" w:fill="FFFFFF"/>
          <w:lang w:eastAsia="uk-UA"/>
        </w:rPr>
        <w:t>Біосферний заповідник «Східні Карпати»</w:t>
      </w:r>
      <w:r w:rsidRPr="00094A6F">
        <w:rPr>
          <w:rFonts w:ascii="Times New Roman" w:eastAsia="Times New Roman" w:hAnsi="Times New Roman" w:cs="Times New Roman"/>
          <w:smallCaps/>
          <w:noProof/>
          <w:webHidden/>
          <w:sz w:val="28"/>
          <w:szCs w:val="28"/>
          <w:lang w:eastAsia="uk-UA"/>
        </w:rPr>
        <w:tab/>
        <w:t>42</w:t>
      </w:r>
      <w:r w:rsidRPr="00094A6F">
        <w:rPr>
          <w:rFonts w:ascii="Calibri" w:eastAsia="Times New Roman" w:hAnsi="Calibri" w:cs="Times New Roman"/>
          <w:smallCaps/>
          <w:noProof/>
          <w:sz w:val="28"/>
          <w:szCs w:val="28"/>
          <w:lang w:val="ru-RU" w:eastAsia="ru-RU"/>
        </w:rPr>
        <w:br/>
        <w:t xml:space="preserve">2.6.    </w:t>
      </w: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0"/>
          <w:szCs w:val="20"/>
          <w:u w:val="single"/>
          <w:shd w:val="clear" w:color="auto" w:fill="FFFFFF"/>
          <w:lang w:eastAsia="uk-UA"/>
        </w:rPr>
        <w:t>Біосферний заповідник «Західне Полісся»</w:t>
      </w:r>
      <w:r w:rsidRPr="00094A6F">
        <w:rPr>
          <w:rFonts w:ascii="Times New Roman" w:eastAsia="Times New Roman" w:hAnsi="Times New Roman" w:cs="Times New Roman"/>
          <w:smallCaps/>
          <w:noProof/>
          <w:webHidden/>
          <w:sz w:val="28"/>
          <w:szCs w:val="28"/>
          <w:lang w:eastAsia="uk-UA"/>
        </w:rPr>
        <w:tab/>
        <w:t>46</w:t>
      </w:r>
      <w:r w:rsidRPr="00094A6F">
        <w:rPr>
          <w:rFonts w:ascii="Calibri" w:eastAsia="Times New Roman" w:hAnsi="Calibri" w:cs="Times New Roman"/>
          <w:smallCaps/>
          <w:noProof/>
          <w:sz w:val="28"/>
          <w:szCs w:val="28"/>
          <w:lang w:val="ru-RU" w:eastAsia="ru-RU"/>
        </w:rPr>
        <w:br/>
        <w:t xml:space="preserve">2.7.    </w:t>
      </w: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0"/>
          <w:szCs w:val="20"/>
          <w:u w:val="single"/>
          <w:shd w:val="clear" w:color="auto" w:fill="FFFFFF"/>
          <w:lang w:eastAsia="uk-UA"/>
        </w:rPr>
        <w:t>Деснянський біосферний резерват</w:t>
      </w:r>
      <w:r w:rsidRPr="00094A6F">
        <w:rPr>
          <w:rFonts w:ascii="Times New Roman" w:eastAsia="Times New Roman" w:hAnsi="Times New Roman" w:cs="Times New Roman"/>
          <w:smallCaps/>
          <w:noProof/>
          <w:webHidden/>
          <w:sz w:val="28"/>
          <w:szCs w:val="28"/>
          <w:lang w:eastAsia="uk-UA"/>
        </w:rPr>
        <w:tab/>
        <w:t>55</w:t>
      </w:r>
      <w:r w:rsidRPr="00094A6F">
        <w:rPr>
          <w:rFonts w:ascii="Calibri" w:eastAsia="Times New Roman" w:hAnsi="Calibri" w:cs="Times New Roman"/>
          <w:smallCaps/>
          <w:noProof/>
          <w:sz w:val="28"/>
          <w:szCs w:val="28"/>
          <w:lang w:val="ru-RU" w:eastAsia="ru-RU"/>
        </w:rPr>
        <w:br/>
        <w:t xml:space="preserve">2.8.    </w:t>
      </w:r>
      <w:r w:rsidRPr="00094A6F">
        <w:rPr>
          <w:rFonts w:ascii="Times New Roman" w:eastAsia="Times New Roman" w:hAnsi="Times New Roman" w:cs="Times New Roman"/>
          <w:smallCaps/>
          <w:noProof/>
          <w:color w:val="0000FF"/>
          <w:sz w:val="20"/>
          <w:szCs w:val="20"/>
          <w:u w:val="single"/>
          <w:shd w:val="clear" w:color="auto" w:fill="FFFFFF"/>
          <w:lang w:eastAsia="uk-UA"/>
        </w:rPr>
        <w:t>Природний заповідник «Розточчя»</w:t>
      </w:r>
      <w:r w:rsidRPr="00094A6F">
        <w:rPr>
          <w:rFonts w:ascii="Times New Roman" w:eastAsia="Times New Roman" w:hAnsi="Times New Roman" w:cs="Times New Roman"/>
          <w:smallCaps/>
          <w:noProof/>
          <w:webHidden/>
          <w:sz w:val="28"/>
          <w:szCs w:val="28"/>
          <w:lang w:eastAsia="uk-UA"/>
        </w:rPr>
        <w:tab/>
        <w:t>57</w:t>
      </w:r>
    </w:p>
    <w:p w:rsidR="00094A6F" w:rsidRPr="00094A6F" w:rsidRDefault="00094A6F" w:rsidP="00094A6F">
      <w:pPr>
        <w:tabs>
          <w:tab w:val="left" w:pos="440"/>
          <w:tab w:val="right" w:leader="dot" w:pos="9344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r w:rsidRPr="00094A6F">
        <w:rPr>
          <w:rFonts w:ascii="Times New Roman" w:eastAsia="Times New Roman" w:hAnsi="Times New Roman" w:cs="Times New Roman"/>
          <w:b/>
          <w:bCs/>
          <w:caps/>
          <w:noProof/>
          <w:color w:val="0000FF"/>
          <w:sz w:val="28"/>
          <w:szCs w:val="28"/>
          <w:u w:val="single"/>
          <w:lang w:eastAsia="uk-UA"/>
        </w:rPr>
        <w:t>3.</w:t>
      </w:r>
      <w:r w:rsidRPr="00094A6F">
        <w:rPr>
          <w:rFonts w:ascii="Calibri" w:eastAsia="Times New Roman" w:hAnsi="Calibri" w:cs="Times New Roman"/>
          <w:b/>
          <w:noProof/>
          <w:sz w:val="28"/>
          <w:szCs w:val="28"/>
          <w:lang w:val="ru-RU" w:eastAsia="ru-RU"/>
        </w:rPr>
        <w:tab/>
      </w:r>
      <w:r w:rsidRPr="00094A6F">
        <w:rPr>
          <w:rFonts w:ascii="Times New Roman" w:eastAsia="Times New Roman" w:hAnsi="Times New Roman" w:cs="Times New Roman"/>
          <w:b/>
          <w:bCs/>
          <w:caps/>
          <w:noProof/>
          <w:color w:val="0000FF"/>
          <w:sz w:val="28"/>
          <w:szCs w:val="28"/>
          <w:u w:val="single"/>
          <w:lang w:eastAsia="uk-UA"/>
        </w:rPr>
        <w:t>розвиток туристичної діяльності в межах біосферних резерватів</w:t>
      </w:r>
      <w:r w:rsidRPr="00094A6F">
        <w:rPr>
          <w:rFonts w:ascii="Times New Roman" w:eastAsia="Times New Roman" w:hAnsi="Times New Roman" w:cs="Times New Roman"/>
          <w:bCs/>
          <w:caps/>
          <w:noProof/>
          <w:webHidden/>
          <w:sz w:val="28"/>
          <w:szCs w:val="28"/>
          <w:lang w:eastAsia="uk-UA"/>
        </w:rPr>
        <w:tab/>
        <w:t>63</w:t>
      </w:r>
    </w:p>
    <w:p w:rsidR="00094A6F" w:rsidRPr="00094A6F" w:rsidRDefault="00094A6F" w:rsidP="00094A6F">
      <w:pPr>
        <w:tabs>
          <w:tab w:val="left" w:pos="440"/>
          <w:tab w:val="right" w:leader="dot" w:pos="9344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r w:rsidRPr="00094A6F">
        <w:rPr>
          <w:rFonts w:ascii="Times New Roman" w:eastAsia="Times New Roman" w:hAnsi="Times New Roman" w:cs="Times New Roman"/>
          <w:b/>
          <w:bCs/>
          <w:caps/>
          <w:noProof/>
          <w:color w:val="0000FF"/>
          <w:sz w:val="28"/>
          <w:szCs w:val="28"/>
          <w:u w:val="single"/>
          <w:lang w:eastAsia="uk-UA"/>
        </w:rPr>
        <w:t>4.</w:t>
      </w:r>
      <w:r w:rsidRPr="00094A6F">
        <w:rPr>
          <w:rFonts w:ascii="Calibri" w:eastAsia="Times New Roman" w:hAnsi="Calibri" w:cs="Times New Roman"/>
          <w:b/>
          <w:noProof/>
          <w:sz w:val="28"/>
          <w:szCs w:val="28"/>
          <w:lang w:val="ru-RU" w:eastAsia="ru-RU"/>
        </w:rPr>
        <w:tab/>
      </w:r>
      <w:r w:rsidRPr="00094A6F">
        <w:rPr>
          <w:rFonts w:ascii="Times New Roman" w:eastAsia="Times New Roman" w:hAnsi="Times New Roman" w:cs="Times New Roman"/>
          <w:b/>
          <w:bCs/>
          <w:caps/>
          <w:noProof/>
          <w:color w:val="0000FF"/>
          <w:sz w:val="28"/>
          <w:szCs w:val="28"/>
          <w:u w:val="single"/>
          <w:lang w:eastAsia="uk-UA"/>
        </w:rPr>
        <w:t>ЕКОЛОГІЧНІ ПРОБЛЕМИ в біосферних резерватах ТА ШЛЯХИ ЇХ ВИРІШЕННЯ</w:t>
      </w:r>
      <w:r w:rsidRPr="00094A6F">
        <w:rPr>
          <w:rFonts w:ascii="Times New Roman" w:eastAsia="Times New Roman" w:hAnsi="Times New Roman" w:cs="Times New Roman"/>
          <w:bCs/>
          <w:caps/>
          <w:noProof/>
          <w:webHidden/>
          <w:sz w:val="28"/>
          <w:szCs w:val="28"/>
          <w:lang w:eastAsia="uk-UA"/>
        </w:rPr>
        <w:tab/>
        <w:t>78</w:t>
      </w:r>
    </w:p>
    <w:p w:rsidR="00094A6F" w:rsidRPr="00094A6F" w:rsidRDefault="00094A6F" w:rsidP="00094A6F">
      <w:pPr>
        <w:tabs>
          <w:tab w:val="right" w:leader="dot" w:pos="9344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r w:rsidRPr="00094A6F">
        <w:rPr>
          <w:rFonts w:ascii="Times New Roman" w:eastAsia="Times New Roman" w:hAnsi="Times New Roman" w:cs="Times New Roman"/>
          <w:b/>
          <w:bCs/>
          <w:caps/>
          <w:noProof/>
          <w:color w:val="0000FF"/>
          <w:sz w:val="28"/>
          <w:szCs w:val="28"/>
          <w:u w:val="single"/>
          <w:lang w:eastAsia="uk-UA"/>
        </w:rPr>
        <w:t>ВИСНОВКИ</w:t>
      </w:r>
      <w:r w:rsidRPr="00094A6F">
        <w:rPr>
          <w:rFonts w:ascii="Times New Roman" w:eastAsia="Times New Roman" w:hAnsi="Times New Roman" w:cs="Times New Roman"/>
          <w:bCs/>
          <w:caps/>
          <w:noProof/>
          <w:webHidden/>
          <w:sz w:val="28"/>
          <w:szCs w:val="28"/>
          <w:lang w:eastAsia="uk-UA"/>
        </w:rPr>
        <w:tab/>
        <w:t>84</w:t>
      </w:r>
    </w:p>
    <w:p w:rsidR="00094A6F" w:rsidRPr="00094A6F" w:rsidRDefault="00094A6F" w:rsidP="00094A6F">
      <w:pPr>
        <w:tabs>
          <w:tab w:val="right" w:leader="dot" w:pos="9344"/>
        </w:tabs>
        <w:spacing w:after="0" w:line="360" w:lineRule="auto"/>
        <w:jc w:val="both"/>
        <w:rPr>
          <w:rFonts w:ascii="Calibri" w:eastAsia="Times New Roman" w:hAnsi="Calibri" w:cs="Times New Roman"/>
          <w:noProof/>
          <w:sz w:val="28"/>
          <w:szCs w:val="28"/>
          <w:lang w:val="ru-RU" w:eastAsia="ru-RU"/>
        </w:rPr>
      </w:pPr>
      <w:r w:rsidRPr="00094A6F">
        <w:rPr>
          <w:rFonts w:ascii="Times New Roman" w:eastAsia="Times New Roman" w:hAnsi="Times New Roman" w:cs="Times New Roman"/>
          <w:b/>
          <w:bCs/>
          <w:caps/>
          <w:noProof/>
          <w:color w:val="0000FF"/>
          <w:sz w:val="28"/>
          <w:szCs w:val="28"/>
          <w:u w:val="single"/>
          <w:lang w:eastAsia="uk-UA"/>
        </w:rPr>
        <w:t>ПЕРЕЛІК ВИКОРИСТАНИХ ДЖЕРЕЛ</w:t>
      </w:r>
      <w:r w:rsidRPr="00094A6F">
        <w:rPr>
          <w:rFonts w:ascii="Times New Roman" w:eastAsia="Times New Roman" w:hAnsi="Times New Roman" w:cs="Times New Roman"/>
          <w:bCs/>
          <w:caps/>
          <w:noProof/>
          <w:webHidden/>
          <w:sz w:val="28"/>
          <w:szCs w:val="28"/>
          <w:lang w:eastAsia="uk-UA"/>
        </w:rPr>
        <w:tab/>
        <w:t>87</w:t>
      </w:r>
    </w:p>
    <w:p w:rsidR="00094A6F" w:rsidRPr="00094A6F" w:rsidRDefault="00094A6F" w:rsidP="00094A6F">
      <w:pPr>
        <w:tabs>
          <w:tab w:val="center" w:pos="4819"/>
          <w:tab w:val="left" w:pos="5775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fldChar w:fldCharType="end"/>
      </w:r>
    </w:p>
    <w:p w:rsidR="00094A6F" w:rsidRPr="00094A6F" w:rsidRDefault="00094A6F" w:rsidP="00094A6F">
      <w:pPr>
        <w:keepNext/>
        <w:keepLines/>
        <w:tabs>
          <w:tab w:val="left" w:pos="6409"/>
        </w:tabs>
        <w:spacing w:after="0"/>
        <w:outlineLvl w:val="0"/>
        <w:rPr>
          <w:rFonts w:ascii="Cambria" w:eastAsia="Times New Roman" w:hAnsi="Cambria" w:cs="Times New Roman"/>
          <w:b/>
          <w:bCs/>
          <w:kern w:val="36"/>
          <w:sz w:val="28"/>
          <w:szCs w:val="28"/>
          <w:lang w:eastAsia="uk-UA"/>
        </w:rPr>
      </w:pPr>
      <w:bookmarkStart w:id="0" w:name="_Toc514331073"/>
      <w:bookmarkStart w:id="1" w:name="_Toc514330958"/>
      <w:r w:rsidRPr="00094A6F">
        <w:rPr>
          <w:rFonts w:ascii="Cambria" w:eastAsia="Times New Roman" w:hAnsi="Cambria" w:cs="Times New Roman"/>
          <w:b/>
          <w:bCs/>
          <w:kern w:val="36"/>
          <w:sz w:val="28"/>
          <w:szCs w:val="28"/>
          <w:lang w:eastAsia="uk-UA"/>
        </w:rPr>
        <w:tab/>
      </w:r>
    </w:p>
    <w:p w:rsidR="00094A6F" w:rsidRPr="00094A6F" w:rsidRDefault="00094A6F" w:rsidP="00094A6F">
      <w:pPr>
        <w:rPr>
          <w:rFonts w:ascii="Calibri" w:eastAsia="Times New Roman" w:hAnsi="Calibri" w:cs="Times New Roman"/>
          <w:lang w:eastAsia="uk-UA"/>
        </w:rPr>
      </w:pPr>
    </w:p>
    <w:p w:rsidR="00094A6F" w:rsidRPr="00094A6F" w:rsidRDefault="00094A6F" w:rsidP="00094A6F">
      <w:pPr>
        <w:spacing w:after="0"/>
        <w:rPr>
          <w:rFonts w:ascii="Calibri" w:eastAsia="Times New Roman" w:hAnsi="Calibri" w:cs="Times New Roman"/>
          <w:lang w:eastAsia="uk-UA"/>
        </w:rPr>
        <w:sectPr w:rsidR="00094A6F" w:rsidRPr="00094A6F">
          <w:pgSz w:w="11906" w:h="16838"/>
          <w:pgMar w:top="1134" w:right="851" w:bottom="1134" w:left="1701" w:header="709" w:footer="709" w:gutter="0"/>
          <w:pgNumType w:start="4"/>
          <w:cols w:space="720"/>
        </w:sectPr>
      </w:pPr>
    </w:p>
    <w:p w:rsidR="00094A6F" w:rsidRPr="00094A6F" w:rsidRDefault="00094A6F" w:rsidP="00094A6F">
      <w:pPr>
        <w:keepNext/>
        <w:keepLines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uk-UA"/>
        </w:rPr>
      </w:pPr>
      <w:bookmarkStart w:id="2" w:name="_Toc514756959"/>
      <w:r w:rsidRPr="00094A6F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uk-UA"/>
        </w:rPr>
        <w:lastRenderedPageBreak/>
        <w:t>ВСТУП</w:t>
      </w:r>
      <w:bookmarkEnd w:id="2"/>
    </w:p>
    <w:p w:rsidR="00094A6F" w:rsidRPr="00094A6F" w:rsidRDefault="00094A6F" w:rsidP="00094A6F">
      <w:pPr>
        <w:tabs>
          <w:tab w:val="left" w:pos="2386"/>
        </w:tabs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uk-UA"/>
        </w:rPr>
      </w:pPr>
    </w:p>
    <w:p w:rsidR="00094A6F" w:rsidRPr="00094A6F" w:rsidRDefault="00094A6F" w:rsidP="00094A6F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Актуальність теми.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Серед міждержавних природоохоронних територій особливого зна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softHyphen/>
        <w:t xml:space="preserve">чення набувають біосферні резервати, що створюються з метою охорони природних екосистем як унікальних для Європи та світу загалом, так і типових для різних регіонів. </w:t>
      </w:r>
    </w:p>
    <w:p w:rsidR="00094A6F" w:rsidRPr="00094A6F" w:rsidRDefault="00094A6F" w:rsidP="00094A6F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Розвиток туристично-рекреаційної галузі є пріоритетним у біосферних резерватах. Згідно з міжнародними нормами і законодавством України, в буферних зонах біосферних резерватів підтримується туристично-рекреаційна діяльність, спрямована як на зменшення туристичного навантаження на заповідну зону, так і на збільшення туристично-рекреаційної привабливості транзитної зони. </w:t>
      </w:r>
    </w:p>
    <w:bookmarkEnd w:id="0"/>
    <w:bookmarkEnd w:id="1"/>
    <w:p w:rsidR="00094A6F" w:rsidRPr="00094A6F" w:rsidRDefault="00094A6F" w:rsidP="00094A6F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Туризм є основною складовою одиницею рекреації, під якою розуміється відтворення у вільний час витрачених в процесі життєдіяльності розумових, духовних і фізичних сил людини, що здійснюється шляхом загальнооздоровчого, культурно-розважального і пізнавального відпочинку, туризму, санаторно-курортного лікування, мисливства, рибальства, фізичної культури і спорту. Біосферні резервати організовуються в місцевостях із сприятливим кліматом, різноманітними мальовничими ландшафтами, унікальними об’єктами та явищами природи для задоволення культурно-естетичних потреб відвідувачів. Природа на значній території біосферних резерватів залишається недоторканою і розвивається за своїми законами, що надає можливість відвідувачам через рекреацію (туризм) спостерігати та насолоджуватися чарівною неповторністю дикої природи. </w:t>
      </w:r>
    </w:p>
    <w:p w:rsidR="00094A6F" w:rsidRPr="00094A6F" w:rsidRDefault="00094A6F" w:rsidP="00094A6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Об’єктом дослідження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розвиток туризму в природних резерватах України.</w:t>
      </w:r>
    </w:p>
    <w:p w:rsidR="00094A6F" w:rsidRPr="00094A6F" w:rsidRDefault="00094A6F" w:rsidP="00094A6F">
      <w:pPr>
        <w:tabs>
          <w:tab w:val="left" w:pos="567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Предметом дослідження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природні резервати, які створюються з метою охорони природних екосистем</w:t>
      </w:r>
    </w:p>
    <w:p w:rsidR="00094A6F" w:rsidRPr="00094A6F" w:rsidRDefault="00094A6F" w:rsidP="00094A6F">
      <w:pPr>
        <w:tabs>
          <w:tab w:val="left" w:pos="567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Метою дипломної роботи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розгляд природних резерватів, особливості та проблеми розвитку туризму на їх території. </w:t>
      </w:r>
    </w:p>
    <w:p w:rsidR="00094A6F" w:rsidRPr="00094A6F" w:rsidRDefault="00094A6F" w:rsidP="00094A6F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  <w:sectPr w:rsidR="00094A6F" w:rsidRPr="00094A6F">
          <w:pgSz w:w="11906" w:h="16838"/>
          <w:pgMar w:top="1134" w:right="851" w:bottom="1134" w:left="1701" w:header="709" w:footer="709" w:gutter="0"/>
          <w:pgNumType w:start="4"/>
          <w:cols w:space="720"/>
        </w:sectPr>
      </w:pPr>
    </w:p>
    <w:p w:rsidR="00094A6F" w:rsidRPr="00094A6F" w:rsidRDefault="00094A6F" w:rsidP="00094A6F">
      <w:pP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Для досягнення мети роботи були поставлені такі </w:t>
      </w:r>
      <w:r w:rsidRPr="00094A6F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завдання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</w:p>
    <w:p w:rsidR="00094A6F" w:rsidRPr="00094A6F" w:rsidRDefault="00094A6F" w:rsidP="00094A6F">
      <w:pPr>
        <w:numPr>
          <w:ilvl w:val="0"/>
          <w:numId w:val="1"/>
        </w:numPr>
        <w:tabs>
          <w:tab w:val="left" w:pos="567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розібрати концепцію розвитку біосферних резерватів;</w:t>
      </w:r>
    </w:p>
    <w:p w:rsidR="00094A6F" w:rsidRPr="00094A6F" w:rsidRDefault="00094A6F" w:rsidP="00094A6F">
      <w:pPr>
        <w:numPr>
          <w:ilvl w:val="0"/>
          <w:numId w:val="1"/>
        </w:numPr>
        <w:tabs>
          <w:tab w:val="left" w:pos="567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навести характеристику біосферних резерватів на території України; </w:t>
      </w:r>
    </w:p>
    <w:p w:rsidR="00094A6F" w:rsidRPr="00094A6F" w:rsidRDefault="00094A6F" w:rsidP="00094A6F">
      <w:pPr>
        <w:numPr>
          <w:ilvl w:val="0"/>
          <w:numId w:val="1"/>
        </w:numPr>
        <w:tabs>
          <w:tab w:val="left" w:pos="567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охарактеризувати розвиток туристичної діяльності в межах біосферних резерватів;</w:t>
      </w:r>
    </w:p>
    <w:p w:rsidR="00094A6F" w:rsidRPr="00094A6F" w:rsidRDefault="00094A6F" w:rsidP="00094A6F">
      <w:pPr>
        <w:numPr>
          <w:ilvl w:val="0"/>
          <w:numId w:val="2"/>
        </w:num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розглянути екологічні проблеми біосферних резерватів та знайти шляхи їх вирішення;</w:t>
      </w:r>
    </w:p>
    <w:p w:rsidR="00094A6F" w:rsidRPr="00094A6F" w:rsidRDefault="00094A6F" w:rsidP="00094A6F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eastAsia="uk-UA"/>
        </w:rPr>
      </w:pPr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В даній магістерській роботі використані наступні </w:t>
      </w:r>
      <w:r w:rsidRPr="00094A6F">
        <w:rPr>
          <w:rFonts w:ascii="Times New Roman" w:eastAsia="Times New Roman" w:hAnsi="Times New Roman" w:cs="Times New Roman"/>
          <w:bCs/>
          <w:i/>
          <w:iCs/>
          <w:sz w:val="28"/>
          <w:szCs w:val="28"/>
          <w:highlight w:val="white"/>
          <w:lang w:eastAsia="uk-UA"/>
        </w:rPr>
        <w:t>методи географічних досліджень</w:t>
      </w:r>
      <w:r w:rsidRPr="00094A6F">
        <w:rPr>
          <w:rFonts w:ascii="Times New Roman" w:eastAsia="Times New Roman" w:hAnsi="Times New Roman" w:cs="Times New Roman"/>
          <w:i/>
          <w:sz w:val="28"/>
          <w:szCs w:val="28"/>
          <w:highlight w:val="white"/>
          <w:lang w:eastAsia="uk-UA"/>
        </w:rPr>
        <w:t>:</w:t>
      </w:r>
      <w:r w:rsidRPr="00094A6F">
        <w:rPr>
          <w:rFonts w:ascii="Times New Roman" w:eastAsia="Times New Roman" w:hAnsi="Times New Roman" w:cs="Times New Roman"/>
          <w:bCs/>
          <w:i/>
          <w:color w:val="000080"/>
          <w:sz w:val="28"/>
          <w:szCs w:val="28"/>
          <w:highlight w:val="white"/>
          <w:lang w:eastAsia="uk-UA"/>
        </w:rPr>
        <w:t xml:space="preserve"> </w:t>
      </w:r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картографічний, історичний, описовий, статистичний, порівняльний. В роботі використано комп'ютерні методи обробки й візуалізації результатів дослідження за допомогою програмних пакетів </w:t>
      </w:r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uk-UA"/>
        </w:rPr>
        <w:t>Microsoft</w:t>
      </w:r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</w:t>
      </w:r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uk-UA"/>
        </w:rPr>
        <w:t>Office</w:t>
      </w:r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eastAsia="uk-UA"/>
        </w:rPr>
        <w:t xml:space="preserve"> та </w:t>
      </w:r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uk-UA"/>
        </w:rPr>
        <w:t>Paint</w:t>
      </w:r>
      <w:r w:rsidRPr="00094A6F">
        <w:rPr>
          <w:rFonts w:ascii="Times New Roman" w:eastAsia="Times New Roman" w:hAnsi="Times New Roman" w:cs="Times New Roman"/>
          <w:sz w:val="28"/>
          <w:szCs w:val="28"/>
          <w:highlight w:val="white"/>
          <w:lang w:eastAsia="uk-UA"/>
        </w:rPr>
        <w:t xml:space="preserve">. </w:t>
      </w:r>
    </w:p>
    <w:p w:rsidR="00094A6F" w:rsidRPr="00094A6F" w:rsidRDefault="00094A6F" w:rsidP="00094A6F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  <w:t xml:space="preserve">В процесі написання роботи використовувались праці таких дослідників в цій галузі, як: Гродзинський М. Д., Стеценко М. П.,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Мікула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 Н. А., Панасюк Н. В., Гетьман В. І.,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Габчак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Н. Ф., Стойко С. М. та ін. Вихідними джерелами дослідження були законодавчі акти України, статистичні дані Державного комітету статистики України, природних та національних парків, вітчизняні наукові публікації, інформаційні Інтернет-ресурси</w:t>
      </w:r>
      <w:r w:rsidRPr="00094A6F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.</w:t>
      </w:r>
    </w:p>
    <w:p w:rsidR="00094A6F" w:rsidRPr="00094A6F" w:rsidRDefault="00094A6F" w:rsidP="00094A6F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Дипломна робота має традиційну структуру і складається із вступної частина, чотирьох розділів з підрозділами, висновків та списку використаної літератури.</w:t>
      </w:r>
    </w:p>
    <w:p w:rsidR="00094A6F" w:rsidRPr="00094A6F" w:rsidRDefault="00094A6F" w:rsidP="00094A6F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Повний обсяг аркушів: 84, кількість рисунків: 21, таблиць: 1, кількість використаних джерел: 43.  </w:t>
      </w:r>
    </w:p>
    <w:p w:rsidR="007C3244" w:rsidRDefault="007C3244"/>
    <w:p w:rsidR="00094A6F" w:rsidRDefault="00094A6F"/>
    <w:p w:rsidR="00094A6F" w:rsidRDefault="00094A6F"/>
    <w:p w:rsidR="00094A6F" w:rsidRDefault="00094A6F"/>
    <w:p w:rsidR="00094A6F" w:rsidRDefault="00094A6F"/>
    <w:p w:rsidR="00094A6F" w:rsidRDefault="00094A6F"/>
    <w:p w:rsidR="00094A6F" w:rsidRDefault="00094A6F"/>
    <w:p w:rsidR="00094A6F" w:rsidRPr="00094A6F" w:rsidRDefault="00094A6F" w:rsidP="00094A6F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lastRenderedPageBreak/>
        <w:t>ВИСНОВКИ</w:t>
      </w:r>
    </w:p>
    <w:p w:rsidR="00094A6F" w:rsidRPr="00094A6F" w:rsidRDefault="00094A6F" w:rsidP="00094A6F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94A6F" w:rsidRPr="00094A6F" w:rsidRDefault="00094A6F" w:rsidP="00094A6F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Природно-заповідні території мають важливе значення для охорони 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біорізноманіття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 території України, сусідніх країн і в цілому - в Європі</w:t>
      </w:r>
      <w:r w:rsidRPr="00094A6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.</w:t>
      </w:r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Європейські держави приділяють велику увагу екологічній значущості міждержавних природно-заповідних територій. Вони є тими "вузлами", які з'єднують між собою екологічні мережі різних країн. Вони у Всеєвропейській 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екомережі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виконують одночасно роль центрів та 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екокоридорів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094A6F" w:rsidRPr="00094A6F" w:rsidRDefault="00094A6F" w:rsidP="00094A6F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Для України, яка розташована у Центрально-Східній Європі, і межує із сімома державами та має з ними у транскордонних зонах ряд спільних природоохоронних завдань, особливо актуальною є міжнародна екологічна співпраця. Так, на Заході на кордоні з Польщею, Словаччиною та Румунією розташована Карпатська гірська система, на кордоні з Польщею знаходяться Розточчя та Західне Полісся з оригінальними лісовими й болотними ландшафтами. На півночі лісові ландшафти України межують із лісовими масивами Білорусії та Росії. У пониззі Дністра на прикордонній території з Молдовою збереглися цінні у науково-природничому відношенні транскордонні ландшафти варті спільної охорони. </w:t>
      </w:r>
    </w:p>
    <w:p w:rsidR="00094A6F" w:rsidRPr="00094A6F" w:rsidRDefault="00094A6F" w:rsidP="00094A6F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Нині в Україні вже створено декілька міждержавних природно-заповідних територій – Національний природний парк "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Ужанський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" та 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Надсянський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регіональний ландшафтний парк, що увійшли до складу першого у Центральній Європі 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тристоронього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українсько-польсько-словацького біосферного резервату "Східні Карпати". В рівнинній частині України створений Дунайський біосферний заповідник, який входить до складу міждержавного українсько-румунського біосферного резервату "Дельта Дунаю". Нині в Україні створюються ще три біосферні резервати. Завершується підготовка матеріалів щодо створення резервату «Західне Полісся» на кордоні України і Польщі. Українська частина включатиме Шацький національний природний парк, а на території Польщі до резервату ввійде Поліський національний парк. Біосферний резерват «Розточчя» пропонується створити на гряді Розточчя, яка перетинає державний кордон України та Польщі. В межах України до резервату </w:t>
      </w:r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ввійдуть природний заповідник «Розточчя» та Яворівський національний природний парк. Проектований українсько-російський біосферний резерват «Брянські та 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Старогутські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ліси» з української сторони буде включати 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Дєснянсько-Старогутський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національний парк з Придеснянською і 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Старогутською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ділянками. З боку Росії включатиме заповідник «Брянський ліс». </w:t>
      </w:r>
    </w:p>
    <w:p w:rsidR="00094A6F" w:rsidRPr="00094A6F" w:rsidRDefault="00094A6F" w:rsidP="00094A6F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 в Україні виділені чотири природоохоронні території, які є перспективними. Це створення українсько-румунського біосферного резервату «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Марамороські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гори». Перспективною природоохоронною територією у прикордонній українсько-угорській зоні є 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Притисянська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низовина, зокрема басейн 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Латориці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Ще одна проектована міждержавна природоохоронна територія на р. Прип’ять, з українського боку буде охоплювати існуючий однойменний регіональний ландшафтний парк. Він включає заплавні і долинні комплекси Прип’яті та 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Стоходу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місці їх злиття. До перспективних транскордонних природоохоронних територій також відноситься українсько-молдавська територія в пониззі Дністра, яка включає 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Нижньодністровський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національний природний парк.  </w:t>
      </w:r>
    </w:p>
    <w:p w:rsidR="00094A6F" w:rsidRPr="00094A6F" w:rsidRDefault="00094A6F" w:rsidP="00094A6F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Розвиток туристично-рекреаційної галузі є пріоритетним у біосферних резерватах. Згідно з міжнародними нормами і законодавством України, в буферних зонах біосферних резерватів підтримується туристично-рекреаційна діяльність, спрямована як на зменшення туристичного навантаження на заповідну зону, так і на збільшення туристично-рекреаційної привабливості транзитної зони. Туризм є основною складовою одиницею рекреації, під якою розуміється відтворення у вільний час витрачених в процесі життєдіяльності розумових, духовних і фізичних сил людини, що здійснюється шляхом загальнооздоровчого, культурно-розважального і пізнавального відпочинку, туризму, санаторно-курортного лікування, мисливства, рибальства, фізичної культури і спорту. Біосферні резервати організовуються в місцевостях із сприятливим кліматом, різноманітними мальовничими ландшафтами, унікальними об’єктами та явищами природи для задоволення культурно-естетичних потреб відвідувачів. Природа на значній території біосферних 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резерватів залишається недоторканою і розвивається за своїми законами, що надає можливість відвідувачам через рекреацію (туризм) спостерігати та насолоджуватися чарівною неповторністю дикої природи. </w:t>
      </w:r>
    </w:p>
    <w:p w:rsidR="00094A6F" w:rsidRPr="00094A6F" w:rsidRDefault="00094A6F" w:rsidP="00094A6F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>До найважливіших проблем діяльності біосферних заповідників</w:t>
      </w:r>
      <w:r w:rsidRPr="00094A6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eastAsia="uk-UA"/>
        </w:rPr>
        <w:t> </w:t>
      </w:r>
      <w:r w:rsidRPr="00094A6F">
        <w:rPr>
          <w:rFonts w:ascii="Times New Roman" w:eastAsia="Times New Roman" w:hAnsi="Times New Roman" w:cs="Times New Roman"/>
          <w:spacing w:val="-2"/>
          <w:sz w:val="28"/>
          <w:szCs w:val="28"/>
          <w:lang w:eastAsia="uk-UA"/>
        </w:rPr>
        <w:t xml:space="preserve">та інших установ природно-заповідного фонду, належить неузгодженість норм законодавства, яке регулюється земельним і лісовим Кодексами та Законами України. Великої шкоди  заповідній справі завдає те, що законодавство про природно-заповідний фонд не враховує традиційні промисли та зайняття місцевого населення. Значної шкоди розвитку заповідної справи в Україні надає абсурдна процедура створення об’єктів природно-заповідного фронду, яка передбачає отримання великої кількості дозволів на рівні із будівництвом промислових підприємств. </w:t>
      </w:r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 проблемою є інтенсивна рекреаційна діяльність у біосферних резерватах, яка  супроводжується негативним впливом на їх природні комплекси.</w:t>
      </w:r>
    </w:p>
    <w:p w:rsidR="00094A6F" w:rsidRPr="00094A6F" w:rsidRDefault="00094A6F" w:rsidP="00094A6F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Таким чином Україна активно співпрацює з іншими державами у сфері охорони природи, що допомагає не лише розвивати екологічну мережу Європи, але й співпрацювати та обмінюватися досвідом із сусідами для більш раціонального збереження природних комплексів. </w:t>
      </w:r>
    </w:p>
    <w:p w:rsidR="00094A6F" w:rsidRPr="00094A6F" w:rsidRDefault="00094A6F" w:rsidP="00094A6F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94A6F" w:rsidRPr="00094A6F" w:rsidRDefault="00094A6F" w:rsidP="00094A6F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94A6F" w:rsidRPr="00094A6F" w:rsidRDefault="00094A6F" w:rsidP="00094A6F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94A6F" w:rsidRPr="00094A6F" w:rsidRDefault="00094A6F" w:rsidP="00094A6F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94A6F" w:rsidRDefault="00094A6F" w:rsidP="00094A6F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94A6F" w:rsidRDefault="00094A6F" w:rsidP="00094A6F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94A6F" w:rsidRDefault="00094A6F" w:rsidP="00094A6F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94A6F" w:rsidRPr="00094A6F" w:rsidRDefault="00094A6F" w:rsidP="00094A6F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bookmarkStart w:id="3" w:name="_GoBack"/>
      <w:bookmarkEnd w:id="3"/>
    </w:p>
    <w:p w:rsidR="00094A6F" w:rsidRPr="00094A6F" w:rsidRDefault="00094A6F" w:rsidP="00094A6F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94A6F" w:rsidRPr="00094A6F" w:rsidRDefault="00094A6F" w:rsidP="00094A6F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ПЕРЕЛІК ВИКОРИСТАННИХ ДЖЕРЕЛ</w:t>
      </w:r>
    </w:p>
    <w:p w:rsidR="00094A6F" w:rsidRPr="00094A6F" w:rsidRDefault="00094A6F" w:rsidP="00094A6F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Андрієнко Т. Л. Система категорій природно-заповідного фонду України та питання її оптимізації / Т. Л. Андрієнко, А. В. Онищенко, М. Л.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Клєстов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О. І. Прядко. – Київ: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Фітосоціоцентр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2001. – 60 с. </w:t>
      </w:r>
    </w:p>
    <w:p w:rsidR="00094A6F" w:rsidRPr="00094A6F" w:rsidRDefault="00094A6F" w:rsidP="00094A6F">
      <w:pPr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094A6F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Атлас </w:t>
      </w:r>
      <w:proofErr w:type="spellStart"/>
      <w:r w:rsidRPr="00094A6F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вчителя</w:t>
      </w:r>
      <w:proofErr w:type="spellEnd"/>
      <w:r w:rsidRPr="00094A6F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[за ред.. В. В. Молочко, Ж. Є. </w:t>
      </w:r>
      <w:proofErr w:type="spellStart"/>
      <w:r w:rsidRPr="00094A6F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Бонк</w:t>
      </w:r>
      <w:proofErr w:type="spellEnd"/>
      <w:r w:rsidRPr="00094A6F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І. Л. </w:t>
      </w:r>
      <w:proofErr w:type="spellStart"/>
      <w:r w:rsidRPr="00094A6F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Дрогушевська</w:t>
      </w:r>
      <w:proofErr w:type="spellEnd"/>
      <w:r w:rsidRPr="00094A6F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094A6F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</w:t>
      </w:r>
      <w:proofErr w:type="gramStart"/>
      <w:r w:rsidRPr="00094A6F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</w:t>
      </w:r>
      <w:proofErr w:type="spellEnd"/>
      <w:proofErr w:type="gramEnd"/>
      <w:r w:rsidRPr="00094A6F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.]. 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094A6F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К.: ДНВП "</w:t>
      </w:r>
      <w:proofErr w:type="spellStart"/>
      <w:r w:rsidRPr="00094A6F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Картографія</w:t>
      </w:r>
      <w:proofErr w:type="spellEnd"/>
      <w:r w:rsidRPr="00094A6F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", 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2010. – 328 </w:t>
      </w:r>
      <w:r w:rsidRPr="00094A6F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с.</w:t>
      </w:r>
    </w:p>
    <w:p w:rsidR="00094A6F" w:rsidRPr="00094A6F" w:rsidRDefault="00094A6F" w:rsidP="00094A6F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textAlignment w:val="baseline"/>
        <w:outlineLvl w:val="0"/>
        <w:rPr>
          <w:rFonts w:ascii="Calibri" w:eastAsia="Times New Roman" w:hAnsi="Calibri" w:cs="Times New Roman"/>
          <w:bCs/>
          <w:color w:val="000000"/>
          <w:kern w:val="36"/>
          <w:lang w:eastAsia="uk-UA"/>
        </w:rPr>
      </w:pPr>
      <w:r w:rsidRPr="00094A6F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eastAsia="uk-UA"/>
        </w:rPr>
        <w:t xml:space="preserve">Біосферні резервати світу: Транскордонний біосферний резерват «Західне Полісся». – Режим доступу до сайту: </w:t>
      </w:r>
      <w:hyperlink r:id="rId6" w:history="1"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http://lis.volyn.ua/?p=3119</w:t>
        </w:r>
      </w:hyperlink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Брусак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.П. Концепція формування транскордонних природоохоронних зон. / В. П.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Брусак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Ю. В. Зінько, Я. С. Кравчук. – Київ: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Фітоекоцентр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, 1996. – С. 23-28.</w:t>
      </w:r>
    </w:p>
    <w:p w:rsidR="00094A6F" w:rsidRPr="00094A6F" w:rsidRDefault="00094A6F" w:rsidP="00094A6F">
      <w:pPr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94A6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Водно-болотні угіддя України. Довідник / [Під ред. </w:t>
      </w:r>
      <w:proofErr w:type="spellStart"/>
      <w:r w:rsidRPr="00094A6F">
        <w:rPr>
          <w:rFonts w:ascii="Times New Roman" w:eastAsia="Calibri" w:hAnsi="Times New Roman" w:cs="Times New Roman"/>
          <w:sz w:val="28"/>
          <w:szCs w:val="28"/>
          <w:lang w:eastAsia="ru-RU"/>
        </w:rPr>
        <w:t>Марушевського</w:t>
      </w:r>
      <w:proofErr w:type="spellEnd"/>
      <w:r w:rsidRPr="00094A6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 Г. Б., </w:t>
      </w:r>
      <w:proofErr w:type="spellStart"/>
      <w:r w:rsidRPr="00094A6F">
        <w:rPr>
          <w:rFonts w:ascii="Times New Roman" w:eastAsia="Calibri" w:hAnsi="Times New Roman" w:cs="Times New Roman"/>
          <w:sz w:val="28"/>
          <w:szCs w:val="28"/>
          <w:lang w:eastAsia="ru-RU"/>
        </w:rPr>
        <w:t>Жарук</w:t>
      </w:r>
      <w:proofErr w:type="spellEnd"/>
      <w:r w:rsidRPr="00094A6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І. С.]. </w:t>
      </w:r>
      <w:r w:rsidRPr="00094A6F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–</w:t>
      </w:r>
      <w:r w:rsidRPr="00094A6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К.: Знання, 2006. </w:t>
      </w:r>
      <w:r w:rsidRPr="00094A6F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–</w:t>
      </w:r>
      <w:r w:rsidRPr="00094A6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312 с.</w:t>
      </w:r>
    </w:p>
    <w:p w:rsidR="00094A6F" w:rsidRPr="00094A6F" w:rsidRDefault="00094A6F" w:rsidP="00094A6F">
      <w:pPr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94A6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Гавриленко О. П. </w:t>
      </w:r>
      <w:proofErr w:type="spellStart"/>
      <w:r w:rsidRPr="00094A6F">
        <w:rPr>
          <w:rFonts w:ascii="Times New Roman" w:eastAsia="Calibri" w:hAnsi="Times New Roman" w:cs="Times New Roman"/>
          <w:sz w:val="28"/>
          <w:szCs w:val="28"/>
          <w:lang w:eastAsia="ru-RU"/>
        </w:rPr>
        <w:t>Екогеографія</w:t>
      </w:r>
      <w:proofErr w:type="spellEnd"/>
      <w:r w:rsidRPr="00094A6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України: навчальний посібник / О. П. Гавриленко. – К.: Знання, 2008. – 646 с. 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Гадзало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А. Я. Світовий досвід транскордонного співробітництва у сфері природокористування / А. Я.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Гадзало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Агросвіт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№14. – 2017. – с. 3-7.</w:t>
      </w:r>
    </w:p>
    <w:p w:rsidR="00094A6F" w:rsidRPr="00094A6F" w:rsidRDefault="00094A6F" w:rsidP="00094A6F">
      <w:pPr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Грановська Л. М. Еколого-економічні проблеми рекреаційної зони півдня України та шляхи її вирішення / Л. М. Грановська // Науковий вісник Національного лісотехнічного університету України. – 2005. –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Вип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. 15. – С. 288-296.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Державний комітет статистики України. – Режим доступу до сайту: </w:t>
      </w:r>
      <w:hyperlink r:id="rId7" w:history="1"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http://www.ukrstat.gov.ua/</w:t>
        </w:r>
      </w:hyperlink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Завірка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Г. М. Туризм на охоронних природних територіях / Г. М. 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Завірка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Географічний вісник. – 2010. - №3, – С. 90-97.</w:t>
      </w:r>
    </w:p>
    <w:p w:rsidR="00094A6F" w:rsidRPr="00094A6F" w:rsidRDefault="00094A6F" w:rsidP="00094A6F">
      <w:pPr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proofErr w:type="spellStart"/>
      <w:r w:rsidRPr="00094A6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Заповедники</w:t>
      </w:r>
      <w:proofErr w:type="spellEnd"/>
      <w:r w:rsidRPr="00094A6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proofErr w:type="spellStart"/>
      <w:r w:rsidRPr="00094A6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Украины</w:t>
      </w:r>
      <w:proofErr w:type="spellEnd"/>
      <w:r w:rsidRPr="00094A6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и </w:t>
      </w:r>
      <w:proofErr w:type="spellStart"/>
      <w:r w:rsidRPr="00094A6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Молдавии</w:t>
      </w:r>
      <w:proofErr w:type="spellEnd"/>
      <w:r w:rsidRPr="00094A6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Под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ред. Соколова В. Е.,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Сыроечковского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Е. Е.]</w:t>
      </w:r>
      <w:r w:rsidRPr="00094A6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. М.: </w:t>
      </w:r>
      <w:proofErr w:type="spellStart"/>
      <w:r w:rsidRPr="00094A6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Мысль</w:t>
      </w:r>
      <w:proofErr w:type="spellEnd"/>
      <w:r w:rsidRPr="00094A6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, 1987. 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094A6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271 с.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Times New Roman" w:hAnsi="Calibri" w:cs="Times New Roman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Заповідна справа в Україні [За ред. Гродзинського М. Д., Стеценка М. П.], – К.: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Географіка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2003. – 306 с. 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Засідкович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Н.М. Сучасний стан та перспективи організації міждержавних 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природоохоронних територій в межах польсько-українського прикордоння / Н. М.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Засідкович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Д. А. Кричевська. – Львів: 2016. – 118 с. </w:t>
      </w:r>
    </w:p>
    <w:p w:rsidR="00094A6F" w:rsidRPr="00094A6F" w:rsidRDefault="00094A6F" w:rsidP="00094A6F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Іванов А. М. Проблеми законодавства щодо рекреаційно-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оздоровчего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землекористування / А. М. Іванов // Часопис Хмельницького університету управління та права. – 2011. – № 3(39). – С. 455-460.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Кухарська Н. О. Організація та розвиток транскордонного співробітництва в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єврорегіоні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Нижній Дунай / Н.О. Кухарська // Регіональна економіка. – 2008. – №1. – С. 13-22. 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Макогон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Ю. В.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Формы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направления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межрегионального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трансграничного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сотрудничества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монография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Ю. В.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Макогон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В. И. Ляшенко. –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Донецк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: Юго-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Восток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, 2003. – 512 с.</w:t>
      </w:r>
    </w:p>
    <w:p w:rsidR="00094A6F" w:rsidRPr="00094A6F" w:rsidRDefault="00094A6F" w:rsidP="00094A6F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Маринич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О. М.,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Шищенко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П. Г. Фізична географія України. Підручник / О. М.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Маринич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П. Г.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Шищенко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К.: Знання, КОО, 2006. – 511 с.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Мармарошский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массив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 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маршруты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по 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нему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– Режим </w:t>
      </w: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доступа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 сайту: </w:t>
      </w:r>
      <w:hyperlink r:id="rId8" w:history="1"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https://karpaty.life/ru/hiking/marmaroskyj-masyv/marshrut-marmaroskym-masyvom.html</w:t>
        </w:r>
      </w:hyperlink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Міжнародний біосферний резерват “Східні Карпати”. – Режим доступу до сайту: </w:t>
      </w:r>
      <w:hyperlink r:id="rId9" w:history="1"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http://ngo.lnu.edu.ua/rasd/nashi-storinky/mizhnarodnyj-biosfernyj-rezervat</w:t>
        </w:r>
      </w:hyperlink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Мікула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Н. А. Міжрегіональне та транскордонне співробітництво: монографія / Н. А.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Мікула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— Львів, 2004. - 395 с.</w:t>
      </w:r>
    </w:p>
    <w:p w:rsidR="00094A6F" w:rsidRPr="00094A6F" w:rsidRDefault="00094A6F" w:rsidP="00094A6F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Наказ Міністерства охорони навколишнього природного середовища України «Положення про рекреаційну діяльність у межах територій та об'єктів природно-заповідного фонду України» № 330 від 22.06.2009 р. – Режим доступу до сайту: </w:t>
      </w:r>
      <w:hyperlink r:id="rId10" w:history="1"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http://zakon3.rada.gov.ua/laws/show/z0679-09</w:t>
        </w:r>
      </w:hyperlink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094A6F" w:rsidRPr="00094A6F" w:rsidRDefault="00094A6F" w:rsidP="00094A6F">
      <w:pPr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Національний атлас України / [наук.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редкол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.: Л. Г. Руденко та ін.] ; НАН України, Інститут географії, державна служба геодезії, картографії та кадастру. – К.: Картографія, 2007. – 435 с.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Times New Roman" w:hAnsi="Calibri" w:cs="Times New Roman"/>
          <w:lang w:val="ru-RU" w:eastAsia="uk-UA"/>
        </w:rPr>
      </w:pPr>
      <w:proofErr w:type="spellStart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Нижньодністровский</w:t>
      </w:r>
      <w:proofErr w:type="spellEnd"/>
      <w:r w:rsidRPr="00094A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національний природний парк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Режим доступу до сайту: </w:t>
      </w:r>
      <w:hyperlink r:id="rId11" w:history="1"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uk-UA"/>
          </w:rPr>
          <w:t>https</w:t>
        </w:r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://</w:t>
        </w:r>
        <w:proofErr w:type="spellStart"/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uk-UA"/>
          </w:rPr>
          <w:t>ua</w:t>
        </w:r>
        <w:proofErr w:type="spellEnd"/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.</w:t>
        </w:r>
        <w:proofErr w:type="spellStart"/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uk-UA"/>
          </w:rPr>
          <w:t>igotoworld</w:t>
        </w:r>
        <w:proofErr w:type="spellEnd"/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.</w:t>
        </w:r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uk-UA"/>
          </w:rPr>
          <w:t>com</w:t>
        </w:r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/</w:t>
        </w:r>
        <w:proofErr w:type="spellStart"/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uk-UA"/>
          </w:rPr>
          <w:t>ru</w:t>
        </w:r>
        <w:proofErr w:type="spellEnd"/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/</w:t>
        </w:r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uk-UA"/>
          </w:rPr>
          <w:t>poi</w:t>
        </w:r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_</w:t>
        </w:r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uk-UA"/>
          </w:rPr>
          <w:t>object</w:t>
        </w:r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/288406</w:t>
        </w:r>
      </w:hyperlink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Офіційний сайт біосферного заповідника «Асканія-Нова». – Режим  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доступу до сайту: </w:t>
      </w:r>
      <w:hyperlink r:id="rId12" w:history="1"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http://askania-nova-zapovidnik.gov.ua/</w:t>
        </w:r>
      </w:hyperlink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Офіційний сайт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Деснянсько-Старогутського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національного парку. – Режим доступу до сайту: </w:t>
      </w:r>
      <w:hyperlink r:id="rId13" w:history="1"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http://nppds.narod.ru/</w:t>
        </w:r>
      </w:hyperlink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Офіційний сайт Дунайського біосферного заповідника. – Режим доступу до сайту: </w:t>
      </w:r>
      <w:hyperlink r:id="rId14" w:history="1"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http://www.dbr.org.ua/</w:t>
        </w:r>
      </w:hyperlink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Офіційний сайт Карпатського біосферного заповідника. – Режим доступу до сайту: </w:t>
      </w:r>
      <w:hyperlink r:id="rId15" w:history="1"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http://cbr.nature.org.ua/ukrainian.htm</w:t>
        </w:r>
      </w:hyperlink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Офіційний сайт НП Прип’ять-Стохід. – Режим доступу до сайту: </w:t>
      </w:r>
      <w:hyperlink r:id="rId16" w:history="1"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http://www.pripyat-stohid.com.ua/</w:t>
        </w:r>
      </w:hyperlink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Офіційний сайт Чорноморського біосферного заповідника. – Режим доступу до сайту: </w:t>
      </w:r>
      <w:hyperlink r:id="rId17" w:history="1"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http://bsbr.org.ua/</w:t>
        </w:r>
      </w:hyperlink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Офіційний сайт Шацького національного природного парку. – Режим доступу до сайту: </w:t>
      </w:r>
      <w:hyperlink r:id="rId18" w:history="1"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http://shatskyibr.com.ua/</w:t>
        </w:r>
      </w:hyperlink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Охорона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біорізноманіття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законодавство ЄС і України. – Режим доступу до сайту: </w:t>
      </w:r>
      <w:hyperlink r:id="rId19" w:history="1"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http://www.novaecologia.org/voecos-1062-2.html</w:t>
        </w:r>
      </w:hyperlink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Парчук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Г. В. Стан та перспективи рекреаційної діяльності на природоохоронних територіях / Г. В.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Парчук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, Я. С. Бовт, Г. В.</w:t>
      </w:r>
      <w:r w:rsidRPr="00094A6F">
        <w:rPr>
          <w:rFonts w:ascii="Calibri" w:eastAsia="Times New Roman" w:hAnsi="Calibri" w:cs="Times New Roman"/>
          <w:lang w:eastAsia="uk-UA"/>
        </w:rPr>
        <w:t> 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Стрямець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Науковий вісник НЛТУ України. – Л.: РВВ НЛТУ. – 2010. - С. 86-91. 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Парчук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Г. В. Територіальна структура та зонування біосферного резервату «Розточчя» / Г. В.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Парчук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Я. С. Бовт, Г. В.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Стрямець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Науковий вісник НЛТУ України. -  Л.: РВВ НЛТУ України. - 2010. – С. 80-86.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Природа Львівської області [за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заг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ред. К. І.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Геренчука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], – Львів: Видавничий центр ЛНУ імені Івана Франка, 1972. – 113 с. 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Світовий досвід і міжнародне співробітництво у сфері охорони навколишнього природного середовища. – Режим доступу до сайту: </w:t>
      </w:r>
      <w:hyperlink r:id="rId20" w:history="1"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http://pidruchniki.com/76391/rps/svitoviy_dosvit_mizhnarodne_spivrobitnitstvo_sferi_ohoroni_navkolishnogo_prirodnogo_seredovischa</w:t>
        </w:r>
      </w:hyperlink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Створення системи транскордонних природоохоронних територій. – Режим доступу до сайту: </w:t>
      </w:r>
      <w:hyperlink r:id="rId21" w:history="1">
        <w:r w:rsidRPr="00094A6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http://studopedia.com.ua/1_33344_stvorennya-sistemi-transkordonnih-prirodoohoronnih-teritoriy.html</w:t>
        </w:r>
      </w:hyperlink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Стойко С. М. Концепція біосферних резерватів (заповідників), їх мережа та завдання в Україні / С. М. Стойко – Київ: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ІнтерЕкоЦентр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, 1997. – 150 с.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Стойко С. М. Науково-природниче значення біосферного резервату «Розточчя» та сприяння сталому розвитку України / С. М. Стойко // Вісник Львівського університету. – 2013. – №63. – С. 62-74.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Стрямець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Г. В. Ландшафтне і біологічне різноманіття української частини біосферного резервату «Розточчя» / Г. В.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Стрямець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, О.</w:t>
      </w:r>
      <w:r w:rsidRPr="00094A6F">
        <w:rPr>
          <w:rFonts w:ascii="Calibri" w:eastAsia="Times New Roman" w:hAnsi="Calibri" w:cs="Times New Roman"/>
          <w:lang w:eastAsia="uk-UA"/>
        </w:rPr>
        <w:t> 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Т. Данчук  – К.: 2007. – с. 71-76.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Трансграничные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особо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охраняемые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природные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территории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Копылова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С. Л. //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Вестник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Московского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университета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2003. – №6. –   С. 28-33.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Удод Л. В. Роль українських заповідних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обєктів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створенні транскордонних охоронних територій / Л. В. Удод // Вісник Дніпропетровського університету — 2015. – №36. – С. 13-15.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Шеляг-Сосонко Ю. Р.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Екомережа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України та її природні ядра / Ю. Р. Шеляг-Сосонко, В. С. Ткаченко, Т. Л. Андрієнко, Я. І. Мовчан // Український ботанічний журнал. – 2005. – Т. 62, № 2. – С. 142-158.</w:t>
      </w:r>
    </w:p>
    <w:p w:rsidR="00094A6F" w:rsidRPr="00094A6F" w:rsidRDefault="00094A6F" w:rsidP="00094A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Шушняк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В. О. Яворівський національний природний парк / В. О. </w:t>
      </w:r>
      <w:proofErr w:type="spellStart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Шушняк</w:t>
      </w:r>
      <w:proofErr w:type="spellEnd"/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, Г.</w:t>
      </w:r>
      <w:r w:rsidRPr="00094A6F">
        <w:rPr>
          <w:rFonts w:ascii="Calibri" w:eastAsia="Times New Roman" w:hAnsi="Calibri" w:cs="Times New Roman"/>
          <w:lang w:val="en-US" w:eastAsia="uk-UA"/>
        </w:rPr>
        <w:t> 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В.</w:t>
      </w:r>
      <w:r w:rsidRPr="00094A6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094A6F">
        <w:rPr>
          <w:rFonts w:ascii="Times New Roman" w:eastAsia="Times New Roman" w:hAnsi="Times New Roman" w:cs="Times New Roman"/>
          <w:sz w:val="28"/>
          <w:szCs w:val="28"/>
          <w:lang w:eastAsia="uk-UA"/>
        </w:rPr>
        <w:t>Савка // Вісник Львівського університету. – Сер.: Географічна, 2009. – №37. – С. 285-291.</w:t>
      </w:r>
    </w:p>
    <w:p w:rsidR="00094A6F" w:rsidRDefault="00094A6F"/>
    <w:sectPr w:rsidR="00094A6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644A7F"/>
    <w:multiLevelType w:val="hybridMultilevel"/>
    <w:tmpl w:val="5552A4C2"/>
    <w:lvl w:ilvl="0" w:tplc="E6D043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D8676C1"/>
    <w:multiLevelType w:val="hybridMultilevel"/>
    <w:tmpl w:val="8488D6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8A43AF"/>
    <w:multiLevelType w:val="hybridMultilevel"/>
    <w:tmpl w:val="C9B01D48"/>
    <w:lvl w:ilvl="0" w:tplc="E6D043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3B1B"/>
    <w:rsid w:val="00003B1B"/>
    <w:rsid w:val="00094A6F"/>
    <w:rsid w:val="007C3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79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arpaty.life/ru/hiking/marmaroskyj-masyv/marshrut-marmaroskym-masyvom.html" TargetMode="External"/><Relationship Id="rId13" Type="http://schemas.openxmlformats.org/officeDocument/2006/relationships/hyperlink" Target="http://nppds.narod.ru/" TargetMode="External"/><Relationship Id="rId18" Type="http://schemas.openxmlformats.org/officeDocument/2006/relationships/hyperlink" Target="http://shatskyibr.com.ua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studopedia.com.ua/1_33344_stvorennya-sistemi-transkordonnih-prirodoohoronnih-teritoriy.html" TargetMode="External"/><Relationship Id="rId7" Type="http://schemas.openxmlformats.org/officeDocument/2006/relationships/hyperlink" Target="http://www.ukrstat.gov.ua/" TargetMode="External"/><Relationship Id="rId12" Type="http://schemas.openxmlformats.org/officeDocument/2006/relationships/hyperlink" Target="http://askania-nova-zapovidnik.gov.ua/" TargetMode="External"/><Relationship Id="rId17" Type="http://schemas.openxmlformats.org/officeDocument/2006/relationships/hyperlink" Target="http://bsbr.org.ua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pripyat-stohid.com.ua/" TargetMode="External"/><Relationship Id="rId20" Type="http://schemas.openxmlformats.org/officeDocument/2006/relationships/hyperlink" Target="http://pidruchniki.com/76391/rps/svitoviy_dosvit_mizhnarodne_spivrobitnitstvo_sferi_ohoroni_navkolishnogo_prirodnogo_seredovischa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lis.volyn.ua/?p=3119" TargetMode="External"/><Relationship Id="rId11" Type="http://schemas.openxmlformats.org/officeDocument/2006/relationships/hyperlink" Target="https://ua.igotoworld.com/ru/poi_object/288406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cbr.nature.org.ua/ukrainian.htm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zakon3.rada.gov.ua/laws/show/z0679-09" TargetMode="External"/><Relationship Id="rId19" Type="http://schemas.openxmlformats.org/officeDocument/2006/relationships/hyperlink" Target="http://www.novaecologia.org/voecos-1062-2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go.lnu.edu.ua/rasd/nashi-storinky/mizhnarodnyj-biosfernyj-rezervat" TargetMode="External"/><Relationship Id="rId14" Type="http://schemas.openxmlformats.org/officeDocument/2006/relationships/hyperlink" Target="http://www.dbr.org.ua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11568</Words>
  <Characters>6595</Characters>
  <Application>Microsoft Office Word</Application>
  <DocSecurity>0</DocSecurity>
  <Lines>54</Lines>
  <Paragraphs>36</Paragraphs>
  <ScaleCrop>false</ScaleCrop>
  <Company/>
  <LinksUpToDate>false</LinksUpToDate>
  <CharactersWithSpaces>18127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2020-07-30T08:46:00Z</dcterms:created>
  <dcterms:modified xsi:type="dcterms:W3CDTF">2020-07-30T08:48:00Z</dcterms:modified>
</cp:coreProperties>
</file>