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CCE" w:rsidRDefault="00D82CCE" w:rsidP="00D82CCE">
      <w:pPr>
        <w:pStyle w:val="a3"/>
        <w:spacing w:before="67"/>
        <w:ind w:left="69" w:right="210"/>
        <w:jc w:val="center"/>
      </w:pPr>
      <w:r>
        <w:rPr>
          <w:u w:val="single"/>
        </w:rPr>
        <w:t>ОДЕСЬКИЙ</w:t>
      </w:r>
      <w:r>
        <w:rPr>
          <w:spacing w:val="-10"/>
          <w:u w:val="single"/>
        </w:rPr>
        <w:t xml:space="preserve"> </w:t>
      </w:r>
      <w:r>
        <w:rPr>
          <w:u w:val="single"/>
        </w:rPr>
        <w:t>НАЦІОНАЛЬНИЙ</w:t>
      </w:r>
      <w:r>
        <w:rPr>
          <w:spacing w:val="-8"/>
          <w:u w:val="single"/>
        </w:rPr>
        <w:t xml:space="preserve"> </w:t>
      </w:r>
      <w:r>
        <w:rPr>
          <w:u w:val="single"/>
        </w:rPr>
        <w:t>УНІВЕРСИТЕТ</w:t>
      </w:r>
      <w:r>
        <w:rPr>
          <w:spacing w:val="-8"/>
          <w:u w:val="single"/>
        </w:rPr>
        <w:t xml:space="preserve"> </w:t>
      </w:r>
      <w:r>
        <w:rPr>
          <w:u w:val="single"/>
        </w:rPr>
        <w:t>ІМЕНІ</w:t>
      </w:r>
      <w:r>
        <w:rPr>
          <w:spacing w:val="-7"/>
          <w:u w:val="single"/>
        </w:rPr>
        <w:t xml:space="preserve"> </w:t>
      </w:r>
      <w:r>
        <w:rPr>
          <w:u w:val="single"/>
        </w:rPr>
        <w:t>І.</w:t>
      </w:r>
      <w:r>
        <w:rPr>
          <w:spacing w:val="-6"/>
          <w:u w:val="single"/>
        </w:rPr>
        <w:t xml:space="preserve"> </w:t>
      </w:r>
      <w:r>
        <w:rPr>
          <w:u w:val="single"/>
        </w:rPr>
        <w:t>І.</w:t>
      </w:r>
      <w:r>
        <w:rPr>
          <w:spacing w:val="-7"/>
          <w:u w:val="single"/>
        </w:rPr>
        <w:t xml:space="preserve"> </w:t>
      </w:r>
      <w:r>
        <w:rPr>
          <w:spacing w:val="-2"/>
          <w:u w:val="single"/>
        </w:rPr>
        <w:t>МЕЧНИКОВА</w:t>
      </w:r>
    </w:p>
    <w:p w:rsidR="00D82CCE" w:rsidRDefault="00D82CCE" w:rsidP="00D82CCE">
      <w:pPr>
        <w:spacing w:before="165"/>
        <w:ind w:left="70" w:right="210"/>
        <w:jc w:val="center"/>
        <w:rPr>
          <w:sz w:val="24"/>
        </w:rPr>
      </w:pPr>
      <w:r>
        <w:rPr>
          <w:sz w:val="24"/>
          <w:u w:val="single"/>
        </w:rPr>
        <w:t>Геолого-географічний</w:t>
      </w:r>
      <w:r>
        <w:rPr>
          <w:spacing w:val="-5"/>
          <w:sz w:val="24"/>
          <w:u w:val="single"/>
        </w:rPr>
        <w:t xml:space="preserve"> </w:t>
      </w:r>
      <w:r>
        <w:rPr>
          <w:spacing w:val="-2"/>
          <w:sz w:val="24"/>
          <w:u w:val="single"/>
        </w:rPr>
        <w:t>факультет</w:t>
      </w:r>
    </w:p>
    <w:p w:rsidR="00D82CCE" w:rsidRDefault="00D82CCE" w:rsidP="00D82CCE">
      <w:pPr>
        <w:spacing w:before="136"/>
        <w:ind w:left="67" w:right="210"/>
        <w:jc w:val="center"/>
        <w:rPr>
          <w:sz w:val="24"/>
        </w:rPr>
      </w:pPr>
      <w:r>
        <w:rPr>
          <w:sz w:val="24"/>
          <w:u w:val="single"/>
        </w:rPr>
        <w:t>Кафедра</w:t>
      </w:r>
      <w:r>
        <w:rPr>
          <w:spacing w:val="-8"/>
          <w:sz w:val="24"/>
          <w:u w:val="single"/>
        </w:rPr>
        <w:t xml:space="preserve"> </w:t>
      </w:r>
      <w:r>
        <w:rPr>
          <w:sz w:val="24"/>
          <w:u w:val="single"/>
        </w:rPr>
        <w:t>фізичної</w:t>
      </w:r>
      <w:r>
        <w:rPr>
          <w:spacing w:val="-5"/>
          <w:sz w:val="24"/>
          <w:u w:val="single"/>
        </w:rPr>
        <w:t xml:space="preserve"> </w:t>
      </w:r>
      <w:r>
        <w:rPr>
          <w:sz w:val="24"/>
          <w:u w:val="single"/>
        </w:rPr>
        <w:t>географії,</w:t>
      </w:r>
      <w:r>
        <w:rPr>
          <w:spacing w:val="-4"/>
          <w:sz w:val="24"/>
          <w:u w:val="single"/>
        </w:rPr>
        <w:t xml:space="preserve"> </w:t>
      </w:r>
      <w:r>
        <w:rPr>
          <w:sz w:val="24"/>
          <w:u w:val="single"/>
        </w:rPr>
        <w:t>природокористування</w:t>
      </w:r>
      <w:r>
        <w:rPr>
          <w:spacing w:val="-5"/>
          <w:sz w:val="24"/>
          <w:u w:val="single"/>
        </w:rPr>
        <w:t xml:space="preserve"> </w:t>
      </w:r>
      <w:r>
        <w:rPr>
          <w:sz w:val="24"/>
          <w:u w:val="single"/>
        </w:rPr>
        <w:t>і</w:t>
      </w:r>
      <w:r>
        <w:rPr>
          <w:spacing w:val="-5"/>
          <w:sz w:val="24"/>
          <w:u w:val="single"/>
        </w:rPr>
        <w:t xml:space="preserve"> </w:t>
      </w:r>
      <w:r>
        <w:rPr>
          <w:sz w:val="24"/>
          <w:u w:val="single"/>
        </w:rPr>
        <w:t>геоінформаційних</w:t>
      </w:r>
      <w:r>
        <w:rPr>
          <w:spacing w:val="-4"/>
          <w:sz w:val="24"/>
          <w:u w:val="single"/>
        </w:rPr>
        <w:t xml:space="preserve"> </w:t>
      </w:r>
      <w:r>
        <w:rPr>
          <w:spacing w:val="-2"/>
          <w:sz w:val="24"/>
          <w:u w:val="single"/>
        </w:rPr>
        <w:t>технологій</w:t>
      </w:r>
    </w:p>
    <w:p w:rsidR="00D82CCE" w:rsidRDefault="00D82CCE" w:rsidP="00D82CCE">
      <w:pPr>
        <w:pStyle w:val="a3"/>
        <w:ind w:left="0"/>
        <w:jc w:val="left"/>
      </w:pPr>
    </w:p>
    <w:p w:rsidR="00D82CCE" w:rsidRDefault="00D82CCE" w:rsidP="00D82CCE">
      <w:pPr>
        <w:pStyle w:val="a3"/>
        <w:ind w:left="0"/>
        <w:jc w:val="left"/>
      </w:pPr>
    </w:p>
    <w:p w:rsidR="00D82CCE" w:rsidRDefault="00D82CCE" w:rsidP="00D82CCE">
      <w:pPr>
        <w:pStyle w:val="a3"/>
        <w:spacing w:before="142"/>
        <w:ind w:left="0"/>
        <w:jc w:val="left"/>
      </w:pPr>
    </w:p>
    <w:p w:rsidR="00D82CCE" w:rsidRDefault="00D82CCE" w:rsidP="00D82CCE">
      <w:pPr>
        <w:pStyle w:val="2"/>
        <w:ind w:left="72" w:right="210" w:firstLine="0"/>
        <w:jc w:val="center"/>
      </w:pPr>
      <w:r>
        <w:t>Кваліфікаційна</w:t>
      </w:r>
      <w:r>
        <w:rPr>
          <w:spacing w:val="-11"/>
        </w:rPr>
        <w:t xml:space="preserve"> </w:t>
      </w:r>
      <w:r>
        <w:rPr>
          <w:spacing w:val="-2"/>
        </w:rPr>
        <w:t>робота</w:t>
      </w:r>
    </w:p>
    <w:p w:rsidR="00D82CCE" w:rsidRDefault="00D82CCE" w:rsidP="00D82CCE">
      <w:pPr>
        <w:pStyle w:val="a3"/>
        <w:spacing w:before="156"/>
        <w:ind w:left="77" w:right="210"/>
        <w:jc w:val="center"/>
      </w:pPr>
      <w:r>
        <w:rPr>
          <w:u w:val="single"/>
        </w:rPr>
        <w:t>на</w:t>
      </w:r>
      <w:r>
        <w:rPr>
          <w:spacing w:val="-5"/>
          <w:u w:val="single"/>
        </w:rPr>
        <w:t xml:space="preserve"> </w:t>
      </w:r>
      <w:r>
        <w:rPr>
          <w:u w:val="single"/>
        </w:rPr>
        <w:t>здобуття</w:t>
      </w:r>
      <w:r>
        <w:rPr>
          <w:spacing w:val="-5"/>
          <w:u w:val="single"/>
        </w:rPr>
        <w:t xml:space="preserve"> </w:t>
      </w:r>
      <w:r>
        <w:rPr>
          <w:u w:val="single"/>
        </w:rPr>
        <w:t>ступеня</w:t>
      </w:r>
      <w:r>
        <w:rPr>
          <w:spacing w:val="-7"/>
          <w:u w:val="single"/>
        </w:rPr>
        <w:t xml:space="preserve"> </w:t>
      </w:r>
      <w:r>
        <w:rPr>
          <w:u w:val="single"/>
        </w:rPr>
        <w:t>вищої</w:t>
      </w:r>
      <w:r>
        <w:rPr>
          <w:spacing w:val="-4"/>
          <w:u w:val="single"/>
        </w:rPr>
        <w:t xml:space="preserve"> </w:t>
      </w:r>
      <w:r>
        <w:rPr>
          <w:u w:val="single"/>
        </w:rPr>
        <w:t>освіти</w:t>
      </w:r>
      <w:r>
        <w:rPr>
          <w:spacing w:val="-4"/>
          <w:u w:val="single"/>
        </w:rPr>
        <w:t xml:space="preserve"> </w:t>
      </w:r>
      <w:r>
        <w:rPr>
          <w:spacing w:val="-2"/>
          <w:u w:val="single"/>
        </w:rPr>
        <w:t>«магістр»</w:t>
      </w:r>
    </w:p>
    <w:p w:rsidR="00D82CCE" w:rsidRDefault="00D82CCE" w:rsidP="00D82CCE">
      <w:pPr>
        <w:pStyle w:val="a3"/>
        <w:ind w:left="0"/>
        <w:jc w:val="left"/>
      </w:pPr>
    </w:p>
    <w:p w:rsidR="00D82CCE" w:rsidRDefault="00D82CCE" w:rsidP="00D82CCE">
      <w:pPr>
        <w:pStyle w:val="a3"/>
        <w:spacing w:before="6"/>
        <w:ind w:left="0"/>
        <w:jc w:val="left"/>
      </w:pPr>
    </w:p>
    <w:p w:rsidR="00D82CCE" w:rsidRDefault="00D82CCE" w:rsidP="00D82CCE">
      <w:pPr>
        <w:spacing w:line="360" w:lineRule="auto"/>
        <w:ind w:left="4192" w:hanging="3762"/>
        <w:rPr>
          <w:b/>
          <w:sz w:val="28"/>
        </w:rPr>
      </w:pPr>
      <w:r>
        <w:rPr>
          <w:b/>
          <w:sz w:val="28"/>
          <w:u w:val="single"/>
        </w:rPr>
        <w:t>‹‹Схилові</w:t>
      </w:r>
      <w:r>
        <w:rPr>
          <w:b/>
          <w:spacing w:val="-5"/>
          <w:sz w:val="28"/>
          <w:u w:val="single"/>
        </w:rPr>
        <w:t xml:space="preserve"> </w:t>
      </w:r>
      <w:r>
        <w:rPr>
          <w:b/>
          <w:sz w:val="28"/>
          <w:u w:val="single"/>
        </w:rPr>
        <w:t>землі</w:t>
      </w:r>
      <w:r>
        <w:rPr>
          <w:b/>
          <w:spacing w:val="-5"/>
          <w:sz w:val="28"/>
          <w:u w:val="single"/>
        </w:rPr>
        <w:t xml:space="preserve"> </w:t>
      </w:r>
      <w:r>
        <w:rPr>
          <w:b/>
          <w:sz w:val="28"/>
          <w:u w:val="single"/>
        </w:rPr>
        <w:t>Великого</w:t>
      </w:r>
      <w:r>
        <w:rPr>
          <w:b/>
          <w:spacing w:val="-5"/>
          <w:sz w:val="28"/>
          <w:u w:val="single"/>
        </w:rPr>
        <w:t xml:space="preserve"> </w:t>
      </w:r>
      <w:r>
        <w:rPr>
          <w:b/>
          <w:sz w:val="28"/>
          <w:u w:val="single"/>
        </w:rPr>
        <w:t>Аджалицького</w:t>
      </w:r>
      <w:r>
        <w:rPr>
          <w:b/>
          <w:spacing w:val="-7"/>
          <w:sz w:val="28"/>
          <w:u w:val="single"/>
        </w:rPr>
        <w:t xml:space="preserve"> </w:t>
      </w:r>
      <w:r>
        <w:rPr>
          <w:b/>
          <w:sz w:val="28"/>
          <w:u w:val="single"/>
        </w:rPr>
        <w:t>лиману</w:t>
      </w:r>
      <w:r>
        <w:rPr>
          <w:b/>
          <w:spacing w:val="-2"/>
          <w:sz w:val="28"/>
          <w:u w:val="single"/>
        </w:rPr>
        <w:t xml:space="preserve"> </w:t>
      </w:r>
      <w:r>
        <w:rPr>
          <w:b/>
          <w:sz w:val="28"/>
          <w:u w:val="single"/>
        </w:rPr>
        <w:t>-</w:t>
      </w:r>
      <w:r>
        <w:rPr>
          <w:b/>
          <w:spacing w:val="-6"/>
          <w:sz w:val="28"/>
          <w:u w:val="single"/>
        </w:rPr>
        <w:t xml:space="preserve"> </w:t>
      </w:r>
      <w:r>
        <w:rPr>
          <w:b/>
          <w:sz w:val="28"/>
          <w:u w:val="single"/>
        </w:rPr>
        <w:t>картографічний</w:t>
      </w:r>
      <w:r>
        <w:rPr>
          <w:b/>
          <w:sz w:val="28"/>
        </w:rPr>
        <w:t xml:space="preserve"> </w:t>
      </w:r>
      <w:r>
        <w:rPr>
          <w:b/>
          <w:spacing w:val="-2"/>
          <w:sz w:val="28"/>
          <w:u w:val="single"/>
        </w:rPr>
        <w:t>аналіз››</w:t>
      </w:r>
    </w:p>
    <w:p w:rsidR="00D82CCE" w:rsidRDefault="00D82CCE" w:rsidP="00D82CCE">
      <w:pPr>
        <w:spacing w:line="321" w:lineRule="exact"/>
        <w:ind w:left="561"/>
        <w:rPr>
          <w:b/>
          <w:sz w:val="28"/>
        </w:rPr>
      </w:pPr>
      <w:r>
        <w:rPr>
          <w:b/>
          <w:sz w:val="28"/>
          <w:u w:val="single"/>
        </w:rPr>
        <w:t>«Sloping</w:t>
      </w:r>
      <w:r>
        <w:rPr>
          <w:b/>
          <w:spacing w:val="-7"/>
          <w:sz w:val="28"/>
          <w:u w:val="single"/>
        </w:rPr>
        <w:t xml:space="preserve"> </w:t>
      </w:r>
      <w:r>
        <w:rPr>
          <w:b/>
          <w:sz w:val="28"/>
          <w:u w:val="single"/>
        </w:rPr>
        <w:t>lands</w:t>
      </w:r>
      <w:r>
        <w:rPr>
          <w:b/>
          <w:spacing w:val="-6"/>
          <w:sz w:val="28"/>
          <w:u w:val="single"/>
        </w:rPr>
        <w:t xml:space="preserve"> </w:t>
      </w:r>
      <w:r>
        <w:rPr>
          <w:b/>
          <w:sz w:val="28"/>
          <w:u w:val="single"/>
        </w:rPr>
        <w:t>of</w:t>
      </w:r>
      <w:r>
        <w:rPr>
          <w:b/>
          <w:spacing w:val="-3"/>
          <w:sz w:val="28"/>
          <w:u w:val="single"/>
        </w:rPr>
        <w:t xml:space="preserve"> </w:t>
      </w:r>
      <w:r>
        <w:rPr>
          <w:b/>
          <w:sz w:val="28"/>
          <w:u w:val="single"/>
        </w:rPr>
        <w:t>the</w:t>
      </w:r>
      <w:r>
        <w:rPr>
          <w:b/>
          <w:spacing w:val="-3"/>
          <w:sz w:val="28"/>
          <w:u w:val="single"/>
        </w:rPr>
        <w:t xml:space="preserve"> </w:t>
      </w:r>
      <w:r>
        <w:rPr>
          <w:b/>
          <w:sz w:val="28"/>
          <w:u w:val="single"/>
        </w:rPr>
        <w:t>Great</w:t>
      </w:r>
      <w:r>
        <w:rPr>
          <w:b/>
          <w:spacing w:val="-3"/>
          <w:sz w:val="28"/>
          <w:u w:val="single"/>
        </w:rPr>
        <w:t xml:space="preserve"> </w:t>
      </w:r>
      <w:r>
        <w:rPr>
          <w:b/>
          <w:sz w:val="28"/>
          <w:u w:val="single"/>
        </w:rPr>
        <w:t>Ajalytsk</w:t>
      </w:r>
      <w:r>
        <w:rPr>
          <w:b/>
          <w:spacing w:val="-8"/>
          <w:sz w:val="28"/>
          <w:u w:val="single"/>
        </w:rPr>
        <w:t xml:space="preserve"> </w:t>
      </w:r>
      <w:r>
        <w:rPr>
          <w:b/>
          <w:sz w:val="28"/>
          <w:u w:val="single"/>
        </w:rPr>
        <w:t>estuary</w:t>
      </w:r>
      <w:r>
        <w:rPr>
          <w:b/>
          <w:spacing w:val="1"/>
          <w:sz w:val="28"/>
          <w:u w:val="single"/>
        </w:rPr>
        <w:t xml:space="preserve"> </w:t>
      </w:r>
      <w:r>
        <w:rPr>
          <w:b/>
          <w:sz w:val="28"/>
          <w:u w:val="single"/>
        </w:rPr>
        <w:t>-</w:t>
      </w:r>
      <w:r>
        <w:rPr>
          <w:b/>
          <w:spacing w:val="-4"/>
          <w:sz w:val="28"/>
          <w:u w:val="single"/>
        </w:rPr>
        <w:t xml:space="preserve"> </w:t>
      </w:r>
      <w:r>
        <w:rPr>
          <w:b/>
          <w:sz w:val="28"/>
          <w:u w:val="single"/>
        </w:rPr>
        <w:t>cartographic</w:t>
      </w:r>
      <w:r>
        <w:rPr>
          <w:b/>
          <w:spacing w:val="-6"/>
          <w:sz w:val="28"/>
          <w:u w:val="single"/>
        </w:rPr>
        <w:t xml:space="preserve"> </w:t>
      </w:r>
      <w:r>
        <w:rPr>
          <w:b/>
          <w:spacing w:val="-2"/>
          <w:sz w:val="28"/>
          <w:u w:val="single"/>
        </w:rPr>
        <w:t>analysis»</w:t>
      </w:r>
    </w:p>
    <w:p w:rsidR="00D82CCE" w:rsidRDefault="00D82CCE" w:rsidP="00D82CCE">
      <w:pPr>
        <w:pStyle w:val="a3"/>
        <w:spacing w:before="319"/>
        <w:ind w:left="0"/>
        <w:jc w:val="left"/>
        <w:rPr>
          <w:b/>
        </w:rPr>
      </w:pPr>
    </w:p>
    <w:p w:rsidR="00D82CCE" w:rsidRDefault="00D82CCE" w:rsidP="00D82CCE">
      <w:pPr>
        <w:pStyle w:val="a3"/>
        <w:spacing w:line="360" w:lineRule="auto"/>
        <w:ind w:left="3933" w:right="284"/>
        <w:jc w:val="left"/>
      </w:pPr>
      <w:r>
        <w:t>Викoнав:</w:t>
      </w:r>
      <w:r>
        <w:rPr>
          <w:spacing w:val="-8"/>
        </w:rPr>
        <w:t xml:space="preserve"> </w:t>
      </w:r>
      <w:r>
        <w:t>здобувач</w:t>
      </w:r>
      <w:r>
        <w:rPr>
          <w:spacing w:val="-9"/>
        </w:rPr>
        <w:t xml:space="preserve"> </w:t>
      </w:r>
      <w:r>
        <w:t>денної</w:t>
      </w:r>
      <w:r>
        <w:rPr>
          <w:spacing w:val="-8"/>
        </w:rPr>
        <w:t xml:space="preserve"> </w:t>
      </w:r>
      <w:r>
        <w:t>фoрми</w:t>
      </w:r>
      <w:r>
        <w:rPr>
          <w:spacing w:val="-9"/>
        </w:rPr>
        <w:t xml:space="preserve"> </w:t>
      </w:r>
      <w:r>
        <w:t xml:space="preserve">навчання Спеціальності </w:t>
      </w:r>
      <w:r>
        <w:rPr>
          <w:u w:val="single"/>
        </w:rPr>
        <w:t>103 Науки про Землю</w:t>
      </w:r>
      <w:r>
        <w:t xml:space="preserve"> Освітня програма </w:t>
      </w:r>
      <w:r>
        <w:rPr>
          <w:u w:val="single"/>
        </w:rPr>
        <w:t>Ґрунтознавство та</w:t>
      </w:r>
      <w:r>
        <w:t xml:space="preserve"> </w:t>
      </w:r>
      <w:r>
        <w:rPr>
          <w:u w:val="single"/>
        </w:rPr>
        <w:t>використання земельних ресурсів</w:t>
      </w:r>
    </w:p>
    <w:p w:rsidR="00D82CCE" w:rsidRDefault="00D82CCE" w:rsidP="00D82CCE">
      <w:pPr>
        <w:pStyle w:val="a3"/>
        <w:ind w:left="3933"/>
        <w:jc w:val="left"/>
      </w:pPr>
      <w:r>
        <w:rPr>
          <w:u w:val="single"/>
        </w:rPr>
        <w:t>Ятуєв</w:t>
      </w:r>
      <w:r>
        <w:rPr>
          <w:spacing w:val="-6"/>
          <w:u w:val="single"/>
        </w:rPr>
        <w:t xml:space="preserve"> </w:t>
      </w:r>
      <w:r>
        <w:rPr>
          <w:u w:val="single"/>
        </w:rPr>
        <w:t>Тімірлан</w:t>
      </w:r>
      <w:r>
        <w:rPr>
          <w:spacing w:val="-5"/>
          <w:u w:val="single"/>
        </w:rPr>
        <w:t xml:space="preserve"> </w:t>
      </w:r>
      <w:r>
        <w:rPr>
          <w:spacing w:val="-2"/>
          <w:u w:val="single"/>
        </w:rPr>
        <w:t>Туркович</w:t>
      </w:r>
    </w:p>
    <w:p w:rsidR="00D82CCE" w:rsidRDefault="00D82CCE" w:rsidP="00D82CCE">
      <w:pPr>
        <w:pStyle w:val="a3"/>
        <w:spacing w:before="321"/>
        <w:ind w:left="0"/>
        <w:jc w:val="left"/>
      </w:pPr>
    </w:p>
    <w:p w:rsidR="00D82CCE" w:rsidRDefault="00D82CCE" w:rsidP="00D82CCE">
      <w:pPr>
        <w:pStyle w:val="a3"/>
        <w:tabs>
          <w:tab w:val="left" w:pos="7871"/>
        </w:tabs>
        <w:ind w:left="1552"/>
        <w:jc w:val="left"/>
      </w:pPr>
      <w:r>
        <w:t xml:space="preserve">Керівник </w:t>
      </w:r>
      <w:r>
        <w:rPr>
          <w:u w:val="single"/>
        </w:rPr>
        <w:t>к.</w:t>
      </w:r>
      <w:r>
        <w:rPr>
          <w:spacing w:val="-1"/>
          <w:u w:val="single"/>
        </w:rPr>
        <w:t xml:space="preserve"> </w:t>
      </w:r>
      <w:r>
        <w:rPr>
          <w:u w:val="single"/>
        </w:rPr>
        <w:t>геогр.</w:t>
      </w:r>
      <w:r>
        <w:rPr>
          <w:spacing w:val="-1"/>
          <w:u w:val="single"/>
        </w:rPr>
        <w:t xml:space="preserve"> </w:t>
      </w:r>
      <w:r>
        <w:rPr>
          <w:u w:val="single"/>
        </w:rPr>
        <w:t>н.,</w:t>
      </w:r>
      <w:r>
        <w:rPr>
          <w:spacing w:val="-1"/>
          <w:u w:val="single"/>
        </w:rPr>
        <w:t xml:space="preserve"> </w:t>
      </w:r>
      <w:r>
        <w:rPr>
          <w:u w:val="single"/>
        </w:rPr>
        <w:t>доц. Муркалов О.Б.</w:t>
      </w:r>
      <w:r>
        <w:rPr>
          <w:spacing w:val="-1"/>
        </w:rPr>
        <w:t xml:space="preserve"> </w:t>
      </w:r>
      <w:r>
        <w:rPr>
          <w:u w:val="single"/>
        </w:rPr>
        <w:tab/>
      </w:r>
    </w:p>
    <w:p w:rsidR="00D82CCE" w:rsidRDefault="00D82CCE" w:rsidP="00D82CCE">
      <w:pPr>
        <w:pStyle w:val="a3"/>
        <w:spacing w:before="161"/>
        <w:ind w:left="1540"/>
        <w:jc w:val="left"/>
      </w:pPr>
      <w:r>
        <w:t>Рецензент</w:t>
      </w:r>
      <w:r>
        <w:rPr>
          <w:spacing w:val="-5"/>
        </w:rPr>
        <w:t xml:space="preserve"> </w:t>
      </w:r>
      <w:r>
        <w:t>к.</w:t>
      </w:r>
      <w:r>
        <w:rPr>
          <w:spacing w:val="-5"/>
        </w:rPr>
        <w:t xml:space="preserve"> </w:t>
      </w:r>
      <w:r>
        <w:t>геогр.</w:t>
      </w:r>
      <w:r>
        <w:rPr>
          <w:spacing w:val="-7"/>
        </w:rPr>
        <w:t xml:space="preserve"> </w:t>
      </w:r>
      <w:r>
        <w:t>н.,</w:t>
      </w:r>
      <w:r>
        <w:rPr>
          <w:spacing w:val="-4"/>
        </w:rPr>
        <w:t xml:space="preserve"> </w:t>
      </w:r>
      <w:r>
        <w:t>доц.</w:t>
      </w:r>
      <w:r>
        <w:rPr>
          <w:spacing w:val="-5"/>
        </w:rPr>
        <w:t xml:space="preserve"> </w:t>
      </w:r>
      <w:r>
        <w:t>Федорончук</w:t>
      </w:r>
      <w:r>
        <w:rPr>
          <w:spacing w:val="-3"/>
        </w:rPr>
        <w:t xml:space="preserve"> </w:t>
      </w:r>
      <w:r>
        <w:rPr>
          <w:spacing w:val="-4"/>
        </w:rPr>
        <w:t>Н.О.</w:t>
      </w:r>
    </w:p>
    <w:p w:rsidR="00D82CCE" w:rsidRDefault="00D82CCE" w:rsidP="00D82CCE">
      <w:pPr>
        <w:pStyle w:val="a3"/>
        <w:ind w:left="0"/>
        <w:jc w:val="left"/>
        <w:rPr>
          <w:sz w:val="20"/>
        </w:rPr>
      </w:pPr>
    </w:p>
    <w:p w:rsidR="00D82CCE" w:rsidRDefault="00D82CCE" w:rsidP="00D82CCE">
      <w:pPr>
        <w:pStyle w:val="a3"/>
        <w:spacing w:before="196"/>
        <w:ind w:left="0"/>
        <w:jc w:val="left"/>
        <w:rPr>
          <w:sz w:val="20"/>
        </w:rPr>
      </w:pPr>
    </w:p>
    <w:tbl>
      <w:tblPr>
        <w:tblStyle w:val="TableNormal"/>
        <w:tblW w:w="0" w:type="auto"/>
        <w:tblInd w:w="67" w:type="dxa"/>
        <w:tblLayout w:type="fixed"/>
        <w:tblLook w:val="01E0" w:firstRow="1" w:lastRow="1" w:firstColumn="1" w:lastColumn="1" w:noHBand="0" w:noVBand="0"/>
      </w:tblPr>
      <w:tblGrid>
        <w:gridCol w:w="4565"/>
        <w:gridCol w:w="4671"/>
      </w:tblGrid>
      <w:tr w:rsidR="00D82CCE" w:rsidTr="00657994">
        <w:trPr>
          <w:trHeight w:val="1858"/>
        </w:trPr>
        <w:tc>
          <w:tcPr>
            <w:tcW w:w="4565" w:type="dxa"/>
          </w:tcPr>
          <w:p w:rsidR="00D82CCE" w:rsidRDefault="00D82CCE" w:rsidP="00657994">
            <w:pPr>
              <w:pStyle w:val="TableParagraph"/>
              <w:ind w:left="50" w:right="125"/>
              <w:rPr>
                <w:sz w:val="24"/>
              </w:rPr>
            </w:pPr>
            <w:r>
              <w:rPr>
                <w:sz w:val="28"/>
              </w:rPr>
              <w:t>Рекомендовано до захисту: Протокол засідання кафедри</w:t>
            </w:r>
            <w:r>
              <w:rPr>
                <w:spacing w:val="80"/>
                <w:sz w:val="28"/>
              </w:rPr>
              <w:t xml:space="preserve"> </w:t>
            </w:r>
            <w:r>
              <w:rPr>
                <w:sz w:val="24"/>
                <w:u w:val="single"/>
              </w:rPr>
              <w:t>фізичної</w:t>
            </w:r>
            <w:r>
              <w:rPr>
                <w:spacing w:val="-14"/>
                <w:sz w:val="24"/>
                <w:u w:val="single"/>
              </w:rPr>
              <w:t xml:space="preserve"> </w:t>
            </w:r>
            <w:r>
              <w:rPr>
                <w:sz w:val="24"/>
                <w:u w:val="single"/>
              </w:rPr>
              <w:t>географії,</w:t>
            </w:r>
            <w:r>
              <w:rPr>
                <w:spacing w:val="-13"/>
                <w:sz w:val="24"/>
                <w:u w:val="single"/>
              </w:rPr>
              <w:t xml:space="preserve"> </w:t>
            </w:r>
            <w:r>
              <w:rPr>
                <w:sz w:val="24"/>
                <w:u w:val="single"/>
              </w:rPr>
              <w:t>природокористування</w:t>
            </w:r>
            <w:r>
              <w:rPr>
                <w:spacing w:val="-14"/>
                <w:sz w:val="24"/>
                <w:u w:val="single"/>
              </w:rPr>
              <w:t xml:space="preserve"> </w:t>
            </w:r>
            <w:r>
              <w:rPr>
                <w:sz w:val="24"/>
                <w:u w:val="single"/>
              </w:rPr>
              <w:t>і</w:t>
            </w:r>
            <w:r>
              <w:rPr>
                <w:sz w:val="24"/>
              </w:rPr>
              <w:t xml:space="preserve"> </w:t>
            </w:r>
            <w:r>
              <w:rPr>
                <w:sz w:val="24"/>
                <w:u w:val="single"/>
              </w:rPr>
              <w:t>геоінформаційних технологій</w:t>
            </w:r>
          </w:p>
          <w:p w:rsidR="00D82CCE" w:rsidRDefault="00D82CCE" w:rsidP="00657994">
            <w:pPr>
              <w:pStyle w:val="TableParagraph"/>
              <w:tabs>
                <w:tab w:val="left" w:pos="732"/>
              </w:tabs>
              <w:ind w:left="50"/>
              <w:rPr>
                <w:sz w:val="28"/>
              </w:rPr>
            </w:pPr>
            <w:r>
              <w:rPr>
                <w:sz w:val="28"/>
              </w:rPr>
              <w:t xml:space="preserve">№ </w:t>
            </w:r>
            <w:r>
              <w:rPr>
                <w:sz w:val="28"/>
                <w:u w:val="single"/>
              </w:rPr>
              <w:tab/>
            </w:r>
            <w:r>
              <w:rPr>
                <w:sz w:val="28"/>
              </w:rPr>
              <w:t>від</w:t>
            </w:r>
            <w:r>
              <w:rPr>
                <w:spacing w:val="-2"/>
                <w:sz w:val="28"/>
              </w:rPr>
              <w:t xml:space="preserve"> </w:t>
            </w:r>
            <w:r>
              <w:rPr>
                <w:sz w:val="28"/>
              </w:rPr>
              <w:t>.</w:t>
            </w:r>
            <w:r>
              <w:rPr>
                <w:spacing w:val="-3"/>
                <w:sz w:val="28"/>
              </w:rPr>
              <w:t xml:space="preserve"> </w:t>
            </w:r>
            <w:r>
              <w:rPr>
                <w:sz w:val="28"/>
              </w:rPr>
              <w:t>.20</w:t>
            </w:r>
            <w:r>
              <w:rPr>
                <w:spacing w:val="-4"/>
                <w:sz w:val="28"/>
              </w:rPr>
              <w:t xml:space="preserve"> </w:t>
            </w:r>
            <w:r>
              <w:rPr>
                <w:spacing w:val="-5"/>
                <w:sz w:val="28"/>
              </w:rPr>
              <w:t>р.</w:t>
            </w:r>
          </w:p>
        </w:tc>
        <w:tc>
          <w:tcPr>
            <w:tcW w:w="4671" w:type="dxa"/>
          </w:tcPr>
          <w:p w:rsidR="00D82CCE" w:rsidRDefault="00D82CCE" w:rsidP="00657994">
            <w:pPr>
              <w:pStyle w:val="TableParagraph"/>
              <w:tabs>
                <w:tab w:val="left" w:pos="4545"/>
              </w:tabs>
              <w:spacing w:line="311" w:lineRule="exact"/>
              <w:ind w:left="266"/>
              <w:rPr>
                <w:sz w:val="28"/>
              </w:rPr>
            </w:pPr>
            <w:r>
              <w:rPr>
                <w:sz w:val="28"/>
              </w:rPr>
              <w:t>Захищено на засіданні ЕК №</w:t>
            </w:r>
            <w:r>
              <w:rPr>
                <w:spacing w:val="-2"/>
                <w:sz w:val="28"/>
              </w:rPr>
              <w:t xml:space="preserve"> </w:t>
            </w:r>
            <w:r>
              <w:rPr>
                <w:sz w:val="28"/>
                <w:u w:val="single"/>
              </w:rPr>
              <w:tab/>
            </w:r>
          </w:p>
          <w:p w:rsidR="00D82CCE" w:rsidRDefault="00D82CCE" w:rsidP="00657994">
            <w:pPr>
              <w:pStyle w:val="TableParagraph"/>
              <w:tabs>
                <w:tab w:val="left" w:pos="2081"/>
                <w:tab w:val="left" w:leader="dot" w:pos="3760"/>
                <w:tab w:val="left" w:pos="4386"/>
              </w:tabs>
              <w:ind w:left="146"/>
              <w:rPr>
                <w:sz w:val="28"/>
              </w:rPr>
            </w:pPr>
            <w:r>
              <w:rPr>
                <w:sz w:val="28"/>
              </w:rPr>
              <w:t xml:space="preserve">протокол № </w:t>
            </w:r>
            <w:r>
              <w:rPr>
                <w:sz w:val="28"/>
                <w:u w:val="single"/>
              </w:rPr>
              <w:tab/>
            </w:r>
            <w:r>
              <w:rPr>
                <w:spacing w:val="-5"/>
                <w:sz w:val="28"/>
              </w:rPr>
              <w:t>від</w:t>
            </w:r>
            <w:r>
              <w:rPr>
                <w:sz w:val="28"/>
              </w:rPr>
              <w:tab/>
            </w:r>
            <w:r>
              <w:rPr>
                <w:spacing w:val="-5"/>
                <w:sz w:val="28"/>
              </w:rPr>
              <w:t>20</w:t>
            </w:r>
            <w:r>
              <w:rPr>
                <w:sz w:val="28"/>
                <w:u w:val="single"/>
              </w:rPr>
              <w:tab/>
            </w:r>
            <w:r>
              <w:rPr>
                <w:spacing w:val="-5"/>
                <w:sz w:val="28"/>
              </w:rPr>
              <w:t>р.</w:t>
            </w:r>
          </w:p>
          <w:p w:rsidR="00D82CCE" w:rsidRDefault="00D82CCE" w:rsidP="00657994">
            <w:pPr>
              <w:pStyle w:val="TableParagraph"/>
              <w:rPr>
                <w:sz w:val="28"/>
              </w:rPr>
            </w:pPr>
          </w:p>
          <w:p w:rsidR="00D82CCE" w:rsidRDefault="00D82CCE" w:rsidP="00657994">
            <w:pPr>
              <w:pStyle w:val="TableParagraph"/>
              <w:spacing w:before="1"/>
              <w:rPr>
                <w:sz w:val="28"/>
              </w:rPr>
            </w:pPr>
          </w:p>
          <w:p w:rsidR="00D82CCE" w:rsidRDefault="00D82CCE" w:rsidP="00657994">
            <w:pPr>
              <w:pStyle w:val="TableParagraph"/>
              <w:tabs>
                <w:tab w:val="left" w:pos="2926"/>
                <w:tab w:val="left" w:pos="3844"/>
                <w:tab w:val="left" w:pos="4686"/>
              </w:tabs>
              <w:ind w:left="127" w:right="-29"/>
              <w:rPr>
                <w:sz w:val="28"/>
              </w:rPr>
            </w:pPr>
            <w:r>
              <w:rPr>
                <w:spacing w:val="-2"/>
                <w:sz w:val="28"/>
              </w:rPr>
              <w:t>Оцінка</w:t>
            </w:r>
            <w:r>
              <w:rPr>
                <w:sz w:val="28"/>
                <w:u w:val="single"/>
              </w:rPr>
              <w:tab/>
            </w:r>
            <w:r>
              <w:rPr>
                <w:spacing w:val="-10"/>
                <w:sz w:val="28"/>
              </w:rPr>
              <w:t>/</w:t>
            </w:r>
            <w:r>
              <w:rPr>
                <w:sz w:val="28"/>
                <w:u w:val="single"/>
              </w:rPr>
              <w:tab/>
            </w:r>
            <w:r>
              <w:rPr>
                <w:spacing w:val="-10"/>
                <w:sz w:val="28"/>
              </w:rPr>
              <w:t>/</w:t>
            </w:r>
            <w:r>
              <w:rPr>
                <w:sz w:val="28"/>
                <w:u w:val="single"/>
              </w:rPr>
              <w:tab/>
            </w:r>
          </w:p>
          <w:p w:rsidR="00D82CCE" w:rsidRDefault="00D82CCE" w:rsidP="00657994">
            <w:pPr>
              <w:pStyle w:val="TableParagraph"/>
              <w:spacing w:before="1" w:line="238" w:lineRule="exact"/>
              <w:ind w:left="132"/>
            </w:pPr>
            <w:r>
              <w:t>(за</w:t>
            </w:r>
            <w:r>
              <w:rPr>
                <w:spacing w:val="-6"/>
              </w:rPr>
              <w:t xml:space="preserve"> </w:t>
            </w:r>
            <w:r>
              <w:t>національною</w:t>
            </w:r>
            <w:r>
              <w:rPr>
                <w:spacing w:val="-5"/>
              </w:rPr>
              <w:t xml:space="preserve"> </w:t>
            </w:r>
            <w:r>
              <w:t>шкалою/шкалою</w:t>
            </w:r>
            <w:r>
              <w:rPr>
                <w:spacing w:val="-5"/>
              </w:rPr>
              <w:t xml:space="preserve"> </w:t>
            </w:r>
            <w:r>
              <w:t>ЕСТS/</w:t>
            </w:r>
            <w:r>
              <w:rPr>
                <w:spacing w:val="-6"/>
              </w:rPr>
              <w:t xml:space="preserve"> </w:t>
            </w:r>
            <w:r>
              <w:rPr>
                <w:spacing w:val="-4"/>
              </w:rPr>
              <w:t>бали)</w:t>
            </w:r>
          </w:p>
        </w:tc>
      </w:tr>
      <w:tr w:rsidR="00D82CCE" w:rsidTr="00657994">
        <w:trPr>
          <w:trHeight w:val="890"/>
        </w:trPr>
        <w:tc>
          <w:tcPr>
            <w:tcW w:w="4565" w:type="dxa"/>
          </w:tcPr>
          <w:p w:rsidR="00D82CCE" w:rsidRDefault="00D82CCE" w:rsidP="00657994">
            <w:pPr>
              <w:pStyle w:val="TableParagraph"/>
              <w:spacing w:line="315" w:lineRule="exact"/>
              <w:ind w:left="50"/>
              <w:rPr>
                <w:sz w:val="28"/>
              </w:rPr>
            </w:pPr>
            <w:r>
              <w:rPr>
                <w:sz w:val="28"/>
              </w:rPr>
              <w:t>Завідувач</w:t>
            </w:r>
            <w:r>
              <w:rPr>
                <w:spacing w:val="-6"/>
                <w:sz w:val="28"/>
              </w:rPr>
              <w:t xml:space="preserve"> </w:t>
            </w:r>
            <w:r>
              <w:rPr>
                <w:spacing w:val="-2"/>
                <w:sz w:val="28"/>
              </w:rPr>
              <w:t>кафедри</w:t>
            </w:r>
          </w:p>
          <w:p w:rsidR="00D82CCE" w:rsidRDefault="00D82CCE" w:rsidP="00657994">
            <w:pPr>
              <w:pStyle w:val="TableParagraph"/>
              <w:ind w:left="1379"/>
              <w:rPr>
                <w:sz w:val="28"/>
              </w:rPr>
            </w:pPr>
            <w:r>
              <w:rPr>
                <w:sz w:val="28"/>
              </w:rPr>
              <w:t>Галина</w:t>
            </w:r>
            <w:r>
              <w:rPr>
                <w:spacing w:val="-5"/>
                <w:sz w:val="28"/>
              </w:rPr>
              <w:t xml:space="preserve"> </w:t>
            </w:r>
            <w:r>
              <w:rPr>
                <w:spacing w:val="-2"/>
                <w:sz w:val="28"/>
              </w:rPr>
              <w:t>ВИХОВАНЕЦЬ</w:t>
            </w:r>
          </w:p>
          <w:p w:rsidR="00D82CCE" w:rsidRDefault="00D82CCE" w:rsidP="00657994">
            <w:pPr>
              <w:pStyle w:val="TableParagraph"/>
              <w:spacing w:line="20" w:lineRule="exact"/>
              <w:ind w:left="50"/>
              <w:rPr>
                <w:sz w:val="2"/>
              </w:rPr>
            </w:pPr>
            <w:r>
              <w:rPr>
                <w:noProof/>
                <w:sz w:val="2"/>
                <w:lang w:val="ru-RU" w:eastAsia="ru-RU"/>
              </w:rPr>
              <mc:AlternateContent>
                <mc:Choice Requires="wpg">
                  <w:drawing>
                    <wp:inline distT="0" distB="0" distL="0" distR="0" wp14:anchorId="6223F24E" wp14:editId="181393F3">
                      <wp:extent cx="534035" cy="7620"/>
                      <wp:effectExtent l="9525" t="0" r="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035" cy="7620"/>
                                <a:chOff x="0" y="0"/>
                                <a:chExt cx="534035" cy="7620"/>
                              </a:xfrm>
                            </wpg:grpSpPr>
                            <wps:wsp>
                              <wps:cNvPr id="2" name="Graphic 2"/>
                              <wps:cNvSpPr/>
                              <wps:spPr>
                                <a:xfrm>
                                  <a:off x="0" y="3619"/>
                                  <a:ext cx="534035" cy="1270"/>
                                </a:xfrm>
                                <a:custGeom>
                                  <a:avLst/>
                                  <a:gdLst/>
                                  <a:ahLst/>
                                  <a:cxnLst/>
                                  <a:rect l="l" t="t" r="r" b="b"/>
                                  <a:pathLst>
                                    <a:path w="534035">
                                      <a:moveTo>
                                        <a:pt x="0" y="0"/>
                                      </a:moveTo>
                                      <a:lnTo>
                                        <a:pt x="533854"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2D99E8" id="Group 1" o:spid="_x0000_s1026" style="width:42.05pt;height:.6pt;mso-position-horizontal-relative:char;mso-position-vertical-relative:line" coordsize="53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">
                      <v:shape id="Graphic 2" o:spid="_x0000_s1027" style="position:absolute;top:36;width:5340;height:12;visibility:visible;mso-wrap-style:square;v-text-anchor:top" coordsize="5340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k0MIA&#10;AADaAAAADwAAAGRycy9kb3ducmV2LnhtbESPT2sCMRTE7wW/Q3iCt5rVQ7GrUbSgFKmH+uf+3Dx3&#10;F5OXbRJ17ac3hYLHYWZ+w0xmrTXiSj7UjhUM+hkI4sLpmksF+93ydQQiRGSNxjEpuFOA2bTzMsFc&#10;uxt/03UbS5EgHHJUUMXY5FKGoiKLoe8a4uSdnLcYk/Sl1B5vCW6NHGbZm7RYc1qosKGPiorz9mIV&#10;8Gh1WbNfL37eQzhsvn7NQR6NUr1uOx+DiNTGZ/i//akVDOHvSroB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KTQwgAAANoAAAAPAAAAAAAAAAAAAAAAAJgCAABkcnMvZG93&#10;bnJldi54bWxQSwUGAAAAAAQABAD1AAAAhwMAAAAA&#10;" path="m,l533854,e" filled="f" strokeweight=".20106mm">
                        <v:path arrowok="t"/>
                      </v:shape>
                      <w10:anchorlock/>
                    </v:group>
                  </w:pict>
                </mc:Fallback>
              </mc:AlternateContent>
            </w:r>
          </w:p>
          <w:p w:rsidR="00D82CCE" w:rsidRDefault="00D82CCE" w:rsidP="00657994">
            <w:pPr>
              <w:pStyle w:val="TableParagraph"/>
              <w:tabs>
                <w:tab w:val="left" w:pos="1316"/>
              </w:tabs>
              <w:spacing w:line="213" w:lineRule="exact"/>
              <w:ind w:left="50"/>
            </w:pPr>
            <w:r>
              <w:rPr>
                <w:spacing w:val="-2"/>
              </w:rPr>
              <w:t>(підпис)</w:t>
            </w:r>
            <w:r>
              <w:tab/>
              <w:t>(прізвище,</w:t>
            </w:r>
            <w:r>
              <w:rPr>
                <w:spacing w:val="-10"/>
              </w:rPr>
              <w:t xml:space="preserve"> </w:t>
            </w:r>
            <w:r>
              <w:rPr>
                <w:spacing w:val="-4"/>
              </w:rPr>
              <w:t>ім’я)</w:t>
            </w:r>
          </w:p>
        </w:tc>
        <w:tc>
          <w:tcPr>
            <w:tcW w:w="4671" w:type="dxa"/>
          </w:tcPr>
          <w:p w:rsidR="00D82CCE" w:rsidRDefault="00D82CCE" w:rsidP="00657994">
            <w:pPr>
              <w:pStyle w:val="TableParagraph"/>
              <w:tabs>
                <w:tab w:val="left" w:pos="2648"/>
                <w:tab w:val="left" w:pos="4678"/>
              </w:tabs>
              <w:spacing w:before="315"/>
              <w:ind w:left="127" w:right="-15"/>
              <w:rPr>
                <w:sz w:val="28"/>
              </w:rPr>
            </w:pPr>
            <w:r>
              <w:rPr>
                <w:sz w:val="28"/>
              </w:rPr>
              <w:t xml:space="preserve">Голова ЕК </w:t>
            </w:r>
            <w:r>
              <w:rPr>
                <w:sz w:val="28"/>
                <w:u w:val="single"/>
              </w:rPr>
              <w:tab/>
            </w:r>
            <w:r>
              <w:rPr>
                <w:sz w:val="28"/>
                <w:u w:val="single"/>
              </w:rPr>
              <w:tab/>
            </w:r>
          </w:p>
          <w:p w:rsidR="00D82CCE" w:rsidRDefault="00D82CCE" w:rsidP="00657994">
            <w:pPr>
              <w:pStyle w:val="TableParagraph"/>
              <w:tabs>
                <w:tab w:val="left" w:pos="3003"/>
              </w:tabs>
              <w:spacing w:line="233" w:lineRule="exact"/>
              <w:ind w:left="1625"/>
            </w:pPr>
            <w:r>
              <w:rPr>
                <w:spacing w:val="-2"/>
              </w:rPr>
              <w:t>(підпис)</w:t>
            </w:r>
            <w:r>
              <w:tab/>
              <w:t>(прізвище,</w:t>
            </w:r>
            <w:r>
              <w:rPr>
                <w:spacing w:val="-6"/>
              </w:rPr>
              <w:t xml:space="preserve"> </w:t>
            </w:r>
            <w:r>
              <w:rPr>
                <w:spacing w:val="-2"/>
              </w:rPr>
              <w:t>ім’я)</w:t>
            </w:r>
          </w:p>
        </w:tc>
      </w:tr>
    </w:tbl>
    <w:p w:rsidR="00D82CCE" w:rsidRDefault="00D82CCE" w:rsidP="00D82CCE">
      <w:pPr>
        <w:pStyle w:val="a3"/>
        <w:spacing w:before="159"/>
        <w:ind w:left="0"/>
        <w:jc w:val="left"/>
      </w:pPr>
    </w:p>
    <w:p w:rsidR="00D82CCE" w:rsidRDefault="00D82CCE" w:rsidP="00D82CCE">
      <w:pPr>
        <w:pStyle w:val="a3"/>
        <w:ind w:left="75" w:right="210"/>
        <w:jc w:val="center"/>
      </w:pPr>
      <w:r>
        <w:t>Одеса</w:t>
      </w:r>
      <w:r>
        <w:rPr>
          <w:spacing w:val="-7"/>
        </w:rPr>
        <w:t xml:space="preserve"> </w:t>
      </w:r>
      <w:r>
        <w:rPr>
          <w:spacing w:val="-4"/>
        </w:rPr>
        <w:t>2024</w:t>
      </w:r>
    </w:p>
    <w:p w:rsidR="00D82CCE" w:rsidRDefault="00D82CCE" w:rsidP="00D82CCE">
      <w:pPr>
        <w:pStyle w:val="a3"/>
        <w:jc w:val="center"/>
        <w:sectPr w:rsidR="00D82CCE" w:rsidSect="00D82CCE">
          <w:pgSz w:w="11910" w:h="16840"/>
          <w:pgMar w:top="1040" w:right="708" w:bottom="280" w:left="1700" w:header="720" w:footer="720" w:gutter="0"/>
          <w:cols w:space="720"/>
        </w:sectPr>
      </w:pPr>
    </w:p>
    <w:p w:rsidR="00D82CCE" w:rsidRDefault="00D82CCE" w:rsidP="00D82CCE">
      <w:pPr>
        <w:pStyle w:val="a3"/>
        <w:spacing w:before="177"/>
        <w:ind w:left="79" w:right="210"/>
        <w:jc w:val="center"/>
      </w:pPr>
      <w:r>
        <w:rPr>
          <w:spacing w:val="-2"/>
        </w:rPr>
        <w:lastRenderedPageBreak/>
        <w:t>ЗМІСТ</w:t>
      </w:r>
    </w:p>
    <w:p w:rsidR="00D82CCE" w:rsidRDefault="00D82CCE" w:rsidP="00D82CCE">
      <w:pPr>
        <w:pStyle w:val="a3"/>
        <w:spacing w:before="185"/>
        <w:ind w:left="0" w:right="137"/>
        <w:jc w:val="right"/>
      </w:pPr>
      <w:r>
        <w:rPr>
          <w:spacing w:val="-4"/>
        </w:rPr>
        <w:t>стор.</w:t>
      </w:r>
    </w:p>
    <w:p w:rsidR="00D82CCE" w:rsidRDefault="00D82CCE" w:rsidP="00D82CCE">
      <w:pPr>
        <w:pStyle w:val="a3"/>
        <w:spacing w:before="5"/>
        <w:ind w:left="0"/>
        <w:jc w:val="left"/>
        <w:rPr>
          <w:sz w:val="17"/>
        </w:rPr>
      </w:pPr>
    </w:p>
    <w:tbl>
      <w:tblPr>
        <w:tblStyle w:val="TableNormal"/>
        <w:tblW w:w="0" w:type="auto"/>
        <w:tblInd w:w="67" w:type="dxa"/>
        <w:tblLayout w:type="fixed"/>
        <w:tblLook w:val="01E0" w:firstRow="1" w:lastRow="1" w:firstColumn="1" w:lastColumn="1" w:noHBand="0" w:noVBand="0"/>
      </w:tblPr>
      <w:tblGrid>
        <w:gridCol w:w="8710"/>
        <w:gridCol w:w="470"/>
      </w:tblGrid>
      <w:tr w:rsidR="00D82CCE" w:rsidTr="00657994">
        <w:trPr>
          <w:trHeight w:val="396"/>
        </w:trPr>
        <w:tc>
          <w:tcPr>
            <w:tcW w:w="8710" w:type="dxa"/>
          </w:tcPr>
          <w:p w:rsidR="00D82CCE" w:rsidRDefault="00D82CCE" w:rsidP="00657994">
            <w:pPr>
              <w:pStyle w:val="TableParagraph"/>
              <w:spacing w:line="311" w:lineRule="exact"/>
              <w:ind w:left="50"/>
              <w:rPr>
                <w:sz w:val="28"/>
              </w:rPr>
            </w:pPr>
            <w:r>
              <w:rPr>
                <w:spacing w:val="-2"/>
                <w:sz w:val="28"/>
              </w:rPr>
              <w:t>ВСТУП</w:t>
            </w:r>
          </w:p>
        </w:tc>
        <w:tc>
          <w:tcPr>
            <w:tcW w:w="470" w:type="dxa"/>
          </w:tcPr>
          <w:p w:rsidR="00D82CCE" w:rsidRDefault="00D82CCE" w:rsidP="00657994">
            <w:pPr>
              <w:pStyle w:val="TableParagraph"/>
              <w:spacing w:line="311" w:lineRule="exact"/>
              <w:ind w:left="88" w:right="4"/>
              <w:jc w:val="center"/>
              <w:rPr>
                <w:sz w:val="28"/>
              </w:rPr>
            </w:pPr>
            <w:r>
              <w:rPr>
                <w:spacing w:val="-10"/>
                <w:sz w:val="28"/>
              </w:rPr>
              <w:t>3</w:t>
            </w:r>
          </w:p>
        </w:tc>
      </w:tr>
      <w:tr w:rsidR="00D82CCE" w:rsidTr="00657994">
        <w:trPr>
          <w:trHeight w:val="964"/>
        </w:trPr>
        <w:tc>
          <w:tcPr>
            <w:tcW w:w="8710" w:type="dxa"/>
          </w:tcPr>
          <w:p w:rsidR="00D82CCE" w:rsidRDefault="00D82CCE" w:rsidP="00657994">
            <w:pPr>
              <w:pStyle w:val="TableParagraph"/>
              <w:tabs>
                <w:tab w:val="left" w:pos="1496"/>
                <w:tab w:val="left" w:pos="2179"/>
                <w:tab w:val="left" w:pos="5639"/>
                <w:tab w:val="left" w:pos="7151"/>
              </w:tabs>
              <w:spacing w:before="74"/>
              <w:ind w:left="50"/>
              <w:rPr>
                <w:sz w:val="28"/>
              </w:rPr>
            </w:pPr>
            <w:r>
              <w:rPr>
                <w:spacing w:val="-2"/>
                <w:sz w:val="28"/>
              </w:rPr>
              <w:t>РОЗДІЛ</w:t>
            </w:r>
            <w:r>
              <w:rPr>
                <w:sz w:val="28"/>
              </w:rPr>
              <w:tab/>
            </w:r>
            <w:r>
              <w:rPr>
                <w:spacing w:val="-5"/>
                <w:sz w:val="28"/>
              </w:rPr>
              <w:t>1.</w:t>
            </w:r>
            <w:r>
              <w:rPr>
                <w:sz w:val="28"/>
              </w:rPr>
              <w:tab/>
            </w:r>
            <w:r>
              <w:rPr>
                <w:spacing w:val="-2"/>
                <w:sz w:val="28"/>
              </w:rPr>
              <w:t>ФІЗИКО-ГЕОГРАФІЧНІ</w:t>
            </w:r>
            <w:r>
              <w:rPr>
                <w:sz w:val="28"/>
              </w:rPr>
              <w:tab/>
            </w:r>
            <w:r>
              <w:rPr>
                <w:spacing w:val="-2"/>
                <w:sz w:val="28"/>
              </w:rPr>
              <w:t>УМОВИ</w:t>
            </w:r>
            <w:r>
              <w:rPr>
                <w:sz w:val="28"/>
              </w:rPr>
              <w:tab/>
            </w:r>
            <w:r>
              <w:rPr>
                <w:spacing w:val="-2"/>
                <w:sz w:val="28"/>
              </w:rPr>
              <w:t>ТЕРИТОРІЇ</w:t>
            </w:r>
          </w:p>
          <w:p w:rsidR="00D82CCE" w:rsidRDefault="00D82CCE" w:rsidP="00657994">
            <w:pPr>
              <w:pStyle w:val="TableParagraph"/>
              <w:spacing w:before="161"/>
              <w:ind w:left="50"/>
              <w:rPr>
                <w:sz w:val="28"/>
              </w:rPr>
            </w:pPr>
            <w:r>
              <w:rPr>
                <w:spacing w:val="-2"/>
                <w:sz w:val="28"/>
              </w:rPr>
              <w:t>ДОСЛІДЖЕННЯ…......................................................................................</w:t>
            </w:r>
          </w:p>
        </w:tc>
        <w:tc>
          <w:tcPr>
            <w:tcW w:w="470" w:type="dxa"/>
          </w:tcPr>
          <w:p w:rsidR="00D82CCE" w:rsidRDefault="00D82CCE" w:rsidP="00657994">
            <w:pPr>
              <w:pStyle w:val="TableParagraph"/>
              <w:spacing w:before="234"/>
              <w:rPr>
                <w:sz w:val="28"/>
              </w:rPr>
            </w:pPr>
          </w:p>
          <w:p w:rsidR="00D82CCE" w:rsidRDefault="00D82CCE" w:rsidP="00657994">
            <w:pPr>
              <w:pStyle w:val="TableParagraph"/>
              <w:spacing w:before="1"/>
              <w:ind w:left="88" w:right="4"/>
              <w:jc w:val="center"/>
              <w:rPr>
                <w:sz w:val="28"/>
              </w:rPr>
            </w:pPr>
            <w:r>
              <w:rPr>
                <w:spacing w:val="-10"/>
                <w:sz w:val="28"/>
              </w:rPr>
              <w:t>5</w:t>
            </w:r>
          </w:p>
        </w:tc>
      </w:tr>
      <w:tr w:rsidR="00D82CCE" w:rsidTr="00657994">
        <w:trPr>
          <w:trHeight w:val="483"/>
        </w:trPr>
        <w:tc>
          <w:tcPr>
            <w:tcW w:w="8710" w:type="dxa"/>
          </w:tcPr>
          <w:p w:rsidR="00D82CCE" w:rsidRDefault="00D82CCE" w:rsidP="00657994">
            <w:pPr>
              <w:pStyle w:val="TableParagraph"/>
              <w:spacing w:before="74"/>
              <w:ind w:left="769"/>
              <w:rPr>
                <w:sz w:val="28"/>
              </w:rPr>
            </w:pPr>
            <w:r>
              <w:rPr>
                <w:sz w:val="28"/>
              </w:rPr>
              <w:t>1.1.</w:t>
            </w:r>
            <w:r>
              <w:rPr>
                <w:spacing w:val="-6"/>
                <w:sz w:val="28"/>
              </w:rPr>
              <w:t xml:space="preserve"> </w:t>
            </w:r>
            <w:r>
              <w:rPr>
                <w:sz w:val="28"/>
              </w:rPr>
              <w:t>Географічне</w:t>
            </w:r>
            <w:r>
              <w:rPr>
                <w:spacing w:val="-5"/>
                <w:sz w:val="28"/>
              </w:rPr>
              <w:t xml:space="preserve"> </w:t>
            </w:r>
            <w:r>
              <w:rPr>
                <w:spacing w:val="-2"/>
                <w:sz w:val="28"/>
              </w:rPr>
              <w:t>положення……………………………………….</w:t>
            </w:r>
          </w:p>
        </w:tc>
        <w:tc>
          <w:tcPr>
            <w:tcW w:w="470" w:type="dxa"/>
          </w:tcPr>
          <w:p w:rsidR="00D82CCE" w:rsidRDefault="00D82CCE" w:rsidP="00657994">
            <w:pPr>
              <w:pStyle w:val="TableParagraph"/>
              <w:spacing w:before="74"/>
              <w:ind w:left="88" w:right="4"/>
              <w:jc w:val="center"/>
              <w:rPr>
                <w:sz w:val="28"/>
              </w:rPr>
            </w:pPr>
            <w:r>
              <w:rPr>
                <w:spacing w:val="-10"/>
                <w:sz w:val="28"/>
              </w:rPr>
              <w:t>5</w:t>
            </w:r>
          </w:p>
        </w:tc>
      </w:tr>
      <w:tr w:rsidR="00D82CCE" w:rsidTr="00657994">
        <w:trPr>
          <w:trHeight w:val="483"/>
        </w:trPr>
        <w:tc>
          <w:tcPr>
            <w:tcW w:w="8710" w:type="dxa"/>
          </w:tcPr>
          <w:p w:rsidR="00D82CCE" w:rsidRDefault="00D82CCE" w:rsidP="00657994">
            <w:pPr>
              <w:pStyle w:val="TableParagraph"/>
              <w:spacing w:before="75"/>
              <w:ind w:left="769"/>
              <w:rPr>
                <w:sz w:val="28"/>
              </w:rPr>
            </w:pPr>
            <w:r>
              <w:rPr>
                <w:sz w:val="28"/>
              </w:rPr>
              <w:t>1.2.</w:t>
            </w:r>
            <w:r>
              <w:rPr>
                <w:spacing w:val="-9"/>
                <w:sz w:val="28"/>
              </w:rPr>
              <w:t xml:space="preserve"> </w:t>
            </w:r>
            <w:r>
              <w:rPr>
                <w:sz w:val="28"/>
              </w:rPr>
              <w:t>Палеогеографічна</w:t>
            </w:r>
            <w:r>
              <w:rPr>
                <w:spacing w:val="-7"/>
                <w:sz w:val="28"/>
              </w:rPr>
              <w:t xml:space="preserve"> </w:t>
            </w:r>
            <w:r>
              <w:rPr>
                <w:sz w:val="28"/>
              </w:rPr>
              <w:t>історія</w:t>
            </w:r>
            <w:r>
              <w:rPr>
                <w:spacing w:val="-7"/>
                <w:sz w:val="28"/>
              </w:rPr>
              <w:t xml:space="preserve"> </w:t>
            </w:r>
            <w:r>
              <w:rPr>
                <w:sz w:val="28"/>
              </w:rPr>
              <w:t>формування</w:t>
            </w:r>
            <w:r>
              <w:rPr>
                <w:spacing w:val="-7"/>
                <w:sz w:val="28"/>
              </w:rPr>
              <w:t xml:space="preserve"> </w:t>
            </w:r>
            <w:r>
              <w:rPr>
                <w:spacing w:val="-2"/>
                <w:sz w:val="28"/>
              </w:rPr>
              <w:t>території…………….</w:t>
            </w:r>
          </w:p>
        </w:tc>
        <w:tc>
          <w:tcPr>
            <w:tcW w:w="470" w:type="dxa"/>
          </w:tcPr>
          <w:p w:rsidR="00D82CCE" w:rsidRDefault="00D82CCE" w:rsidP="00657994">
            <w:pPr>
              <w:pStyle w:val="TableParagraph"/>
              <w:spacing w:before="75"/>
              <w:ind w:left="88" w:right="4"/>
              <w:jc w:val="center"/>
              <w:rPr>
                <w:sz w:val="28"/>
              </w:rPr>
            </w:pPr>
            <w:r>
              <w:rPr>
                <w:spacing w:val="-10"/>
                <w:sz w:val="28"/>
              </w:rPr>
              <w:t>6</w:t>
            </w:r>
          </w:p>
        </w:tc>
      </w:tr>
      <w:tr w:rsidR="00D82CCE" w:rsidTr="00657994">
        <w:trPr>
          <w:trHeight w:val="482"/>
        </w:trPr>
        <w:tc>
          <w:tcPr>
            <w:tcW w:w="8710" w:type="dxa"/>
          </w:tcPr>
          <w:p w:rsidR="00D82CCE" w:rsidRDefault="00D82CCE" w:rsidP="00657994">
            <w:pPr>
              <w:pStyle w:val="TableParagraph"/>
              <w:spacing w:before="74"/>
              <w:ind w:left="755"/>
              <w:rPr>
                <w:sz w:val="28"/>
              </w:rPr>
            </w:pPr>
            <w:r>
              <w:rPr>
                <w:sz w:val="28"/>
              </w:rPr>
              <w:t>1.3.</w:t>
            </w:r>
            <w:r>
              <w:rPr>
                <w:spacing w:val="-8"/>
                <w:sz w:val="28"/>
              </w:rPr>
              <w:t xml:space="preserve"> </w:t>
            </w:r>
            <w:r>
              <w:rPr>
                <w:sz w:val="28"/>
              </w:rPr>
              <w:t>Кліматичні</w:t>
            </w:r>
            <w:r>
              <w:rPr>
                <w:spacing w:val="-4"/>
                <w:sz w:val="28"/>
              </w:rPr>
              <w:t xml:space="preserve"> </w:t>
            </w:r>
            <w:r>
              <w:rPr>
                <w:spacing w:val="-2"/>
                <w:sz w:val="28"/>
              </w:rPr>
              <w:t>умови………………………………………………</w:t>
            </w:r>
          </w:p>
        </w:tc>
        <w:tc>
          <w:tcPr>
            <w:tcW w:w="470" w:type="dxa"/>
          </w:tcPr>
          <w:p w:rsidR="00D82CCE" w:rsidRDefault="00D82CCE" w:rsidP="00657994">
            <w:pPr>
              <w:pStyle w:val="TableParagraph"/>
              <w:spacing w:before="74"/>
              <w:ind w:left="88"/>
              <w:jc w:val="center"/>
              <w:rPr>
                <w:sz w:val="28"/>
              </w:rPr>
            </w:pPr>
            <w:r>
              <w:rPr>
                <w:spacing w:val="-5"/>
                <w:sz w:val="28"/>
              </w:rPr>
              <w:t>11</w:t>
            </w:r>
          </w:p>
        </w:tc>
      </w:tr>
      <w:tr w:rsidR="00D82CCE" w:rsidTr="00657994">
        <w:trPr>
          <w:trHeight w:val="482"/>
        </w:trPr>
        <w:tc>
          <w:tcPr>
            <w:tcW w:w="8710" w:type="dxa"/>
          </w:tcPr>
          <w:p w:rsidR="00D82CCE" w:rsidRDefault="00D82CCE" w:rsidP="00657994">
            <w:pPr>
              <w:pStyle w:val="TableParagraph"/>
              <w:spacing w:before="75"/>
              <w:ind w:left="755"/>
              <w:rPr>
                <w:sz w:val="28"/>
              </w:rPr>
            </w:pPr>
            <w:r>
              <w:rPr>
                <w:sz w:val="28"/>
              </w:rPr>
              <w:t>1.4.</w:t>
            </w:r>
            <w:r>
              <w:rPr>
                <w:spacing w:val="-7"/>
                <w:sz w:val="28"/>
              </w:rPr>
              <w:t xml:space="preserve"> </w:t>
            </w:r>
            <w:r>
              <w:rPr>
                <w:sz w:val="28"/>
              </w:rPr>
              <w:t>Тектоніка</w:t>
            </w:r>
            <w:r>
              <w:rPr>
                <w:spacing w:val="-6"/>
                <w:sz w:val="28"/>
              </w:rPr>
              <w:t xml:space="preserve"> </w:t>
            </w:r>
            <w:r>
              <w:rPr>
                <w:sz w:val="28"/>
              </w:rPr>
              <w:t>і</w:t>
            </w:r>
            <w:r>
              <w:rPr>
                <w:spacing w:val="-2"/>
                <w:sz w:val="28"/>
              </w:rPr>
              <w:t xml:space="preserve"> </w:t>
            </w:r>
            <w:r>
              <w:rPr>
                <w:sz w:val="28"/>
              </w:rPr>
              <w:t>геологічна</w:t>
            </w:r>
            <w:r>
              <w:rPr>
                <w:spacing w:val="-6"/>
                <w:sz w:val="28"/>
              </w:rPr>
              <w:t xml:space="preserve"> </w:t>
            </w:r>
            <w:r>
              <w:rPr>
                <w:spacing w:val="-2"/>
                <w:sz w:val="28"/>
              </w:rPr>
              <w:t>будова………………………………...</w:t>
            </w:r>
          </w:p>
        </w:tc>
        <w:tc>
          <w:tcPr>
            <w:tcW w:w="470" w:type="dxa"/>
          </w:tcPr>
          <w:p w:rsidR="00D82CCE" w:rsidRDefault="00D82CCE" w:rsidP="00657994">
            <w:pPr>
              <w:pStyle w:val="TableParagraph"/>
              <w:spacing w:before="75"/>
              <w:ind w:left="88"/>
              <w:jc w:val="center"/>
              <w:rPr>
                <w:sz w:val="28"/>
              </w:rPr>
            </w:pPr>
            <w:r>
              <w:rPr>
                <w:spacing w:val="-5"/>
                <w:sz w:val="28"/>
              </w:rPr>
              <w:t>16</w:t>
            </w:r>
          </w:p>
        </w:tc>
      </w:tr>
      <w:tr w:rsidR="00D82CCE" w:rsidTr="00657994">
        <w:trPr>
          <w:trHeight w:val="483"/>
        </w:trPr>
        <w:tc>
          <w:tcPr>
            <w:tcW w:w="8710" w:type="dxa"/>
          </w:tcPr>
          <w:p w:rsidR="00D82CCE" w:rsidRDefault="00D82CCE" w:rsidP="00657994">
            <w:pPr>
              <w:pStyle w:val="TableParagraph"/>
              <w:spacing w:before="74"/>
              <w:ind w:right="136"/>
              <w:jc w:val="right"/>
              <w:rPr>
                <w:sz w:val="28"/>
              </w:rPr>
            </w:pPr>
            <w:r>
              <w:rPr>
                <w:sz w:val="28"/>
              </w:rPr>
              <w:t>1.5.</w:t>
            </w:r>
            <w:r>
              <w:rPr>
                <w:spacing w:val="-8"/>
                <w:sz w:val="28"/>
              </w:rPr>
              <w:t xml:space="preserve"> </w:t>
            </w:r>
            <w:r>
              <w:rPr>
                <w:sz w:val="28"/>
              </w:rPr>
              <w:t>Рельєф</w:t>
            </w:r>
            <w:r>
              <w:rPr>
                <w:spacing w:val="-6"/>
                <w:sz w:val="28"/>
              </w:rPr>
              <w:t xml:space="preserve"> </w:t>
            </w:r>
            <w:r>
              <w:rPr>
                <w:sz w:val="28"/>
              </w:rPr>
              <w:t>і</w:t>
            </w:r>
            <w:r>
              <w:rPr>
                <w:spacing w:val="-4"/>
                <w:sz w:val="28"/>
              </w:rPr>
              <w:t xml:space="preserve"> </w:t>
            </w:r>
            <w:r>
              <w:rPr>
                <w:sz w:val="28"/>
              </w:rPr>
              <w:t>гідрографічна</w:t>
            </w:r>
            <w:r>
              <w:rPr>
                <w:spacing w:val="-4"/>
                <w:sz w:val="28"/>
              </w:rPr>
              <w:t xml:space="preserve"> </w:t>
            </w:r>
            <w:r>
              <w:rPr>
                <w:spacing w:val="-2"/>
                <w:sz w:val="28"/>
              </w:rPr>
              <w:t>мережа…………………………………</w:t>
            </w:r>
          </w:p>
        </w:tc>
        <w:tc>
          <w:tcPr>
            <w:tcW w:w="470" w:type="dxa"/>
          </w:tcPr>
          <w:p w:rsidR="00D82CCE" w:rsidRDefault="00D82CCE" w:rsidP="00657994">
            <w:pPr>
              <w:pStyle w:val="TableParagraph"/>
              <w:spacing w:before="74"/>
              <w:ind w:left="88"/>
              <w:jc w:val="center"/>
              <w:rPr>
                <w:sz w:val="28"/>
              </w:rPr>
            </w:pPr>
            <w:r>
              <w:rPr>
                <w:spacing w:val="-5"/>
                <w:sz w:val="28"/>
              </w:rPr>
              <w:t>20</w:t>
            </w:r>
          </w:p>
        </w:tc>
      </w:tr>
      <w:tr w:rsidR="00D82CCE" w:rsidTr="00657994">
        <w:trPr>
          <w:trHeight w:val="483"/>
        </w:trPr>
        <w:tc>
          <w:tcPr>
            <w:tcW w:w="8710" w:type="dxa"/>
          </w:tcPr>
          <w:p w:rsidR="00D82CCE" w:rsidRDefault="00D82CCE" w:rsidP="00657994">
            <w:pPr>
              <w:pStyle w:val="TableParagraph"/>
              <w:spacing w:before="75"/>
              <w:ind w:right="220"/>
              <w:jc w:val="right"/>
              <w:rPr>
                <w:sz w:val="28"/>
              </w:rPr>
            </w:pPr>
            <w:r>
              <w:rPr>
                <w:sz w:val="28"/>
              </w:rPr>
              <w:t>1.6.</w:t>
            </w:r>
            <w:r>
              <w:rPr>
                <w:spacing w:val="-7"/>
                <w:sz w:val="28"/>
              </w:rPr>
              <w:t xml:space="preserve"> </w:t>
            </w:r>
            <w:r>
              <w:rPr>
                <w:sz w:val="28"/>
              </w:rPr>
              <w:t>Грунтовий</w:t>
            </w:r>
            <w:r>
              <w:rPr>
                <w:spacing w:val="-4"/>
                <w:sz w:val="28"/>
              </w:rPr>
              <w:t xml:space="preserve"> </w:t>
            </w:r>
            <w:r>
              <w:rPr>
                <w:spacing w:val="-2"/>
                <w:sz w:val="28"/>
              </w:rPr>
              <w:t>покрив………………………………………………</w:t>
            </w:r>
          </w:p>
        </w:tc>
        <w:tc>
          <w:tcPr>
            <w:tcW w:w="470" w:type="dxa"/>
          </w:tcPr>
          <w:p w:rsidR="00D82CCE" w:rsidRDefault="00D82CCE" w:rsidP="00657994">
            <w:pPr>
              <w:pStyle w:val="TableParagraph"/>
              <w:spacing w:before="75"/>
              <w:ind w:left="88"/>
              <w:jc w:val="center"/>
              <w:rPr>
                <w:sz w:val="28"/>
              </w:rPr>
            </w:pPr>
            <w:r>
              <w:rPr>
                <w:spacing w:val="-5"/>
                <w:sz w:val="28"/>
              </w:rPr>
              <w:t>25</w:t>
            </w:r>
          </w:p>
        </w:tc>
      </w:tr>
      <w:tr w:rsidR="00D82CCE" w:rsidTr="00657994">
        <w:trPr>
          <w:trHeight w:val="482"/>
        </w:trPr>
        <w:tc>
          <w:tcPr>
            <w:tcW w:w="8710" w:type="dxa"/>
          </w:tcPr>
          <w:p w:rsidR="00D82CCE" w:rsidRDefault="00D82CCE" w:rsidP="00657994">
            <w:pPr>
              <w:pStyle w:val="TableParagraph"/>
              <w:spacing w:before="74"/>
              <w:ind w:left="50"/>
              <w:rPr>
                <w:sz w:val="28"/>
              </w:rPr>
            </w:pPr>
            <w:r>
              <w:rPr>
                <w:sz w:val="28"/>
              </w:rPr>
              <w:t>РОЗДІЛ</w:t>
            </w:r>
            <w:r>
              <w:rPr>
                <w:spacing w:val="-8"/>
                <w:sz w:val="28"/>
              </w:rPr>
              <w:t xml:space="preserve"> </w:t>
            </w:r>
            <w:r>
              <w:rPr>
                <w:sz w:val="28"/>
              </w:rPr>
              <w:t>2.</w:t>
            </w:r>
            <w:r>
              <w:rPr>
                <w:spacing w:val="-7"/>
                <w:sz w:val="28"/>
              </w:rPr>
              <w:t xml:space="preserve"> </w:t>
            </w:r>
            <w:r>
              <w:rPr>
                <w:sz w:val="28"/>
              </w:rPr>
              <w:t>МЕТОДИКА</w:t>
            </w:r>
            <w:r>
              <w:rPr>
                <w:spacing w:val="-7"/>
                <w:sz w:val="28"/>
              </w:rPr>
              <w:t xml:space="preserve"> </w:t>
            </w:r>
            <w:r>
              <w:rPr>
                <w:sz w:val="28"/>
              </w:rPr>
              <w:t>ДОСЛІДЖЕННЯ</w:t>
            </w:r>
            <w:r>
              <w:rPr>
                <w:spacing w:val="-6"/>
                <w:sz w:val="28"/>
              </w:rPr>
              <w:t xml:space="preserve"> </w:t>
            </w:r>
            <w:r>
              <w:rPr>
                <w:sz w:val="28"/>
              </w:rPr>
              <w:t>ТА</w:t>
            </w:r>
            <w:r>
              <w:rPr>
                <w:spacing w:val="-7"/>
                <w:sz w:val="28"/>
              </w:rPr>
              <w:t xml:space="preserve"> </w:t>
            </w:r>
            <w:r>
              <w:rPr>
                <w:sz w:val="28"/>
              </w:rPr>
              <w:t>ВИХІДНІ</w:t>
            </w:r>
            <w:r>
              <w:rPr>
                <w:spacing w:val="-6"/>
                <w:sz w:val="28"/>
              </w:rPr>
              <w:t xml:space="preserve"> </w:t>
            </w:r>
            <w:r>
              <w:rPr>
                <w:spacing w:val="-2"/>
                <w:sz w:val="28"/>
              </w:rPr>
              <w:t>ДАНІ……….</w:t>
            </w:r>
          </w:p>
        </w:tc>
        <w:tc>
          <w:tcPr>
            <w:tcW w:w="470" w:type="dxa"/>
          </w:tcPr>
          <w:p w:rsidR="00D82CCE" w:rsidRDefault="00D82CCE" w:rsidP="00657994">
            <w:pPr>
              <w:pStyle w:val="TableParagraph"/>
              <w:spacing w:before="74"/>
              <w:ind w:left="88"/>
              <w:jc w:val="center"/>
              <w:rPr>
                <w:sz w:val="28"/>
              </w:rPr>
            </w:pPr>
            <w:r>
              <w:rPr>
                <w:spacing w:val="-5"/>
                <w:sz w:val="28"/>
              </w:rPr>
              <w:t>28</w:t>
            </w:r>
          </w:p>
        </w:tc>
      </w:tr>
      <w:tr w:rsidR="00D82CCE" w:rsidTr="00657994">
        <w:trPr>
          <w:trHeight w:val="482"/>
        </w:trPr>
        <w:tc>
          <w:tcPr>
            <w:tcW w:w="8710" w:type="dxa"/>
          </w:tcPr>
          <w:p w:rsidR="00D82CCE" w:rsidRDefault="00D82CCE" w:rsidP="00657994">
            <w:pPr>
              <w:pStyle w:val="TableParagraph"/>
              <w:spacing w:before="74"/>
              <w:ind w:left="755"/>
              <w:rPr>
                <w:sz w:val="28"/>
              </w:rPr>
            </w:pPr>
            <w:r>
              <w:rPr>
                <w:sz w:val="28"/>
              </w:rPr>
              <w:t>2.1.</w:t>
            </w:r>
            <w:r>
              <w:rPr>
                <w:spacing w:val="-9"/>
                <w:sz w:val="28"/>
              </w:rPr>
              <w:t xml:space="preserve"> </w:t>
            </w:r>
            <w:r>
              <w:rPr>
                <w:sz w:val="28"/>
              </w:rPr>
              <w:t>Картографічний</w:t>
            </w:r>
            <w:r>
              <w:rPr>
                <w:spacing w:val="-8"/>
                <w:sz w:val="28"/>
              </w:rPr>
              <w:t xml:space="preserve"> </w:t>
            </w:r>
            <w:r>
              <w:rPr>
                <w:sz w:val="28"/>
              </w:rPr>
              <w:t>метод</w:t>
            </w:r>
            <w:r>
              <w:rPr>
                <w:spacing w:val="-6"/>
                <w:sz w:val="28"/>
              </w:rPr>
              <w:t xml:space="preserve"> </w:t>
            </w:r>
            <w:r>
              <w:rPr>
                <w:sz w:val="28"/>
              </w:rPr>
              <w:t>дослідження</w:t>
            </w:r>
            <w:r>
              <w:rPr>
                <w:spacing w:val="-6"/>
                <w:sz w:val="28"/>
              </w:rPr>
              <w:t xml:space="preserve"> </w:t>
            </w:r>
            <w:r>
              <w:rPr>
                <w:sz w:val="28"/>
              </w:rPr>
              <w:t>схилових</w:t>
            </w:r>
            <w:r>
              <w:rPr>
                <w:spacing w:val="-5"/>
                <w:sz w:val="28"/>
              </w:rPr>
              <w:t xml:space="preserve"> </w:t>
            </w:r>
            <w:r>
              <w:rPr>
                <w:spacing w:val="-2"/>
                <w:sz w:val="28"/>
              </w:rPr>
              <w:t>земель………</w:t>
            </w:r>
          </w:p>
        </w:tc>
        <w:tc>
          <w:tcPr>
            <w:tcW w:w="470" w:type="dxa"/>
          </w:tcPr>
          <w:p w:rsidR="00D82CCE" w:rsidRDefault="00D82CCE" w:rsidP="00657994">
            <w:pPr>
              <w:pStyle w:val="TableParagraph"/>
              <w:spacing w:before="74"/>
              <w:ind w:left="88"/>
              <w:jc w:val="center"/>
              <w:rPr>
                <w:sz w:val="28"/>
              </w:rPr>
            </w:pPr>
            <w:r>
              <w:rPr>
                <w:spacing w:val="-5"/>
                <w:sz w:val="28"/>
              </w:rPr>
              <w:t>28</w:t>
            </w:r>
          </w:p>
        </w:tc>
      </w:tr>
      <w:tr w:rsidR="00D82CCE" w:rsidTr="00657994">
        <w:trPr>
          <w:trHeight w:val="482"/>
        </w:trPr>
        <w:tc>
          <w:tcPr>
            <w:tcW w:w="8710" w:type="dxa"/>
          </w:tcPr>
          <w:p w:rsidR="00D82CCE" w:rsidRDefault="00D82CCE" w:rsidP="00657994">
            <w:pPr>
              <w:pStyle w:val="TableParagraph"/>
              <w:spacing w:before="74"/>
              <w:ind w:left="755"/>
              <w:rPr>
                <w:sz w:val="28"/>
              </w:rPr>
            </w:pPr>
            <w:r>
              <w:rPr>
                <w:sz w:val="28"/>
              </w:rPr>
              <w:t>2.2.</w:t>
            </w:r>
            <w:r>
              <w:rPr>
                <w:spacing w:val="-7"/>
                <w:sz w:val="28"/>
              </w:rPr>
              <w:t xml:space="preserve"> </w:t>
            </w:r>
            <w:r>
              <w:rPr>
                <w:sz w:val="28"/>
              </w:rPr>
              <w:t>Вибір</w:t>
            </w:r>
            <w:r>
              <w:rPr>
                <w:spacing w:val="-7"/>
                <w:sz w:val="28"/>
              </w:rPr>
              <w:t xml:space="preserve"> </w:t>
            </w:r>
            <w:r>
              <w:rPr>
                <w:sz w:val="28"/>
              </w:rPr>
              <w:t>цифрової</w:t>
            </w:r>
            <w:r>
              <w:rPr>
                <w:spacing w:val="-5"/>
                <w:sz w:val="28"/>
              </w:rPr>
              <w:t xml:space="preserve"> </w:t>
            </w:r>
            <w:r>
              <w:rPr>
                <w:sz w:val="28"/>
              </w:rPr>
              <w:t>моделі</w:t>
            </w:r>
            <w:r>
              <w:rPr>
                <w:spacing w:val="-6"/>
                <w:sz w:val="28"/>
              </w:rPr>
              <w:t xml:space="preserve"> </w:t>
            </w:r>
            <w:r>
              <w:rPr>
                <w:spacing w:val="-2"/>
                <w:sz w:val="28"/>
              </w:rPr>
              <w:t>рельєфу………………………………</w:t>
            </w:r>
          </w:p>
        </w:tc>
        <w:tc>
          <w:tcPr>
            <w:tcW w:w="470" w:type="dxa"/>
          </w:tcPr>
          <w:p w:rsidR="00D82CCE" w:rsidRDefault="00D82CCE" w:rsidP="00657994">
            <w:pPr>
              <w:pStyle w:val="TableParagraph"/>
              <w:spacing w:before="74"/>
              <w:ind w:left="88"/>
              <w:jc w:val="center"/>
              <w:rPr>
                <w:sz w:val="28"/>
              </w:rPr>
            </w:pPr>
            <w:r>
              <w:rPr>
                <w:spacing w:val="-5"/>
                <w:sz w:val="28"/>
              </w:rPr>
              <w:t>31</w:t>
            </w:r>
          </w:p>
        </w:tc>
      </w:tr>
      <w:tr w:rsidR="00D82CCE" w:rsidTr="00657994">
        <w:trPr>
          <w:trHeight w:val="483"/>
        </w:trPr>
        <w:tc>
          <w:tcPr>
            <w:tcW w:w="8710" w:type="dxa"/>
          </w:tcPr>
          <w:p w:rsidR="00D82CCE" w:rsidRDefault="00D82CCE" w:rsidP="00657994">
            <w:pPr>
              <w:pStyle w:val="TableParagraph"/>
              <w:spacing w:before="74"/>
              <w:ind w:left="755"/>
              <w:rPr>
                <w:sz w:val="28"/>
              </w:rPr>
            </w:pPr>
            <w:r>
              <w:rPr>
                <w:sz w:val="28"/>
              </w:rPr>
              <w:t>2.3.</w:t>
            </w:r>
            <w:r>
              <w:rPr>
                <w:spacing w:val="-7"/>
                <w:sz w:val="28"/>
              </w:rPr>
              <w:t xml:space="preserve"> </w:t>
            </w:r>
            <w:r>
              <w:rPr>
                <w:sz w:val="28"/>
              </w:rPr>
              <w:t>Оцінка</w:t>
            </w:r>
            <w:r>
              <w:rPr>
                <w:spacing w:val="-4"/>
                <w:sz w:val="28"/>
              </w:rPr>
              <w:t xml:space="preserve"> </w:t>
            </w:r>
            <w:r>
              <w:rPr>
                <w:sz w:val="28"/>
              </w:rPr>
              <w:t>точності</w:t>
            </w:r>
            <w:r>
              <w:rPr>
                <w:spacing w:val="-6"/>
                <w:sz w:val="28"/>
              </w:rPr>
              <w:t xml:space="preserve"> </w:t>
            </w:r>
            <w:r>
              <w:rPr>
                <w:sz w:val="28"/>
              </w:rPr>
              <w:t>побудови</w:t>
            </w:r>
            <w:r>
              <w:rPr>
                <w:spacing w:val="-7"/>
                <w:sz w:val="28"/>
              </w:rPr>
              <w:t xml:space="preserve"> </w:t>
            </w:r>
            <w:r>
              <w:rPr>
                <w:sz w:val="28"/>
              </w:rPr>
              <w:t>цифрової</w:t>
            </w:r>
            <w:r>
              <w:rPr>
                <w:spacing w:val="-5"/>
                <w:sz w:val="28"/>
              </w:rPr>
              <w:t xml:space="preserve"> </w:t>
            </w:r>
            <w:r>
              <w:rPr>
                <w:sz w:val="28"/>
              </w:rPr>
              <w:t>моделі</w:t>
            </w:r>
            <w:r>
              <w:rPr>
                <w:spacing w:val="-4"/>
                <w:sz w:val="28"/>
              </w:rPr>
              <w:t xml:space="preserve"> </w:t>
            </w:r>
            <w:r>
              <w:rPr>
                <w:spacing w:val="-2"/>
                <w:sz w:val="28"/>
              </w:rPr>
              <w:t>рельєфу……….</w:t>
            </w:r>
          </w:p>
        </w:tc>
        <w:tc>
          <w:tcPr>
            <w:tcW w:w="470" w:type="dxa"/>
          </w:tcPr>
          <w:p w:rsidR="00D82CCE" w:rsidRDefault="00D82CCE" w:rsidP="00657994">
            <w:pPr>
              <w:pStyle w:val="TableParagraph"/>
              <w:spacing w:before="74"/>
              <w:ind w:left="88"/>
              <w:jc w:val="center"/>
              <w:rPr>
                <w:sz w:val="28"/>
              </w:rPr>
            </w:pPr>
            <w:r>
              <w:rPr>
                <w:spacing w:val="-5"/>
                <w:sz w:val="28"/>
              </w:rPr>
              <w:t>38</w:t>
            </w:r>
          </w:p>
        </w:tc>
      </w:tr>
      <w:tr w:rsidR="00D82CCE" w:rsidTr="00657994">
        <w:trPr>
          <w:trHeight w:val="966"/>
        </w:trPr>
        <w:tc>
          <w:tcPr>
            <w:tcW w:w="8710" w:type="dxa"/>
          </w:tcPr>
          <w:p w:rsidR="00D82CCE" w:rsidRDefault="00D82CCE" w:rsidP="00657994">
            <w:pPr>
              <w:pStyle w:val="TableParagraph"/>
              <w:tabs>
                <w:tab w:val="left" w:pos="1297"/>
                <w:tab w:val="left" w:pos="1781"/>
                <w:tab w:val="left" w:pos="3317"/>
                <w:tab w:val="left" w:pos="4435"/>
                <w:tab w:val="left" w:pos="6210"/>
              </w:tabs>
              <w:spacing w:before="76"/>
              <w:ind w:left="50"/>
              <w:rPr>
                <w:sz w:val="28"/>
              </w:rPr>
            </w:pPr>
            <w:r>
              <w:rPr>
                <w:spacing w:val="-2"/>
                <w:sz w:val="28"/>
              </w:rPr>
              <w:t>РОЗДІЛ</w:t>
            </w:r>
            <w:r>
              <w:rPr>
                <w:sz w:val="28"/>
              </w:rPr>
              <w:tab/>
            </w:r>
            <w:r>
              <w:rPr>
                <w:spacing w:val="-5"/>
                <w:sz w:val="28"/>
              </w:rPr>
              <w:t>3.</w:t>
            </w:r>
            <w:r>
              <w:rPr>
                <w:sz w:val="28"/>
              </w:rPr>
              <w:tab/>
            </w:r>
            <w:r>
              <w:rPr>
                <w:spacing w:val="-2"/>
                <w:sz w:val="28"/>
              </w:rPr>
              <w:t>СХИЛОВІ</w:t>
            </w:r>
            <w:r>
              <w:rPr>
                <w:sz w:val="28"/>
              </w:rPr>
              <w:tab/>
            </w:r>
            <w:r>
              <w:rPr>
                <w:spacing w:val="-4"/>
                <w:sz w:val="28"/>
              </w:rPr>
              <w:t>ЗЕМЛІ</w:t>
            </w:r>
            <w:r>
              <w:rPr>
                <w:sz w:val="28"/>
              </w:rPr>
              <w:tab/>
            </w:r>
            <w:r>
              <w:rPr>
                <w:spacing w:val="-2"/>
                <w:sz w:val="28"/>
              </w:rPr>
              <w:t>ВЕЛИКОГО</w:t>
            </w:r>
            <w:r>
              <w:rPr>
                <w:sz w:val="28"/>
              </w:rPr>
              <w:tab/>
            </w:r>
            <w:r>
              <w:rPr>
                <w:spacing w:val="-2"/>
                <w:sz w:val="28"/>
              </w:rPr>
              <w:t>АДЖАЛИЦЬКОГО</w:t>
            </w:r>
          </w:p>
          <w:p w:rsidR="00D82CCE" w:rsidRDefault="00D82CCE" w:rsidP="00657994">
            <w:pPr>
              <w:pStyle w:val="TableParagraph"/>
              <w:spacing w:before="160"/>
              <w:ind w:left="50"/>
              <w:rPr>
                <w:sz w:val="28"/>
              </w:rPr>
            </w:pPr>
            <w:r>
              <w:rPr>
                <w:spacing w:val="-2"/>
                <w:sz w:val="28"/>
              </w:rPr>
              <w:t>ЛИМАНУ…………………………………………………………………...</w:t>
            </w:r>
          </w:p>
        </w:tc>
        <w:tc>
          <w:tcPr>
            <w:tcW w:w="470" w:type="dxa"/>
          </w:tcPr>
          <w:p w:rsidR="00D82CCE" w:rsidRDefault="00D82CCE" w:rsidP="00657994">
            <w:pPr>
              <w:pStyle w:val="TableParagraph"/>
              <w:spacing w:before="236"/>
              <w:rPr>
                <w:sz w:val="28"/>
              </w:rPr>
            </w:pPr>
          </w:p>
          <w:p w:rsidR="00D82CCE" w:rsidRDefault="00D82CCE" w:rsidP="00657994">
            <w:pPr>
              <w:pStyle w:val="TableParagraph"/>
              <w:ind w:left="88" w:right="1"/>
              <w:jc w:val="center"/>
              <w:rPr>
                <w:sz w:val="28"/>
              </w:rPr>
            </w:pPr>
            <w:r>
              <w:rPr>
                <w:spacing w:val="-5"/>
                <w:sz w:val="28"/>
              </w:rPr>
              <w:t>42</w:t>
            </w:r>
          </w:p>
        </w:tc>
      </w:tr>
      <w:tr w:rsidR="00D82CCE" w:rsidTr="00657994">
        <w:trPr>
          <w:trHeight w:val="482"/>
        </w:trPr>
        <w:tc>
          <w:tcPr>
            <w:tcW w:w="8710" w:type="dxa"/>
          </w:tcPr>
          <w:p w:rsidR="00D82CCE" w:rsidRDefault="00D82CCE" w:rsidP="00657994">
            <w:pPr>
              <w:pStyle w:val="TableParagraph"/>
              <w:spacing w:before="74"/>
              <w:ind w:left="769"/>
              <w:rPr>
                <w:sz w:val="28"/>
              </w:rPr>
            </w:pPr>
            <w:r>
              <w:rPr>
                <w:sz w:val="28"/>
              </w:rPr>
              <w:t>3.1.</w:t>
            </w:r>
            <w:r>
              <w:rPr>
                <w:spacing w:val="-10"/>
                <w:sz w:val="28"/>
              </w:rPr>
              <w:t xml:space="preserve"> </w:t>
            </w:r>
            <w:r>
              <w:rPr>
                <w:sz w:val="28"/>
              </w:rPr>
              <w:t>Водозбір</w:t>
            </w:r>
            <w:r>
              <w:rPr>
                <w:spacing w:val="-6"/>
                <w:sz w:val="28"/>
              </w:rPr>
              <w:t xml:space="preserve"> </w:t>
            </w:r>
            <w:r>
              <w:rPr>
                <w:sz w:val="28"/>
              </w:rPr>
              <w:t>Великого</w:t>
            </w:r>
            <w:r>
              <w:rPr>
                <w:spacing w:val="-6"/>
                <w:sz w:val="28"/>
              </w:rPr>
              <w:t xml:space="preserve"> </w:t>
            </w:r>
            <w:r>
              <w:rPr>
                <w:sz w:val="28"/>
              </w:rPr>
              <w:t>Аджалицького</w:t>
            </w:r>
            <w:r>
              <w:rPr>
                <w:spacing w:val="-5"/>
                <w:sz w:val="28"/>
              </w:rPr>
              <w:t xml:space="preserve"> </w:t>
            </w:r>
            <w:r>
              <w:rPr>
                <w:spacing w:val="-2"/>
                <w:sz w:val="28"/>
              </w:rPr>
              <w:t>лиману………………….</w:t>
            </w:r>
          </w:p>
        </w:tc>
        <w:tc>
          <w:tcPr>
            <w:tcW w:w="470" w:type="dxa"/>
          </w:tcPr>
          <w:p w:rsidR="00D82CCE" w:rsidRDefault="00D82CCE" w:rsidP="00657994">
            <w:pPr>
              <w:pStyle w:val="TableParagraph"/>
              <w:spacing w:before="74"/>
              <w:ind w:left="88" w:right="1"/>
              <w:jc w:val="center"/>
              <w:rPr>
                <w:sz w:val="28"/>
              </w:rPr>
            </w:pPr>
            <w:r>
              <w:rPr>
                <w:spacing w:val="-5"/>
                <w:sz w:val="28"/>
              </w:rPr>
              <w:t>42</w:t>
            </w:r>
          </w:p>
        </w:tc>
      </w:tr>
      <w:tr w:rsidR="00D82CCE" w:rsidTr="00657994">
        <w:trPr>
          <w:trHeight w:val="483"/>
        </w:trPr>
        <w:tc>
          <w:tcPr>
            <w:tcW w:w="8710" w:type="dxa"/>
          </w:tcPr>
          <w:p w:rsidR="00D82CCE" w:rsidRDefault="00D82CCE" w:rsidP="00657994">
            <w:pPr>
              <w:pStyle w:val="TableParagraph"/>
              <w:spacing w:before="74"/>
              <w:ind w:right="143"/>
              <w:jc w:val="right"/>
              <w:rPr>
                <w:sz w:val="28"/>
              </w:rPr>
            </w:pPr>
            <w:r>
              <w:rPr>
                <w:sz w:val="28"/>
              </w:rPr>
              <w:t>3.2.</w:t>
            </w:r>
            <w:r>
              <w:rPr>
                <w:spacing w:val="-7"/>
                <w:sz w:val="28"/>
              </w:rPr>
              <w:t xml:space="preserve"> </w:t>
            </w:r>
            <w:r>
              <w:rPr>
                <w:sz w:val="28"/>
              </w:rPr>
              <w:t>Розподіл</w:t>
            </w:r>
            <w:r>
              <w:rPr>
                <w:spacing w:val="-6"/>
                <w:sz w:val="28"/>
              </w:rPr>
              <w:t xml:space="preserve"> </w:t>
            </w:r>
            <w:r>
              <w:rPr>
                <w:sz w:val="28"/>
              </w:rPr>
              <w:t>висот</w:t>
            </w:r>
            <w:r>
              <w:rPr>
                <w:spacing w:val="-8"/>
                <w:sz w:val="28"/>
              </w:rPr>
              <w:t xml:space="preserve"> </w:t>
            </w:r>
            <w:r>
              <w:rPr>
                <w:spacing w:val="-2"/>
                <w:sz w:val="28"/>
              </w:rPr>
              <w:t>місцевості………………………………………</w:t>
            </w:r>
          </w:p>
        </w:tc>
        <w:tc>
          <w:tcPr>
            <w:tcW w:w="470" w:type="dxa"/>
          </w:tcPr>
          <w:p w:rsidR="00D82CCE" w:rsidRDefault="00D82CCE" w:rsidP="00657994">
            <w:pPr>
              <w:pStyle w:val="TableParagraph"/>
              <w:spacing w:before="74"/>
              <w:ind w:left="88" w:right="1"/>
              <w:jc w:val="center"/>
              <w:rPr>
                <w:sz w:val="28"/>
              </w:rPr>
            </w:pPr>
            <w:r>
              <w:rPr>
                <w:spacing w:val="-5"/>
                <w:sz w:val="28"/>
              </w:rPr>
              <w:t>47</w:t>
            </w:r>
          </w:p>
        </w:tc>
      </w:tr>
      <w:tr w:rsidR="00D82CCE" w:rsidTr="00657994">
        <w:trPr>
          <w:trHeight w:val="483"/>
        </w:trPr>
        <w:tc>
          <w:tcPr>
            <w:tcW w:w="8710" w:type="dxa"/>
          </w:tcPr>
          <w:p w:rsidR="00D82CCE" w:rsidRDefault="00D82CCE" w:rsidP="00657994">
            <w:pPr>
              <w:pStyle w:val="TableParagraph"/>
              <w:spacing w:before="75"/>
              <w:ind w:left="769"/>
              <w:rPr>
                <w:sz w:val="28"/>
              </w:rPr>
            </w:pPr>
            <w:r>
              <w:rPr>
                <w:sz w:val="28"/>
              </w:rPr>
              <w:t>3.3.</w:t>
            </w:r>
            <w:r>
              <w:rPr>
                <w:spacing w:val="-10"/>
                <w:sz w:val="28"/>
              </w:rPr>
              <w:t xml:space="preserve"> </w:t>
            </w:r>
            <w:r>
              <w:rPr>
                <w:sz w:val="28"/>
              </w:rPr>
              <w:t>Морфометричні</w:t>
            </w:r>
            <w:r>
              <w:rPr>
                <w:spacing w:val="-7"/>
                <w:sz w:val="28"/>
              </w:rPr>
              <w:t xml:space="preserve"> </w:t>
            </w:r>
            <w:r>
              <w:rPr>
                <w:sz w:val="28"/>
              </w:rPr>
              <w:t>характеристики</w:t>
            </w:r>
            <w:r>
              <w:rPr>
                <w:spacing w:val="-7"/>
                <w:sz w:val="28"/>
              </w:rPr>
              <w:t xml:space="preserve"> </w:t>
            </w:r>
            <w:r>
              <w:rPr>
                <w:spacing w:val="-2"/>
                <w:sz w:val="28"/>
              </w:rPr>
              <w:t>схилів………….…………..</w:t>
            </w:r>
          </w:p>
        </w:tc>
        <w:tc>
          <w:tcPr>
            <w:tcW w:w="470" w:type="dxa"/>
          </w:tcPr>
          <w:p w:rsidR="00D82CCE" w:rsidRDefault="00D82CCE" w:rsidP="00657994">
            <w:pPr>
              <w:pStyle w:val="TableParagraph"/>
              <w:spacing w:before="75"/>
              <w:ind w:left="88" w:right="1"/>
              <w:jc w:val="center"/>
              <w:rPr>
                <w:sz w:val="28"/>
              </w:rPr>
            </w:pPr>
            <w:r>
              <w:rPr>
                <w:spacing w:val="-5"/>
                <w:sz w:val="28"/>
              </w:rPr>
              <w:t>50</w:t>
            </w:r>
          </w:p>
        </w:tc>
      </w:tr>
      <w:tr w:rsidR="00D82CCE" w:rsidTr="00657994">
        <w:trPr>
          <w:trHeight w:val="965"/>
        </w:trPr>
        <w:tc>
          <w:tcPr>
            <w:tcW w:w="8710" w:type="dxa"/>
          </w:tcPr>
          <w:p w:rsidR="00D82CCE" w:rsidRDefault="00D82CCE" w:rsidP="00657994">
            <w:pPr>
              <w:pStyle w:val="TableParagraph"/>
              <w:tabs>
                <w:tab w:val="left" w:pos="1225"/>
                <w:tab w:val="left" w:pos="1638"/>
                <w:tab w:val="left" w:pos="5043"/>
                <w:tab w:val="left" w:pos="5650"/>
                <w:tab w:val="left" w:pos="7429"/>
              </w:tabs>
              <w:spacing w:before="74"/>
              <w:ind w:left="50"/>
              <w:rPr>
                <w:sz w:val="28"/>
              </w:rPr>
            </w:pPr>
            <w:r>
              <w:rPr>
                <w:spacing w:val="-2"/>
                <w:sz w:val="28"/>
              </w:rPr>
              <w:t>РОЗДІЛ</w:t>
            </w:r>
            <w:r>
              <w:rPr>
                <w:sz w:val="28"/>
              </w:rPr>
              <w:tab/>
            </w:r>
            <w:r>
              <w:rPr>
                <w:spacing w:val="-5"/>
                <w:sz w:val="28"/>
              </w:rPr>
              <w:t>4.</w:t>
            </w:r>
            <w:r>
              <w:rPr>
                <w:sz w:val="28"/>
              </w:rPr>
              <w:tab/>
            </w:r>
            <w:r>
              <w:rPr>
                <w:spacing w:val="-2"/>
                <w:sz w:val="28"/>
              </w:rPr>
              <w:t>ЗЕМЛЕКОРИСТУВАННЯ</w:t>
            </w:r>
            <w:r>
              <w:rPr>
                <w:sz w:val="28"/>
              </w:rPr>
              <w:tab/>
            </w:r>
            <w:r>
              <w:rPr>
                <w:spacing w:val="-5"/>
                <w:sz w:val="28"/>
              </w:rPr>
              <w:t>НА</w:t>
            </w:r>
            <w:r>
              <w:rPr>
                <w:sz w:val="28"/>
              </w:rPr>
              <w:tab/>
            </w:r>
            <w:r>
              <w:rPr>
                <w:spacing w:val="-2"/>
                <w:sz w:val="28"/>
              </w:rPr>
              <w:t>СХИЛОВИХ</w:t>
            </w:r>
            <w:r>
              <w:rPr>
                <w:sz w:val="28"/>
              </w:rPr>
              <w:tab/>
            </w:r>
            <w:r>
              <w:rPr>
                <w:spacing w:val="-2"/>
                <w:sz w:val="28"/>
              </w:rPr>
              <w:t>ЗЕМЛЯХ</w:t>
            </w:r>
          </w:p>
          <w:p w:rsidR="00D82CCE" w:rsidRDefault="00D82CCE" w:rsidP="00657994">
            <w:pPr>
              <w:pStyle w:val="TableParagraph"/>
              <w:spacing w:before="161"/>
              <w:ind w:left="50"/>
              <w:rPr>
                <w:sz w:val="28"/>
              </w:rPr>
            </w:pPr>
            <w:r>
              <w:rPr>
                <w:sz w:val="28"/>
              </w:rPr>
              <w:t>ВЕЛИКОГО</w:t>
            </w:r>
            <w:r>
              <w:rPr>
                <w:spacing w:val="-14"/>
                <w:sz w:val="28"/>
              </w:rPr>
              <w:t xml:space="preserve"> </w:t>
            </w:r>
            <w:r>
              <w:rPr>
                <w:sz w:val="28"/>
              </w:rPr>
              <w:t>АДЖАЛИЦЬКОГО</w:t>
            </w:r>
            <w:r>
              <w:rPr>
                <w:spacing w:val="-12"/>
                <w:sz w:val="28"/>
              </w:rPr>
              <w:t xml:space="preserve"> </w:t>
            </w:r>
            <w:r>
              <w:rPr>
                <w:spacing w:val="-2"/>
                <w:sz w:val="28"/>
              </w:rPr>
              <w:t>ЛИМАНУ………………………..……</w:t>
            </w:r>
          </w:p>
        </w:tc>
        <w:tc>
          <w:tcPr>
            <w:tcW w:w="470" w:type="dxa"/>
          </w:tcPr>
          <w:p w:rsidR="00D82CCE" w:rsidRDefault="00D82CCE" w:rsidP="00657994">
            <w:pPr>
              <w:pStyle w:val="TableParagraph"/>
              <w:spacing w:before="234"/>
              <w:rPr>
                <w:sz w:val="28"/>
              </w:rPr>
            </w:pPr>
          </w:p>
          <w:p w:rsidR="00D82CCE" w:rsidRDefault="00D82CCE" w:rsidP="00657994">
            <w:pPr>
              <w:pStyle w:val="TableParagraph"/>
              <w:spacing w:before="1"/>
              <w:ind w:left="88"/>
              <w:jc w:val="center"/>
              <w:rPr>
                <w:sz w:val="28"/>
              </w:rPr>
            </w:pPr>
            <w:r>
              <w:rPr>
                <w:spacing w:val="-5"/>
                <w:sz w:val="28"/>
              </w:rPr>
              <w:t>68</w:t>
            </w:r>
          </w:p>
        </w:tc>
      </w:tr>
      <w:tr w:rsidR="00D82CCE" w:rsidTr="00657994">
        <w:trPr>
          <w:trHeight w:val="483"/>
        </w:trPr>
        <w:tc>
          <w:tcPr>
            <w:tcW w:w="8710" w:type="dxa"/>
          </w:tcPr>
          <w:p w:rsidR="00D82CCE" w:rsidRDefault="00D82CCE" w:rsidP="00657994">
            <w:pPr>
              <w:pStyle w:val="TableParagraph"/>
              <w:spacing w:before="75"/>
              <w:ind w:left="745"/>
              <w:rPr>
                <w:sz w:val="28"/>
              </w:rPr>
            </w:pPr>
            <w:r>
              <w:rPr>
                <w:sz w:val="28"/>
              </w:rPr>
              <w:t>4.1.</w:t>
            </w:r>
            <w:r>
              <w:rPr>
                <w:spacing w:val="-9"/>
                <w:sz w:val="28"/>
              </w:rPr>
              <w:t xml:space="preserve"> </w:t>
            </w:r>
            <w:r>
              <w:rPr>
                <w:sz w:val="28"/>
              </w:rPr>
              <w:t>Земельні</w:t>
            </w:r>
            <w:r>
              <w:rPr>
                <w:spacing w:val="-4"/>
                <w:sz w:val="28"/>
              </w:rPr>
              <w:t xml:space="preserve"> </w:t>
            </w:r>
            <w:r>
              <w:rPr>
                <w:sz w:val="28"/>
              </w:rPr>
              <w:t>угіддя</w:t>
            </w:r>
            <w:r>
              <w:rPr>
                <w:spacing w:val="-6"/>
                <w:sz w:val="28"/>
              </w:rPr>
              <w:t xml:space="preserve"> </w:t>
            </w:r>
            <w:r>
              <w:rPr>
                <w:sz w:val="28"/>
              </w:rPr>
              <w:t>території</w:t>
            </w:r>
            <w:r>
              <w:rPr>
                <w:spacing w:val="-3"/>
                <w:sz w:val="28"/>
              </w:rPr>
              <w:t xml:space="preserve"> </w:t>
            </w:r>
            <w:r>
              <w:rPr>
                <w:spacing w:val="-2"/>
                <w:sz w:val="28"/>
              </w:rPr>
              <w:t>досліджень.………………………..</w:t>
            </w:r>
          </w:p>
        </w:tc>
        <w:tc>
          <w:tcPr>
            <w:tcW w:w="470" w:type="dxa"/>
          </w:tcPr>
          <w:p w:rsidR="00D82CCE" w:rsidRDefault="00D82CCE" w:rsidP="00657994">
            <w:pPr>
              <w:pStyle w:val="TableParagraph"/>
              <w:spacing w:before="75"/>
              <w:ind w:left="88"/>
              <w:jc w:val="center"/>
              <w:rPr>
                <w:sz w:val="28"/>
              </w:rPr>
            </w:pPr>
            <w:r>
              <w:rPr>
                <w:spacing w:val="-5"/>
                <w:sz w:val="28"/>
              </w:rPr>
              <w:t>68</w:t>
            </w:r>
          </w:p>
        </w:tc>
      </w:tr>
      <w:tr w:rsidR="00D82CCE" w:rsidTr="00657994">
        <w:trPr>
          <w:trHeight w:val="483"/>
        </w:trPr>
        <w:tc>
          <w:tcPr>
            <w:tcW w:w="8710" w:type="dxa"/>
          </w:tcPr>
          <w:p w:rsidR="00D82CCE" w:rsidRDefault="00D82CCE" w:rsidP="00657994">
            <w:pPr>
              <w:pStyle w:val="TableParagraph"/>
              <w:spacing w:before="75"/>
              <w:ind w:right="225"/>
              <w:jc w:val="right"/>
              <w:rPr>
                <w:sz w:val="28"/>
              </w:rPr>
            </w:pPr>
            <w:r>
              <w:rPr>
                <w:sz w:val="28"/>
              </w:rPr>
              <w:t>4.2.</w:t>
            </w:r>
            <w:r>
              <w:rPr>
                <w:spacing w:val="-9"/>
                <w:sz w:val="28"/>
              </w:rPr>
              <w:t xml:space="preserve"> </w:t>
            </w:r>
            <w:r>
              <w:rPr>
                <w:sz w:val="28"/>
              </w:rPr>
              <w:t>Вегетаційний</w:t>
            </w:r>
            <w:r>
              <w:rPr>
                <w:spacing w:val="-8"/>
                <w:sz w:val="28"/>
              </w:rPr>
              <w:t xml:space="preserve"> </w:t>
            </w:r>
            <w:r>
              <w:rPr>
                <w:sz w:val="28"/>
              </w:rPr>
              <w:t>індекс</w:t>
            </w:r>
            <w:r>
              <w:rPr>
                <w:spacing w:val="-6"/>
                <w:sz w:val="28"/>
              </w:rPr>
              <w:t xml:space="preserve"> </w:t>
            </w:r>
            <w:r>
              <w:rPr>
                <w:sz w:val="28"/>
              </w:rPr>
              <w:t>NDVI</w:t>
            </w:r>
            <w:r>
              <w:rPr>
                <w:spacing w:val="-6"/>
                <w:sz w:val="28"/>
              </w:rPr>
              <w:t xml:space="preserve"> </w:t>
            </w:r>
            <w:r>
              <w:rPr>
                <w:sz w:val="28"/>
              </w:rPr>
              <w:t>схилових</w:t>
            </w:r>
            <w:r>
              <w:rPr>
                <w:spacing w:val="-5"/>
                <w:sz w:val="28"/>
              </w:rPr>
              <w:t xml:space="preserve"> </w:t>
            </w:r>
            <w:r>
              <w:rPr>
                <w:spacing w:val="-2"/>
                <w:sz w:val="28"/>
              </w:rPr>
              <w:t>земель…………………</w:t>
            </w:r>
          </w:p>
        </w:tc>
        <w:tc>
          <w:tcPr>
            <w:tcW w:w="470" w:type="dxa"/>
          </w:tcPr>
          <w:p w:rsidR="00D82CCE" w:rsidRDefault="00D82CCE" w:rsidP="00657994">
            <w:pPr>
              <w:pStyle w:val="TableParagraph"/>
              <w:spacing w:before="75"/>
              <w:ind w:left="88"/>
              <w:jc w:val="center"/>
              <w:rPr>
                <w:sz w:val="28"/>
              </w:rPr>
            </w:pPr>
            <w:r>
              <w:rPr>
                <w:spacing w:val="-5"/>
                <w:sz w:val="28"/>
              </w:rPr>
              <w:t>72</w:t>
            </w:r>
          </w:p>
        </w:tc>
      </w:tr>
      <w:tr w:rsidR="00D82CCE" w:rsidTr="00657994">
        <w:trPr>
          <w:trHeight w:val="964"/>
        </w:trPr>
        <w:tc>
          <w:tcPr>
            <w:tcW w:w="8710" w:type="dxa"/>
          </w:tcPr>
          <w:p w:rsidR="00D82CCE" w:rsidRDefault="00D82CCE" w:rsidP="00657994">
            <w:pPr>
              <w:pStyle w:val="TableParagraph"/>
              <w:spacing w:before="74"/>
              <w:ind w:left="745"/>
              <w:rPr>
                <w:sz w:val="28"/>
              </w:rPr>
            </w:pPr>
            <w:r>
              <w:rPr>
                <w:spacing w:val="-2"/>
                <w:sz w:val="28"/>
              </w:rPr>
              <w:t>4.3.</w:t>
            </w:r>
            <w:r>
              <w:rPr>
                <w:spacing w:val="-8"/>
                <w:sz w:val="28"/>
              </w:rPr>
              <w:t xml:space="preserve"> </w:t>
            </w:r>
            <w:r>
              <w:rPr>
                <w:spacing w:val="-2"/>
                <w:sz w:val="28"/>
              </w:rPr>
              <w:t>Зонування</w:t>
            </w:r>
            <w:r>
              <w:rPr>
                <w:spacing w:val="-5"/>
                <w:sz w:val="28"/>
              </w:rPr>
              <w:t xml:space="preserve"> </w:t>
            </w:r>
            <w:r>
              <w:rPr>
                <w:spacing w:val="-2"/>
                <w:sz w:val="28"/>
              </w:rPr>
              <w:t>території</w:t>
            </w:r>
            <w:r>
              <w:rPr>
                <w:spacing w:val="-8"/>
                <w:sz w:val="28"/>
              </w:rPr>
              <w:t xml:space="preserve"> </w:t>
            </w:r>
            <w:r>
              <w:rPr>
                <w:spacing w:val="-2"/>
                <w:sz w:val="28"/>
              </w:rPr>
              <w:t>басейну</w:t>
            </w:r>
            <w:r>
              <w:rPr>
                <w:spacing w:val="-11"/>
                <w:sz w:val="28"/>
              </w:rPr>
              <w:t xml:space="preserve"> </w:t>
            </w:r>
            <w:r>
              <w:rPr>
                <w:spacing w:val="-2"/>
                <w:sz w:val="28"/>
              </w:rPr>
              <w:t>Великого</w:t>
            </w:r>
            <w:r>
              <w:rPr>
                <w:spacing w:val="-5"/>
                <w:sz w:val="28"/>
              </w:rPr>
              <w:t xml:space="preserve"> </w:t>
            </w:r>
            <w:r>
              <w:rPr>
                <w:spacing w:val="-2"/>
                <w:sz w:val="28"/>
              </w:rPr>
              <w:t>Аджалицького</w:t>
            </w:r>
            <w:r>
              <w:rPr>
                <w:spacing w:val="-5"/>
                <w:sz w:val="28"/>
              </w:rPr>
              <w:t xml:space="preserve"> </w:t>
            </w:r>
            <w:r>
              <w:rPr>
                <w:spacing w:val="-2"/>
                <w:sz w:val="28"/>
              </w:rPr>
              <w:t>лиману</w:t>
            </w:r>
          </w:p>
          <w:p w:rsidR="00D82CCE" w:rsidRDefault="00D82CCE" w:rsidP="00657994">
            <w:pPr>
              <w:pStyle w:val="TableParagraph"/>
              <w:spacing w:before="161"/>
              <w:ind w:left="755"/>
              <w:rPr>
                <w:sz w:val="28"/>
              </w:rPr>
            </w:pPr>
            <w:r>
              <w:rPr>
                <w:sz w:val="28"/>
              </w:rPr>
              <w:t>для</w:t>
            </w:r>
            <w:r>
              <w:rPr>
                <w:spacing w:val="-8"/>
                <w:sz w:val="28"/>
              </w:rPr>
              <w:t xml:space="preserve"> </w:t>
            </w:r>
            <w:r>
              <w:rPr>
                <w:sz w:val="28"/>
              </w:rPr>
              <w:t>охорони</w:t>
            </w:r>
            <w:r>
              <w:rPr>
                <w:spacing w:val="-6"/>
                <w:sz w:val="28"/>
              </w:rPr>
              <w:t xml:space="preserve"> </w:t>
            </w:r>
            <w:r>
              <w:rPr>
                <w:sz w:val="28"/>
              </w:rPr>
              <w:t>водних</w:t>
            </w:r>
            <w:r>
              <w:rPr>
                <w:spacing w:val="-6"/>
                <w:sz w:val="28"/>
              </w:rPr>
              <w:t xml:space="preserve"> </w:t>
            </w:r>
            <w:r>
              <w:rPr>
                <w:spacing w:val="-2"/>
                <w:sz w:val="28"/>
              </w:rPr>
              <w:t>ресурсів…………………………......</w:t>
            </w:r>
          </w:p>
        </w:tc>
        <w:tc>
          <w:tcPr>
            <w:tcW w:w="470" w:type="dxa"/>
          </w:tcPr>
          <w:p w:rsidR="00D82CCE" w:rsidRDefault="00D82CCE" w:rsidP="00657994">
            <w:pPr>
              <w:pStyle w:val="TableParagraph"/>
              <w:spacing w:before="234"/>
              <w:rPr>
                <w:sz w:val="28"/>
              </w:rPr>
            </w:pPr>
          </w:p>
          <w:p w:rsidR="00D82CCE" w:rsidRDefault="00D82CCE" w:rsidP="00657994">
            <w:pPr>
              <w:pStyle w:val="TableParagraph"/>
              <w:spacing w:before="1"/>
              <w:ind w:left="88"/>
              <w:jc w:val="center"/>
              <w:rPr>
                <w:sz w:val="28"/>
              </w:rPr>
            </w:pPr>
            <w:r>
              <w:rPr>
                <w:spacing w:val="-5"/>
                <w:sz w:val="28"/>
              </w:rPr>
              <w:t>79</w:t>
            </w:r>
          </w:p>
        </w:tc>
      </w:tr>
      <w:tr w:rsidR="00D82CCE" w:rsidTr="00657994">
        <w:trPr>
          <w:trHeight w:val="483"/>
        </w:trPr>
        <w:tc>
          <w:tcPr>
            <w:tcW w:w="8710" w:type="dxa"/>
          </w:tcPr>
          <w:p w:rsidR="00D82CCE" w:rsidRDefault="00D82CCE" w:rsidP="00657994">
            <w:pPr>
              <w:pStyle w:val="TableParagraph"/>
              <w:spacing w:before="74"/>
              <w:ind w:left="50"/>
              <w:rPr>
                <w:sz w:val="28"/>
              </w:rPr>
            </w:pPr>
            <w:r>
              <w:rPr>
                <w:spacing w:val="-2"/>
                <w:sz w:val="28"/>
              </w:rPr>
              <w:t>ВИСНОВКИ…………………………………………………………..…..</w:t>
            </w:r>
          </w:p>
        </w:tc>
        <w:tc>
          <w:tcPr>
            <w:tcW w:w="470" w:type="dxa"/>
          </w:tcPr>
          <w:p w:rsidR="00D82CCE" w:rsidRDefault="00D82CCE" w:rsidP="00657994">
            <w:pPr>
              <w:pStyle w:val="TableParagraph"/>
              <w:spacing w:before="74"/>
              <w:ind w:left="88" w:right="1"/>
              <w:jc w:val="center"/>
              <w:rPr>
                <w:sz w:val="28"/>
              </w:rPr>
            </w:pPr>
            <w:r>
              <w:rPr>
                <w:spacing w:val="-5"/>
                <w:sz w:val="28"/>
              </w:rPr>
              <w:t>85</w:t>
            </w:r>
          </w:p>
        </w:tc>
      </w:tr>
      <w:tr w:rsidR="00D82CCE" w:rsidTr="00657994">
        <w:trPr>
          <w:trHeight w:val="397"/>
        </w:trPr>
        <w:tc>
          <w:tcPr>
            <w:tcW w:w="8710" w:type="dxa"/>
          </w:tcPr>
          <w:p w:rsidR="00D82CCE" w:rsidRDefault="00D82CCE" w:rsidP="00657994">
            <w:pPr>
              <w:pStyle w:val="TableParagraph"/>
              <w:spacing w:before="75" w:line="302" w:lineRule="exact"/>
              <w:ind w:left="50"/>
              <w:rPr>
                <w:sz w:val="28"/>
              </w:rPr>
            </w:pPr>
            <w:r>
              <w:rPr>
                <w:sz w:val="28"/>
              </w:rPr>
              <w:t>СПИСОК</w:t>
            </w:r>
            <w:r>
              <w:rPr>
                <w:spacing w:val="-13"/>
                <w:sz w:val="28"/>
              </w:rPr>
              <w:t xml:space="preserve"> </w:t>
            </w:r>
            <w:r>
              <w:rPr>
                <w:sz w:val="28"/>
              </w:rPr>
              <w:t>ВИКОРИСТАНИХ</w:t>
            </w:r>
            <w:r>
              <w:rPr>
                <w:spacing w:val="-13"/>
                <w:sz w:val="28"/>
              </w:rPr>
              <w:t xml:space="preserve"> </w:t>
            </w:r>
            <w:r>
              <w:rPr>
                <w:spacing w:val="-2"/>
                <w:sz w:val="28"/>
              </w:rPr>
              <w:t>ДЖЕРЕЛ………………………………....</w:t>
            </w:r>
          </w:p>
        </w:tc>
        <w:tc>
          <w:tcPr>
            <w:tcW w:w="470" w:type="dxa"/>
          </w:tcPr>
          <w:p w:rsidR="00D82CCE" w:rsidRDefault="00D82CCE" w:rsidP="00657994">
            <w:pPr>
              <w:pStyle w:val="TableParagraph"/>
              <w:spacing w:before="75" w:line="302" w:lineRule="exact"/>
              <w:ind w:left="88"/>
              <w:jc w:val="center"/>
              <w:rPr>
                <w:sz w:val="28"/>
              </w:rPr>
            </w:pPr>
            <w:r>
              <w:rPr>
                <w:spacing w:val="-5"/>
                <w:sz w:val="28"/>
              </w:rPr>
              <w:t>87</w:t>
            </w:r>
          </w:p>
        </w:tc>
      </w:tr>
    </w:tbl>
    <w:p w:rsidR="00D82CCE" w:rsidRDefault="00D82CCE" w:rsidP="00D82CCE">
      <w:pPr>
        <w:pStyle w:val="TableParagraph"/>
        <w:spacing w:line="302" w:lineRule="exact"/>
        <w:jc w:val="center"/>
        <w:rPr>
          <w:sz w:val="28"/>
        </w:rPr>
        <w:sectPr w:rsidR="00D82CCE">
          <w:headerReference w:type="default" r:id="rId5"/>
          <w:pgSz w:w="11910" w:h="16840"/>
          <w:pgMar w:top="1040" w:right="708" w:bottom="280" w:left="1700" w:header="749" w:footer="0" w:gutter="0"/>
          <w:pgNumType w:start="2"/>
          <w:cols w:space="720"/>
        </w:sectPr>
      </w:pPr>
    </w:p>
    <w:p w:rsidR="00D82CCE" w:rsidRDefault="00D82CCE" w:rsidP="00D82CCE">
      <w:pPr>
        <w:pStyle w:val="1"/>
        <w:ind w:left="795"/>
      </w:pPr>
      <w:r>
        <w:rPr>
          <w:spacing w:val="-2"/>
        </w:rPr>
        <w:lastRenderedPageBreak/>
        <w:t>ВСТУП</w:t>
      </w:r>
    </w:p>
    <w:p w:rsidR="00D82CCE" w:rsidRDefault="00D82CCE" w:rsidP="00D82CCE">
      <w:pPr>
        <w:pStyle w:val="a3"/>
        <w:spacing w:before="316"/>
        <w:ind w:left="0"/>
        <w:jc w:val="left"/>
        <w:rPr>
          <w:b/>
        </w:rPr>
      </w:pPr>
    </w:p>
    <w:p w:rsidR="00D82CCE" w:rsidRDefault="00D82CCE" w:rsidP="00D82CCE">
      <w:pPr>
        <w:pStyle w:val="a3"/>
        <w:spacing w:line="360" w:lineRule="auto"/>
        <w:ind w:right="136" w:firstLine="719"/>
      </w:pPr>
      <w:r>
        <w:t>Розвиток земельних відносин і формування ринку землі в Україні вимагають їх науково-практичного регулювання для забезпечення сталого використання земельних ресурсів. Особливо гостро питання використання земельних ресурсів стоїть на півдні України, що зумовлено в першу чергу природними факторами. В зв’язку з цим актуальним стає дослідження структури</w:t>
      </w:r>
      <w:r>
        <w:rPr>
          <w:spacing w:val="-18"/>
        </w:rPr>
        <w:t xml:space="preserve"> </w:t>
      </w:r>
      <w:r>
        <w:t>рельєфу</w:t>
      </w:r>
      <w:r>
        <w:rPr>
          <w:spacing w:val="-17"/>
        </w:rPr>
        <w:t xml:space="preserve"> </w:t>
      </w:r>
      <w:r>
        <w:t>конкретної</w:t>
      </w:r>
      <w:r>
        <w:rPr>
          <w:spacing w:val="-16"/>
        </w:rPr>
        <w:t xml:space="preserve"> </w:t>
      </w:r>
      <w:r>
        <w:t>території</w:t>
      </w:r>
      <w:r>
        <w:rPr>
          <w:spacing w:val="-18"/>
        </w:rPr>
        <w:t xml:space="preserve"> </w:t>
      </w:r>
      <w:r>
        <w:t>і</w:t>
      </w:r>
      <w:r>
        <w:rPr>
          <w:spacing w:val="-15"/>
        </w:rPr>
        <w:t xml:space="preserve"> </w:t>
      </w:r>
      <w:r>
        <w:t>формування</w:t>
      </w:r>
      <w:r>
        <w:rPr>
          <w:spacing w:val="-16"/>
        </w:rPr>
        <w:t xml:space="preserve"> </w:t>
      </w:r>
      <w:r>
        <w:t>на</w:t>
      </w:r>
      <w:r>
        <w:rPr>
          <w:spacing w:val="-18"/>
        </w:rPr>
        <w:t xml:space="preserve"> </w:t>
      </w:r>
      <w:r>
        <w:t>ньому</w:t>
      </w:r>
      <w:r>
        <w:rPr>
          <w:spacing w:val="-14"/>
        </w:rPr>
        <w:t xml:space="preserve"> </w:t>
      </w:r>
      <w:r>
        <w:t>ландшафтного покриву з позицій взаємодії природних і антропогенних ландшафтів.</w:t>
      </w:r>
    </w:p>
    <w:p w:rsidR="00D82CCE" w:rsidRDefault="00D82CCE" w:rsidP="00D82CCE">
      <w:pPr>
        <w:pStyle w:val="a3"/>
        <w:spacing w:before="2" w:line="360" w:lineRule="auto"/>
        <w:ind w:right="136" w:firstLine="719"/>
      </w:pPr>
      <w:r>
        <w:t>Особливо актуальними дослідження для схилових земель на яких сформовані</w:t>
      </w:r>
      <w:r>
        <w:rPr>
          <w:spacing w:val="-3"/>
        </w:rPr>
        <w:t xml:space="preserve"> </w:t>
      </w:r>
      <w:r>
        <w:t>агроландшафти,</w:t>
      </w:r>
      <w:r>
        <w:rPr>
          <w:spacing w:val="-5"/>
        </w:rPr>
        <w:t xml:space="preserve"> </w:t>
      </w:r>
      <w:r>
        <w:t>оскільки</w:t>
      </w:r>
      <w:r>
        <w:rPr>
          <w:spacing w:val="-4"/>
        </w:rPr>
        <w:t xml:space="preserve"> </w:t>
      </w:r>
      <w:r>
        <w:t>вони</w:t>
      </w:r>
      <w:r>
        <w:rPr>
          <w:spacing w:val="-4"/>
        </w:rPr>
        <w:t xml:space="preserve"> </w:t>
      </w:r>
      <w:r>
        <w:t>поширені</w:t>
      </w:r>
      <w:r>
        <w:rPr>
          <w:spacing w:val="-4"/>
        </w:rPr>
        <w:t xml:space="preserve"> </w:t>
      </w:r>
      <w:r>
        <w:t>на</w:t>
      </w:r>
      <w:r>
        <w:rPr>
          <w:spacing w:val="-5"/>
        </w:rPr>
        <w:t xml:space="preserve"> </w:t>
      </w:r>
      <w:r>
        <w:t>територіях</w:t>
      </w:r>
      <w:r>
        <w:rPr>
          <w:spacing w:val="-3"/>
        </w:rPr>
        <w:t xml:space="preserve"> </w:t>
      </w:r>
      <w:r>
        <w:t>залучених до природокористування протягом тривалого історично періоду. Природна система</w:t>
      </w:r>
      <w:r>
        <w:rPr>
          <w:spacing w:val="-13"/>
        </w:rPr>
        <w:t xml:space="preserve"> </w:t>
      </w:r>
      <w:r>
        <w:t>агроландшафту</w:t>
      </w:r>
      <w:r>
        <w:rPr>
          <w:spacing w:val="-17"/>
        </w:rPr>
        <w:t xml:space="preserve"> </w:t>
      </w:r>
      <w:r>
        <w:t>є</w:t>
      </w:r>
      <w:r>
        <w:rPr>
          <w:spacing w:val="-14"/>
        </w:rPr>
        <w:t xml:space="preserve"> </w:t>
      </w:r>
      <w:r>
        <w:t>комплексом</w:t>
      </w:r>
      <w:r>
        <w:rPr>
          <w:spacing w:val="-14"/>
        </w:rPr>
        <w:t xml:space="preserve"> </w:t>
      </w:r>
      <w:r>
        <w:t>який</w:t>
      </w:r>
      <w:r>
        <w:rPr>
          <w:spacing w:val="-9"/>
        </w:rPr>
        <w:t xml:space="preserve"> </w:t>
      </w:r>
      <w:r>
        <w:t>утворився</w:t>
      </w:r>
      <w:r>
        <w:rPr>
          <w:spacing w:val="-13"/>
        </w:rPr>
        <w:t xml:space="preserve"> </w:t>
      </w:r>
      <w:r>
        <w:t>в</w:t>
      </w:r>
      <w:r>
        <w:rPr>
          <w:spacing w:val="-17"/>
        </w:rPr>
        <w:t xml:space="preserve"> </w:t>
      </w:r>
      <w:r>
        <w:t>результаті</w:t>
      </w:r>
      <w:r>
        <w:rPr>
          <w:spacing w:val="-13"/>
        </w:rPr>
        <w:t xml:space="preserve"> </w:t>
      </w:r>
      <w:r>
        <w:t>сумісної</w:t>
      </w:r>
      <w:r>
        <w:rPr>
          <w:spacing w:val="-15"/>
        </w:rPr>
        <w:t xml:space="preserve"> </w:t>
      </w:r>
      <w:r>
        <w:t>дії природних чиннників і антропогенної діяльності людини. Зміна компонентів агроландшафту, або технологій його використання завжди порушує взаємозв’язок як між ландшафтами так і елементами самого агроландшафту.</w:t>
      </w:r>
    </w:p>
    <w:p w:rsidR="00D82CCE" w:rsidRDefault="00D82CCE" w:rsidP="00D82CCE">
      <w:pPr>
        <w:pStyle w:val="a3"/>
        <w:spacing w:before="1" w:line="360" w:lineRule="auto"/>
        <w:ind w:right="136" w:firstLine="719"/>
      </w:pPr>
      <w:r>
        <w:t>Генеза та формування рельєфу місцевості долин лиманів і прилеглої території характеризується взаємодією морських, лиманних і річкових чинників в умовах постійно зростаючого антропогенного тиску. Це привело до формування в межах басейнів лиманів строкатого ландшафтного покриву. Така будова покриву зумовлена перехідним положенням території між суходільними (континентальними)</w:t>
      </w:r>
      <w:r>
        <w:rPr>
          <w:spacing w:val="-2"/>
        </w:rPr>
        <w:t xml:space="preserve"> </w:t>
      </w:r>
      <w:r>
        <w:t>геосистемами</w:t>
      </w:r>
      <w:r>
        <w:rPr>
          <w:spacing w:val="-2"/>
        </w:rPr>
        <w:t xml:space="preserve"> </w:t>
      </w:r>
      <w:r>
        <w:t>та</w:t>
      </w:r>
      <w:r>
        <w:rPr>
          <w:spacing w:val="-2"/>
        </w:rPr>
        <w:t xml:space="preserve"> </w:t>
      </w:r>
      <w:r>
        <w:t>аквальними</w:t>
      </w:r>
      <w:r>
        <w:rPr>
          <w:spacing w:val="-2"/>
        </w:rPr>
        <w:t xml:space="preserve"> </w:t>
      </w:r>
      <w:r>
        <w:t>(морськими</w:t>
      </w:r>
      <w:r>
        <w:rPr>
          <w:spacing w:val="-4"/>
        </w:rPr>
        <w:t xml:space="preserve"> </w:t>
      </w:r>
      <w:r>
        <w:t xml:space="preserve">і лиманними). Історично склалось, що лимани та територія навкруги них включена до господарської діяльності з часів освоєння Причорномор’я. Дослідження землекористування в умовах цієї взаємодії складає новизну </w:t>
      </w:r>
      <w:r>
        <w:rPr>
          <w:spacing w:val="-2"/>
        </w:rPr>
        <w:t>роботи.</w:t>
      </w:r>
    </w:p>
    <w:p w:rsidR="00D82CCE" w:rsidRDefault="00D82CCE" w:rsidP="00D82CCE">
      <w:pPr>
        <w:pStyle w:val="a3"/>
        <w:spacing w:line="360" w:lineRule="auto"/>
        <w:ind w:right="134" w:firstLine="719"/>
      </w:pPr>
      <w:r>
        <w:t>Згідно з фізико – географічним районуванням територія дослідження розташована в Дністровсько-Бузькій низовинній області, Одесько- Тилігульського</w:t>
      </w:r>
      <w:r>
        <w:rPr>
          <w:spacing w:val="80"/>
        </w:rPr>
        <w:t xml:space="preserve"> </w:t>
      </w:r>
      <w:r>
        <w:t>фізико-географічного</w:t>
      </w:r>
      <w:r>
        <w:rPr>
          <w:spacing w:val="80"/>
        </w:rPr>
        <w:t xml:space="preserve"> </w:t>
      </w:r>
      <w:r>
        <w:t>району.</w:t>
      </w:r>
      <w:r>
        <w:rPr>
          <w:spacing w:val="80"/>
        </w:rPr>
        <w:t xml:space="preserve"> </w:t>
      </w:r>
      <w:r>
        <w:t>Адміністративно</w:t>
      </w:r>
      <w:r>
        <w:rPr>
          <w:spacing w:val="80"/>
        </w:rPr>
        <w:t xml:space="preserve"> </w:t>
      </w:r>
      <w:r>
        <w:t>територія</w:t>
      </w:r>
    </w:p>
    <w:p w:rsidR="00D82CCE" w:rsidRDefault="00D82CCE" w:rsidP="00D82CCE">
      <w:pPr>
        <w:pStyle w:val="a3"/>
        <w:spacing w:line="360" w:lineRule="auto"/>
        <w:sectPr w:rsidR="00D82CCE">
          <w:pgSz w:w="11910" w:h="16840"/>
          <w:pgMar w:top="1040" w:right="708" w:bottom="280" w:left="1700" w:header="749" w:footer="0" w:gutter="0"/>
          <w:cols w:space="720"/>
        </w:sectPr>
      </w:pPr>
    </w:p>
    <w:p w:rsidR="00D82CCE" w:rsidRDefault="00D82CCE" w:rsidP="00D82CCE">
      <w:pPr>
        <w:pStyle w:val="a3"/>
        <w:spacing w:before="180" w:line="360" w:lineRule="auto"/>
        <w:ind w:right="144"/>
      </w:pPr>
      <w:r>
        <w:lastRenderedPageBreak/>
        <w:t>досліджень розташована в Одеському районі Одеської області в межах Фонтанської об’єднаної територіальної громади.</w:t>
      </w:r>
    </w:p>
    <w:p w:rsidR="00D82CCE" w:rsidRDefault="00D82CCE" w:rsidP="00D82CCE">
      <w:pPr>
        <w:pStyle w:val="a3"/>
        <w:spacing w:line="360" w:lineRule="auto"/>
        <w:ind w:right="134" w:firstLine="705"/>
      </w:pPr>
      <w:r>
        <w:t>Головна мета дослідження – встановлення закономірностей геоморфологічної будови схилових земель Великого Аджалицького лиману. Основним методом дослідження при цьому виступає картографічний. На сучасному</w:t>
      </w:r>
      <w:r>
        <w:rPr>
          <w:spacing w:val="-10"/>
        </w:rPr>
        <w:t xml:space="preserve"> </w:t>
      </w:r>
      <w:r>
        <w:t>етапі</w:t>
      </w:r>
      <w:r>
        <w:rPr>
          <w:spacing w:val="-5"/>
        </w:rPr>
        <w:t xml:space="preserve"> </w:t>
      </w:r>
      <w:r>
        <w:t>розвитку</w:t>
      </w:r>
      <w:r>
        <w:rPr>
          <w:spacing w:val="-9"/>
        </w:rPr>
        <w:t xml:space="preserve"> </w:t>
      </w:r>
      <w:r>
        <w:t>як</w:t>
      </w:r>
      <w:r>
        <w:rPr>
          <w:spacing w:val="-5"/>
        </w:rPr>
        <w:t xml:space="preserve"> </w:t>
      </w:r>
      <w:r>
        <w:t>геоморфологічне</w:t>
      </w:r>
      <w:r>
        <w:rPr>
          <w:spacing w:val="-6"/>
        </w:rPr>
        <w:t xml:space="preserve"> </w:t>
      </w:r>
      <w:r>
        <w:t>так</w:t>
      </w:r>
      <w:r>
        <w:rPr>
          <w:spacing w:val="-6"/>
        </w:rPr>
        <w:t xml:space="preserve"> </w:t>
      </w:r>
      <w:r>
        <w:t>і</w:t>
      </w:r>
      <w:r>
        <w:rPr>
          <w:spacing w:val="-5"/>
        </w:rPr>
        <w:t xml:space="preserve"> </w:t>
      </w:r>
      <w:r>
        <w:t>грунтове</w:t>
      </w:r>
      <w:r>
        <w:rPr>
          <w:spacing w:val="-7"/>
        </w:rPr>
        <w:t xml:space="preserve"> </w:t>
      </w:r>
      <w:r>
        <w:t>картографування спираються</w:t>
      </w:r>
      <w:r>
        <w:rPr>
          <w:spacing w:val="-2"/>
        </w:rPr>
        <w:t xml:space="preserve"> </w:t>
      </w:r>
      <w:r>
        <w:t>на</w:t>
      </w:r>
      <w:r>
        <w:rPr>
          <w:spacing w:val="-1"/>
        </w:rPr>
        <w:t xml:space="preserve"> </w:t>
      </w:r>
      <w:r>
        <w:t>використання</w:t>
      </w:r>
      <w:r>
        <w:rPr>
          <w:spacing w:val="-2"/>
        </w:rPr>
        <w:t xml:space="preserve"> </w:t>
      </w:r>
      <w:r>
        <w:t>цифрових</w:t>
      </w:r>
      <w:r>
        <w:rPr>
          <w:spacing w:val="-1"/>
        </w:rPr>
        <w:t xml:space="preserve"> </w:t>
      </w:r>
      <w:r>
        <w:t>методів</w:t>
      </w:r>
      <w:r>
        <w:rPr>
          <w:spacing w:val="-3"/>
        </w:rPr>
        <w:t xml:space="preserve"> </w:t>
      </w:r>
      <w:r>
        <w:t>обробки</w:t>
      </w:r>
      <w:r>
        <w:rPr>
          <w:spacing w:val="-1"/>
        </w:rPr>
        <w:t xml:space="preserve"> </w:t>
      </w:r>
      <w:r>
        <w:t>просторових</w:t>
      </w:r>
      <w:r>
        <w:rPr>
          <w:spacing w:val="-1"/>
        </w:rPr>
        <w:t xml:space="preserve"> </w:t>
      </w:r>
      <w:r>
        <w:t>даних</w:t>
      </w:r>
      <w:r>
        <w:rPr>
          <w:spacing w:val="-1"/>
        </w:rPr>
        <w:t xml:space="preserve"> </w:t>
      </w:r>
      <w:r>
        <w:t>– геоінформаційні методи.</w:t>
      </w:r>
    </w:p>
    <w:p w:rsidR="00D82CCE" w:rsidRDefault="00D82CCE" w:rsidP="00D82CCE">
      <w:pPr>
        <w:pStyle w:val="a3"/>
        <w:spacing w:before="1" w:line="360" w:lineRule="auto"/>
        <w:ind w:right="145" w:firstLine="705"/>
      </w:pPr>
      <w:r>
        <w:t>Для досягнення головної мети дослідження до розвязання поставлені наступні завдання:</w:t>
      </w:r>
    </w:p>
    <w:p w:rsidR="00D82CCE" w:rsidRDefault="00D82CCE" w:rsidP="00D82CCE">
      <w:pPr>
        <w:pStyle w:val="a5"/>
        <w:numPr>
          <w:ilvl w:val="0"/>
          <w:numId w:val="1"/>
        </w:numPr>
        <w:tabs>
          <w:tab w:val="left" w:pos="1440"/>
        </w:tabs>
        <w:spacing w:line="360" w:lineRule="auto"/>
        <w:ind w:right="143" w:firstLine="719"/>
        <w:jc w:val="both"/>
        <w:rPr>
          <w:sz w:val="28"/>
        </w:rPr>
      </w:pPr>
      <w:r>
        <w:rPr>
          <w:sz w:val="28"/>
        </w:rPr>
        <w:t>проаналізувати та узагальнити відомості про стан дослідженості схилових земель Великого Аджалицького лиману;</w:t>
      </w:r>
    </w:p>
    <w:p w:rsidR="00D82CCE" w:rsidRDefault="00D82CCE" w:rsidP="00D82CCE">
      <w:pPr>
        <w:pStyle w:val="a5"/>
        <w:numPr>
          <w:ilvl w:val="0"/>
          <w:numId w:val="1"/>
        </w:numPr>
        <w:tabs>
          <w:tab w:val="left" w:pos="1440"/>
        </w:tabs>
        <w:spacing w:line="360" w:lineRule="auto"/>
        <w:ind w:right="138" w:firstLine="719"/>
        <w:jc w:val="both"/>
        <w:rPr>
          <w:sz w:val="28"/>
        </w:rPr>
      </w:pPr>
      <w:r>
        <w:rPr>
          <w:sz w:val="28"/>
        </w:rPr>
        <w:t xml:space="preserve">узагальнити методичні підходи до вивчення території дослідження картографічним методом із застосуванням геоінформаційних </w:t>
      </w:r>
      <w:r>
        <w:rPr>
          <w:spacing w:val="-2"/>
          <w:sz w:val="28"/>
        </w:rPr>
        <w:t>технологій;</w:t>
      </w:r>
    </w:p>
    <w:p w:rsidR="00D82CCE" w:rsidRDefault="00D82CCE" w:rsidP="00D82CCE">
      <w:pPr>
        <w:pStyle w:val="a5"/>
        <w:numPr>
          <w:ilvl w:val="0"/>
          <w:numId w:val="1"/>
        </w:numPr>
        <w:tabs>
          <w:tab w:val="left" w:pos="1440"/>
        </w:tabs>
        <w:spacing w:line="362" w:lineRule="auto"/>
        <w:ind w:right="137" w:firstLine="719"/>
        <w:jc w:val="both"/>
        <w:rPr>
          <w:sz w:val="28"/>
        </w:rPr>
      </w:pPr>
      <w:r>
        <w:rPr>
          <w:sz w:val="28"/>
        </w:rPr>
        <w:t>побудувати карто-схеми геоморфологічних характеристик схилових земель Великого Аджалицького лиману.</w:t>
      </w:r>
    </w:p>
    <w:p w:rsidR="00D82CCE" w:rsidRDefault="00D82CCE" w:rsidP="00D82CCE">
      <w:pPr>
        <w:pStyle w:val="a3"/>
        <w:spacing w:line="360" w:lineRule="auto"/>
        <w:ind w:left="721" w:right="142"/>
      </w:pPr>
      <w:r>
        <w:t>Предмет дослідження – схилові землі Великого Аджалицького лиману. Обєкт</w:t>
      </w:r>
      <w:r>
        <w:rPr>
          <w:spacing w:val="-5"/>
        </w:rPr>
        <w:t xml:space="preserve"> </w:t>
      </w:r>
      <w:r>
        <w:t>дослідження</w:t>
      </w:r>
      <w:r>
        <w:rPr>
          <w:spacing w:val="-3"/>
        </w:rPr>
        <w:t xml:space="preserve"> </w:t>
      </w:r>
      <w:r>
        <w:t>– геоморфологічні</w:t>
      </w:r>
      <w:r>
        <w:rPr>
          <w:spacing w:val="-3"/>
        </w:rPr>
        <w:t xml:space="preserve"> </w:t>
      </w:r>
      <w:r>
        <w:t>характеристики</w:t>
      </w:r>
      <w:r>
        <w:rPr>
          <w:spacing w:val="-1"/>
        </w:rPr>
        <w:t xml:space="preserve"> </w:t>
      </w:r>
      <w:r>
        <w:t xml:space="preserve">схилових </w:t>
      </w:r>
      <w:r>
        <w:rPr>
          <w:spacing w:val="-2"/>
        </w:rPr>
        <w:t>земель</w:t>
      </w:r>
    </w:p>
    <w:p w:rsidR="00D82CCE" w:rsidRDefault="00D82CCE" w:rsidP="00D82CCE">
      <w:pPr>
        <w:pStyle w:val="a3"/>
        <w:spacing w:line="321" w:lineRule="exact"/>
      </w:pPr>
      <w:r>
        <w:t>Великого</w:t>
      </w:r>
      <w:r>
        <w:rPr>
          <w:spacing w:val="-7"/>
        </w:rPr>
        <w:t xml:space="preserve"> </w:t>
      </w:r>
      <w:r>
        <w:t>Аджалицького</w:t>
      </w:r>
      <w:r>
        <w:rPr>
          <w:spacing w:val="-5"/>
        </w:rPr>
        <w:t xml:space="preserve"> </w:t>
      </w:r>
      <w:r>
        <w:t>лиману</w:t>
      </w:r>
      <w:r>
        <w:rPr>
          <w:spacing w:val="-9"/>
        </w:rPr>
        <w:t xml:space="preserve"> </w:t>
      </w:r>
      <w:r>
        <w:t>та</w:t>
      </w:r>
      <w:r>
        <w:rPr>
          <w:spacing w:val="-5"/>
        </w:rPr>
        <w:t xml:space="preserve"> </w:t>
      </w:r>
      <w:r>
        <w:t>катографічні</w:t>
      </w:r>
      <w:r>
        <w:rPr>
          <w:spacing w:val="-5"/>
        </w:rPr>
        <w:t xml:space="preserve"> </w:t>
      </w:r>
      <w:r>
        <w:t>методи</w:t>
      </w:r>
      <w:r>
        <w:rPr>
          <w:spacing w:val="-5"/>
        </w:rPr>
        <w:t xml:space="preserve"> </w:t>
      </w:r>
      <w:r>
        <w:t>їх</w:t>
      </w:r>
      <w:r>
        <w:rPr>
          <w:spacing w:val="-4"/>
        </w:rPr>
        <w:t xml:space="preserve"> </w:t>
      </w:r>
      <w:r>
        <w:rPr>
          <w:spacing w:val="-2"/>
        </w:rPr>
        <w:t>визначення.</w:t>
      </w:r>
    </w:p>
    <w:p w:rsidR="00D82CCE" w:rsidRDefault="00D82CCE" w:rsidP="00D82CCE">
      <w:pPr>
        <w:pStyle w:val="a3"/>
        <w:spacing w:before="154" w:line="360" w:lineRule="auto"/>
        <w:ind w:right="139" w:firstLine="719"/>
      </w:pPr>
      <w:r>
        <w:t>Робота складається з Вступу, 4 змістових розділів, висновків та списку використаної</w:t>
      </w:r>
      <w:r>
        <w:rPr>
          <w:spacing w:val="-14"/>
        </w:rPr>
        <w:t xml:space="preserve"> </w:t>
      </w:r>
      <w:r>
        <w:t>літератури.</w:t>
      </w:r>
      <w:r>
        <w:rPr>
          <w:spacing w:val="-15"/>
        </w:rPr>
        <w:t xml:space="preserve"> </w:t>
      </w:r>
      <w:r>
        <w:t>Обєм</w:t>
      </w:r>
      <w:r>
        <w:rPr>
          <w:spacing w:val="-15"/>
        </w:rPr>
        <w:t xml:space="preserve"> </w:t>
      </w:r>
      <w:r>
        <w:t>роботи</w:t>
      </w:r>
      <w:r>
        <w:rPr>
          <w:spacing w:val="-16"/>
        </w:rPr>
        <w:t xml:space="preserve"> </w:t>
      </w:r>
      <w:r>
        <w:t>91</w:t>
      </w:r>
      <w:r>
        <w:rPr>
          <w:spacing w:val="-13"/>
        </w:rPr>
        <w:t xml:space="preserve"> </w:t>
      </w:r>
      <w:r>
        <w:t>сторінка,</w:t>
      </w:r>
      <w:r>
        <w:rPr>
          <w:spacing w:val="-15"/>
        </w:rPr>
        <w:t xml:space="preserve"> </w:t>
      </w:r>
      <w:r>
        <w:t>вона</w:t>
      </w:r>
      <w:r>
        <w:rPr>
          <w:spacing w:val="-16"/>
        </w:rPr>
        <w:t xml:space="preserve"> </w:t>
      </w:r>
      <w:r>
        <w:t>містить</w:t>
      </w:r>
      <w:r>
        <w:rPr>
          <w:spacing w:val="-16"/>
        </w:rPr>
        <w:t xml:space="preserve"> </w:t>
      </w:r>
      <w:r>
        <w:t>33</w:t>
      </w:r>
      <w:r>
        <w:rPr>
          <w:spacing w:val="-16"/>
        </w:rPr>
        <w:t xml:space="preserve"> </w:t>
      </w:r>
      <w:r>
        <w:t>ілюстрації. Список використаних джерел налічує44 посилання на публікації.</w:t>
      </w:r>
    </w:p>
    <w:p w:rsidR="00D82CCE" w:rsidRDefault="00D82CCE" w:rsidP="00D82CCE">
      <w:pPr>
        <w:pStyle w:val="a3"/>
        <w:spacing w:before="2" w:line="360" w:lineRule="auto"/>
        <w:ind w:right="135" w:firstLine="719"/>
      </w:pPr>
      <w:r>
        <w:t>Представлені в робі текст, картографічні матеріали, закономірності та висновки</w:t>
      </w:r>
      <w:r>
        <w:rPr>
          <w:spacing w:val="-13"/>
        </w:rPr>
        <w:t xml:space="preserve"> </w:t>
      </w:r>
      <w:r>
        <w:t>отримані</w:t>
      </w:r>
      <w:r>
        <w:rPr>
          <w:spacing w:val="-13"/>
        </w:rPr>
        <w:t xml:space="preserve"> </w:t>
      </w:r>
      <w:r>
        <w:t>автором</w:t>
      </w:r>
      <w:r>
        <w:rPr>
          <w:spacing w:val="-14"/>
        </w:rPr>
        <w:t xml:space="preserve"> </w:t>
      </w:r>
      <w:r>
        <w:t>особисто.</w:t>
      </w:r>
      <w:r>
        <w:rPr>
          <w:spacing w:val="-16"/>
        </w:rPr>
        <w:t xml:space="preserve"> </w:t>
      </w:r>
      <w:r>
        <w:t>Запозичення</w:t>
      </w:r>
      <w:r>
        <w:rPr>
          <w:spacing w:val="-13"/>
        </w:rPr>
        <w:t xml:space="preserve"> </w:t>
      </w:r>
      <w:r>
        <w:t>мають</w:t>
      </w:r>
      <w:r>
        <w:rPr>
          <w:spacing w:val="-15"/>
        </w:rPr>
        <w:t xml:space="preserve"> </w:t>
      </w:r>
      <w:r>
        <w:t>віповідні</w:t>
      </w:r>
      <w:r>
        <w:rPr>
          <w:spacing w:val="-15"/>
        </w:rPr>
        <w:t xml:space="preserve"> </w:t>
      </w:r>
      <w:r>
        <w:t xml:space="preserve">посилання на джерело. При написанні роботи та викладенні результатів досліджень дотримано Положення ОНУ імені І.І. Мечникова про академічну </w:t>
      </w:r>
      <w:r>
        <w:rPr>
          <w:spacing w:val="-2"/>
        </w:rPr>
        <w:t>доброчеснісь.</w:t>
      </w:r>
    </w:p>
    <w:p w:rsidR="00D82CCE" w:rsidRDefault="00D82CCE" w:rsidP="00D82CCE">
      <w:pPr>
        <w:pStyle w:val="a3"/>
        <w:spacing w:line="360" w:lineRule="auto"/>
        <w:sectPr w:rsidR="00D82CCE">
          <w:pgSz w:w="11910" w:h="16840"/>
          <w:pgMar w:top="1040" w:right="708" w:bottom="280" w:left="1700" w:header="749" w:footer="0" w:gutter="0"/>
          <w:cols w:space="720"/>
        </w:sectPr>
      </w:pPr>
    </w:p>
    <w:p w:rsidR="00A57270" w:rsidRDefault="00A57270" w:rsidP="00A57270">
      <w:pPr>
        <w:pStyle w:val="1"/>
        <w:ind w:left="794"/>
      </w:pPr>
      <w:r>
        <w:rPr>
          <w:spacing w:val="-2"/>
        </w:rPr>
        <w:lastRenderedPageBreak/>
        <w:t>ВИСНОВКИ</w:t>
      </w:r>
    </w:p>
    <w:p w:rsidR="00A57270" w:rsidRDefault="00A57270" w:rsidP="00A57270">
      <w:pPr>
        <w:pStyle w:val="a3"/>
        <w:spacing w:before="156" w:line="360" w:lineRule="auto"/>
        <w:ind w:right="137" w:firstLine="705"/>
      </w:pPr>
      <w:r>
        <w:t>За результатами проведеного дослідження узагальнені відомості про схилові землі Великого Аджалицького лиману та встановлені закономірності їх геоморфологічної будови. Основним методом дослідження при цьому виступив картографічний. З врахуванням того, що на сучасному етапі розвитку як геоморфологічне так і грунтове картографування спираються на використання цифрових методів обробки просторових даних – застосовано геоінформаційні методи.</w:t>
      </w:r>
    </w:p>
    <w:p w:rsidR="00A57270" w:rsidRDefault="00A57270" w:rsidP="00A57270">
      <w:pPr>
        <w:pStyle w:val="a3"/>
        <w:spacing w:before="1" w:line="360" w:lineRule="auto"/>
        <w:ind w:right="145" w:firstLine="705"/>
      </w:pPr>
      <w:r>
        <w:t>Для</w:t>
      </w:r>
      <w:r>
        <w:rPr>
          <w:spacing w:val="-4"/>
        </w:rPr>
        <w:t xml:space="preserve"> </w:t>
      </w:r>
      <w:r>
        <w:t>досягнення</w:t>
      </w:r>
      <w:r>
        <w:rPr>
          <w:spacing w:val="-3"/>
        </w:rPr>
        <w:t xml:space="preserve"> </w:t>
      </w:r>
      <w:r>
        <w:t>головної</w:t>
      </w:r>
      <w:r>
        <w:rPr>
          <w:spacing w:val="-5"/>
        </w:rPr>
        <w:t xml:space="preserve"> </w:t>
      </w:r>
      <w:r>
        <w:t>мети</w:t>
      </w:r>
      <w:r>
        <w:rPr>
          <w:spacing w:val="-6"/>
        </w:rPr>
        <w:t xml:space="preserve"> </w:t>
      </w:r>
      <w:r>
        <w:t>дослідження</w:t>
      </w:r>
      <w:r>
        <w:rPr>
          <w:spacing w:val="-6"/>
        </w:rPr>
        <w:t xml:space="preserve"> </w:t>
      </w:r>
      <w:r>
        <w:t>були</w:t>
      </w:r>
      <w:r>
        <w:rPr>
          <w:spacing w:val="-3"/>
        </w:rPr>
        <w:t xml:space="preserve"> </w:t>
      </w:r>
      <w:r>
        <w:t>розв’язанні</w:t>
      </w:r>
      <w:r>
        <w:rPr>
          <w:spacing w:val="-3"/>
        </w:rPr>
        <w:t xml:space="preserve"> </w:t>
      </w:r>
      <w:r>
        <w:t>поставлені завдання, в результаті побудовані картосхеми морфометричних показників схилових земель лиману та їх класифікації.</w:t>
      </w:r>
    </w:p>
    <w:p w:rsidR="00A57270" w:rsidRDefault="00A57270" w:rsidP="00A57270">
      <w:pPr>
        <w:pStyle w:val="a3"/>
        <w:spacing w:line="360" w:lineRule="auto"/>
        <w:ind w:right="136" w:firstLine="705"/>
      </w:pPr>
      <w:r>
        <w:t xml:space="preserve">Було зясовано наступні закономірності просторового розподілу морфометричних характеристик схилових земель Великого Аджалицького </w:t>
      </w:r>
      <w:r>
        <w:rPr>
          <w:spacing w:val="-2"/>
        </w:rPr>
        <w:t>лиману:</w:t>
      </w:r>
    </w:p>
    <w:p w:rsidR="00A57270" w:rsidRDefault="00A57270" w:rsidP="00A57270">
      <w:pPr>
        <w:pStyle w:val="a5"/>
        <w:numPr>
          <w:ilvl w:val="0"/>
          <w:numId w:val="3"/>
        </w:numPr>
        <w:tabs>
          <w:tab w:val="left" w:pos="975"/>
        </w:tabs>
        <w:spacing w:line="360" w:lineRule="auto"/>
        <w:ind w:right="137" w:firstLine="705"/>
        <w:rPr>
          <w:sz w:val="28"/>
        </w:rPr>
      </w:pPr>
      <w:r>
        <w:rPr>
          <w:sz w:val="28"/>
        </w:rPr>
        <w:t>найбільш оптимальною для території досліджень за детальністю просторового дозволу у комбінації з точністю по висоті (абсолютна точність по висоті) і однорідності вихідного матеріалу є глобальна цифрова модель поверхні ALOS (AW3D30);</w:t>
      </w:r>
    </w:p>
    <w:p w:rsidR="00A57270" w:rsidRDefault="00A57270" w:rsidP="00A57270">
      <w:pPr>
        <w:pStyle w:val="a5"/>
        <w:numPr>
          <w:ilvl w:val="0"/>
          <w:numId w:val="3"/>
        </w:numPr>
        <w:tabs>
          <w:tab w:val="left" w:pos="1068"/>
        </w:tabs>
        <w:spacing w:line="360" w:lineRule="auto"/>
        <w:ind w:right="141" w:firstLine="719"/>
        <w:rPr>
          <w:sz w:val="28"/>
        </w:rPr>
      </w:pPr>
      <w:r>
        <w:rPr>
          <w:sz w:val="28"/>
        </w:rPr>
        <w:t>представлений на топографічних картах рельєф та малюнок горизонталей дозволяє провести вододільну лінію достатньо довільно через наявність широких пласких вододілів, положення вододільної лінії було скореговане при побудові моделі елементів гідрографічної мережі за ЦМР. Площа поверхневого водозбору включаючи площу водного дзеркала становить 51,4 км</w:t>
      </w:r>
      <w:r>
        <w:rPr>
          <w:sz w:val="28"/>
          <w:vertAlign w:val="superscript"/>
        </w:rPr>
        <w:t>2</w:t>
      </w:r>
      <w:r>
        <w:rPr>
          <w:sz w:val="28"/>
        </w:rPr>
        <w:t>, без водного дзеркала 46,11 км</w:t>
      </w:r>
      <w:r>
        <w:rPr>
          <w:sz w:val="28"/>
          <w:vertAlign w:val="superscript"/>
        </w:rPr>
        <w:t>2</w:t>
      </w:r>
      <w:r>
        <w:rPr>
          <w:sz w:val="28"/>
        </w:rPr>
        <w:t>;</w:t>
      </w:r>
    </w:p>
    <w:p w:rsidR="00A57270" w:rsidRDefault="00A57270" w:rsidP="00A57270">
      <w:pPr>
        <w:pStyle w:val="a5"/>
        <w:numPr>
          <w:ilvl w:val="0"/>
          <w:numId w:val="3"/>
        </w:numPr>
        <w:tabs>
          <w:tab w:val="left" w:pos="895"/>
        </w:tabs>
        <w:spacing w:line="360" w:lineRule="auto"/>
        <w:ind w:right="134" w:firstLine="719"/>
        <w:rPr>
          <w:sz w:val="28"/>
        </w:rPr>
      </w:pPr>
      <w:r>
        <w:rPr>
          <w:sz w:val="28"/>
        </w:rPr>
        <w:t>за ЦМР визначені висоти місцевості: середня висота дорівнює 39,2 м, мінімальна висота – 0 м, відповідає урізу лиману при його з’єднанні з морем, максимальна висота місцевості дорівнює 64,6 м - точка знаходиться в районі Куліндоровських</w:t>
      </w:r>
      <w:r>
        <w:rPr>
          <w:spacing w:val="-18"/>
          <w:sz w:val="28"/>
        </w:rPr>
        <w:t xml:space="preserve"> </w:t>
      </w:r>
      <w:r>
        <w:rPr>
          <w:sz w:val="28"/>
        </w:rPr>
        <w:t>дач</w:t>
      </w:r>
      <w:r>
        <w:rPr>
          <w:spacing w:val="-17"/>
          <w:sz w:val="28"/>
        </w:rPr>
        <w:t xml:space="preserve"> </w:t>
      </w:r>
      <w:r>
        <w:rPr>
          <w:sz w:val="28"/>
        </w:rPr>
        <w:t>на</w:t>
      </w:r>
      <w:r>
        <w:rPr>
          <w:spacing w:val="-18"/>
          <w:sz w:val="28"/>
        </w:rPr>
        <w:t xml:space="preserve"> </w:t>
      </w:r>
      <w:r>
        <w:rPr>
          <w:sz w:val="28"/>
        </w:rPr>
        <w:t>вододілі</w:t>
      </w:r>
      <w:r>
        <w:rPr>
          <w:spacing w:val="-17"/>
          <w:sz w:val="28"/>
        </w:rPr>
        <w:t xml:space="preserve"> </w:t>
      </w:r>
      <w:r>
        <w:rPr>
          <w:sz w:val="28"/>
        </w:rPr>
        <w:t>в</w:t>
      </w:r>
      <w:r>
        <w:rPr>
          <w:spacing w:val="-18"/>
          <w:sz w:val="28"/>
        </w:rPr>
        <w:t xml:space="preserve"> </w:t>
      </w:r>
      <w:r>
        <w:rPr>
          <w:sz w:val="28"/>
        </w:rPr>
        <w:t>правій</w:t>
      </w:r>
      <w:r>
        <w:rPr>
          <w:spacing w:val="-17"/>
          <w:sz w:val="28"/>
        </w:rPr>
        <w:t xml:space="preserve"> </w:t>
      </w:r>
      <w:r>
        <w:rPr>
          <w:sz w:val="28"/>
        </w:rPr>
        <w:t>частині</w:t>
      </w:r>
      <w:r>
        <w:rPr>
          <w:spacing w:val="-18"/>
          <w:sz w:val="28"/>
        </w:rPr>
        <w:t xml:space="preserve"> </w:t>
      </w:r>
      <w:r>
        <w:rPr>
          <w:sz w:val="28"/>
        </w:rPr>
        <w:t>басейну</w:t>
      </w:r>
      <w:r>
        <w:rPr>
          <w:spacing w:val="-17"/>
          <w:sz w:val="28"/>
        </w:rPr>
        <w:t xml:space="preserve"> </w:t>
      </w:r>
      <w:r>
        <w:rPr>
          <w:sz w:val="28"/>
        </w:rPr>
        <w:t>лиману,</w:t>
      </w:r>
      <w:r>
        <w:rPr>
          <w:spacing w:val="-18"/>
          <w:sz w:val="28"/>
        </w:rPr>
        <w:t xml:space="preserve"> </w:t>
      </w:r>
      <w:r>
        <w:rPr>
          <w:sz w:val="28"/>
        </w:rPr>
        <w:t>на</w:t>
      </w:r>
      <w:r>
        <w:rPr>
          <w:spacing w:val="-17"/>
          <w:sz w:val="28"/>
        </w:rPr>
        <w:t xml:space="preserve"> </w:t>
      </w:r>
      <w:r>
        <w:rPr>
          <w:sz w:val="28"/>
        </w:rPr>
        <w:t>території дослідження амплітуда висот не перевищує 70 м.</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a5"/>
        <w:numPr>
          <w:ilvl w:val="0"/>
          <w:numId w:val="3"/>
        </w:numPr>
        <w:tabs>
          <w:tab w:val="left" w:pos="900"/>
        </w:tabs>
        <w:spacing w:before="180" w:line="360" w:lineRule="auto"/>
        <w:ind w:right="135" w:firstLine="705"/>
        <w:rPr>
          <w:sz w:val="28"/>
        </w:rPr>
      </w:pPr>
      <w:r>
        <w:rPr>
          <w:sz w:val="28"/>
        </w:rPr>
        <w:lastRenderedPageBreak/>
        <w:t>ухили схилів поверхні на водозборі Великого Аджалицького лиману змінюються від &lt;10 до 12,50. Середнє значення ухилу поверхні рівняється 1,70; площа потенційно нееродованих ґрунтів дорівнює 46,61%, слабко- і слабко-середньозмитих відповідно 21,66% і 12,68% (табл. 7). На інші групи середньо-сильнозмитих ґрунтів доводиться 19,05% території.</w:t>
      </w:r>
    </w:p>
    <w:p w:rsidR="00A57270" w:rsidRDefault="00A57270" w:rsidP="00A57270">
      <w:pPr>
        <w:pStyle w:val="a5"/>
        <w:numPr>
          <w:ilvl w:val="0"/>
          <w:numId w:val="3"/>
        </w:numPr>
        <w:tabs>
          <w:tab w:val="left" w:pos="900"/>
        </w:tabs>
        <w:spacing w:line="360" w:lineRule="auto"/>
        <w:ind w:right="136" w:firstLine="705"/>
        <w:rPr>
          <w:sz w:val="28"/>
        </w:rPr>
      </w:pPr>
      <w:r>
        <w:rPr>
          <w:sz w:val="28"/>
        </w:rPr>
        <w:t>на території досліджень довжина схилів дорівнює &lt;50 м- 1400 м; на схили довжиною до 50 м припадає 42,67%, на схили середньої довжини – 53,21%, а на довгі – 4,12%;</w:t>
      </w:r>
    </w:p>
    <w:p w:rsidR="00A57270" w:rsidRDefault="00A57270" w:rsidP="00A57270">
      <w:pPr>
        <w:pStyle w:val="a5"/>
        <w:numPr>
          <w:ilvl w:val="0"/>
          <w:numId w:val="3"/>
        </w:numPr>
        <w:tabs>
          <w:tab w:val="left" w:pos="951"/>
        </w:tabs>
        <w:spacing w:before="1" w:line="360" w:lineRule="auto"/>
        <w:ind w:right="134" w:firstLine="705"/>
        <w:rPr>
          <w:sz w:val="28"/>
        </w:rPr>
      </w:pPr>
      <w:r>
        <w:rPr>
          <w:sz w:val="28"/>
        </w:rPr>
        <w:t>найпоширенішими на території досліджень є сільськогосподарські землі –60,55%, землі під населеними пунктами – 23,46%, інші типи земель - 16% території.</w:t>
      </w:r>
    </w:p>
    <w:p w:rsidR="00A57270" w:rsidRDefault="00A57270" w:rsidP="00A57270">
      <w:pPr>
        <w:pStyle w:val="a5"/>
        <w:numPr>
          <w:ilvl w:val="0"/>
          <w:numId w:val="3"/>
        </w:numPr>
        <w:tabs>
          <w:tab w:val="left" w:pos="900"/>
        </w:tabs>
        <w:spacing w:line="360" w:lineRule="auto"/>
        <w:ind w:right="145" w:firstLine="705"/>
        <w:rPr>
          <w:sz w:val="28"/>
        </w:rPr>
      </w:pPr>
      <w:r>
        <w:rPr>
          <w:sz w:val="28"/>
        </w:rPr>
        <w:t>басейн і всі водоохоронні зони входять до складу двох кілометрової водоохоронної зони Чорного моря та лиману; на водозахисну смугу та акваторію лиману приходиться відповідно 19,22% і 12,41%, пляжна зона займає тільки 4,23% території.</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1"/>
      </w:pPr>
      <w:r>
        <w:lastRenderedPageBreak/>
        <w:t>СПИСОК</w:t>
      </w:r>
      <w:r>
        <w:rPr>
          <w:spacing w:val="-14"/>
        </w:rPr>
        <w:t xml:space="preserve"> </w:t>
      </w:r>
      <w:r>
        <w:t>ВИКОРИСТАНИХ</w:t>
      </w:r>
      <w:r>
        <w:rPr>
          <w:spacing w:val="-11"/>
        </w:rPr>
        <w:t xml:space="preserve"> </w:t>
      </w:r>
      <w:r>
        <w:rPr>
          <w:spacing w:val="-2"/>
        </w:rPr>
        <w:t>ДЖЕРЕЛ</w:t>
      </w:r>
    </w:p>
    <w:p w:rsidR="00A57270" w:rsidRDefault="00A57270" w:rsidP="00A57270">
      <w:pPr>
        <w:pStyle w:val="a3"/>
        <w:spacing w:before="316"/>
        <w:ind w:left="0"/>
        <w:jc w:val="left"/>
        <w:rPr>
          <w:b/>
        </w:rPr>
      </w:pPr>
    </w:p>
    <w:p w:rsidR="00A57270" w:rsidRDefault="00A57270" w:rsidP="00A57270">
      <w:pPr>
        <w:pStyle w:val="a5"/>
        <w:numPr>
          <w:ilvl w:val="0"/>
          <w:numId w:val="2"/>
        </w:numPr>
        <w:tabs>
          <w:tab w:val="left" w:pos="721"/>
        </w:tabs>
        <w:spacing w:line="360" w:lineRule="auto"/>
        <w:ind w:left="721" w:right="136"/>
        <w:jc w:val="both"/>
        <w:rPr>
          <w:sz w:val="28"/>
        </w:rPr>
      </w:pPr>
      <w:r>
        <w:rPr>
          <w:sz w:val="28"/>
        </w:rPr>
        <w:t>Альперт С.І. Новітній підхід до застосування нормалізованого диференційного вегетаційного індексу для класифікування аерокосмічних зображень за наявності неповних та неточних даних. Математичні</w:t>
      </w:r>
      <w:r>
        <w:rPr>
          <w:spacing w:val="79"/>
          <w:w w:val="150"/>
          <w:sz w:val="28"/>
        </w:rPr>
        <w:t xml:space="preserve">  </w:t>
      </w:r>
      <w:r>
        <w:rPr>
          <w:sz w:val="28"/>
        </w:rPr>
        <w:t>машини</w:t>
      </w:r>
      <w:r>
        <w:rPr>
          <w:spacing w:val="79"/>
          <w:w w:val="150"/>
          <w:sz w:val="28"/>
        </w:rPr>
        <w:t xml:space="preserve">  </w:t>
      </w:r>
      <w:r>
        <w:rPr>
          <w:sz w:val="28"/>
        </w:rPr>
        <w:t>і</w:t>
      </w:r>
      <w:r>
        <w:rPr>
          <w:spacing w:val="79"/>
          <w:w w:val="150"/>
          <w:sz w:val="28"/>
        </w:rPr>
        <w:t xml:space="preserve">  </w:t>
      </w:r>
      <w:r>
        <w:rPr>
          <w:sz w:val="28"/>
        </w:rPr>
        <w:t>системи.</w:t>
      </w:r>
      <w:r>
        <w:rPr>
          <w:spacing w:val="77"/>
          <w:w w:val="150"/>
          <w:sz w:val="28"/>
        </w:rPr>
        <w:t xml:space="preserve">  </w:t>
      </w:r>
      <w:r>
        <w:rPr>
          <w:sz w:val="28"/>
        </w:rPr>
        <w:t>2022.</w:t>
      </w:r>
      <w:r>
        <w:rPr>
          <w:spacing w:val="78"/>
          <w:w w:val="150"/>
          <w:sz w:val="28"/>
        </w:rPr>
        <w:t xml:space="preserve">  </w:t>
      </w:r>
      <w:r>
        <w:rPr>
          <w:sz w:val="28"/>
        </w:rPr>
        <w:t>№</w:t>
      </w:r>
      <w:r>
        <w:rPr>
          <w:spacing w:val="79"/>
          <w:w w:val="150"/>
          <w:sz w:val="28"/>
        </w:rPr>
        <w:t xml:space="preserve">  </w:t>
      </w:r>
      <w:r>
        <w:rPr>
          <w:sz w:val="28"/>
        </w:rPr>
        <w:t>2.</w:t>
      </w:r>
      <w:r>
        <w:rPr>
          <w:spacing w:val="77"/>
          <w:w w:val="150"/>
          <w:sz w:val="28"/>
        </w:rPr>
        <w:t xml:space="preserve">  </w:t>
      </w:r>
      <w:r>
        <w:rPr>
          <w:sz w:val="28"/>
        </w:rPr>
        <w:t>С.</w:t>
      </w:r>
      <w:r>
        <w:rPr>
          <w:spacing w:val="78"/>
          <w:w w:val="150"/>
          <w:sz w:val="28"/>
        </w:rPr>
        <w:t xml:space="preserve">  </w:t>
      </w:r>
      <w:r>
        <w:rPr>
          <w:sz w:val="28"/>
        </w:rPr>
        <w:t>19-28</w:t>
      </w:r>
    </w:p>
    <w:p w:rsidR="00A57270" w:rsidRDefault="00A57270" w:rsidP="00A57270">
      <w:pPr>
        <w:pStyle w:val="a3"/>
        <w:ind w:left="721"/>
        <w:jc w:val="left"/>
      </w:pPr>
      <w:r>
        <w:t>https://orcid.org/0000-0002-7284-6502</w:t>
      </w:r>
      <w:r>
        <w:rPr>
          <w:spacing w:val="53"/>
        </w:rPr>
        <w:t xml:space="preserve"> </w:t>
      </w:r>
      <w:r>
        <w:t>УДК</w:t>
      </w:r>
      <w:r>
        <w:rPr>
          <w:spacing w:val="58"/>
        </w:rPr>
        <w:t xml:space="preserve"> </w:t>
      </w:r>
      <w:r>
        <w:t>528.8:</w:t>
      </w:r>
      <w:r>
        <w:rPr>
          <w:spacing w:val="56"/>
        </w:rPr>
        <w:t xml:space="preserve"> </w:t>
      </w:r>
      <w:r>
        <w:t>528.7:</w:t>
      </w:r>
      <w:r>
        <w:rPr>
          <w:spacing w:val="56"/>
        </w:rPr>
        <w:t xml:space="preserve"> </w:t>
      </w:r>
      <w:r>
        <w:t>528.71:</w:t>
      </w:r>
      <w:r>
        <w:rPr>
          <w:spacing w:val="56"/>
        </w:rPr>
        <w:t xml:space="preserve"> </w:t>
      </w:r>
      <w:r>
        <w:rPr>
          <w:spacing w:val="-2"/>
        </w:rPr>
        <w:t>528.4:</w:t>
      </w:r>
    </w:p>
    <w:p w:rsidR="00A57270" w:rsidRDefault="00A57270" w:rsidP="00A57270">
      <w:pPr>
        <w:pStyle w:val="a3"/>
        <w:spacing w:before="161"/>
        <w:ind w:left="721"/>
        <w:jc w:val="left"/>
      </w:pPr>
      <w:r>
        <w:rPr>
          <w:spacing w:val="-2"/>
        </w:rPr>
        <w:t>528.06</w:t>
      </w:r>
    </w:p>
    <w:p w:rsidR="00A57270" w:rsidRDefault="00A57270" w:rsidP="00A57270">
      <w:pPr>
        <w:pStyle w:val="a5"/>
        <w:numPr>
          <w:ilvl w:val="0"/>
          <w:numId w:val="2"/>
        </w:numPr>
        <w:tabs>
          <w:tab w:val="left" w:pos="721"/>
        </w:tabs>
        <w:spacing w:before="163" w:line="360" w:lineRule="auto"/>
        <w:ind w:left="721" w:right="143"/>
        <w:jc w:val="both"/>
        <w:rPr>
          <w:sz w:val="28"/>
        </w:rPr>
      </w:pPr>
      <w:r>
        <w:rPr>
          <w:sz w:val="28"/>
        </w:rPr>
        <w:t xml:space="preserve">Білинський Й. Й., Книш Б. П. Аналіз характеристик та обґрунтування індексів рослинності. Вісник Вінницького політехнічного інституту. 2021. № 2. С. 7-14 </w:t>
      </w:r>
      <w:r>
        <w:rPr>
          <w:sz w:val="28"/>
          <w:u w:val="single"/>
        </w:rPr>
        <w:t>https://doi.org/10.31649/1997-9266-2021-155-2-7-14</w:t>
      </w:r>
    </w:p>
    <w:p w:rsidR="00A57270" w:rsidRDefault="00A57270" w:rsidP="00A57270">
      <w:pPr>
        <w:pStyle w:val="a5"/>
        <w:numPr>
          <w:ilvl w:val="0"/>
          <w:numId w:val="2"/>
        </w:numPr>
        <w:tabs>
          <w:tab w:val="left" w:pos="721"/>
        </w:tabs>
        <w:spacing w:line="360" w:lineRule="auto"/>
        <w:ind w:left="721" w:right="143"/>
        <w:jc w:val="both"/>
        <w:rPr>
          <w:sz w:val="28"/>
        </w:rPr>
      </w:pPr>
      <w:r>
        <w:rPr>
          <w:sz w:val="28"/>
        </w:rPr>
        <w:t>Бортник С. Ю., Лаврук Т. М., Олещенко А. В., Тимуляк Л. М. Просторове та ландшафтне планування: навчальний посібник. Електронне видання третє, оновлене та доповнене. К., 2022, 155 с.</w:t>
      </w:r>
    </w:p>
    <w:p w:rsidR="00A57270" w:rsidRDefault="00A57270" w:rsidP="00A57270">
      <w:pPr>
        <w:pStyle w:val="a5"/>
        <w:numPr>
          <w:ilvl w:val="0"/>
          <w:numId w:val="2"/>
        </w:numPr>
        <w:tabs>
          <w:tab w:val="left" w:pos="720"/>
        </w:tabs>
        <w:ind w:left="720" w:hanging="359"/>
        <w:jc w:val="both"/>
        <w:rPr>
          <w:sz w:val="28"/>
        </w:rPr>
      </w:pPr>
      <w:r>
        <w:rPr>
          <w:sz w:val="28"/>
        </w:rPr>
        <w:t>Водний</w:t>
      </w:r>
      <w:r>
        <w:rPr>
          <w:spacing w:val="14"/>
          <w:sz w:val="28"/>
        </w:rPr>
        <w:t xml:space="preserve"> </w:t>
      </w:r>
      <w:r>
        <w:rPr>
          <w:sz w:val="28"/>
        </w:rPr>
        <w:t>кодекс</w:t>
      </w:r>
      <w:r>
        <w:rPr>
          <w:spacing w:val="15"/>
          <w:sz w:val="28"/>
        </w:rPr>
        <w:t xml:space="preserve"> </w:t>
      </w:r>
      <w:r>
        <w:rPr>
          <w:sz w:val="28"/>
        </w:rPr>
        <w:t>України.</w:t>
      </w:r>
      <w:r>
        <w:rPr>
          <w:spacing w:val="15"/>
          <w:sz w:val="28"/>
        </w:rPr>
        <w:t xml:space="preserve"> </w:t>
      </w:r>
      <w:r>
        <w:rPr>
          <w:sz w:val="28"/>
        </w:rPr>
        <w:t>Кодекс</w:t>
      </w:r>
      <w:r>
        <w:rPr>
          <w:spacing w:val="17"/>
          <w:sz w:val="28"/>
        </w:rPr>
        <w:t xml:space="preserve"> </w:t>
      </w:r>
      <w:r>
        <w:rPr>
          <w:sz w:val="28"/>
        </w:rPr>
        <w:t>України;</w:t>
      </w:r>
      <w:r>
        <w:rPr>
          <w:spacing w:val="15"/>
          <w:sz w:val="28"/>
        </w:rPr>
        <w:t xml:space="preserve"> </w:t>
      </w:r>
      <w:r>
        <w:rPr>
          <w:sz w:val="28"/>
        </w:rPr>
        <w:t>Закон,</w:t>
      </w:r>
      <w:r>
        <w:rPr>
          <w:spacing w:val="15"/>
          <w:sz w:val="28"/>
        </w:rPr>
        <w:t xml:space="preserve"> </w:t>
      </w:r>
      <w:r>
        <w:rPr>
          <w:sz w:val="28"/>
        </w:rPr>
        <w:t>Кодекс</w:t>
      </w:r>
      <w:r>
        <w:rPr>
          <w:spacing w:val="17"/>
          <w:sz w:val="28"/>
        </w:rPr>
        <w:t xml:space="preserve"> </w:t>
      </w:r>
      <w:r>
        <w:rPr>
          <w:sz w:val="28"/>
        </w:rPr>
        <w:t>від</w:t>
      </w:r>
      <w:r>
        <w:rPr>
          <w:spacing w:val="17"/>
          <w:sz w:val="28"/>
        </w:rPr>
        <w:t xml:space="preserve"> </w:t>
      </w:r>
      <w:r>
        <w:rPr>
          <w:spacing w:val="-2"/>
          <w:sz w:val="28"/>
        </w:rPr>
        <w:t>06.06.1995</w:t>
      </w:r>
    </w:p>
    <w:p w:rsidR="00A57270" w:rsidRDefault="00A57270" w:rsidP="00A57270">
      <w:pPr>
        <w:pStyle w:val="a3"/>
        <w:spacing w:before="160" w:line="362" w:lineRule="auto"/>
        <w:ind w:left="721" w:right="137"/>
      </w:pPr>
      <w:r>
        <w:t xml:space="preserve">№ 213/95-ВР. Редакція від 15.11.2024, підстава - 4017-IX. </w:t>
      </w:r>
      <w:hyperlink r:id="rId6">
        <w:r>
          <w:rPr>
            <w:spacing w:val="-2"/>
            <w:u w:val="single"/>
          </w:rPr>
          <w:t>URL:https://zakon.rada.gov.ua/go/213/95-%D0%B2%D1%80</w:t>
        </w:r>
      </w:hyperlink>
    </w:p>
    <w:p w:rsidR="00A57270" w:rsidRDefault="00A57270" w:rsidP="00A57270">
      <w:pPr>
        <w:pStyle w:val="a5"/>
        <w:numPr>
          <w:ilvl w:val="0"/>
          <w:numId w:val="2"/>
        </w:numPr>
        <w:tabs>
          <w:tab w:val="left" w:pos="721"/>
        </w:tabs>
        <w:spacing w:line="360" w:lineRule="auto"/>
        <w:ind w:left="721" w:right="139"/>
        <w:jc w:val="both"/>
        <w:rPr>
          <w:sz w:val="28"/>
        </w:rPr>
      </w:pPr>
      <w:r>
        <w:rPr>
          <w:sz w:val="28"/>
        </w:rPr>
        <w:t>Водний фонд України: Штучні водойми - водосховища і ставки: Довідник / [В.В. Гребінь, В.К. Хільчевський, В.А. Сташук, О.В. Чунарьов,</w:t>
      </w:r>
      <w:r>
        <w:rPr>
          <w:spacing w:val="-10"/>
          <w:sz w:val="28"/>
        </w:rPr>
        <w:t xml:space="preserve"> </w:t>
      </w:r>
      <w:r>
        <w:rPr>
          <w:sz w:val="28"/>
        </w:rPr>
        <w:t>О.Є.</w:t>
      </w:r>
      <w:r>
        <w:rPr>
          <w:spacing w:val="-10"/>
          <w:sz w:val="28"/>
        </w:rPr>
        <w:t xml:space="preserve"> </w:t>
      </w:r>
      <w:r>
        <w:rPr>
          <w:sz w:val="28"/>
        </w:rPr>
        <w:t>Ярошевич]</w:t>
      </w:r>
      <w:r>
        <w:rPr>
          <w:spacing w:val="-11"/>
          <w:sz w:val="28"/>
        </w:rPr>
        <w:t xml:space="preserve"> </w:t>
      </w:r>
      <w:r>
        <w:rPr>
          <w:sz w:val="28"/>
        </w:rPr>
        <w:t>/</w:t>
      </w:r>
      <w:r>
        <w:rPr>
          <w:spacing w:val="-8"/>
          <w:sz w:val="28"/>
        </w:rPr>
        <w:t xml:space="preserve"> </w:t>
      </w:r>
      <w:r>
        <w:rPr>
          <w:sz w:val="28"/>
        </w:rPr>
        <w:t>За</w:t>
      </w:r>
      <w:r>
        <w:rPr>
          <w:spacing w:val="-9"/>
          <w:sz w:val="28"/>
        </w:rPr>
        <w:t xml:space="preserve"> </w:t>
      </w:r>
      <w:r>
        <w:rPr>
          <w:sz w:val="28"/>
        </w:rPr>
        <w:t>ред.</w:t>
      </w:r>
      <w:r>
        <w:rPr>
          <w:spacing w:val="-10"/>
          <w:sz w:val="28"/>
        </w:rPr>
        <w:t xml:space="preserve"> </w:t>
      </w:r>
      <w:r>
        <w:rPr>
          <w:sz w:val="28"/>
        </w:rPr>
        <w:t>В.К.</w:t>
      </w:r>
      <w:r>
        <w:rPr>
          <w:spacing w:val="-11"/>
          <w:sz w:val="28"/>
        </w:rPr>
        <w:t xml:space="preserve"> </w:t>
      </w:r>
      <w:r>
        <w:rPr>
          <w:sz w:val="28"/>
        </w:rPr>
        <w:t>Хільчевського,</w:t>
      </w:r>
      <w:r>
        <w:rPr>
          <w:spacing w:val="-10"/>
          <w:sz w:val="28"/>
        </w:rPr>
        <w:t xml:space="preserve"> </w:t>
      </w:r>
      <w:r>
        <w:rPr>
          <w:sz w:val="28"/>
        </w:rPr>
        <w:t>В.В.</w:t>
      </w:r>
      <w:r>
        <w:rPr>
          <w:spacing w:val="-11"/>
          <w:sz w:val="28"/>
        </w:rPr>
        <w:t xml:space="preserve"> </w:t>
      </w:r>
      <w:r>
        <w:rPr>
          <w:sz w:val="28"/>
        </w:rPr>
        <w:t>Гребеня.</w:t>
      </w:r>
      <w:r>
        <w:rPr>
          <w:spacing w:val="-9"/>
          <w:sz w:val="28"/>
        </w:rPr>
        <w:t xml:space="preserve"> </w:t>
      </w:r>
      <w:r>
        <w:rPr>
          <w:sz w:val="28"/>
        </w:rPr>
        <w:t>К.</w:t>
      </w:r>
    </w:p>
    <w:p w:rsidR="00A57270" w:rsidRDefault="00A57270" w:rsidP="00A57270">
      <w:pPr>
        <w:pStyle w:val="a3"/>
        <w:spacing w:line="320" w:lineRule="exact"/>
        <w:ind w:left="721"/>
      </w:pPr>
      <w:r>
        <w:t>:</w:t>
      </w:r>
      <w:r>
        <w:rPr>
          <w:spacing w:val="-3"/>
        </w:rPr>
        <w:t xml:space="preserve"> </w:t>
      </w:r>
      <w:r>
        <w:t>«Інтерпрес</w:t>
      </w:r>
      <w:r>
        <w:rPr>
          <w:spacing w:val="-3"/>
        </w:rPr>
        <w:t xml:space="preserve"> </w:t>
      </w:r>
      <w:r>
        <w:t>ЛТД»,</w:t>
      </w:r>
      <w:r>
        <w:rPr>
          <w:spacing w:val="-5"/>
        </w:rPr>
        <w:t xml:space="preserve"> </w:t>
      </w:r>
      <w:r>
        <w:t>2014.</w:t>
      </w:r>
      <w:r>
        <w:rPr>
          <w:spacing w:val="-4"/>
        </w:rPr>
        <w:t xml:space="preserve"> </w:t>
      </w:r>
      <w:r>
        <w:t>164</w:t>
      </w:r>
      <w:r>
        <w:rPr>
          <w:spacing w:val="-2"/>
        </w:rPr>
        <w:t xml:space="preserve"> </w:t>
      </w:r>
      <w:r>
        <w:rPr>
          <w:spacing w:val="-5"/>
        </w:rPr>
        <w:t>с.</w:t>
      </w:r>
    </w:p>
    <w:p w:rsidR="00A57270" w:rsidRDefault="00A57270" w:rsidP="00A57270">
      <w:pPr>
        <w:pStyle w:val="a5"/>
        <w:numPr>
          <w:ilvl w:val="0"/>
          <w:numId w:val="2"/>
        </w:numPr>
        <w:tabs>
          <w:tab w:val="left" w:pos="721"/>
        </w:tabs>
        <w:spacing w:before="158" w:line="360" w:lineRule="auto"/>
        <w:ind w:left="721" w:right="145"/>
        <w:jc w:val="both"/>
        <w:rPr>
          <w:sz w:val="28"/>
        </w:rPr>
      </w:pPr>
      <w:r>
        <w:rPr>
          <w:sz w:val="28"/>
        </w:rPr>
        <w:t>Геология шельфа УССР. Лиманы / [ред. Гаркуша Н.А., Гожик П.Ф.]. Киев: Наук. думка, 1984. 176 с</w:t>
      </w:r>
    </w:p>
    <w:p w:rsidR="00A57270" w:rsidRDefault="00A57270" w:rsidP="00A57270">
      <w:pPr>
        <w:pStyle w:val="a5"/>
        <w:numPr>
          <w:ilvl w:val="0"/>
          <w:numId w:val="2"/>
        </w:numPr>
        <w:tabs>
          <w:tab w:val="left" w:pos="721"/>
        </w:tabs>
        <w:spacing w:line="360" w:lineRule="auto"/>
        <w:ind w:left="721" w:right="143"/>
        <w:jc w:val="both"/>
        <w:rPr>
          <w:sz w:val="28"/>
        </w:rPr>
      </w:pPr>
      <w:r>
        <w:rPr>
          <w:sz w:val="28"/>
        </w:rPr>
        <w:t>Геологія</w:t>
      </w:r>
      <w:r>
        <w:rPr>
          <w:spacing w:val="-18"/>
          <w:sz w:val="28"/>
        </w:rPr>
        <w:t xml:space="preserve"> </w:t>
      </w:r>
      <w:r>
        <w:rPr>
          <w:sz w:val="28"/>
        </w:rPr>
        <w:t>шельфу</w:t>
      </w:r>
      <w:r>
        <w:rPr>
          <w:spacing w:val="-17"/>
          <w:sz w:val="28"/>
        </w:rPr>
        <w:t xml:space="preserve"> </w:t>
      </w:r>
      <w:r>
        <w:rPr>
          <w:sz w:val="28"/>
        </w:rPr>
        <w:t>УРСР.</w:t>
      </w:r>
      <w:r>
        <w:rPr>
          <w:spacing w:val="-18"/>
          <w:sz w:val="28"/>
        </w:rPr>
        <w:t xml:space="preserve"> </w:t>
      </w:r>
      <w:r>
        <w:rPr>
          <w:sz w:val="28"/>
        </w:rPr>
        <w:t>Середовище.</w:t>
      </w:r>
      <w:r>
        <w:rPr>
          <w:spacing w:val="-17"/>
          <w:sz w:val="28"/>
        </w:rPr>
        <w:t xml:space="preserve"> </w:t>
      </w:r>
      <w:r>
        <w:rPr>
          <w:sz w:val="28"/>
        </w:rPr>
        <w:t>Історія</w:t>
      </w:r>
      <w:r>
        <w:rPr>
          <w:spacing w:val="-18"/>
          <w:sz w:val="28"/>
        </w:rPr>
        <w:t xml:space="preserve"> </w:t>
      </w:r>
      <w:r>
        <w:rPr>
          <w:sz w:val="28"/>
        </w:rPr>
        <w:t>й</w:t>
      </w:r>
      <w:r>
        <w:rPr>
          <w:spacing w:val="-17"/>
          <w:sz w:val="28"/>
        </w:rPr>
        <w:t xml:space="preserve"> </w:t>
      </w:r>
      <w:r>
        <w:rPr>
          <w:sz w:val="28"/>
        </w:rPr>
        <w:t>методика</w:t>
      </w:r>
      <w:r>
        <w:rPr>
          <w:spacing w:val="-15"/>
          <w:sz w:val="28"/>
        </w:rPr>
        <w:t xml:space="preserve"> </w:t>
      </w:r>
      <w:r>
        <w:rPr>
          <w:sz w:val="28"/>
        </w:rPr>
        <w:t>вивчення</w:t>
      </w:r>
      <w:r>
        <w:rPr>
          <w:spacing w:val="-18"/>
          <w:sz w:val="28"/>
        </w:rPr>
        <w:t xml:space="preserve"> </w:t>
      </w:r>
      <w:r>
        <w:rPr>
          <w:sz w:val="28"/>
        </w:rPr>
        <w:t>/</w:t>
      </w:r>
      <w:r>
        <w:rPr>
          <w:spacing w:val="-16"/>
          <w:sz w:val="28"/>
        </w:rPr>
        <w:t xml:space="preserve"> </w:t>
      </w:r>
      <w:r>
        <w:rPr>
          <w:sz w:val="28"/>
        </w:rPr>
        <w:t>[ред. Э. Т Палиенко] К.: Науч. думка, 1982. 180 с.</w:t>
      </w:r>
    </w:p>
    <w:p w:rsidR="00A57270" w:rsidRDefault="00A57270" w:rsidP="00A57270">
      <w:pPr>
        <w:pStyle w:val="a5"/>
        <w:numPr>
          <w:ilvl w:val="0"/>
          <w:numId w:val="2"/>
        </w:numPr>
        <w:tabs>
          <w:tab w:val="left" w:pos="721"/>
        </w:tabs>
        <w:spacing w:line="360" w:lineRule="auto"/>
        <w:ind w:left="721" w:right="144"/>
        <w:jc w:val="both"/>
        <w:rPr>
          <w:sz w:val="28"/>
        </w:rPr>
      </w:pPr>
      <w:r>
        <w:rPr>
          <w:sz w:val="28"/>
        </w:rPr>
        <w:t>Гродзинський Д.М. Основи ландшафтної екології: Підручник. К.: Либідь, 1993. 224с.</w:t>
      </w:r>
    </w:p>
    <w:p w:rsidR="00A57270" w:rsidRDefault="00A57270" w:rsidP="00A57270">
      <w:pPr>
        <w:pStyle w:val="a5"/>
        <w:numPr>
          <w:ilvl w:val="0"/>
          <w:numId w:val="2"/>
        </w:numPr>
        <w:tabs>
          <w:tab w:val="left" w:pos="721"/>
        </w:tabs>
        <w:spacing w:line="360" w:lineRule="auto"/>
        <w:ind w:left="721" w:right="135"/>
        <w:jc w:val="both"/>
        <w:rPr>
          <w:sz w:val="28"/>
        </w:rPr>
      </w:pPr>
      <w:r>
        <w:rPr>
          <w:sz w:val="28"/>
        </w:rPr>
        <w:t>Дудун Т. В., Тітова С. В. Географічні карти та картографічний метод дослідження (2 том — Картографічний</w:t>
      </w:r>
      <w:r>
        <w:rPr>
          <w:spacing w:val="-1"/>
          <w:sz w:val="28"/>
        </w:rPr>
        <w:t xml:space="preserve"> </w:t>
      </w:r>
      <w:r>
        <w:rPr>
          <w:sz w:val="28"/>
        </w:rPr>
        <w:t>метод дослідження)</w:t>
      </w:r>
      <w:r>
        <w:rPr>
          <w:spacing w:val="-1"/>
          <w:sz w:val="28"/>
        </w:rPr>
        <w:t xml:space="preserve"> </w:t>
      </w:r>
      <w:r>
        <w:rPr>
          <w:sz w:val="28"/>
        </w:rPr>
        <w:t>/ упоряд. С. В. Тітова К.: 2017. 150 с.</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a5"/>
        <w:numPr>
          <w:ilvl w:val="0"/>
          <w:numId w:val="2"/>
        </w:numPr>
        <w:tabs>
          <w:tab w:val="left" w:pos="721"/>
        </w:tabs>
        <w:spacing w:before="180" w:line="360" w:lineRule="auto"/>
        <w:ind w:left="721" w:right="138"/>
        <w:jc w:val="both"/>
        <w:rPr>
          <w:sz w:val="28"/>
        </w:rPr>
      </w:pPr>
      <w:r>
        <w:rPr>
          <w:sz w:val="28"/>
        </w:rPr>
        <w:lastRenderedPageBreak/>
        <w:t>Дослідження природних ресурсів на території Одеської області та оптимізація</w:t>
      </w:r>
      <w:r>
        <w:rPr>
          <w:spacing w:val="-14"/>
          <w:sz w:val="28"/>
        </w:rPr>
        <w:t xml:space="preserve"> </w:t>
      </w:r>
      <w:r>
        <w:rPr>
          <w:sz w:val="28"/>
        </w:rPr>
        <w:t>природокористування</w:t>
      </w:r>
      <w:r>
        <w:rPr>
          <w:spacing w:val="-14"/>
          <w:sz w:val="28"/>
        </w:rPr>
        <w:t xml:space="preserve"> </w:t>
      </w:r>
      <w:r>
        <w:rPr>
          <w:sz w:val="28"/>
        </w:rPr>
        <w:t>:</w:t>
      </w:r>
      <w:r>
        <w:rPr>
          <w:spacing w:val="-13"/>
          <w:sz w:val="28"/>
        </w:rPr>
        <w:t xml:space="preserve"> </w:t>
      </w:r>
      <w:r>
        <w:rPr>
          <w:sz w:val="28"/>
        </w:rPr>
        <w:t>[звіт</w:t>
      </w:r>
      <w:r>
        <w:rPr>
          <w:spacing w:val="-12"/>
          <w:sz w:val="28"/>
        </w:rPr>
        <w:t xml:space="preserve"> </w:t>
      </w:r>
      <w:r>
        <w:rPr>
          <w:sz w:val="28"/>
        </w:rPr>
        <w:t>з</w:t>
      </w:r>
      <w:r>
        <w:rPr>
          <w:spacing w:val="-13"/>
          <w:sz w:val="28"/>
        </w:rPr>
        <w:t xml:space="preserve"> </w:t>
      </w:r>
      <w:r>
        <w:rPr>
          <w:sz w:val="28"/>
        </w:rPr>
        <w:t>наук.-</w:t>
      </w:r>
      <w:r>
        <w:rPr>
          <w:spacing w:val="-12"/>
          <w:sz w:val="28"/>
        </w:rPr>
        <w:t xml:space="preserve"> </w:t>
      </w:r>
      <w:r>
        <w:rPr>
          <w:sz w:val="28"/>
        </w:rPr>
        <w:t>дослідної</w:t>
      </w:r>
      <w:r>
        <w:rPr>
          <w:spacing w:val="-14"/>
          <w:sz w:val="28"/>
        </w:rPr>
        <w:t xml:space="preserve"> </w:t>
      </w:r>
      <w:r>
        <w:rPr>
          <w:sz w:val="28"/>
        </w:rPr>
        <w:t>роботи</w:t>
      </w:r>
      <w:r>
        <w:rPr>
          <w:spacing w:val="-14"/>
          <w:sz w:val="28"/>
        </w:rPr>
        <w:t xml:space="preserve"> </w:t>
      </w:r>
      <w:r>
        <w:rPr>
          <w:sz w:val="28"/>
        </w:rPr>
        <w:t>№283</w:t>
      </w:r>
    </w:p>
    <w:p w:rsidR="00A57270" w:rsidRDefault="00A57270" w:rsidP="00A57270">
      <w:pPr>
        <w:pStyle w:val="a3"/>
        <w:spacing w:line="360" w:lineRule="auto"/>
        <w:ind w:left="721" w:right="147"/>
      </w:pPr>
      <w:r>
        <w:t>/ наук. кер. Пилипенко Г. П.]. Одеса: ОНУ імені І. І. Мечникова (архів кафедри фіз. географії та природокористування), 2006. – 393 с.</w:t>
      </w:r>
    </w:p>
    <w:p w:rsidR="00A57270" w:rsidRDefault="00A57270" w:rsidP="00A57270">
      <w:pPr>
        <w:pStyle w:val="a5"/>
        <w:numPr>
          <w:ilvl w:val="0"/>
          <w:numId w:val="2"/>
        </w:numPr>
        <w:tabs>
          <w:tab w:val="left" w:pos="721"/>
        </w:tabs>
        <w:spacing w:line="360" w:lineRule="auto"/>
        <w:ind w:left="721" w:right="134"/>
        <w:jc w:val="both"/>
        <w:rPr>
          <w:sz w:val="28"/>
        </w:rPr>
      </w:pPr>
      <w:r>
        <w:rPr>
          <w:sz w:val="28"/>
        </w:rPr>
        <w:t>Жучкова В. К., Раковская Э. М. Методы комплексных физико- географических исследований. М.: ИЦ «Академия», 2004. 368 с.</w:t>
      </w:r>
    </w:p>
    <w:p w:rsidR="00A57270" w:rsidRDefault="00A57270" w:rsidP="00A57270">
      <w:pPr>
        <w:pStyle w:val="a5"/>
        <w:numPr>
          <w:ilvl w:val="0"/>
          <w:numId w:val="2"/>
        </w:numPr>
        <w:tabs>
          <w:tab w:val="left" w:pos="721"/>
        </w:tabs>
        <w:spacing w:line="360" w:lineRule="auto"/>
        <w:ind w:left="721" w:right="132"/>
        <w:jc w:val="both"/>
        <w:rPr>
          <w:sz w:val="28"/>
        </w:rPr>
      </w:pPr>
      <w:r>
        <w:rPr>
          <w:sz w:val="28"/>
        </w:rPr>
        <w:t>Зелинский</w:t>
      </w:r>
      <w:r>
        <w:rPr>
          <w:spacing w:val="-16"/>
          <w:sz w:val="28"/>
        </w:rPr>
        <w:t xml:space="preserve"> </w:t>
      </w:r>
      <w:r>
        <w:rPr>
          <w:sz w:val="28"/>
        </w:rPr>
        <w:t>И.</w:t>
      </w:r>
      <w:r>
        <w:rPr>
          <w:spacing w:val="-17"/>
          <w:sz w:val="28"/>
        </w:rPr>
        <w:t xml:space="preserve"> </w:t>
      </w:r>
      <w:r>
        <w:rPr>
          <w:sz w:val="28"/>
        </w:rPr>
        <w:t>П.,</w:t>
      </w:r>
      <w:r>
        <w:rPr>
          <w:spacing w:val="-15"/>
          <w:sz w:val="28"/>
        </w:rPr>
        <w:t xml:space="preserve"> </w:t>
      </w:r>
      <w:r>
        <w:rPr>
          <w:sz w:val="28"/>
        </w:rPr>
        <w:t>Корженевский</w:t>
      </w:r>
      <w:r>
        <w:rPr>
          <w:spacing w:val="-16"/>
          <w:sz w:val="28"/>
        </w:rPr>
        <w:t xml:space="preserve"> </w:t>
      </w:r>
      <w:r>
        <w:rPr>
          <w:sz w:val="28"/>
        </w:rPr>
        <w:t>Б.</w:t>
      </w:r>
      <w:r>
        <w:rPr>
          <w:spacing w:val="-17"/>
          <w:sz w:val="28"/>
        </w:rPr>
        <w:t xml:space="preserve"> </w:t>
      </w:r>
      <w:r>
        <w:rPr>
          <w:sz w:val="28"/>
        </w:rPr>
        <w:t>А.,</w:t>
      </w:r>
      <w:r>
        <w:rPr>
          <w:spacing w:val="-15"/>
          <w:sz w:val="28"/>
        </w:rPr>
        <w:t xml:space="preserve"> </w:t>
      </w:r>
      <w:r>
        <w:rPr>
          <w:sz w:val="28"/>
        </w:rPr>
        <w:t>Черкез</w:t>
      </w:r>
      <w:r>
        <w:rPr>
          <w:spacing w:val="-16"/>
          <w:sz w:val="28"/>
        </w:rPr>
        <w:t xml:space="preserve"> </w:t>
      </w:r>
      <w:r>
        <w:rPr>
          <w:sz w:val="28"/>
        </w:rPr>
        <w:t>Е.</w:t>
      </w:r>
      <w:r>
        <w:rPr>
          <w:spacing w:val="-17"/>
          <w:sz w:val="28"/>
        </w:rPr>
        <w:t xml:space="preserve"> </w:t>
      </w:r>
      <w:r>
        <w:rPr>
          <w:sz w:val="28"/>
        </w:rPr>
        <w:t>А.</w:t>
      </w:r>
      <w:r>
        <w:rPr>
          <w:spacing w:val="-17"/>
          <w:sz w:val="28"/>
        </w:rPr>
        <w:t xml:space="preserve"> </w:t>
      </w:r>
      <w:r>
        <w:rPr>
          <w:sz w:val="28"/>
        </w:rPr>
        <w:t>и</w:t>
      </w:r>
      <w:r>
        <w:rPr>
          <w:spacing w:val="-16"/>
          <w:sz w:val="28"/>
        </w:rPr>
        <w:t xml:space="preserve"> </w:t>
      </w:r>
      <w:r>
        <w:rPr>
          <w:sz w:val="28"/>
        </w:rPr>
        <w:t>др.</w:t>
      </w:r>
      <w:r>
        <w:rPr>
          <w:spacing w:val="-17"/>
          <w:sz w:val="28"/>
        </w:rPr>
        <w:t xml:space="preserve"> </w:t>
      </w:r>
      <w:r>
        <w:rPr>
          <w:sz w:val="28"/>
        </w:rPr>
        <w:t>Оползни</w:t>
      </w:r>
      <w:r>
        <w:rPr>
          <w:spacing w:val="-15"/>
          <w:sz w:val="28"/>
        </w:rPr>
        <w:t xml:space="preserve"> </w:t>
      </w:r>
      <w:r>
        <w:rPr>
          <w:sz w:val="28"/>
        </w:rPr>
        <w:t>северо- западного побережья Черного моря. Их изучение и прогноз. Киев: Науковa Думка, 1993. 227 с.</w:t>
      </w:r>
    </w:p>
    <w:p w:rsidR="00A57270" w:rsidRDefault="00A57270" w:rsidP="00A57270">
      <w:pPr>
        <w:pStyle w:val="a5"/>
        <w:numPr>
          <w:ilvl w:val="0"/>
          <w:numId w:val="2"/>
        </w:numPr>
        <w:tabs>
          <w:tab w:val="left" w:pos="721"/>
        </w:tabs>
        <w:spacing w:before="1" w:line="360" w:lineRule="auto"/>
        <w:ind w:left="721" w:right="141"/>
        <w:jc w:val="both"/>
        <w:rPr>
          <w:sz w:val="28"/>
        </w:rPr>
      </w:pPr>
      <w:r>
        <w:rPr>
          <w:sz w:val="28"/>
        </w:rPr>
        <w:t>Лисецкий</w:t>
      </w:r>
      <w:r>
        <w:rPr>
          <w:spacing w:val="-8"/>
          <w:sz w:val="28"/>
        </w:rPr>
        <w:t xml:space="preserve"> </w:t>
      </w:r>
      <w:r>
        <w:rPr>
          <w:sz w:val="28"/>
        </w:rPr>
        <w:t>Ф.Н.,</w:t>
      </w:r>
      <w:r>
        <w:rPr>
          <w:spacing w:val="-8"/>
          <w:sz w:val="28"/>
        </w:rPr>
        <w:t xml:space="preserve"> </w:t>
      </w:r>
      <w:r>
        <w:rPr>
          <w:sz w:val="28"/>
        </w:rPr>
        <w:t>Светличный</w:t>
      </w:r>
      <w:r>
        <w:rPr>
          <w:spacing w:val="-9"/>
          <w:sz w:val="28"/>
        </w:rPr>
        <w:t xml:space="preserve"> </w:t>
      </w:r>
      <w:r>
        <w:rPr>
          <w:sz w:val="28"/>
        </w:rPr>
        <w:t>А.А.,</w:t>
      </w:r>
      <w:r>
        <w:rPr>
          <w:spacing w:val="-9"/>
          <w:sz w:val="28"/>
        </w:rPr>
        <w:t xml:space="preserve"> </w:t>
      </w:r>
      <w:r>
        <w:rPr>
          <w:sz w:val="28"/>
        </w:rPr>
        <w:t>Черный</w:t>
      </w:r>
      <w:r>
        <w:rPr>
          <w:spacing w:val="-8"/>
          <w:sz w:val="28"/>
        </w:rPr>
        <w:t xml:space="preserve"> </w:t>
      </w:r>
      <w:r>
        <w:rPr>
          <w:sz w:val="28"/>
        </w:rPr>
        <w:t>С.Г.</w:t>
      </w:r>
      <w:r>
        <w:rPr>
          <w:spacing w:val="-8"/>
          <w:sz w:val="28"/>
        </w:rPr>
        <w:t xml:space="preserve"> </w:t>
      </w:r>
      <w:r>
        <w:rPr>
          <w:sz w:val="28"/>
        </w:rPr>
        <w:t>Современные</w:t>
      </w:r>
      <w:r>
        <w:rPr>
          <w:spacing w:val="-10"/>
          <w:sz w:val="28"/>
        </w:rPr>
        <w:t xml:space="preserve"> </w:t>
      </w:r>
      <w:r>
        <w:rPr>
          <w:sz w:val="28"/>
        </w:rPr>
        <w:t>проблемы эрозиоведения: монография. Б.: Константа, 2012. 456 с.; 50 с.</w:t>
      </w:r>
    </w:p>
    <w:p w:rsidR="00A57270" w:rsidRDefault="00A57270" w:rsidP="00A57270">
      <w:pPr>
        <w:pStyle w:val="a5"/>
        <w:numPr>
          <w:ilvl w:val="0"/>
          <w:numId w:val="2"/>
        </w:numPr>
        <w:tabs>
          <w:tab w:val="left" w:pos="720"/>
        </w:tabs>
        <w:spacing w:line="321" w:lineRule="exact"/>
        <w:ind w:left="720" w:hanging="359"/>
        <w:jc w:val="both"/>
        <w:rPr>
          <w:sz w:val="28"/>
        </w:rPr>
      </w:pPr>
      <w:r>
        <w:rPr>
          <w:sz w:val="28"/>
        </w:rPr>
        <w:t>Мильков</w:t>
      </w:r>
      <w:r>
        <w:rPr>
          <w:spacing w:val="-5"/>
          <w:sz w:val="28"/>
        </w:rPr>
        <w:t xml:space="preserve"> </w:t>
      </w:r>
      <w:r>
        <w:rPr>
          <w:sz w:val="28"/>
        </w:rPr>
        <w:t>Ф.Н.</w:t>
      </w:r>
      <w:r>
        <w:rPr>
          <w:spacing w:val="-4"/>
          <w:sz w:val="28"/>
        </w:rPr>
        <w:t xml:space="preserve"> </w:t>
      </w:r>
      <w:r>
        <w:rPr>
          <w:sz w:val="28"/>
        </w:rPr>
        <w:t>Человек</w:t>
      </w:r>
      <w:r>
        <w:rPr>
          <w:spacing w:val="-3"/>
          <w:sz w:val="28"/>
        </w:rPr>
        <w:t xml:space="preserve"> </w:t>
      </w:r>
      <w:r>
        <w:rPr>
          <w:sz w:val="28"/>
        </w:rPr>
        <w:t>и</w:t>
      </w:r>
      <w:r>
        <w:rPr>
          <w:spacing w:val="-3"/>
          <w:sz w:val="28"/>
        </w:rPr>
        <w:t xml:space="preserve"> </w:t>
      </w:r>
      <w:r>
        <w:rPr>
          <w:sz w:val="28"/>
        </w:rPr>
        <w:t>ландшафты.</w:t>
      </w:r>
      <w:r>
        <w:rPr>
          <w:spacing w:val="-7"/>
          <w:sz w:val="28"/>
        </w:rPr>
        <w:t xml:space="preserve"> </w:t>
      </w:r>
      <w:r>
        <w:rPr>
          <w:sz w:val="28"/>
        </w:rPr>
        <w:t>М.:</w:t>
      </w:r>
      <w:r>
        <w:rPr>
          <w:spacing w:val="-3"/>
          <w:sz w:val="28"/>
        </w:rPr>
        <w:t xml:space="preserve"> </w:t>
      </w:r>
      <w:r>
        <w:rPr>
          <w:sz w:val="28"/>
        </w:rPr>
        <w:t>Мысль,</w:t>
      </w:r>
      <w:r>
        <w:rPr>
          <w:spacing w:val="-4"/>
          <w:sz w:val="28"/>
        </w:rPr>
        <w:t xml:space="preserve"> </w:t>
      </w:r>
      <w:r>
        <w:rPr>
          <w:sz w:val="28"/>
        </w:rPr>
        <w:t>1973.</w:t>
      </w:r>
      <w:r>
        <w:rPr>
          <w:spacing w:val="-7"/>
          <w:sz w:val="28"/>
        </w:rPr>
        <w:t xml:space="preserve"> </w:t>
      </w:r>
      <w:r>
        <w:rPr>
          <w:sz w:val="28"/>
        </w:rPr>
        <w:t>224</w:t>
      </w:r>
      <w:r>
        <w:rPr>
          <w:spacing w:val="-2"/>
          <w:sz w:val="28"/>
        </w:rPr>
        <w:t xml:space="preserve"> </w:t>
      </w:r>
      <w:r>
        <w:rPr>
          <w:spacing w:val="-5"/>
          <w:sz w:val="28"/>
        </w:rPr>
        <w:t>с.</w:t>
      </w:r>
    </w:p>
    <w:p w:rsidR="00A57270" w:rsidRDefault="00A57270" w:rsidP="00A57270">
      <w:pPr>
        <w:pStyle w:val="a5"/>
        <w:numPr>
          <w:ilvl w:val="0"/>
          <w:numId w:val="2"/>
        </w:numPr>
        <w:tabs>
          <w:tab w:val="left" w:pos="720"/>
        </w:tabs>
        <w:spacing w:before="162"/>
        <w:ind w:left="720" w:hanging="359"/>
        <w:jc w:val="both"/>
        <w:rPr>
          <w:sz w:val="28"/>
        </w:rPr>
      </w:pPr>
      <w:r>
        <w:rPr>
          <w:sz w:val="28"/>
        </w:rPr>
        <w:t>Національний</w:t>
      </w:r>
      <w:r>
        <w:rPr>
          <w:spacing w:val="34"/>
          <w:sz w:val="28"/>
        </w:rPr>
        <w:t xml:space="preserve"> </w:t>
      </w:r>
      <w:r>
        <w:rPr>
          <w:sz w:val="28"/>
        </w:rPr>
        <w:t>атлас</w:t>
      </w:r>
      <w:r>
        <w:rPr>
          <w:spacing w:val="31"/>
          <w:sz w:val="28"/>
        </w:rPr>
        <w:t xml:space="preserve"> </w:t>
      </w:r>
      <w:r>
        <w:rPr>
          <w:sz w:val="28"/>
        </w:rPr>
        <w:t>України</w:t>
      </w:r>
      <w:r>
        <w:rPr>
          <w:spacing w:val="35"/>
          <w:sz w:val="28"/>
        </w:rPr>
        <w:t xml:space="preserve"> </w:t>
      </w:r>
      <w:r>
        <w:rPr>
          <w:sz w:val="28"/>
        </w:rPr>
        <w:t>/</w:t>
      </w:r>
      <w:r>
        <w:rPr>
          <w:spacing w:val="34"/>
          <w:sz w:val="28"/>
        </w:rPr>
        <w:t xml:space="preserve"> </w:t>
      </w:r>
      <w:r>
        <w:rPr>
          <w:sz w:val="28"/>
        </w:rPr>
        <w:t>[голов.</w:t>
      </w:r>
      <w:r>
        <w:rPr>
          <w:spacing w:val="33"/>
          <w:sz w:val="28"/>
        </w:rPr>
        <w:t xml:space="preserve"> </w:t>
      </w:r>
      <w:r>
        <w:rPr>
          <w:sz w:val="28"/>
        </w:rPr>
        <w:t>ред.</w:t>
      </w:r>
      <w:r>
        <w:rPr>
          <w:spacing w:val="32"/>
          <w:sz w:val="28"/>
        </w:rPr>
        <w:t xml:space="preserve"> </w:t>
      </w:r>
      <w:r>
        <w:rPr>
          <w:sz w:val="28"/>
        </w:rPr>
        <w:t>Л.</w:t>
      </w:r>
      <w:r>
        <w:rPr>
          <w:spacing w:val="33"/>
          <w:sz w:val="28"/>
        </w:rPr>
        <w:t xml:space="preserve"> </w:t>
      </w:r>
      <w:r>
        <w:rPr>
          <w:sz w:val="28"/>
        </w:rPr>
        <w:t>Г.</w:t>
      </w:r>
      <w:r>
        <w:rPr>
          <w:spacing w:val="32"/>
          <w:sz w:val="28"/>
        </w:rPr>
        <w:t xml:space="preserve"> </w:t>
      </w:r>
      <w:r>
        <w:rPr>
          <w:sz w:val="28"/>
        </w:rPr>
        <w:t>Руденко].</w:t>
      </w:r>
      <w:r>
        <w:rPr>
          <w:spacing w:val="33"/>
          <w:sz w:val="28"/>
        </w:rPr>
        <w:t xml:space="preserve"> </w:t>
      </w:r>
      <w:r>
        <w:rPr>
          <w:sz w:val="28"/>
        </w:rPr>
        <w:t>К.</w:t>
      </w:r>
      <w:r>
        <w:rPr>
          <w:spacing w:val="32"/>
          <w:sz w:val="28"/>
        </w:rPr>
        <w:t xml:space="preserve"> </w:t>
      </w:r>
      <w:r>
        <w:rPr>
          <w:sz w:val="28"/>
        </w:rPr>
        <w:t>:</w:t>
      </w:r>
      <w:r>
        <w:rPr>
          <w:spacing w:val="35"/>
          <w:sz w:val="28"/>
        </w:rPr>
        <w:t xml:space="preserve"> </w:t>
      </w:r>
      <w:r>
        <w:rPr>
          <w:spacing w:val="-4"/>
          <w:sz w:val="28"/>
        </w:rPr>
        <w:t>ДНВП</w:t>
      </w:r>
    </w:p>
    <w:p w:rsidR="00A57270" w:rsidRDefault="00A57270" w:rsidP="00A57270">
      <w:pPr>
        <w:pStyle w:val="a3"/>
        <w:spacing w:before="161"/>
        <w:ind w:left="721"/>
      </w:pPr>
      <w:r>
        <w:t>«Картографія»,</w:t>
      </w:r>
      <w:r>
        <w:rPr>
          <w:spacing w:val="-6"/>
        </w:rPr>
        <w:t xml:space="preserve"> </w:t>
      </w:r>
      <w:r>
        <w:t>2008.</w:t>
      </w:r>
      <w:r>
        <w:rPr>
          <w:spacing w:val="-6"/>
        </w:rPr>
        <w:t xml:space="preserve"> </w:t>
      </w:r>
      <w:r>
        <w:t>440</w:t>
      </w:r>
      <w:r>
        <w:rPr>
          <w:spacing w:val="-3"/>
        </w:rPr>
        <w:t xml:space="preserve"> </w:t>
      </w:r>
      <w:r>
        <w:rPr>
          <w:spacing w:val="-5"/>
        </w:rPr>
        <w:t>с.</w:t>
      </w:r>
    </w:p>
    <w:p w:rsidR="00A57270" w:rsidRDefault="00A57270" w:rsidP="00A57270">
      <w:pPr>
        <w:pStyle w:val="a5"/>
        <w:numPr>
          <w:ilvl w:val="0"/>
          <w:numId w:val="2"/>
        </w:numPr>
        <w:tabs>
          <w:tab w:val="left" w:pos="721"/>
        </w:tabs>
        <w:spacing w:before="160" w:line="360" w:lineRule="auto"/>
        <w:ind w:left="721" w:right="134"/>
        <w:jc w:val="both"/>
        <w:rPr>
          <w:sz w:val="28"/>
        </w:rPr>
      </w:pPr>
      <w:r>
        <w:rPr>
          <w:sz w:val="28"/>
        </w:rPr>
        <w:t>Омелич І.Ю., Яременко А.А., Непошивайленко Н.О., Горай І.В. Визначення тенденцій розвитку рослинного покриву на підставі розрахунку нормалізованого вегетаційного індексу на прикладі Петриківського</w:t>
      </w:r>
      <w:r>
        <w:rPr>
          <w:spacing w:val="-11"/>
          <w:sz w:val="28"/>
        </w:rPr>
        <w:t xml:space="preserve"> </w:t>
      </w:r>
      <w:r>
        <w:rPr>
          <w:sz w:val="28"/>
        </w:rPr>
        <w:t>району</w:t>
      </w:r>
      <w:r>
        <w:rPr>
          <w:spacing w:val="-16"/>
          <w:sz w:val="28"/>
        </w:rPr>
        <w:t xml:space="preserve"> </w:t>
      </w:r>
      <w:r>
        <w:rPr>
          <w:sz w:val="28"/>
        </w:rPr>
        <w:t>Дніпропетровської</w:t>
      </w:r>
      <w:r>
        <w:rPr>
          <w:spacing w:val="-11"/>
          <w:sz w:val="28"/>
        </w:rPr>
        <w:t xml:space="preserve"> </w:t>
      </w:r>
      <w:r>
        <w:rPr>
          <w:sz w:val="28"/>
        </w:rPr>
        <w:t>області.</w:t>
      </w:r>
      <w:r>
        <w:rPr>
          <w:spacing w:val="-13"/>
          <w:sz w:val="28"/>
        </w:rPr>
        <w:t xml:space="preserve"> </w:t>
      </w:r>
      <w:r>
        <w:rPr>
          <w:sz w:val="28"/>
        </w:rPr>
        <w:t>Український</w:t>
      </w:r>
      <w:r>
        <w:rPr>
          <w:spacing w:val="-12"/>
          <w:sz w:val="28"/>
        </w:rPr>
        <w:t xml:space="preserve"> </w:t>
      </w:r>
      <w:r>
        <w:rPr>
          <w:sz w:val="28"/>
        </w:rPr>
        <w:t xml:space="preserve">журнал дистанційного зондування Землі, 23. 2019. С. 9-13. </w:t>
      </w:r>
      <w:r>
        <w:rPr>
          <w:spacing w:val="-2"/>
          <w:sz w:val="28"/>
        </w:rPr>
        <w:t>DOI:10.36023/ujrs.2019.23.159.</w:t>
      </w:r>
    </w:p>
    <w:p w:rsidR="00A57270" w:rsidRDefault="00A57270" w:rsidP="00A57270">
      <w:pPr>
        <w:pStyle w:val="a5"/>
        <w:numPr>
          <w:ilvl w:val="0"/>
          <w:numId w:val="2"/>
        </w:numPr>
        <w:tabs>
          <w:tab w:val="left" w:pos="721"/>
        </w:tabs>
        <w:spacing w:line="362" w:lineRule="auto"/>
        <w:ind w:left="721" w:right="145"/>
        <w:jc w:val="both"/>
        <w:rPr>
          <w:sz w:val="28"/>
        </w:rPr>
      </w:pPr>
      <w:r>
        <w:rPr>
          <w:sz w:val="28"/>
        </w:rPr>
        <w:t>Природа</w:t>
      </w:r>
      <w:r>
        <w:rPr>
          <w:spacing w:val="-3"/>
          <w:sz w:val="28"/>
        </w:rPr>
        <w:t xml:space="preserve"> </w:t>
      </w:r>
      <w:r>
        <w:rPr>
          <w:sz w:val="28"/>
        </w:rPr>
        <w:t>Одесской</w:t>
      </w:r>
      <w:r>
        <w:rPr>
          <w:spacing w:val="-4"/>
          <w:sz w:val="28"/>
        </w:rPr>
        <w:t xml:space="preserve"> </w:t>
      </w:r>
      <w:r>
        <w:rPr>
          <w:sz w:val="28"/>
        </w:rPr>
        <w:t>области.</w:t>
      </w:r>
      <w:r>
        <w:rPr>
          <w:spacing w:val="-3"/>
          <w:sz w:val="28"/>
        </w:rPr>
        <w:t xml:space="preserve"> </w:t>
      </w:r>
      <w:r>
        <w:rPr>
          <w:sz w:val="28"/>
        </w:rPr>
        <w:t>Ресурсы,</w:t>
      </w:r>
      <w:r>
        <w:rPr>
          <w:spacing w:val="-3"/>
          <w:sz w:val="28"/>
        </w:rPr>
        <w:t xml:space="preserve"> </w:t>
      </w:r>
      <w:r>
        <w:rPr>
          <w:sz w:val="28"/>
        </w:rPr>
        <w:t>их</w:t>
      </w:r>
      <w:r>
        <w:rPr>
          <w:spacing w:val="-2"/>
          <w:sz w:val="28"/>
        </w:rPr>
        <w:t xml:space="preserve"> </w:t>
      </w:r>
      <w:r>
        <w:rPr>
          <w:sz w:val="28"/>
        </w:rPr>
        <w:t>рациональное</w:t>
      </w:r>
      <w:r>
        <w:rPr>
          <w:spacing w:val="-3"/>
          <w:sz w:val="28"/>
        </w:rPr>
        <w:t xml:space="preserve"> </w:t>
      </w:r>
      <w:r>
        <w:rPr>
          <w:sz w:val="28"/>
        </w:rPr>
        <w:t>использование</w:t>
      </w:r>
      <w:r>
        <w:rPr>
          <w:spacing w:val="-3"/>
          <w:sz w:val="28"/>
        </w:rPr>
        <w:t xml:space="preserve"> </w:t>
      </w:r>
      <w:r>
        <w:rPr>
          <w:sz w:val="28"/>
        </w:rPr>
        <w:t>и охрана / [ред. Амброз Ю.А.]. Киев: Вища школа, 1979. 144 с.</w:t>
      </w:r>
    </w:p>
    <w:p w:rsidR="00A57270" w:rsidRDefault="00A57270" w:rsidP="00A57270">
      <w:pPr>
        <w:pStyle w:val="a5"/>
        <w:numPr>
          <w:ilvl w:val="0"/>
          <w:numId w:val="2"/>
        </w:numPr>
        <w:tabs>
          <w:tab w:val="left" w:pos="721"/>
        </w:tabs>
        <w:spacing w:line="360" w:lineRule="auto"/>
        <w:ind w:left="721" w:right="134"/>
        <w:jc w:val="both"/>
        <w:rPr>
          <w:sz w:val="28"/>
        </w:rPr>
      </w:pPr>
      <w:r>
        <w:rPr>
          <w:sz w:val="28"/>
        </w:rPr>
        <w:t>Про затвердження Порядку визначення розмірів і меж водоохоронних зон та режиму ведення господарської діяльності в них. Постанова Кабінету</w:t>
      </w:r>
      <w:r>
        <w:rPr>
          <w:spacing w:val="-14"/>
          <w:sz w:val="28"/>
        </w:rPr>
        <w:t xml:space="preserve"> </w:t>
      </w:r>
      <w:r>
        <w:rPr>
          <w:sz w:val="28"/>
        </w:rPr>
        <w:t>Міністрів</w:t>
      </w:r>
      <w:r>
        <w:rPr>
          <w:spacing w:val="-12"/>
          <w:sz w:val="28"/>
        </w:rPr>
        <w:t xml:space="preserve"> </w:t>
      </w:r>
      <w:r>
        <w:rPr>
          <w:sz w:val="28"/>
        </w:rPr>
        <w:t>України;</w:t>
      </w:r>
      <w:r>
        <w:rPr>
          <w:spacing w:val="-10"/>
          <w:sz w:val="28"/>
        </w:rPr>
        <w:t xml:space="preserve"> </w:t>
      </w:r>
      <w:r>
        <w:rPr>
          <w:sz w:val="28"/>
        </w:rPr>
        <w:t>Порядок</w:t>
      </w:r>
      <w:r>
        <w:rPr>
          <w:spacing w:val="-11"/>
          <w:sz w:val="28"/>
        </w:rPr>
        <w:t xml:space="preserve"> </w:t>
      </w:r>
      <w:r>
        <w:rPr>
          <w:sz w:val="28"/>
        </w:rPr>
        <w:t>від</w:t>
      </w:r>
      <w:r>
        <w:rPr>
          <w:spacing w:val="-10"/>
          <w:sz w:val="28"/>
        </w:rPr>
        <w:t xml:space="preserve"> </w:t>
      </w:r>
      <w:r>
        <w:rPr>
          <w:sz w:val="28"/>
        </w:rPr>
        <w:t>08.05.1996</w:t>
      </w:r>
      <w:r>
        <w:rPr>
          <w:spacing w:val="-10"/>
          <w:sz w:val="28"/>
        </w:rPr>
        <w:t xml:space="preserve"> </w:t>
      </w:r>
      <w:r>
        <w:rPr>
          <w:sz w:val="28"/>
        </w:rPr>
        <w:t>№</w:t>
      </w:r>
      <w:r>
        <w:rPr>
          <w:spacing w:val="-12"/>
          <w:sz w:val="28"/>
        </w:rPr>
        <w:t xml:space="preserve"> </w:t>
      </w:r>
      <w:r>
        <w:rPr>
          <w:sz w:val="28"/>
        </w:rPr>
        <w:t>486.</w:t>
      </w:r>
      <w:r>
        <w:rPr>
          <w:spacing w:val="-4"/>
          <w:sz w:val="28"/>
        </w:rPr>
        <w:t xml:space="preserve"> </w:t>
      </w:r>
      <w:r>
        <w:rPr>
          <w:sz w:val="28"/>
        </w:rPr>
        <w:t>Редакція</w:t>
      </w:r>
      <w:r>
        <w:rPr>
          <w:spacing w:val="-10"/>
          <w:sz w:val="28"/>
        </w:rPr>
        <w:t xml:space="preserve"> </w:t>
      </w:r>
      <w:r>
        <w:rPr>
          <w:sz w:val="28"/>
        </w:rPr>
        <w:t>від 24.07.2021,</w:t>
      </w:r>
      <w:r>
        <w:rPr>
          <w:spacing w:val="-18"/>
          <w:sz w:val="28"/>
        </w:rPr>
        <w:t xml:space="preserve"> </w:t>
      </w:r>
      <w:r>
        <w:rPr>
          <w:sz w:val="28"/>
        </w:rPr>
        <w:t>підстава</w:t>
      </w:r>
      <w:r>
        <w:rPr>
          <w:spacing w:val="-17"/>
          <w:sz w:val="28"/>
        </w:rPr>
        <w:t xml:space="preserve"> </w:t>
      </w:r>
      <w:r>
        <w:rPr>
          <w:sz w:val="28"/>
        </w:rPr>
        <w:t>—</w:t>
      </w:r>
      <w:r>
        <w:rPr>
          <w:spacing w:val="-18"/>
          <w:sz w:val="28"/>
        </w:rPr>
        <w:t xml:space="preserve"> </w:t>
      </w:r>
      <w:r>
        <w:rPr>
          <w:sz w:val="28"/>
        </w:rPr>
        <w:t>411-2021-п.</w:t>
      </w:r>
      <w:r>
        <w:rPr>
          <w:spacing w:val="-17"/>
          <w:sz w:val="28"/>
        </w:rPr>
        <w:t xml:space="preserve"> </w:t>
      </w:r>
      <w:r>
        <w:rPr>
          <w:sz w:val="28"/>
        </w:rPr>
        <w:t xml:space="preserve">URL:https://zakon.rada.gov.ua/go/486- </w:t>
      </w:r>
      <w:r>
        <w:rPr>
          <w:spacing w:val="-2"/>
          <w:sz w:val="28"/>
        </w:rPr>
        <w:t>96-%D0%BF</w:t>
      </w:r>
    </w:p>
    <w:p w:rsidR="00A57270" w:rsidRDefault="00A57270" w:rsidP="00A57270">
      <w:pPr>
        <w:pStyle w:val="a5"/>
        <w:numPr>
          <w:ilvl w:val="0"/>
          <w:numId w:val="2"/>
        </w:numPr>
        <w:tabs>
          <w:tab w:val="left" w:pos="721"/>
        </w:tabs>
        <w:spacing w:line="360" w:lineRule="auto"/>
        <w:ind w:left="721" w:right="140"/>
        <w:jc w:val="both"/>
        <w:rPr>
          <w:sz w:val="28"/>
        </w:rPr>
      </w:pPr>
      <w:r>
        <w:rPr>
          <w:sz w:val="28"/>
        </w:rPr>
        <w:t>П’яткова,</w:t>
      </w:r>
      <w:r>
        <w:rPr>
          <w:spacing w:val="-14"/>
          <w:sz w:val="28"/>
        </w:rPr>
        <w:t xml:space="preserve"> </w:t>
      </w:r>
      <w:r>
        <w:rPr>
          <w:sz w:val="28"/>
        </w:rPr>
        <w:t>А.</w:t>
      </w:r>
      <w:r>
        <w:rPr>
          <w:spacing w:val="-13"/>
          <w:sz w:val="28"/>
        </w:rPr>
        <w:t xml:space="preserve"> </w:t>
      </w:r>
      <w:r>
        <w:rPr>
          <w:sz w:val="28"/>
        </w:rPr>
        <w:t>В.,</w:t>
      </w:r>
      <w:r>
        <w:rPr>
          <w:spacing w:val="-14"/>
          <w:sz w:val="28"/>
        </w:rPr>
        <w:t xml:space="preserve"> </w:t>
      </w:r>
      <w:r>
        <w:rPr>
          <w:sz w:val="28"/>
        </w:rPr>
        <w:t>Муркалов,</w:t>
      </w:r>
      <w:r>
        <w:rPr>
          <w:spacing w:val="-14"/>
          <w:sz w:val="28"/>
        </w:rPr>
        <w:t xml:space="preserve"> </w:t>
      </w:r>
      <w:r>
        <w:rPr>
          <w:sz w:val="28"/>
        </w:rPr>
        <w:t>О.</w:t>
      </w:r>
      <w:r>
        <w:rPr>
          <w:spacing w:val="-13"/>
          <w:sz w:val="28"/>
        </w:rPr>
        <w:t xml:space="preserve"> </w:t>
      </w:r>
      <w:r>
        <w:rPr>
          <w:sz w:val="28"/>
        </w:rPr>
        <w:t>Б.,</w:t>
      </w:r>
      <w:r>
        <w:rPr>
          <w:spacing w:val="-13"/>
          <w:sz w:val="28"/>
        </w:rPr>
        <w:t xml:space="preserve"> </w:t>
      </w:r>
      <w:r>
        <w:rPr>
          <w:sz w:val="28"/>
        </w:rPr>
        <w:t>&amp;</w:t>
      </w:r>
      <w:r>
        <w:rPr>
          <w:spacing w:val="-13"/>
          <w:sz w:val="28"/>
        </w:rPr>
        <w:t xml:space="preserve"> </w:t>
      </w:r>
      <w:r>
        <w:rPr>
          <w:sz w:val="28"/>
        </w:rPr>
        <w:t>Логвина,</w:t>
      </w:r>
      <w:r>
        <w:rPr>
          <w:spacing w:val="-13"/>
          <w:sz w:val="28"/>
        </w:rPr>
        <w:t xml:space="preserve"> </w:t>
      </w:r>
      <w:r>
        <w:rPr>
          <w:sz w:val="28"/>
        </w:rPr>
        <w:t>Ю.</w:t>
      </w:r>
      <w:r>
        <w:rPr>
          <w:spacing w:val="-14"/>
          <w:sz w:val="28"/>
        </w:rPr>
        <w:t xml:space="preserve"> </w:t>
      </w:r>
      <w:r>
        <w:rPr>
          <w:sz w:val="28"/>
        </w:rPr>
        <w:t>В.</w:t>
      </w:r>
      <w:r>
        <w:rPr>
          <w:spacing w:val="-13"/>
          <w:sz w:val="28"/>
        </w:rPr>
        <w:t xml:space="preserve"> </w:t>
      </w:r>
      <w:r>
        <w:rPr>
          <w:sz w:val="28"/>
        </w:rPr>
        <w:t>(2019).</w:t>
      </w:r>
      <w:r>
        <w:rPr>
          <w:spacing w:val="-15"/>
          <w:sz w:val="28"/>
        </w:rPr>
        <w:t xml:space="preserve"> </w:t>
      </w:r>
      <w:r>
        <w:rPr>
          <w:sz w:val="28"/>
        </w:rPr>
        <w:t>Вплив</w:t>
      </w:r>
      <w:r>
        <w:rPr>
          <w:spacing w:val="-13"/>
          <w:sz w:val="28"/>
        </w:rPr>
        <w:t xml:space="preserve"> </w:t>
      </w:r>
      <w:r>
        <w:rPr>
          <w:sz w:val="28"/>
        </w:rPr>
        <w:t>методу створення цифрової моделі рельєфу на результати розрахунків змиву грунту.</w:t>
      </w:r>
      <w:r>
        <w:rPr>
          <w:spacing w:val="35"/>
          <w:sz w:val="28"/>
        </w:rPr>
        <w:t xml:space="preserve"> </w:t>
      </w:r>
      <w:r>
        <w:rPr>
          <w:sz w:val="28"/>
        </w:rPr>
        <w:t>Вісник</w:t>
      </w:r>
      <w:r>
        <w:rPr>
          <w:spacing w:val="33"/>
          <w:sz w:val="28"/>
        </w:rPr>
        <w:t xml:space="preserve"> </w:t>
      </w:r>
      <w:r>
        <w:rPr>
          <w:sz w:val="28"/>
        </w:rPr>
        <w:t>Одеського</w:t>
      </w:r>
      <w:r>
        <w:rPr>
          <w:spacing w:val="33"/>
          <w:sz w:val="28"/>
        </w:rPr>
        <w:t xml:space="preserve"> </w:t>
      </w:r>
      <w:r>
        <w:rPr>
          <w:sz w:val="28"/>
        </w:rPr>
        <w:t>національного</w:t>
      </w:r>
      <w:r>
        <w:rPr>
          <w:spacing w:val="33"/>
          <w:sz w:val="28"/>
        </w:rPr>
        <w:t xml:space="preserve"> </w:t>
      </w:r>
      <w:r>
        <w:rPr>
          <w:sz w:val="28"/>
        </w:rPr>
        <w:t>університету. Географічні</w:t>
      </w:r>
      <w:r>
        <w:rPr>
          <w:spacing w:val="33"/>
          <w:sz w:val="28"/>
        </w:rPr>
        <w:t xml:space="preserve"> </w:t>
      </w:r>
      <w:r>
        <w:rPr>
          <w:sz w:val="28"/>
        </w:rPr>
        <w:t>та</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a3"/>
        <w:tabs>
          <w:tab w:val="left" w:pos="2288"/>
          <w:tab w:val="left" w:pos="3405"/>
          <w:tab w:val="left" w:pos="4803"/>
          <w:tab w:val="left" w:pos="5918"/>
        </w:tabs>
        <w:spacing w:before="180"/>
        <w:ind w:left="721"/>
        <w:jc w:val="left"/>
      </w:pPr>
      <w:r>
        <w:rPr>
          <w:spacing w:val="-2"/>
        </w:rPr>
        <w:lastRenderedPageBreak/>
        <w:t>геологічні</w:t>
      </w:r>
      <w:r>
        <w:tab/>
      </w:r>
      <w:r>
        <w:rPr>
          <w:spacing w:val="-2"/>
        </w:rPr>
        <w:t>науки,</w:t>
      </w:r>
      <w:r>
        <w:tab/>
      </w:r>
      <w:r>
        <w:rPr>
          <w:spacing w:val="-2"/>
        </w:rPr>
        <w:t>24(2(35),</w:t>
      </w:r>
      <w:r>
        <w:tab/>
      </w:r>
      <w:r>
        <w:rPr>
          <w:spacing w:val="-2"/>
        </w:rPr>
        <w:t>52–68.</w:t>
      </w:r>
      <w:r>
        <w:tab/>
      </w:r>
      <w:r>
        <w:rPr>
          <w:spacing w:val="-2"/>
        </w:rPr>
        <w:t>https://doi.org/10.18524/2303-</w:t>
      </w:r>
    </w:p>
    <w:p w:rsidR="00A57270" w:rsidRDefault="00A57270" w:rsidP="00A57270">
      <w:pPr>
        <w:pStyle w:val="a3"/>
        <w:spacing w:before="161"/>
        <w:ind w:left="721"/>
        <w:jc w:val="left"/>
      </w:pPr>
      <w:r>
        <w:rPr>
          <w:spacing w:val="-2"/>
        </w:rPr>
        <w:t>9914.2019.2(35).183729</w:t>
      </w:r>
    </w:p>
    <w:p w:rsidR="00A57270" w:rsidRDefault="00A57270" w:rsidP="00A57270">
      <w:pPr>
        <w:pStyle w:val="a5"/>
        <w:numPr>
          <w:ilvl w:val="0"/>
          <w:numId w:val="2"/>
        </w:numPr>
        <w:tabs>
          <w:tab w:val="left" w:pos="721"/>
        </w:tabs>
        <w:spacing w:before="160" w:line="360" w:lineRule="auto"/>
        <w:ind w:left="721" w:right="136"/>
        <w:jc w:val="both"/>
        <w:rPr>
          <w:sz w:val="28"/>
        </w:rPr>
      </w:pPr>
      <w:r>
        <w:rPr>
          <w:sz w:val="28"/>
        </w:rPr>
        <w:t>Раменский Л. Г. Введение в комплексное почвенно-геоботаническое исследование земель. М.: Сельхозгиз, 1938. 620 с.</w:t>
      </w:r>
    </w:p>
    <w:p w:rsidR="00A57270" w:rsidRDefault="00A57270" w:rsidP="00A57270">
      <w:pPr>
        <w:pStyle w:val="a5"/>
        <w:numPr>
          <w:ilvl w:val="0"/>
          <w:numId w:val="2"/>
        </w:numPr>
        <w:tabs>
          <w:tab w:val="left" w:pos="721"/>
        </w:tabs>
        <w:spacing w:before="1" w:line="360" w:lineRule="auto"/>
        <w:ind w:left="721" w:right="139"/>
        <w:jc w:val="both"/>
        <w:rPr>
          <w:sz w:val="28"/>
        </w:rPr>
      </w:pPr>
      <w:r>
        <w:rPr>
          <w:sz w:val="28"/>
        </w:rPr>
        <w:t>Руководство по описанию почв. Продоаольственная и сельскохозяйственная организация ООН. Рим, 2012. 114 с.</w:t>
      </w:r>
    </w:p>
    <w:p w:rsidR="00A57270" w:rsidRDefault="00A57270" w:rsidP="00A57270">
      <w:pPr>
        <w:pStyle w:val="a5"/>
        <w:numPr>
          <w:ilvl w:val="0"/>
          <w:numId w:val="2"/>
        </w:numPr>
        <w:tabs>
          <w:tab w:val="left" w:pos="721"/>
        </w:tabs>
        <w:spacing w:line="360" w:lineRule="auto"/>
        <w:ind w:left="721" w:right="141"/>
        <w:jc w:val="both"/>
        <w:rPr>
          <w:sz w:val="28"/>
        </w:rPr>
      </w:pPr>
      <w:r>
        <w:rPr>
          <w:sz w:val="28"/>
        </w:rPr>
        <w:t>Свідзінська, Д.В. Методи геоекологічних досліджень: геоінформаційний практикум на основі відкритої ГІС SAGA: навчальний посібник. К.: Логос, 2014. 402 с</w:t>
      </w:r>
    </w:p>
    <w:p w:rsidR="00A57270" w:rsidRDefault="00A57270" w:rsidP="00A57270">
      <w:pPr>
        <w:pStyle w:val="a5"/>
        <w:numPr>
          <w:ilvl w:val="0"/>
          <w:numId w:val="2"/>
        </w:numPr>
        <w:tabs>
          <w:tab w:val="left" w:pos="721"/>
          <w:tab w:val="left" w:pos="790"/>
        </w:tabs>
        <w:spacing w:before="1" w:line="360" w:lineRule="auto"/>
        <w:ind w:left="721" w:right="135"/>
        <w:jc w:val="both"/>
        <w:rPr>
          <w:sz w:val="28"/>
        </w:rPr>
      </w:pPr>
      <w:r>
        <w:rPr>
          <w:sz w:val="28"/>
        </w:rPr>
        <w:tab/>
        <w:t>Світличний, О. О., &amp; Ібрагімова, М. С. (2016). До питання про сучасні зміни клімату північно-західного Причорномор’я. Вісник Одеського національного університету. Географічні та геологічні науки, 21(1(28), 22–41. https://doi.org/10.18524/2303-9914.2016.1(28).90327</w:t>
      </w:r>
    </w:p>
    <w:p w:rsidR="00A57270" w:rsidRDefault="00A57270" w:rsidP="00A57270">
      <w:pPr>
        <w:pStyle w:val="a5"/>
        <w:numPr>
          <w:ilvl w:val="0"/>
          <w:numId w:val="2"/>
        </w:numPr>
        <w:tabs>
          <w:tab w:val="left" w:pos="721"/>
        </w:tabs>
        <w:spacing w:line="360" w:lineRule="auto"/>
        <w:ind w:left="721" w:right="135"/>
        <w:jc w:val="both"/>
        <w:rPr>
          <w:sz w:val="28"/>
        </w:rPr>
      </w:pPr>
      <w:r>
        <w:rPr>
          <w:sz w:val="28"/>
        </w:rPr>
        <w:t xml:space="preserve">Світличний, О. О. (2020). Про використання вільно поширюваних глобальних цифрових моделей рельєфу високої просторової роздільної здатності для розрахунків водної ерозії грунту. Вісник Одеського національного університету. Географічні та геологічні науки, 25(2(37), 44–65. </w:t>
      </w:r>
      <w:hyperlink r:id="rId7">
        <w:r>
          <w:rPr>
            <w:sz w:val="28"/>
            <w:u w:val="single"/>
          </w:rPr>
          <w:t>https://doi.org/10.18524/2303-9914.2020.2(37).216561</w:t>
        </w:r>
      </w:hyperlink>
    </w:p>
    <w:p w:rsidR="00A57270" w:rsidRDefault="00A57270" w:rsidP="00A57270">
      <w:pPr>
        <w:pStyle w:val="a5"/>
        <w:numPr>
          <w:ilvl w:val="0"/>
          <w:numId w:val="2"/>
        </w:numPr>
        <w:tabs>
          <w:tab w:val="left" w:pos="721"/>
        </w:tabs>
        <w:spacing w:line="360" w:lineRule="auto"/>
        <w:ind w:left="721" w:right="136"/>
        <w:jc w:val="both"/>
        <w:rPr>
          <w:sz w:val="28"/>
        </w:rPr>
      </w:pPr>
      <w:r>
        <w:rPr>
          <w:sz w:val="28"/>
        </w:rPr>
        <w:t>Світличний О.О., Плотницький С.В. Основи геоінформатики : навч. Посібник.</w:t>
      </w:r>
      <w:r>
        <w:rPr>
          <w:spacing w:val="57"/>
          <w:sz w:val="28"/>
        </w:rPr>
        <w:t xml:space="preserve"> </w:t>
      </w:r>
      <w:r>
        <w:rPr>
          <w:sz w:val="28"/>
        </w:rPr>
        <w:t>/</w:t>
      </w:r>
      <w:r>
        <w:rPr>
          <w:spacing w:val="58"/>
          <w:sz w:val="28"/>
        </w:rPr>
        <w:t xml:space="preserve"> </w:t>
      </w:r>
      <w:r>
        <w:rPr>
          <w:sz w:val="28"/>
        </w:rPr>
        <w:t>За</w:t>
      </w:r>
      <w:r>
        <w:rPr>
          <w:spacing w:val="60"/>
          <w:sz w:val="28"/>
        </w:rPr>
        <w:t xml:space="preserve"> </w:t>
      </w:r>
      <w:r>
        <w:rPr>
          <w:sz w:val="28"/>
        </w:rPr>
        <w:t>заг.</w:t>
      </w:r>
      <w:r>
        <w:rPr>
          <w:spacing w:val="59"/>
          <w:sz w:val="28"/>
        </w:rPr>
        <w:t xml:space="preserve"> </w:t>
      </w:r>
      <w:r>
        <w:rPr>
          <w:sz w:val="28"/>
        </w:rPr>
        <w:t>ред.</w:t>
      </w:r>
      <w:r>
        <w:rPr>
          <w:spacing w:val="59"/>
          <w:sz w:val="28"/>
        </w:rPr>
        <w:t xml:space="preserve"> </w:t>
      </w:r>
      <w:r>
        <w:rPr>
          <w:sz w:val="28"/>
        </w:rPr>
        <w:t>О.</w:t>
      </w:r>
      <w:r>
        <w:rPr>
          <w:spacing w:val="59"/>
          <w:sz w:val="28"/>
        </w:rPr>
        <w:t xml:space="preserve"> </w:t>
      </w:r>
      <w:r>
        <w:rPr>
          <w:sz w:val="28"/>
        </w:rPr>
        <w:t>О.</w:t>
      </w:r>
      <w:r>
        <w:rPr>
          <w:spacing w:val="59"/>
          <w:sz w:val="28"/>
        </w:rPr>
        <w:t xml:space="preserve"> </w:t>
      </w:r>
      <w:r>
        <w:rPr>
          <w:sz w:val="28"/>
        </w:rPr>
        <w:t>Світличного.</w:t>
      </w:r>
      <w:r>
        <w:rPr>
          <w:spacing w:val="56"/>
          <w:sz w:val="28"/>
        </w:rPr>
        <w:t xml:space="preserve"> </w:t>
      </w:r>
      <w:r>
        <w:rPr>
          <w:sz w:val="28"/>
        </w:rPr>
        <w:t>[</w:t>
      </w:r>
      <w:r>
        <w:rPr>
          <w:spacing w:val="57"/>
          <w:sz w:val="28"/>
        </w:rPr>
        <w:t xml:space="preserve"> </w:t>
      </w:r>
      <w:r>
        <w:rPr>
          <w:sz w:val="28"/>
        </w:rPr>
        <w:t>2-е</w:t>
      </w:r>
      <w:r>
        <w:rPr>
          <w:spacing w:val="60"/>
          <w:sz w:val="28"/>
        </w:rPr>
        <w:t xml:space="preserve"> </w:t>
      </w:r>
      <w:r>
        <w:rPr>
          <w:sz w:val="28"/>
        </w:rPr>
        <w:t>вид.].</w:t>
      </w:r>
      <w:r>
        <w:rPr>
          <w:spacing w:val="59"/>
          <w:sz w:val="28"/>
        </w:rPr>
        <w:t xml:space="preserve"> </w:t>
      </w:r>
      <w:r>
        <w:rPr>
          <w:sz w:val="28"/>
        </w:rPr>
        <w:t>Суми</w:t>
      </w:r>
      <w:r>
        <w:rPr>
          <w:spacing w:val="60"/>
          <w:sz w:val="28"/>
        </w:rPr>
        <w:t xml:space="preserve"> </w:t>
      </w:r>
      <w:r>
        <w:rPr>
          <w:sz w:val="28"/>
        </w:rPr>
        <w:t>:</w:t>
      </w:r>
      <w:r>
        <w:rPr>
          <w:spacing w:val="60"/>
          <w:sz w:val="28"/>
        </w:rPr>
        <w:t xml:space="preserve"> </w:t>
      </w:r>
      <w:r>
        <w:rPr>
          <w:sz w:val="28"/>
        </w:rPr>
        <w:t>ВТД</w:t>
      </w:r>
    </w:p>
    <w:p w:rsidR="00A57270" w:rsidRDefault="00A57270" w:rsidP="00A57270">
      <w:pPr>
        <w:pStyle w:val="a3"/>
        <w:spacing w:line="321" w:lineRule="exact"/>
        <w:ind w:left="721"/>
      </w:pPr>
      <w:r>
        <w:t>«Університетська</w:t>
      </w:r>
      <w:r>
        <w:rPr>
          <w:spacing w:val="-7"/>
        </w:rPr>
        <w:t xml:space="preserve"> </w:t>
      </w:r>
      <w:r>
        <w:t>книга»,</w:t>
      </w:r>
      <w:r>
        <w:rPr>
          <w:spacing w:val="-8"/>
        </w:rPr>
        <w:t xml:space="preserve"> </w:t>
      </w:r>
      <w:r>
        <w:t>2008.</w:t>
      </w:r>
      <w:r>
        <w:rPr>
          <w:spacing w:val="-11"/>
        </w:rPr>
        <w:t xml:space="preserve"> </w:t>
      </w:r>
      <w:r>
        <w:t>294</w:t>
      </w:r>
      <w:r>
        <w:rPr>
          <w:spacing w:val="-5"/>
        </w:rPr>
        <w:t xml:space="preserve"> с.</w:t>
      </w:r>
    </w:p>
    <w:p w:rsidR="00A57270" w:rsidRDefault="00A57270" w:rsidP="00A57270">
      <w:pPr>
        <w:pStyle w:val="a5"/>
        <w:numPr>
          <w:ilvl w:val="0"/>
          <w:numId w:val="2"/>
        </w:numPr>
        <w:tabs>
          <w:tab w:val="left" w:pos="721"/>
        </w:tabs>
        <w:spacing w:before="163" w:line="360" w:lineRule="auto"/>
        <w:ind w:left="721" w:right="140"/>
        <w:jc w:val="both"/>
        <w:rPr>
          <w:sz w:val="28"/>
        </w:rPr>
      </w:pPr>
      <w:r>
        <w:rPr>
          <w:sz w:val="28"/>
        </w:rPr>
        <w:t>Соколов Е. В. Интегрально-диагностическая оценка экосистемы Дофиновского лимана. // Вестник Одесского государственного экологического университета. Одесса, 2012. Вып. 14. С. 36 – 47.</w:t>
      </w:r>
    </w:p>
    <w:p w:rsidR="00A57270" w:rsidRDefault="00A57270" w:rsidP="00A57270">
      <w:pPr>
        <w:pStyle w:val="a5"/>
        <w:numPr>
          <w:ilvl w:val="0"/>
          <w:numId w:val="2"/>
        </w:numPr>
        <w:tabs>
          <w:tab w:val="left" w:pos="721"/>
        </w:tabs>
        <w:spacing w:line="360" w:lineRule="auto"/>
        <w:ind w:left="721" w:right="136"/>
        <w:jc w:val="both"/>
        <w:rPr>
          <w:sz w:val="28"/>
        </w:rPr>
      </w:pPr>
      <w:r>
        <w:rPr>
          <w:sz w:val="28"/>
        </w:rPr>
        <w:t>Соколов Е. В. Рекомендации по сбалансированию ландшафтнохозяйственной структуры водосборной площади Дофиновского лимана. // Наукові записки Тернопільського національного педагогічного університету імені Володимира Гнатюка. Серія:</w:t>
      </w:r>
      <w:r>
        <w:rPr>
          <w:spacing w:val="-2"/>
          <w:sz w:val="28"/>
        </w:rPr>
        <w:t xml:space="preserve"> </w:t>
      </w:r>
      <w:r>
        <w:rPr>
          <w:sz w:val="28"/>
        </w:rPr>
        <w:t>Біологія.</w:t>
      </w:r>
      <w:r>
        <w:rPr>
          <w:spacing w:val="-6"/>
          <w:sz w:val="28"/>
        </w:rPr>
        <w:t xml:space="preserve"> </w:t>
      </w:r>
      <w:r>
        <w:rPr>
          <w:sz w:val="28"/>
        </w:rPr>
        <w:t>Спеціальний</w:t>
      </w:r>
      <w:r>
        <w:rPr>
          <w:spacing w:val="-3"/>
          <w:sz w:val="28"/>
        </w:rPr>
        <w:t xml:space="preserve"> </w:t>
      </w:r>
      <w:r>
        <w:rPr>
          <w:sz w:val="28"/>
        </w:rPr>
        <w:t>випуск:</w:t>
      </w:r>
      <w:r>
        <w:rPr>
          <w:spacing w:val="-2"/>
          <w:sz w:val="28"/>
        </w:rPr>
        <w:t xml:space="preserve"> </w:t>
      </w:r>
      <w:r>
        <w:rPr>
          <w:sz w:val="28"/>
        </w:rPr>
        <w:t>Гідроекологія.</w:t>
      </w:r>
      <w:r>
        <w:rPr>
          <w:spacing w:val="-3"/>
          <w:sz w:val="28"/>
        </w:rPr>
        <w:t xml:space="preserve"> </w:t>
      </w:r>
      <w:r>
        <w:rPr>
          <w:sz w:val="28"/>
        </w:rPr>
        <w:t>2013</w:t>
      </w:r>
      <w:r>
        <w:rPr>
          <w:spacing w:val="-2"/>
          <w:sz w:val="28"/>
        </w:rPr>
        <w:t xml:space="preserve"> </w:t>
      </w:r>
      <w:r>
        <w:rPr>
          <w:sz w:val="28"/>
        </w:rPr>
        <w:t>.</w:t>
      </w:r>
      <w:r>
        <w:rPr>
          <w:spacing w:val="-8"/>
          <w:sz w:val="28"/>
        </w:rPr>
        <w:t xml:space="preserve"> </w:t>
      </w:r>
      <w:r>
        <w:rPr>
          <w:sz w:val="28"/>
        </w:rPr>
        <w:t>4(57).</w:t>
      </w:r>
      <w:r>
        <w:rPr>
          <w:spacing w:val="-4"/>
          <w:sz w:val="28"/>
        </w:rPr>
        <w:t xml:space="preserve"> </w:t>
      </w:r>
      <w:r>
        <w:rPr>
          <w:sz w:val="28"/>
        </w:rPr>
        <w:t>С.</w:t>
      </w:r>
      <w:r>
        <w:rPr>
          <w:spacing w:val="-7"/>
          <w:sz w:val="28"/>
        </w:rPr>
        <w:t xml:space="preserve"> </w:t>
      </w:r>
      <w:r>
        <w:rPr>
          <w:sz w:val="28"/>
        </w:rPr>
        <w:t>66</w:t>
      </w:r>
      <w:r>
        <w:rPr>
          <w:spacing w:val="-3"/>
          <w:sz w:val="28"/>
        </w:rPr>
        <w:t xml:space="preserve"> </w:t>
      </w:r>
      <w:r>
        <w:rPr>
          <w:sz w:val="28"/>
        </w:rPr>
        <w:t xml:space="preserve">– </w:t>
      </w:r>
      <w:r>
        <w:rPr>
          <w:spacing w:val="-4"/>
          <w:sz w:val="28"/>
        </w:rPr>
        <w:t>73.</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a5"/>
        <w:numPr>
          <w:ilvl w:val="0"/>
          <w:numId w:val="2"/>
        </w:numPr>
        <w:tabs>
          <w:tab w:val="left" w:pos="721"/>
        </w:tabs>
        <w:spacing w:before="180" w:line="360" w:lineRule="auto"/>
        <w:ind w:left="721" w:right="144"/>
        <w:jc w:val="both"/>
        <w:rPr>
          <w:sz w:val="28"/>
        </w:rPr>
      </w:pPr>
      <w:r>
        <w:rPr>
          <w:sz w:val="28"/>
        </w:rPr>
        <w:lastRenderedPageBreak/>
        <w:t>Стецюк</w:t>
      </w:r>
      <w:r>
        <w:rPr>
          <w:spacing w:val="-3"/>
          <w:sz w:val="28"/>
        </w:rPr>
        <w:t xml:space="preserve"> </w:t>
      </w:r>
      <w:r>
        <w:rPr>
          <w:sz w:val="28"/>
        </w:rPr>
        <w:t>В.В.,</w:t>
      </w:r>
      <w:r>
        <w:rPr>
          <w:spacing w:val="-3"/>
          <w:sz w:val="28"/>
        </w:rPr>
        <w:t xml:space="preserve"> </w:t>
      </w:r>
      <w:r>
        <w:rPr>
          <w:sz w:val="28"/>
        </w:rPr>
        <w:t>Ковальчук І.П.</w:t>
      </w:r>
      <w:r>
        <w:rPr>
          <w:spacing w:val="-1"/>
          <w:sz w:val="28"/>
        </w:rPr>
        <w:t xml:space="preserve"> </w:t>
      </w:r>
      <w:r>
        <w:rPr>
          <w:sz w:val="28"/>
        </w:rPr>
        <w:t>Основи</w:t>
      </w:r>
      <w:r>
        <w:rPr>
          <w:spacing w:val="-2"/>
          <w:sz w:val="28"/>
        </w:rPr>
        <w:t xml:space="preserve"> </w:t>
      </w:r>
      <w:r>
        <w:rPr>
          <w:sz w:val="28"/>
        </w:rPr>
        <w:t>геоморфології:</w:t>
      </w:r>
      <w:r>
        <w:rPr>
          <w:spacing w:val="-2"/>
          <w:sz w:val="28"/>
        </w:rPr>
        <w:t xml:space="preserve"> </w:t>
      </w:r>
      <w:r>
        <w:rPr>
          <w:sz w:val="28"/>
        </w:rPr>
        <w:t>Навч.</w:t>
      </w:r>
      <w:r>
        <w:rPr>
          <w:spacing w:val="-1"/>
          <w:sz w:val="28"/>
        </w:rPr>
        <w:t xml:space="preserve"> </w:t>
      </w:r>
      <w:r>
        <w:rPr>
          <w:sz w:val="28"/>
        </w:rPr>
        <w:t>посібн.</w:t>
      </w:r>
      <w:r>
        <w:rPr>
          <w:spacing w:val="-3"/>
          <w:sz w:val="28"/>
        </w:rPr>
        <w:t xml:space="preserve"> </w:t>
      </w:r>
      <w:r>
        <w:rPr>
          <w:sz w:val="28"/>
        </w:rPr>
        <w:t>Київ: Вища школа, 2005. 495 с.</w:t>
      </w:r>
    </w:p>
    <w:p w:rsidR="00A57270" w:rsidRDefault="00A57270" w:rsidP="00A57270">
      <w:pPr>
        <w:pStyle w:val="a5"/>
        <w:numPr>
          <w:ilvl w:val="0"/>
          <w:numId w:val="2"/>
        </w:numPr>
        <w:tabs>
          <w:tab w:val="left" w:pos="721"/>
        </w:tabs>
        <w:spacing w:line="360" w:lineRule="auto"/>
        <w:ind w:left="721" w:right="143"/>
        <w:jc w:val="both"/>
        <w:rPr>
          <w:sz w:val="28"/>
        </w:rPr>
      </w:pPr>
      <w:r>
        <w:rPr>
          <w:sz w:val="28"/>
        </w:rPr>
        <w:t>Сулимов И. Н. Геологія Украинского Черноморья. Киев; Одеса: Вища школа, 1984. 128 с.</w:t>
      </w:r>
    </w:p>
    <w:p w:rsidR="00A57270" w:rsidRDefault="00A57270" w:rsidP="00A57270">
      <w:pPr>
        <w:pStyle w:val="a5"/>
        <w:numPr>
          <w:ilvl w:val="0"/>
          <w:numId w:val="2"/>
        </w:numPr>
        <w:tabs>
          <w:tab w:val="left" w:pos="721"/>
        </w:tabs>
        <w:spacing w:line="360" w:lineRule="auto"/>
        <w:ind w:left="721" w:right="135"/>
        <w:jc w:val="both"/>
        <w:rPr>
          <w:sz w:val="28"/>
        </w:rPr>
      </w:pPr>
      <w:r>
        <w:rPr>
          <w:sz w:val="28"/>
        </w:rPr>
        <w:t>Тучковенко Ю.С., Гопченко Е.Д., Адобовский В.В., Большаков В.Н. Регулирование гидроэкологического режима Дофиновского лимана. // Гидрометеорологический журнал. 2008. Вып. 3. С. 124–146.</w:t>
      </w:r>
    </w:p>
    <w:p w:rsidR="00A57270" w:rsidRDefault="00A57270" w:rsidP="00A57270">
      <w:pPr>
        <w:pStyle w:val="a5"/>
        <w:numPr>
          <w:ilvl w:val="0"/>
          <w:numId w:val="2"/>
        </w:numPr>
        <w:tabs>
          <w:tab w:val="left" w:pos="721"/>
        </w:tabs>
        <w:spacing w:line="360" w:lineRule="auto"/>
        <w:ind w:left="721" w:right="144"/>
        <w:jc w:val="both"/>
        <w:rPr>
          <w:sz w:val="28"/>
        </w:rPr>
      </w:pPr>
      <w:r>
        <w:rPr>
          <w:sz w:val="28"/>
        </w:rPr>
        <w:t>Удосконалення системи управління водними ресурсами України (на прикладі</w:t>
      </w:r>
      <w:r>
        <w:rPr>
          <w:spacing w:val="-11"/>
          <w:sz w:val="28"/>
        </w:rPr>
        <w:t xml:space="preserve"> </w:t>
      </w:r>
      <w:r>
        <w:rPr>
          <w:sz w:val="28"/>
        </w:rPr>
        <w:t>Одещини)</w:t>
      </w:r>
      <w:r>
        <w:rPr>
          <w:spacing w:val="-14"/>
          <w:sz w:val="28"/>
        </w:rPr>
        <w:t xml:space="preserve"> </w:t>
      </w:r>
      <w:r>
        <w:rPr>
          <w:sz w:val="28"/>
        </w:rPr>
        <w:t>//</w:t>
      </w:r>
      <w:r>
        <w:rPr>
          <w:spacing w:val="-13"/>
          <w:sz w:val="28"/>
        </w:rPr>
        <w:t xml:space="preserve"> </w:t>
      </w:r>
      <w:r>
        <w:rPr>
          <w:sz w:val="28"/>
        </w:rPr>
        <w:t>Впровадження</w:t>
      </w:r>
      <w:r>
        <w:rPr>
          <w:spacing w:val="-14"/>
          <w:sz w:val="28"/>
        </w:rPr>
        <w:t xml:space="preserve"> </w:t>
      </w:r>
      <w:r>
        <w:rPr>
          <w:sz w:val="28"/>
        </w:rPr>
        <w:t>інтегрованого</w:t>
      </w:r>
      <w:r>
        <w:rPr>
          <w:spacing w:val="-11"/>
          <w:sz w:val="28"/>
        </w:rPr>
        <w:t xml:space="preserve"> </w:t>
      </w:r>
      <w:r>
        <w:rPr>
          <w:sz w:val="28"/>
        </w:rPr>
        <w:t>управління</w:t>
      </w:r>
      <w:r>
        <w:rPr>
          <w:spacing w:val="-11"/>
          <w:sz w:val="28"/>
        </w:rPr>
        <w:t xml:space="preserve"> </w:t>
      </w:r>
      <w:r>
        <w:rPr>
          <w:sz w:val="28"/>
        </w:rPr>
        <w:t xml:space="preserve">водними ресурсами для сталого розвитку арідних регіонів України (на прикладі Одещини). URL: </w:t>
      </w:r>
      <w:hyperlink r:id="rId8">
        <w:r>
          <w:rPr>
            <w:sz w:val="28"/>
            <w:u w:val="single"/>
          </w:rPr>
          <w:t>http://old.niss.gov.ua/Monitor/juni08/20.htm</w:t>
        </w:r>
      </w:hyperlink>
    </w:p>
    <w:p w:rsidR="00A57270" w:rsidRDefault="00A57270" w:rsidP="00A57270">
      <w:pPr>
        <w:pStyle w:val="a5"/>
        <w:numPr>
          <w:ilvl w:val="0"/>
          <w:numId w:val="2"/>
        </w:numPr>
        <w:tabs>
          <w:tab w:val="left" w:pos="721"/>
        </w:tabs>
        <w:spacing w:line="362" w:lineRule="auto"/>
        <w:ind w:left="721" w:right="136"/>
        <w:jc w:val="both"/>
        <w:rPr>
          <w:sz w:val="28"/>
        </w:rPr>
      </w:pPr>
      <w:r>
        <w:rPr>
          <w:sz w:val="28"/>
        </w:rPr>
        <w:t xml:space="preserve">Функция NDVI. Архив справки ArcGIS Desktop. URL: </w:t>
      </w:r>
      <w:hyperlink r:id="rId9">
        <w:r>
          <w:rPr>
            <w:spacing w:val="-2"/>
            <w:sz w:val="28"/>
            <w:u w:val="single"/>
          </w:rPr>
          <w:t>https://desktop.arcgis.com/</w:t>
        </w:r>
      </w:hyperlink>
    </w:p>
    <w:p w:rsidR="00A57270" w:rsidRDefault="00A57270" w:rsidP="00A57270">
      <w:pPr>
        <w:pStyle w:val="a5"/>
        <w:numPr>
          <w:ilvl w:val="0"/>
          <w:numId w:val="2"/>
        </w:numPr>
        <w:tabs>
          <w:tab w:val="left" w:pos="721"/>
        </w:tabs>
        <w:spacing w:line="360" w:lineRule="auto"/>
        <w:ind w:left="721" w:right="143"/>
        <w:jc w:val="both"/>
        <w:rPr>
          <w:sz w:val="28"/>
        </w:rPr>
      </w:pPr>
      <w:r>
        <w:rPr>
          <w:sz w:val="28"/>
        </w:rPr>
        <w:t>Швебс Г.І., Ігошин М.І. Каталог річок і водойм України. Одеса: Астропринт, 2003. 392 с.</w:t>
      </w:r>
    </w:p>
    <w:p w:rsidR="00A57270" w:rsidRDefault="00A57270" w:rsidP="00A57270">
      <w:pPr>
        <w:pStyle w:val="a5"/>
        <w:numPr>
          <w:ilvl w:val="0"/>
          <w:numId w:val="2"/>
        </w:numPr>
        <w:tabs>
          <w:tab w:val="left" w:pos="721"/>
        </w:tabs>
        <w:spacing w:line="362" w:lineRule="auto"/>
        <w:ind w:left="721" w:right="142"/>
        <w:jc w:val="both"/>
        <w:rPr>
          <w:sz w:val="28"/>
        </w:rPr>
      </w:pPr>
      <w:r>
        <w:rPr>
          <w:sz w:val="28"/>
        </w:rPr>
        <w:t>Шищенко. П. Г. Прикладная физическая география. К.: Вища школа, 1988. 324 с.</w:t>
      </w:r>
    </w:p>
    <w:p w:rsidR="00A57270" w:rsidRDefault="00A57270" w:rsidP="00A57270">
      <w:pPr>
        <w:pStyle w:val="a5"/>
        <w:numPr>
          <w:ilvl w:val="0"/>
          <w:numId w:val="2"/>
        </w:numPr>
        <w:tabs>
          <w:tab w:val="left" w:pos="721"/>
        </w:tabs>
        <w:spacing w:line="360" w:lineRule="auto"/>
        <w:ind w:left="721" w:right="141"/>
        <w:jc w:val="both"/>
        <w:rPr>
          <w:sz w:val="28"/>
        </w:rPr>
      </w:pPr>
      <w:r>
        <w:rPr>
          <w:sz w:val="28"/>
        </w:rPr>
        <w:t>Шуйський Ю.Д. Типи берегів Світового океану. Одеса: Астропринт, 2000. 480 с.</w:t>
      </w:r>
    </w:p>
    <w:p w:rsidR="00A57270" w:rsidRDefault="00A57270" w:rsidP="00A57270">
      <w:pPr>
        <w:pStyle w:val="a5"/>
        <w:numPr>
          <w:ilvl w:val="0"/>
          <w:numId w:val="2"/>
        </w:numPr>
        <w:tabs>
          <w:tab w:val="left" w:pos="721"/>
        </w:tabs>
        <w:spacing w:line="360" w:lineRule="auto"/>
        <w:ind w:left="721" w:right="145"/>
        <w:jc w:val="both"/>
        <w:rPr>
          <w:sz w:val="28"/>
        </w:rPr>
      </w:pPr>
      <w:r>
        <w:rPr>
          <w:sz w:val="28"/>
        </w:rPr>
        <w:t>Crippen, R. E. (1990) "Calculating the Vegetation Index Faster," Remote Sensing of Environment, vol 34., pp. 71-73.</w:t>
      </w:r>
    </w:p>
    <w:p w:rsidR="00A57270" w:rsidRDefault="00A57270" w:rsidP="00A57270">
      <w:pPr>
        <w:pStyle w:val="a5"/>
        <w:numPr>
          <w:ilvl w:val="0"/>
          <w:numId w:val="2"/>
        </w:numPr>
        <w:tabs>
          <w:tab w:val="left" w:pos="721"/>
        </w:tabs>
        <w:spacing w:line="360" w:lineRule="auto"/>
        <w:ind w:left="721" w:right="145"/>
        <w:jc w:val="both"/>
        <w:rPr>
          <w:sz w:val="28"/>
        </w:rPr>
      </w:pPr>
      <w:r>
        <w:rPr>
          <w:sz w:val="28"/>
        </w:rPr>
        <w:t>Geospatial Positioning Accuracy Standards, Part 3: National Standard for Spatial Data Accuracy (NSSDA) test methodology. FGDC, 1998. Available at: https://</w:t>
      </w:r>
      <w:hyperlink r:id="rId10">
        <w:r>
          <w:rPr>
            <w:sz w:val="28"/>
          </w:rPr>
          <w:t>www.fgdc.gov/standards/projects/accuracy/part3/</w:t>
        </w:r>
      </w:hyperlink>
      <w:r>
        <w:rPr>
          <w:sz w:val="28"/>
        </w:rPr>
        <w:t xml:space="preserve"> (accessed 22 November 2016).</w:t>
      </w:r>
    </w:p>
    <w:p w:rsidR="00A57270" w:rsidRDefault="00A57270" w:rsidP="00A57270">
      <w:pPr>
        <w:pStyle w:val="a5"/>
        <w:numPr>
          <w:ilvl w:val="0"/>
          <w:numId w:val="2"/>
        </w:numPr>
        <w:tabs>
          <w:tab w:val="left" w:pos="721"/>
        </w:tabs>
        <w:spacing w:line="360" w:lineRule="auto"/>
        <w:ind w:left="721" w:right="137"/>
        <w:jc w:val="both"/>
        <w:rPr>
          <w:sz w:val="28"/>
        </w:rPr>
      </w:pPr>
      <w:r>
        <w:rPr>
          <w:sz w:val="28"/>
        </w:rPr>
        <w:t>Hutchinson M.F. 1996. A locally adaptive approach to the interpolation of digital</w:t>
      </w:r>
      <w:r>
        <w:rPr>
          <w:spacing w:val="-18"/>
          <w:sz w:val="28"/>
        </w:rPr>
        <w:t xml:space="preserve"> </w:t>
      </w:r>
      <w:r>
        <w:rPr>
          <w:sz w:val="28"/>
        </w:rPr>
        <w:t>elevation</w:t>
      </w:r>
      <w:r>
        <w:rPr>
          <w:spacing w:val="-17"/>
          <w:sz w:val="28"/>
        </w:rPr>
        <w:t xml:space="preserve"> </w:t>
      </w:r>
      <w:r>
        <w:rPr>
          <w:sz w:val="28"/>
        </w:rPr>
        <w:t>models.</w:t>
      </w:r>
      <w:r>
        <w:rPr>
          <w:spacing w:val="-18"/>
          <w:sz w:val="28"/>
        </w:rPr>
        <w:t xml:space="preserve"> </w:t>
      </w:r>
      <w:r>
        <w:rPr>
          <w:sz w:val="28"/>
        </w:rPr>
        <w:t>In:</w:t>
      </w:r>
      <w:r>
        <w:rPr>
          <w:spacing w:val="-17"/>
          <w:sz w:val="28"/>
        </w:rPr>
        <w:t xml:space="preserve"> </w:t>
      </w:r>
      <w:r>
        <w:rPr>
          <w:sz w:val="28"/>
        </w:rPr>
        <w:t>Proceedings</w:t>
      </w:r>
      <w:r>
        <w:rPr>
          <w:spacing w:val="-18"/>
          <w:sz w:val="28"/>
        </w:rPr>
        <w:t xml:space="preserve"> </w:t>
      </w:r>
      <w:r>
        <w:rPr>
          <w:sz w:val="28"/>
        </w:rPr>
        <w:t>of</w:t>
      </w:r>
      <w:r>
        <w:rPr>
          <w:spacing w:val="-17"/>
          <w:sz w:val="28"/>
        </w:rPr>
        <w:t xml:space="preserve"> </w:t>
      </w:r>
      <w:r>
        <w:rPr>
          <w:sz w:val="28"/>
        </w:rPr>
        <w:t>the</w:t>
      </w:r>
      <w:r>
        <w:rPr>
          <w:spacing w:val="-18"/>
          <w:sz w:val="28"/>
        </w:rPr>
        <w:t xml:space="preserve"> </w:t>
      </w:r>
      <w:r>
        <w:rPr>
          <w:sz w:val="28"/>
        </w:rPr>
        <w:t>Third</w:t>
      </w:r>
      <w:r>
        <w:rPr>
          <w:spacing w:val="-17"/>
          <w:sz w:val="28"/>
        </w:rPr>
        <w:t xml:space="preserve"> </w:t>
      </w:r>
      <w:r>
        <w:rPr>
          <w:sz w:val="28"/>
        </w:rPr>
        <w:t>International</w:t>
      </w:r>
      <w:r>
        <w:rPr>
          <w:spacing w:val="-18"/>
          <w:sz w:val="28"/>
        </w:rPr>
        <w:t xml:space="preserve"> </w:t>
      </w:r>
      <w:r>
        <w:rPr>
          <w:sz w:val="28"/>
        </w:rPr>
        <w:t>conference integrating GIS and Enviromental Modeling (Santa Fe, New Mexico, 21–25 January</w:t>
      </w:r>
      <w:r>
        <w:rPr>
          <w:spacing w:val="-1"/>
          <w:sz w:val="28"/>
        </w:rPr>
        <w:t xml:space="preserve"> </w:t>
      </w:r>
      <w:r>
        <w:rPr>
          <w:sz w:val="28"/>
        </w:rPr>
        <w:t>1996). Santa</w:t>
      </w:r>
      <w:r>
        <w:rPr>
          <w:spacing w:val="-1"/>
          <w:sz w:val="28"/>
        </w:rPr>
        <w:t xml:space="preserve"> </w:t>
      </w:r>
      <w:r>
        <w:rPr>
          <w:sz w:val="28"/>
        </w:rPr>
        <w:t>Barbara, CA, University</w:t>
      </w:r>
      <w:r>
        <w:rPr>
          <w:spacing w:val="-1"/>
          <w:sz w:val="28"/>
        </w:rPr>
        <w:t xml:space="preserve"> </w:t>
      </w:r>
      <w:r>
        <w:rPr>
          <w:sz w:val="28"/>
        </w:rPr>
        <w:t>of California, National Center for Geographic Information and Analysis.</w:t>
      </w:r>
    </w:p>
    <w:p w:rsidR="00A57270" w:rsidRDefault="00A57270" w:rsidP="00A57270">
      <w:pPr>
        <w:pStyle w:val="a5"/>
        <w:spacing w:line="360" w:lineRule="auto"/>
        <w:rPr>
          <w:sz w:val="28"/>
        </w:rPr>
        <w:sectPr w:rsidR="00A57270">
          <w:pgSz w:w="11910" w:h="16840"/>
          <w:pgMar w:top="1040" w:right="708" w:bottom="280" w:left="1700" w:header="749" w:footer="0" w:gutter="0"/>
          <w:cols w:space="720"/>
        </w:sectPr>
      </w:pPr>
    </w:p>
    <w:p w:rsidR="00A57270" w:rsidRDefault="00A57270" w:rsidP="00A57270">
      <w:pPr>
        <w:pStyle w:val="a5"/>
        <w:numPr>
          <w:ilvl w:val="0"/>
          <w:numId w:val="2"/>
        </w:numPr>
        <w:tabs>
          <w:tab w:val="left" w:pos="721"/>
        </w:tabs>
        <w:spacing w:before="180" w:line="360" w:lineRule="auto"/>
        <w:ind w:left="721" w:right="138"/>
        <w:jc w:val="both"/>
        <w:rPr>
          <w:sz w:val="28"/>
        </w:rPr>
      </w:pPr>
      <w:r>
        <w:rPr>
          <w:sz w:val="28"/>
        </w:rPr>
        <w:lastRenderedPageBreak/>
        <w:t>Karra, Kontgis, et al. “Global land use/land cover with Sentinel-2 and deep learning.” IGARSS 2021-2021 IEEE International Geoscience and Remote Sensing Symposium. IEEE, 2021.</w:t>
      </w:r>
    </w:p>
    <w:p w:rsidR="00A57270" w:rsidRDefault="00A57270" w:rsidP="00A57270">
      <w:pPr>
        <w:pStyle w:val="a5"/>
        <w:numPr>
          <w:ilvl w:val="0"/>
          <w:numId w:val="2"/>
        </w:numPr>
        <w:tabs>
          <w:tab w:val="left" w:pos="721"/>
        </w:tabs>
        <w:spacing w:line="360" w:lineRule="auto"/>
        <w:ind w:left="721" w:right="144"/>
        <w:jc w:val="both"/>
        <w:rPr>
          <w:sz w:val="28"/>
        </w:rPr>
      </w:pPr>
      <w:r>
        <w:rPr>
          <w:sz w:val="28"/>
        </w:rPr>
        <w:t>Nouri Н., Anderson S., Sutton P., Beecham S., Naglere P., Jarchow C., Roberts</w:t>
      </w:r>
      <w:r>
        <w:rPr>
          <w:spacing w:val="-8"/>
          <w:sz w:val="28"/>
        </w:rPr>
        <w:t xml:space="preserve"> </w:t>
      </w:r>
      <w:r>
        <w:rPr>
          <w:sz w:val="28"/>
        </w:rPr>
        <w:t>D.</w:t>
      </w:r>
      <w:r>
        <w:rPr>
          <w:spacing w:val="-9"/>
          <w:sz w:val="28"/>
        </w:rPr>
        <w:t xml:space="preserve"> </w:t>
      </w:r>
      <w:r>
        <w:rPr>
          <w:sz w:val="28"/>
        </w:rPr>
        <w:t>NDVI,</w:t>
      </w:r>
      <w:r>
        <w:rPr>
          <w:spacing w:val="-9"/>
          <w:sz w:val="28"/>
        </w:rPr>
        <w:t xml:space="preserve"> </w:t>
      </w:r>
      <w:r>
        <w:rPr>
          <w:sz w:val="28"/>
        </w:rPr>
        <w:t>scale</w:t>
      </w:r>
      <w:r>
        <w:rPr>
          <w:spacing w:val="-11"/>
          <w:sz w:val="28"/>
        </w:rPr>
        <w:t xml:space="preserve"> </w:t>
      </w:r>
      <w:r>
        <w:rPr>
          <w:sz w:val="28"/>
        </w:rPr>
        <w:t>invariance</w:t>
      </w:r>
      <w:r>
        <w:rPr>
          <w:spacing w:val="-11"/>
          <w:sz w:val="28"/>
        </w:rPr>
        <w:t xml:space="preserve"> </w:t>
      </w:r>
      <w:r>
        <w:rPr>
          <w:sz w:val="28"/>
        </w:rPr>
        <w:t>and</w:t>
      </w:r>
      <w:r>
        <w:rPr>
          <w:spacing w:val="-10"/>
          <w:sz w:val="28"/>
        </w:rPr>
        <w:t xml:space="preserve"> </w:t>
      </w:r>
      <w:r>
        <w:rPr>
          <w:sz w:val="28"/>
        </w:rPr>
        <w:t>the</w:t>
      </w:r>
      <w:r>
        <w:rPr>
          <w:spacing w:val="-11"/>
          <w:sz w:val="28"/>
        </w:rPr>
        <w:t xml:space="preserve"> </w:t>
      </w:r>
      <w:r>
        <w:rPr>
          <w:sz w:val="28"/>
        </w:rPr>
        <w:t>modifiable</w:t>
      </w:r>
      <w:r>
        <w:rPr>
          <w:spacing w:val="-9"/>
          <w:sz w:val="28"/>
        </w:rPr>
        <w:t xml:space="preserve"> </w:t>
      </w:r>
      <w:r>
        <w:rPr>
          <w:sz w:val="28"/>
        </w:rPr>
        <w:t>areal</w:t>
      </w:r>
      <w:r>
        <w:rPr>
          <w:spacing w:val="-10"/>
          <w:sz w:val="28"/>
        </w:rPr>
        <w:t xml:space="preserve"> </w:t>
      </w:r>
      <w:r>
        <w:rPr>
          <w:sz w:val="28"/>
        </w:rPr>
        <w:t>unit</w:t>
      </w:r>
      <w:r>
        <w:rPr>
          <w:spacing w:val="-12"/>
          <w:sz w:val="28"/>
        </w:rPr>
        <w:t xml:space="preserve"> </w:t>
      </w:r>
      <w:r>
        <w:rPr>
          <w:sz w:val="28"/>
        </w:rPr>
        <w:t>problem:</w:t>
      </w:r>
      <w:r>
        <w:rPr>
          <w:spacing w:val="-8"/>
          <w:sz w:val="28"/>
        </w:rPr>
        <w:t xml:space="preserve"> </w:t>
      </w:r>
      <w:r>
        <w:rPr>
          <w:sz w:val="28"/>
        </w:rPr>
        <w:t>An assessment of vegetation in the Adelaide Parklands // Science of The Total Environment. Elsevier. – 2017. – V. 584–585.- P.11-18.</w:t>
      </w:r>
    </w:p>
    <w:p w:rsidR="00A57270" w:rsidRDefault="00A57270" w:rsidP="00A57270">
      <w:pPr>
        <w:pStyle w:val="a5"/>
        <w:numPr>
          <w:ilvl w:val="0"/>
          <w:numId w:val="2"/>
        </w:numPr>
        <w:tabs>
          <w:tab w:val="left" w:pos="721"/>
        </w:tabs>
        <w:spacing w:line="360" w:lineRule="auto"/>
        <w:ind w:left="721" w:right="144"/>
        <w:jc w:val="both"/>
        <w:rPr>
          <w:sz w:val="28"/>
        </w:rPr>
      </w:pPr>
      <w:r>
        <w:rPr>
          <w:sz w:val="28"/>
        </w:rPr>
        <w:t>Rouse, J. W., Haas, R. H., Schell, J. A., and Deering, D. W. (1973) "Monitoring</w:t>
      </w:r>
      <w:r>
        <w:rPr>
          <w:spacing w:val="-15"/>
          <w:sz w:val="28"/>
        </w:rPr>
        <w:t xml:space="preserve"> </w:t>
      </w:r>
      <w:r>
        <w:rPr>
          <w:sz w:val="28"/>
        </w:rPr>
        <w:t>vegetation</w:t>
      </w:r>
      <w:r>
        <w:rPr>
          <w:spacing w:val="-15"/>
          <w:sz w:val="28"/>
        </w:rPr>
        <w:t xml:space="preserve"> </w:t>
      </w:r>
      <w:r>
        <w:rPr>
          <w:sz w:val="28"/>
        </w:rPr>
        <w:t>systems</w:t>
      </w:r>
      <w:r>
        <w:rPr>
          <w:spacing w:val="-15"/>
          <w:sz w:val="28"/>
        </w:rPr>
        <w:t xml:space="preserve"> </w:t>
      </w:r>
      <w:r>
        <w:rPr>
          <w:sz w:val="28"/>
        </w:rPr>
        <w:t>in</w:t>
      </w:r>
      <w:r>
        <w:rPr>
          <w:spacing w:val="-15"/>
          <w:sz w:val="28"/>
        </w:rPr>
        <w:t xml:space="preserve"> </w:t>
      </w:r>
      <w:r>
        <w:rPr>
          <w:sz w:val="28"/>
        </w:rPr>
        <w:t>the</w:t>
      </w:r>
      <w:r>
        <w:rPr>
          <w:spacing w:val="-16"/>
          <w:sz w:val="28"/>
        </w:rPr>
        <w:t xml:space="preserve"> </w:t>
      </w:r>
      <w:r>
        <w:rPr>
          <w:sz w:val="28"/>
        </w:rPr>
        <w:t>great</w:t>
      </w:r>
      <w:r>
        <w:rPr>
          <w:spacing w:val="-15"/>
          <w:sz w:val="28"/>
        </w:rPr>
        <w:t xml:space="preserve"> </w:t>
      </w:r>
      <w:r>
        <w:rPr>
          <w:sz w:val="28"/>
        </w:rPr>
        <w:t>plains</w:t>
      </w:r>
      <w:r>
        <w:rPr>
          <w:spacing w:val="-15"/>
          <w:sz w:val="28"/>
        </w:rPr>
        <w:t xml:space="preserve"> </w:t>
      </w:r>
      <w:r>
        <w:rPr>
          <w:sz w:val="28"/>
        </w:rPr>
        <w:t>with</w:t>
      </w:r>
      <w:r>
        <w:rPr>
          <w:spacing w:val="-15"/>
          <w:sz w:val="28"/>
        </w:rPr>
        <w:t xml:space="preserve"> </w:t>
      </w:r>
      <w:r>
        <w:rPr>
          <w:sz w:val="28"/>
        </w:rPr>
        <w:t>ERTS,"</w:t>
      </w:r>
      <w:r>
        <w:rPr>
          <w:spacing w:val="-16"/>
          <w:sz w:val="28"/>
        </w:rPr>
        <w:t xml:space="preserve"> </w:t>
      </w:r>
      <w:r>
        <w:rPr>
          <w:sz w:val="28"/>
        </w:rPr>
        <w:t>_Third</w:t>
      </w:r>
      <w:r>
        <w:rPr>
          <w:spacing w:val="-15"/>
          <w:sz w:val="28"/>
        </w:rPr>
        <w:t xml:space="preserve"> </w:t>
      </w:r>
      <w:r>
        <w:rPr>
          <w:sz w:val="28"/>
        </w:rPr>
        <w:t>ERTS Symposium, NASA SP-351, vol. 1, pp.309-317.</w:t>
      </w:r>
    </w:p>
    <w:p w:rsidR="00A57270" w:rsidRDefault="00A57270" w:rsidP="00A57270">
      <w:pPr>
        <w:pStyle w:val="a5"/>
        <w:numPr>
          <w:ilvl w:val="0"/>
          <w:numId w:val="2"/>
        </w:numPr>
        <w:tabs>
          <w:tab w:val="left" w:pos="721"/>
        </w:tabs>
        <w:spacing w:line="360" w:lineRule="auto"/>
        <w:ind w:left="721" w:right="138"/>
        <w:jc w:val="both"/>
        <w:rPr>
          <w:sz w:val="28"/>
        </w:rPr>
      </w:pPr>
      <w:r>
        <w:rPr>
          <w:sz w:val="28"/>
        </w:rPr>
        <w:t>Yengoh G., Dent D., Olsson L., Tengberg A., Tucker C. Use of the Normalized</w:t>
      </w:r>
      <w:r>
        <w:rPr>
          <w:spacing w:val="-18"/>
          <w:sz w:val="28"/>
        </w:rPr>
        <w:t xml:space="preserve"> </w:t>
      </w:r>
      <w:r>
        <w:rPr>
          <w:sz w:val="28"/>
        </w:rPr>
        <w:t>Difference</w:t>
      </w:r>
      <w:r>
        <w:rPr>
          <w:spacing w:val="-17"/>
          <w:sz w:val="28"/>
        </w:rPr>
        <w:t xml:space="preserve"> </w:t>
      </w:r>
      <w:r>
        <w:rPr>
          <w:sz w:val="28"/>
        </w:rPr>
        <w:t>Vegetation</w:t>
      </w:r>
      <w:r>
        <w:rPr>
          <w:spacing w:val="-18"/>
          <w:sz w:val="28"/>
        </w:rPr>
        <w:t xml:space="preserve"> </w:t>
      </w:r>
      <w:r>
        <w:rPr>
          <w:sz w:val="28"/>
        </w:rPr>
        <w:t>Index</w:t>
      </w:r>
      <w:r>
        <w:rPr>
          <w:spacing w:val="-17"/>
          <w:sz w:val="28"/>
        </w:rPr>
        <w:t xml:space="preserve"> </w:t>
      </w:r>
      <w:r>
        <w:rPr>
          <w:sz w:val="28"/>
        </w:rPr>
        <w:t>(NDVI)</w:t>
      </w:r>
      <w:r>
        <w:rPr>
          <w:spacing w:val="-18"/>
          <w:sz w:val="28"/>
        </w:rPr>
        <w:t xml:space="preserve"> </w:t>
      </w:r>
      <w:r>
        <w:rPr>
          <w:sz w:val="28"/>
        </w:rPr>
        <w:t>to</w:t>
      </w:r>
      <w:r>
        <w:rPr>
          <w:spacing w:val="-17"/>
          <w:sz w:val="28"/>
        </w:rPr>
        <w:t xml:space="preserve"> </w:t>
      </w:r>
      <w:r>
        <w:rPr>
          <w:sz w:val="28"/>
        </w:rPr>
        <w:t>Assess</w:t>
      </w:r>
      <w:r>
        <w:rPr>
          <w:spacing w:val="-18"/>
          <w:sz w:val="28"/>
        </w:rPr>
        <w:t xml:space="preserve"> </w:t>
      </w:r>
      <w:r>
        <w:rPr>
          <w:sz w:val="28"/>
        </w:rPr>
        <w:t>Land</w:t>
      </w:r>
      <w:r>
        <w:rPr>
          <w:spacing w:val="-17"/>
          <w:sz w:val="28"/>
        </w:rPr>
        <w:t xml:space="preserve"> </w:t>
      </w:r>
      <w:r>
        <w:rPr>
          <w:sz w:val="28"/>
        </w:rPr>
        <w:t>Degradation at Multiple Scales: Current Status, Future Trends, and Practical Considerations // Springer: Berlin, Germany, 2015. – 109 p.</w:t>
      </w:r>
    </w:p>
    <w:p w:rsidR="00A57270" w:rsidRDefault="00A57270" w:rsidP="00A57270">
      <w:pPr>
        <w:pStyle w:val="a5"/>
        <w:numPr>
          <w:ilvl w:val="0"/>
          <w:numId w:val="2"/>
        </w:numPr>
        <w:tabs>
          <w:tab w:val="left" w:pos="721"/>
        </w:tabs>
        <w:spacing w:line="360" w:lineRule="auto"/>
        <w:ind w:left="721" w:right="136"/>
        <w:jc w:val="both"/>
        <w:rPr>
          <w:sz w:val="28"/>
        </w:rPr>
      </w:pPr>
      <w:r>
        <w:rPr>
          <w:sz w:val="28"/>
        </w:rPr>
        <w:t>Walker J.P., Willgoose G.R. 1999. On the effect of digital elevation model accuracy on hydrology and geomorphology.</w:t>
      </w:r>
      <w:r>
        <w:rPr>
          <w:spacing w:val="28"/>
          <w:sz w:val="28"/>
        </w:rPr>
        <w:t xml:space="preserve"> </w:t>
      </w:r>
      <w:r>
        <w:rPr>
          <w:sz w:val="28"/>
        </w:rPr>
        <w:t>Water Resources Research, 35</w:t>
      </w:r>
    </w:p>
    <w:p w:rsidR="00A57270" w:rsidRDefault="00A57270" w:rsidP="00A57270">
      <w:pPr>
        <w:pStyle w:val="a3"/>
        <w:spacing w:before="2"/>
        <w:ind w:left="721"/>
      </w:pPr>
      <w:r>
        <w:t>(7):</w:t>
      </w:r>
      <w:r>
        <w:rPr>
          <w:spacing w:val="-1"/>
        </w:rPr>
        <w:t xml:space="preserve"> </w:t>
      </w:r>
      <w:r>
        <w:rPr>
          <w:spacing w:val="-2"/>
        </w:rPr>
        <w:t>2259–2268.</w:t>
      </w:r>
    </w:p>
    <w:p w:rsidR="00A57270" w:rsidRDefault="00A57270" w:rsidP="00A57270">
      <w:pPr>
        <w:pStyle w:val="a5"/>
        <w:numPr>
          <w:ilvl w:val="0"/>
          <w:numId w:val="2"/>
        </w:numPr>
        <w:tabs>
          <w:tab w:val="left" w:pos="721"/>
        </w:tabs>
        <w:spacing w:before="160" w:line="360" w:lineRule="auto"/>
        <w:ind w:left="721" w:right="136"/>
        <w:jc w:val="both"/>
        <w:rPr>
          <w:sz w:val="28"/>
        </w:rPr>
      </w:pPr>
      <w:r>
        <w:rPr>
          <w:sz w:val="28"/>
        </w:rPr>
        <w:t>Wang L., Liu H. "An Efficient Method for Identifying and Filling Surface Depressions in Digital Elevation Models for Hydrologic Analysis and Modeling." International Journal of Geographical Information Science 20.2 (2006): 193–213.</w:t>
      </w:r>
    </w:p>
    <w:p w:rsidR="002A6CCB" w:rsidRDefault="002A6CCB">
      <w:bookmarkStart w:id="0" w:name="_GoBack"/>
      <w:bookmarkEnd w:id="0"/>
    </w:p>
    <w:sectPr w:rsidR="002A6CCB">
      <w:pgSz w:w="11910" w:h="16840"/>
      <w:pgMar w:top="1040" w:right="708" w:bottom="280" w:left="1700" w:header="74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064" w:rsidRDefault="00A57270">
    <w:pPr>
      <w:pStyle w:val="a3"/>
      <w:spacing w:line="14" w:lineRule="auto"/>
      <w:ind w:left="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3DA45EFF" wp14:editId="65DD3221">
              <wp:simplePos x="0" y="0"/>
              <wp:positionH relativeFrom="page">
                <wp:posOffset>6868159</wp:posOffset>
              </wp:positionH>
              <wp:positionV relativeFrom="page">
                <wp:posOffset>462787</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085064" w:rsidRDefault="00A5727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3DA45EFF" id="_x0000_t202" coordsize="21600,21600" o:spt="202" path="m,l,21600r21600,l21600,xe">
              <v:stroke joinstyle="miter"/>
              <v:path gradientshapeok="t" o:connecttype="rect"/>
            </v:shapetype>
            <v:shape id="Textbox 3" o:spid="_x0000_s1026" type="#_x0000_t202" style="position:absolute;margin-left:540.8pt;margin-top:36.4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" filled="f" stroked="f">
              <v:path arrowok="t"/>
              <v:textbox inset="0,0,0,0">
                <w:txbxContent>
                  <w:p w:rsidR="00085064" w:rsidRDefault="00A5727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11</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10529"/>
    <w:multiLevelType w:val="hybridMultilevel"/>
    <w:tmpl w:val="27182F1A"/>
    <w:lvl w:ilvl="0" w:tplc="60840A38">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6E90EB48">
      <w:numFmt w:val="bullet"/>
      <w:lvlText w:val="•"/>
      <w:lvlJc w:val="left"/>
      <w:pPr>
        <w:ind w:left="1597" w:hanging="360"/>
      </w:pPr>
      <w:rPr>
        <w:rFonts w:hint="default"/>
        <w:lang w:val="uk-UA" w:eastAsia="en-US" w:bidi="ar-SA"/>
      </w:rPr>
    </w:lvl>
    <w:lvl w:ilvl="2" w:tplc="DCF408F8">
      <w:numFmt w:val="bullet"/>
      <w:lvlText w:val="•"/>
      <w:lvlJc w:val="left"/>
      <w:pPr>
        <w:ind w:left="2475" w:hanging="360"/>
      </w:pPr>
      <w:rPr>
        <w:rFonts w:hint="default"/>
        <w:lang w:val="uk-UA" w:eastAsia="en-US" w:bidi="ar-SA"/>
      </w:rPr>
    </w:lvl>
    <w:lvl w:ilvl="3" w:tplc="5288B39C">
      <w:numFmt w:val="bullet"/>
      <w:lvlText w:val="•"/>
      <w:lvlJc w:val="left"/>
      <w:pPr>
        <w:ind w:left="3353" w:hanging="360"/>
      </w:pPr>
      <w:rPr>
        <w:rFonts w:hint="default"/>
        <w:lang w:val="uk-UA" w:eastAsia="en-US" w:bidi="ar-SA"/>
      </w:rPr>
    </w:lvl>
    <w:lvl w:ilvl="4" w:tplc="FF82CB92">
      <w:numFmt w:val="bullet"/>
      <w:lvlText w:val="•"/>
      <w:lvlJc w:val="left"/>
      <w:pPr>
        <w:ind w:left="4231" w:hanging="360"/>
      </w:pPr>
      <w:rPr>
        <w:rFonts w:hint="default"/>
        <w:lang w:val="uk-UA" w:eastAsia="en-US" w:bidi="ar-SA"/>
      </w:rPr>
    </w:lvl>
    <w:lvl w:ilvl="5" w:tplc="479A40B2">
      <w:numFmt w:val="bullet"/>
      <w:lvlText w:val="•"/>
      <w:lvlJc w:val="left"/>
      <w:pPr>
        <w:ind w:left="5109" w:hanging="360"/>
      </w:pPr>
      <w:rPr>
        <w:rFonts w:hint="default"/>
        <w:lang w:val="uk-UA" w:eastAsia="en-US" w:bidi="ar-SA"/>
      </w:rPr>
    </w:lvl>
    <w:lvl w:ilvl="6" w:tplc="493271D6">
      <w:numFmt w:val="bullet"/>
      <w:lvlText w:val="•"/>
      <w:lvlJc w:val="left"/>
      <w:pPr>
        <w:ind w:left="5987" w:hanging="360"/>
      </w:pPr>
      <w:rPr>
        <w:rFonts w:hint="default"/>
        <w:lang w:val="uk-UA" w:eastAsia="en-US" w:bidi="ar-SA"/>
      </w:rPr>
    </w:lvl>
    <w:lvl w:ilvl="7" w:tplc="C1B83AD6">
      <w:numFmt w:val="bullet"/>
      <w:lvlText w:val="•"/>
      <w:lvlJc w:val="left"/>
      <w:pPr>
        <w:ind w:left="6864" w:hanging="360"/>
      </w:pPr>
      <w:rPr>
        <w:rFonts w:hint="default"/>
        <w:lang w:val="uk-UA" w:eastAsia="en-US" w:bidi="ar-SA"/>
      </w:rPr>
    </w:lvl>
    <w:lvl w:ilvl="8" w:tplc="6BAC3578">
      <w:numFmt w:val="bullet"/>
      <w:lvlText w:val="•"/>
      <w:lvlJc w:val="left"/>
      <w:pPr>
        <w:ind w:left="7742" w:hanging="360"/>
      </w:pPr>
      <w:rPr>
        <w:rFonts w:hint="default"/>
        <w:lang w:val="uk-UA" w:eastAsia="en-US" w:bidi="ar-SA"/>
      </w:rPr>
    </w:lvl>
  </w:abstractNum>
  <w:abstractNum w:abstractNumId="1">
    <w:nsid w:val="511C6DB8"/>
    <w:multiLevelType w:val="hybridMultilevel"/>
    <w:tmpl w:val="05F6F6BE"/>
    <w:lvl w:ilvl="0" w:tplc="68923B66">
      <w:numFmt w:val="bullet"/>
      <w:lvlText w:val="-"/>
      <w:lvlJc w:val="left"/>
      <w:pPr>
        <w:ind w:left="2" w:hanging="269"/>
      </w:pPr>
      <w:rPr>
        <w:rFonts w:ascii="Times New Roman" w:eastAsia="Times New Roman" w:hAnsi="Times New Roman" w:cs="Times New Roman" w:hint="default"/>
        <w:b w:val="0"/>
        <w:bCs w:val="0"/>
        <w:i w:val="0"/>
        <w:iCs w:val="0"/>
        <w:spacing w:val="0"/>
        <w:w w:val="100"/>
        <w:sz w:val="28"/>
        <w:szCs w:val="28"/>
        <w:lang w:val="uk-UA" w:eastAsia="en-US" w:bidi="ar-SA"/>
      </w:rPr>
    </w:lvl>
    <w:lvl w:ilvl="1" w:tplc="4C502C74">
      <w:numFmt w:val="bullet"/>
      <w:lvlText w:val="•"/>
      <w:lvlJc w:val="left"/>
      <w:pPr>
        <w:ind w:left="949" w:hanging="269"/>
      </w:pPr>
      <w:rPr>
        <w:rFonts w:hint="default"/>
        <w:lang w:val="uk-UA" w:eastAsia="en-US" w:bidi="ar-SA"/>
      </w:rPr>
    </w:lvl>
    <w:lvl w:ilvl="2" w:tplc="B646439E">
      <w:numFmt w:val="bullet"/>
      <w:lvlText w:val="•"/>
      <w:lvlJc w:val="left"/>
      <w:pPr>
        <w:ind w:left="1899" w:hanging="269"/>
      </w:pPr>
      <w:rPr>
        <w:rFonts w:hint="default"/>
        <w:lang w:val="uk-UA" w:eastAsia="en-US" w:bidi="ar-SA"/>
      </w:rPr>
    </w:lvl>
    <w:lvl w:ilvl="3" w:tplc="8620E592">
      <w:numFmt w:val="bullet"/>
      <w:lvlText w:val="•"/>
      <w:lvlJc w:val="left"/>
      <w:pPr>
        <w:ind w:left="2849" w:hanging="269"/>
      </w:pPr>
      <w:rPr>
        <w:rFonts w:hint="default"/>
        <w:lang w:val="uk-UA" w:eastAsia="en-US" w:bidi="ar-SA"/>
      </w:rPr>
    </w:lvl>
    <w:lvl w:ilvl="4" w:tplc="D946D82E">
      <w:numFmt w:val="bullet"/>
      <w:lvlText w:val="•"/>
      <w:lvlJc w:val="left"/>
      <w:pPr>
        <w:ind w:left="3799" w:hanging="269"/>
      </w:pPr>
      <w:rPr>
        <w:rFonts w:hint="default"/>
        <w:lang w:val="uk-UA" w:eastAsia="en-US" w:bidi="ar-SA"/>
      </w:rPr>
    </w:lvl>
    <w:lvl w:ilvl="5" w:tplc="D666B5A2">
      <w:numFmt w:val="bullet"/>
      <w:lvlText w:val="•"/>
      <w:lvlJc w:val="left"/>
      <w:pPr>
        <w:ind w:left="4749" w:hanging="269"/>
      </w:pPr>
      <w:rPr>
        <w:rFonts w:hint="default"/>
        <w:lang w:val="uk-UA" w:eastAsia="en-US" w:bidi="ar-SA"/>
      </w:rPr>
    </w:lvl>
    <w:lvl w:ilvl="6" w:tplc="7CAAEC14">
      <w:numFmt w:val="bullet"/>
      <w:lvlText w:val="•"/>
      <w:lvlJc w:val="left"/>
      <w:pPr>
        <w:ind w:left="5699" w:hanging="269"/>
      </w:pPr>
      <w:rPr>
        <w:rFonts w:hint="default"/>
        <w:lang w:val="uk-UA" w:eastAsia="en-US" w:bidi="ar-SA"/>
      </w:rPr>
    </w:lvl>
    <w:lvl w:ilvl="7" w:tplc="61A6BC6A">
      <w:numFmt w:val="bullet"/>
      <w:lvlText w:val="•"/>
      <w:lvlJc w:val="left"/>
      <w:pPr>
        <w:ind w:left="6648" w:hanging="269"/>
      </w:pPr>
      <w:rPr>
        <w:rFonts w:hint="default"/>
        <w:lang w:val="uk-UA" w:eastAsia="en-US" w:bidi="ar-SA"/>
      </w:rPr>
    </w:lvl>
    <w:lvl w:ilvl="8" w:tplc="D762816A">
      <w:numFmt w:val="bullet"/>
      <w:lvlText w:val="•"/>
      <w:lvlJc w:val="left"/>
      <w:pPr>
        <w:ind w:left="7598" w:hanging="269"/>
      </w:pPr>
      <w:rPr>
        <w:rFonts w:hint="default"/>
        <w:lang w:val="uk-UA" w:eastAsia="en-US" w:bidi="ar-SA"/>
      </w:rPr>
    </w:lvl>
  </w:abstractNum>
  <w:abstractNum w:abstractNumId="2">
    <w:nsid w:val="52A429EB"/>
    <w:multiLevelType w:val="hybridMultilevel"/>
    <w:tmpl w:val="D03E622A"/>
    <w:lvl w:ilvl="0" w:tplc="4EC0B140">
      <w:start w:val="1"/>
      <w:numFmt w:val="decimal"/>
      <w:lvlText w:val="%1"/>
      <w:lvlJc w:val="left"/>
      <w:pPr>
        <w:ind w:left="2" w:hanging="72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D02EE0E">
      <w:numFmt w:val="bullet"/>
      <w:lvlText w:val="•"/>
      <w:lvlJc w:val="left"/>
      <w:pPr>
        <w:ind w:left="949" w:hanging="720"/>
      </w:pPr>
      <w:rPr>
        <w:rFonts w:hint="default"/>
        <w:lang w:val="uk-UA" w:eastAsia="en-US" w:bidi="ar-SA"/>
      </w:rPr>
    </w:lvl>
    <w:lvl w:ilvl="2" w:tplc="1D76A3E8">
      <w:numFmt w:val="bullet"/>
      <w:lvlText w:val="•"/>
      <w:lvlJc w:val="left"/>
      <w:pPr>
        <w:ind w:left="1899" w:hanging="720"/>
      </w:pPr>
      <w:rPr>
        <w:rFonts w:hint="default"/>
        <w:lang w:val="uk-UA" w:eastAsia="en-US" w:bidi="ar-SA"/>
      </w:rPr>
    </w:lvl>
    <w:lvl w:ilvl="3" w:tplc="A4C215CA">
      <w:numFmt w:val="bullet"/>
      <w:lvlText w:val="•"/>
      <w:lvlJc w:val="left"/>
      <w:pPr>
        <w:ind w:left="2849" w:hanging="720"/>
      </w:pPr>
      <w:rPr>
        <w:rFonts w:hint="default"/>
        <w:lang w:val="uk-UA" w:eastAsia="en-US" w:bidi="ar-SA"/>
      </w:rPr>
    </w:lvl>
    <w:lvl w:ilvl="4" w:tplc="3F286D7C">
      <w:numFmt w:val="bullet"/>
      <w:lvlText w:val="•"/>
      <w:lvlJc w:val="left"/>
      <w:pPr>
        <w:ind w:left="3799" w:hanging="720"/>
      </w:pPr>
      <w:rPr>
        <w:rFonts w:hint="default"/>
        <w:lang w:val="uk-UA" w:eastAsia="en-US" w:bidi="ar-SA"/>
      </w:rPr>
    </w:lvl>
    <w:lvl w:ilvl="5" w:tplc="B7B658AE">
      <w:numFmt w:val="bullet"/>
      <w:lvlText w:val="•"/>
      <w:lvlJc w:val="left"/>
      <w:pPr>
        <w:ind w:left="4749" w:hanging="720"/>
      </w:pPr>
      <w:rPr>
        <w:rFonts w:hint="default"/>
        <w:lang w:val="uk-UA" w:eastAsia="en-US" w:bidi="ar-SA"/>
      </w:rPr>
    </w:lvl>
    <w:lvl w:ilvl="6" w:tplc="A50066AC">
      <w:numFmt w:val="bullet"/>
      <w:lvlText w:val="•"/>
      <w:lvlJc w:val="left"/>
      <w:pPr>
        <w:ind w:left="5699" w:hanging="720"/>
      </w:pPr>
      <w:rPr>
        <w:rFonts w:hint="default"/>
        <w:lang w:val="uk-UA" w:eastAsia="en-US" w:bidi="ar-SA"/>
      </w:rPr>
    </w:lvl>
    <w:lvl w:ilvl="7" w:tplc="72BAC096">
      <w:numFmt w:val="bullet"/>
      <w:lvlText w:val="•"/>
      <w:lvlJc w:val="left"/>
      <w:pPr>
        <w:ind w:left="6648" w:hanging="720"/>
      </w:pPr>
      <w:rPr>
        <w:rFonts w:hint="default"/>
        <w:lang w:val="uk-UA" w:eastAsia="en-US" w:bidi="ar-SA"/>
      </w:rPr>
    </w:lvl>
    <w:lvl w:ilvl="8" w:tplc="D140FEE2">
      <w:numFmt w:val="bullet"/>
      <w:lvlText w:val="•"/>
      <w:lvlJc w:val="left"/>
      <w:pPr>
        <w:ind w:left="7598" w:hanging="720"/>
      </w:pPr>
      <w:rPr>
        <w:rFonts w:hint="default"/>
        <w:lang w:val="uk-UA"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CE"/>
    <w:rsid w:val="002A6CCB"/>
    <w:rsid w:val="0059644A"/>
    <w:rsid w:val="00A57270"/>
    <w:rsid w:val="00D4603A"/>
    <w:rsid w:val="00D82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14BBA-FE43-4569-81BD-496D838B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82CCE"/>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D82CCE"/>
    <w:pPr>
      <w:spacing w:before="185"/>
      <w:ind w:left="792" w:right="210"/>
      <w:jc w:val="center"/>
      <w:outlineLvl w:val="0"/>
    </w:pPr>
    <w:rPr>
      <w:b/>
      <w:bCs/>
      <w:sz w:val="28"/>
      <w:szCs w:val="28"/>
    </w:rPr>
  </w:style>
  <w:style w:type="paragraph" w:styleId="2">
    <w:name w:val="heading 2"/>
    <w:basedOn w:val="a"/>
    <w:link w:val="20"/>
    <w:uiPriority w:val="1"/>
    <w:qFormat/>
    <w:rsid w:val="00D82CCE"/>
    <w:pPr>
      <w:ind w:left="1198" w:hanging="49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82CCE"/>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D82CCE"/>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D82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82CCE"/>
    <w:pPr>
      <w:ind w:left="2"/>
      <w:jc w:val="both"/>
    </w:pPr>
    <w:rPr>
      <w:sz w:val="28"/>
      <w:szCs w:val="28"/>
    </w:rPr>
  </w:style>
  <w:style w:type="character" w:customStyle="1" w:styleId="a4">
    <w:name w:val="Основной текст Знак"/>
    <w:basedOn w:val="a0"/>
    <w:link w:val="a3"/>
    <w:uiPriority w:val="1"/>
    <w:rsid w:val="00D82CCE"/>
    <w:rPr>
      <w:rFonts w:ascii="Times New Roman" w:eastAsia="Times New Roman" w:hAnsi="Times New Roman" w:cs="Times New Roman"/>
      <w:sz w:val="28"/>
      <w:szCs w:val="28"/>
      <w:lang w:val="uk-UA"/>
    </w:rPr>
  </w:style>
  <w:style w:type="paragraph" w:styleId="a5">
    <w:name w:val="List Paragraph"/>
    <w:basedOn w:val="a"/>
    <w:uiPriority w:val="1"/>
    <w:qFormat/>
    <w:rsid w:val="00D82CCE"/>
    <w:pPr>
      <w:ind w:left="2" w:hanging="360"/>
      <w:jc w:val="both"/>
    </w:pPr>
  </w:style>
  <w:style w:type="paragraph" w:customStyle="1" w:styleId="TableParagraph">
    <w:name w:val="Table Paragraph"/>
    <w:basedOn w:val="a"/>
    <w:uiPriority w:val="1"/>
    <w:qFormat/>
    <w:rsid w:val="00D8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niss.gov.ua/Monitor/juni08/20.htm" TargetMode="External"/><Relationship Id="rId3" Type="http://schemas.openxmlformats.org/officeDocument/2006/relationships/settings" Target="settings.xml"/><Relationship Id="rId7" Type="http://schemas.openxmlformats.org/officeDocument/2006/relationships/hyperlink" Target="https://doi.org/10.18524/2303-9914.2020.2(37).2165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go/213/95-%D0%B2%D1%80" TargetMode="Externa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yperlink" Target="http://www.fgdc.gov/standards/projects/accuracy/part3/" TargetMode="External"/><Relationship Id="rId4" Type="http://schemas.openxmlformats.org/officeDocument/2006/relationships/webSettings" Target="webSettings.xml"/><Relationship Id="rId9" Type="http://schemas.openxmlformats.org/officeDocument/2006/relationships/hyperlink" Target="https://desktop.arcgi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2496</Words>
  <Characters>14232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2025-03-31T08:16:00Z</dcterms:created>
  <dcterms:modified xsi:type="dcterms:W3CDTF">2025-03-31T08:18:00Z</dcterms:modified>
</cp:coreProperties>
</file>