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1142" w:rsidRPr="00551142" w:rsidRDefault="00551142" w:rsidP="00551142">
      <w:pPr>
        <w:pBdr>
          <w:bottom w:val="single" w:sz="4" w:space="0" w:color="000000"/>
        </w:pBdr>
        <w:spacing w:after="0" w:line="240" w:lineRule="auto"/>
        <w:jc w:val="center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Одеський національний університет імені І. І. Мечникова</w:t>
      </w:r>
    </w:p>
    <w:p w:rsidR="00551142" w:rsidRPr="00551142" w:rsidRDefault="00551142" w:rsidP="00551142">
      <w:pPr>
        <w:spacing w:after="0" w:line="240" w:lineRule="auto"/>
        <w:jc w:val="center"/>
        <w:rPr>
          <w:rFonts w:ascii="Times New Roman" w:eastAsia="Arial Unicode MS" w:hAnsi="Times New Roman" w:cs="Arial Unicode MS"/>
          <w:color w:val="000000"/>
          <w:sz w:val="20"/>
          <w:szCs w:val="20"/>
          <w:u w:color="000000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0"/>
          <w:szCs w:val="20"/>
          <w:u w:color="000000"/>
          <w:lang w:eastAsia="ru-RU"/>
        </w:rPr>
        <w:t>(повне найменування вищого навчального закладу)</w:t>
      </w:r>
    </w:p>
    <w:p w:rsidR="00551142" w:rsidRPr="00551142" w:rsidRDefault="00551142" w:rsidP="00551142">
      <w:pPr>
        <w:pBdr>
          <w:bottom w:val="single" w:sz="4" w:space="0" w:color="000000"/>
        </w:pBdr>
        <w:spacing w:before="240" w:after="0" w:line="240" w:lineRule="auto"/>
        <w:jc w:val="center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Інститут соціальних наук</w:t>
      </w:r>
    </w:p>
    <w:p w:rsidR="00551142" w:rsidRPr="00551142" w:rsidRDefault="00551142" w:rsidP="00551142">
      <w:pPr>
        <w:spacing w:after="0" w:line="240" w:lineRule="auto"/>
        <w:jc w:val="center"/>
        <w:rPr>
          <w:rFonts w:ascii="Times New Roman" w:eastAsia="Arial Unicode MS" w:hAnsi="Times New Roman" w:cs="Arial Unicode MS"/>
          <w:color w:val="000000"/>
          <w:sz w:val="20"/>
          <w:szCs w:val="20"/>
          <w:u w:color="000000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0"/>
          <w:szCs w:val="20"/>
          <w:u w:color="000000"/>
          <w:lang w:eastAsia="ru-RU"/>
        </w:rPr>
        <w:t>(повне найменування інституту/факультету)</w:t>
      </w:r>
    </w:p>
    <w:p w:rsidR="00551142" w:rsidRPr="00551142" w:rsidRDefault="00551142" w:rsidP="00551142">
      <w:pPr>
        <w:pBdr>
          <w:bottom w:val="single" w:sz="4" w:space="0" w:color="000000"/>
        </w:pBdr>
        <w:spacing w:before="240" w:after="0" w:line="240" w:lineRule="auto"/>
        <w:jc w:val="center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Кафедра міжнародних відносин</w:t>
      </w:r>
    </w:p>
    <w:p w:rsidR="00551142" w:rsidRPr="00551142" w:rsidRDefault="00551142" w:rsidP="00551142">
      <w:pPr>
        <w:spacing w:after="0" w:line="240" w:lineRule="auto"/>
        <w:jc w:val="center"/>
        <w:rPr>
          <w:rFonts w:ascii="Times New Roman" w:eastAsia="Arial Unicode MS" w:hAnsi="Times New Roman" w:cs="Arial Unicode MS"/>
          <w:color w:val="000000"/>
          <w:sz w:val="20"/>
          <w:szCs w:val="20"/>
          <w:u w:color="000000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0"/>
          <w:szCs w:val="20"/>
          <w:u w:color="000000"/>
          <w:lang w:eastAsia="ru-RU"/>
        </w:rPr>
        <w:t>(повна назва кафедри)</w:t>
      </w:r>
    </w:p>
    <w:p w:rsidR="00551142" w:rsidRPr="00551142" w:rsidRDefault="00551142" w:rsidP="00551142">
      <w:pPr>
        <w:spacing w:after="0" w:line="240" w:lineRule="auto"/>
        <w:jc w:val="center"/>
        <w:rPr>
          <w:rFonts w:ascii="Times New Roman" w:eastAsia="Arial Unicode MS" w:hAnsi="Times New Roman" w:cs="Arial Unicode MS"/>
          <w:b/>
          <w:bCs/>
          <w:color w:val="000000"/>
          <w:spacing w:val="60"/>
          <w:sz w:val="40"/>
          <w:szCs w:val="40"/>
          <w:u w:color="000000"/>
          <w:lang w:eastAsia="ru-RU"/>
        </w:rPr>
      </w:pPr>
    </w:p>
    <w:p w:rsidR="00551142" w:rsidRPr="00551142" w:rsidRDefault="00551142" w:rsidP="00551142">
      <w:pPr>
        <w:spacing w:after="0" w:line="240" w:lineRule="auto"/>
        <w:jc w:val="center"/>
        <w:rPr>
          <w:rFonts w:ascii="Times New Roman" w:eastAsia="Arial Unicode MS" w:hAnsi="Times New Roman" w:cs="Arial Unicode MS"/>
          <w:b/>
          <w:bCs/>
          <w:color w:val="000000"/>
          <w:spacing w:val="60"/>
          <w:sz w:val="32"/>
          <w:szCs w:val="32"/>
          <w:u w:color="000000"/>
          <w:lang w:eastAsia="ru-RU"/>
        </w:rPr>
      </w:pPr>
      <w:r w:rsidRPr="00551142">
        <w:rPr>
          <w:rFonts w:ascii="Times New Roman" w:eastAsia="Arial Unicode MS" w:hAnsi="Times New Roman" w:cs="Arial Unicode MS"/>
          <w:b/>
          <w:bCs/>
          <w:color w:val="000000"/>
          <w:spacing w:val="60"/>
          <w:sz w:val="32"/>
          <w:szCs w:val="32"/>
          <w:u w:color="000000"/>
          <w:lang w:eastAsia="ru-RU"/>
        </w:rPr>
        <w:t>Дипломна робота</w:t>
      </w:r>
    </w:p>
    <w:p w:rsidR="00551142" w:rsidRPr="00551142" w:rsidRDefault="00551142" w:rsidP="00551142">
      <w:pPr>
        <w:pBdr>
          <w:bottom w:val="single" w:sz="4" w:space="0" w:color="000000"/>
        </w:pBdr>
        <w:spacing w:before="240" w:after="0" w:line="240" w:lineRule="auto"/>
        <w:ind w:left="1134" w:right="850"/>
        <w:jc w:val="center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бакалавра</w:t>
      </w:r>
    </w:p>
    <w:p w:rsidR="00551142" w:rsidRPr="00551142" w:rsidRDefault="00551142" w:rsidP="00551142">
      <w:pPr>
        <w:tabs>
          <w:tab w:val="right" w:pos="9329"/>
        </w:tabs>
        <w:spacing w:after="0" w:line="240" w:lineRule="auto"/>
        <w:jc w:val="center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</w:pPr>
    </w:p>
    <w:p w:rsidR="00551142" w:rsidRPr="00551142" w:rsidRDefault="00551142" w:rsidP="00551142">
      <w:pPr>
        <w:tabs>
          <w:tab w:val="right" w:pos="9329"/>
        </w:tabs>
        <w:spacing w:after="0" w:line="240" w:lineRule="auto"/>
        <w:jc w:val="center"/>
        <w:rPr>
          <w:rFonts w:ascii="Times New Roman" w:eastAsia="Arial Unicode MS" w:hAnsi="Times New Roman" w:cs="Arial Unicode MS"/>
          <w:color w:val="000000"/>
          <w:sz w:val="28"/>
          <w:szCs w:val="28"/>
          <w:u w:val="single" w:color="000000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 xml:space="preserve">на тему: </w:t>
      </w:r>
      <w:r w:rsidRPr="00551142">
        <w:rPr>
          <w:rFonts w:ascii="Times New Roman" w:eastAsia="Arial Unicode MS" w:hAnsi="Times New Roman" w:cs="Arial Unicode MS"/>
          <w:b/>
          <w:bCs/>
          <w:color w:val="000000"/>
          <w:sz w:val="28"/>
          <w:szCs w:val="28"/>
          <w:u w:val="single" w:color="000000"/>
          <w:lang w:eastAsia="ru-RU"/>
        </w:rPr>
        <w:t>«Фор</w:t>
      </w:r>
      <w:r w:rsidRPr="00551142">
        <w:rPr>
          <w:rFonts w:ascii="Times New Roman" w:eastAsia="Arial Unicode MS" w:hAnsi="Times New Roman" w:cs="Arial Unicode MS"/>
          <w:b/>
          <w:bCs/>
          <w:color w:val="000000"/>
          <w:sz w:val="28"/>
          <w:szCs w:val="28"/>
          <w:u w:val="single" w:color="000000"/>
          <w:lang w:val="uk-UA" w:eastAsia="ru-RU"/>
        </w:rPr>
        <w:t>мування та діяльність ЗЕС у другій половині ХХ ст.</w:t>
      </w:r>
      <w:r w:rsidRPr="00551142">
        <w:rPr>
          <w:rFonts w:ascii="Times New Roman" w:eastAsia="Arial Unicode MS" w:hAnsi="Times New Roman" w:cs="Arial Unicode MS"/>
          <w:b/>
          <w:bCs/>
          <w:color w:val="000000"/>
          <w:sz w:val="28"/>
          <w:szCs w:val="28"/>
          <w:u w:val="single" w:color="000000"/>
          <w:lang w:eastAsia="ru-RU"/>
        </w:rPr>
        <w:t>»</w:t>
      </w:r>
    </w:p>
    <w:p w:rsidR="00551142" w:rsidRPr="00551142" w:rsidRDefault="00551142" w:rsidP="00551142">
      <w:pPr>
        <w:tabs>
          <w:tab w:val="right" w:pos="9329"/>
        </w:tabs>
        <w:spacing w:after="0" w:line="240" w:lineRule="auto"/>
        <w:jc w:val="center"/>
        <w:rPr>
          <w:rFonts w:ascii="Times New Roman" w:eastAsia="Arial Unicode MS" w:hAnsi="Times New Roman" w:cs="Arial Unicode MS"/>
          <w:color w:val="000000"/>
          <w:sz w:val="24"/>
          <w:szCs w:val="24"/>
          <w:u w:val="single" w:color="000000"/>
          <w:lang w:val="en-US"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4"/>
          <w:szCs w:val="24"/>
          <w:u w:val="single" w:color="000000"/>
          <w:lang w:val="en-US" w:eastAsia="ru-RU"/>
        </w:rPr>
        <w:br/>
        <w:t>«Formation and activity of the Western European Union in the 2nd half of the 20th century»</w:t>
      </w:r>
    </w:p>
    <w:p w:rsidR="00551142" w:rsidRPr="00551142" w:rsidRDefault="00551142" w:rsidP="00551142">
      <w:pPr>
        <w:tabs>
          <w:tab w:val="right" w:pos="9329"/>
        </w:tabs>
        <w:spacing w:after="0" w:line="240" w:lineRule="auto"/>
        <w:rPr>
          <w:rFonts w:ascii="Times New Roman" w:eastAsia="Arial Unicode MS" w:hAnsi="Times New Roman" w:cs="Arial Unicode MS"/>
          <w:color w:val="000000"/>
          <w:sz w:val="28"/>
          <w:szCs w:val="28"/>
          <w:u w:val="single" w:color="000000"/>
          <w:lang w:val="en-US" w:eastAsia="ru-RU"/>
        </w:rPr>
      </w:pPr>
    </w:p>
    <w:p w:rsidR="00551142" w:rsidRPr="00551142" w:rsidRDefault="00551142" w:rsidP="00551142">
      <w:pPr>
        <w:spacing w:after="0" w:line="240" w:lineRule="auto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en-US" w:eastAsia="ru-RU"/>
        </w:rPr>
        <w:t xml:space="preserve">                                         </w:t>
      </w: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Виконала: студентка  4  курсу</w:t>
      </w:r>
    </w:p>
    <w:p w:rsidR="00551142" w:rsidRPr="00551142" w:rsidRDefault="00551142" w:rsidP="00551142">
      <w:pPr>
        <w:spacing w:after="0" w:line="240" w:lineRule="auto"/>
        <w:ind w:left="2124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 xml:space="preserve">  </w:t>
      </w: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ab/>
        <w:t>денної форми навчання</w:t>
      </w:r>
    </w:p>
    <w:p w:rsidR="00551142" w:rsidRPr="00551142" w:rsidRDefault="00551142" w:rsidP="00551142">
      <w:pPr>
        <w:spacing w:after="0" w:line="240" w:lineRule="auto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 xml:space="preserve">                                 </w:t>
      </w: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ab/>
        <w:t xml:space="preserve">напряму підготовки </w:t>
      </w:r>
    </w:p>
    <w:p w:rsidR="00551142" w:rsidRPr="00551142" w:rsidRDefault="00551142" w:rsidP="00551142">
      <w:pPr>
        <w:spacing w:after="0" w:line="240" w:lineRule="auto"/>
        <w:ind w:left="2124" w:firstLine="708"/>
        <w:rPr>
          <w:rFonts w:ascii="Times New Roman" w:eastAsia="Arial Unicode MS" w:hAnsi="Times New Roman" w:cs="Arial Unicode MS"/>
          <w:color w:val="000000"/>
          <w:sz w:val="28"/>
          <w:szCs w:val="28"/>
          <w:u w:val="single" w:color="000000"/>
          <w:vertAlign w:val="subscript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val="single" w:color="000000"/>
          <w:lang w:eastAsia="ru-RU"/>
        </w:rPr>
        <w:t>6.030201  Міжнародні відносини</w:t>
      </w:r>
    </w:p>
    <w:p w:rsidR="00551142" w:rsidRPr="00551142" w:rsidRDefault="00551142" w:rsidP="00551142">
      <w:pPr>
        <w:spacing w:after="0" w:line="120" w:lineRule="auto"/>
        <w:ind w:left="2829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vertAlign w:val="subscript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vertAlign w:val="subscript"/>
          <w:lang w:eastAsia="ru-RU"/>
        </w:rPr>
        <w:t>(шифр і назва напряму підготовки або спеціальності)</w:t>
      </w:r>
    </w:p>
    <w:p w:rsidR="00551142" w:rsidRPr="00551142" w:rsidRDefault="00551142" w:rsidP="00551142">
      <w:pPr>
        <w:spacing w:after="0" w:line="240" w:lineRule="auto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val="uk-UA"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 xml:space="preserve">                                </w:t>
      </w: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ab/>
      </w: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val="single" w:color="000000"/>
          <w:lang w:val="uk-UA" w:eastAsia="ru-RU"/>
        </w:rPr>
        <w:t>Лисенко Марія Сергіівна</w:t>
      </w:r>
    </w:p>
    <w:p w:rsidR="00551142" w:rsidRPr="00551142" w:rsidRDefault="00551142" w:rsidP="00551142">
      <w:pPr>
        <w:spacing w:after="0" w:line="120" w:lineRule="auto"/>
        <w:rPr>
          <w:rFonts w:ascii="Times New Roman" w:eastAsia="Arial Unicode MS" w:hAnsi="Times New Roman" w:cs="Arial Unicode MS"/>
          <w:color w:val="000000"/>
          <w:sz w:val="20"/>
          <w:szCs w:val="20"/>
          <w:u w:color="000000"/>
          <w:vertAlign w:val="subscript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vertAlign w:val="subscript"/>
          <w:lang w:eastAsia="ru-RU"/>
        </w:rPr>
        <w:tab/>
      </w: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vertAlign w:val="subscript"/>
          <w:lang w:eastAsia="ru-RU"/>
        </w:rPr>
        <w:tab/>
      </w: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vertAlign w:val="subscript"/>
          <w:lang w:eastAsia="ru-RU"/>
        </w:rPr>
        <w:tab/>
      </w: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vertAlign w:val="subscript"/>
          <w:lang w:eastAsia="ru-RU"/>
        </w:rPr>
        <w:tab/>
      </w: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vertAlign w:val="subscript"/>
          <w:lang w:eastAsia="ru-RU"/>
        </w:rPr>
        <w:tab/>
        <w:t>(прізвище,ім’я,по-батькові)</w:t>
      </w:r>
    </w:p>
    <w:p w:rsidR="00551142" w:rsidRPr="00551142" w:rsidRDefault="00551142" w:rsidP="00551142">
      <w:pPr>
        <w:spacing w:after="0" w:line="168" w:lineRule="auto"/>
        <w:rPr>
          <w:rFonts w:ascii="Times New Roman" w:eastAsia="Arial Unicode MS" w:hAnsi="Times New Roman" w:cs="Arial Unicode MS"/>
          <w:color w:val="000000"/>
          <w:sz w:val="20"/>
          <w:szCs w:val="20"/>
          <w:u w:color="000000"/>
          <w:vertAlign w:val="subscript"/>
          <w:lang w:eastAsia="ru-RU"/>
        </w:rPr>
      </w:pPr>
    </w:p>
    <w:p w:rsidR="00551142" w:rsidRPr="00551142" w:rsidRDefault="00551142" w:rsidP="00551142">
      <w:pPr>
        <w:spacing w:after="0" w:line="168" w:lineRule="auto"/>
        <w:ind w:left="2124" w:firstLine="708"/>
        <w:rPr>
          <w:rFonts w:ascii="Times New Roman" w:eastAsia="Arial Unicode MS" w:hAnsi="Times New Roman" w:cs="Arial Unicode MS"/>
          <w:color w:val="000000"/>
          <w:sz w:val="24"/>
          <w:szCs w:val="24"/>
          <w:u w:color="000000"/>
          <w:vertAlign w:val="subscript"/>
          <w:lang w:eastAsia="ru-RU"/>
        </w:rPr>
      </w:pPr>
    </w:p>
    <w:p w:rsidR="00551142" w:rsidRPr="00551142" w:rsidRDefault="00551142" w:rsidP="00551142">
      <w:pPr>
        <w:spacing w:after="0" w:line="168" w:lineRule="auto"/>
        <w:ind w:left="2124" w:firstLine="708"/>
        <w:rPr>
          <w:rFonts w:ascii="Times New Roman" w:eastAsia="Arial Unicode MS" w:hAnsi="Times New Roman" w:cs="Arial Unicode MS"/>
          <w:color w:val="000000"/>
          <w:sz w:val="28"/>
          <w:szCs w:val="28"/>
          <w:u w:val="single" w:color="000000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 xml:space="preserve">Керівник </w:t>
      </w: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val="single" w:color="000000"/>
          <w:lang w:eastAsia="ru-RU"/>
        </w:rPr>
        <w:t>к.пол</w:t>
      </w: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val="single" w:color="000000"/>
          <w:lang w:val="en-US" w:eastAsia="ru-RU"/>
        </w:rPr>
        <w:t>i</w:t>
      </w: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val="single" w:color="000000"/>
          <w:lang w:eastAsia="ru-RU"/>
        </w:rPr>
        <w:t>т.наук,доцент Романова О.В.</w:t>
      </w:r>
    </w:p>
    <w:p w:rsidR="00551142" w:rsidRPr="00551142" w:rsidRDefault="00551142" w:rsidP="00551142">
      <w:pPr>
        <w:spacing w:after="0" w:line="168" w:lineRule="auto"/>
        <w:ind w:left="2124" w:firstLine="708"/>
        <w:rPr>
          <w:rFonts w:ascii="Times New Roman" w:eastAsia="Arial Unicode MS" w:hAnsi="Times New Roman" w:cs="Arial Unicode MS"/>
          <w:color w:val="000000"/>
          <w:sz w:val="20"/>
          <w:szCs w:val="20"/>
          <w:u w:color="000000"/>
          <w:vertAlign w:val="subscript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(</w:t>
      </w:r>
      <w:r w:rsidRPr="00551142">
        <w:rPr>
          <w:rFonts w:ascii="Times New Roman" w:eastAsia="Arial Unicode MS" w:hAnsi="Times New Roman" w:cs="Arial Unicode MS"/>
          <w:color w:val="000000"/>
          <w:sz w:val="20"/>
          <w:szCs w:val="20"/>
          <w:u w:color="000000"/>
          <w:lang w:eastAsia="ru-RU"/>
        </w:rPr>
        <w:t>науковий ступінь, вчене звання,прізвище та ініціали, підпис)</w:t>
      </w:r>
    </w:p>
    <w:p w:rsidR="00551142" w:rsidRPr="00551142" w:rsidRDefault="00551142" w:rsidP="00551142">
      <w:pPr>
        <w:tabs>
          <w:tab w:val="left" w:pos="5245"/>
          <w:tab w:val="right" w:pos="9329"/>
        </w:tabs>
        <w:spacing w:before="120" w:after="0" w:line="240" w:lineRule="auto"/>
        <w:rPr>
          <w:rFonts w:ascii="Times New Roman" w:eastAsia="Arial Unicode MS" w:hAnsi="Times New Roman" w:cs="Arial Unicode MS"/>
          <w:color w:val="000000"/>
          <w:sz w:val="28"/>
          <w:szCs w:val="28"/>
          <w:u w:val="single" w:color="000000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 xml:space="preserve">                                         Рецензент </w:t>
      </w: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val="single" w:color="000000"/>
          <w:lang w:eastAsia="ru-RU"/>
        </w:rPr>
        <w:t>викладач Кузм</w:t>
      </w: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val="single" w:color="000000"/>
          <w:lang w:val="en-US" w:eastAsia="ru-RU"/>
        </w:rPr>
        <w:t>i</w:t>
      </w: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val="single" w:color="000000"/>
          <w:lang w:eastAsia="ru-RU"/>
        </w:rPr>
        <w:t>н Д.В.</w:t>
      </w:r>
    </w:p>
    <w:p w:rsidR="00551142" w:rsidRPr="00551142" w:rsidRDefault="00551142" w:rsidP="00551142">
      <w:pPr>
        <w:tabs>
          <w:tab w:val="left" w:pos="5245"/>
          <w:tab w:val="right" w:pos="9329"/>
        </w:tabs>
        <w:spacing w:before="120" w:after="0" w:line="120" w:lineRule="auto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vertAlign w:val="subscript"/>
          <w:lang w:eastAsia="ru-RU"/>
        </w:rPr>
      </w:pP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vertAlign w:val="subscript"/>
          <w:lang w:eastAsia="ru-RU"/>
        </w:rPr>
        <w:t xml:space="preserve">                                                              </w:t>
      </w:r>
      <w:r w:rsidRPr="00551142"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  <w:t>(</w:t>
      </w:r>
      <w:r w:rsidRPr="00551142">
        <w:rPr>
          <w:rFonts w:ascii="Times New Roman" w:eastAsia="Arial Unicode MS" w:hAnsi="Times New Roman" w:cs="Arial Unicode MS"/>
          <w:color w:val="000000"/>
          <w:sz w:val="20"/>
          <w:szCs w:val="20"/>
          <w:u w:color="000000"/>
          <w:lang w:eastAsia="ru-RU"/>
        </w:rPr>
        <w:t>науковий ступінь, вчене звання,прізвище та ініціали)</w:t>
      </w:r>
    </w:p>
    <w:p w:rsidR="00551142" w:rsidRPr="00551142" w:rsidRDefault="00551142" w:rsidP="00551142">
      <w:pPr>
        <w:spacing w:after="0" w:line="240" w:lineRule="auto"/>
        <w:ind w:left="3969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</w:pPr>
    </w:p>
    <w:tbl>
      <w:tblPr>
        <w:tblW w:w="9375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0A0" w:firstRow="1" w:lastRow="0" w:firstColumn="1" w:lastColumn="0" w:noHBand="0" w:noVBand="0"/>
      </w:tblPr>
      <w:tblGrid>
        <w:gridCol w:w="4828"/>
        <w:gridCol w:w="4547"/>
      </w:tblGrid>
      <w:tr w:rsidR="00551142" w:rsidRPr="00551142" w:rsidTr="00630A34">
        <w:trPr>
          <w:trHeight w:val="3445"/>
          <w:jc w:val="center"/>
        </w:trPr>
        <w:tc>
          <w:tcPr>
            <w:tcW w:w="4828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1142" w:rsidRPr="00551142" w:rsidRDefault="00551142" w:rsidP="00551142">
            <w:pPr>
              <w:spacing w:after="0" w:line="256" w:lineRule="auto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</w:pPr>
            <w:r w:rsidRPr="00551142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  <w:t>Рекомендовано до захисту:</w:t>
            </w:r>
          </w:p>
          <w:p w:rsidR="00551142" w:rsidRPr="00551142" w:rsidRDefault="00551142" w:rsidP="00551142">
            <w:pPr>
              <w:spacing w:before="120" w:after="0" w:line="256" w:lineRule="auto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</w:pPr>
            <w:r w:rsidRPr="00551142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  <w:t>Протокол засідання кафедри</w:t>
            </w:r>
          </w:p>
          <w:p w:rsidR="00551142" w:rsidRPr="00551142" w:rsidRDefault="00551142" w:rsidP="00551142">
            <w:pPr>
              <w:spacing w:before="120" w:after="0" w:line="256" w:lineRule="auto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</w:pPr>
            <w:r w:rsidRPr="00551142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  <w:t xml:space="preserve">№ ___ від ___________ р. </w:t>
            </w:r>
          </w:p>
          <w:p w:rsidR="00551142" w:rsidRPr="00551142" w:rsidRDefault="00551142" w:rsidP="00551142">
            <w:pPr>
              <w:spacing w:before="600" w:after="0" w:line="256" w:lineRule="auto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</w:pPr>
            <w:r w:rsidRPr="00551142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  <w:t>Завідувач кафедри</w:t>
            </w:r>
          </w:p>
          <w:p w:rsidR="00551142" w:rsidRPr="00551142" w:rsidRDefault="00551142" w:rsidP="00551142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val="single" w:color="000000"/>
                <w:lang w:eastAsia="ru-RU"/>
              </w:rPr>
            </w:pPr>
            <w:r w:rsidRPr="00551142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val="single" w:color="000000"/>
                <w:lang w:eastAsia="ru-RU"/>
              </w:rPr>
              <w:tab/>
            </w:r>
            <w:r w:rsidRPr="00551142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  <w:t xml:space="preserve">            Брусиловська О.І.</w:t>
            </w:r>
          </w:p>
          <w:p w:rsidR="00551142" w:rsidRPr="00551142" w:rsidRDefault="00551142" w:rsidP="00551142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Arial Unicode MS" w:hAnsi="Times New Roman" w:cs="Arial Unicode MS"/>
                <w:color w:val="000000"/>
                <w:sz w:val="24"/>
                <w:szCs w:val="24"/>
                <w:u w:color="000000"/>
                <w:lang w:eastAsia="ru-RU"/>
              </w:rPr>
            </w:pPr>
            <w:r w:rsidRPr="00551142">
              <w:rPr>
                <w:rFonts w:ascii="Times New Roman" w:eastAsia="Arial Unicode MS" w:hAnsi="Times New Roman" w:cs="Arial Unicode MS"/>
                <w:color w:val="000000"/>
                <w:sz w:val="20"/>
                <w:szCs w:val="20"/>
                <w:u w:color="000000"/>
                <w:lang w:eastAsia="ru-RU"/>
              </w:rPr>
              <w:tab/>
              <w:t>(підпис)</w:t>
            </w:r>
            <w:r w:rsidRPr="00551142">
              <w:rPr>
                <w:rFonts w:ascii="Times New Roman" w:eastAsia="Arial Unicode MS" w:hAnsi="Times New Roman" w:cs="Arial Unicode MS"/>
                <w:color w:val="000000"/>
                <w:sz w:val="20"/>
                <w:szCs w:val="20"/>
                <w:u w:color="000000"/>
                <w:lang w:eastAsia="ru-RU"/>
              </w:rPr>
              <w:tab/>
            </w:r>
          </w:p>
        </w:tc>
        <w:tc>
          <w:tcPr>
            <w:tcW w:w="4547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1142" w:rsidRPr="00551142" w:rsidRDefault="00551142" w:rsidP="00551142">
            <w:pPr>
              <w:tabs>
                <w:tab w:val="right" w:pos="4462"/>
              </w:tabs>
              <w:spacing w:after="0" w:line="256" w:lineRule="auto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</w:pPr>
            <w:r w:rsidRPr="00551142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  <w:t>Захищено на засіданні ЕК №_____</w:t>
            </w:r>
          </w:p>
          <w:p w:rsidR="00551142" w:rsidRPr="00551142" w:rsidRDefault="00551142" w:rsidP="00551142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</w:pPr>
            <w:r w:rsidRPr="00551142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  <w:t>протокол № ___ від ____________ р.</w:t>
            </w:r>
            <w:r w:rsidRPr="00551142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  <w:tab/>
            </w:r>
          </w:p>
          <w:p w:rsidR="00551142" w:rsidRPr="00551142" w:rsidRDefault="00551142" w:rsidP="00551142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</w:pPr>
            <w:r w:rsidRPr="00551142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  <w:t>Оцінка______________/___</w:t>
            </w:r>
            <w:r w:rsidRPr="00551142">
              <w:rPr>
                <w:rFonts w:ascii="Times New Roman" w:eastAsia="Arial Unicode MS" w:hAnsi="Times New Roman" w:cs="Arial Unicode MS"/>
                <w:color w:val="000000"/>
                <w:sz w:val="20"/>
                <w:szCs w:val="20"/>
                <w:u w:color="000000"/>
                <w:lang w:eastAsia="ru-RU"/>
              </w:rPr>
              <w:tab/>
            </w:r>
            <w:r w:rsidRPr="00551142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  <w:t>___/____</w:t>
            </w:r>
          </w:p>
          <w:p w:rsidR="00551142" w:rsidRPr="00551142" w:rsidRDefault="00551142" w:rsidP="00551142">
            <w:pPr>
              <w:spacing w:after="0" w:line="256" w:lineRule="auto"/>
              <w:jc w:val="center"/>
              <w:rPr>
                <w:rFonts w:ascii="Times New Roman" w:eastAsia="Arial Unicode MS" w:hAnsi="Times New Roman" w:cs="Arial Unicode MS"/>
                <w:color w:val="000000"/>
                <w:sz w:val="20"/>
                <w:szCs w:val="20"/>
                <w:u w:color="000000"/>
                <w:lang w:eastAsia="ru-RU"/>
              </w:rPr>
            </w:pPr>
            <w:r w:rsidRPr="00551142">
              <w:rPr>
                <w:rFonts w:ascii="Times New Roman" w:eastAsia="Arial Unicode MS" w:hAnsi="Times New Roman" w:cs="Arial Unicode MS"/>
                <w:color w:val="000000"/>
                <w:sz w:val="20"/>
                <w:szCs w:val="20"/>
                <w:u w:color="000000"/>
                <w:lang w:eastAsia="ru-RU"/>
              </w:rPr>
              <w:t>(за національною шкалою, шкалою ЕСТ</w:t>
            </w:r>
            <w:r w:rsidRPr="00551142">
              <w:rPr>
                <w:rFonts w:ascii="Times New Roman" w:eastAsia="Arial Unicode MS" w:hAnsi="Times New Roman" w:cs="Arial Unicode MS"/>
                <w:color w:val="000000"/>
                <w:sz w:val="20"/>
                <w:szCs w:val="20"/>
                <w:u w:color="000000"/>
                <w:lang w:val="en-US" w:eastAsia="ru-RU"/>
              </w:rPr>
              <w:t>S</w:t>
            </w:r>
            <w:r w:rsidRPr="00551142">
              <w:rPr>
                <w:rFonts w:ascii="Times New Roman" w:eastAsia="Arial Unicode MS" w:hAnsi="Times New Roman" w:cs="Arial Unicode MS"/>
                <w:color w:val="000000"/>
                <w:sz w:val="20"/>
                <w:szCs w:val="20"/>
                <w:u w:color="000000"/>
                <w:lang w:eastAsia="ru-RU"/>
              </w:rPr>
              <w:t>, бали)</w:t>
            </w:r>
          </w:p>
          <w:p w:rsidR="00551142" w:rsidRPr="00551142" w:rsidRDefault="00551142" w:rsidP="00551142">
            <w:pPr>
              <w:spacing w:before="360" w:after="0" w:line="256" w:lineRule="auto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</w:pPr>
            <w:r w:rsidRPr="00551142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  <w:t>Голова ЕК</w:t>
            </w:r>
          </w:p>
          <w:p w:rsidR="00551142" w:rsidRPr="00551142" w:rsidRDefault="00551142" w:rsidP="00551142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val="single" w:color="000000"/>
                <w:lang w:eastAsia="ru-RU"/>
              </w:rPr>
            </w:pPr>
            <w:r w:rsidRPr="00551142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val="single" w:color="000000"/>
                <w:lang w:eastAsia="ru-RU"/>
              </w:rPr>
              <w:tab/>
            </w:r>
            <w:r w:rsidRPr="00551142">
              <w:rPr>
                <w:rFonts w:ascii="Times New Roman" w:eastAsia="Arial Unicode MS" w:hAnsi="Times New Roman" w:cs="Arial Unicode MS"/>
                <w:color w:val="000000"/>
                <w:sz w:val="28"/>
                <w:szCs w:val="28"/>
                <w:u w:color="000000"/>
                <w:lang w:eastAsia="ru-RU"/>
              </w:rPr>
              <w:t xml:space="preserve">             Брусиловська О.І.</w:t>
            </w:r>
          </w:p>
          <w:p w:rsidR="00551142" w:rsidRPr="00551142" w:rsidRDefault="00551142" w:rsidP="00551142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Arial Unicode MS" w:hAnsi="Times New Roman" w:cs="Arial Unicode MS"/>
                <w:color w:val="000000"/>
                <w:sz w:val="24"/>
                <w:szCs w:val="24"/>
                <w:u w:color="000000"/>
                <w:lang w:eastAsia="ru-RU"/>
              </w:rPr>
            </w:pPr>
            <w:r w:rsidRPr="00551142">
              <w:rPr>
                <w:rFonts w:ascii="Times New Roman" w:eastAsia="Arial Unicode MS" w:hAnsi="Times New Roman" w:cs="Arial Unicode MS"/>
                <w:color w:val="000000"/>
                <w:sz w:val="20"/>
                <w:szCs w:val="20"/>
                <w:u w:color="000000"/>
                <w:lang w:eastAsia="ru-RU"/>
              </w:rPr>
              <w:tab/>
              <w:t>(підпис)</w:t>
            </w:r>
            <w:r w:rsidRPr="00551142">
              <w:rPr>
                <w:rFonts w:ascii="Times New Roman" w:eastAsia="Arial Unicode MS" w:hAnsi="Times New Roman" w:cs="Arial Unicode MS"/>
                <w:color w:val="000000"/>
                <w:sz w:val="20"/>
                <w:szCs w:val="20"/>
                <w:u w:color="000000"/>
                <w:lang w:eastAsia="ru-RU"/>
              </w:rPr>
              <w:tab/>
            </w:r>
          </w:p>
        </w:tc>
      </w:tr>
      <w:tr w:rsidR="00551142" w:rsidRPr="00551142" w:rsidTr="00630A34">
        <w:trPr>
          <w:trHeight w:val="257"/>
          <w:jc w:val="center"/>
        </w:trPr>
        <w:tc>
          <w:tcPr>
            <w:tcW w:w="4828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1142" w:rsidRPr="00551142" w:rsidRDefault="00551142" w:rsidP="00551142">
            <w:pPr>
              <w:spacing w:after="0" w:line="240" w:lineRule="auto"/>
              <w:rPr>
                <w:rFonts w:ascii="Times New Roman" w:eastAsia="Arial Unicode MS" w:hAnsi="Times New Roman" w:cs="Arial Unicode MS"/>
                <w:color w:val="000000"/>
                <w:sz w:val="24"/>
                <w:szCs w:val="24"/>
                <w:u w:color="000000"/>
                <w:lang w:eastAsia="ru-RU"/>
              </w:rPr>
            </w:pPr>
          </w:p>
        </w:tc>
        <w:tc>
          <w:tcPr>
            <w:tcW w:w="4547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1142" w:rsidRPr="00551142" w:rsidRDefault="00551142" w:rsidP="00551142">
            <w:pPr>
              <w:spacing w:after="0" w:line="240" w:lineRule="auto"/>
              <w:rPr>
                <w:rFonts w:ascii="Times New Roman" w:eastAsia="Arial Unicode MS" w:hAnsi="Times New Roman" w:cs="Arial Unicode MS"/>
                <w:color w:val="000000"/>
                <w:sz w:val="24"/>
                <w:szCs w:val="24"/>
                <w:u w:color="000000"/>
                <w:lang w:eastAsia="ru-RU"/>
              </w:rPr>
            </w:pPr>
          </w:p>
        </w:tc>
      </w:tr>
    </w:tbl>
    <w:p w:rsidR="00551142" w:rsidRPr="00551142" w:rsidRDefault="00551142" w:rsidP="00551142">
      <w:pPr>
        <w:widowControl w:val="0"/>
        <w:spacing w:after="0" w:line="240" w:lineRule="auto"/>
        <w:jc w:val="center"/>
        <w:rPr>
          <w:rFonts w:ascii="Times New Roman" w:eastAsia="Arial Unicode MS" w:hAnsi="Times New Roman" w:cs="Arial Unicode MS"/>
          <w:color w:val="000000"/>
          <w:sz w:val="28"/>
          <w:szCs w:val="28"/>
          <w:u w:color="000000"/>
          <w:lang w:eastAsia="ru-RU"/>
        </w:rPr>
      </w:pPr>
    </w:p>
    <w:p w:rsidR="00551142" w:rsidRPr="00551142" w:rsidRDefault="00551142" w:rsidP="00551142">
      <w:pPr>
        <w:spacing w:after="0" w:line="240" w:lineRule="auto"/>
        <w:jc w:val="center"/>
        <w:rPr>
          <w:rFonts w:ascii="Times New Roman" w:eastAsia="Arial Unicode MS" w:hAnsi="Times New Roman" w:cs="Arial Unicode MS"/>
          <w:color w:val="000000"/>
          <w:sz w:val="24"/>
          <w:szCs w:val="24"/>
          <w:u w:color="000000"/>
          <w:lang w:eastAsia="ru-RU"/>
        </w:rPr>
      </w:pPr>
      <w:r w:rsidRPr="00551142">
        <w:rPr>
          <w:rFonts w:ascii="Times New Roman" w:eastAsia="Arial Unicode MS" w:hAnsi="Times New Roman" w:cs="Arial Unicode MS"/>
          <w:b/>
          <w:bCs/>
          <w:color w:val="000000"/>
          <w:sz w:val="28"/>
          <w:szCs w:val="28"/>
          <w:u w:color="000000"/>
          <w:lang w:eastAsia="ru-RU"/>
        </w:rPr>
        <w:t>Одеса</w:t>
      </w:r>
      <w:r w:rsidRPr="00551142">
        <w:rPr>
          <w:rFonts w:ascii="Times New Roman" w:eastAsia="Arial Unicode MS" w:hAnsi="Times New Roman" w:cs="Arial Unicode MS"/>
          <w:b/>
          <w:bCs/>
          <w:color w:val="000000"/>
          <w:sz w:val="28"/>
          <w:szCs w:val="28"/>
          <w:u w:color="000000"/>
          <w:lang w:val="en-US" w:eastAsia="ru-RU"/>
        </w:rPr>
        <w:t xml:space="preserve"> –</w:t>
      </w:r>
      <w:r w:rsidRPr="00551142">
        <w:rPr>
          <w:rFonts w:ascii="Times New Roman" w:eastAsia="Arial Unicode MS" w:hAnsi="Times New Roman" w:cs="Arial Unicode MS"/>
          <w:b/>
          <w:bCs/>
          <w:color w:val="000000"/>
          <w:sz w:val="28"/>
          <w:szCs w:val="28"/>
          <w:u w:color="000000"/>
          <w:lang w:eastAsia="ru-RU"/>
        </w:rPr>
        <w:t xml:space="preserve"> 2017</w:t>
      </w: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СОДЕРЖАНИЕ</w:t>
      </w: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tbl>
      <w:tblPr>
        <w:tblW w:w="9606" w:type="dxa"/>
        <w:tblLook w:val="00A0" w:firstRow="1" w:lastRow="0" w:firstColumn="1" w:lastColumn="0" w:noHBand="0" w:noVBand="0"/>
      </w:tblPr>
      <w:tblGrid>
        <w:gridCol w:w="8534"/>
        <w:gridCol w:w="1072"/>
      </w:tblGrid>
      <w:tr w:rsidR="00551142" w:rsidRPr="00551142" w:rsidTr="00630A34">
        <w:tc>
          <w:tcPr>
            <w:tcW w:w="8472" w:type="dxa"/>
          </w:tcPr>
          <w:p w:rsidR="00551142" w:rsidRPr="00551142" w:rsidRDefault="00551142" w:rsidP="00551142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551142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Введение......................................................................................................</w:t>
            </w:r>
          </w:p>
        </w:tc>
        <w:tc>
          <w:tcPr>
            <w:tcW w:w="1134" w:type="dxa"/>
          </w:tcPr>
          <w:p w:rsidR="00551142" w:rsidRPr="00551142" w:rsidRDefault="00551142" w:rsidP="00551142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51142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/>
              </w:rPr>
              <w:t>3</w:t>
            </w:r>
          </w:p>
        </w:tc>
      </w:tr>
      <w:tr w:rsidR="00551142" w:rsidRPr="00551142" w:rsidTr="00630A34">
        <w:tc>
          <w:tcPr>
            <w:tcW w:w="8472" w:type="dxa"/>
          </w:tcPr>
          <w:p w:rsidR="00551142" w:rsidRPr="00551142" w:rsidRDefault="00551142" w:rsidP="00551142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551142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Глава 1 Институционально-правовое формирование ЗЕС в контексте процесса становления европейского военно-политического сотрудничества............................................................................................</w:t>
            </w:r>
          </w:p>
        </w:tc>
        <w:tc>
          <w:tcPr>
            <w:tcW w:w="1134" w:type="dxa"/>
          </w:tcPr>
          <w:p w:rsidR="00551142" w:rsidRPr="00551142" w:rsidRDefault="00551142" w:rsidP="00551142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</w:p>
          <w:p w:rsidR="00551142" w:rsidRPr="00551142" w:rsidRDefault="00551142" w:rsidP="00551142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</w:p>
          <w:p w:rsidR="00551142" w:rsidRPr="00551142" w:rsidRDefault="00551142" w:rsidP="00551142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51142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/>
              </w:rPr>
              <w:t>6</w:t>
            </w:r>
          </w:p>
        </w:tc>
      </w:tr>
      <w:tr w:rsidR="00551142" w:rsidRPr="00551142" w:rsidTr="00630A34">
        <w:tc>
          <w:tcPr>
            <w:tcW w:w="8472" w:type="dxa"/>
          </w:tcPr>
          <w:p w:rsidR="00551142" w:rsidRPr="00551142" w:rsidRDefault="00551142" w:rsidP="00551142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551142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Глава 2 Деятельность ЗЕС в биполярный период (1954-1990 гг.).........</w:t>
            </w:r>
          </w:p>
        </w:tc>
        <w:tc>
          <w:tcPr>
            <w:tcW w:w="1134" w:type="dxa"/>
          </w:tcPr>
          <w:p w:rsidR="00551142" w:rsidRPr="00551142" w:rsidRDefault="00551142" w:rsidP="00551142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51142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/>
              </w:rPr>
              <w:t>21</w:t>
            </w:r>
          </w:p>
        </w:tc>
      </w:tr>
      <w:tr w:rsidR="00551142" w:rsidRPr="00551142" w:rsidTr="00630A34">
        <w:tc>
          <w:tcPr>
            <w:tcW w:w="8472" w:type="dxa"/>
          </w:tcPr>
          <w:p w:rsidR="00551142" w:rsidRPr="00551142" w:rsidRDefault="00551142" w:rsidP="00551142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551142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Глава 3 Процесс интеграции ЗЕС в ЕС в постбиполярный период (1992-2000 гг.)............................................................................................</w:t>
            </w:r>
          </w:p>
        </w:tc>
        <w:tc>
          <w:tcPr>
            <w:tcW w:w="1134" w:type="dxa"/>
          </w:tcPr>
          <w:p w:rsidR="00551142" w:rsidRPr="00551142" w:rsidRDefault="00551142" w:rsidP="00551142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</w:p>
          <w:p w:rsidR="00551142" w:rsidRPr="00551142" w:rsidRDefault="00551142" w:rsidP="00551142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51142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/>
              </w:rPr>
              <w:t>38</w:t>
            </w:r>
          </w:p>
        </w:tc>
      </w:tr>
      <w:tr w:rsidR="00551142" w:rsidRPr="00551142" w:rsidTr="00630A34">
        <w:tc>
          <w:tcPr>
            <w:tcW w:w="8472" w:type="dxa"/>
          </w:tcPr>
          <w:p w:rsidR="00551142" w:rsidRPr="00551142" w:rsidRDefault="00551142" w:rsidP="00551142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551142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Заключение..................................................................................................</w:t>
            </w:r>
          </w:p>
        </w:tc>
        <w:tc>
          <w:tcPr>
            <w:tcW w:w="1134" w:type="dxa"/>
          </w:tcPr>
          <w:p w:rsidR="00551142" w:rsidRPr="00551142" w:rsidRDefault="00551142" w:rsidP="00551142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51142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/>
              </w:rPr>
              <w:t>54</w:t>
            </w:r>
          </w:p>
        </w:tc>
      </w:tr>
      <w:tr w:rsidR="00551142" w:rsidRPr="00551142" w:rsidTr="00630A34">
        <w:tc>
          <w:tcPr>
            <w:tcW w:w="8472" w:type="dxa"/>
          </w:tcPr>
          <w:p w:rsidR="00551142" w:rsidRPr="00551142" w:rsidRDefault="00551142" w:rsidP="00551142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551142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Список изученных источников.................................................................</w:t>
            </w:r>
          </w:p>
        </w:tc>
        <w:tc>
          <w:tcPr>
            <w:tcW w:w="1134" w:type="dxa"/>
          </w:tcPr>
          <w:p w:rsidR="00551142" w:rsidRPr="00551142" w:rsidRDefault="00551142" w:rsidP="00551142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551142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lang w:val="en-US"/>
              </w:rPr>
              <w:t>56</w:t>
            </w:r>
          </w:p>
        </w:tc>
      </w:tr>
    </w:tbl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b/>
          <w:color w:val="000000"/>
          <w:sz w:val="28"/>
          <w:szCs w:val="28"/>
        </w:rPr>
        <w:lastRenderedPageBreak/>
        <w:t>Введение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Тема данной дипломной работы «Формирование и деятельность Западноевропейского союза во второй половине ХХ в.».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Процессы формирования европейской архитектуры безопасности во второй половине ХХ века определялись разными факторами. Во-первых, последствия Второй мировой войны привели к ослаблению западноевропейских государств и усилению роли США в Европе. Особенно сильно это проявляется с началом «холодной войны», что привело к появлению двух организаций в сфере безопасности – Западноевропейского союза и Североатлантического альянса. Во-вторых, распад СССР и окончание «холодной войны» требовали пересмотреть существовавшую систему безопасности в Европе, а именно трансформировать военно-политические структуры и цели их деятельности в постбиполярный период. И для ЗЕС, таким образом, открылись новые возможности. 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Актуальность данной работы связана с тем, что вскоре Западноевропейский союз и его военный потенциал стали основой, на котором сформировалась концепция обороны и безопасности ЕС. В этой связи изучение истории и развития ЗЕС в рамках формирования европейской идентичности в сфере безопасности и обороны позволяет выявить и понять причины, процесс развития, а также проблемы современных европейских процессов в сфере безопасности.   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Целью дипломного исследования является изучение основных этапов формирования и эволюции ЗЕС с учетом международно-политической ситуации в Европе во второй половине ХХ века.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Для достижения поставленной цели были определены следующие задачи: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- проанализировать предпосылки и международно-политическую ситуацию, в которой формируется основа ЗЕС,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- рассмотреть цели и задачи ЗЕС на начальном этапе его деятельности,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- изучить факторы, которые оказывали влияние на деятельность и развитие союза в период «холодной войны»,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- проанализировать особенности трансформации ЗЕС в последнее десятилетие ХХ века.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Для проведения дипломного исследования был привлечен широкий круг источников. Во-первых, это официальные документы ЗЕС, среди которых следует выделить такие, как Брюссельский договор </w:t>
      </w:r>
      <w:smartTag w:uri="urn:schemas-microsoft-com:office:smarttags" w:element="metricconverter">
        <w:smartTagPr>
          <w:attr w:name="ProductID" w:val="1948 г"/>
        </w:smartTagPr>
        <w:r w:rsidRPr="00551142">
          <w:rPr>
            <w:rFonts w:ascii="Times New Roman" w:eastAsia="Calibri" w:hAnsi="Times New Roman" w:cs="Times New Roman"/>
            <w:color w:val="000000"/>
            <w:sz w:val="28"/>
            <w:szCs w:val="28"/>
          </w:rPr>
          <w:t>1948 г</w:t>
        </w:r>
      </w:smartTag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[62] и обновленный Брюссельский договор и протоколы к нему </w:t>
      </w:r>
      <w:smartTag w:uri="urn:schemas-microsoft-com:office:smarttags" w:element="metricconverter">
        <w:smartTagPr>
          <w:attr w:name="ProductID" w:val="1954 г"/>
        </w:smartTagPr>
        <w:r w:rsidRPr="00551142">
          <w:rPr>
            <w:rFonts w:ascii="Times New Roman" w:eastAsia="Calibri" w:hAnsi="Times New Roman" w:cs="Times New Roman"/>
            <w:color w:val="000000"/>
            <w:sz w:val="28"/>
            <w:szCs w:val="28"/>
          </w:rPr>
          <w:t>1954 г</w:t>
        </w:r>
      </w:smartTag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[63], Петерсбергская декларация </w:t>
      </w:r>
      <w:smartTag w:uri="urn:schemas-microsoft-com:office:smarttags" w:element="metricconverter">
        <w:smartTagPr>
          <w:attr w:name="ProductID" w:val="1992 г"/>
        </w:smartTagPr>
        <w:r w:rsidRPr="00551142">
          <w:rPr>
            <w:rFonts w:ascii="Times New Roman" w:eastAsia="Calibri" w:hAnsi="Times New Roman" w:cs="Times New Roman"/>
            <w:color w:val="000000"/>
            <w:sz w:val="28"/>
            <w:szCs w:val="28"/>
          </w:rPr>
          <w:t>1992 г</w:t>
        </w:r>
      </w:smartTag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[58], Римское Коммюнике Совета министров </w:t>
      </w:r>
      <w:smartTag w:uri="urn:schemas-microsoft-com:office:smarttags" w:element="metricconverter">
        <w:smartTagPr>
          <w:attr w:name="ProductID" w:val="1992 г"/>
        </w:smartTagPr>
        <w:r w:rsidRPr="00551142">
          <w:rPr>
            <w:rFonts w:ascii="Times New Roman" w:eastAsia="Calibri" w:hAnsi="Times New Roman" w:cs="Times New Roman"/>
            <w:color w:val="000000"/>
            <w:sz w:val="28"/>
            <w:szCs w:val="28"/>
          </w:rPr>
          <w:t>1992 г</w:t>
        </w:r>
      </w:smartTag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[48],  Декларации Совета ЗЕС, принятые в Люксембурге </w:t>
      </w:r>
      <w:smartTag w:uri="urn:schemas-microsoft-com:office:smarttags" w:element="metricconverter">
        <w:smartTagPr>
          <w:attr w:name="ProductID" w:val="1993 г"/>
        </w:smartTagPr>
        <w:r w:rsidRPr="00551142">
          <w:rPr>
            <w:rFonts w:ascii="Times New Roman" w:eastAsia="Calibri" w:hAnsi="Times New Roman" w:cs="Times New Roman"/>
            <w:color w:val="000000"/>
            <w:sz w:val="28"/>
            <w:szCs w:val="28"/>
          </w:rPr>
          <w:t>1993 г</w:t>
        </w:r>
      </w:smartTag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[50], Ноордвике </w:t>
      </w:r>
      <w:smartTag w:uri="urn:schemas-microsoft-com:office:smarttags" w:element="metricconverter">
        <w:smartTagPr>
          <w:attr w:name="ProductID" w:val="1994 г"/>
        </w:smartTagPr>
        <w:r w:rsidRPr="00551142">
          <w:rPr>
            <w:rFonts w:ascii="Times New Roman" w:eastAsia="Calibri" w:hAnsi="Times New Roman" w:cs="Times New Roman"/>
            <w:color w:val="000000"/>
            <w:sz w:val="28"/>
            <w:szCs w:val="28"/>
          </w:rPr>
          <w:t>1994 г</w:t>
        </w:r>
      </w:smartTag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[56], Брюсселе </w:t>
      </w:r>
      <w:smartTag w:uri="urn:schemas-microsoft-com:office:smarttags" w:element="metricconverter">
        <w:smartTagPr>
          <w:attr w:name="ProductID" w:val="1997 г"/>
        </w:smartTagPr>
        <w:r w:rsidRPr="00551142">
          <w:rPr>
            <w:rFonts w:ascii="Times New Roman" w:eastAsia="Calibri" w:hAnsi="Times New Roman" w:cs="Times New Roman"/>
            <w:color w:val="000000"/>
            <w:sz w:val="28"/>
            <w:szCs w:val="28"/>
          </w:rPr>
          <w:t>1997 г</w:t>
        </w:r>
      </w:smartTag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[49]. Также были изучены те документы, в которых затрагивались вопросы взаимодействия между ЗЕС и другими интеграционными объединениями: Единый Европейский Акт </w:t>
      </w:r>
      <w:smartTag w:uri="urn:schemas-microsoft-com:office:smarttags" w:element="metricconverter">
        <w:smartTagPr>
          <w:attr w:name="ProductID" w:val="1987 г"/>
        </w:smartTagPr>
        <w:r w:rsidRPr="00551142">
          <w:rPr>
            <w:rFonts w:ascii="Times New Roman" w:eastAsia="Calibri" w:hAnsi="Times New Roman" w:cs="Times New Roman"/>
            <w:color w:val="000000"/>
            <w:sz w:val="28"/>
            <w:szCs w:val="28"/>
          </w:rPr>
          <w:t>1987 г</w:t>
        </w:r>
      </w:smartTag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[66], Договор о создании Европейского Союза </w:t>
      </w:r>
      <w:smartTag w:uri="urn:schemas-microsoft-com:office:smarttags" w:element="metricconverter">
        <w:smartTagPr>
          <w:attr w:name="ProductID" w:val="1992 г"/>
        </w:smartTagPr>
        <w:r w:rsidRPr="00551142">
          <w:rPr>
            <w:rFonts w:ascii="Times New Roman" w:eastAsia="Calibri" w:hAnsi="Times New Roman" w:cs="Times New Roman"/>
            <w:color w:val="000000"/>
            <w:sz w:val="28"/>
            <w:szCs w:val="28"/>
          </w:rPr>
          <w:t>1992 г</w:t>
        </w:r>
      </w:smartTag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[68], Амстердамский договор </w:t>
      </w:r>
      <w:smartTag w:uri="urn:schemas-microsoft-com:office:smarttags" w:element="metricconverter">
        <w:smartTagPr>
          <w:attr w:name="ProductID" w:val="1997 г"/>
        </w:smartTagPr>
        <w:r w:rsidRPr="00551142">
          <w:rPr>
            <w:rFonts w:ascii="Times New Roman" w:eastAsia="Calibri" w:hAnsi="Times New Roman" w:cs="Times New Roman"/>
            <w:color w:val="000000"/>
            <w:sz w:val="28"/>
            <w:szCs w:val="28"/>
          </w:rPr>
          <w:t>1997 г</w:t>
        </w:r>
      </w:smartTag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[67], Резолюции Саммитов в Эссене и Хельсинках [51; 54]. 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Для рассмотрения предпосылок военно-политической интеграции стран Западной Европы и факторов, которые повлияли на появление ЗЕС, были изучены работы В.Г. Барановского [4; 5; 6], коллективная монография              А. Харизиуса, П. Хоха и других авторов [13], монография В.Б. Княжинского,            В.М. Потапова, Н.Ю. Дубининой [14], а также Ю.В. Шишкова, Д.Е. Мельникова, В.Г Барановского [44]. Несмотря на то, что эти работы были подготовлены в советский период, они содержат интересную фактическую информацию о причинах интеграции в Западной Европе, первых шагах и проблемах на пути реализации интеграционных проектов. 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Современная точка зрения на причины появления ЗЕС и его эволюцию представлены в монографиях М. Араха [2], С.В. Виднянского и                            А.Ю. Мартынова [9], А. Коэна [47], С. Роан [60]. Анализом международной ситуации и ее влияния на эволюцию ЗЕС и проблемы безопасности в Европе занимаются такие украинские ученые, как И.Н. Коваль и О.В. Романова [15], И.В. Максименко [24], а также зарубежные Э. Бейлс и Д. Мессервай-Вайтинг 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[45], Ф. Гордон [53], Р.О. Лобанов [22], В.Д. Тимофеев [38], В.Н. Чернега [42],               Л.Н. Хухлыдина [40]. В целом, можно отметить схожесть оценок этих авторов, которые показывают, что исчезновение ЗЕС как военно-политической структуры в Европе было вызвано доминированием НАТО и стремлением стран Западной Европы развивать оборонную составляющую в рамках ЕС. 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Хронологические рамки работы охватывают период от англо-французского союзного соглашения в Дюнкерке </w:t>
      </w:r>
      <w:smartTag w:uri="urn:schemas-microsoft-com:office:smarttags" w:element="metricconverter">
        <w:smartTagPr>
          <w:attr w:name="ProductID" w:val="1947 г"/>
        </w:smartTagPr>
        <w:r w:rsidRPr="00551142">
          <w:rPr>
            <w:rFonts w:ascii="Times New Roman" w:eastAsia="Calibri" w:hAnsi="Times New Roman" w:cs="Times New Roman"/>
            <w:color w:val="000000"/>
            <w:sz w:val="28"/>
            <w:szCs w:val="28"/>
          </w:rPr>
          <w:t>1947 г</w:t>
        </w:r>
      </w:smartTag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., которое легло в основу дальнейшего развития западноевропейского военно-политического сотрудничества, до 2001 года, когда было принято окончательное решение об интеграции ЗЕС в ЕС.  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Структурно работа состоит из введения, трех глав, заключения и списка изученных источников. В первой главе раскрываются предпосылки возникновения военно-политического союза стран Западной Европы, анализируются документы, в которых определены цели и задачи такого союза. Вторая глава посвящена изучению деятельности ЗЕС в период с </w:t>
      </w:r>
      <w:smartTag w:uri="urn:schemas-microsoft-com:office:smarttags" w:element="metricconverter">
        <w:smartTagPr>
          <w:attr w:name="ProductID" w:val="1954 г"/>
        </w:smartTagPr>
        <w:r w:rsidRPr="00551142">
          <w:rPr>
            <w:rFonts w:ascii="Times New Roman" w:eastAsia="Calibri" w:hAnsi="Times New Roman" w:cs="Times New Roman"/>
            <w:color w:val="000000"/>
            <w:sz w:val="28"/>
            <w:szCs w:val="28"/>
          </w:rPr>
          <w:t>1954 г</w:t>
        </w:r>
      </w:smartTag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по </w:t>
      </w:r>
      <w:smartTag w:uri="urn:schemas-microsoft-com:office:smarttags" w:element="metricconverter">
        <w:smartTagPr>
          <w:attr w:name="ProductID" w:val="1990 г"/>
        </w:smartTagPr>
        <w:r w:rsidRPr="00551142">
          <w:rPr>
            <w:rFonts w:ascii="Times New Roman" w:eastAsia="Calibri" w:hAnsi="Times New Roman" w:cs="Times New Roman"/>
            <w:color w:val="000000"/>
            <w:sz w:val="28"/>
            <w:szCs w:val="28"/>
          </w:rPr>
          <w:t>1990 г</w:t>
        </w:r>
      </w:smartTag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В третьей главе рассматриваются процессы преобразования ЗЕС в новых геополитических условиях, особенности его взаимодействия с ЕС и НАТО. </w:t>
      </w:r>
    </w:p>
    <w:p w:rsidR="00336CE1" w:rsidRDefault="00336CE1"/>
    <w:p w:rsidR="00551142" w:rsidRDefault="00551142"/>
    <w:p w:rsidR="00551142" w:rsidRDefault="00551142"/>
    <w:p w:rsidR="00551142" w:rsidRDefault="00551142"/>
    <w:p w:rsidR="00551142" w:rsidRDefault="00551142"/>
    <w:p w:rsidR="00551142" w:rsidRDefault="00551142"/>
    <w:p w:rsidR="00551142" w:rsidRDefault="00551142"/>
    <w:p w:rsidR="00551142" w:rsidRDefault="00551142"/>
    <w:p w:rsidR="00551142" w:rsidRDefault="00551142"/>
    <w:p w:rsidR="00551142" w:rsidRDefault="00551142"/>
    <w:p w:rsidR="00551142" w:rsidRDefault="00551142"/>
    <w:p w:rsidR="00551142" w:rsidRDefault="00551142"/>
    <w:p w:rsidR="00551142" w:rsidRDefault="00551142"/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b/>
          <w:color w:val="000000"/>
          <w:sz w:val="28"/>
          <w:szCs w:val="28"/>
        </w:rPr>
        <w:lastRenderedPageBreak/>
        <w:t>Заключение</w:t>
      </w:r>
    </w:p>
    <w:p w:rsidR="00551142" w:rsidRPr="00551142" w:rsidRDefault="00551142" w:rsidP="00551142">
      <w:pPr>
        <w:spacing w:after="0" w:line="360" w:lineRule="auto"/>
        <w:ind w:firstLine="709"/>
        <w:jc w:val="center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По результатам проведенного исследования можно сделать следующие выводы.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Идеи военно-политических объединений в Европе возникли еще в Средние века. Однако реализовать их на долгосрочной основе стало возможны лишь во второй половине ХХ в., когда на европейском континенте формируется особая международно-политическая ситуация. С одной стороны, это нарастание противостояния СССР и США, центром которого становится именно Европа. А с другой, противоречивость отношений между странами Западной Европы на фоне угроз безопасности для них со стороны Германии и СССР. В этих условиях страны Западной Европы заключают ряд соглашений, предусматривающих проведение консультаций и военную помощь друг другу. Так появился Западный союз – объединение западноевропейских государств для сотрудничества в военной, экономической и социально-культурной сферах. Однако после войны страны Западной Европы не могли эффективно выполнять поставленные цели, что привело к созданию другой структуры – Организации Североатлантического договора и закреплению военно-политического присутствия США в Европе.  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Такая ситуация не устраивала Францию, которая пыталась развивать другие варианты оборонного сотрудничества, в том числе усилить Западный союз. При поддержке США, страны-члены Западного союза, а также Италия и ФРГ подписывают новую версию Брюссельского договора о создании Западноевропейского союза. Целью этой организации было укрепление мира и безопасности, обеспечения единства, поощрения прогрессивной интеграции в Европе и тесного сотрудничества между ними и другими европейскими организациями.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Практическая реализация положений этого договора началась с решения первостепенных задач по урегулированию противоречий меду странами-членами: интеграция ФРГ в НАТО через ЗЕС, урегулирование проблемы 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Саара, проведение совместных консультаций между ЕЭС и Великобританией. Но в условиях «холодной войны» ЗЕС не мог стать эффективной организацией, выполняя функцию площадки для постоянных политических консультаций, обсуждения проблем европейской безопасности, контроля над вооружениями.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В середине 1980-х г. по инициативе ФРГ и Франции ЗЕС вступает в новую фазу своей деятельности, которую называют периодом «реактивации» или «возрождения» Западноевропейского союза. С учетом меняющейся геополитической ситуации в Европе и в мире в це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softHyphen/>
        <w:t>лом было принято решение реформировать органы ЗЕС и сделать его форумом для согласования позиций стран ЗЕС и НАТО, а также усилить его роль как организационной основы западноевропейского военно-политического сотрудничества. Участие ЗЕС в урегулировании Кувейтского и Югославского кризисов продемонстрировала стремление европейских государств самостоятельно решать подобные задачи, но также обозначила слабые места, например, отсутствие собственного контингента войск.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 Дальнейшее развитие ЗЕС происходило в контексте процессов постбиполярного мира. Формирование Общей внешней политики и политики безопасности в рамках ЕС сделало ЗЕС военно-оперативной структурой, главным военным компонентом Евросоюза. ЗЕС расширяет количество своих членов, а также создаются вооруженные силы, подотчетные ему, которые он может использовать в своих Петерсбергских операциях. В то же время согласно Маастрихтскому договору ЗЕС начинает сближаться с ЕС и НАТО, сохраняя свою автономность. Но постепенно в ЕС формируется подход на интеграцию ЗЕС в рамках развития собственных структур политики безопасности и обороны Евросоюза, решение о чем было закреплено Амстердамским договором. И хотя предполагалось, что это будет долгосрочным процессом, уже к 2001 г. ЗЕС передал свои полномочия ЕС и по сути прекратил свою деятельность. Окончательно эта первая европейская 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организация по вопросам безопасности и обороны прекратила свое существование в 2011 г.</w:t>
      </w:r>
    </w:p>
    <w:p w:rsidR="00551142" w:rsidRPr="00551142" w:rsidRDefault="00551142" w:rsidP="0055114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Список изученных источников</w:t>
      </w:r>
    </w:p>
    <w:p w:rsidR="00551142" w:rsidRPr="00551142" w:rsidRDefault="00551142" w:rsidP="00551142">
      <w:pPr>
        <w:spacing w:after="200" w:line="276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51142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 </w:t>
      </w:r>
      <w:r w:rsidRPr="00551142">
        <w:rPr>
          <w:rFonts w:ascii="Times New Roman" w:eastAsia="Times New Roman" w:hAnsi="Times New Roman" w:cs="Times New Roman"/>
          <w:sz w:val="28"/>
          <w:szCs w:val="28"/>
          <w:lang w:eastAsia="uk-UA"/>
        </w:rPr>
        <w:t>Анисимов Л.Н. Европа и безопасность. – Минск: «Беларусь», 1976. – 259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Арах М. Европейский Союз: видение политического объединения; пер. со словенского. – М.: ОАО «Изд-во Экономика», 1998. – 467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Арсланова Е.Б. Западноевропейский Союз в системе европейской интеграции: 1984-1999 гг. – Автореф. дисс. на соискание учен. степени кандидата исторических наук. – Екатеринбург, 2002. – 22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Барановский В.Г. Европейское сообщество в системе международных отношений. – М.: Наука, 1986. – 319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Барановский В.Г. Политическая интеграция в Западной Европе. – М.: Наука, 1983. – 264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eastAsia="zh-CN"/>
        </w:rPr>
        <w:t>Барановский В.Н. Западная Европа: военно-политическая интеграция. – М.: «Международные отношения», 1988. – 194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Белецкий В.Н., Пятина Н.В. Европейская безопасность: проблемы и задачи. – М.: Знание, 1979. – 64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Бернер Э. Реконструкция Европы // Международная жизнь. –</w:t>
      </w:r>
      <w:r w:rsidRPr="00551142" w:rsidDel="00AE5286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№1, 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1991. - №1. – 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.53-61.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Віднянський С.В., Мартинов А.Ю. Об'єднана Європа: від мрії до реальності. – К.: «Києво-Могилянська академія», 2011. – 396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Европа ХХ века: проблемы мира и безопасности / А.О. Чубарьян, З.С. Белоусова, А.М. Филатов и др. – М.: «Международные отношения», 1985. – 269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eastAsia="zh-CN"/>
        </w:rPr>
        <w:t>Европейская безопасность: спектр мнений. Деятели 21 страны о проблемах безопасности и сотрудничестве в Европе. / под ред. Я.А. Ломко. – М.: Издательство «Москоу Ньюс», 1972. – 103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eastAsia="zh-CN"/>
        </w:rPr>
        <w:lastRenderedPageBreak/>
        <w:t>Европейский союз на пороге ХХ</w:t>
      </w:r>
      <w:r w:rsidRPr="005511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I</w:t>
      </w:r>
      <w:r w:rsidRPr="00551142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в. / Под ред. Ю.А. Борко и О.В. Буториной. – М.: УРСС, 2001. – 471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Западная Европа: политическая и военная интеграция / А. Харизиус, П. Хох и др.. – М.: Юридическая литература, 1984. – 271с.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Княжинский В.Б, Потапов В.М, Дубинина Н.Ю Западноевропейская интеграция: проекты и реальность. – М.: Наука, 1985. – 205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Коваль І.М., Романова О.В. ЗЕС: постмаастрихтська еволюція і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br/>
        <w:t>постамстердамські перспективи інтеграції в ЄС //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br/>
        <w:t>Дослідження світової політики. Зб. наук.праць. – 2002. – Вип.19. – С. 17-25.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Ковригин Е.Б.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Противоречия и перспективы формирования «тихоокеанского общества». – М.: МО, 1988. – 321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eastAsia="zh-CN"/>
        </w:rPr>
        <w:t>Кокошин А.Ф. В поисках выхода: Военно-политические аспекты международной безопасности. – М.: Политиздат, 1989. – 269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eastAsia="zh-CN"/>
        </w:rPr>
        <w:t>Колосов Г.В. Проблемы обеспечения мира и безопасности в концепциях западных политологов. – М.: ИНИОН, 1983. – 103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Копійка В.В., Шинкаренко Т.І. Європейський Союз: історія і засади функціонування. – К.: Знання, 2009. – 752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sz w:val="28"/>
          <w:szCs w:val="28"/>
          <w:lang w:eastAsia="uk-UA"/>
        </w:rPr>
        <w:t xml:space="preserve">Лекаренко О.Г. Проблема перевооружения Германии и создание Западно-Европейского Союза // </w:t>
      </w:r>
      <w:hyperlink r:id="rId5" w:anchor="ixzz4YeUcz1PF" w:history="1">
        <w:r w:rsidRPr="00551142">
          <w:rPr>
            <w:rFonts w:ascii="Times New Roman" w:eastAsia="Calibri" w:hAnsi="Times New Roman" w:cs="Times New Roman"/>
            <w:color w:val="003399"/>
            <w:sz w:val="28"/>
            <w:szCs w:val="28"/>
            <w:u w:val="single"/>
            <w:lang w:eastAsia="uk-UA"/>
          </w:rPr>
          <w:t>http://cyberleninka.ru/article/n/problema-perevooruzheniya-germanii-i-sozdanie-zapadno-evropeyskogo-soyuza#ixzz4YeUcz1PF</w:t>
        </w:r>
      </w:hyperlink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Лещенко Л.О. Європейська безпека: проблеми і перспективи. – К.: Знання, 1981. – 48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Лобанов Р.О Динамика взаимоотношений западноевропейского союза и НАТО по вопросам военно-политической безопасности Европы в 1954–2002 гг. // Вестник Московского государственного гуманитарного университета им. М.А. Шолохова. – 2012. – №4 – С.75-85.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Малашенко А.О. Военная политика Франции в контексте европейской военно-политической интеграции: история и современность // Армия и 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общество. – 2007. – 4. //</w:t>
      </w:r>
      <w:r w:rsidRPr="00551142">
        <w:rPr>
          <w:rFonts w:ascii="Times New Roman" w:eastAsia="Calibri" w:hAnsi="Times New Roman" w:cs="Times New Roman"/>
          <w:color w:val="CCCCCC"/>
          <w:sz w:val="28"/>
          <w:szCs w:val="28"/>
        </w:rPr>
        <w:t xml:space="preserve"> </w:t>
      </w:r>
      <w:hyperlink r:id="rId6" w:history="1"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http://cyberleninka.ru/article/n/voennaya-politika-frantsii-v-kontekste-evropeyskoy-voenno-politicheskoy-integratsii-istoriya-i-sovremennost</w:t>
        </w:r>
      </w:hyperlink>
      <w:r w:rsidRPr="00551142">
        <w:rPr>
          <w:rFonts w:ascii="Times New Roman" w:eastAsia="Calibri" w:hAnsi="Times New Roman" w:cs="Times New Roman"/>
          <w:color w:val="CCCCCC"/>
          <w:sz w:val="28"/>
          <w:szCs w:val="28"/>
        </w:rPr>
        <w:t xml:space="preserve">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Максименко І.В. Воєнно-політична інтеграція ЄС та формування спільної стратегії: аналіз перших кроків. // Дослідження світової політики. – 2004. – №27 – с. 37-45.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Максимова М.С, Шишков Ю.В. , Леман Н.Ю. Европейское Сообщество: регулирование интеграционных процессов. – М.: Наука, 1986. – 270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Михайловський М.К. Європейська безпека та її значення для загального миру. – К.: Знання, 1957. – 47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Молчанов Н.Н. Западная Европа: раскол или единство?. – М.: Знание, 1960. – 48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Молчанов Н.Н. Тревоги и надежды Европы. – М.: «Международные отношения», 1967. – 104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Олевский В.С. Западноевропейский союз в системе европейской безопасности. // Зарубежное военное обозрение. – 2010. – №11. – С.10-18.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bCs/>
          <w:kern w:val="36"/>
          <w:sz w:val="28"/>
          <w:szCs w:val="28"/>
          <w:lang w:val="uk-UA" w:eastAsia="uk-UA"/>
        </w:rPr>
        <w:t>О</w:t>
      </w:r>
      <w:r w:rsidRPr="00551142">
        <w:rPr>
          <w:rFonts w:ascii="Times New Roman" w:eastAsia="Calibri" w:hAnsi="Times New Roman" w:cs="Times New Roman"/>
          <w:bCs/>
          <w:kern w:val="36"/>
          <w:sz w:val="28"/>
          <w:szCs w:val="28"/>
          <w:lang w:eastAsia="uk-UA"/>
        </w:rPr>
        <w:t>ткуда исходит угроза миру</w:t>
      </w:r>
      <w:r w:rsidRPr="00551142">
        <w:rPr>
          <w:rFonts w:ascii="Times New Roman" w:eastAsia="Calibri" w:hAnsi="Times New Roman" w:cs="Times New Roman"/>
          <w:bCs/>
          <w:kern w:val="36"/>
          <w:sz w:val="28"/>
          <w:szCs w:val="28"/>
          <w:lang w:val="uk-UA" w:eastAsia="uk-UA"/>
        </w:rPr>
        <w:t>. Западноевропейский союз: альянс против мира</w:t>
      </w:r>
      <w:r w:rsidRPr="00551142">
        <w:rPr>
          <w:rFonts w:ascii="Times New Roman" w:eastAsia="Calibri" w:hAnsi="Times New Roman" w:cs="Times New Roman"/>
          <w:b/>
          <w:bCs/>
          <w:kern w:val="36"/>
          <w:sz w:val="28"/>
          <w:szCs w:val="28"/>
          <w:lang w:eastAsia="uk-UA"/>
        </w:rPr>
        <w:t xml:space="preserve"> // </w:t>
      </w:r>
      <w:hyperlink r:id="rId7" w:history="1">
        <w:r w:rsidRPr="00551142">
          <w:rPr>
            <w:rFonts w:ascii="Times New Roman" w:eastAsia="Calibri" w:hAnsi="Times New Roman" w:cs="Times New Roman"/>
            <w:color w:val="000000"/>
            <w:sz w:val="28"/>
            <w:szCs w:val="28"/>
          </w:rPr>
          <w:t>Еженедельник «Аргументы и Факты». – 1984. – № 45.</w:t>
        </w:r>
      </w:hyperlink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hyperlink r:id="rId8" w:history="1"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</w:t>
        </w:r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://</w:t>
        </w:r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aif</w:t>
        </w:r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.</w:t>
        </w:r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ru</w:t>
        </w:r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</w:t>
        </w:r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gazeta</w:t>
        </w:r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</w:t>
        </w:r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number</w:t>
        </w:r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/21460</w:t>
        </w:r>
      </w:hyperlink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Пономарев Г.А. Европа: проблемы безопасности и сотрудничества накануне встречи в Мадриде. – М.: Знание, 1980. – 63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Проэктор Д.М. Основы мира в Европе: политические и военные аспекты. – М.: Наука, 1983. – 88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Проэктор Д.М. Политика и безопасность. – М.: Наука, 1988. – 190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Рахманинов Ю.Н. Европа на пути к обеспечению прочного мира. – М.: Знание, 1976. – 63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Ротфельд А.Д. Европа: процесс многосторонней 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безопасности //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Мировая экономика и международные отношения. -</w:t>
      </w:r>
      <w:r w:rsidRPr="00551142" w:rsidDel="00AE5286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1996. 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– 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№1. – С. 49-68.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Ротфельд А.Д. Пути к будущей системе безопасности в Европе // Международная жизнь. - №1. – 1997. – С. 37-45.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Рощин А.А. Послевоенное урегулирование в Европе. – М.: Мысль, 1984. – 294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Тимофеев В.Д. Новая военно-политическая ситуация в Европе // Мировая экономика и международные отношения. –1991. – № 11. – </w:t>
      </w:r>
      <w:r w:rsidRPr="005511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C</w:t>
      </w:r>
      <w:r w:rsidRPr="00551142">
        <w:rPr>
          <w:rFonts w:ascii="Times New Roman" w:eastAsia="Times New Roman" w:hAnsi="Times New Roman" w:cs="Times New Roman"/>
          <w:sz w:val="28"/>
          <w:szCs w:val="28"/>
          <w:lang w:eastAsia="zh-CN"/>
        </w:rPr>
        <w:t>.22-29.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Федоров Ю.Е. Международная безопасность и глобальные проблемы. – М.: Наука, 1983. – 176 с.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51142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uk-UA"/>
        </w:rPr>
        <w:t>Хухлыдина Л.Н. ЕС, ЗЕС, НАТО и проблемы европейской безопасности</w:t>
      </w:r>
      <w:r w:rsidRPr="00551142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 xml:space="preserve"> </w:t>
      </w:r>
      <w:r w:rsidRPr="00551142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uk-UA"/>
        </w:rPr>
        <w:t>//</w:t>
      </w:r>
      <w:r w:rsidRPr="00551142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 xml:space="preserve"> </w:t>
      </w:r>
      <w:r w:rsidRPr="00551142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uk-UA"/>
        </w:rPr>
        <w:t xml:space="preserve">Белорусский журнал международного права и международных отношений. – 1999. </w:t>
      </w:r>
      <w:r w:rsidRPr="00551142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>–</w:t>
      </w:r>
      <w:r w:rsidRPr="00551142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uk-UA"/>
        </w:rPr>
        <w:t xml:space="preserve"> № 1.</w:t>
      </w:r>
      <w:r w:rsidRPr="00551142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 xml:space="preserve"> – С. 49-56.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ind w:left="714" w:hanging="357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uk-UA"/>
        </w:rPr>
        <w:t>Чепик В. Н.</w:t>
      </w:r>
      <w:r w:rsidRPr="0055114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 </w:t>
      </w:r>
      <w:r w:rsidRPr="0055114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uk-UA"/>
        </w:rPr>
        <w:t>В</w:t>
      </w:r>
      <w:r w:rsidRPr="0055114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еликобритания и политика западноевропейской интеграции в начале 1960-х годов: военно-политический фактор // </w:t>
      </w:r>
      <w:r w:rsidRPr="0055114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uk-UA"/>
        </w:rPr>
        <w:t xml:space="preserve">Вестник СПбГУ. </w:t>
      </w:r>
      <w:r w:rsidRPr="0055114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– 2014. – </w:t>
      </w:r>
      <w:r w:rsidRPr="0055114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uk-UA"/>
        </w:rPr>
        <w:t>Сер. 2. Вып. 1</w:t>
      </w:r>
      <w:r w:rsidRPr="0055114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. – С. 176-184.</w:t>
      </w:r>
      <w:r w:rsidRPr="0055114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ind w:left="714" w:hanging="357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Чернега В.</w:t>
      </w:r>
      <w:r w:rsidRPr="005511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Н. </w:t>
      </w:r>
      <w:r w:rsidRPr="0055114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Западноевропейский Союз в тени НАТО // Международная жизнь. </w:t>
      </w:r>
      <w:r w:rsidRPr="0055114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–</w:t>
      </w:r>
      <w:r w:rsidRPr="005511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5114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1998. </w:t>
      </w:r>
      <w:r w:rsidRPr="0055114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 xml:space="preserve">– </w:t>
      </w:r>
      <w:r w:rsidRPr="0055114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№ </w:t>
      </w:r>
      <w:r w:rsidRPr="00551142">
        <w:rPr>
          <w:rFonts w:ascii="Times New Roman" w:eastAsia="Times New Roman" w:hAnsi="Times New Roman" w:cs="Times New Roman"/>
          <w:sz w:val="28"/>
          <w:szCs w:val="28"/>
          <w:lang w:eastAsia="uk-UA"/>
        </w:rPr>
        <w:t>8</w:t>
      </w:r>
      <w:r w:rsidRPr="0055114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. </w:t>
      </w:r>
      <w:r w:rsidRPr="0055114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uk-UA"/>
        </w:rPr>
        <w:t>–</w:t>
      </w:r>
      <w:r w:rsidRPr="0055114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С.</w:t>
      </w:r>
      <w:r w:rsidRPr="005511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551142">
        <w:rPr>
          <w:rFonts w:ascii="Times New Roman" w:eastAsia="Times New Roman" w:hAnsi="Times New Roman" w:cs="Times New Roman"/>
          <w:spacing w:val="-4"/>
          <w:sz w:val="28"/>
          <w:szCs w:val="28"/>
          <w:lang w:val="uk-UA" w:eastAsia="uk-UA"/>
        </w:rPr>
        <w:t>54-62</w:t>
      </w:r>
      <w:r w:rsidRPr="00551142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Шемятенков В.Г. Европейская интеграция. – М.: Международные отношения, 2003. – 400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ind w:left="714" w:hanging="35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eastAsia="zh-CN"/>
        </w:rPr>
        <w:t>Шишков Ю., Мельников Д., Барановский В. Западноевропейская интеграция: политические аспекты. – М.: Наука, 1985. – 336 с.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Bailes A.J.K., Messervy-Whiting G. Death of an Institution : the end for Western European Union, a future for European defence. – Egmont: Academia Press for Royal Institute for International Relations, 2011. – 83 p. // </w:t>
      </w:r>
      <w:r w:rsidRPr="00551142">
        <w:rPr>
          <w:rFonts w:ascii="Times New Roman" w:eastAsia="Calibri" w:hAnsi="Times New Roman" w:cs="Times New Roman"/>
          <w:iCs/>
          <w:color w:val="000000"/>
          <w:sz w:val="28"/>
          <w:szCs w:val="28"/>
          <w:lang w:val="en-US"/>
        </w:rPr>
        <w:t>aei.pitt.edu/32322/1/ep46.pdf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  <w:lang w:val="en-US" w:eastAsia="uk-UA"/>
        </w:rPr>
      </w:pPr>
      <w:r w:rsidRPr="00551142">
        <w:rPr>
          <w:rFonts w:ascii="Times New Roman" w:eastAsia="Calibri" w:hAnsi="Times New Roman" w:cs="Times New Roman"/>
          <w:bCs/>
          <w:color w:val="000000"/>
          <w:sz w:val="28"/>
          <w:szCs w:val="28"/>
          <w:lang w:val="en-US" w:eastAsia="uk-UA"/>
        </w:rPr>
        <w:t>Bradford W. The Western European Union, Yugoslavia, and the (Dis)Integration of the EU, The New Sick Man of Europe // Boston College International and Comparative Law Review. – 2000. – Vol. 24, Issue 1. – P. 13-84.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bCs/>
          <w:color w:val="000000"/>
          <w:sz w:val="28"/>
          <w:szCs w:val="28"/>
          <w:lang w:val="en-US" w:eastAsia="uk-UA"/>
        </w:rPr>
        <w:lastRenderedPageBreak/>
        <w:t>Cahen A. The Western European Union and NATO. Building a European Defence Identity within the Context of Atlantic Solidarity. – Brassey’s, 1989. – 114 p.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ind w:left="714" w:hanging="357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Communique Council of Ministers, Rome,  20  November  1992 // </w:t>
      </w:r>
      <w:hyperlink r:id="rId9" w:history="1"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http://www.weu.int/documents/921120en.pdf</w:t>
        </w:r>
      </w:hyperlink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ind w:left="714" w:hanging="357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Declaration of the WEU on the Role of Western European Union and its Relations with the European Union and with the Atlantic Alliance, Brussels, 22 July 1997 // </w:t>
      </w:r>
      <w:hyperlink r:id="rId10" w:history="1"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www.bits.de/NRANEU/docs/</w:t>
        </w:r>
        <w:r w:rsidRPr="00551142">
          <w:rPr>
            <w:rFonts w:ascii="Times New Roman" w:eastAsia="Calibri" w:hAnsi="Times New Roman" w:cs="Times New Roman"/>
            <w:bCs/>
            <w:color w:val="0000FF"/>
            <w:sz w:val="28"/>
            <w:szCs w:val="28"/>
            <w:u w:val="single"/>
            <w:lang w:val="en-US"/>
          </w:rPr>
          <w:t>WEU</w:t>
        </w:r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220697.PDF</w:t>
        </w:r>
      </w:hyperlink>
      <w:r w:rsidRPr="00551142">
        <w:rPr>
          <w:rFonts w:ascii="Times New Roman" w:eastAsia="Calibri" w:hAnsi="Times New Roman" w:cs="Times New Roman"/>
          <w:i/>
          <w:iCs/>
          <w:color w:val="000000"/>
          <w:sz w:val="28"/>
          <w:szCs w:val="28"/>
          <w:lang w:val="en-US"/>
        </w:rPr>
        <w:t xml:space="preserve">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ind w:left="714" w:hanging="357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Declaration WEU  Council of  Ministers, Luxembourg.  22 November  1993 // </w:t>
      </w:r>
      <w:hyperlink r:id="rId11" w:history="1"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www.weu.int/documents/931122en.pdf</w:t>
        </w:r>
      </w:hyperlink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ind w:left="714" w:hanging="357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Essen Summit Conclusions // </w:t>
      </w:r>
      <w:hyperlink r:id="rId12" w:history="1"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http://www.europarl.europa.eu/summits/ess1_en.htm</w:t>
        </w:r>
      </w:hyperlink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ind w:left="714" w:hanging="357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European Defense Community Treaty // </w:t>
      </w:r>
      <w:hyperlink r:id="rId13" w:history="1"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http://aei.pitt.edu/5201/1/5201.pdf</w:t>
        </w:r>
      </w:hyperlink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Gordon P. H. </w:t>
      </w:r>
      <w:hyperlink r:id="rId14" w:tgtFrame="_blank" w:history="1">
        <w:r w:rsidRPr="00551142">
          <w:rPr>
            <w:rFonts w:ascii="Times New Roman" w:eastAsia="Calibri" w:hAnsi="Times New Roman" w:cs="Times New Roman"/>
            <w:color w:val="000000"/>
            <w:sz w:val="28"/>
            <w:szCs w:val="28"/>
            <w:lang w:val="en-US"/>
          </w:rPr>
          <w:t>Does the WEU have a role?</w:t>
        </w:r>
      </w:hyperlink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// Washington Quarterly – 1997. – Vol. 20, № 1. – P. 125–140.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Helsinki Summit Conclusion // </w:t>
      </w:r>
      <w:hyperlink r:id="rId15" w:history="1"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http://www.europarl.europa.eu/summits/hel1_en.htm</w:t>
        </w:r>
      </w:hyperlink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Holthoff H. The Role of Western European Union and the Architecture of European Security // </w:t>
      </w:r>
      <w:hyperlink r:id="rId16" w:history="1"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https://www.comum.rcaap.pt/bitstream/10400.26/1742/NeD62_HorstHolthoff.pdf</w:t>
        </w:r>
      </w:hyperlink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Noordwiik Declaration. WEU  Council  of  Ministers, 14  November 1994 // </w:t>
      </w:r>
      <w:hyperlink r:id="rId17" w:history="1"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http://www.weu.int/documents/941114en.pdf</w:t>
        </w:r>
      </w:hyperlink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Macridis R.C. Foreign Policy in World Politics, States and Regions. – Englewood Cliff. New Jersey, 1989. – 488 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</w:rPr>
        <w:t>с</w:t>
      </w: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Petersberg Declaration. Western European Union Council of Ministers, Bonn, 19 June 1992 // </w:t>
      </w:r>
      <w:hyperlink r:id="rId18" w:history="1"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http://www.weu.int/documents/920619peten.pdf</w:t>
        </w:r>
      </w:hyperlink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Rafnsson Ö. Why Can We Get Rid of the Western European Union? European Collective Security and the Modified Brussels Treaty // </w:t>
      </w:r>
      <w:hyperlink r:id="rId19" w:history="1"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http://skemman.is/stream/get/1946/7269/19453/1/%C3%96rvar_%C3%9Eorri_Rafnsson_ritger%C3%B0.pdf</w:t>
        </w:r>
      </w:hyperlink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Rohan S. The Western European Union: International Politics Between Alliance and Integration. –London: Routledge, 2014. – 442 pp.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Taft V.H. European security: lessons learned from the Gulf War //Nato Review. – 1991. – №39. – P. 16-21.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The Brussels Treaty // </w:t>
      </w:r>
      <w:hyperlink r:id="rId20" w:history="1">
        <w:r w:rsidRPr="00551142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en-US"/>
          </w:rPr>
          <w:t>http://www.nato.int/cps/en/natohq/official_texts_17072.htm</w:t>
        </w:r>
      </w:hyperlink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ind w:left="714" w:hanging="357"/>
        <w:contextualSpacing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uk-UA"/>
        </w:rPr>
      </w:pPr>
      <w:r w:rsidRPr="00551142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The Brussels Treaty</w:t>
      </w:r>
      <w:r w:rsidRPr="00551142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 xml:space="preserve"> and Protocols. Treaty of Economic, Social and Cultural collaboration and Collective Self-Defence Signed at Brussels on March 17, 1948, as Amended by the ‘Protocol M</w:t>
      </w:r>
      <w:r w:rsidRPr="00551142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odifying and </w:t>
      </w:r>
      <w:r w:rsidRPr="00551142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>C</w:t>
      </w:r>
      <w:r w:rsidRPr="00551142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ompleting</w:t>
      </w:r>
      <w:r w:rsidRPr="00551142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 xml:space="preserve"> </w:t>
      </w:r>
      <w:r w:rsidRPr="00551142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The Brussels Treaty</w:t>
      </w:r>
      <w:r w:rsidRPr="00551142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 xml:space="preserve"> // </w:t>
      </w:r>
      <w:r w:rsidRPr="00551142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r w:rsidRPr="00551142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>Cahen A. The Western European Union and NATO. Building a European Defence Identity within the Context of Atlantic Solidarity. – Brassey’s, 1989. – P. 69-82.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ind w:left="714" w:hanging="357"/>
        <w:contextualSpacing/>
        <w:outlineLvl w:val="0"/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uk-UA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>The Changing Functions of the Western European Union (WEU): Introduction and Basic Documents</w:t>
      </w:r>
      <w:r w:rsidRPr="005511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/ Ed. by </w:t>
      </w:r>
      <w:r w:rsidRPr="0055114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Arie Bloed, Ramses A. Wessel. – Martinus Nijhoff Publishers, 1994. – 220 p.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contextualSpacing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The EU’s Common Foreign and Security Policy: The Quest for Democracy / Edited by Helene Sjursen. – Oxon: Routledge, 2012. – 143 p.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The Single European Act // </w:t>
      </w:r>
      <w:hyperlink r:id="rId21" w:history="1">
        <w:r w:rsidRPr="0055114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zh-CN"/>
          </w:rPr>
          <w:t>http://eur-lex.europa.eu/legal-content/SK/TXT/?uri=URISERV:xy0027</w:t>
        </w:r>
      </w:hyperlink>
      <w:r w:rsidRPr="005511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Treaty of Amsterdam // </w:t>
      </w:r>
      <w:hyperlink r:id="rId22" w:history="1">
        <w:r w:rsidRPr="0055114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zh-CN"/>
          </w:rPr>
          <w:t>http://www.europarl.europa.eu/topics/treaty/pdf/amst-en.pdf</w:t>
        </w:r>
      </w:hyperlink>
      <w:r w:rsidRPr="005511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Treaty on European Union // </w:t>
      </w:r>
      <w:hyperlink r:id="rId23" w:history="1">
        <w:r w:rsidRPr="0055114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zh-CN"/>
          </w:rPr>
          <w:t>http://europa.eu/eu-law/decision-making/treaties/pdf/treaty_on_european_union/treaty_on_european_union_en.pdf</w:t>
        </w:r>
      </w:hyperlink>
      <w:r w:rsidRPr="005511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5511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Treaty of </w:t>
      </w:r>
      <w:r w:rsidRPr="00551142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 xml:space="preserve"> </w:t>
      </w:r>
      <w:r w:rsidRPr="005511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Nice // </w:t>
      </w:r>
      <w:hyperlink r:id="rId24" w:history="1">
        <w:r w:rsidRPr="00551142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 w:eastAsia="zh-CN"/>
          </w:rPr>
          <w:t>https://www.ecb.europa.eu/ecb/legal/pdf/en_nice.pdf</w:t>
        </w:r>
      </w:hyperlink>
      <w:r w:rsidRPr="005511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</w:t>
      </w:r>
    </w:p>
    <w:p w:rsidR="00551142" w:rsidRPr="00551142" w:rsidRDefault="00551142" w:rsidP="00551142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5114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WEU Today. – Brussels: WEU Secretariat General, 1997. – 55 p.</w:t>
      </w:r>
    </w:p>
    <w:p w:rsidR="00551142" w:rsidRPr="00551142" w:rsidRDefault="00551142">
      <w:pPr>
        <w:rPr>
          <w:lang w:val="en-US"/>
        </w:rPr>
      </w:pPr>
      <w:bookmarkStart w:id="0" w:name="_GoBack"/>
      <w:bookmarkEnd w:id="0"/>
    </w:p>
    <w:sectPr w:rsidR="00551142" w:rsidRPr="005511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C4A6E1B"/>
    <w:multiLevelType w:val="hybridMultilevel"/>
    <w:tmpl w:val="6C16EC2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2619"/>
    <w:rsid w:val="000A2619"/>
    <w:rsid w:val="00336CE1"/>
    <w:rsid w:val="00551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B85309-87DE-47E0-A562-6C4A630864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if.ru/gazeta/number/21460" TargetMode="External"/><Relationship Id="rId13" Type="http://schemas.openxmlformats.org/officeDocument/2006/relationships/hyperlink" Target="http://aei.pitt.edu/5201/1/5201.pdf" TargetMode="External"/><Relationship Id="rId18" Type="http://schemas.openxmlformats.org/officeDocument/2006/relationships/hyperlink" Target="http://www.weu.int/documents/920619peten.pdf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eur-lex.europa.eu/legal-content/SK/TXT/?uri=URISERV:xy0027" TargetMode="External"/><Relationship Id="rId7" Type="http://schemas.openxmlformats.org/officeDocument/2006/relationships/hyperlink" Target="http://www.aif.ru/gazeta/number/21460" TargetMode="External"/><Relationship Id="rId12" Type="http://schemas.openxmlformats.org/officeDocument/2006/relationships/hyperlink" Target="http://www.europarl.europa.eu/summits/ess1_en.htm" TargetMode="External"/><Relationship Id="rId17" Type="http://schemas.openxmlformats.org/officeDocument/2006/relationships/hyperlink" Target="http://www.weu.int/documents/941114en.pdf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comum.rcaap.pt/bitstream/10400.26/1742/NeD62_HorstHolthoff.pdf" TargetMode="External"/><Relationship Id="rId20" Type="http://schemas.openxmlformats.org/officeDocument/2006/relationships/hyperlink" Target="http://www.nato.int/cps/en/natohq/official_texts_17072.ht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cyberleninka.ru/article/n/voennaya-politika-frantsii-v-kontekste-evropeyskoy-voenno-politicheskoy-integratsii-istoriya-i-sovremennost" TargetMode="External"/><Relationship Id="rId11" Type="http://schemas.openxmlformats.org/officeDocument/2006/relationships/hyperlink" Target="http://www.weu.int/documents/931122en.pdf" TargetMode="External"/><Relationship Id="rId24" Type="http://schemas.openxmlformats.org/officeDocument/2006/relationships/hyperlink" Target="https://www.ecb.europa.eu/ecb/legal/pdf/en_nice.pdf" TargetMode="External"/><Relationship Id="rId5" Type="http://schemas.openxmlformats.org/officeDocument/2006/relationships/hyperlink" Target="http://cyberleninka.ru/article/n/problema-perevooruzheniya-germanii-i-sozdanie-zapadno-evropeyskogo-soyuza" TargetMode="External"/><Relationship Id="rId15" Type="http://schemas.openxmlformats.org/officeDocument/2006/relationships/hyperlink" Target="http://www.europarl.europa.eu/summits/hel1_en.htm" TargetMode="External"/><Relationship Id="rId23" Type="http://schemas.openxmlformats.org/officeDocument/2006/relationships/hyperlink" Target="http://europa.eu/eu-law/decision-making/treaties/pdf/treaty_on_european_union/treaty_on_european_union_en.pdf" TargetMode="External"/><Relationship Id="rId10" Type="http://schemas.openxmlformats.org/officeDocument/2006/relationships/hyperlink" Target="http://www.bits.de/NRANEU/docs/WEU220697.PDF" TargetMode="External"/><Relationship Id="rId19" Type="http://schemas.openxmlformats.org/officeDocument/2006/relationships/hyperlink" Target="http://skemman.is/stream/get/1946/7269/19453/1/%C3%96rvar_%C3%9Eorri_Rafnsson_ritger%C3%B0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weu.int/documents/921120en.pdf" TargetMode="External"/><Relationship Id="rId14" Type="http://schemas.openxmlformats.org/officeDocument/2006/relationships/hyperlink" Target="http://search.ebscohost.com/login.aspx?direct=true&amp;db=f5h&amp;AN=9708023545&amp;lang=ru&amp;site=ehost-live" TargetMode="External"/><Relationship Id="rId22" Type="http://schemas.openxmlformats.org/officeDocument/2006/relationships/hyperlink" Target="http://www.europarl.europa.eu/topics/treaty/pdf/amst-en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3234</Words>
  <Characters>18440</Characters>
  <Application>Microsoft Office Word</Application>
  <DocSecurity>0</DocSecurity>
  <Lines>153</Lines>
  <Paragraphs>43</Paragraphs>
  <ScaleCrop>false</ScaleCrop>
  <Company/>
  <LinksUpToDate>false</LinksUpToDate>
  <CharactersWithSpaces>21631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2018-04-19T07:59:00Z</dcterms:created>
  <dcterms:modified xsi:type="dcterms:W3CDTF">2018-04-19T08:04:00Z</dcterms:modified>
</cp:coreProperties>
</file>