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2A20" w:rsidRDefault="002B2A20" w:rsidP="002B2A20">
      <w:pPr>
        <w:pBdr>
          <w:bottom w:val="single" w:sz="4" w:space="1" w:color="auto"/>
        </w:pBdr>
        <w:spacing w:after="0" w:line="240" w:lineRule="auto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2B2A20" w:rsidRDefault="002B2A20" w:rsidP="002B2A20">
      <w:pPr>
        <w:spacing w:after="0" w:line="240" w:lineRule="auto"/>
        <w:jc w:val="center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>(повне найменування вищого навчального закладу)</w:t>
      </w:r>
    </w:p>
    <w:p w:rsidR="002B2A20" w:rsidRDefault="002B2A20" w:rsidP="002B2A20">
      <w:pPr>
        <w:pBdr>
          <w:bottom w:val="single" w:sz="4" w:space="1" w:color="auto"/>
        </w:pBdr>
        <w:spacing w:before="240" w:after="0" w:line="240" w:lineRule="auto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Філологічний факультет</w:t>
      </w:r>
    </w:p>
    <w:p w:rsidR="002B2A20" w:rsidRDefault="002B2A20" w:rsidP="002B2A20">
      <w:pPr>
        <w:spacing w:after="0" w:line="240" w:lineRule="auto"/>
        <w:jc w:val="center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>(повне найменування інституту/факультету)</w:t>
      </w:r>
    </w:p>
    <w:p w:rsidR="002B2A20" w:rsidRDefault="002B2A20" w:rsidP="002B2A20">
      <w:pPr>
        <w:pBdr>
          <w:bottom w:val="single" w:sz="4" w:space="1" w:color="auto"/>
        </w:pBdr>
        <w:spacing w:before="240" w:after="0" w:line="240" w:lineRule="auto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Кафедра української мови</w:t>
      </w:r>
    </w:p>
    <w:p w:rsidR="002B2A20" w:rsidRDefault="002B2A20" w:rsidP="002B2A20">
      <w:pPr>
        <w:spacing w:after="0" w:line="240" w:lineRule="auto"/>
        <w:jc w:val="center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>(повна назва кафедри)</w:t>
      </w:r>
    </w:p>
    <w:p w:rsidR="002B2A20" w:rsidRDefault="002B2A20" w:rsidP="002B2A20">
      <w:pPr>
        <w:spacing w:after="0" w:line="240" w:lineRule="auto"/>
        <w:jc w:val="center"/>
        <w:rPr>
          <w:b/>
          <w:spacing w:val="60"/>
          <w:sz w:val="40"/>
          <w:szCs w:val="40"/>
          <w:lang w:eastAsia="ru-RU"/>
        </w:rPr>
      </w:pPr>
    </w:p>
    <w:p w:rsidR="002B2A20" w:rsidRDefault="002B2A20" w:rsidP="002B2A20">
      <w:pPr>
        <w:spacing w:after="0" w:line="240" w:lineRule="auto"/>
        <w:jc w:val="center"/>
        <w:rPr>
          <w:b/>
          <w:spacing w:val="60"/>
          <w:sz w:val="40"/>
          <w:szCs w:val="40"/>
          <w:lang w:eastAsia="ru-RU"/>
        </w:rPr>
      </w:pPr>
    </w:p>
    <w:p w:rsidR="002B2A20" w:rsidRDefault="002B2A20" w:rsidP="002B2A20">
      <w:pPr>
        <w:spacing w:after="0" w:line="240" w:lineRule="auto"/>
        <w:jc w:val="center"/>
        <w:rPr>
          <w:b/>
          <w:spacing w:val="60"/>
          <w:sz w:val="40"/>
          <w:szCs w:val="40"/>
          <w:lang w:eastAsia="ru-RU"/>
        </w:rPr>
      </w:pPr>
    </w:p>
    <w:p w:rsidR="002B2A20" w:rsidRDefault="002B2A20" w:rsidP="002B2A20">
      <w:pPr>
        <w:spacing w:after="0" w:line="240" w:lineRule="auto"/>
        <w:jc w:val="center"/>
        <w:rPr>
          <w:b/>
          <w:spacing w:val="60"/>
          <w:sz w:val="32"/>
          <w:szCs w:val="32"/>
          <w:lang w:eastAsia="ru-RU"/>
        </w:rPr>
      </w:pPr>
      <w:r>
        <w:rPr>
          <w:b/>
          <w:spacing w:val="60"/>
          <w:sz w:val="32"/>
          <w:szCs w:val="32"/>
          <w:lang w:eastAsia="ru-RU"/>
        </w:rPr>
        <w:t>Дипломна робота</w:t>
      </w:r>
    </w:p>
    <w:p w:rsidR="002B2A20" w:rsidRDefault="002B2A20" w:rsidP="002B2A20">
      <w:pPr>
        <w:pBdr>
          <w:bottom w:val="single" w:sz="4" w:space="1" w:color="auto"/>
        </w:pBdr>
        <w:spacing w:before="240" w:after="0" w:line="240" w:lineRule="auto"/>
        <w:ind w:right="-1"/>
        <w:jc w:val="center"/>
        <w:rPr>
          <w:sz w:val="28"/>
          <w:szCs w:val="28"/>
          <w:lang w:eastAsia="ru-RU"/>
        </w:rPr>
      </w:pPr>
      <w:r>
        <w:rPr>
          <w:i/>
          <w:sz w:val="28"/>
          <w:szCs w:val="28"/>
          <w:lang w:eastAsia="ru-RU"/>
        </w:rPr>
        <w:t>бакалавра</w:t>
      </w:r>
    </w:p>
    <w:p w:rsidR="002B2A20" w:rsidRDefault="002B2A20" w:rsidP="002B2A20">
      <w:pPr>
        <w:spacing w:after="0" w:line="240" w:lineRule="auto"/>
        <w:jc w:val="center"/>
        <w:rPr>
          <w:sz w:val="20"/>
          <w:szCs w:val="20"/>
          <w:lang w:eastAsia="ru-RU"/>
        </w:rPr>
      </w:pPr>
    </w:p>
    <w:p w:rsidR="002B2A20" w:rsidRDefault="002B2A20" w:rsidP="002B2A20">
      <w:pPr>
        <w:spacing w:after="0" w:line="240" w:lineRule="auto"/>
        <w:jc w:val="center"/>
        <w:rPr>
          <w:sz w:val="20"/>
          <w:szCs w:val="20"/>
          <w:lang w:eastAsia="ru-RU"/>
        </w:rPr>
      </w:pPr>
    </w:p>
    <w:p w:rsidR="002B2A20" w:rsidRDefault="002B2A20" w:rsidP="002B2A20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на тему: </w:t>
      </w:r>
      <w:r>
        <w:rPr>
          <w:b/>
          <w:sz w:val="28"/>
          <w:szCs w:val="28"/>
          <w:lang w:eastAsia="ru-RU"/>
        </w:rPr>
        <w:t>«Українська музична термінологія: структурно-семантичний аспект»</w:t>
      </w:r>
    </w:p>
    <w:p w:rsidR="002B2A20" w:rsidRDefault="002B2A20" w:rsidP="002B2A20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lang w:eastAsia="ru-RU"/>
        </w:rPr>
      </w:pPr>
    </w:p>
    <w:p w:rsidR="002B2A20" w:rsidRPr="002B2A20" w:rsidRDefault="002B2A20" w:rsidP="002B2A20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lang w:val="en-US" w:eastAsia="ru-RU"/>
        </w:rPr>
      </w:pPr>
      <w:r w:rsidRPr="002B2A20">
        <w:rPr>
          <w:sz w:val="28"/>
          <w:szCs w:val="28"/>
          <w:lang w:val="en-US" w:eastAsia="ru-RU"/>
        </w:rPr>
        <w:t>«</w:t>
      </w:r>
      <w:r>
        <w:rPr>
          <w:sz w:val="28"/>
          <w:szCs w:val="28"/>
          <w:lang w:val="en-US" w:eastAsia="ru-RU"/>
        </w:rPr>
        <w:t>Ukrainian musical terminology</w:t>
      </w:r>
      <w:r w:rsidRPr="00194FD3">
        <w:rPr>
          <w:sz w:val="28"/>
          <w:szCs w:val="28"/>
          <w:lang w:val="en-US" w:eastAsia="ru-RU"/>
        </w:rPr>
        <w:t>:</w:t>
      </w:r>
      <w:r w:rsidRPr="002B2A20">
        <w:rPr>
          <w:sz w:val="28"/>
          <w:szCs w:val="28"/>
          <w:lang w:val="en-US" w:eastAsia="ru-RU"/>
        </w:rPr>
        <w:t xml:space="preserve"> </w:t>
      </w:r>
      <w:r>
        <w:rPr>
          <w:sz w:val="28"/>
          <w:szCs w:val="28"/>
          <w:lang w:val="en-US" w:eastAsia="ru-RU"/>
        </w:rPr>
        <w:t>structural and semantic aspect</w:t>
      </w:r>
      <w:r w:rsidRPr="002B2A20">
        <w:rPr>
          <w:sz w:val="28"/>
          <w:szCs w:val="28"/>
          <w:lang w:val="en-US" w:eastAsia="ru-RU"/>
        </w:rPr>
        <w:t>»</w:t>
      </w:r>
    </w:p>
    <w:p w:rsidR="002B2A20" w:rsidRDefault="002B2A20" w:rsidP="002B2A20">
      <w:pPr>
        <w:tabs>
          <w:tab w:val="right" w:pos="9355"/>
        </w:tabs>
        <w:spacing w:after="0" w:line="240" w:lineRule="auto"/>
        <w:jc w:val="center"/>
        <w:rPr>
          <w:sz w:val="24"/>
          <w:szCs w:val="24"/>
          <w:u w:val="single"/>
          <w:lang w:val="en-US" w:eastAsia="ru-RU"/>
        </w:rPr>
      </w:pPr>
    </w:p>
    <w:p w:rsidR="002B2A20" w:rsidRPr="002B2A20" w:rsidRDefault="002B2A20" w:rsidP="002B2A20">
      <w:pPr>
        <w:tabs>
          <w:tab w:val="right" w:pos="9355"/>
        </w:tabs>
        <w:spacing w:after="0" w:line="240" w:lineRule="auto"/>
        <w:jc w:val="center"/>
        <w:rPr>
          <w:sz w:val="24"/>
          <w:szCs w:val="24"/>
          <w:u w:val="single"/>
          <w:lang w:val="en-US" w:eastAsia="ru-RU"/>
        </w:rPr>
      </w:pPr>
    </w:p>
    <w:p w:rsidR="002B2A20" w:rsidRPr="002B2A20" w:rsidRDefault="002B2A20" w:rsidP="002B2A20">
      <w:pPr>
        <w:tabs>
          <w:tab w:val="right" w:pos="9355"/>
        </w:tabs>
        <w:spacing w:after="0" w:line="240" w:lineRule="auto"/>
        <w:jc w:val="center"/>
        <w:rPr>
          <w:sz w:val="24"/>
          <w:szCs w:val="24"/>
          <w:u w:val="single"/>
          <w:lang w:val="en-US" w:eastAsia="ru-RU"/>
        </w:rPr>
      </w:pPr>
    </w:p>
    <w:p w:rsidR="002B2A20" w:rsidRDefault="002B2A20" w:rsidP="002B2A20">
      <w:pPr>
        <w:spacing w:after="0" w:line="240" w:lineRule="auto"/>
        <w:jc w:val="right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Виконала: студентка </w:t>
      </w:r>
      <w:r>
        <w:rPr>
          <w:i/>
          <w:sz w:val="28"/>
          <w:szCs w:val="28"/>
          <w:lang w:eastAsia="ru-RU"/>
        </w:rPr>
        <w:t>денної</w:t>
      </w:r>
      <w:r>
        <w:rPr>
          <w:sz w:val="28"/>
          <w:szCs w:val="28"/>
          <w:lang w:eastAsia="ru-RU"/>
        </w:rPr>
        <w:t xml:space="preserve"> форми навчання</w:t>
      </w:r>
    </w:p>
    <w:p w:rsidR="002B2A20" w:rsidRDefault="002B2A20" w:rsidP="002B2A20">
      <w:pPr>
        <w:spacing w:after="0" w:line="240" w:lineRule="auto"/>
        <w:jc w:val="right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напряму підготовки  6.020303 Філологія</w:t>
      </w:r>
    </w:p>
    <w:p w:rsidR="002B2A20" w:rsidRPr="00194FD3" w:rsidRDefault="002B2A20" w:rsidP="002B2A20">
      <w:pPr>
        <w:spacing w:after="0" w:line="240" w:lineRule="auto"/>
        <w:jc w:val="right"/>
        <w:rPr>
          <w:sz w:val="20"/>
          <w:szCs w:val="20"/>
          <w:lang w:eastAsia="ru-RU"/>
        </w:rPr>
      </w:pPr>
      <w:r>
        <w:rPr>
          <w:sz w:val="28"/>
          <w:szCs w:val="28"/>
          <w:lang w:eastAsia="ru-RU"/>
        </w:rPr>
        <w:t>Пихица Тетяна Вікторівна</w:t>
      </w:r>
    </w:p>
    <w:p w:rsidR="002B2A20" w:rsidRDefault="002B2A20" w:rsidP="002B2A20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Керівник     </w:t>
      </w:r>
      <w:r w:rsidRPr="003E1E6A">
        <w:rPr>
          <w:b/>
          <w:sz w:val="28"/>
          <w:szCs w:val="28"/>
          <w:lang w:eastAsia="ru-RU"/>
        </w:rPr>
        <w:t xml:space="preserve">к.філол.н., </w:t>
      </w:r>
      <w:r>
        <w:rPr>
          <w:b/>
          <w:sz w:val="28"/>
          <w:szCs w:val="28"/>
          <w:lang w:eastAsia="ru-RU"/>
        </w:rPr>
        <w:t>доц.</w:t>
      </w:r>
      <w:r>
        <w:rPr>
          <w:sz w:val="28"/>
          <w:szCs w:val="28"/>
          <w:lang w:eastAsia="ru-RU"/>
        </w:rPr>
        <w:t xml:space="preserve"> Порожнюк А. Л.  __________</w:t>
      </w:r>
    </w:p>
    <w:p w:rsidR="002B2A20" w:rsidRPr="003E1E6A" w:rsidRDefault="002B2A20" w:rsidP="002B2A20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Рецензент    </w:t>
      </w:r>
      <w:r>
        <w:rPr>
          <w:b/>
          <w:sz w:val="28"/>
          <w:szCs w:val="28"/>
          <w:lang w:eastAsia="ru-RU"/>
        </w:rPr>
        <w:t xml:space="preserve">к.філол.н., доц. </w:t>
      </w:r>
      <w:r>
        <w:rPr>
          <w:sz w:val="28"/>
          <w:szCs w:val="28"/>
          <w:lang w:eastAsia="ru-RU"/>
        </w:rPr>
        <w:t>Форманова С. В.</w:t>
      </w:r>
    </w:p>
    <w:p w:rsidR="002B2A20" w:rsidRDefault="002B2A20" w:rsidP="002B2A20">
      <w:pPr>
        <w:tabs>
          <w:tab w:val="left" w:pos="5245"/>
          <w:tab w:val="right" w:pos="9355"/>
        </w:tabs>
        <w:spacing w:before="120" w:after="0" w:line="240" w:lineRule="auto"/>
        <w:jc w:val="center"/>
        <w:rPr>
          <w:sz w:val="28"/>
          <w:szCs w:val="28"/>
          <w:lang w:eastAsia="ru-RU"/>
        </w:rPr>
      </w:pPr>
    </w:p>
    <w:p w:rsidR="002B2A20" w:rsidRDefault="002B2A20" w:rsidP="002B2A20">
      <w:pPr>
        <w:spacing w:after="0" w:line="240" w:lineRule="auto"/>
        <w:ind w:left="3969"/>
        <w:jc w:val="center"/>
        <w:rPr>
          <w:sz w:val="28"/>
          <w:szCs w:val="28"/>
          <w:lang w:eastAsia="ru-RU"/>
        </w:rPr>
      </w:pPr>
    </w:p>
    <w:p w:rsidR="002B2A20" w:rsidRDefault="002B2A20" w:rsidP="002B2A20">
      <w:pPr>
        <w:spacing w:after="0" w:line="240" w:lineRule="auto"/>
        <w:ind w:left="3969"/>
        <w:jc w:val="center"/>
        <w:rPr>
          <w:sz w:val="28"/>
          <w:szCs w:val="28"/>
          <w:lang w:eastAsia="ru-RU"/>
        </w:rPr>
      </w:pPr>
    </w:p>
    <w:tbl>
      <w:tblPr>
        <w:tblW w:w="5155" w:type="pct"/>
        <w:tblLook w:val="00A0" w:firstRow="1" w:lastRow="0" w:firstColumn="1" w:lastColumn="0" w:noHBand="0" w:noVBand="0"/>
      </w:tblPr>
      <w:tblGrid>
        <w:gridCol w:w="4932"/>
        <w:gridCol w:w="4713"/>
      </w:tblGrid>
      <w:tr w:rsidR="002B2A20" w:rsidTr="006B4C74">
        <w:tc>
          <w:tcPr>
            <w:tcW w:w="5082" w:type="dxa"/>
            <w:hideMark/>
          </w:tcPr>
          <w:p w:rsidR="002B2A20" w:rsidRDefault="002B2A20" w:rsidP="002B2A20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2B2A20" w:rsidRDefault="002B2A20" w:rsidP="002B2A20">
            <w:pPr>
              <w:spacing w:before="12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2B2A20" w:rsidRDefault="002B2A20" w:rsidP="002B2A20">
            <w:pPr>
              <w:spacing w:before="12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___ від ____________2018 р.</w:t>
            </w:r>
          </w:p>
          <w:p w:rsidR="002B2A20" w:rsidRDefault="002B2A20" w:rsidP="002B2A20">
            <w:pPr>
              <w:spacing w:before="60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2B2A20" w:rsidRDefault="002B2A20" w:rsidP="002B2A20">
            <w:pPr>
              <w:tabs>
                <w:tab w:val="left" w:pos="1168"/>
                <w:tab w:val="left" w:pos="3861"/>
              </w:tabs>
              <w:spacing w:before="360" w:after="0"/>
              <w:jc w:val="center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</w:rPr>
              <w:t>проф. Ковалевська Т. Ю.</w:t>
            </w:r>
          </w:p>
          <w:p w:rsidR="002B2A20" w:rsidRDefault="002B2A20" w:rsidP="002B2A20">
            <w:pPr>
              <w:tabs>
                <w:tab w:val="left" w:pos="284"/>
                <w:tab w:val="left" w:pos="1767"/>
              </w:tabs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(підпис)</w:t>
            </w:r>
          </w:p>
        </w:tc>
        <w:tc>
          <w:tcPr>
            <w:tcW w:w="4786" w:type="dxa"/>
            <w:hideMark/>
          </w:tcPr>
          <w:p w:rsidR="002B2A20" w:rsidRDefault="002B2A20" w:rsidP="002B2A20">
            <w:pPr>
              <w:tabs>
                <w:tab w:val="right" w:pos="4462"/>
              </w:tabs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1</w:t>
            </w:r>
          </w:p>
          <w:p w:rsidR="002B2A20" w:rsidRDefault="002B2A20" w:rsidP="002B2A20">
            <w:pPr>
              <w:tabs>
                <w:tab w:val="right" w:pos="4462"/>
              </w:tabs>
              <w:spacing w:before="12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 від __________2018 р.</w:t>
            </w:r>
          </w:p>
          <w:p w:rsidR="002B2A20" w:rsidRDefault="002B2A20" w:rsidP="002B2A20">
            <w:pPr>
              <w:tabs>
                <w:tab w:val="right" w:pos="4462"/>
              </w:tabs>
              <w:spacing w:before="12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2B2A20" w:rsidRDefault="002B2A20" w:rsidP="002B2A2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шкалою, шкалою ЕСТS, бали)</w:t>
            </w:r>
          </w:p>
          <w:p w:rsidR="002B2A20" w:rsidRDefault="002B2A20" w:rsidP="002B2A20">
            <w:pPr>
              <w:spacing w:before="36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2B2A20" w:rsidRDefault="002B2A20" w:rsidP="002B2A20">
            <w:pPr>
              <w:tabs>
                <w:tab w:val="left" w:pos="1446"/>
                <w:tab w:val="right" w:pos="4462"/>
              </w:tabs>
              <w:spacing w:before="360" w:after="0"/>
              <w:jc w:val="center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</w:rPr>
              <w:t>проф. Ковалевська Т. Ю.</w:t>
            </w:r>
          </w:p>
          <w:p w:rsidR="002B2A20" w:rsidRDefault="002B2A20" w:rsidP="002B2A20">
            <w:pPr>
              <w:tabs>
                <w:tab w:val="left" w:pos="454"/>
                <w:tab w:val="left" w:pos="2155"/>
              </w:tabs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>(підпис)</w:t>
            </w:r>
          </w:p>
        </w:tc>
      </w:tr>
    </w:tbl>
    <w:p w:rsidR="002B2A20" w:rsidRDefault="002B2A20" w:rsidP="006B4C74">
      <w:pPr>
        <w:spacing w:after="0" w:line="240" w:lineRule="auto"/>
        <w:rPr>
          <w:b/>
          <w:sz w:val="28"/>
          <w:szCs w:val="28"/>
          <w:lang w:eastAsia="ru-RU"/>
        </w:rPr>
      </w:pPr>
    </w:p>
    <w:p w:rsidR="002B2A20" w:rsidRDefault="002B2A20" w:rsidP="002B2A20">
      <w:pPr>
        <w:spacing w:after="0" w:line="240" w:lineRule="auto"/>
        <w:jc w:val="center"/>
        <w:rPr>
          <w:b/>
          <w:sz w:val="28"/>
          <w:szCs w:val="28"/>
          <w:lang w:eastAsia="ru-RU"/>
        </w:rPr>
      </w:pPr>
      <w:r>
        <w:rPr>
          <w:b/>
          <w:sz w:val="28"/>
          <w:szCs w:val="28"/>
          <w:lang w:eastAsia="ru-RU"/>
        </w:rPr>
        <w:t>Одеса – 2018</w:t>
      </w:r>
    </w:p>
    <w:p w:rsidR="00A35328" w:rsidRPr="006D581C" w:rsidRDefault="00FA1677" w:rsidP="006D581C">
      <w:pPr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lang w:val="uk-UA"/>
        </w:rPr>
        <w:lastRenderedPageBreak/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 w:rsidR="00D30E1C" w:rsidRPr="006D581C">
        <w:rPr>
          <w:rFonts w:asciiTheme="minorHAnsi" w:hAnsiTheme="minorHAnsi" w:cstheme="minorHAnsi"/>
          <w:b/>
          <w:sz w:val="28"/>
          <w:szCs w:val="28"/>
        </w:rPr>
        <w:t>ЗМІСТ</w:t>
      </w:r>
    </w:p>
    <w:p w:rsidR="00A35328" w:rsidRPr="006D581C" w:rsidRDefault="00D30E1C" w:rsidP="006D581C">
      <w:pPr>
        <w:jc w:val="both"/>
        <w:rPr>
          <w:rFonts w:asciiTheme="minorHAnsi" w:hAnsiTheme="minorHAnsi" w:cstheme="minorHAnsi"/>
          <w:b/>
          <w:sz w:val="28"/>
          <w:szCs w:val="28"/>
          <w:lang w:val="uk-UA"/>
        </w:rPr>
      </w:pPr>
      <w:r w:rsidRPr="006D581C">
        <w:rPr>
          <w:rFonts w:asciiTheme="minorHAnsi" w:hAnsiTheme="minorHAnsi" w:cstheme="minorHAnsi"/>
          <w:b/>
          <w:sz w:val="28"/>
          <w:szCs w:val="28"/>
        </w:rPr>
        <w:t>Вступ</w:t>
      </w:r>
      <w:r w:rsidRPr="006D581C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3</w:t>
      </w:r>
    </w:p>
    <w:p w:rsidR="00A35328" w:rsidRPr="006D581C" w:rsidRDefault="00D30E1C" w:rsidP="006D581C">
      <w:pPr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2B2A20">
        <w:rPr>
          <w:rFonts w:asciiTheme="minorHAnsi" w:hAnsiTheme="minorHAnsi" w:cstheme="minorHAnsi"/>
          <w:b/>
          <w:sz w:val="28"/>
          <w:szCs w:val="28"/>
          <w:lang w:val="uk-UA"/>
        </w:rPr>
        <w:t>Розділ 1.</w:t>
      </w:r>
      <w:r w:rsidRPr="002B2A20">
        <w:rPr>
          <w:rFonts w:asciiTheme="minorHAnsi" w:hAnsiTheme="minorHAnsi" w:cstheme="minorHAnsi"/>
          <w:sz w:val="28"/>
          <w:szCs w:val="28"/>
          <w:lang w:val="uk-UA"/>
        </w:rPr>
        <w:t xml:space="preserve"> Становлення української музичної термінології ................................</w:t>
      </w:r>
      <w:r w:rsidR="00621F97">
        <w:rPr>
          <w:rFonts w:asciiTheme="minorHAnsi" w:hAnsiTheme="minorHAnsi" w:cstheme="minorHAnsi"/>
          <w:sz w:val="28"/>
          <w:szCs w:val="28"/>
          <w:lang w:val="uk-UA"/>
        </w:rPr>
        <w:t>7</w:t>
      </w:r>
      <w:r w:rsidR="00AE4A82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="00AE4A82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1.1.Донауковий період розвитку музичної лексики української мови……</w:t>
      </w:r>
      <w:r w:rsidR="00621F9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9</w:t>
      </w:r>
      <w:r w:rsidR="00AE4A82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br/>
        <w:t>1.2. Зародження системи музичної лексики…</w:t>
      </w:r>
      <w:r w:rsidR="00AE4A82" w:rsidRPr="006D581C">
        <w:rPr>
          <w:rFonts w:asciiTheme="minorHAnsi" w:hAnsiTheme="minorHAnsi" w:cstheme="minorHAnsi"/>
          <w:sz w:val="28"/>
          <w:szCs w:val="28"/>
          <w:lang w:val="uk-UA"/>
        </w:rPr>
        <w:t>…………………………………</w:t>
      </w:r>
      <w:r w:rsidR="00621F97">
        <w:rPr>
          <w:rFonts w:asciiTheme="minorHAnsi" w:hAnsiTheme="minorHAnsi" w:cstheme="minorHAnsi"/>
          <w:sz w:val="28"/>
          <w:szCs w:val="28"/>
          <w:lang w:val="uk-UA"/>
        </w:rPr>
        <w:t>11</w:t>
      </w:r>
      <w:r w:rsidR="00AE4A82" w:rsidRPr="006D581C">
        <w:rPr>
          <w:rFonts w:asciiTheme="minorHAnsi" w:hAnsiTheme="minorHAnsi" w:cstheme="minorHAnsi"/>
          <w:b/>
          <w:sz w:val="28"/>
          <w:szCs w:val="28"/>
          <w:lang w:val="uk-UA"/>
        </w:rPr>
        <w:br/>
      </w:r>
      <w:r w:rsidR="00AE4A82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1.3.Етап розвитку музичної термінології з кінця Х</w:t>
      </w:r>
      <w:r w:rsidR="00AE4A82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>V</w:t>
      </w:r>
      <w:r w:rsidR="00AE4A82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ІІІ ст</w:t>
      </w:r>
      <w:r w:rsidR="005A34E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……………………</w:t>
      </w:r>
      <w:r w:rsidR="00621F9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12</w:t>
      </w:r>
      <w:r w:rsidR="00AE4A82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br/>
      </w:r>
      <w:r w:rsidR="005A34E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1.4. Період 1923-1933 років…………………………………………………</w:t>
      </w:r>
      <w:r w:rsidR="00621F9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..14</w:t>
      </w:r>
      <w:r w:rsidR="005A34E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br/>
        <w:t>1.5</w:t>
      </w:r>
      <w:r w:rsidR="005A34E7" w:rsidRPr="00621F9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.</w:t>
      </w:r>
      <w:r w:rsidR="005A34E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 Р</w:t>
      </w:r>
      <w:r w:rsidR="005A34E7" w:rsidRPr="00621F9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адянський</w:t>
      </w:r>
      <w:r w:rsidR="005A34E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 </w:t>
      </w:r>
      <w:r w:rsidR="005A34E7" w:rsidRPr="00621F9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період</w:t>
      </w:r>
      <w:r w:rsidR="005A34E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………………………………………………………</w:t>
      </w:r>
      <w:r w:rsidR="00621F9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.....15</w:t>
      </w:r>
      <w:r w:rsidR="005A34E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br/>
        <w:t>1.6. Сучасний етап розвитку…………………………………………………….</w:t>
      </w:r>
      <w:r w:rsidR="00621F9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15</w:t>
      </w:r>
      <w:r w:rsidR="00AE4A82" w:rsidRPr="006D581C">
        <w:rPr>
          <w:rFonts w:asciiTheme="minorHAnsi" w:hAnsiTheme="minorHAnsi" w:cstheme="minorHAnsi"/>
          <w:b/>
          <w:sz w:val="28"/>
          <w:szCs w:val="28"/>
          <w:lang w:val="uk-UA"/>
        </w:rPr>
        <w:br/>
      </w:r>
      <w:r w:rsidR="005A34E7" w:rsidRPr="006D581C">
        <w:rPr>
          <w:rFonts w:asciiTheme="minorHAnsi" w:hAnsiTheme="minorHAnsi" w:cstheme="minorHAnsi"/>
          <w:b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sz w:val="28"/>
          <w:szCs w:val="28"/>
          <w:lang w:val="uk-UA"/>
        </w:rPr>
        <w:t>Розділ 2.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 xml:space="preserve"> Українські музичні терміни: семантичний та етимологічний аспекти....................................................................................................................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16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2.1. Терміни, що позначають стилі та жанри музики........................................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16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2.2. Терміни, що позначають техніку музичного виконання............................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17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2.3.</w:t>
      </w:r>
      <w:r w:rsidRPr="006D581C">
        <w:rPr>
          <w:rFonts w:asciiTheme="minorHAnsi" w:hAnsiTheme="minorHAnsi" w:cstheme="minorHAnsi"/>
          <w:b/>
          <w:sz w:val="28"/>
          <w:szCs w:val="28"/>
          <w:lang w:val="uk-UA"/>
        </w:rPr>
        <w:t xml:space="preserve"> 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Терміни на позначення музичних інструмент</w:t>
      </w:r>
      <w:r w:rsidRPr="006D581C">
        <w:rPr>
          <w:rFonts w:asciiTheme="minorHAnsi" w:hAnsiTheme="minorHAnsi" w:cstheme="minorHAnsi"/>
          <w:sz w:val="28"/>
          <w:szCs w:val="28"/>
        </w:rPr>
        <w:t>ів..........................................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18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</w:rPr>
        <w:t>2.3.1. Назви ударних інструментів.......................................................................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19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</w:rPr>
        <w:t>2.3.2. Назви струнних інструментів.....................................................................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21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</w:rPr>
        <w:t>2.3.3. Назви духових інструментів.......................................................................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23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</w:rPr>
        <w:t>2.3.4. Назви пневматичних інструментів......................................................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.</w:t>
      </w:r>
      <w:r w:rsidRPr="006D581C">
        <w:rPr>
          <w:rFonts w:asciiTheme="minorHAnsi" w:hAnsiTheme="minorHAnsi" w:cstheme="minorHAnsi"/>
          <w:sz w:val="28"/>
          <w:szCs w:val="28"/>
        </w:rPr>
        <w:t>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26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</w:rPr>
        <w:t>2.3.5. Назви язичково-пневматичних інструментів............................................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26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</w:rPr>
        <w:t>2.3.6. Назви електричних інструментів...............................................................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26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</w:rPr>
        <w:t>2.3.7. Назви електронних інструментів...............................................................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26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="005A34E7"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="003B6D85"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t>Розділ </w:t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t>3</w:t>
      </w:r>
      <w:r w:rsidR="003B6D85" w:rsidRPr="006D581C">
        <w:rPr>
          <w:rFonts w:asciiTheme="minorHAnsi" w:hAnsiTheme="minorHAnsi" w:cstheme="minorHAnsi"/>
          <w:b/>
          <w:bCs/>
          <w:sz w:val="28"/>
          <w:szCs w:val="28"/>
          <w:lang w:val="uk-UA"/>
        </w:rPr>
        <w:t>. </w:t>
      </w:r>
      <w:r w:rsidR="003B6D85" w:rsidRPr="006D581C">
        <w:rPr>
          <w:rFonts w:asciiTheme="minorHAnsi" w:hAnsiTheme="minorHAnsi" w:cstheme="minorHAnsi"/>
          <w:bCs/>
          <w:color w:val="000000"/>
          <w:sz w:val="28"/>
          <w:szCs w:val="28"/>
          <w:lang w:val="uk-UA"/>
        </w:rPr>
        <w:t>Структурний та лексичний аналіз української музичної термінології</w:t>
      </w:r>
      <w:r w:rsidR="003B6D85"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t>……………………………………………………………………………………</w:t>
      </w:r>
      <w:r w:rsidR="00720FB1">
        <w:rPr>
          <w:rFonts w:asciiTheme="minorHAnsi" w:hAnsiTheme="minorHAnsi" w:cstheme="minorHAnsi"/>
          <w:color w:val="000000"/>
          <w:sz w:val="28"/>
          <w:szCs w:val="28"/>
          <w:lang w:val="uk-UA"/>
        </w:rPr>
        <w:t>27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t>3.1.</w:t>
      </w:r>
      <w:r w:rsidR="003B6D85"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t> </w:t>
      </w:r>
      <w:r w:rsidR="003B6D85" w:rsidRPr="006D581C">
        <w:rPr>
          <w:rFonts w:asciiTheme="minorHAnsi" w:hAnsiTheme="minorHAnsi" w:cstheme="minorHAnsi"/>
          <w:bCs/>
          <w:color w:val="000000"/>
          <w:sz w:val="28"/>
          <w:szCs w:val="28"/>
          <w:lang w:val="uk-UA"/>
        </w:rPr>
        <w:t>Полісемія та омонімія в українській музичній термінології</w:t>
      </w:r>
      <w:r w:rsidR="00720FB1">
        <w:rPr>
          <w:rFonts w:asciiTheme="minorHAnsi" w:hAnsiTheme="minorHAnsi" w:cstheme="minorHAnsi"/>
          <w:color w:val="000000"/>
          <w:sz w:val="28"/>
          <w:szCs w:val="28"/>
          <w:lang w:val="uk-UA"/>
        </w:rPr>
        <w:t>..........28</w:t>
      </w:r>
      <w:r w:rsidR="00AE4A82"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t>3.2.</w:t>
      </w:r>
      <w:r w:rsidR="003B6D85"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t> </w:t>
      </w:r>
      <w:r w:rsidR="003B6D85" w:rsidRPr="006D581C">
        <w:rPr>
          <w:rFonts w:asciiTheme="minorHAnsi" w:hAnsiTheme="minorHAnsi" w:cstheme="minorHAnsi"/>
          <w:bCs/>
          <w:color w:val="000000"/>
          <w:sz w:val="28"/>
          <w:szCs w:val="28"/>
          <w:lang w:val="uk-UA"/>
        </w:rPr>
        <w:t>Синонімія в українській музичній термінології</w:t>
      </w:r>
      <w:r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t>...............................</w:t>
      </w:r>
      <w:r w:rsidR="00720FB1">
        <w:rPr>
          <w:rFonts w:asciiTheme="minorHAnsi" w:hAnsiTheme="minorHAnsi" w:cstheme="minorHAnsi"/>
          <w:color w:val="000000"/>
          <w:sz w:val="28"/>
          <w:szCs w:val="28"/>
          <w:lang w:val="uk-UA"/>
        </w:rPr>
        <w:t>..........29</w:t>
      </w:r>
      <w:r w:rsidR="00AE4A82"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t>3.3.</w:t>
      </w:r>
      <w:r w:rsidR="003B6D85"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t> </w:t>
      </w:r>
      <w:r w:rsidR="003B6D85" w:rsidRPr="006D581C">
        <w:rPr>
          <w:rFonts w:asciiTheme="minorHAnsi" w:hAnsiTheme="minorHAnsi" w:cstheme="minorHAnsi"/>
          <w:bCs/>
          <w:color w:val="000000"/>
          <w:sz w:val="28"/>
          <w:szCs w:val="28"/>
          <w:lang w:val="uk-UA"/>
        </w:rPr>
        <w:t>Антонімія та паронімія в українській музичній термінології</w:t>
      </w:r>
      <w:r w:rsidR="00720FB1">
        <w:rPr>
          <w:rFonts w:asciiTheme="minorHAnsi" w:hAnsiTheme="minorHAnsi" w:cstheme="minorHAnsi"/>
          <w:color w:val="000000"/>
          <w:sz w:val="28"/>
          <w:szCs w:val="28"/>
          <w:lang w:val="uk-UA"/>
        </w:rPr>
        <w:t>....................30</w:t>
      </w:r>
      <w:r w:rsidR="003B6D85"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br/>
      </w:r>
      <w:r w:rsidR="00AE4A82" w:rsidRPr="006D581C">
        <w:rPr>
          <w:rFonts w:asciiTheme="minorHAnsi" w:hAnsiTheme="minorHAnsi" w:cstheme="minorHAnsi"/>
          <w:bCs/>
          <w:color w:val="000000"/>
          <w:sz w:val="28"/>
          <w:szCs w:val="28"/>
          <w:lang w:val="uk-UA"/>
        </w:rPr>
        <w:t>3.4. Джерела поповнення української музичної термінології………………</w:t>
      </w:r>
      <w:r w:rsidR="00720FB1">
        <w:rPr>
          <w:rFonts w:asciiTheme="minorHAnsi" w:hAnsiTheme="minorHAnsi" w:cstheme="minorHAnsi"/>
          <w:bCs/>
          <w:color w:val="000000"/>
          <w:sz w:val="28"/>
          <w:szCs w:val="28"/>
          <w:lang w:val="uk-UA"/>
        </w:rPr>
        <w:t>...32</w:t>
      </w:r>
      <w:r w:rsidR="00AE4A82" w:rsidRPr="006D581C">
        <w:rPr>
          <w:rFonts w:asciiTheme="minorHAnsi" w:hAnsiTheme="minorHAnsi" w:cstheme="minorHAnsi"/>
          <w:bCs/>
          <w:color w:val="000000"/>
          <w:sz w:val="28"/>
          <w:szCs w:val="28"/>
          <w:lang w:val="uk-UA"/>
        </w:rPr>
        <w:br/>
        <w:t>3.5. Етимологічні характеристики власне українських та запозичених назв музичних інструментів……………………………………………………</w:t>
      </w:r>
      <w:r w:rsidR="00720FB1">
        <w:rPr>
          <w:rFonts w:asciiTheme="minorHAnsi" w:hAnsiTheme="minorHAnsi" w:cstheme="minorHAnsi"/>
          <w:bCs/>
          <w:color w:val="000000"/>
          <w:sz w:val="28"/>
          <w:szCs w:val="28"/>
          <w:lang w:val="uk-UA"/>
        </w:rPr>
        <w:t>36</w:t>
      </w:r>
      <w:r w:rsidR="005A34E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="005A34E7" w:rsidRPr="006D581C">
        <w:rPr>
          <w:rFonts w:asciiTheme="minorHAnsi" w:hAnsiTheme="minorHAnsi" w:cstheme="minorHAnsi"/>
          <w:b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sz w:val="28"/>
          <w:szCs w:val="28"/>
          <w:lang w:val="uk-UA"/>
        </w:rPr>
        <w:t>Висновки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...............................................................................................................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39</w:t>
      </w:r>
    </w:p>
    <w:p w:rsidR="00A35328" w:rsidRPr="006D581C" w:rsidRDefault="00D30E1C" w:rsidP="006D581C">
      <w:pPr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6D581C">
        <w:rPr>
          <w:rFonts w:asciiTheme="minorHAnsi" w:hAnsiTheme="minorHAnsi" w:cstheme="minorHAnsi"/>
          <w:b/>
          <w:sz w:val="28"/>
          <w:szCs w:val="28"/>
          <w:lang w:val="uk-UA"/>
        </w:rPr>
        <w:t>Спис</w:t>
      </w:r>
      <w:r w:rsidRPr="006D581C">
        <w:rPr>
          <w:rFonts w:asciiTheme="minorHAnsi" w:hAnsiTheme="minorHAnsi" w:cstheme="minorHAnsi"/>
          <w:b/>
          <w:sz w:val="28"/>
          <w:szCs w:val="28"/>
        </w:rPr>
        <w:t>ок використаної літератури</w:t>
      </w:r>
      <w:r w:rsidRPr="006D581C">
        <w:rPr>
          <w:rFonts w:asciiTheme="minorHAnsi" w:hAnsiTheme="minorHAnsi" w:cstheme="minorHAnsi"/>
          <w:sz w:val="28"/>
          <w:szCs w:val="28"/>
        </w:rPr>
        <w:t>.....................................................................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lang w:val="uk-UA"/>
        </w:rPr>
        <w:t>42</w:t>
      </w:r>
    </w:p>
    <w:p w:rsidR="00A35328" w:rsidRPr="006D581C" w:rsidRDefault="00D30E1C" w:rsidP="006D581C">
      <w:pPr>
        <w:pStyle w:val="Standard"/>
        <w:spacing w:line="360" w:lineRule="auto"/>
        <w:ind w:right="-1"/>
        <w:jc w:val="both"/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</w:pPr>
      <w:r w:rsidRPr="006D581C">
        <w:rPr>
          <w:rFonts w:asciiTheme="minorHAnsi" w:hAnsiTheme="minorHAnsi" w:cstheme="minorHAnsi"/>
          <w:b/>
          <w:sz w:val="28"/>
          <w:szCs w:val="28"/>
          <w:shd w:val="clear" w:color="auto" w:fill="FFFFFF"/>
          <w:lang w:val="ru-RU"/>
        </w:rPr>
        <w:t>Додатки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  <w:t>....................................................................................</w:t>
      </w:r>
      <w:r w:rsidR="00720FB1"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  <w:t>.............................47</w:t>
      </w:r>
    </w:p>
    <w:p w:rsidR="00A35328" w:rsidRPr="006D581C" w:rsidRDefault="00FA1677" w:rsidP="006D581C">
      <w:pPr>
        <w:pStyle w:val="Standard"/>
        <w:spacing w:line="360" w:lineRule="auto"/>
        <w:ind w:right="-1" w:firstLine="709"/>
        <w:jc w:val="both"/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</w:pPr>
      <w:r>
        <w:rPr>
          <w:rFonts w:asciiTheme="minorHAnsi" w:hAnsiTheme="minorHAnsi" w:cstheme="minorHAnsi"/>
          <w:b/>
          <w:sz w:val="28"/>
          <w:szCs w:val="28"/>
          <w:shd w:val="clear" w:color="auto" w:fill="FFFFFF"/>
          <w:lang w:val="uk-UA"/>
        </w:rPr>
        <w:lastRenderedPageBreak/>
        <w:tab/>
      </w:r>
      <w:r>
        <w:rPr>
          <w:rFonts w:asciiTheme="minorHAnsi" w:hAnsiTheme="minorHAnsi" w:cstheme="minorHAnsi"/>
          <w:b/>
          <w:sz w:val="28"/>
          <w:szCs w:val="28"/>
          <w:shd w:val="clear" w:color="auto" w:fill="FFFFFF"/>
          <w:lang w:val="uk-UA"/>
        </w:rPr>
        <w:tab/>
      </w:r>
      <w:r>
        <w:rPr>
          <w:rFonts w:asciiTheme="minorHAnsi" w:hAnsiTheme="minorHAnsi" w:cstheme="minorHAnsi"/>
          <w:b/>
          <w:sz w:val="28"/>
          <w:szCs w:val="28"/>
          <w:shd w:val="clear" w:color="auto" w:fill="FFFFFF"/>
          <w:lang w:val="uk-UA"/>
        </w:rPr>
        <w:tab/>
      </w:r>
      <w:r>
        <w:rPr>
          <w:rFonts w:asciiTheme="minorHAnsi" w:hAnsiTheme="minorHAnsi" w:cstheme="minorHAnsi"/>
          <w:b/>
          <w:sz w:val="28"/>
          <w:szCs w:val="28"/>
          <w:shd w:val="clear" w:color="auto" w:fill="FFFFFF"/>
          <w:lang w:val="uk-UA"/>
        </w:rPr>
        <w:tab/>
      </w:r>
      <w:r w:rsidR="00D30E1C" w:rsidRPr="006D581C">
        <w:rPr>
          <w:rFonts w:asciiTheme="minorHAnsi" w:hAnsiTheme="minorHAnsi" w:cstheme="minorHAnsi"/>
          <w:b/>
          <w:sz w:val="28"/>
          <w:szCs w:val="28"/>
          <w:shd w:val="clear" w:color="auto" w:fill="FFFFFF"/>
          <w:lang w:val="uk-UA"/>
        </w:rPr>
        <w:t>ВСТУП</w:t>
      </w:r>
    </w:p>
    <w:p w:rsidR="00A35328" w:rsidRPr="006D581C" w:rsidRDefault="00D30E1C" w:rsidP="006D581C">
      <w:pPr>
        <w:pStyle w:val="Standard"/>
        <w:spacing w:line="360" w:lineRule="auto"/>
        <w:ind w:right="-1" w:firstLine="709"/>
        <w:jc w:val="both"/>
        <w:rPr>
          <w:rFonts w:asciiTheme="minorHAnsi" w:eastAsia="Times New Roman" w:hAnsiTheme="minorHAnsi" w:cstheme="minorHAnsi"/>
          <w:sz w:val="28"/>
          <w:szCs w:val="28"/>
          <w:lang w:val="uk-UA"/>
        </w:rPr>
      </w:pP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>Музична термінологія - це основа сучасного виконавського мистецтва. Без термінів неможливо записати ноти, а без нот професійний музикант чи співак не зможе ні зіграти, ні заспівати. Терміни академічні не змінюються з часом і не відходять у минуле. Придумані більше трьохсот років тому, вони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  <w:t>,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 xml:space="preserve"> як і раніше, актуальні.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ab/>
        <w:t>Cучасна українська музична термінологія містить велику кількість окремих слів і словосполучень, які називають різноманітні предмети і явища, пов’язані з цим видом мистецтва. За підрахунками, вона налічує понад п’ять тисяч одиниць, з яких лише незначна частина подана й пояснена у словниках. Визначити межі музичної термінології та назвати точну кількість термінів важко, оскільки фахові слова створювалися різними народами світу і формувалися протягом багатьох віків. Тому в українській музичній терміносистемі маємо назви з різних історичних епох і значну кількість запозичень.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ab/>
        <w:t>Ґрунтовно та різноаспектно розглядали музичну термінологію російські вчені (Ж. Назарова, Ш. Самушиа, В. Філіппов), польські (Г. Добковський, К. Пісаркова), німецькі (Г. Еґґебрехт), українські (М.Дилецький, З. Булик, О. Горбач, Б.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 xml:space="preserve"> Фільц, 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>В. Ярмак , М. Шекер, Т. Панько, І. Кочан, Г. Мацюк, Ю. Юцевич) та ін.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br/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ab/>
        <w:t xml:space="preserve">  Українська музична термінологія вже була предметом наукового зацікавлення. У праці «З історії української церковно-музичної термінології». О. Горбач скрупульозно проаналізував музичну лексику, зафіксовану в писемних джерелах ХІ-ХVІІІ ст.; у центрі зацікавлень З. Булика була діалектна музична лексика; окремі аспекти музичної термінології фрагментарно висвітлювали В. Ярмак і М. Шекер; певні спостереження над музичною термінологією наведено у колективній монографії Т. Панько, І. Кочан, Г. Мацюк «Українське термінознавство»; проблеми російської музичної термінології розглядала І. Саєвич, в окремих випадках порівнюючи її з 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lastRenderedPageBreak/>
        <w:t>українською.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Для вивчення словникового складу мови важливим є розуміння етимологічного аспекту, адже походження слова значною мірою впливає на його зовнішню та внутрішню форми, значення та сферу функціонування. В етимології мови втілені риси історико-культурного та соціального досвіду певної спільноти людей. З огляду на це вивчення проблем етимології, зокрема джерел запозичених слів є актуальним для сучасних лінгвістичних досліджень.</w:t>
      </w:r>
    </w:p>
    <w:p w:rsidR="004E5D94" w:rsidRPr="006D581C" w:rsidRDefault="006D581C" w:rsidP="006D581C">
      <w:pPr>
        <w:pStyle w:val="Standard"/>
        <w:spacing w:line="360" w:lineRule="auto"/>
        <w:ind w:right="567"/>
        <w:jc w:val="both"/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</w:pPr>
      <w:r w:rsidRPr="006D581C">
        <w:rPr>
          <w:rFonts w:asciiTheme="minorHAnsi" w:eastAsia="Times New Roman" w:hAnsiTheme="minorHAnsi" w:cstheme="minorHAnsi"/>
          <w:b/>
          <w:bCs/>
          <w:i/>
          <w:iCs/>
          <w:sz w:val="28"/>
          <w:szCs w:val="28"/>
          <w:lang w:val="uk-UA"/>
        </w:rPr>
        <w:tab/>
      </w:r>
      <w:r w:rsidR="00D30E1C" w:rsidRPr="006D581C">
        <w:rPr>
          <w:rFonts w:asciiTheme="minorHAnsi" w:eastAsia="Times New Roman" w:hAnsiTheme="minorHAnsi" w:cstheme="minorHAnsi"/>
          <w:b/>
          <w:bCs/>
          <w:i/>
          <w:iCs/>
          <w:sz w:val="28"/>
          <w:szCs w:val="28"/>
          <w:lang w:val="uk-UA"/>
        </w:rPr>
        <w:t xml:space="preserve">Актуальність теми </w:t>
      </w:r>
      <w:r w:rsidR="00D30E1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зумовлена ти</w:t>
      </w:r>
      <w:r w:rsidR="00FA1677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м, що в укаїнській мові музична </w:t>
      </w:r>
      <w:r w:rsidR="00D30E1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термінологія досліджувалась фрагментарно, отже </w:t>
      </w:r>
      <w:r w:rsidR="00D30E1C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>системного діахронно-синхронного наукового лінгвістичного дослідження музичної терміносистеми української мови ще не здійснено.</w:t>
      </w:r>
      <w:r w:rsidR="004E5D94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 xml:space="preserve"> Таким чином,</w:t>
      </w:r>
      <w:r w:rsidR="004E5D94" w:rsidRPr="006D581C">
        <w:rPr>
          <w:rFonts w:asciiTheme="minorHAnsi" w:eastAsia="SimSun" w:hAnsiTheme="minorHAnsi" w:cstheme="minorHAnsi"/>
          <w:sz w:val="28"/>
          <w:szCs w:val="28"/>
          <w:lang w:val="ru-RU"/>
        </w:rPr>
        <w:t xml:space="preserve"> </w:t>
      </w:r>
      <w:r w:rsidR="004E5D94" w:rsidRPr="006D581C">
        <w:rPr>
          <w:rFonts w:asciiTheme="minorHAnsi" w:hAnsiTheme="minorHAnsi" w:cstheme="minorHAnsi"/>
          <w:b/>
          <w:i/>
          <w:sz w:val="28"/>
          <w:szCs w:val="28"/>
          <w:shd w:val="clear" w:color="auto" w:fill="FFFFFF"/>
          <w:lang w:val="ru-RU"/>
        </w:rPr>
        <w:t>наукова новизна</w:t>
      </w:r>
      <w:r w:rsidR="004E5D94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  <w:t xml:space="preserve"> роботи полягає в тому, що в ній проаналізовано</w:t>
      </w:r>
      <w:r w:rsidR="004E5D94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 xml:space="preserve"> українську музичну термінологію</w:t>
      </w:r>
      <w:r w:rsidR="004E5D94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  <w:t xml:space="preserve"> в діахронному аспекті. </w:t>
      </w:r>
      <w:r w:rsidR="004E5D94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>З</w:t>
      </w:r>
      <w:r w:rsidR="004E5D94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  <w:t>дійснено системний опис з огляду на лексико-семантичну</w:t>
      </w:r>
      <w:r w:rsidR="004E5D94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 xml:space="preserve"> та</w:t>
      </w:r>
      <w:r w:rsidR="004E5D94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ru-RU"/>
        </w:rPr>
        <w:t xml:space="preserve"> структурно-граматичну характеристики української музичної термінології.</w:t>
      </w:r>
    </w:p>
    <w:p w:rsidR="00D969DD" w:rsidRPr="006D581C" w:rsidRDefault="00D30E1C" w:rsidP="006D581C">
      <w:pPr>
        <w:pStyle w:val="Standard"/>
        <w:spacing w:line="360" w:lineRule="auto"/>
        <w:ind w:right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6D581C">
        <w:rPr>
          <w:rFonts w:asciiTheme="minorHAnsi" w:eastAsia="Times New Roman" w:hAnsiTheme="minorHAnsi" w:cstheme="minorHAnsi"/>
          <w:b/>
          <w:bCs/>
          <w:i/>
          <w:iCs/>
          <w:sz w:val="28"/>
          <w:szCs w:val="28"/>
          <w:lang w:val="uk-UA"/>
        </w:rPr>
        <w:t xml:space="preserve">         Об'єктом дослідження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є якісна та кількісна характеристика музичн</w:t>
      </w:r>
      <w:r w:rsidR="00D969DD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их термінів словника Ю. Юцевича.</w:t>
      </w:r>
      <w:r w:rsidR="00D969DD" w:rsidRPr="006D581C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</w:p>
    <w:p w:rsidR="00A35328" w:rsidRPr="006D581C" w:rsidRDefault="00D30E1C" w:rsidP="006D581C">
      <w:pPr>
        <w:pStyle w:val="Standard"/>
        <w:spacing w:line="360" w:lineRule="auto"/>
        <w:ind w:right="567"/>
        <w:jc w:val="both"/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</w:pPr>
      <w:r w:rsidRPr="006D581C">
        <w:rPr>
          <w:rFonts w:asciiTheme="minorHAnsi" w:eastAsia="Times New Roman" w:hAnsiTheme="minorHAnsi" w:cstheme="minorHAnsi"/>
          <w:b/>
          <w:bCs/>
          <w:i/>
          <w:iCs/>
          <w:sz w:val="28"/>
          <w:szCs w:val="28"/>
          <w:lang w:val="uk-UA"/>
        </w:rPr>
        <w:t xml:space="preserve">         Предметом </w:t>
      </w:r>
      <w:r w:rsidRPr="006D581C">
        <w:rPr>
          <w:rFonts w:asciiTheme="minorHAnsi" w:eastAsia="Times New Roman" w:hAnsiTheme="minorHAnsi" w:cstheme="minorHAnsi"/>
          <w:bCs/>
          <w:iCs/>
          <w:sz w:val="28"/>
          <w:szCs w:val="28"/>
          <w:lang w:val="uk-UA"/>
        </w:rPr>
        <w:t>нашої роботи стали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237 термінів на позначення  музичних інструментів, 29 термінів, що позначають стилі і жанри музики, та 16 термінів, що позначають техніку музичного виконання.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br/>
      </w:r>
      <w:r w:rsidRPr="006D581C">
        <w:rPr>
          <w:rFonts w:asciiTheme="minorHAnsi" w:eastAsia="Times New Roman" w:hAnsiTheme="minorHAnsi" w:cstheme="minorHAnsi"/>
          <w:b/>
          <w:i/>
          <w:sz w:val="28"/>
          <w:szCs w:val="28"/>
          <w:lang w:val="uk-UA"/>
        </w:rPr>
        <w:tab/>
        <w:t xml:space="preserve">Джерельною базою 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є словник</w:t>
      </w:r>
      <w:r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 xml:space="preserve"> музичних термінів Ю. Юцевича.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</w:t>
      </w:r>
    </w:p>
    <w:p w:rsidR="00A35328" w:rsidRPr="006D581C" w:rsidRDefault="00D30E1C" w:rsidP="006D581C">
      <w:pPr>
        <w:pStyle w:val="Standard"/>
        <w:spacing w:line="360" w:lineRule="auto"/>
        <w:ind w:right="567"/>
        <w:jc w:val="both"/>
        <w:rPr>
          <w:rFonts w:asciiTheme="minorHAnsi" w:eastAsia="Times New Roman" w:hAnsiTheme="minorHAnsi" w:cstheme="minorHAnsi"/>
          <w:sz w:val="28"/>
          <w:szCs w:val="28"/>
          <w:lang w:val="uk-UA"/>
        </w:rPr>
      </w:pP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        </w:t>
      </w:r>
      <w:r w:rsidRPr="006D581C">
        <w:rPr>
          <w:rFonts w:asciiTheme="minorHAnsi" w:eastAsia="Times New Roman" w:hAnsiTheme="minorHAnsi" w:cstheme="minorHAnsi"/>
          <w:b/>
          <w:bCs/>
          <w:i/>
          <w:iCs/>
          <w:sz w:val="28"/>
          <w:szCs w:val="28"/>
          <w:lang w:val="uk-UA"/>
        </w:rPr>
        <w:t>Мета роботи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- </w:t>
      </w:r>
      <w:r w:rsidR="001A54FF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простежити історію формування і розвитку української музичної термінології, з’ясувати основні джерела її поповнення. 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Мета передбачає виконання конкретних </w:t>
      </w:r>
      <w:r w:rsidRPr="006D581C">
        <w:rPr>
          <w:rFonts w:asciiTheme="minorHAnsi" w:eastAsia="Times New Roman" w:hAnsiTheme="minorHAnsi" w:cstheme="minorHAnsi"/>
          <w:b/>
          <w:bCs/>
          <w:i/>
          <w:iCs/>
          <w:sz w:val="28"/>
          <w:szCs w:val="28"/>
          <w:lang w:val="uk-UA"/>
        </w:rPr>
        <w:t>завдань:</w:t>
      </w:r>
    </w:p>
    <w:p w:rsidR="00A35328" w:rsidRPr="006D581C" w:rsidRDefault="00D30E1C" w:rsidP="006D581C">
      <w:pPr>
        <w:pStyle w:val="Standard"/>
        <w:spacing w:line="360" w:lineRule="auto"/>
        <w:ind w:right="567"/>
        <w:jc w:val="both"/>
        <w:rPr>
          <w:rFonts w:asciiTheme="minorHAnsi" w:eastAsia="Times New Roman" w:hAnsiTheme="minorHAnsi" w:cstheme="minorHAnsi"/>
          <w:sz w:val="28"/>
          <w:szCs w:val="28"/>
          <w:lang w:val="uk-UA"/>
        </w:rPr>
      </w:pP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1) ознайомитись з науковою літературою, в якій розглядається формування та розвиток української музичної термінології;</w:t>
      </w:r>
    </w:p>
    <w:p w:rsidR="00A35328" w:rsidRPr="006D581C" w:rsidRDefault="00D30E1C" w:rsidP="006D581C">
      <w:pPr>
        <w:pStyle w:val="Standard"/>
        <w:spacing w:line="360" w:lineRule="auto"/>
        <w:ind w:right="567"/>
        <w:jc w:val="both"/>
        <w:rPr>
          <w:rFonts w:asciiTheme="minorHAnsi" w:eastAsia="Times New Roman" w:hAnsiTheme="minorHAnsi" w:cstheme="minorHAnsi"/>
          <w:sz w:val="28"/>
          <w:szCs w:val="28"/>
          <w:lang w:val="uk-UA"/>
        </w:rPr>
      </w:pP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2) виокремти та класифікувати назви музичних інструментів;</w:t>
      </w:r>
    </w:p>
    <w:p w:rsidR="00A35328" w:rsidRPr="006D581C" w:rsidRDefault="001A54FF" w:rsidP="006D581C">
      <w:pPr>
        <w:pStyle w:val="Standard"/>
        <w:spacing w:line="360" w:lineRule="auto"/>
        <w:ind w:right="567"/>
        <w:jc w:val="both"/>
        <w:rPr>
          <w:rFonts w:asciiTheme="minorHAnsi" w:eastAsia="Times New Roman" w:hAnsiTheme="minorHAnsi" w:cstheme="minorHAnsi"/>
          <w:sz w:val="28"/>
          <w:szCs w:val="28"/>
          <w:lang w:val="uk-UA"/>
        </w:rPr>
      </w:pP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3) з’ясувати семантику та етимологію </w:t>
      </w:r>
      <w:r w:rsidR="00D30E1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досліджуваних термінів;</w:t>
      </w:r>
    </w:p>
    <w:p w:rsidR="001A54FF" w:rsidRPr="006D581C" w:rsidRDefault="001A54FF" w:rsidP="006D581C">
      <w:pPr>
        <w:pStyle w:val="Standard"/>
        <w:spacing w:line="360" w:lineRule="auto"/>
        <w:ind w:right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6D581C">
        <w:rPr>
          <w:rFonts w:asciiTheme="minorHAnsi" w:hAnsiTheme="minorHAnsi" w:cstheme="minorHAnsi"/>
          <w:sz w:val="28"/>
          <w:szCs w:val="28"/>
          <w:lang w:val="uk-UA"/>
        </w:rPr>
        <w:t>4) виявити лексико-семантичні особливості музичної термінології української мови;</w:t>
      </w:r>
    </w:p>
    <w:p w:rsidR="001A54FF" w:rsidRPr="006D581C" w:rsidRDefault="001A54FF" w:rsidP="006D581C">
      <w:pPr>
        <w:pStyle w:val="Standard"/>
        <w:spacing w:line="360" w:lineRule="auto"/>
        <w:ind w:right="567"/>
        <w:jc w:val="both"/>
        <w:rPr>
          <w:rFonts w:asciiTheme="minorHAnsi" w:hAnsiTheme="minorHAnsi" w:cstheme="minorHAnsi"/>
          <w:sz w:val="28"/>
          <w:szCs w:val="28"/>
          <w:lang w:val="ru-RU"/>
        </w:rPr>
      </w:pPr>
      <w:r w:rsidRPr="006D581C">
        <w:rPr>
          <w:rFonts w:asciiTheme="minorHAnsi" w:hAnsiTheme="minorHAnsi" w:cstheme="minorHAnsi"/>
          <w:sz w:val="28"/>
          <w:szCs w:val="28"/>
          <w:lang w:val="uk-UA"/>
        </w:rPr>
        <w:lastRenderedPageBreak/>
        <w:t xml:space="preserve">5) </w:t>
      </w:r>
      <w:r w:rsidRPr="006D581C">
        <w:rPr>
          <w:rFonts w:asciiTheme="minorHAnsi" w:hAnsiTheme="minorHAnsi" w:cstheme="minorHAnsi"/>
          <w:sz w:val="28"/>
          <w:szCs w:val="28"/>
          <w:lang w:val="ru-RU"/>
        </w:rPr>
        <w:t>розглянути структурно-граматичну будову музичних термінів української мови;</w:t>
      </w:r>
    </w:p>
    <w:p w:rsidR="00D969DD" w:rsidRPr="006D581C" w:rsidRDefault="001A54FF" w:rsidP="006D581C">
      <w:pPr>
        <w:pStyle w:val="Standard"/>
        <w:spacing w:line="360" w:lineRule="auto"/>
        <w:ind w:right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6D581C">
        <w:rPr>
          <w:rFonts w:asciiTheme="minorHAnsi" w:eastAsia="Times New Roman" w:hAnsiTheme="minorHAnsi" w:cstheme="minorHAnsi"/>
          <w:sz w:val="28"/>
          <w:szCs w:val="28"/>
          <w:lang w:val="ru-RU"/>
        </w:rPr>
        <w:t>6) проаналізувати джерела поповнення української музичної термінології.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br/>
      </w:r>
      <w:r w:rsidR="00D30E1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        </w:t>
      </w:r>
      <w:r w:rsidR="00690FF9" w:rsidRPr="006D581C">
        <w:rPr>
          <w:rFonts w:asciiTheme="minorHAnsi" w:eastAsia="Times New Roman" w:hAnsiTheme="minorHAnsi" w:cstheme="minorHAnsi"/>
          <w:b/>
          <w:i/>
          <w:sz w:val="28"/>
          <w:szCs w:val="28"/>
          <w:lang w:val="uk-UA"/>
        </w:rPr>
        <w:t>Методи дослідження</w:t>
      </w:r>
      <w:r w:rsidR="00690FF9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. 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Для розв’язання поставлених у роботі завдань за</w:t>
      </w:r>
      <w:r w:rsidR="00690FF9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стосовано описово-аналітичний,</w:t>
      </w:r>
      <w:r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порівняльно-історичний</w:t>
      </w:r>
      <w:r w:rsidR="00690FF9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та метод кількісних підрахунків (для встановлення кількості окремих груп музичних термінів). </w:t>
      </w:r>
      <w:r w:rsidR="00D969DD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br/>
      </w:r>
      <w:r w:rsidR="00D969DD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ab/>
        <w:t xml:space="preserve">Тема дипломної роботи безпосередньо пов’язана з науковою темою кафедри української мови </w:t>
      </w:r>
      <w:r w:rsidR="00D969DD" w:rsidRPr="006D581C">
        <w:rPr>
          <w:rFonts w:asciiTheme="minorHAnsi" w:eastAsia="Times New Roman" w:hAnsiTheme="minorHAnsi" w:cstheme="minorHAnsi"/>
          <w:b/>
          <w:sz w:val="28"/>
          <w:szCs w:val="28"/>
          <w:lang w:val="uk-UA"/>
        </w:rPr>
        <w:t>«Дослідження усно-розмовних форм існування української мови» (науковий керівник – проф. Т. Ю. Ковалевська)</w:t>
      </w:r>
      <w:r w:rsidR="00D969DD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, що входить до наукових досліджень ОНУ ім. І. І. Мечникова.</w:t>
      </w:r>
      <w:r w:rsidR="00D969DD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br/>
      </w:r>
      <w:r w:rsidR="00D969DD" w:rsidRPr="006D581C">
        <w:rPr>
          <w:rFonts w:asciiTheme="minorHAnsi" w:hAnsiTheme="minorHAnsi" w:cstheme="minorHAnsi"/>
          <w:b/>
          <w:i/>
          <w:sz w:val="28"/>
          <w:szCs w:val="28"/>
          <w:lang w:val="uk-UA"/>
        </w:rPr>
        <w:tab/>
        <w:t>Теоретичне значення</w:t>
      </w:r>
      <w:r w:rsidR="00D969DD" w:rsidRPr="006D581C">
        <w:rPr>
          <w:rFonts w:asciiTheme="minorHAnsi" w:hAnsiTheme="minorHAnsi" w:cstheme="minorHAnsi"/>
          <w:b/>
          <w:sz w:val="28"/>
          <w:szCs w:val="28"/>
          <w:lang w:val="uk-UA"/>
        </w:rPr>
        <w:t xml:space="preserve"> </w:t>
      </w:r>
      <w:r w:rsidR="00D969DD" w:rsidRPr="006D581C">
        <w:rPr>
          <w:rFonts w:asciiTheme="minorHAnsi" w:hAnsiTheme="minorHAnsi" w:cstheme="minorHAnsi"/>
          <w:sz w:val="28"/>
          <w:szCs w:val="28"/>
          <w:lang w:val="uk-UA"/>
        </w:rPr>
        <w:t>дослідження</w:t>
      </w:r>
      <w:r w:rsidR="00D969DD" w:rsidRPr="006D581C">
        <w:rPr>
          <w:rFonts w:asciiTheme="minorHAnsi" w:hAnsiTheme="minorHAnsi" w:cstheme="minorHAnsi"/>
          <w:b/>
          <w:sz w:val="28"/>
          <w:szCs w:val="28"/>
          <w:lang w:val="uk-UA"/>
        </w:rPr>
        <w:t xml:space="preserve"> </w:t>
      </w:r>
      <w:r w:rsidR="00D969DD" w:rsidRPr="006D581C">
        <w:rPr>
          <w:rFonts w:asciiTheme="minorHAnsi" w:hAnsiTheme="minorHAnsi" w:cstheme="minorHAnsi"/>
          <w:sz w:val="28"/>
          <w:szCs w:val="28"/>
          <w:lang w:val="uk-UA"/>
        </w:rPr>
        <w:t>полягає в тому, що результати проведеного дослідження дозволяють поглибити наукові знання про вини</w:t>
      </w:r>
      <w:r w:rsidR="00395819" w:rsidRPr="006D581C">
        <w:rPr>
          <w:rFonts w:asciiTheme="minorHAnsi" w:hAnsiTheme="minorHAnsi" w:cstheme="minorHAnsi"/>
          <w:sz w:val="28"/>
          <w:szCs w:val="28"/>
          <w:lang w:val="uk-UA"/>
        </w:rPr>
        <w:t>кнення та функціонування музичних термінів</w:t>
      </w:r>
      <w:r w:rsidR="00D969DD" w:rsidRPr="006D581C">
        <w:rPr>
          <w:rFonts w:asciiTheme="minorHAnsi" w:hAnsiTheme="minorHAnsi" w:cstheme="minorHAnsi"/>
          <w:sz w:val="28"/>
          <w:szCs w:val="28"/>
          <w:lang w:val="uk-UA"/>
        </w:rPr>
        <w:t>, які можна використати в подальших дослідженнях.</w:t>
      </w:r>
    </w:p>
    <w:p w:rsidR="00395819" w:rsidRPr="006D581C" w:rsidRDefault="00D969DD" w:rsidP="006D581C">
      <w:pPr>
        <w:pStyle w:val="Standard"/>
        <w:spacing w:line="360" w:lineRule="auto"/>
        <w:ind w:right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6D581C">
        <w:rPr>
          <w:rFonts w:asciiTheme="minorHAnsi" w:hAnsiTheme="minorHAnsi" w:cstheme="minorHAnsi"/>
          <w:b/>
          <w:i/>
          <w:sz w:val="28"/>
          <w:szCs w:val="28"/>
          <w:lang w:val="uk-UA"/>
        </w:rPr>
        <w:tab/>
        <w:t>Практичне значення</w:t>
      </w:r>
      <w:r w:rsidRPr="006D581C">
        <w:rPr>
          <w:rFonts w:asciiTheme="minorHAnsi" w:hAnsiTheme="minorHAnsi" w:cstheme="minorHAnsi"/>
          <w:b/>
          <w:sz w:val="28"/>
          <w:szCs w:val="28"/>
          <w:lang w:val="uk-UA"/>
        </w:rPr>
        <w:t xml:space="preserve"> 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 xml:space="preserve">дослідження полягає в тому, що зібраний матеріал може бути використаний </w:t>
      </w:r>
      <w:r w:rsidR="00395819" w:rsidRPr="006D581C">
        <w:rPr>
          <w:rFonts w:asciiTheme="minorHAnsi" w:hAnsiTheme="minorHAnsi" w:cstheme="minorHAnsi"/>
          <w:sz w:val="28"/>
          <w:szCs w:val="28"/>
          <w:lang w:val="uk-UA"/>
        </w:rPr>
        <w:t>на уроках з музики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, при вивченні історії рідного краю, на уроках з української мови п</w:t>
      </w:r>
      <w:r w:rsidR="00395819" w:rsidRPr="006D581C">
        <w:rPr>
          <w:rFonts w:asciiTheme="minorHAnsi" w:hAnsiTheme="minorHAnsi" w:cstheme="minorHAnsi"/>
          <w:sz w:val="28"/>
          <w:szCs w:val="28"/>
          <w:lang w:val="uk-UA"/>
        </w:rPr>
        <w:t>ри вивченні теми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 xml:space="preserve"> «Способи словотворення», а також для подальшого вивчення украї</w:t>
      </w:r>
      <w:r w:rsidR="00976455" w:rsidRPr="006D581C">
        <w:rPr>
          <w:rFonts w:asciiTheme="minorHAnsi" w:hAnsiTheme="minorHAnsi" w:cstheme="minorHAnsi"/>
          <w:sz w:val="28"/>
          <w:szCs w:val="28"/>
          <w:lang w:val="uk-UA"/>
        </w:rPr>
        <w:t>нського загальнонаціонального </w:t>
      </w:r>
      <w:r w:rsidR="00395819" w:rsidRPr="006D581C">
        <w:rPr>
          <w:rFonts w:asciiTheme="minorHAnsi" w:hAnsiTheme="minorHAnsi" w:cstheme="minorHAnsi"/>
          <w:sz w:val="28"/>
          <w:szCs w:val="28"/>
          <w:lang w:val="uk-UA"/>
        </w:rPr>
        <w:t>термінознавства</w:t>
      </w:r>
      <w:r w:rsidRPr="006D581C">
        <w:rPr>
          <w:rFonts w:asciiTheme="minorHAnsi" w:hAnsiTheme="minorHAnsi" w:cstheme="minorHAnsi"/>
          <w:sz w:val="28"/>
          <w:szCs w:val="28"/>
          <w:lang w:val="uk-UA"/>
        </w:rPr>
        <w:t>.</w:t>
      </w:r>
      <w:r w:rsidR="0001066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br/>
      </w:r>
      <w:r w:rsidR="0001066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ab/>
      </w:r>
      <w:r w:rsidR="00D30E1C" w:rsidRPr="006D581C">
        <w:rPr>
          <w:rFonts w:asciiTheme="minorHAnsi" w:eastAsia="Times New Roman" w:hAnsiTheme="minorHAnsi" w:cstheme="minorHAnsi"/>
          <w:b/>
          <w:bCs/>
          <w:i/>
          <w:iCs/>
          <w:sz w:val="28"/>
          <w:szCs w:val="28"/>
          <w:lang w:val="uk-UA"/>
        </w:rPr>
        <w:t xml:space="preserve">Структура  роботи: </w:t>
      </w:r>
      <w:r w:rsidR="00395819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дипломн</w:t>
      </w:r>
      <w:r w:rsidR="00D30E1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а </w:t>
      </w:r>
      <w:r w:rsidR="00395819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робота складається зі вступу, трь</w:t>
      </w:r>
      <w:r w:rsidR="00D30E1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>ох розділів, висновків, списку використаної літератури та додатків.</w:t>
      </w:r>
      <w:r w:rsidR="00395819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="00395819" w:rsidRPr="006D581C">
        <w:rPr>
          <w:rFonts w:asciiTheme="minorHAnsi" w:hAnsiTheme="minorHAnsi" w:cstheme="minorHAnsi"/>
          <w:sz w:val="28"/>
          <w:szCs w:val="28"/>
          <w:lang w:val="uk-UA"/>
        </w:rPr>
        <w:tab/>
      </w:r>
      <w:r w:rsidR="00D30E1C" w:rsidRPr="006D581C">
        <w:rPr>
          <w:rFonts w:asciiTheme="minorHAnsi" w:eastAsia="Times New Roman" w:hAnsiTheme="minorHAnsi" w:cstheme="minorHAnsi"/>
          <w:sz w:val="28"/>
          <w:szCs w:val="28"/>
          <w:lang w:val="uk-UA"/>
        </w:rPr>
        <w:t xml:space="preserve"> </w:t>
      </w:r>
      <w:r w:rsidR="00395819"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t xml:space="preserve">У вступі висвітлені актуальність, мета, завдання, об’єкт та предмет дослідження. </w:t>
      </w:r>
    </w:p>
    <w:p w:rsidR="00395819" w:rsidRPr="00395819" w:rsidRDefault="00976455" w:rsidP="006D581C">
      <w:pPr>
        <w:pStyle w:val="Standard"/>
        <w:spacing w:line="360" w:lineRule="auto"/>
        <w:ind w:right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tab/>
      </w:r>
      <w:r w:rsidR="00395819" w:rsidRPr="00395819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Основна частина включає в себе три розділи. У першому розділі «</w:t>
      </w:r>
      <w:r w:rsidR="00395819" w:rsidRPr="006D581C">
        <w:rPr>
          <w:rFonts w:asciiTheme="minorHAnsi" w:hAnsiTheme="minorHAnsi" w:cstheme="minorHAnsi"/>
          <w:sz w:val="28"/>
          <w:szCs w:val="28"/>
          <w:lang w:val="uk-UA"/>
        </w:rPr>
        <w:t>Становлення української музичної термінології</w:t>
      </w:r>
      <w:r w:rsidR="00395819" w:rsidRPr="00395819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» висвітлено теоретичні питання, що складають основу дослідження. У другому розділі «</w:t>
      </w:r>
      <w:r w:rsidR="00395819" w:rsidRPr="006D581C">
        <w:rPr>
          <w:rFonts w:asciiTheme="minorHAnsi" w:hAnsiTheme="minorHAnsi" w:cstheme="minorHAnsi"/>
          <w:sz w:val="28"/>
          <w:szCs w:val="28"/>
          <w:lang w:val="uk-UA"/>
        </w:rPr>
        <w:t>Українські музичні терміни: семантичний та етимологічний аспекти</w:t>
      </w:r>
      <w:r w:rsidR="000B41EE"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t xml:space="preserve">» </w:t>
      </w:r>
      <w:r w:rsidR="000B41EE"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lastRenderedPageBreak/>
        <w:t>розглянуто етимологію</w:t>
      </w:r>
      <w:r w:rsidR="00395819"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t xml:space="preserve"> музичних термінів та класифіковано їх</w:t>
      </w:r>
      <w:r w:rsidR="000B41EE"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t xml:space="preserve"> за семантикою</w:t>
      </w:r>
      <w:r w:rsidR="0001066C"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. У </w:t>
      </w:r>
      <w:r w:rsidR="00395819" w:rsidRPr="00395819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третьому</w:t>
      </w:r>
      <w:r w:rsidR="000B41EE"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 розділі </w:t>
      </w:r>
      <w:r w:rsidR="00395819" w:rsidRPr="00395819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«</w:t>
      </w:r>
      <w:r w:rsidR="000B41EE" w:rsidRPr="006D581C">
        <w:rPr>
          <w:rFonts w:asciiTheme="minorHAnsi" w:hAnsiTheme="minorHAnsi" w:cstheme="minorHAnsi"/>
          <w:bCs/>
          <w:sz w:val="28"/>
          <w:szCs w:val="28"/>
          <w:lang w:val="uk-UA"/>
        </w:rPr>
        <w:t>Структурний та лексичний аналіз української музичної термінології</w:t>
      </w:r>
      <w:r w:rsidR="00395819" w:rsidRPr="00395819">
        <w:rPr>
          <w:rFonts w:asciiTheme="minorHAnsi" w:eastAsia="Calibri" w:hAnsiTheme="minorHAnsi" w:cstheme="minorHAnsi"/>
          <w:color w:val="00000A"/>
          <w:sz w:val="28"/>
          <w:szCs w:val="28"/>
          <w:lang w:val="uk-UA" w:eastAsia="ru-RU"/>
        </w:rPr>
        <w:t xml:space="preserve">» </w:t>
      </w:r>
      <w:r w:rsidR="000B41EE" w:rsidRPr="006D581C">
        <w:rPr>
          <w:rFonts w:asciiTheme="minorHAnsi" w:hAnsiTheme="minorHAnsi" w:cstheme="minorHAnsi"/>
          <w:sz w:val="28"/>
          <w:szCs w:val="28"/>
          <w:lang w:val="uk-UA"/>
        </w:rPr>
        <w:t>виявлено лексико-семантичні особливості, розглянуто структурно-граматична будова музичних термінів української мови.</w:t>
      </w:r>
    </w:p>
    <w:p w:rsidR="00395819" w:rsidRPr="00395819" w:rsidRDefault="00395819" w:rsidP="006D581C">
      <w:pPr>
        <w:spacing w:after="0" w:line="360" w:lineRule="auto"/>
        <w:ind w:left="170" w:right="57" w:firstLine="709"/>
        <w:jc w:val="both"/>
        <w:rPr>
          <w:rFonts w:asciiTheme="minorHAnsi" w:eastAsia="Calibri" w:hAnsiTheme="minorHAnsi" w:cstheme="minorHAnsi"/>
          <w:sz w:val="28"/>
          <w:szCs w:val="28"/>
          <w:lang w:val="uk-UA" w:eastAsia="en-US"/>
        </w:rPr>
      </w:pPr>
      <w:r w:rsidRPr="00395819">
        <w:rPr>
          <w:rFonts w:asciiTheme="minorHAnsi" w:eastAsia="Calibri" w:hAnsiTheme="minorHAnsi" w:cstheme="minorHAnsi"/>
          <w:sz w:val="28"/>
          <w:szCs w:val="28"/>
          <w:lang w:val="uk-UA" w:eastAsia="en-US"/>
        </w:rPr>
        <w:t xml:space="preserve">Висновки відображають результати виконаної роботи. </w:t>
      </w:r>
    </w:p>
    <w:p w:rsidR="00A35328" w:rsidRPr="006D581C" w:rsidRDefault="00395819" w:rsidP="006D581C">
      <w:pPr>
        <w:spacing w:after="0" w:line="360" w:lineRule="auto"/>
        <w:ind w:left="170" w:right="57" w:firstLine="709"/>
        <w:jc w:val="both"/>
        <w:rPr>
          <w:rFonts w:asciiTheme="minorHAnsi" w:eastAsia="Calibri" w:hAnsiTheme="minorHAnsi" w:cstheme="minorHAnsi"/>
          <w:b/>
          <w:sz w:val="28"/>
          <w:szCs w:val="28"/>
          <w:lang w:val="uk-UA" w:eastAsia="en-US"/>
        </w:rPr>
      </w:pPr>
      <w:r w:rsidRPr="00395819">
        <w:rPr>
          <w:rFonts w:asciiTheme="minorHAnsi" w:eastAsia="Calibri" w:hAnsiTheme="minorHAnsi" w:cstheme="minorHAnsi"/>
          <w:sz w:val="28"/>
          <w:szCs w:val="28"/>
          <w:lang w:val="uk-UA" w:eastAsia="en-US"/>
        </w:rPr>
        <w:t xml:space="preserve">Список використаної літератури включає </w:t>
      </w:r>
      <w:r w:rsidR="00A15D8D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42</w:t>
      </w:r>
      <w:r w:rsidRPr="00395819">
        <w:rPr>
          <w:rFonts w:asciiTheme="minorHAnsi" w:eastAsia="Calibri" w:hAnsiTheme="minorHAnsi" w:cstheme="minorHAnsi"/>
          <w:sz w:val="28"/>
          <w:szCs w:val="28"/>
          <w:lang w:val="uk-UA" w:eastAsia="en-US"/>
        </w:rPr>
        <w:t xml:space="preserve"> </w:t>
      </w:r>
      <w:r w:rsidR="000B41EE" w:rsidRPr="006D581C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позиці</w:t>
      </w:r>
      <w:r w:rsidR="00A15D8D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ї</w:t>
      </w:r>
      <w:r w:rsidRPr="00395819">
        <w:rPr>
          <w:rFonts w:asciiTheme="minorHAnsi" w:eastAsia="Calibri" w:hAnsiTheme="minorHAnsi" w:cstheme="minorHAnsi"/>
          <w:sz w:val="28"/>
          <w:szCs w:val="28"/>
          <w:lang w:val="uk-UA" w:eastAsia="en-US"/>
        </w:rPr>
        <w:t>.</w:t>
      </w:r>
    </w:p>
    <w:p w:rsidR="00421FEE" w:rsidRDefault="00AF3848" w:rsidP="006D581C">
      <w:pPr>
        <w:pStyle w:val="a3"/>
        <w:pBdr>
          <w:top w:val="nil"/>
          <w:left w:val="nil"/>
          <w:bottom w:val="nil"/>
          <w:right w:val="nil"/>
          <w:between w:val="nil"/>
        </w:pBdr>
        <w:shd w:val="solid" w:color="FFFFFF" w:fill="auto"/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</w:pP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Pr="006D581C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 w:rsidR="00FA1677"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</w:p>
    <w:p w:rsidR="000345F8" w:rsidRDefault="00FA1677" w:rsidP="000345F8">
      <w:pPr>
        <w:pStyle w:val="a3"/>
        <w:pBdr>
          <w:top w:val="nil"/>
          <w:left w:val="nil"/>
          <w:bottom w:val="nil"/>
          <w:right w:val="nil"/>
          <w:between w:val="nil"/>
        </w:pBdr>
        <w:shd w:val="solid" w:color="FFFFFF" w:fill="auto"/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  <w:lang w:val="uk-UA"/>
        </w:rPr>
      </w:pPr>
      <w:r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  <w:r>
        <w:rPr>
          <w:rFonts w:asciiTheme="minorHAnsi" w:hAnsiTheme="minorHAnsi" w:cstheme="minorHAnsi"/>
          <w:b/>
          <w:bCs/>
          <w:color w:val="000000"/>
          <w:sz w:val="28"/>
          <w:szCs w:val="28"/>
          <w:lang w:val="uk-UA"/>
        </w:rPr>
        <w:br/>
      </w:r>
    </w:p>
    <w:p w:rsidR="00A35328" w:rsidRPr="006D581C" w:rsidRDefault="008A30A9" w:rsidP="00E02D14">
      <w:pPr>
        <w:pBdr>
          <w:top w:val="nil"/>
          <w:left w:val="nil"/>
          <w:bottom w:val="nil"/>
          <w:right w:val="nil"/>
          <w:between w:val="nil"/>
        </w:pBdr>
        <w:shd w:val="solid" w:color="FFFFFF" w:fill="auto"/>
        <w:spacing w:after="0"/>
        <w:jc w:val="both"/>
        <w:rPr>
          <w:rFonts w:asciiTheme="minorHAnsi" w:hAnsiTheme="minorHAnsi" w:cstheme="minorHAnsi"/>
          <w:b/>
          <w:sz w:val="28"/>
          <w:szCs w:val="28"/>
          <w:lang w:val="uk-UA"/>
        </w:rPr>
      </w:pPr>
      <w:r>
        <w:rPr>
          <w:rFonts w:asciiTheme="minorHAnsi" w:hAnsiTheme="minorHAnsi" w:cstheme="minorHAnsi"/>
          <w:b/>
          <w:sz w:val="28"/>
          <w:szCs w:val="28"/>
          <w:lang w:val="uk-UA"/>
        </w:rPr>
        <w:lastRenderedPageBreak/>
        <w:tab/>
      </w:r>
      <w:r>
        <w:rPr>
          <w:rFonts w:asciiTheme="minorHAnsi" w:hAnsiTheme="minorHAnsi" w:cstheme="minorHAnsi"/>
          <w:b/>
          <w:sz w:val="28"/>
          <w:szCs w:val="28"/>
          <w:lang w:val="uk-UA"/>
        </w:rPr>
        <w:tab/>
      </w:r>
      <w:r>
        <w:rPr>
          <w:rFonts w:asciiTheme="minorHAnsi" w:hAnsiTheme="minorHAnsi" w:cstheme="minorHAnsi"/>
          <w:b/>
          <w:sz w:val="28"/>
          <w:szCs w:val="28"/>
          <w:lang w:val="uk-UA"/>
        </w:rPr>
        <w:tab/>
      </w:r>
      <w:r>
        <w:rPr>
          <w:rFonts w:asciiTheme="minorHAnsi" w:hAnsiTheme="minorHAnsi" w:cstheme="minorHAnsi"/>
          <w:b/>
          <w:sz w:val="28"/>
          <w:szCs w:val="28"/>
          <w:lang w:val="uk-UA"/>
        </w:rPr>
        <w:tab/>
      </w:r>
      <w:r>
        <w:rPr>
          <w:rFonts w:asciiTheme="minorHAnsi" w:hAnsiTheme="minorHAnsi" w:cstheme="minorHAnsi"/>
          <w:b/>
          <w:sz w:val="28"/>
          <w:szCs w:val="28"/>
          <w:lang w:val="uk-UA"/>
        </w:rPr>
        <w:tab/>
      </w:r>
      <w:r w:rsidR="00D30E1C" w:rsidRPr="006D581C">
        <w:rPr>
          <w:rFonts w:asciiTheme="minorHAnsi" w:hAnsiTheme="minorHAnsi" w:cstheme="minorHAnsi"/>
          <w:b/>
          <w:sz w:val="28"/>
          <w:szCs w:val="28"/>
          <w:lang w:val="uk-UA"/>
        </w:rPr>
        <w:t>ВИСНОВКИ</w:t>
      </w:r>
    </w:p>
    <w:p w:rsidR="00C179B6" w:rsidRPr="006D581C" w:rsidRDefault="00321F4F" w:rsidP="00E02D14">
      <w:pPr>
        <w:jc w:val="both"/>
        <w:rPr>
          <w:rFonts w:asciiTheme="minorHAnsi" w:eastAsia="SimSun" w:hAnsiTheme="minorHAnsi" w:cstheme="minorHAnsi"/>
          <w:sz w:val="28"/>
          <w:szCs w:val="28"/>
          <w:lang w:val="uk-UA"/>
        </w:rPr>
      </w:pPr>
      <w:r>
        <w:rPr>
          <w:rFonts w:asciiTheme="minorHAnsi" w:hAnsiTheme="minorHAnsi" w:cstheme="minorHAnsi"/>
          <w:sz w:val="28"/>
          <w:szCs w:val="28"/>
          <w:lang w:val="uk-UA"/>
        </w:rPr>
        <w:tab/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t>У результаті проведених досліджень, ми дійшли таких висновків:</w:t>
      </w:r>
      <w:r w:rsidR="008B6387" w:rsidRPr="006D581C">
        <w:rPr>
          <w:rFonts w:asciiTheme="minorHAnsi" w:hAnsiTheme="minorHAnsi" w:cstheme="minorHAnsi"/>
          <w:sz w:val="28"/>
          <w:szCs w:val="28"/>
        </w:rPr>
        <w:br/>
      </w:r>
      <w:r w:rsidR="008B6387" w:rsidRPr="006D581C">
        <w:rPr>
          <w:rFonts w:asciiTheme="minorHAnsi" w:eastAsia="SimSun" w:hAnsiTheme="minorHAnsi" w:cstheme="minorHAnsi"/>
          <w:sz w:val="28"/>
          <w:szCs w:val="28"/>
        </w:rPr>
        <w:tab/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1. Становлення української музичної термінології відображає процес розвитку мови, її модифікацію, зумовлену витворами нашої духовності. Формування української музичної термінології тісно пов’язане з еволюцією музичної культури, науки, освіти, спричинене со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ціально-історичним поступом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людства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(екстралінгвальний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чинник),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підпорядковане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внутрішньо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-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мовним законам та міжмовним контактам (інтралінгвальний чинник).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br/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ab/>
        <w:t>2. У розвитку української музичної термінології виділено шість основних етапів: перший (від найдавніших часів до Х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V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І ст.), другий (Х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V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І-Х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V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ІІІст.), третій (1798-1922 роки), четвертий (192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3-1933 роки), п’ятий (1934-1989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роки),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шостий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(1990-і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роки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ХХ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ст.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–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початок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ХХІ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ст.).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br/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ab/>
        <w:t>3. Музична терміносистема української мови перебуває у безперервному розвитку, оскільки в її межах відбуваються такі процеси, як зникнення одних і поява інших термінів, вживання старих термінів у новому значенні, заміна одних термінів іншими, ліквідація паралельних термінів. Розвинута національна музична термінологія є свідченням високої духовної культури, що дає підставу прогнозувати її збагачення як нови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ми, так і забутими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чи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напівзабутими</w:t>
      </w:r>
      <w:r w:rsidR="00C11A74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номінаціями.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br/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ab/>
      </w:r>
      <w:r w:rsidR="008B6387"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t>4</w:t>
      </w:r>
      <w:r w:rsidR="00D30E1C" w:rsidRPr="006D581C">
        <w:rPr>
          <w:rFonts w:asciiTheme="minorHAnsi" w:hAnsiTheme="minorHAnsi" w:cstheme="minorHAnsi"/>
          <w:color w:val="000000"/>
          <w:sz w:val="28"/>
          <w:szCs w:val="28"/>
          <w:lang w:val="uk-UA"/>
        </w:rPr>
        <w:t xml:space="preserve">. У ході роботи було досліджено 282 лексеми, серед яких нараховується 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t>237 термінів на позначення  музичних інструментів, 29 термінів, що позначають стилі і жанри музики, та 16 термінів, що позначають</w:t>
      </w:r>
      <w:r w:rsidR="008B6387" w:rsidRPr="006D581C">
        <w:rPr>
          <w:rFonts w:asciiTheme="minorHAnsi" w:hAnsiTheme="minorHAnsi" w:cstheme="minorHAnsi"/>
          <w:sz w:val="28"/>
          <w:szCs w:val="28"/>
          <w:lang w:val="uk-UA"/>
        </w:rPr>
        <w:t xml:space="preserve"> техніку музичного виконання.</w:t>
      </w:r>
      <w:r w:rsidR="008B6387" w:rsidRPr="006D581C">
        <w:rPr>
          <w:rFonts w:asciiTheme="minorHAnsi" w:hAnsiTheme="minorHAnsi" w:cstheme="minorHAnsi"/>
          <w:sz w:val="28"/>
          <w:szCs w:val="28"/>
          <w:lang w:val="uk-UA"/>
        </w:rPr>
        <w:br/>
      </w:r>
      <w:r w:rsidR="008B6387" w:rsidRPr="006D581C">
        <w:rPr>
          <w:rFonts w:asciiTheme="minorHAnsi" w:hAnsiTheme="minorHAnsi" w:cstheme="minorHAnsi"/>
          <w:sz w:val="28"/>
          <w:szCs w:val="28"/>
          <w:lang w:val="uk-UA"/>
        </w:rPr>
        <w:tab/>
      </w:r>
      <w:r w:rsidR="008B6387" w:rsidRPr="00044C79">
        <w:rPr>
          <w:rFonts w:asciiTheme="minorHAnsi" w:hAnsiTheme="minorHAnsi" w:cstheme="minorHAnsi"/>
          <w:sz w:val="28"/>
          <w:szCs w:val="28"/>
        </w:rPr>
        <w:t>5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t xml:space="preserve">. Терміни на позначення музичних інструментів розподілено за класифікацією Еріка фон Хорнбостеля і Курта Закса на такі групи: 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br/>
        <w:t>1) Ударні – 54 лексеми. Серед них 30 ідіофонів і 24 мембранофонів.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br/>
        <w:t>2) Струнні – 86 лексем. Серед них 45 щипкових, 26 смичкових</w:t>
      </w:r>
      <w:r w:rsidR="002C3235" w:rsidRPr="006D581C">
        <w:rPr>
          <w:rFonts w:asciiTheme="minorHAnsi" w:hAnsiTheme="minorHAnsi" w:cstheme="minorHAnsi"/>
          <w:sz w:val="28"/>
          <w:szCs w:val="28"/>
          <w:lang w:val="uk-UA"/>
        </w:rPr>
        <w:t>, 4 ударних ,4 ударно-клавішних , 6 щипково-клавішних та один фрикційний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t>.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br/>
        <w:t>3)  Духові – 70 лексем. Серед них 22 флейтових, 23 язичкових, 6 флейтово-язичково-клавішних та 19 мундштукових.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br/>
        <w:t>4) Пневматичні – 3.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br/>
        <w:t>5) Язичково-пневматичні – 6.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br/>
        <w:t>6) Електричні – 12.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br/>
        <w:t>7) Електронні – 6.</w:t>
      </w:r>
      <w:r w:rsidR="008B6387" w:rsidRPr="00044C79">
        <w:rPr>
          <w:rFonts w:asciiTheme="minorHAnsi" w:hAnsiTheme="minorHAnsi" w:cstheme="minorHAnsi"/>
          <w:sz w:val="28"/>
          <w:szCs w:val="28"/>
          <w:lang w:val="uk-UA"/>
        </w:rPr>
        <w:br/>
      </w:r>
      <w:r w:rsidR="008B6387" w:rsidRPr="00044C79">
        <w:rPr>
          <w:rFonts w:asciiTheme="minorHAnsi" w:eastAsia="SimSun" w:hAnsiTheme="minorHAnsi" w:cstheme="minorHAnsi"/>
          <w:sz w:val="28"/>
          <w:szCs w:val="28"/>
          <w:lang w:val="uk-UA"/>
        </w:rPr>
        <w:tab/>
        <w:t>6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 xml:space="preserve">. Українська музична термінологія становить сформовану підсистему літературної мови, яка репрезентує відповідну систему понять і характеризується добре розвиненою лексико-семантичною організацією. У 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lastRenderedPageBreak/>
        <w:t>тематичних групах, які існують у межах музичного термінологічного поля, наявна єдність термінів, яка ґрунтується на специфічних кореляціях гіпонімії, синонімії,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антонімії,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полісемії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та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 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омонімії.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br/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ab/>
      </w:r>
      <w:r w:rsidR="008B638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7</w:t>
      </w:r>
      <w:r w:rsidR="00D30E1C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. Деякі тематичні групи термінів складаються майже тільки із запозичень з італійської мови. Передусім це назви темпів: адажіо, алегро, анданте, віваче, ленто, модерато, претісімо, престо, темпропрімо тощо.</w:t>
      </w:r>
      <w:r w:rsidR="008B638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br/>
      </w:r>
      <w:r w:rsidR="008B6387" w:rsidRPr="00044C79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ab/>
      </w:r>
      <w:r w:rsidR="00D30E1C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 xml:space="preserve">Якщо говорити про власне національні терміни у системі музичних найменувань, то це передусім народні назви, що вживаються здебільшого у вигляді дублетів або й синонімічних рядів, як ось: кувиці, най, </w:t>
      </w:r>
      <w:r w:rsidR="008B638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ребро, свиріль, флейта</w:t>
      </w:r>
      <w:r w:rsidR="008B638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en-US"/>
        </w:rPr>
        <w:t> </w:t>
      </w:r>
      <w:r w:rsidR="008B6387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 xml:space="preserve">Пана. </w:t>
      </w:r>
      <w:r w:rsidR="008B6387" w:rsidRPr="00044C79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br/>
      </w:r>
      <w:r w:rsidR="008B6387" w:rsidRPr="00044C79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ab/>
      </w:r>
      <w:r w:rsidR="00D30E1C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 xml:space="preserve">Синонімічні терміни нерідко свідчать про намагання їх носіїв якнайточніше відтворити музичні реалії, зокрема не ідентичну функцію окремих інструментів у народному музикуванні. Загальноукраїнський інструмент сопілка, наприклад, популярний у Карпатах, але на Гуцульщині переважає варіант цього інструмента без денця — флєрка та її різновиди, на Бойківщині ж сопілка зазвичай із денцем і виступає під одностайною назвою пищалка. Також, сопілку в Україні називають </w:t>
      </w:r>
      <w:r w:rsidR="00D30E1C" w:rsidRPr="006D581C">
        <w:rPr>
          <w:rFonts w:asciiTheme="minorHAnsi" w:hAnsiTheme="minorHAnsi" w:cstheme="minorHAnsi"/>
          <w:sz w:val="28"/>
          <w:szCs w:val="28"/>
          <w:lang w:val="uk-UA"/>
        </w:rPr>
        <w:t>флояра, фрила, фрела, флоера, довбушівка (дерев`яна відкрита поперечна флейта з 6 ігровими отворами</w:t>
      </w:r>
      <w:r w:rsidR="00D30E1C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>. Застосовуються для виконання ритуальних мелодій, пастуших імпровізацій</w:t>
      </w:r>
      <w:r w:rsidR="00D30E1C"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>), кувички, кувикли, кугикли (</w:t>
      </w:r>
      <w:r w:rsidR="00D30E1C" w:rsidRPr="006D581C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 xml:space="preserve">українські та російські народні інструменти, подібні до флейти Пана. Застосовуються для сольної та ансамблевої гри). </w:t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br/>
      </w:r>
      <w:r w:rsidR="008B6387" w:rsidRPr="00044C79">
        <w:rPr>
          <w:rFonts w:asciiTheme="minorHAnsi" w:eastAsia="SimSun" w:hAnsiTheme="minorHAnsi" w:cstheme="minorHAnsi"/>
          <w:sz w:val="28"/>
          <w:szCs w:val="28"/>
        </w:rPr>
        <w:tab/>
      </w:r>
      <w:r w:rsidR="008B6387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8</w:t>
      </w:r>
      <w:r w:rsidR="00C179B6" w:rsidRPr="006D581C">
        <w:rPr>
          <w:rFonts w:asciiTheme="minorHAnsi" w:eastAsia="SimSun" w:hAnsiTheme="minorHAnsi" w:cstheme="minorHAnsi"/>
          <w:sz w:val="28"/>
          <w:szCs w:val="28"/>
          <w:lang w:val="uk-UA"/>
        </w:rPr>
        <w:t>. Музична термінологія представлена різними за структурою одиницями. Словесними засобами вираження наукових музичних понять є терміни-слова (непохідні, похідні афіксальні, похідні складні, абревіа</w:t>
      </w:r>
      <w:r w:rsidR="00C179B6" w:rsidRPr="00044C79">
        <w:rPr>
          <w:rFonts w:asciiTheme="minorHAnsi" w:eastAsia="SimSun" w:hAnsiTheme="minorHAnsi" w:cstheme="minorHAnsi"/>
          <w:sz w:val="28"/>
          <w:szCs w:val="28"/>
          <w:lang w:val="uk-UA"/>
        </w:rPr>
        <w:t xml:space="preserve">тури) і терміни-словосполучення (вільні та зв’язані).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Широкого застосування в українській музичній термінології набули несловесні позначення (графеми-символи).</w:t>
      </w:r>
      <w:r w:rsidR="008B6387" w:rsidRPr="006D581C">
        <w:rPr>
          <w:rFonts w:asciiTheme="minorHAnsi" w:eastAsia="SimSun" w:hAnsiTheme="minorHAnsi" w:cstheme="minorHAnsi"/>
          <w:sz w:val="28"/>
          <w:szCs w:val="28"/>
        </w:rPr>
        <w:br/>
      </w:r>
      <w:r w:rsidR="008B6387" w:rsidRPr="00044C79">
        <w:rPr>
          <w:rFonts w:asciiTheme="minorHAnsi" w:eastAsia="SimSun" w:hAnsiTheme="minorHAnsi" w:cstheme="minorHAnsi"/>
          <w:sz w:val="28"/>
          <w:szCs w:val="28"/>
        </w:rPr>
        <w:tab/>
        <w:t>9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Джерелами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поповнення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української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музичної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термінології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є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використання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вторинної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номінації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(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термінологізація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або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ретермінологізація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),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наявних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у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мові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словотворчих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моделей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(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морфологічний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,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морфолого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>-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синтаксичний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способи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),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словосполучень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(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аналітичний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спосіб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),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запозичень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з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інших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мов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і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діалектних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назв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Процес найменування спеціальних музичних понять безпосередньо пов’язаний з мовною номінацією. Збагачення музичної термінології виходить за межі словотвору, оскільки у цій системі наявні аналітичні конструкції та запозичення. Творення української музичної термінології підпорядковується загальним словотворчим процесам мови.</w:t>
      </w:r>
      <w:r w:rsidR="008B6387" w:rsidRPr="006D581C">
        <w:rPr>
          <w:rFonts w:asciiTheme="minorHAnsi" w:eastAsia="SimSun" w:hAnsiTheme="minorHAnsi" w:cstheme="minorHAnsi"/>
          <w:sz w:val="28"/>
          <w:szCs w:val="28"/>
        </w:rPr>
        <w:br/>
      </w:r>
      <w:r w:rsidR="008B6387" w:rsidRPr="00044C79">
        <w:rPr>
          <w:rFonts w:asciiTheme="minorHAnsi" w:eastAsia="SimSun" w:hAnsiTheme="minorHAnsi" w:cstheme="minorHAnsi"/>
          <w:sz w:val="28"/>
          <w:szCs w:val="28"/>
        </w:rPr>
        <w:tab/>
        <w:t>10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Спосіб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вторинної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номінації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характерний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для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раннього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етапу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lastRenderedPageBreak/>
        <w:t>формування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музичної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мікросистеми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–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більшість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термінів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,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утворених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цим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способом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,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відома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вже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в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  <w:lang w:val="en-US"/>
        </w:rPr>
        <w:t>XVIII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ст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(головка, колибка, стрибок). Семантичний спосіб особливо продуктивний при найменуваннях народного музичного інструментарію різних реґіонів України (коза, міх, ребро).</w:t>
      </w:r>
      <w:r w:rsidR="008B6387" w:rsidRPr="006D581C">
        <w:rPr>
          <w:rFonts w:asciiTheme="minorHAnsi" w:eastAsia="SimSun" w:hAnsiTheme="minorHAnsi" w:cstheme="minorHAnsi"/>
          <w:sz w:val="28"/>
          <w:szCs w:val="28"/>
        </w:rPr>
        <w:br/>
      </w:r>
      <w:r w:rsidR="008B6387" w:rsidRPr="00044C79">
        <w:rPr>
          <w:rFonts w:asciiTheme="minorHAnsi" w:eastAsia="SimSun" w:hAnsiTheme="minorHAnsi" w:cstheme="minorHAnsi"/>
          <w:sz w:val="28"/>
          <w:szCs w:val="28"/>
        </w:rPr>
        <w:tab/>
        <w:t>11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Морфологічний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спосіб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є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одним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із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найбільших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джерел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збагачення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української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музичної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термінології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Серед способів термінної деривації провідна роль належить суфіксації; менш характерними є префіксальний, творення за допомогою нульової морфеми та основоскладання.</w:t>
      </w:r>
      <w:r w:rsidR="008B6387" w:rsidRPr="006D581C">
        <w:rPr>
          <w:rFonts w:asciiTheme="minorHAnsi" w:eastAsia="SimSun" w:hAnsiTheme="minorHAnsi" w:cstheme="minorHAnsi"/>
          <w:sz w:val="28"/>
          <w:szCs w:val="28"/>
        </w:rPr>
        <w:br/>
      </w:r>
      <w:r w:rsidR="008B6387" w:rsidRPr="00044C79">
        <w:rPr>
          <w:rFonts w:asciiTheme="minorHAnsi" w:eastAsia="SimSun" w:hAnsiTheme="minorHAnsi" w:cstheme="minorHAnsi"/>
          <w:sz w:val="28"/>
          <w:szCs w:val="28"/>
        </w:rPr>
        <w:tab/>
        <w:t>12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Аналітична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деривація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–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один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із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найпродуктивніших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шляхів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поповнення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української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музичної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термінології</w:t>
      </w:r>
      <w:r w:rsidR="00C179B6" w:rsidRPr="00044C79">
        <w:rPr>
          <w:rFonts w:asciiTheme="minorHAnsi" w:eastAsia="SimSun" w:hAnsiTheme="minorHAnsi" w:cstheme="minorHAnsi"/>
          <w:sz w:val="28"/>
          <w:szCs w:val="28"/>
        </w:rPr>
        <w:t xml:space="preserve">. 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Складені номінації походять із синтаксично оформленого сполучення слів і утворюють вільні та зв’язані словосполучення. Найпоширенішими виявились двокомпонентні розкладні терміносполуки, утворені за моделями прикметник + іменник, іменник + іменник, числівник + іменник, дієслово + прислівник.</w:t>
      </w:r>
      <w:r w:rsidR="008B6387" w:rsidRPr="006D581C">
        <w:rPr>
          <w:rFonts w:asciiTheme="minorHAnsi" w:eastAsia="SimSun" w:hAnsiTheme="minorHAnsi" w:cstheme="minorHAnsi"/>
          <w:sz w:val="28"/>
          <w:szCs w:val="28"/>
        </w:rPr>
        <w:br/>
      </w:r>
      <w:r w:rsidR="008B6387" w:rsidRPr="00044C79">
        <w:rPr>
          <w:rFonts w:asciiTheme="minorHAnsi" w:eastAsia="SimSun" w:hAnsiTheme="minorHAnsi" w:cstheme="minorHAnsi"/>
          <w:sz w:val="28"/>
          <w:szCs w:val="28"/>
        </w:rPr>
        <w:tab/>
      </w:r>
      <w:r w:rsidR="008B6387" w:rsidRPr="006D581C">
        <w:rPr>
          <w:rFonts w:asciiTheme="minorHAnsi" w:eastAsia="SimSun" w:hAnsiTheme="minorHAnsi" w:cstheme="minorHAnsi"/>
          <w:sz w:val="28"/>
          <w:szCs w:val="28"/>
        </w:rPr>
        <w:t>1</w:t>
      </w:r>
      <w:r w:rsidR="008B6387" w:rsidRPr="00044C79">
        <w:rPr>
          <w:rFonts w:asciiTheme="minorHAnsi" w:eastAsia="SimSun" w:hAnsiTheme="minorHAnsi" w:cstheme="minorHAnsi"/>
          <w:sz w:val="28"/>
          <w:szCs w:val="28"/>
        </w:rPr>
        <w:t>3</w:t>
      </w:r>
      <w:r w:rsidR="00C179B6" w:rsidRPr="006D581C">
        <w:rPr>
          <w:rFonts w:asciiTheme="minorHAnsi" w:eastAsia="SimSun" w:hAnsiTheme="minorHAnsi" w:cstheme="minorHAnsi"/>
          <w:sz w:val="28"/>
          <w:szCs w:val="28"/>
        </w:rPr>
        <w:t>. Сучасна українська музична термінологія неоднорідна за своїм походженням. Значну її частину становлять терміни, запозичені з різних мов, проте основою є власне українські номінації. Негативним явищем в українській музичній термінології ХХ ст. є значний спад активності дериваційних процесів, що призводить до дисбалансу між термінотворенням та входженням запозичень. Позитивним процесом вважаємо міграцію діалектної лексики до периферії музичної терміносистеми. Завдяки введенню діалектизмів у термінологію зберігається її національний колорит, відбувається процес самоутвердження української культури.</w:t>
      </w:r>
    </w:p>
    <w:p w:rsidR="00A35328" w:rsidRPr="006D581C" w:rsidRDefault="000345F8" w:rsidP="006D581C">
      <w:pPr>
        <w:pBdr>
          <w:top w:val="nil"/>
          <w:left w:val="nil"/>
          <w:bottom w:val="nil"/>
          <w:right w:val="nil"/>
          <w:between w:val="nil"/>
        </w:pBdr>
        <w:shd w:val="solid" w:color="FFFFFF" w:fill="auto"/>
        <w:spacing w:line="360" w:lineRule="auto"/>
        <w:jc w:val="both"/>
        <w:rPr>
          <w:rFonts w:asciiTheme="minorHAnsi" w:hAnsiTheme="minorHAnsi" w:cstheme="minorHAnsi"/>
          <w:sz w:val="28"/>
          <w:szCs w:val="28"/>
        </w:rPr>
      </w:pPr>
      <w:hyperlink r:id="rId7" w:history="1">
        <w:r w:rsidR="00D30E1C" w:rsidRPr="006D581C">
          <w:rPr>
            <w:rFonts w:asciiTheme="minorHAnsi" w:hAnsiTheme="minorHAnsi" w:cstheme="minorHAnsi"/>
            <w:sz w:val="28"/>
            <w:szCs w:val="28"/>
            <w:shd w:val="clear" w:color="auto" w:fill="FFFFFF"/>
            <w:lang w:val="uk-UA"/>
          </w:rPr>
          <w:br/>
        </w:r>
      </w:hyperlink>
    </w:p>
    <w:p w:rsidR="00A35328" w:rsidRPr="006D581C" w:rsidRDefault="00D30E1C" w:rsidP="006D581C">
      <w:pPr>
        <w:spacing w:after="0" w:line="360" w:lineRule="auto"/>
        <w:jc w:val="both"/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</w:pPr>
      <w:r w:rsidRPr="006D581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tab/>
      </w:r>
    </w:p>
    <w:p w:rsidR="00A35328" w:rsidRPr="0048618C" w:rsidRDefault="0048618C" w:rsidP="0048618C">
      <w:pPr>
        <w:spacing w:after="0" w:line="360" w:lineRule="auto"/>
        <w:jc w:val="both"/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br/>
      </w:r>
      <w:r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br/>
      </w:r>
      <w:r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uk-UA"/>
        </w:rPr>
        <w:br/>
      </w:r>
      <w:r w:rsidR="00D30E1C">
        <w:rPr>
          <w:color w:val="000000"/>
          <w:sz w:val="28"/>
          <w:szCs w:val="28"/>
          <w:lang w:val="uk-UA"/>
        </w:rPr>
        <w:br/>
      </w:r>
      <w:r w:rsidR="00D30E1C">
        <w:rPr>
          <w:color w:val="000000"/>
          <w:sz w:val="28"/>
          <w:szCs w:val="28"/>
        </w:rPr>
        <w:br/>
      </w:r>
    </w:p>
    <w:p w:rsidR="00A35328" w:rsidRDefault="00A35328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48618C" w:rsidRPr="0048618C" w:rsidRDefault="0048618C" w:rsidP="0048618C">
      <w:pPr>
        <w:jc w:val="center"/>
        <w:rPr>
          <w:b/>
          <w:sz w:val="28"/>
          <w:szCs w:val="28"/>
          <w:lang w:val="uk-UA"/>
        </w:rPr>
      </w:pPr>
      <w:r w:rsidRPr="0048618C">
        <w:rPr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48618C" w:rsidRPr="0048618C" w:rsidRDefault="0048618C" w:rsidP="0048618C">
      <w:pPr>
        <w:spacing w:after="0" w:line="360" w:lineRule="auto"/>
        <w:ind w:left="170" w:right="57"/>
        <w:jc w:val="both"/>
        <w:rPr>
          <w:rFonts w:eastAsia="Calibri"/>
          <w:sz w:val="28"/>
          <w:szCs w:val="28"/>
          <w:lang w:val="uk-UA" w:eastAsia="en-US"/>
        </w:rPr>
      </w:pPr>
      <w:r w:rsidRPr="0048618C">
        <w:rPr>
          <w:color w:val="000000"/>
          <w:sz w:val="28"/>
          <w:szCs w:val="28"/>
          <w:lang w:val="uk-UA"/>
        </w:rPr>
        <w:t>1. Архімович Л. Нариси з історії української музики. / Л. Архімович, Т. Каришева, Т. Шеффер, О. Шреєр-Ткаченко  — К. — 1964. — Ч. І. — С. 153.</w:t>
      </w:r>
      <w:r w:rsidRPr="0048618C">
        <w:rPr>
          <w:color w:val="000000"/>
          <w:sz w:val="28"/>
          <w:szCs w:val="28"/>
          <w:lang w:val="uk-UA"/>
        </w:rPr>
        <w:br/>
      </w:r>
      <w:r w:rsidRPr="0048618C">
        <w:rPr>
          <w:rFonts w:eastAsia="SimSun"/>
          <w:sz w:val="28"/>
          <w:szCs w:val="28"/>
          <w:lang w:val="uk-UA"/>
        </w:rPr>
        <w:t>2. Булик-Верхола С. Антонімія в українській музичній термінології / С. Булик-Верхола // Вісник Львівського ун-ту. Серія філологічна. — Л., 2003. — Вип. 30. — С. 248–251.</w:t>
      </w:r>
      <w:r w:rsidRPr="0048618C">
        <w:rPr>
          <w:rFonts w:eastAsia="SimSun"/>
          <w:sz w:val="28"/>
          <w:szCs w:val="28"/>
          <w:lang w:val="uk-UA"/>
        </w:rPr>
        <w:br/>
        <w:t>3. Булик-Верхола С. Діалектна лексика як джерело поповнення української музичної термінології / С. Булик-Верхола // Вісник Національного університету „Львівська політехніка”. Проблеми української термінології. – Львів, 2002. – № 453. – С. 373-378.</w:t>
      </w:r>
      <w:r w:rsidRPr="0048618C">
        <w:rPr>
          <w:rFonts w:eastAsia="SimSun"/>
          <w:sz w:val="28"/>
          <w:szCs w:val="28"/>
          <w:lang w:val="uk-UA"/>
        </w:rPr>
        <w:br/>
        <w:t>4. Булик-Верхола С.Дослідження галузевих термінологій на кафедрі української мови Львівського національного університету імені Івана Франка у 50-70-х роках ХХ століття / С. Булик-Верхола //  Мовознавчі студії. Праці сесій, конференцій, симпозіумів, „круглих столів” НТШ. Т.13. – Львів, 2002. – С. 206-214.</w:t>
      </w:r>
      <w:r w:rsidRPr="0048618C">
        <w:rPr>
          <w:rFonts w:eastAsia="SimSun"/>
          <w:sz w:val="28"/>
          <w:szCs w:val="28"/>
          <w:lang w:val="uk-UA"/>
        </w:rPr>
        <w:br/>
        <w:t>5. Булик-Верхола С. З історії становлення системи української музичної термінології / С. Булик-Верхола // Мовознавчі студії. Праці сесій, конференцій, симпозіумів, „круглих столів” НТШ. Т.13. – Львів, 2002. – С. 154-161.</w:t>
      </w:r>
      <w:r w:rsidRPr="0048618C">
        <w:rPr>
          <w:rFonts w:eastAsia="SimSun"/>
          <w:sz w:val="28"/>
          <w:szCs w:val="28"/>
          <w:lang w:val="uk-UA"/>
        </w:rPr>
        <w:br/>
        <w:t>6. Булик-Верхола С. Зміни у складі української музичної термінології / С. Булик-Верхола // Вісник Львівського університету. Серія філологічна. – Львів</w:t>
      </w:r>
      <w:r w:rsidR="006F0B02">
        <w:rPr>
          <w:rFonts w:eastAsia="SimSun"/>
          <w:sz w:val="28"/>
          <w:szCs w:val="28"/>
          <w:lang w:val="uk-UA"/>
        </w:rPr>
        <w:t>, 2000. – Вип. 28. – С. 65-69.</w:t>
      </w:r>
      <w:r w:rsidR="006F0B02">
        <w:rPr>
          <w:rFonts w:eastAsia="SimSun"/>
          <w:sz w:val="28"/>
          <w:szCs w:val="28"/>
          <w:lang w:val="uk-UA"/>
        </w:rPr>
        <w:br/>
      </w:r>
      <w:r w:rsidR="006F0B02">
        <w:rPr>
          <w:color w:val="000000"/>
          <w:sz w:val="28"/>
          <w:szCs w:val="28"/>
          <w:shd w:val="clear" w:color="auto" w:fill="FFFFFF"/>
          <w:lang w:val="uk-UA"/>
        </w:rPr>
        <w:t>7</w:t>
      </w:r>
      <w:r w:rsidR="006F0B02" w:rsidRPr="0048618C">
        <w:rPr>
          <w:color w:val="000000"/>
          <w:sz w:val="28"/>
          <w:szCs w:val="28"/>
          <w:shd w:val="clear" w:color="auto" w:fill="FFFFFF"/>
          <w:lang w:val="uk-UA"/>
        </w:rPr>
        <w:t>. Булик З. Лексико-словотвірна будова бойківських і гуцульських назв музичного інструментарію / З. Булик // Культура і побут населення Українських Карпат. — Ужгород. </w:t>
      </w:r>
      <w:r w:rsidR="006F0B02" w:rsidRPr="0048618C">
        <w:rPr>
          <w:color w:val="000000"/>
          <w:sz w:val="28"/>
          <w:szCs w:val="28"/>
          <w:lang w:val="uk-UA"/>
        </w:rPr>
        <w:t>—</w:t>
      </w:r>
      <w:r w:rsidR="006F0B02" w:rsidRPr="0048618C">
        <w:rPr>
          <w:color w:val="000000"/>
          <w:sz w:val="28"/>
          <w:szCs w:val="28"/>
          <w:shd w:val="clear" w:color="auto" w:fill="FFFFFF"/>
          <w:lang w:val="uk-UA"/>
        </w:rPr>
        <w:t> 1973. — С. 216-223.</w:t>
      </w:r>
      <w:r w:rsidR="006F0B02" w:rsidRPr="0048618C">
        <w:rPr>
          <w:color w:val="000000"/>
          <w:sz w:val="28"/>
          <w:szCs w:val="28"/>
          <w:shd w:val="clear" w:color="auto" w:fill="FFFFFF"/>
        </w:rPr>
        <w:t> </w:t>
      </w:r>
      <w:r w:rsidR="006F0B02">
        <w:rPr>
          <w:rFonts w:eastAsia="SimSun"/>
          <w:sz w:val="28"/>
          <w:szCs w:val="28"/>
          <w:lang w:val="uk-UA"/>
        </w:rPr>
        <w:br/>
        <w:t>8</w:t>
      </w:r>
      <w:r w:rsidRPr="0048618C">
        <w:rPr>
          <w:rFonts w:eastAsia="SimSun"/>
          <w:sz w:val="28"/>
          <w:szCs w:val="28"/>
          <w:lang w:val="uk-UA"/>
        </w:rPr>
        <w:t>.</w:t>
      </w:r>
      <w:r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  <w:lang w:val="uk-UA"/>
        </w:rPr>
        <w:t xml:space="preserve">Булик-Верхола С. Морфологічний спосіб творення як джерело поповнення складу української музичної термінолексики / С. Булик-Верхола // Вісник Львівського університету. Серія філологічна. – Львів, </w:t>
      </w:r>
      <w:r w:rsidR="006F0B02">
        <w:rPr>
          <w:rFonts w:eastAsia="SimSun"/>
          <w:sz w:val="28"/>
          <w:szCs w:val="28"/>
          <w:lang w:val="uk-UA"/>
        </w:rPr>
        <w:t>2000. – Вип. 29. – С. 259-271.</w:t>
      </w:r>
      <w:r w:rsidR="006F0B02">
        <w:rPr>
          <w:rFonts w:eastAsia="SimSun"/>
          <w:sz w:val="28"/>
          <w:szCs w:val="28"/>
          <w:lang w:val="uk-UA"/>
        </w:rPr>
        <w:br/>
      </w:r>
      <w:r w:rsidR="006F0B02">
        <w:rPr>
          <w:rFonts w:eastAsia="SimSun"/>
          <w:sz w:val="28"/>
          <w:szCs w:val="28"/>
          <w:lang w:val="uk-UA"/>
        </w:rPr>
        <w:lastRenderedPageBreak/>
        <w:t>9</w:t>
      </w:r>
      <w:r w:rsidRPr="0048618C">
        <w:rPr>
          <w:rFonts w:eastAsia="SimSun"/>
          <w:sz w:val="28"/>
          <w:szCs w:val="28"/>
          <w:lang w:val="uk-UA"/>
        </w:rPr>
        <w:t>. Булик-Верхола С. Музична термінологія в українській термінографії / С. Булик-Верхола // Сучасні проблеми термінології та термінографії. Тези доповідей міжнародної наукової конфер</w:t>
      </w:r>
      <w:r w:rsidR="006F0B02">
        <w:rPr>
          <w:rFonts w:eastAsia="SimSun"/>
          <w:sz w:val="28"/>
          <w:szCs w:val="28"/>
          <w:lang w:val="uk-UA"/>
        </w:rPr>
        <w:t>енції. – К., 2000. – С. 62-63.</w:t>
      </w:r>
      <w:r w:rsidR="006F0B02">
        <w:rPr>
          <w:rFonts w:eastAsia="SimSun"/>
          <w:sz w:val="28"/>
          <w:szCs w:val="28"/>
          <w:lang w:val="uk-UA"/>
        </w:rPr>
        <w:br/>
        <w:t>10</w:t>
      </w:r>
      <w:r w:rsidRPr="0048618C">
        <w:rPr>
          <w:rFonts w:eastAsia="SimSun"/>
          <w:sz w:val="28"/>
          <w:szCs w:val="28"/>
          <w:lang w:val="uk-UA"/>
        </w:rPr>
        <w:t>. Булик-Верхола С. Назви народних духових інструментів у музичній терміносистемі української мови / С. Булик-Верхола // Вісник Державного університету „Львівська політехніка”. Проблеми української термінології. Матеріали 6-ї міжнародної наукової конференції. – Львів,</w:t>
      </w:r>
      <w:r w:rsidR="006F0B02">
        <w:rPr>
          <w:rFonts w:eastAsia="SimSun"/>
          <w:sz w:val="28"/>
          <w:szCs w:val="28"/>
          <w:lang w:val="uk-UA"/>
        </w:rPr>
        <w:t xml:space="preserve"> 2000. – № 402. – С. 349-354.</w:t>
      </w:r>
      <w:r w:rsidR="006F0B02">
        <w:rPr>
          <w:rFonts w:eastAsia="SimSun"/>
          <w:sz w:val="28"/>
          <w:szCs w:val="28"/>
          <w:lang w:val="uk-UA"/>
        </w:rPr>
        <w:br/>
        <w:t>11</w:t>
      </w:r>
      <w:r w:rsidRPr="0048618C">
        <w:rPr>
          <w:rFonts w:eastAsia="SimSun"/>
          <w:sz w:val="28"/>
          <w:szCs w:val="28"/>
          <w:lang w:val="uk-UA"/>
        </w:rPr>
        <w:t xml:space="preserve">. Булик-Верхола С. Назви українських народних музичних ударних інструментів у мовній картині світу / С. Булик-Верхола // Семантика мови і тексту. Збірник статей </w:t>
      </w:r>
      <w:r w:rsidRPr="0048618C">
        <w:rPr>
          <w:rFonts w:eastAsia="SimSun"/>
          <w:sz w:val="28"/>
          <w:szCs w:val="28"/>
        </w:rPr>
        <w:t>V</w:t>
      </w:r>
      <w:r w:rsidRPr="0048618C">
        <w:rPr>
          <w:rFonts w:eastAsia="SimSun"/>
          <w:sz w:val="28"/>
          <w:szCs w:val="28"/>
          <w:lang w:val="uk-UA"/>
        </w:rPr>
        <w:t>І міжнародної конференції. – Івано-</w:t>
      </w:r>
      <w:r w:rsidR="006F0B02">
        <w:rPr>
          <w:rFonts w:eastAsia="SimSun"/>
          <w:sz w:val="28"/>
          <w:szCs w:val="28"/>
          <w:lang w:val="uk-UA"/>
        </w:rPr>
        <w:t>Франківськ, 2000. – С. 84-89.</w:t>
      </w:r>
      <w:r w:rsidR="006F0B02">
        <w:rPr>
          <w:rFonts w:eastAsia="SimSun"/>
          <w:sz w:val="28"/>
          <w:szCs w:val="28"/>
          <w:lang w:val="uk-UA"/>
        </w:rPr>
        <w:br/>
        <w:t>12</w:t>
      </w:r>
      <w:r w:rsidRPr="0048618C">
        <w:rPr>
          <w:rFonts w:eastAsia="SimSun"/>
          <w:sz w:val="28"/>
          <w:szCs w:val="28"/>
          <w:lang w:val="uk-UA"/>
        </w:rPr>
        <w:t>. Булик-Верхола С. Омонімія і полісемія в українській музичній термінології / С. Булик-Верхола // Вісник Нац. ун-ту «Львівська політехніка» № 490. Проблеми української термінології. — Л., 2003. — С. 142–146.</w:t>
      </w:r>
      <w:r w:rsidRPr="0048618C">
        <w:rPr>
          <w:color w:val="000000"/>
          <w:sz w:val="28"/>
          <w:szCs w:val="28"/>
          <w:lang w:val="uk-UA"/>
        </w:rPr>
        <w:br/>
      </w:r>
      <w:r w:rsidR="006F0B02">
        <w:rPr>
          <w:rFonts w:eastAsia="SimSun"/>
          <w:sz w:val="28"/>
          <w:szCs w:val="28"/>
          <w:lang w:val="uk-UA"/>
        </w:rPr>
        <w:t>13</w:t>
      </w:r>
      <w:r w:rsidRPr="0048618C">
        <w:rPr>
          <w:rFonts w:eastAsia="SimSun"/>
          <w:sz w:val="28"/>
          <w:szCs w:val="28"/>
          <w:lang w:val="uk-UA"/>
        </w:rPr>
        <w:t>. Булик-Верхола С. Проблеми сучасної української музичної термінології / С. Булик-Верхола // Проблеми утвердження і функціонування державної мови в Україні. Матеріали міжнародної наукової конференції 28-29 листопада 1996 р</w:t>
      </w:r>
      <w:r w:rsidR="006F0B02">
        <w:rPr>
          <w:rFonts w:eastAsia="SimSun"/>
          <w:sz w:val="28"/>
          <w:szCs w:val="28"/>
          <w:lang w:val="uk-UA"/>
        </w:rPr>
        <w:t>оку. – К., 1998. – С.218-220.</w:t>
      </w:r>
      <w:r w:rsidR="006F0B02">
        <w:rPr>
          <w:rFonts w:eastAsia="SimSun"/>
          <w:sz w:val="28"/>
          <w:szCs w:val="28"/>
          <w:lang w:val="uk-UA"/>
        </w:rPr>
        <w:br/>
        <w:t>14</w:t>
      </w:r>
      <w:r w:rsidRPr="0048618C">
        <w:rPr>
          <w:rFonts w:eastAsia="SimSun"/>
          <w:sz w:val="28"/>
          <w:szCs w:val="28"/>
          <w:lang w:val="uk-UA"/>
        </w:rPr>
        <w:t>. Булик-Верхола С. Семантичний спосіб творення українських музичних термінів / С. Булик-Верхола // Ономастика і апелятиви (проблеми словотвірної дериватології). – Дніпропетровськ, 1999. – Вип. 7. – С. 19-24.</w:t>
      </w:r>
      <w:r w:rsidR="006F0B02">
        <w:rPr>
          <w:rFonts w:eastAsia="SimSun"/>
          <w:sz w:val="28"/>
          <w:szCs w:val="28"/>
          <w:lang w:val="uk-UA"/>
        </w:rPr>
        <w:br/>
        <w:t>15</w:t>
      </w:r>
      <w:r w:rsidR="006F0B02" w:rsidRPr="0048618C">
        <w:rPr>
          <w:rFonts w:eastAsia="SimSun"/>
          <w:sz w:val="28"/>
          <w:szCs w:val="28"/>
          <w:lang w:val="uk-UA"/>
        </w:rPr>
        <w:t xml:space="preserve">. Булик-Верхола С. З. Синонімія в українській музичній термінології / С. Булик-Верхола // Вісник Харківського нац. ун-ту № 491. </w:t>
      </w:r>
      <w:r w:rsidR="006F0B02" w:rsidRPr="0048618C">
        <w:rPr>
          <w:rFonts w:eastAsia="SimSun"/>
          <w:sz w:val="28"/>
          <w:szCs w:val="28"/>
        </w:rPr>
        <w:t>Серія філологічна. Традиції Харківської філологічної школи. До 100</w:t>
      </w:r>
      <w:r w:rsidR="006F0B02" w:rsidRPr="0048618C">
        <w:rPr>
          <w:rFonts w:ascii="MS Mincho" w:eastAsia="MS Mincho" w:hAnsi="MS Mincho" w:cs="MS Mincho"/>
          <w:sz w:val="28"/>
          <w:szCs w:val="28"/>
        </w:rPr>
        <w:t>‑</w:t>
      </w:r>
      <w:r w:rsidR="006F0B02" w:rsidRPr="0048618C">
        <w:rPr>
          <w:rFonts w:eastAsia="SimSun"/>
          <w:sz w:val="28"/>
          <w:szCs w:val="28"/>
        </w:rPr>
        <w:t>річчя від дня народження М.</w:t>
      </w:r>
      <w:r w:rsidR="006F0B02" w:rsidRPr="0048618C">
        <w:rPr>
          <w:rFonts w:eastAsia="SimSun"/>
          <w:sz w:val="28"/>
          <w:szCs w:val="28"/>
          <w:lang w:val="uk-UA"/>
        </w:rPr>
        <w:t> </w:t>
      </w:r>
      <w:r w:rsidR="006F0B02" w:rsidRPr="0048618C">
        <w:rPr>
          <w:rFonts w:eastAsia="SimSun"/>
          <w:sz w:val="28"/>
          <w:szCs w:val="28"/>
        </w:rPr>
        <w:t>Ф.</w:t>
      </w:r>
      <w:r w:rsidR="006F0B02" w:rsidRPr="0048618C">
        <w:rPr>
          <w:rFonts w:eastAsia="SimSun"/>
          <w:sz w:val="28"/>
          <w:szCs w:val="28"/>
          <w:lang w:val="uk-UA"/>
        </w:rPr>
        <w:t> </w:t>
      </w:r>
      <w:r w:rsidR="006F0B02" w:rsidRPr="0048618C">
        <w:rPr>
          <w:rFonts w:eastAsia="SimSun"/>
          <w:sz w:val="28"/>
          <w:szCs w:val="28"/>
        </w:rPr>
        <w:t>Наконечного.</w:t>
      </w:r>
      <w:r w:rsidR="006F0B02" w:rsidRPr="0048618C">
        <w:rPr>
          <w:rFonts w:eastAsia="SimSun"/>
          <w:sz w:val="28"/>
          <w:szCs w:val="28"/>
          <w:lang w:val="uk-UA"/>
        </w:rPr>
        <w:t> </w:t>
      </w:r>
      <w:r w:rsidR="006F0B02" w:rsidRPr="0048618C">
        <w:rPr>
          <w:rFonts w:eastAsia="SimSun"/>
          <w:sz w:val="28"/>
          <w:szCs w:val="28"/>
        </w:rPr>
        <w:t>—</w:t>
      </w:r>
      <w:r w:rsidR="006F0B02" w:rsidRPr="0048618C">
        <w:rPr>
          <w:rFonts w:eastAsia="SimSun"/>
          <w:sz w:val="28"/>
          <w:szCs w:val="28"/>
          <w:lang w:val="uk-UA"/>
        </w:rPr>
        <w:t> </w:t>
      </w:r>
      <w:r w:rsidR="006F0B02" w:rsidRPr="0048618C">
        <w:rPr>
          <w:rFonts w:eastAsia="SimSun"/>
          <w:sz w:val="28"/>
          <w:szCs w:val="28"/>
        </w:rPr>
        <w:t>Х.,</w:t>
      </w:r>
      <w:r w:rsidR="006F0B02" w:rsidRPr="0048618C">
        <w:rPr>
          <w:rFonts w:eastAsia="SimSun"/>
          <w:sz w:val="28"/>
          <w:szCs w:val="28"/>
          <w:lang w:val="uk-UA"/>
        </w:rPr>
        <w:t> </w:t>
      </w:r>
      <w:r w:rsidR="006F0B02" w:rsidRPr="0048618C">
        <w:rPr>
          <w:rFonts w:eastAsia="SimSun"/>
          <w:sz w:val="28"/>
          <w:szCs w:val="28"/>
        </w:rPr>
        <w:t>2000.</w:t>
      </w:r>
      <w:r w:rsidR="006F0B02" w:rsidRPr="0048618C">
        <w:rPr>
          <w:rFonts w:eastAsia="SimSun"/>
          <w:sz w:val="28"/>
          <w:szCs w:val="28"/>
          <w:lang w:val="uk-UA"/>
        </w:rPr>
        <w:t> </w:t>
      </w:r>
      <w:r w:rsidR="006F0B02" w:rsidRPr="0048618C">
        <w:rPr>
          <w:rFonts w:eastAsia="SimSun"/>
          <w:sz w:val="28"/>
          <w:szCs w:val="28"/>
        </w:rPr>
        <w:t>—</w:t>
      </w:r>
      <w:r w:rsidR="006F0B02" w:rsidRPr="0048618C">
        <w:rPr>
          <w:rFonts w:eastAsia="SimSun"/>
          <w:sz w:val="28"/>
          <w:szCs w:val="28"/>
          <w:lang w:val="uk-UA"/>
        </w:rPr>
        <w:t> </w:t>
      </w:r>
      <w:r w:rsidR="006F0B02" w:rsidRPr="0048618C">
        <w:rPr>
          <w:rFonts w:eastAsia="SimSun"/>
          <w:sz w:val="28"/>
          <w:szCs w:val="28"/>
        </w:rPr>
        <w:t>С.</w:t>
      </w:r>
      <w:r w:rsidR="006F0B02" w:rsidRPr="0048618C">
        <w:rPr>
          <w:rFonts w:eastAsia="SimSun"/>
          <w:sz w:val="28"/>
          <w:szCs w:val="28"/>
          <w:lang w:val="uk-UA"/>
        </w:rPr>
        <w:t> </w:t>
      </w:r>
      <w:r w:rsidR="006F0B02" w:rsidRPr="0048618C">
        <w:rPr>
          <w:rFonts w:eastAsia="SimSun"/>
          <w:sz w:val="28"/>
          <w:szCs w:val="28"/>
        </w:rPr>
        <w:t xml:space="preserve">264–267. </w:t>
      </w:r>
      <w:r w:rsidR="006F0B02">
        <w:rPr>
          <w:rFonts w:eastAsia="SimSun"/>
          <w:sz w:val="28"/>
          <w:szCs w:val="28"/>
          <w:lang w:val="uk-UA"/>
        </w:rPr>
        <w:br/>
        <w:t>16</w:t>
      </w:r>
      <w:r w:rsidRPr="0048618C">
        <w:rPr>
          <w:rFonts w:eastAsia="SimSun"/>
          <w:sz w:val="28"/>
          <w:szCs w:val="28"/>
          <w:lang w:val="uk-UA"/>
        </w:rPr>
        <w:t xml:space="preserve">. Булик-Верхола С. </w:t>
      </w:r>
      <w:r w:rsidRPr="0048618C">
        <w:rPr>
          <w:rFonts w:eastAsia="SimSun"/>
          <w:sz w:val="28"/>
          <w:szCs w:val="28"/>
        </w:rPr>
        <w:t xml:space="preserve">Традиція запозичень в українській музичній термінології </w:t>
      </w:r>
      <w:r w:rsidRPr="0048618C">
        <w:rPr>
          <w:rFonts w:eastAsia="SimSun"/>
          <w:sz w:val="28"/>
          <w:szCs w:val="28"/>
          <w:lang w:val="uk-UA"/>
        </w:rPr>
        <w:t>/ С. Булик-Верхола //</w:t>
      </w:r>
      <w:r w:rsidRPr="0048618C">
        <w:rPr>
          <w:rFonts w:eastAsia="SimSun"/>
          <w:sz w:val="28"/>
          <w:szCs w:val="28"/>
        </w:rPr>
        <w:t xml:space="preserve"> Українська філологія: школи, постаті, проблеми. Збірник наукових праць Міжнародної конференції, присвяченої </w:t>
      </w:r>
      <w:r w:rsidRPr="0048618C">
        <w:rPr>
          <w:rFonts w:eastAsia="SimSun"/>
          <w:sz w:val="28"/>
          <w:szCs w:val="28"/>
        </w:rPr>
        <w:lastRenderedPageBreak/>
        <w:t>150-річчю від дня заснування кафедри української словесності у Львівському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університеті.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–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Львів,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1999.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–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Ч.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2.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–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С.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89-99.</w:t>
      </w:r>
      <w:r w:rsidR="006F0B02">
        <w:rPr>
          <w:rFonts w:eastAsia="SimSun"/>
          <w:sz w:val="28"/>
          <w:szCs w:val="28"/>
          <w:lang w:val="uk-UA"/>
        </w:rPr>
        <w:br/>
        <w:t>17</w:t>
      </w:r>
      <w:r w:rsidRPr="0048618C">
        <w:rPr>
          <w:rFonts w:eastAsia="SimSun"/>
          <w:sz w:val="28"/>
          <w:szCs w:val="28"/>
          <w:lang w:val="uk-UA"/>
        </w:rPr>
        <w:t xml:space="preserve">. Булик-Верхола С. Українська музична термінолексика </w:t>
      </w:r>
      <w:r w:rsidRPr="0048618C">
        <w:rPr>
          <w:rFonts w:eastAsia="SimSun"/>
          <w:sz w:val="28"/>
          <w:szCs w:val="28"/>
        </w:rPr>
        <w:t>XVII</w:t>
      </w:r>
      <w:r w:rsidRPr="0048618C">
        <w:rPr>
          <w:rFonts w:eastAsia="SimSun"/>
          <w:sz w:val="28"/>
          <w:szCs w:val="28"/>
          <w:lang w:val="uk-UA"/>
        </w:rPr>
        <w:t>-</w:t>
      </w:r>
      <w:r w:rsidRPr="0048618C">
        <w:rPr>
          <w:rFonts w:eastAsia="SimSun"/>
          <w:sz w:val="28"/>
          <w:szCs w:val="28"/>
        </w:rPr>
        <w:t>XVIII</w:t>
      </w:r>
      <w:r w:rsidRPr="0048618C">
        <w:rPr>
          <w:rFonts w:eastAsia="SimSun"/>
          <w:sz w:val="28"/>
          <w:szCs w:val="28"/>
          <w:lang w:val="uk-UA"/>
        </w:rPr>
        <w:t xml:space="preserve"> ст. / С. Булик-Верхола // Мова та її функціонування. Вісник Львівського університету. Серія філологічна. – Львів, 1995. – Вип. 25. – С. 45-47.</w:t>
      </w:r>
      <w:r w:rsidRPr="0048618C">
        <w:rPr>
          <w:rFonts w:eastAsia="SimSun"/>
          <w:sz w:val="28"/>
          <w:szCs w:val="28"/>
          <w:lang w:val="uk-UA"/>
        </w:rPr>
        <w:br/>
      </w:r>
      <w:r w:rsidR="008147AB">
        <w:rPr>
          <w:color w:val="000000"/>
          <w:sz w:val="28"/>
          <w:szCs w:val="28"/>
          <w:shd w:val="clear" w:color="auto" w:fill="FFFFFF"/>
          <w:lang w:val="uk-UA"/>
        </w:rPr>
        <w:t>18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 xml:space="preserve">. Булик-Верхола С. Формування і розвиток української музичної термінології // Українська термінологія і сучасність : Зб. наук. праць – Вип. </w:t>
      </w:r>
      <w:r w:rsidRPr="0048618C">
        <w:rPr>
          <w:color w:val="000000"/>
          <w:sz w:val="28"/>
          <w:szCs w:val="28"/>
          <w:shd w:val="clear" w:color="auto" w:fill="FFFFFF"/>
        </w:rPr>
        <w:t>V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. – К.: КНЕУ, 2003. – С. 41-45</w:t>
      </w:r>
      <w:r w:rsidRPr="0048618C">
        <w:rPr>
          <w:color w:val="000000"/>
          <w:sz w:val="28"/>
          <w:szCs w:val="28"/>
          <w:lang w:val="uk-UA"/>
        </w:rPr>
        <w:br/>
        <w:t xml:space="preserve">19. </w:t>
      </w:r>
      <w:r w:rsidR="008147AB">
        <w:rPr>
          <w:color w:val="000000"/>
          <w:sz w:val="28"/>
          <w:szCs w:val="28"/>
          <w:lang w:val="uk-UA"/>
        </w:rPr>
        <w:t>Вербицька О. А. Термін і метафоризація / О. А. Вербицька // Культура слова. – К., 1986. - № 3. – С. 52-56.</w:t>
      </w:r>
      <w:r w:rsidR="008147AB">
        <w:rPr>
          <w:color w:val="000000"/>
          <w:sz w:val="28"/>
          <w:szCs w:val="28"/>
          <w:lang w:val="uk-UA"/>
        </w:rPr>
        <w:br/>
      </w:r>
      <w:r w:rsidRPr="0048618C">
        <w:rPr>
          <w:sz w:val="28"/>
          <w:szCs w:val="28"/>
          <w:lang w:val="uk-UA"/>
        </w:rPr>
        <w:t>20. Вовк А. Наукова мова і політика: 55 років української термінології в УРСР/А. Вовк. </w:t>
      </w:r>
      <w:r w:rsidRPr="0048618C">
        <w:rPr>
          <w:color w:val="000000"/>
          <w:sz w:val="28"/>
          <w:szCs w:val="28"/>
          <w:lang w:val="uk-UA"/>
        </w:rPr>
        <w:t>—</w:t>
      </w:r>
      <w:r w:rsidRPr="0048618C">
        <w:rPr>
          <w:sz w:val="28"/>
          <w:szCs w:val="28"/>
          <w:lang w:val="uk-UA"/>
        </w:rPr>
        <w:t> Нью-Йорк. </w:t>
      </w:r>
      <w:r w:rsidRPr="0048618C">
        <w:rPr>
          <w:color w:val="000000"/>
          <w:sz w:val="28"/>
          <w:szCs w:val="28"/>
          <w:lang w:val="uk-UA"/>
        </w:rPr>
        <w:t>—</w:t>
      </w:r>
      <w:r w:rsidRPr="0048618C">
        <w:rPr>
          <w:sz w:val="28"/>
          <w:szCs w:val="28"/>
          <w:lang w:val="uk-UA"/>
        </w:rPr>
        <w:t> 87с.</w:t>
      </w:r>
      <w:r w:rsidRPr="0048618C">
        <w:rPr>
          <w:sz w:val="28"/>
          <w:szCs w:val="28"/>
          <w:lang w:val="uk-UA"/>
        </w:rPr>
        <w:br/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21. Горбач О. З історії української церковно-музичної термінології / Олекса Горбач — Мюнхен. — 1965. — 40 с.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br/>
      </w:r>
      <w:r w:rsidRPr="0048618C">
        <w:rPr>
          <w:rFonts w:eastAsia="SimSun"/>
          <w:sz w:val="28"/>
          <w:szCs w:val="28"/>
          <w:lang w:val="uk-UA"/>
        </w:rPr>
        <w:t xml:space="preserve">22.Граматична характеристика музичних термінів української мови // </w:t>
      </w:r>
      <w:r w:rsidRPr="0048618C">
        <w:rPr>
          <w:rFonts w:eastAsia="SimSun"/>
          <w:sz w:val="28"/>
          <w:szCs w:val="28"/>
        </w:rPr>
        <w:t>Semper</w:t>
      </w:r>
      <w:r w:rsidRPr="0048618C">
        <w:rPr>
          <w:rFonts w:eastAsia="SimSun"/>
          <w:sz w:val="28"/>
          <w:szCs w:val="28"/>
          <w:lang w:val="uk-UA"/>
        </w:rPr>
        <w:t xml:space="preserve"> </w:t>
      </w:r>
      <w:r w:rsidRPr="0048618C">
        <w:rPr>
          <w:rFonts w:eastAsia="SimSun"/>
          <w:sz w:val="28"/>
          <w:szCs w:val="28"/>
        </w:rPr>
        <w:t>tiro</w:t>
      </w:r>
      <w:r w:rsidRPr="0048618C">
        <w:rPr>
          <w:rFonts w:eastAsia="SimSun"/>
          <w:sz w:val="28"/>
          <w:szCs w:val="28"/>
          <w:lang w:val="uk-UA"/>
        </w:rPr>
        <w:t xml:space="preserve">. </w:t>
      </w:r>
      <w:r w:rsidRPr="0048618C">
        <w:rPr>
          <w:rFonts w:eastAsia="SimSun"/>
          <w:sz w:val="28"/>
          <w:szCs w:val="28"/>
        </w:rPr>
        <w:t>Збірник наукових праць молодих учених на пошану професора І.О.Денисюка.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–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Львів,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2002.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–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С.</w:t>
      </w:r>
      <w:r w:rsidRPr="0048618C">
        <w:rPr>
          <w:rFonts w:eastAsia="SimSun"/>
          <w:sz w:val="28"/>
          <w:szCs w:val="28"/>
          <w:lang w:val="uk-UA"/>
        </w:rPr>
        <w:t> </w:t>
      </w:r>
      <w:r w:rsidRPr="0048618C">
        <w:rPr>
          <w:rFonts w:eastAsia="SimSun"/>
          <w:sz w:val="28"/>
          <w:szCs w:val="28"/>
        </w:rPr>
        <w:t>200-203.</w:t>
      </w:r>
      <w:r w:rsidRPr="0048618C">
        <w:rPr>
          <w:sz w:val="28"/>
          <w:szCs w:val="28"/>
          <w:lang w:val="uk-UA"/>
        </w:rPr>
        <w:br/>
      </w:r>
      <w:r w:rsidRPr="0048618C">
        <w:rPr>
          <w:color w:val="000000"/>
          <w:sz w:val="28"/>
          <w:szCs w:val="28"/>
          <w:lang w:val="uk-UA"/>
        </w:rPr>
        <w:t>23. Греков Б. Киевская Русь. / Б. Греков. — М. 1949. — 395 с.</w:t>
      </w:r>
      <w:r w:rsidRPr="0048618C">
        <w:rPr>
          <w:color w:val="000000"/>
          <w:sz w:val="28"/>
          <w:szCs w:val="28"/>
          <w:lang w:val="uk-UA"/>
        </w:rPr>
        <w:br/>
      </w:r>
      <w:r w:rsidRPr="0048618C">
        <w:rPr>
          <w:rFonts w:eastAsia="SimSun"/>
          <w:sz w:val="28"/>
          <w:szCs w:val="28"/>
          <w:lang w:val="uk-UA"/>
        </w:rPr>
        <w:t>24</w:t>
      </w:r>
      <w:r w:rsidRPr="0048618C">
        <w:rPr>
          <w:color w:val="000000"/>
          <w:sz w:val="28"/>
          <w:szCs w:val="28"/>
          <w:lang w:val="uk-UA"/>
        </w:rPr>
        <w:t>. Іванишин В., Радевич-Винницький Л. Мова і нація. — Дрогобич. — 1994. — С. 23.</w:t>
      </w:r>
      <w:r w:rsidRPr="0048618C">
        <w:rPr>
          <w:color w:val="000000"/>
          <w:sz w:val="28"/>
          <w:szCs w:val="28"/>
          <w:lang w:val="uk-UA"/>
        </w:rPr>
        <w:br/>
        <w:t>25. Кровицька О. Лексика на означення понять, пов</w:t>
      </w:r>
      <w:r w:rsidRPr="0048618C">
        <w:rPr>
          <w:rFonts w:ascii="Cambria Math" w:hAnsi="Cambria Math" w:cs="Cambria Math"/>
          <w:color w:val="000000"/>
          <w:sz w:val="28"/>
          <w:szCs w:val="28"/>
          <w:lang w:val="uk-UA"/>
        </w:rPr>
        <w:t>ʼ</w:t>
      </w:r>
      <w:r w:rsidRPr="0048618C">
        <w:rPr>
          <w:color w:val="000000"/>
          <w:sz w:val="28"/>
          <w:szCs w:val="28"/>
          <w:lang w:val="uk-UA"/>
        </w:rPr>
        <w:t>язаних з музичним мистецтвом /О. Кровицька // Українська історична та діалектна лексика. — К. — 1985. — С. 51.</w:t>
      </w:r>
      <w:r w:rsidRPr="0048618C">
        <w:rPr>
          <w:sz w:val="20"/>
          <w:szCs w:val="20"/>
          <w:shd w:val="clear" w:color="auto" w:fill="FFFF99"/>
          <w:lang w:val="uk-UA"/>
        </w:rPr>
        <w:br/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26. Панько Т. та ін. Українське термінознавство: підручник / Т. Панько, І. Кочан, Г. Мацюк — Л.: Світ. </w:t>
      </w:r>
      <w:r w:rsidRPr="0048618C">
        <w:rPr>
          <w:color w:val="000000"/>
          <w:sz w:val="28"/>
          <w:szCs w:val="28"/>
          <w:lang w:val="uk-UA"/>
        </w:rPr>
        <w:t>—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 1994. —</w:t>
      </w:r>
      <w:r w:rsidRPr="0048618C">
        <w:rPr>
          <w:rFonts w:ascii="Calibri" w:eastAsia="Calibri" w:hAnsi="Calibri"/>
          <w:lang w:val="uk-UA" w:eastAsia="en-US"/>
        </w:rPr>
        <w:t> 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216 с.</w:t>
      </w:r>
      <w:r w:rsidRPr="0048618C">
        <w:rPr>
          <w:color w:val="000000"/>
          <w:sz w:val="28"/>
          <w:szCs w:val="28"/>
          <w:lang w:val="uk-UA"/>
        </w:rPr>
        <w:br/>
        <w:t>27. Фільц Б. Музична культура східних слов’ян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 xml:space="preserve"> /Б.</w:t>
      </w:r>
      <w:r w:rsidRPr="0048618C">
        <w:rPr>
          <w:color w:val="000000"/>
          <w:sz w:val="28"/>
          <w:szCs w:val="28"/>
          <w:lang w:val="uk-UA"/>
        </w:rPr>
        <w:t xml:space="preserve"> Фільц // Історія української музики у 6-ти томах.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 xml:space="preserve"> —</w:t>
      </w:r>
      <w:r w:rsidRPr="0048618C">
        <w:rPr>
          <w:color w:val="000000"/>
          <w:sz w:val="28"/>
          <w:szCs w:val="28"/>
          <w:lang w:val="uk-UA"/>
        </w:rPr>
        <w:t xml:space="preserve"> К. 1989. - Т.1. – 140 с.</w:t>
      </w:r>
      <w:r w:rsidRPr="0048618C">
        <w:rPr>
          <w:rFonts w:eastAsia="SimSun"/>
          <w:sz w:val="28"/>
          <w:szCs w:val="28"/>
          <w:lang w:val="uk-UA"/>
        </w:rPr>
        <w:br/>
      </w:r>
      <w:r w:rsidR="00563DB7">
        <w:rPr>
          <w:rFonts w:eastAsia="SimSun"/>
          <w:sz w:val="28"/>
          <w:szCs w:val="28"/>
          <w:lang w:val="uk-UA"/>
        </w:rPr>
        <w:t>28</w:t>
      </w:r>
      <w:r w:rsidRPr="0048618C">
        <w:rPr>
          <w:rFonts w:eastAsia="SimSun"/>
          <w:sz w:val="28"/>
          <w:szCs w:val="28"/>
          <w:lang w:val="uk-UA"/>
        </w:rPr>
        <w:t>. Шекера М. З історії назв музичних інструментів / М. Шекера // Українська література і мова в школі. — К., 1991. — № 1. — С. 87–89.</w:t>
      </w:r>
      <w:r w:rsidR="00563DB7">
        <w:rPr>
          <w:rFonts w:eastAsia="SimSun"/>
          <w:sz w:val="28"/>
          <w:szCs w:val="28"/>
          <w:lang w:val="uk-UA"/>
        </w:rPr>
        <w:br/>
      </w:r>
      <w:r w:rsidR="00563DB7">
        <w:rPr>
          <w:color w:val="000000"/>
          <w:sz w:val="28"/>
          <w:szCs w:val="28"/>
          <w:lang w:val="uk-UA"/>
        </w:rPr>
        <w:lastRenderedPageBreak/>
        <w:t>29</w:t>
      </w:r>
      <w:r w:rsidR="00563DB7" w:rsidRPr="0048618C">
        <w:rPr>
          <w:color w:val="000000"/>
          <w:sz w:val="28"/>
          <w:szCs w:val="28"/>
          <w:lang w:val="uk-UA"/>
        </w:rPr>
        <w:t>. Шерех Ю. Пороги і запоріжжя. / Ю. Ше</w:t>
      </w:r>
      <w:r w:rsidR="00563DB7">
        <w:rPr>
          <w:color w:val="000000"/>
          <w:sz w:val="28"/>
          <w:szCs w:val="28"/>
          <w:lang w:val="uk-UA"/>
        </w:rPr>
        <w:t>рех — Харків. — 1998. — С. 204.</w:t>
      </w:r>
      <w:r w:rsidRPr="0048618C">
        <w:rPr>
          <w:color w:val="000000"/>
          <w:sz w:val="28"/>
          <w:szCs w:val="28"/>
          <w:lang w:val="uk-UA"/>
        </w:rPr>
        <w:br/>
        <w:t>30. Шреєр-Ткаченко О. Стародавні східні слов’яни та їх мистецтво. /О. Шреєр-Ткаченко // Істрія української дожовтневої музики. — К. 1969. —  С. 7-10.</w:t>
      </w:r>
      <w:r w:rsidRPr="0048618C">
        <w:rPr>
          <w:color w:val="000000"/>
          <w:sz w:val="28"/>
          <w:szCs w:val="28"/>
          <w:lang w:val="uk-UA"/>
        </w:rPr>
        <w:br/>
        <w:t>31.</w:t>
      </w:r>
      <w:r w:rsidRPr="0048618C">
        <w:rPr>
          <w:color w:val="000000"/>
          <w:sz w:val="28"/>
          <w:szCs w:val="28"/>
        </w:rPr>
        <w:t> </w:t>
      </w:r>
      <w:r w:rsidRPr="0048618C">
        <w:rPr>
          <w:color w:val="000000"/>
          <w:sz w:val="28"/>
          <w:szCs w:val="28"/>
          <w:lang w:val="uk-UA"/>
        </w:rPr>
        <w:t>Шреєр-Ткаченко О. Українська професійна музика до середини Х</w:t>
      </w:r>
      <w:r w:rsidRPr="0048618C">
        <w:rPr>
          <w:color w:val="000000"/>
          <w:sz w:val="28"/>
          <w:szCs w:val="28"/>
        </w:rPr>
        <w:t>V</w:t>
      </w:r>
      <w:r w:rsidRPr="0048618C">
        <w:rPr>
          <w:color w:val="000000"/>
          <w:sz w:val="28"/>
          <w:szCs w:val="28"/>
          <w:lang w:val="uk-UA"/>
        </w:rPr>
        <w:t>ІІІ ст. /О. Шреєр-Ткаченко // Історія української дожовтневої музики. — К. — 1969. — С. 84.</w:t>
      </w:r>
      <w:r w:rsidRPr="0048618C">
        <w:rPr>
          <w:color w:val="000000"/>
          <w:sz w:val="28"/>
          <w:szCs w:val="28"/>
          <w:lang w:val="uk-UA"/>
        </w:rPr>
        <w:br/>
      </w:r>
      <w:r w:rsidRPr="0048618C">
        <w:rPr>
          <w:rFonts w:eastAsia="SimSun"/>
          <w:sz w:val="28"/>
          <w:szCs w:val="28"/>
          <w:lang w:val="uk-UA"/>
        </w:rPr>
        <w:t xml:space="preserve">32. Ярмак В. Мовностилістичне функціонування музичної термінології у сучасній українській поезії / В. Ярмак // Мовознавство, — К., 1987. — № 3. — С. 58–61. </w:t>
      </w:r>
      <w:r w:rsidRPr="0048618C">
        <w:rPr>
          <w:rFonts w:eastAsia="SimSun"/>
          <w:sz w:val="28"/>
          <w:szCs w:val="28"/>
          <w:lang w:val="uk-UA"/>
        </w:rPr>
        <w:br/>
      </w:r>
      <w:r w:rsidRPr="0048618C">
        <w:rPr>
          <w:rFonts w:eastAsia="Calibri"/>
          <w:sz w:val="28"/>
          <w:szCs w:val="28"/>
          <w:lang w:val="uk-UA" w:eastAsia="en-US"/>
        </w:rPr>
        <w:tab/>
      </w:r>
      <w:r w:rsidRPr="0048618C">
        <w:rPr>
          <w:rFonts w:eastAsia="Calibri"/>
          <w:sz w:val="28"/>
          <w:szCs w:val="28"/>
          <w:lang w:val="uk-UA" w:eastAsia="en-US"/>
        </w:rPr>
        <w:tab/>
      </w:r>
      <w:r w:rsidRPr="0048618C">
        <w:rPr>
          <w:rFonts w:eastAsia="Calibri"/>
          <w:sz w:val="28"/>
          <w:szCs w:val="28"/>
          <w:lang w:val="uk-UA" w:eastAsia="en-US"/>
        </w:rPr>
        <w:tab/>
      </w:r>
      <w:r w:rsidRPr="0048618C">
        <w:rPr>
          <w:rFonts w:eastAsia="Calibri"/>
          <w:sz w:val="28"/>
          <w:szCs w:val="28"/>
          <w:lang w:val="uk-UA" w:eastAsia="en-US"/>
        </w:rPr>
        <w:tab/>
        <w:t>Довідкова література:</w:t>
      </w:r>
      <w:r w:rsidRPr="0048618C">
        <w:rPr>
          <w:rFonts w:eastAsia="Calibri"/>
          <w:sz w:val="28"/>
          <w:szCs w:val="28"/>
          <w:lang w:val="uk-UA" w:eastAsia="en-US"/>
        </w:rPr>
        <w:br/>
        <w:t>33. </w:t>
      </w:r>
      <w:r w:rsidRPr="0048618C">
        <w:rPr>
          <w:rFonts w:eastAsia="Calibri"/>
          <w:sz w:val="28"/>
          <w:szCs w:val="28"/>
          <w:lang w:eastAsia="en-US"/>
        </w:rPr>
        <w:t xml:space="preserve">Етимологічний словник української мови : в 6 т. / [за ред. </w:t>
      </w:r>
      <w:r w:rsidRPr="0048618C">
        <w:rPr>
          <w:rFonts w:eastAsia="Calibri"/>
          <w:sz w:val="28"/>
          <w:szCs w:val="28"/>
          <w:lang w:val="uk-UA" w:eastAsia="en-US"/>
        </w:rPr>
        <w:br/>
        <w:t>О. С. Мельничук]. – К. : Наук. думка, 1983 – 2012. – Т. 1 – 6.</w:t>
      </w:r>
    </w:p>
    <w:p w:rsidR="0048618C" w:rsidRPr="0048618C" w:rsidRDefault="0048618C" w:rsidP="0048618C">
      <w:pPr>
        <w:spacing w:after="0" w:line="360" w:lineRule="auto"/>
        <w:ind w:left="170" w:right="57"/>
        <w:jc w:val="both"/>
        <w:rPr>
          <w:rFonts w:eastAsia="Calibri"/>
          <w:sz w:val="28"/>
          <w:szCs w:val="28"/>
          <w:lang w:val="uk-UA" w:eastAsia="en-US"/>
        </w:rPr>
      </w:pPr>
      <w:r w:rsidRPr="0048618C">
        <w:rPr>
          <w:rFonts w:eastAsia="Calibri"/>
          <w:sz w:val="28"/>
          <w:szCs w:val="28"/>
          <w:lang w:val="uk-UA" w:eastAsia="en-US"/>
        </w:rPr>
        <w:t>34. Ковалевська Т. Ю. Основні вимоги до написання та оформлення курсових і кваліфікаційних робіт (для студентів-філологів) : метод. посіб. – [2-ге вид. , доп.]. – Одеса : ПолиПринт, 2015. – 80 с.</w:t>
      </w:r>
    </w:p>
    <w:p w:rsidR="00A35328" w:rsidRDefault="0048618C" w:rsidP="0048618C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48618C">
        <w:rPr>
          <w:color w:val="000000"/>
          <w:sz w:val="28"/>
          <w:szCs w:val="28"/>
          <w:shd w:val="clear" w:color="auto" w:fill="FFFFFF"/>
          <w:lang w:val="uk-UA"/>
        </w:rPr>
        <w:t>35. Лебедєв В. К. Словник-довідник з інструментознавства: Навчальний посібник для студентів вищих навчальних закладів / В. К. Лебедєв. – Вінниця : Нова книга. </w:t>
      </w:r>
      <w:r w:rsidRPr="0048618C">
        <w:rPr>
          <w:color w:val="000000"/>
          <w:sz w:val="28"/>
          <w:szCs w:val="28"/>
          <w:lang w:val="uk-UA"/>
        </w:rPr>
        <w:t>— 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2010.  – 164 с.</w:t>
      </w:r>
      <w:r w:rsidRPr="0048618C">
        <w:rPr>
          <w:rFonts w:eastAsia="SimSun"/>
          <w:sz w:val="28"/>
          <w:szCs w:val="28"/>
          <w:lang w:val="uk-UA"/>
        </w:rPr>
        <w:br/>
        <w:t>36</w:t>
      </w:r>
      <w:r w:rsidRPr="0048618C">
        <w:rPr>
          <w:color w:val="000000"/>
          <w:sz w:val="28"/>
          <w:szCs w:val="28"/>
          <w:lang w:val="uk-UA"/>
        </w:rPr>
        <w:t>.</w:t>
      </w:r>
      <w:r w:rsidRPr="0048618C">
        <w:rPr>
          <w:color w:val="000000"/>
          <w:sz w:val="28"/>
          <w:szCs w:val="28"/>
        </w:rPr>
        <w:t> </w:t>
      </w:r>
      <w:r w:rsidRPr="0048618C">
        <w:rPr>
          <w:color w:val="000000"/>
          <w:sz w:val="28"/>
          <w:szCs w:val="28"/>
          <w:lang w:val="uk-UA"/>
        </w:rPr>
        <w:t>Лисько З. Музичний словник / З. Лисько — Стрий.  — 1933. — С.5-7.</w:t>
      </w:r>
      <w:r w:rsidRPr="0048618C">
        <w:rPr>
          <w:color w:val="000000"/>
          <w:sz w:val="28"/>
          <w:szCs w:val="28"/>
          <w:lang w:val="uk-UA"/>
        </w:rPr>
        <w:br/>
      </w:r>
      <w:r w:rsidRPr="0048618C">
        <w:rPr>
          <w:rFonts w:eastAsia="SimSun"/>
          <w:sz w:val="28"/>
          <w:szCs w:val="28"/>
          <w:lang w:val="uk-UA"/>
        </w:rPr>
        <w:t xml:space="preserve">37. Новий словник іншомовних слів: 20 000 слів./ [уклад. і передмова О. Сліпушко]. — К.: Аконіт, 2007. — 848 с. — (Серія «Нові </w:t>
      </w:r>
      <w:r w:rsidRPr="0048618C">
        <w:rPr>
          <w:rFonts w:eastAsia="SimSun"/>
          <w:sz w:val="28"/>
          <w:szCs w:val="28"/>
        </w:rPr>
        <w:t>словники»)</w:t>
      </w:r>
      <w:r w:rsidRPr="0048618C">
        <w:rPr>
          <w:color w:val="000000"/>
          <w:sz w:val="28"/>
          <w:szCs w:val="28"/>
          <w:lang w:val="uk-UA"/>
        </w:rPr>
        <w:br/>
        <w:t>38. Павлюченко С. Музиканту-любителю, короткий словник-довідник. / С. Павлюченко. — </w:t>
      </w:r>
      <w:r w:rsidRPr="0048618C">
        <w:rPr>
          <w:color w:val="000000"/>
          <w:sz w:val="28"/>
          <w:szCs w:val="28"/>
        </w:rPr>
        <w:t>К.</w:t>
      </w:r>
      <w:r w:rsidRPr="0048618C">
        <w:rPr>
          <w:color w:val="000000"/>
          <w:sz w:val="28"/>
          <w:szCs w:val="28"/>
          <w:lang w:val="uk-UA"/>
        </w:rPr>
        <w:t> </w:t>
      </w:r>
      <w:r w:rsidRPr="0048618C">
        <w:rPr>
          <w:color w:val="000000"/>
          <w:sz w:val="28"/>
          <w:szCs w:val="28"/>
        </w:rPr>
        <w:t>1965.</w:t>
      </w:r>
      <w:r w:rsidRPr="0048618C">
        <w:rPr>
          <w:color w:val="000000"/>
          <w:sz w:val="28"/>
          <w:szCs w:val="28"/>
          <w:lang w:val="uk-UA"/>
        </w:rPr>
        <w:t> </w:t>
      </w:r>
      <w:r w:rsidRPr="0048618C">
        <w:rPr>
          <w:color w:val="000000"/>
          <w:sz w:val="28"/>
          <w:szCs w:val="28"/>
        </w:rPr>
        <w:t>–</w:t>
      </w:r>
      <w:r w:rsidRPr="0048618C">
        <w:rPr>
          <w:color w:val="000000"/>
          <w:sz w:val="28"/>
          <w:szCs w:val="28"/>
          <w:lang w:val="uk-UA"/>
        </w:rPr>
        <w:t> </w:t>
      </w:r>
      <w:r w:rsidRPr="0048618C">
        <w:rPr>
          <w:color w:val="000000"/>
          <w:sz w:val="28"/>
          <w:szCs w:val="28"/>
        </w:rPr>
        <w:t>131</w:t>
      </w:r>
      <w:r w:rsidRPr="0048618C">
        <w:rPr>
          <w:color w:val="000000"/>
          <w:sz w:val="28"/>
          <w:szCs w:val="28"/>
          <w:lang w:val="uk-UA"/>
        </w:rPr>
        <w:t> с</w:t>
      </w:r>
      <w:r w:rsidRPr="0048618C">
        <w:rPr>
          <w:color w:val="000000"/>
          <w:sz w:val="28"/>
          <w:szCs w:val="28"/>
        </w:rPr>
        <w:t>.</w:t>
      </w:r>
      <w:r w:rsidRPr="0048618C">
        <w:rPr>
          <w:color w:val="000000"/>
          <w:sz w:val="28"/>
          <w:szCs w:val="28"/>
          <w:lang w:val="uk-UA"/>
        </w:rPr>
        <w:br/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 xml:space="preserve">39. </w:t>
      </w:r>
      <w:r w:rsidRPr="0048618C">
        <w:rPr>
          <w:color w:val="000000"/>
          <w:sz w:val="28"/>
          <w:szCs w:val="28"/>
          <w:lang w:val="uk-UA"/>
        </w:rPr>
        <w:t>Словник музичної термінології. Проект. — Харків-Київ. 1930. — С.5.</w:t>
      </w:r>
      <w:r w:rsidRPr="0048618C">
        <w:rPr>
          <w:color w:val="000000"/>
          <w:sz w:val="28"/>
          <w:szCs w:val="28"/>
          <w:lang w:val="uk-UA"/>
        </w:rPr>
        <w:br/>
        <w:t>40. Словник української мови в 11</w:t>
      </w:r>
      <w:r w:rsidRPr="0048618C">
        <w:rPr>
          <w:rFonts w:ascii="MS Mincho" w:eastAsia="MS Mincho" w:hAnsi="MS Mincho" w:cs="MS Mincho"/>
          <w:color w:val="000000"/>
          <w:sz w:val="28"/>
          <w:szCs w:val="28"/>
          <w:lang w:val="uk-UA"/>
        </w:rPr>
        <w:t>‑</w:t>
      </w:r>
      <w:r w:rsidRPr="0048618C">
        <w:rPr>
          <w:color w:val="000000"/>
          <w:sz w:val="28"/>
          <w:szCs w:val="28"/>
          <w:lang w:val="uk-UA"/>
        </w:rPr>
        <w:t>ти тт. — К.: Наук. думка, 1970–1980. — Т. I–XI.</w:t>
      </w:r>
      <w:r w:rsidRPr="0048618C">
        <w:rPr>
          <w:color w:val="000000"/>
          <w:sz w:val="28"/>
          <w:szCs w:val="28"/>
          <w:lang w:val="uk-UA"/>
        </w:rPr>
        <w:br/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41. Юцевич Ю. Музика. Словник-довідник / Ю. Юцевич. – Тернопіль : Богдан. </w:t>
      </w:r>
      <w:r w:rsidRPr="0048618C">
        <w:rPr>
          <w:color w:val="000000"/>
          <w:sz w:val="28"/>
          <w:szCs w:val="28"/>
          <w:lang w:val="uk-UA"/>
        </w:rPr>
        <w:t>— 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2003. – 352 с.</w:t>
      </w:r>
      <w:r w:rsidRPr="0048618C">
        <w:rPr>
          <w:rFonts w:eastAsia="Calibri"/>
          <w:sz w:val="28"/>
          <w:szCs w:val="28"/>
          <w:lang w:val="uk-UA" w:eastAsia="en-US"/>
        </w:rPr>
        <w:br/>
      </w:r>
      <w:r w:rsidRPr="0048618C">
        <w:rPr>
          <w:rFonts w:eastAsia="Calibri"/>
          <w:sz w:val="28"/>
          <w:szCs w:val="28"/>
          <w:lang w:val="uk-UA" w:eastAsia="en-US"/>
        </w:rPr>
        <w:lastRenderedPageBreak/>
        <w:tab/>
      </w:r>
      <w:r w:rsidRPr="0048618C">
        <w:rPr>
          <w:rFonts w:eastAsia="Calibri"/>
          <w:sz w:val="28"/>
          <w:szCs w:val="28"/>
          <w:lang w:val="uk-UA" w:eastAsia="en-US"/>
        </w:rPr>
        <w:tab/>
      </w:r>
      <w:r w:rsidRPr="0048618C">
        <w:rPr>
          <w:rFonts w:eastAsia="Calibri"/>
          <w:sz w:val="28"/>
          <w:szCs w:val="28"/>
          <w:lang w:val="uk-UA" w:eastAsia="en-US"/>
        </w:rPr>
        <w:tab/>
      </w:r>
      <w:r w:rsidRPr="0048618C">
        <w:rPr>
          <w:rFonts w:eastAsia="Calibri"/>
          <w:sz w:val="28"/>
          <w:szCs w:val="28"/>
          <w:lang w:val="uk-UA" w:eastAsia="en-US"/>
        </w:rPr>
        <w:tab/>
      </w:r>
      <w:r w:rsidRPr="0048618C">
        <w:rPr>
          <w:rFonts w:eastAsia="Calibri"/>
          <w:sz w:val="28"/>
          <w:szCs w:val="28"/>
          <w:lang w:val="uk-UA" w:eastAsia="en-US"/>
        </w:rPr>
        <w:tab/>
        <w:t>Джерела</w:t>
      </w:r>
      <w:r w:rsidRPr="0048618C">
        <w:rPr>
          <w:rFonts w:ascii="Calibri" w:eastAsia="Calibri" w:hAnsi="Calibri"/>
          <w:lang w:val="uk-UA" w:eastAsia="en-US"/>
        </w:rPr>
        <w:t> </w:t>
      </w:r>
      <w:r w:rsidRPr="0048618C">
        <w:rPr>
          <w:rFonts w:eastAsia="Calibri"/>
          <w:sz w:val="28"/>
          <w:szCs w:val="28"/>
          <w:lang w:val="uk-UA" w:eastAsia="en-US"/>
        </w:rPr>
        <w:t>:</w:t>
      </w:r>
      <w:r w:rsidRPr="0048618C">
        <w:rPr>
          <w:rFonts w:eastAsia="Calibri"/>
          <w:sz w:val="28"/>
          <w:szCs w:val="28"/>
          <w:lang w:val="uk-UA" w:eastAsia="en-US"/>
        </w:rPr>
        <w:br/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 xml:space="preserve">42. Юцевич Ю. Словник музичних термінів / Ю. Юцевич — К.: Муз. </w:t>
      </w:r>
      <w:r w:rsidRPr="0048618C">
        <w:rPr>
          <w:color w:val="000000"/>
          <w:sz w:val="28"/>
          <w:szCs w:val="28"/>
          <w:shd w:val="clear" w:color="auto" w:fill="FFFFFF"/>
        </w:rPr>
        <w:t>Україна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. </w:t>
      </w:r>
      <w:r w:rsidRPr="0048618C">
        <w:rPr>
          <w:color w:val="000000"/>
          <w:sz w:val="28"/>
          <w:szCs w:val="28"/>
          <w:shd w:val="clear" w:color="auto" w:fill="FFFFFF"/>
        </w:rPr>
        <w:t>1971.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 </w:t>
      </w:r>
      <w:r w:rsidRPr="0048618C">
        <w:rPr>
          <w:color w:val="000000"/>
          <w:sz w:val="28"/>
          <w:szCs w:val="28"/>
          <w:shd w:val="clear" w:color="auto" w:fill="FFFFFF"/>
        </w:rPr>
        <w:t>—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 </w:t>
      </w:r>
      <w:r w:rsidRPr="0048618C">
        <w:rPr>
          <w:color w:val="000000"/>
          <w:sz w:val="28"/>
          <w:szCs w:val="28"/>
          <w:shd w:val="clear" w:color="auto" w:fill="FFFFFF"/>
        </w:rPr>
        <w:t>142</w:t>
      </w:r>
      <w:r w:rsidRPr="0048618C">
        <w:rPr>
          <w:color w:val="000000"/>
          <w:sz w:val="28"/>
          <w:szCs w:val="28"/>
          <w:shd w:val="clear" w:color="auto" w:fill="FFFFFF"/>
          <w:lang w:val="uk-UA"/>
        </w:rPr>
        <w:t> </w:t>
      </w:r>
      <w:r w:rsidRPr="0048618C">
        <w:rPr>
          <w:color w:val="000000"/>
          <w:sz w:val="28"/>
          <w:szCs w:val="28"/>
          <w:shd w:val="clear" w:color="auto" w:fill="FFFFFF"/>
        </w:rPr>
        <w:t>с.</w:t>
      </w:r>
      <w:r w:rsidRPr="0048618C">
        <w:rPr>
          <w:color w:val="000000"/>
          <w:sz w:val="28"/>
          <w:szCs w:val="28"/>
          <w:lang w:val="uk-UA"/>
        </w:rPr>
        <w:br/>
      </w:r>
    </w:p>
    <w:p w:rsidR="00A35328" w:rsidRDefault="00A35328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A35328" w:rsidRDefault="00A35328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A35328" w:rsidRDefault="00A35328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A35328" w:rsidRDefault="00A35328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A35328" w:rsidRDefault="00A35328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A35328" w:rsidRDefault="00A3532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35328" w:rsidRDefault="006959C7" w:rsidP="000345F8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/>
      </w:r>
      <w:r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r w:rsidR="005353BA">
        <w:rPr>
          <w:b/>
          <w:sz w:val="28"/>
          <w:szCs w:val="28"/>
          <w:lang w:val="uk-UA"/>
        </w:rPr>
        <w:br/>
      </w:r>
      <w:bookmarkStart w:id="0" w:name="_GoBack"/>
      <w:bookmarkEnd w:id="0"/>
    </w:p>
    <w:sectPr w:rsidR="00A35328" w:rsidSect="002B2A20">
      <w:footerReference w:type="default" r:id="rId8"/>
      <w:endnotePr>
        <w:numFmt w:val="decimal"/>
      </w:endnotePr>
      <w:pgSz w:w="11906" w:h="16838"/>
      <w:pgMar w:top="1134" w:right="850" w:bottom="1134" w:left="1701" w:header="720" w:footer="708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39CD" w:rsidRDefault="006739CD">
      <w:pPr>
        <w:spacing w:after="0" w:line="240" w:lineRule="auto"/>
      </w:pPr>
      <w:r>
        <w:separator/>
      </w:r>
    </w:p>
  </w:endnote>
  <w:endnote w:type="continuationSeparator" w:id="0">
    <w:p w:rsidR="006739CD" w:rsidRDefault="00673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54FF" w:rsidRDefault="001A54FF">
    <w:pPr>
      <w:jc w:val="right"/>
    </w:pPr>
    <w:r>
      <w:fldChar w:fldCharType="begin"/>
    </w:r>
    <w:r>
      <w:instrText xml:space="preserve"> PAGE \* Arabic </w:instrText>
    </w:r>
    <w:r>
      <w:fldChar w:fldCharType="separate"/>
    </w:r>
    <w:r w:rsidR="000345F8">
      <w:rPr>
        <w:noProof/>
      </w:rPr>
      <w:t>14</w:t>
    </w:r>
    <w:r>
      <w:fldChar w:fldCharType="end"/>
    </w:r>
  </w:p>
  <w:p w:rsidR="001A54FF" w:rsidRDefault="001A54FF" w:rsidP="002B2A20">
    <w:pPr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39CD" w:rsidRDefault="006739CD">
      <w:pPr>
        <w:spacing w:after="0" w:line="240" w:lineRule="auto"/>
      </w:pPr>
      <w:r>
        <w:separator/>
      </w:r>
    </w:p>
  </w:footnote>
  <w:footnote w:type="continuationSeparator" w:id="0">
    <w:p w:rsidR="006739CD" w:rsidRDefault="00673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642BAE"/>
    <w:multiLevelType w:val="hybridMultilevel"/>
    <w:tmpl w:val="D310BF46"/>
    <w:name w:val="Нумерованный список 4"/>
    <w:lvl w:ilvl="0" w:tplc="52EC831C">
      <w:numFmt w:val="none"/>
      <w:lvlText w:val=""/>
      <w:lvlJc w:val="left"/>
      <w:pPr>
        <w:ind w:left="0" w:firstLine="0"/>
      </w:pPr>
    </w:lvl>
    <w:lvl w:ilvl="1" w:tplc="2BD014C8">
      <w:numFmt w:val="none"/>
      <w:lvlText w:val=""/>
      <w:lvlJc w:val="left"/>
      <w:pPr>
        <w:ind w:left="0" w:firstLine="0"/>
      </w:pPr>
    </w:lvl>
    <w:lvl w:ilvl="2" w:tplc="AD227326">
      <w:numFmt w:val="none"/>
      <w:lvlText w:val=""/>
      <w:lvlJc w:val="left"/>
      <w:pPr>
        <w:ind w:left="0" w:firstLine="0"/>
      </w:pPr>
    </w:lvl>
    <w:lvl w:ilvl="3" w:tplc="D706A3F6">
      <w:numFmt w:val="none"/>
      <w:lvlText w:val=""/>
      <w:lvlJc w:val="left"/>
      <w:pPr>
        <w:ind w:left="0" w:firstLine="0"/>
      </w:pPr>
    </w:lvl>
    <w:lvl w:ilvl="4" w:tplc="A5261C3C">
      <w:numFmt w:val="none"/>
      <w:lvlText w:val=""/>
      <w:lvlJc w:val="left"/>
      <w:pPr>
        <w:ind w:left="0" w:firstLine="0"/>
      </w:pPr>
    </w:lvl>
    <w:lvl w:ilvl="5" w:tplc="AA5AE2E6">
      <w:numFmt w:val="none"/>
      <w:lvlText w:val=""/>
      <w:lvlJc w:val="left"/>
      <w:pPr>
        <w:ind w:left="0" w:firstLine="0"/>
      </w:pPr>
    </w:lvl>
    <w:lvl w:ilvl="6" w:tplc="4648C956">
      <w:numFmt w:val="none"/>
      <w:lvlText w:val=""/>
      <w:lvlJc w:val="left"/>
      <w:pPr>
        <w:ind w:left="0" w:firstLine="0"/>
      </w:pPr>
    </w:lvl>
    <w:lvl w:ilvl="7" w:tplc="9B8EFDFE">
      <w:numFmt w:val="none"/>
      <w:lvlText w:val=""/>
      <w:lvlJc w:val="left"/>
      <w:pPr>
        <w:ind w:left="0" w:firstLine="0"/>
      </w:pPr>
    </w:lvl>
    <w:lvl w:ilvl="8" w:tplc="83E45462">
      <w:numFmt w:val="none"/>
      <w:lvlText w:val=""/>
      <w:lvlJc w:val="left"/>
      <w:pPr>
        <w:ind w:left="0" w:firstLine="0"/>
      </w:pPr>
    </w:lvl>
  </w:abstractNum>
  <w:abstractNum w:abstractNumId="1">
    <w:nsid w:val="088F7C0E"/>
    <w:multiLevelType w:val="singleLevel"/>
    <w:tmpl w:val="0980B00C"/>
    <w:name w:val="Bullet 13"/>
    <w:lvl w:ilvl="0">
      <w:numFmt w:val="none"/>
      <w:lvlText w:val="%1"/>
      <w:lvlJc w:val="left"/>
      <w:pPr>
        <w:ind w:left="0" w:firstLine="0"/>
      </w:pPr>
    </w:lvl>
  </w:abstractNum>
  <w:abstractNum w:abstractNumId="2">
    <w:nsid w:val="0E602BDA"/>
    <w:multiLevelType w:val="singleLevel"/>
    <w:tmpl w:val="1E9479CE"/>
    <w:name w:val="Bullet 9"/>
    <w:lvl w:ilvl="0">
      <w:start w:val="1"/>
      <w:numFmt w:val="decimal"/>
      <w:lvlText w:val="%1"/>
      <w:lvlJc w:val="left"/>
      <w:pPr>
        <w:ind w:left="0" w:firstLine="0"/>
      </w:pPr>
    </w:lvl>
  </w:abstractNum>
  <w:abstractNum w:abstractNumId="3">
    <w:nsid w:val="111F10DB"/>
    <w:multiLevelType w:val="singleLevel"/>
    <w:tmpl w:val="ACEEBBEE"/>
    <w:name w:val="Bullet 11"/>
    <w:lvl w:ilvl="0">
      <w:start w:val="1"/>
      <w:numFmt w:val="lowerRoman"/>
      <w:lvlText w:val="%1"/>
      <w:lvlJc w:val="left"/>
      <w:pPr>
        <w:ind w:left="0" w:firstLine="0"/>
      </w:pPr>
    </w:lvl>
  </w:abstractNum>
  <w:abstractNum w:abstractNumId="4">
    <w:nsid w:val="1C481E95"/>
    <w:multiLevelType w:val="singleLevel"/>
    <w:tmpl w:val="041E5218"/>
    <w:name w:val="Bullet 6"/>
    <w:lvl w:ilvl="0">
      <w:start w:val="1"/>
      <w:numFmt w:val="decimal"/>
      <w:lvlText w:val="%1"/>
      <w:lvlJc w:val="left"/>
      <w:pPr>
        <w:ind w:left="0" w:firstLine="0"/>
      </w:pPr>
    </w:lvl>
  </w:abstractNum>
  <w:abstractNum w:abstractNumId="5">
    <w:nsid w:val="21737C32"/>
    <w:multiLevelType w:val="singleLevel"/>
    <w:tmpl w:val="B8567420"/>
    <w:name w:val="Bullet 4"/>
    <w:lvl w:ilvl="0">
      <w:start w:val="1"/>
      <w:numFmt w:val="lowerLetter"/>
      <w:lvlText w:val="%1"/>
      <w:lvlJc w:val="left"/>
      <w:pPr>
        <w:ind w:left="0" w:firstLine="0"/>
      </w:pPr>
    </w:lvl>
  </w:abstractNum>
  <w:abstractNum w:abstractNumId="6">
    <w:nsid w:val="26AF3DD7"/>
    <w:multiLevelType w:val="singleLevel"/>
    <w:tmpl w:val="33B03196"/>
    <w:name w:val="Bullet 15"/>
    <w:lvl w:ilvl="0">
      <w:start w:val="1"/>
      <w:numFmt w:val="lowerLetter"/>
      <w:lvlText w:val="%1"/>
      <w:lvlJc w:val="left"/>
      <w:pPr>
        <w:ind w:left="0" w:firstLine="0"/>
      </w:pPr>
    </w:lvl>
  </w:abstractNum>
  <w:abstractNum w:abstractNumId="7">
    <w:nsid w:val="37002E82"/>
    <w:multiLevelType w:val="singleLevel"/>
    <w:tmpl w:val="D00E4B2C"/>
    <w:name w:val="Bullet 14"/>
    <w:lvl w:ilvl="0">
      <w:start w:val="1"/>
      <w:numFmt w:val="decimal"/>
      <w:lvlText w:val="%1"/>
      <w:lvlJc w:val="left"/>
      <w:pPr>
        <w:ind w:left="0" w:firstLine="0"/>
      </w:pPr>
    </w:lvl>
  </w:abstractNum>
  <w:abstractNum w:abstractNumId="8">
    <w:nsid w:val="39007F6F"/>
    <w:multiLevelType w:val="singleLevel"/>
    <w:tmpl w:val="44387B1A"/>
    <w:name w:val="Bullet 5"/>
    <w:lvl w:ilvl="0">
      <w:start w:val="1"/>
      <w:numFmt w:val="lowerRoman"/>
      <w:lvlText w:val="%1"/>
      <w:lvlJc w:val="left"/>
      <w:pPr>
        <w:ind w:left="0" w:firstLine="0"/>
      </w:pPr>
    </w:lvl>
  </w:abstractNum>
  <w:abstractNum w:abstractNumId="9">
    <w:nsid w:val="3A8C4948"/>
    <w:multiLevelType w:val="singleLevel"/>
    <w:tmpl w:val="165C5018"/>
    <w:name w:val="Bullet 10"/>
    <w:lvl w:ilvl="0">
      <w:start w:val="1"/>
      <w:numFmt w:val="lowerLetter"/>
      <w:lvlText w:val="%1"/>
      <w:lvlJc w:val="left"/>
      <w:pPr>
        <w:ind w:left="0" w:firstLine="0"/>
      </w:pPr>
    </w:lvl>
  </w:abstractNum>
  <w:abstractNum w:abstractNumId="10">
    <w:nsid w:val="460501A0"/>
    <w:multiLevelType w:val="hybridMultilevel"/>
    <w:tmpl w:val="FA6EEFC8"/>
    <w:name w:val="Нумерованный список 1"/>
    <w:lvl w:ilvl="0" w:tplc="5A20D22C">
      <w:start w:val="1"/>
      <w:numFmt w:val="decimal"/>
      <w:lvlText w:val="%1."/>
      <w:lvlJc w:val="left"/>
      <w:pPr>
        <w:ind w:left="360" w:firstLine="0"/>
      </w:pPr>
    </w:lvl>
    <w:lvl w:ilvl="1" w:tplc="73C6E9F8">
      <w:start w:val="1"/>
      <w:numFmt w:val="decimal"/>
      <w:lvlText w:val="%2."/>
      <w:lvlJc w:val="left"/>
      <w:pPr>
        <w:ind w:left="1080" w:firstLine="0"/>
      </w:pPr>
    </w:lvl>
    <w:lvl w:ilvl="2" w:tplc="519AEA84">
      <w:start w:val="1"/>
      <w:numFmt w:val="decimal"/>
      <w:lvlText w:val="%3."/>
      <w:lvlJc w:val="left"/>
      <w:pPr>
        <w:ind w:left="1800" w:firstLine="0"/>
      </w:pPr>
    </w:lvl>
    <w:lvl w:ilvl="3" w:tplc="541E7B54">
      <w:start w:val="1"/>
      <w:numFmt w:val="decimal"/>
      <w:lvlText w:val="%4."/>
      <w:lvlJc w:val="left"/>
      <w:pPr>
        <w:ind w:left="2520" w:firstLine="0"/>
      </w:pPr>
    </w:lvl>
    <w:lvl w:ilvl="4" w:tplc="CB24D6BC">
      <w:start w:val="1"/>
      <w:numFmt w:val="decimal"/>
      <w:lvlText w:val="%5."/>
      <w:lvlJc w:val="left"/>
      <w:pPr>
        <w:ind w:left="3240" w:firstLine="0"/>
      </w:pPr>
    </w:lvl>
    <w:lvl w:ilvl="5" w:tplc="6F626256">
      <w:start w:val="1"/>
      <w:numFmt w:val="decimal"/>
      <w:lvlText w:val="%6."/>
      <w:lvlJc w:val="left"/>
      <w:pPr>
        <w:ind w:left="3960" w:firstLine="0"/>
      </w:pPr>
    </w:lvl>
    <w:lvl w:ilvl="6" w:tplc="EC0065E2">
      <w:start w:val="1"/>
      <w:numFmt w:val="decimal"/>
      <w:lvlText w:val="%7."/>
      <w:lvlJc w:val="left"/>
      <w:pPr>
        <w:ind w:left="4680" w:firstLine="0"/>
      </w:pPr>
    </w:lvl>
    <w:lvl w:ilvl="7" w:tplc="FC10B802">
      <w:start w:val="1"/>
      <w:numFmt w:val="decimal"/>
      <w:lvlText w:val="%8."/>
      <w:lvlJc w:val="left"/>
      <w:pPr>
        <w:ind w:left="5400" w:firstLine="0"/>
      </w:pPr>
    </w:lvl>
    <w:lvl w:ilvl="8" w:tplc="DBE0BC4A">
      <w:start w:val="1"/>
      <w:numFmt w:val="decimal"/>
      <w:lvlText w:val="%9."/>
      <w:lvlJc w:val="left"/>
      <w:pPr>
        <w:ind w:left="6120" w:firstLine="0"/>
      </w:pPr>
    </w:lvl>
  </w:abstractNum>
  <w:abstractNum w:abstractNumId="11">
    <w:nsid w:val="46E618CB"/>
    <w:multiLevelType w:val="singleLevel"/>
    <w:tmpl w:val="D884F8CE"/>
    <w:name w:val="Bullet 16"/>
    <w:lvl w:ilvl="0">
      <w:start w:val="1"/>
      <w:numFmt w:val="lowerRoman"/>
      <w:lvlText w:val="%1"/>
      <w:lvlJc w:val="left"/>
      <w:pPr>
        <w:ind w:left="0" w:firstLine="0"/>
      </w:pPr>
    </w:lvl>
  </w:abstractNum>
  <w:abstractNum w:abstractNumId="12">
    <w:nsid w:val="4B8201F6"/>
    <w:multiLevelType w:val="hybridMultilevel"/>
    <w:tmpl w:val="CDB63BA2"/>
    <w:name w:val="Нумерованный список 3"/>
    <w:lvl w:ilvl="0" w:tplc="16F89E92">
      <w:numFmt w:val="none"/>
      <w:lvlText w:val=""/>
      <w:lvlJc w:val="left"/>
      <w:pPr>
        <w:ind w:left="0" w:firstLine="0"/>
      </w:pPr>
    </w:lvl>
    <w:lvl w:ilvl="1" w:tplc="F6B044C0">
      <w:numFmt w:val="none"/>
      <w:lvlText w:val=""/>
      <w:lvlJc w:val="left"/>
      <w:pPr>
        <w:ind w:left="0" w:firstLine="0"/>
      </w:pPr>
    </w:lvl>
    <w:lvl w:ilvl="2" w:tplc="10ACE3CE">
      <w:numFmt w:val="none"/>
      <w:lvlText w:val=""/>
      <w:lvlJc w:val="left"/>
      <w:pPr>
        <w:ind w:left="0" w:firstLine="0"/>
      </w:pPr>
    </w:lvl>
    <w:lvl w:ilvl="3" w:tplc="185E2486">
      <w:numFmt w:val="none"/>
      <w:lvlText w:val=""/>
      <w:lvlJc w:val="left"/>
      <w:pPr>
        <w:ind w:left="0" w:firstLine="0"/>
      </w:pPr>
    </w:lvl>
    <w:lvl w:ilvl="4" w:tplc="A19EC220">
      <w:numFmt w:val="none"/>
      <w:lvlText w:val=""/>
      <w:lvlJc w:val="left"/>
      <w:pPr>
        <w:ind w:left="0" w:firstLine="0"/>
      </w:pPr>
    </w:lvl>
    <w:lvl w:ilvl="5" w:tplc="E7425DCA">
      <w:numFmt w:val="none"/>
      <w:lvlText w:val=""/>
      <w:lvlJc w:val="left"/>
      <w:pPr>
        <w:ind w:left="0" w:firstLine="0"/>
      </w:pPr>
    </w:lvl>
    <w:lvl w:ilvl="6" w:tplc="75CA28C2">
      <w:numFmt w:val="none"/>
      <w:lvlText w:val=""/>
      <w:lvlJc w:val="left"/>
      <w:pPr>
        <w:ind w:left="0" w:firstLine="0"/>
      </w:pPr>
    </w:lvl>
    <w:lvl w:ilvl="7" w:tplc="25C4219E">
      <w:numFmt w:val="none"/>
      <w:lvlText w:val=""/>
      <w:lvlJc w:val="left"/>
      <w:pPr>
        <w:ind w:left="0" w:firstLine="0"/>
      </w:pPr>
    </w:lvl>
    <w:lvl w:ilvl="8" w:tplc="19B0EDE8">
      <w:numFmt w:val="none"/>
      <w:lvlText w:val=""/>
      <w:lvlJc w:val="left"/>
      <w:pPr>
        <w:ind w:left="0" w:firstLine="0"/>
      </w:pPr>
    </w:lvl>
  </w:abstractNum>
  <w:abstractNum w:abstractNumId="13">
    <w:nsid w:val="555D2954"/>
    <w:multiLevelType w:val="hybridMultilevel"/>
    <w:tmpl w:val="6A2469AC"/>
    <w:name w:val="Нумерованный список 5"/>
    <w:lvl w:ilvl="0" w:tplc="75907BA2">
      <w:numFmt w:val="none"/>
      <w:lvlText w:val=""/>
      <w:lvlJc w:val="left"/>
      <w:pPr>
        <w:ind w:left="0" w:firstLine="0"/>
      </w:pPr>
    </w:lvl>
    <w:lvl w:ilvl="1" w:tplc="7CD8DFDC">
      <w:numFmt w:val="none"/>
      <w:lvlText w:val=""/>
      <w:lvlJc w:val="left"/>
      <w:pPr>
        <w:ind w:left="0" w:firstLine="0"/>
      </w:pPr>
    </w:lvl>
    <w:lvl w:ilvl="2" w:tplc="8FA8951C">
      <w:numFmt w:val="none"/>
      <w:lvlText w:val=""/>
      <w:lvlJc w:val="left"/>
      <w:pPr>
        <w:ind w:left="0" w:firstLine="0"/>
      </w:pPr>
    </w:lvl>
    <w:lvl w:ilvl="3" w:tplc="D35022F8">
      <w:numFmt w:val="none"/>
      <w:lvlText w:val=""/>
      <w:lvlJc w:val="left"/>
      <w:pPr>
        <w:ind w:left="0" w:firstLine="0"/>
      </w:pPr>
    </w:lvl>
    <w:lvl w:ilvl="4" w:tplc="E7A4047A">
      <w:numFmt w:val="none"/>
      <w:lvlText w:val=""/>
      <w:lvlJc w:val="left"/>
      <w:pPr>
        <w:ind w:left="0" w:firstLine="0"/>
      </w:pPr>
    </w:lvl>
    <w:lvl w:ilvl="5" w:tplc="0B96D47A">
      <w:numFmt w:val="none"/>
      <w:lvlText w:val=""/>
      <w:lvlJc w:val="left"/>
      <w:pPr>
        <w:ind w:left="0" w:firstLine="0"/>
      </w:pPr>
    </w:lvl>
    <w:lvl w:ilvl="6" w:tplc="FD54202A">
      <w:numFmt w:val="none"/>
      <w:lvlText w:val=""/>
      <w:lvlJc w:val="left"/>
      <w:pPr>
        <w:ind w:left="0" w:firstLine="0"/>
      </w:pPr>
    </w:lvl>
    <w:lvl w:ilvl="7" w:tplc="7786C334">
      <w:numFmt w:val="none"/>
      <w:lvlText w:val=""/>
      <w:lvlJc w:val="left"/>
      <w:pPr>
        <w:ind w:left="0" w:firstLine="0"/>
      </w:pPr>
    </w:lvl>
    <w:lvl w:ilvl="8" w:tplc="23141488">
      <w:numFmt w:val="none"/>
      <w:lvlText w:val=""/>
      <w:lvlJc w:val="left"/>
      <w:pPr>
        <w:ind w:left="0" w:firstLine="0"/>
      </w:pPr>
    </w:lvl>
  </w:abstractNum>
  <w:abstractNum w:abstractNumId="14">
    <w:nsid w:val="5642593D"/>
    <w:multiLevelType w:val="singleLevel"/>
    <w:tmpl w:val="A26C8A88"/>
    <w:name w:val="Bullet 18"/>
    <w:lvl w:ilvl="0">
      <w:numFmt w:val="none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5">
    <w:nsid w:val="5D6D7907"/>
    <w:multiLevelType w:val="hybridMultilevel"/>
    <w:tmpl w:val="AB1AA60A"/>
    <w:lvl w:ilvl="0" w:tplc="605AD0EA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43BCF544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E68C1BC0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1D96680C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2C76F54E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35B2472C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E772B444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4B601934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4AF88BEE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6">
    <w:nsid w:val="65C0393F"/>
    <w:multiLevelType w:val="singleLevel"/>
    <w:tmpl w:val="CD20E986"/>
    <w:name w:val="Bullet 3"/>
    <w:lvl w:ilvl="0">
      <w:start w:val="1"/>
      <w:numFmt w:val="decimal"/>
      <w:lvlText w:val="%1"/>
      <w:lvlJc w:val="left"/>
      <w:pPr>
        <w:ind w:left="0" w:firstLine="0"/>
      </w:pPr>
    </w:lvl>
  </w:abstractNum>
  <w:abstractNum w:abstractNumId="17">
    <w:nsid w:val="68665DAA"/>
    <w:multiLevelType w:val="singleLevel"/>
    <w:tmpl w:val="0620680C"/>
    <w:name w:val="Bullet 20"/>
    <w:lvl w:ilvl="0">
      <w:start w:val="1"/>
      <w:numFmt w:val="lowerLetter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8">
    <w:nsid w:val="75D00BE8"/>
    <w:multiLevelType w:val="singleLevel"/>
    <w:tmpl w:val="021E803A"/>
    <w:name w:val="Bullet 19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9">
    <w:nsid w:val="76B96AC9"/>
    <w:multiLevelType w:val="singleLevel"/>
    <w:tmpl w:val="DC1CBCA8"/>
    <w:name w:val="Bullet 8"/>
    <w:lvl w:ilvl="0">
      <w:numFmt w:val="none"/>
      <w:lvlText w:val="%1"/>
      <w:lvlJc w:val="left"/>
      <w:pPr>
        <w:ind w:left="0" w:firstLine="0"/>
      </w:pPr>
    </w:lvl>
  </w:abstractNum>
  <w:abstractNum w:abstractNumId="20">
    <w:nsid w:val="7E4C6C5A"/>
    <w:multiLevelType w:val="singleLevel"/>
    <w:tmpl w:val="FA566134"/>
    <w:name w:val="Bullet 21"/>
    <w:lvl w:ilvl="0">
      <w:start w:val="1"/>
      <w:numFmt w:val="lowerRoman"/>
      <w:lvlText w:val="%1"/>
      <w:lvlJc w:val="left"/>
      <w:pPr>
        <w:tabs>
          <w:tab w:val="num" w:pos="0"/>
        </w:tabs>
        <w:ind w:left="0" w:firstLine="0"/>
      </w:pPr>
    </w:lvl>
  </w:abstractNum>
  <w:abstractNum w:abstractNumId="21">
    <w:nsid w:val="7F930951"/>
    <w:multiLevelType w:val="hybridMultilevel"/>
    <w:tmpl w:val="17BE3B8A"/>
    <w:name w:val="Нумерованный список 2"/>
    <w:lvl w:ilvl="0" w:tplc="6D1C39B0">
      <w:start w:val="1"/>
      <w:numFmt w:val="decimal"/>
      <w:lvlText w:val="%1."/>
      <w:lvlJc w:val="left"/>
      <w:pPr>
        <w:ind w:left="360" w:firstLine="0"/>
      </w:pPr>
    </w:lvl>
    <w:lvl w:ilvl="1" w:tplc="78DCEFD2">
      <w:start w:val="1"/>
      <w:numFmt w:val="lowerLetter"/>
      <w:lvlText w:val="%2."/>
      <w:lvlJc w:val="left"/>
      <w:pPr>
        <w:ind w:left="1080" w:firstLine="0"/>
      </w:pPr>
    </w:lvl>
    <w:lvl w:ilvl="2" w:tplc="DE366C88">
      <w:start w:val="1"/>
      <w:numFmt w:val="lowerRoman"/>
      <w:lvlText w:val="%3."/>
      <w:lvlJc w:val="left"/>
      <w:pPr>
        <w:ind w:left="1980" w:firstLine="0"/>
      </w:pPr>
    </w:lvl>
    <w:lvl w:ilvl="3" w:tplc="0128BB6A">
      <w:start w:val="1"/>
      <w:numFmt w:val="decimal"/>
      <w:lvlText w:val="%4)"/>
      <w:lvlJc w:val="left"/>
      <w:pPr>
        <w:ind w:left="2520" w:firstLine="0"/>
      </w:pPr>
    </w:lvl>
    <w:lvl w:ilvl="4" w:tplc="4F201516">
      <w:start w:val="1"/>
      <w:numFmt w:val="lowerLetter"/>
      <w:lvlText w:val="%5."/>
      <w:lvlJc w:val="left"/>
      <w:pPr>
        <w:ind w:left="3240" w:firstLine="0"/>
      </w:pPr>
    </w:lvl>
    <w:lvl w:ilvl="5" w:tplc="5B02B2B8">
      <w:start w:val="1"/>
      <w:numFmt w:val="lowerRoman"/>
      <w:lvlText w:val="%6."/>
      <w:lvlJc w:val="left"/>
      <w:pPr>
        <w:ind w:left="4140" w:firstLine="0"/>
      </w:pPr>
    </w:lvl>
    <w:lvl w:ilvl="6" w:tplc="C3729E26">
      <w:start w:val="1"/>
      <w:numFmt w:val="decimal"/>
      <w:lvlText w:val="%7."/>
      <w:lvlJc w:val="left"/>
      <w:pPr>
        <w:ind w:left="4680" w:firstLine="0"/>
      </w:pPr>
    </w:lvl>
    <w:lvl w:ilvl="7" w:tplc="9E86F79E">
      <w:start w:val="1"/>
      <w:numFmt w:val="lowerLetter"/>
      <w:lvlText w:val="%8."/>
      <w:lvlJc w:val="left"/>
      <w:pPr>
        <w:ind w:left="5400" w:firstLine="0"/>
      </w:pPr>
    </w:lvl>
    <w:lvl w:ilvl="8" w:tplc="F2C65B4C">
      <w:start w:val="1"/>
      <w:numFmt w:val="lowerRoman"/>
      <w:lvlText w:val="%9."/>
      <w:lvlJc w:val="left"/>
      <w:pPr>
        <w:ind w:left="6300" w:firstLine="0"/>
      </w:pPr>
    </w:lvl>
  </w:abstractNum>
  <w:num w:numId="1">
    <w:abstractNumId w:val="13"/>
  </w:num>
  <w:num w:numId="2">
    <w:abstractNumId w:val="0"/>
  </w:num>
  <w:num w:numId="3">
    <w:abstractNumId w:val="12"/>
  </w:num>
  <w:num w:numId="4">
    <w:abstractNumId w:val="10"/>
  </w:num>
  <w:num w:numId="5">
    <w:abstractNumId w:val="21"/>
  </w:num>
  <w:num w:numId="6">
    <w:abstractNumId w:val="16"/>
  </w:num>
  <w:num w:numId="7">
    <w:abstractNumId w:val="5"/>
  </w:num>
  <w:num w:numId="8">
    <w:abstractNumId w:val="8"/>
  </w:num>
  <w:num w:numId="9">
    <w:abstractNumId w:val="4"/>
  </w:num>
  <w:num w:numId="10">
    <w:abstractNumId w:val="19"/>
  </w:num>
  <w:num w:numId="11">
    <w:abstractNumId w:val="2"/>
  </w:num>
  <w:num w:numId="12">
    <w:abstractNumId w:val="9"/>
  </w:num>
  <w:num w:numId="13">
    <w:abstractNumId w:val="3"/>
  </w:num>
  <w:num w:numId="14">
    <w:abstractNumId w:val="1"/>
  </w:num>
  <w:num w:numId="15">
    <w:abstractNumId w:val="7"/>
  </w:num>
  <w:num w:numId="16">
    <w:abstractNumId w:val="6"/>
  </w:num>
  <w:num w:numId="17">
    <w:abstractNumId w:val="11"/>
  </w:num>
  <w:num w:numId="18">
    <w:abstractNumId w:val="14"/>
  </w:num>
  <w:num w:numId="19">
    <w:abstractNumId w:val="18"/>
  </w:num>
  <w:num w:numId="20">
    <w:abstractNumId w:val="17"/>
  </w:num>
  <w:num w:numId="21">
    <w:abstractNumId w:val="20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drawingGridHorizontalSpacing w:val="283"/>
  <w:drawingGridVerticalSpacing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328"/>
    <w:rsid w:val="00006DD5"/>
    <w:rsid w:val="0001066C"/>
    <w:rsid w:val="000345F8"/>
    <w:rsid w:val="00044C79"/>
    <w:rsid w:val="0005034E"/>
    <w:rsid w:val="00072734"/>
    <w:rsid w:val="000B41EE"/>
    <w:rsid w:val="000C2680"/>
    <w:rsid w:val="000D2BB7"/>
    <w:rsid w:val="0015370C"/>
    <w:rsid w:val="0016611D"/>
    <w:rsid w:val="00166206"/>
    <w:rsid w:val="001A54FF"/>
    <w:rsid w:val="001E3702"/>
    <w:rsid w:val="001F1A7B"/>
    <w:rsid w:val="00282C9B"/>
    <w:rsid w:val="002B2A20"/>
    <w:rsid w:val="002C3235"/>
    <w:rsid w:val="002D5567"/>
    <w:rsid w:val="002D5F46"/>
    <w:rsid w:val="002E091C"/>
    <w:rsid w:val="002E2705"/>
    <w:rsid w:val="00321F4F"/>
    <w:rsid w:val="003230FD"/>
    <w:rsid w:val="00343134"/>
    <w:rsid w:val="00395819"/>
    <w:rsid w:val="003B6D85"/>
    <w:rsid w:val="003C16F0"/>
    <w:rsid w:val="003D4FBD"/>
    <w:rsid w:val="00421FEE"/>
    <w:rsid w:val="00450EE2"/>
    <w:rsid w:val="0046041D"/>
    <w:rsid w:val="0048618C"/>
    <w:rsid w:val="004E5D94"/>
    <w:rsid w:val="004F6B47"/>
    <w:rsid w:val="005113D5"/>
    <w:rsid w:val="00513889"/>
    <w:rsid w:val="005353BA"/>
    <w:rsid w:val="00563DB7"/>
    <w:rsid w:val="005A34E7"/>
    <w:rsid w:val="005B04C1"/>
    <w:rsid w:val="005C6EBC"/>
    <w:rsid w:val="005F7A15"/>
    <w:rsid w:val="00621F97"/>
    <w:rsid w:val="00635BD8"/>
    <w:rsid w:val="00644558"/>
    <w:rsid w:val="00662397"/>
    <w:rsid w:val="006739CD"/>
    <w:rsid w:val="00690FF9"/>
    <w:rsid w:val="006959C7"/>
    <w:rsid w:val="006A2CE5"/>
    <w:rsid w:val="006B4C74"/>
    <w:rsid w:val="006D581C"/>
    <w:rsid w:val="006E1896"/>
    <w:rsid w:val="006F0B02"/>
    <w:rsid w:val="00720FB1"/>
    <w:rsid w:val="007D1911"/>
    <w:rsid w:val="007E7BEA"/>
    <w:rsid w:val="00810EAE"/>
    <w:rsid w:val="008147AB"/>
    <w:rsid w:val="00832CE9"/>
    <w:rsid w:val="008376EE"/>
    <w:rsid w:val="008A30A9"/>
    <w:rsid w:val="008B6387"/>
    <w:rsid w:val="008E158B"/>
    <w:rsid w:val="00923EAE"/>
    <w:rsid w:val="00937019"/>
    <w:rsid w:val="009606DC"/>
    <w:rsid w:val="00976455"/>
    <w:rsid w:val="00983ECD"/>
    <w:rsid w:val="009F7B9A"/>
    <w:rsid w:val="00A15D8D"/>
    <w:rsid w:val="00A32BF4"/>
    <w:rsid w:val="00A35328"/>
    <w:rsid w:val="00A536EC"/>
    <w:rsid w:val="00A65F2A"/>
    <w:rsid w:val="00A66CE9"/>
    <w:rsid w:val="00AB4AE4"/>
    <w:rsid w:val="00AE2D1B"/>
    <w:rsid w:val="00AE4A82"/>
    <w:rsid w:val="00AF3848"/>
    <w:rsid w:val="00B2345C"/>
    <w:rsid w:val="00BA49DF"/>
    <w:rsid w:val="00C10359"/>
    <w:rsid w:val="00C11A74"/>
    <w:rsid w:val="00C179B6"/>
    <w:rsid w:val="00C5774C"/>
    <w:rsid w:val="00C70B61"/>
    <w:rsid w:val="00C815E8"/>
    <w:rsid w:val="00C86485"/>
    <w:rsid w:val="00CB65F8"/>
    <w:rsid w:val="00CD0471"/>
    <w:rsid w:val="00D237A5"/>
    <w:rsid w:val="00D30E1C"/>
    <w:rsid w:val="00D60196"/>
    <w:rsid w:val="00D640D5"/>
    <w:rsid w:val="00D969DD"/>
    <w:rsid w:val="00DD7BC0"/>
    <w:rsid w:val="00E02D14"/>
    <w:rsid w:val="00E1087A"/>
    <w:rsid w:val="00E82AA0"/>
    <w:rsid w:val="00E94FE3"/>
    <w:rsid w:val="00E973C1"/>
    <w:rsid w:val="00EB31A5"/>
    <w:rsid w:val="00F30079"/>
    <w:rsid w:val="00F34A24"/>
    <w:rsid w:val="00F43EF4"/>
    <w:rsid w:val="00F6409E"/>
    <w:rsid w:val="00F90BC3"/>
    <w:rsid w:val="00FA1677"/>
    <w:rsid w:val="00FC2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2524DB-10BC-4E19-AE7C-E05E6AB79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qFormat/>
    <w:pPr>
      <w:spacing w:before="100" w:beforeAutospacing="1" w:after="100" w:afterAutospacing="1" w:line="240" w:lineRule="auto"/>
    </w:pPr>
    <w:rPr>
      <w:sz w:val="24"/>
      <w:szCs w:val="24"/>
    </w:rPr>
  </w:style>
  <w:style w:type="paragraph" w:styleId="a4">
    <w:name w:val="List Paragraph"/>
    <w:qFormat/>
    <w:pPr>
      <w:ind w:left="720"/>
      <w:contextualSpacing/>
    </w:pPr>
  </w:style>
  <w:style w:type="paragraph" w:customStyle="1" w:styleId="Standard">
    <w:name w:val="Standard"/>
    <w:qFormat/>
    <w:pPr>
      <w:widowControl w:val="0"/>
      <w:suppressAutoHyphens/>
      <w:spacing w:after="0" w:line="240" w:lineRule="auto"/>
    </w:pPr>
    <w:rPr>
      <w:rFonts w:ascii="Calibri" w:eastAsia="Lucida Sans Unicode" w:hAnsi="Calibri" w:cs="Tahoma"/>
      <w:color w:val="000000"/>
      <w:kern w:val="1"/>
      <w:sz w:val="24"/>
      <w:szCs w:val="24"/>
      <w:lang w:val="en-US"/>
    </w:rPr>
  </w:style>
  <w:style w:type="paragraph" w:styleId="a5">
    <w:name w:val="header"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6">
    <w:name w:val="footer"/>
    <w:qFormat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pple-converted-space">
    <w:name w:val="apple-converted-space"/>
  </w:style>
  <w:style w:type="character" w:customStyle="1" w:styleId="a7">
    <w:name w:val="Верхний колонтитул Знак"/>
  </w:style>
  <w:style w:type="character" w:customStyle="1" w:styleId="a8">
    <w:name w:val="Нижний колонтитул Знак"/>
  </w:style>
  <w:style w:type="character" w:styleId="a9">
    <w:name w:val="Hyperlink"/>
    <w:rPr>
      <w:color w:val="0000FF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6959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9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term.in.ua/indeks.html?term=&#1051;&#1059;&#1052;&#1047;&#1044;&#1071;&#1051;&#1030;&#1057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3370</Words>
  <Characters>19212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student</cp:lastModifiedBy>
  <cp:revision>2</cp:revision>
  <cp:lastPrinted>2016-04-13T07:16:00Z</cp:lastPrinted>
  <dcterms:created xsi:type="dcterms:W3CDTF">2018-10-10T08:59:00Z</dcterms:created>
  <dcterms:modified xsi:type="dcterms:W3CDTF">2018-10-10T08:59:00Z</dcterms:modified>
</cp:coreProperties>
</file>