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23BC5" w:rsidRPr="00A32829" w:rsidRDefault="00323BC5" w:rsidP="00323BC5">
      <w:pPr>
        <w:widowControl/>
        <w:autoSpaceDE/>
        <w:autoSpaceDN/>
        <w:spacing w:line="360" w:lineRule="auto"/>
        <w:jc w:val="center"/>
        <w:rPr>
          <w:rFonts w:eastAsia="Calibri"/>
          <w:b/>
          <w:bCs/>
          <w:i/>
          <w:iCs/>
          <w:noProof/>
          <w:sz w:val="28"/>
          <w:szCs w:val="28"/>
          <w:lang w:val="uk-UA" w:eastAsia="ru-RU"/>
        </w:rPr>
      </w:pPr>
      <w:r w:rsidRPr="00A32829">
        <w:rPr>
          <w:rFonts w:eastAsia="Calibri"/>
          <w:noProof/>
          <w:sz w:val="28"/>
          <w:szCs w:val="28"/>
          <w:lang w:val="uk-UA" w:eastAsia="ru-RU"/>
        </w:rPr>
        <w:t>Одеський національний університет імені І. І. Мечникова</w:t>
      </w:r>
    </w:p>
    <w:p w:rsidR="00323BC5" w:rsidRPr="00A32829" w:rsidRDefault="00323BC5" w:rsidP="00323BC5">
      <w:pPr>
        <w:widowControl/>
        <w:autoSpaceDE/>
        <w:autoSpaceDN/>
        <w:spacing w:line="360" w:lineRule="auto"/>
        <w:jc w:val="center"/>
        <w:rPr>
          <w:rFonts w:eastAsia="Calibri"/>
          <w:noProof/>
          <w:sz w:val="28"/>
          <w:szCs w:val="28"/>
          <w:lang w:val="uk-UA" w:eastAsia="ru-RU"/>
        </w:rPr>
      </w:pPr>
      <w:r w:rsidRPr="00A32829">
        <w:rPr>
          <w:rFonts w:eastAsia="Calibri"/>
          <w:noProof/>
          <w:sz w:val="28"/>
          <w:szCs w:val="28"/>
          <w:lang w:val="uk-UA" w:eastAsia="ru-RU"/>
        </w:rPr>
        <w:t>Факультет міжнародних відносин, політології та соціології</w:t>
      </w:r>
    </w:p>
    <w:p w:rsidR="00323BC5" w:rsidRPr="00A32829" w:rsidRDefault="00323BC5" w:rsidP="00323BC5">
      <w:pPr>
        <w:widowControl/>
        <w:autoSpaceDE/>
        <w:autoSpaceDN/>
        <w:spacing w:line="360" w:lineRule="auto"/>
        <w:jc w:val="center"/>
        <w:rPr>
          <w:rFonts w:eastAsia="Calibri"/>
          <w:noProof/>
          <w:sz w:val="28"/>
          <w:szCs w:val="28"/>
          <w:lang w:val="uk-UA" w:eastAsia="ru-RU"/>
        </w:rPr>
      </w:pPr>
      <w:r w:rsidRPr="00A32829">
        <w:rPr>
          <w:rFonts w:eastAsia="Calibri"/>
          <w:noProof/>
          <w:sz w:val="28"/>
          <w:szCs w:val="28"/>
          <w:lang w:val="uk-UA" w:eastAsia="ru-RU"/>
        </w:rPr>
        <w:t>Кафедра світового господарства і міжнародних економічних відносин</w:t>
      </w:r>
    </w:p>
    <w:p w:rsidR="00323BC5" w:rsidRPr="00A32829" w:rsidRDefault="00323BC5" w:rsidP="00323BC5">
      <w:pPr>
        <w:widowControl/>
        <w:autoSpaceDE/>
        <w:autoSpaceDN/>
        <w:spacing w:line="360" w:lineRule="auto"/>
        <w:jc w:val="both"/>
        <w:rPr>
          <w:rFonts w:eastAsia="Calibri"/>
          <w:noProof/>
          <w:sz w:val="28"/>
          <w:szCs w:val="28"/>
          <w:u w:val="single"/>
          <w:lang w:val="uk-UA" w:eastAsia="ru-RU"/>
        </w:rPr>
      </w:pPr>
    </w:p>
    <w:p w:rsidR="00323BC5" w:rsidRPr="00A32829" w:rsidRDefault="00323BC5" w:rsidP="00323BC5">
      <w:pPr>
        <w:widowControl/>
        <w:autoSpaceDE/>
        <w:autoSpaceDN/>
        <w:spacing w:line="360" w:lineRule="auto"/>
        <w:jc w:val="center"/>
        <w:rPr>
          <w:rFonts w:eastAsia="Calibri"/>
          <w:b/>
          <w:noProof/>
          <w:sz w:val="36"/>
          <w:szCs w:val="36"/>
          <w:lang w:val="uk-UA" w:eastAsia="ru-RU"/>
        </w:rPr>
      </w:pPr>
      <w:r w:rsidRPr="00A32829">
        <w:rPr>
          <w:rFonts w:eastAsia="Calibri"/>
          <w:b/>
          <w:noProof/>
          <w:sz w:val="36"/>
          <w:szCs w:val="36"/>
          <w:lang w:val="uk-UA" w:eastAsia="ru-RU"/>
        </w:rPr>
        <w:t>Дипломна робота</w:t>
      </w:r>
    </w:p>
    <w:p w:rsidR="00323BC5" w:rsidRPr="00A32829" w:rsidRDefault="00323BC5" w:rsidP="00323BC5">
      <w:pPr>
        <w:widowControl/>
        <w:autoSpaceDE/>
        <w:autoSpaceDN/>
        <w:jc w:val="center"/>
        <w:rPr>
          <w:rFonts w:eastAsia="Calibri"/>
          <w:bCs/>
          <w:noProof/>
          <w:sz w:val="36"/>
          <w:szCs w:val="36"/>
          <w:u w:val="single"/>
          <w:lang w:val="uk-UA" w:eastAsia="ru-RU"/>
        </w:rPr>
      </w:pPr>
      <w:r w:rsidRPr="00A32829">
        <w:rPr>
          <w:rFonts w:eastAsia="Calibri"/>
          <w:bCs/>
          <w:noProof/>
          <w:sz w:val="36"/>
          <w:szCs w:val="36"/>
          <w:u w:val="single"/>
          <w:lang w:val="uk-UA" w:eastAsia="ru-RU"/>
        </w:rPr>
        <w:t>бакалавр</w:t>
      </w:r>
    </w:p>
    <w:p w:rsidR="00323BC5" w:rsidRPr="00A32829" w:rsidRDefault="00323BC5" w:rsidP="00323BC5">
      <w:pPr>
        <w:widowControl/>
        <w:autoSpaceDE/>
        <w:autoSpaceDN/>
        <w:jc w:val="center"/>
        <w:rPr>
          <w:rFonts w:eastAsia="Calibri"/>
          <w:noProof/>
          <w:sz w:val="20"/>
          <w:szCs w:val="28"/>
          <w:lang w:val="uk-UA" w:eastAsia="ru-RU"/>
        </w:rPr>
      </w:pPr>
      <w:r w:rsidRPr="00A32829">
        <w:rPr>
          <w:rFonts w:eastAsia="Calibri"/>
          <w:noProof/>
          <w:sz w:val="20"/>
          <w:szCs w:val="24"/>
          <w:lang w:val="uk-UA" w:eastAsia="ru-RU"/>
        </w:rPr>
        <w:t xml:space="preserve"> (освітньо-кваліфікаційний рівень)</w:t>
      </w:r>
    </w:p>
    <w:p w:rsidR="00323BC5" w:rsidRPr="00A32829" w:rsidRDefault="00323BC5" w:rsidP="00323BC5">
      <w:pPr>
        <w:widowControl/>
        <w:autoSpaceDE/>
        <w:autoSpaceDN/>
        <w:spacing w:line="360" w:lineRule="auto"/>
        <w:jc w:val="center"/>
        <w:rPr>
          <w:rFonts w:eastAsia="Calibri"/>
          <w:b/>
          <w:noProof/>
          <w:sz w:val="36"/>
          <w:szCs w:val="36"/>
          <w:lang w:val="uk-UA" w:eastAsia="ru-RU"/>
        </w:rPr>
      </w:pPr>
    </w:p>
    <w:p w:rsidR="00323BC5" w:rsidRPr="00A32829" w:rsidRDefault="00323BC5" w:rsidP="00323BC5">
      <w:pPr>
        <w:widowControl/>
        <w:tabs>
          <w:tab w:val="left" w:pos="5940"/>
        </w:tabs>
        <w:autoSpaceDE/>
        <w:autoSpaceDN/>
        <w:jc w:val="center"/>
        <w:rPr>
          <w:rFonts w:eastAsia="Calibri"/>
          <w:b/>
          <w:sz w:val="32"/>
          <w:szCs w:val="32"/>
          <w:lang w:val="uk-UA" w:eastAsia="ru-RU"/>
        </w:rPr>
      </w:pPr>
      <w:r w:rsidRPr="00A32829">
        <w:rPr>
          <w:rFonts w:eastAsia="Calibri"/>
          <w:sz w:val="28"/>
          <w:szCs w:val="28"/>
          <w:lang w:val="uk-UA" w:eastAsia="uk-UA"/>
        </w:rPr>
        <w:t xml:space="preserve">на тему: </w:t>
      </w:r>
      <w:r w:rsidRPr="00A32829">
        <w:rPr>
          <w:rFonts w:eastAsia="Calibri"/>
          <w:b/>
          <w:sz w:val="32"/>
          <w:szCs w:val="32"/>
          <w:lang w:val="uk-UA" w:eastAsia="ru-RU"/>
        </w:rPr>
        <w:t>Національна інноваційна система Німеччини та її вплив на фінансовий сектор країни</w:t>
      </w:r>
    </w:p>
    <w:p w:rsidR="00323BC5" w:rsidRPr="00A32829" w:rsidRDefault="00323BC5" w:rsidP="00323BC5">
      <w:pPr>
        <w:widowControl/>
        <w:tabs>
          <w:tab w:val="left" w:pos="5940"/>
        </w:tabs>
        <w:autoSpaceDE/>
        <w:autoSpaceDN/>
        <w:jc w:val="center"/>
        <w:rPr>
          <w:rFonts w:eastAsia="Calibri"/>
          <w:sz w:val="32"/>
          <w:szCs w:val="32"/>
          <w:lang w:val="uk-UA" w:eastAsia="uk-UA"/>
        </w:rPr>
      </w:pPr>
    </w:p>
    <w:p w:rsidR="00323BC5" w:rsidRPr="00A32829" w:rsidRDefault="00323BC5" w:rsidP="00323BC5">
      <w:pPr>
        <w:widowControl/>
        <w:autoSpaceDE/>
        <w:autoSpaceDN/>
        <w:jc w:val="center"/>
        <w:rPr>
          <w:rFonts w:eastAsia="Calibri"/>
          <w:noProof/>
          <w:sz w:val="28"/>
          <w:szCs w:val="28"/>
          <w:lang w:val="uk-UA" w:eastAsia="ru-RU"/>
        </w:rPr>
      </w:pPr>
      <w:r w:rsidRPr="00A32829">
        <w:rPr>
          <w:rFonts w:eastAsia="Calibri"/>
          <w:sz w:val="28"/>
          <w:szCs w:val="28"/>
          <w:lang w:val="uk-UA" w:eastAsia="uk-UA"/>
        </w:rPr>
        <w:t xml:space="preserve">on the theme: </w:t>
      </w:r>
      <w:r w:rsidRPr="00A32829">
        <w:rPr>
          <w:rFonts w:eastAsia="Calibri"/>
          <w:b/>
          <w:sz w:val="32"/>
          <w:szCs w:val="32"/>
          <w:lang w:eastAsia="uk-UA"/>
        </w:rPr>
        <w:t>National Innovation System of Germany and its Impact on the Development of the Financial Sector of the Country</w:t>
      </w:r>
      <w:r w:rsidRPr="00A32829">
        <w:rPr>
          <w:rFonts w:eastAsia="Calibri"/>
          <w:noProof/>
          <w:sz w:val="28"/>
          <w:szCs w:val="28"/>
          <w:lang w:val="uk-UA" w:eastAsia="ru-RU"/>
        </w:rPr>
        <w:t xml:space="preserve">                                            </w:t>
      </w:r>
    </w:p>
    <w:p w:rsidR="00323BC5" w:rsidRPr="00A32829" w:rsidRDefault="00323BC5" w:rsidP="00323BC5">
      <w:pPr>
        <w:widowControl/>
        <w:autoSpaceDE/>
        <w:autoSpaceDN/>
        <w:jc w:val="right"/>
        <w:rPr>
          <w:rFonts w:eastAsia="Calibri"/>
          <w:noProof/>
          <w:sz w:val="28"/>
          <w:szCs w:val="28"/>
          <w:lang w:val="uk-UA" w:eastAsia="ru-RU"/>
        </w:rPr>
      </w:pPr>
    </w:p>
    <w:p w:rsidR="00323BC5" w:rsidRPr="00A32829" w:rsidRDefault="00323BC5" w:rsidP="00323BC5">
      <w:pPr>
        <w:widowControl/>
        <w:autoSpaceDE/>
        <w:autoSpaceDN/>
        <w:ind w:left="3540"/>
        <w:rPr>
          <w:rFonts w:eastAsia="Calibri"/>
          <w:noProof/>
          <w:sz w:val="28"/>
          <w:szCs w:val="28"/>
          <w:lang w:val="uk-UA" w:eastAsia="ru-RU"/>
        </w:rPr>
      </w:pPr>
      <w:r w:rsidRPr="00A32829">
        <w:rPr>
          <w:rFonts w:eastAsia="Calibri"/>
          <w:noProof/>
          <w:sz w:val="28"/>
          <w:szCs w:val="28"/>
          <w:lang w:val="uk-UA" w:eastAsia="ru-RU"/>
        </w:rPr>
        <w:t xml:space="preserve">     Виконала: студентка 4 курсу</w:t>
      </w:r>
    </w:p>
    <w:p w:rsidR="00323BC5" w:rsidRPr="00A32829" w:rsidRDefault="00323BC5" w:rsidP="00323BC5">
      <w:pPr>
        <w:widowControl/>
        <w:autoSpaceDE/>
        <w:autoSpaceDN/>
        <w:rPr>
          <w:rFonts w:eastAsia="Calibri"/>
          <w:noProof/>
          <w:sz w:val="28"/>
          <w:szCs w:val="28"/>
          <w:lang w:val="uk-UA" w:eastAsia="ru-RU"/>
        </w:rPr>
      </w:pPr>
      <w:r w:rsidRPr="00A32829">
        <w:rPr>
          <w:rFonts w:eastAsia="Calibri"/>
          <w:noProof/>
          <w:sz w:val="28"/>
          <w:szCs w:val="28"/>
          <w:lang w:val="uk-UA" w:eastAsia="ru-RU"/>
        </w:rPr>
        <w:t xml:space="preserve">                                                        денної форми навчання</w:t>
      </w:r>
    </w:p>
    <w:p w:rsidR="00323BC5" w:rsidRPr="00A32829" w:rsidRDefault="00323BC5" w:rsidP="00323BC5">
      <w:pPr>
        <w:widowControl/>
        <w:autoSpaceDE/>
        <w:autoSpaceDN/>
        <w:rPr>
          <w:rFonts w:eastAsia="Calibri"/>
          <w:noProof/>
          <w:sz w:val="28"/>
          <w:szCs w:val="24"/>
          <w:lang w:val="uk-UA" w:eastAsia="ru-RU"/>
        </w:rPr>
      </w:pPr>
      <w:r w:rsidRPr="00A32829">
        <w:rPr>
          <w:rFonts w:eastAsia="Calibri"/>
          <w:noProof/>
          <w:sz w:val="28"/>
          <w:szCs w:val="24"/>
          <w:lang w:val="uk-UA" w:eastAsia="ru-RU"/>
        </w:rPr>
        <w:t xml:space="preserve">                                                        напряму підготовки</w:t>
      </w:r>
    </w:p>
    <w:p w:rsidR="00323BC5" w:rsidRPr="00A32829" w:rsidRDefault="00323BC5" w:rsidP="00323BC5">
      <w:pPr>
        <w:widowControl/>
        <w:autoSpaceDE/>
        <w:autoSpaceDN/>
        <w:rPr>
          <w:rFonts w:eastAsia="Calibri"/>
          <w:noProof/>
          <w:sz w:val="28"/>
          <w:szCs w:val="28"/>
          <w:lang w:val="uk-UA" w:eastAsia="ru-RU"/>
        </w:rPr>
      </w:pPr>
      <w:r w:rsidRPr="00A32829">
        <w:rPr>
          <w:rFonts w:eastAsia="Calibri"/>
          <w:noProof/>
          <w:sz w:val="28"/>
          <w:szCs w:val="24"/>
          <w:lang w:val="uk-UA" w:eastAsia="ru-RU"/>
        </w:rPr>
        <w:t xml:space="preserve">                                                        </w:t>
      </w:r>
      <w:r w:rsidRPr="00A32829">
        <w:rPr>
          <w:rFonts w:eastAsia="Calibri"/>
          <w:noProof/>
          <w:sz w:val="28"/>
          <w:szCs w:val="24"/>
          <w:u w:val="single"/>
          <w:lang w:val="uk-UA" w:eastAsia="ru-RU"/>
        </w:rPr>
        <w:t>6.030203  Міжнародні економічні відносини</w:t>
      </w:r>
    </w:p>
    <w:p w:rsidR="00323BC5" w:rsidRPr="00A32829" w:rsidRDefault="00323BC5" w:rsidP="00323BC5">
      <w:pPr>
        <w:widowControl/>
        <w:autoSpaceDE/>
        <w:autoSpaceDN/>
        <w:ind w:left="4956"/>
        <w:rPr>
          <w:rFonts w:eastAsia="Calibri"/>
          <w:noProof/>
          <w:sz w:val="20"/>
          <w:szCs w:val="28"/>
          <w:lang w:val="uk-UA" w:eastAsia="ru-RU"/>
        </w:rPr>
      </w:pPr>
      <w:r w:rsidRPr="00A32829">
        <w:rPr>
          <w:rFonts w:eastAsia="Calibri"/>
          <w:noProof/>
          <w:sz w:val="20"/>
          <w:szCs w:val="28"/>
          <w:lang w:val="uk-UA" w:eastAsia="ru-RU"/>
        </w:rPr>
        <w:t>(шифр і назва напряму підготовки, спеціальності)</w:t>
      </w:r>
    </w:p>
    <w:p w:rsidR="00323BC5" w:rsidRPr="00A32829" w:rsidRDefault="00323BC5" w:rsidP="00323BC5">
      <w:pPr>
        <w:widowControl/>
        <w:autoSpaceDE/>
        <w:autoSpaceDN/>
        <w:ind w:left="4956"/>
        <w:rPr>
          <w:rFonts w:eastAsia="Calibri"/>
          <w:noProof/>
          <w:sz w:val="20"/>
          <w:szCs w:val="28"/>
          <w:lang w:val="uk-UA" w:eastAsia="ru-RU"/>
        </w:rPr>
      </w:pPr>
    </w:p>
    <w:p w:rsidR="00323BC5" w:rsidRPr="00A32829" w:rsidRDefault="00323BC5" w:rsidP="00323BC5">
      <w:pPr>
        <w:widowControl/>
        <w:autoSpaceDE/>
        <w:autoSpaceDN/>
        <w:rPr>
          <w:rFonts w:eastAsia="Calibri"/>
          <w:noProof/>
          <w:sz w:val="28"/>
          <w:szCs w:val="28"/>
          <w:u w:val="single"/>
          <w:lang w:val="uk-UA" w:eastAsia="ru-RU"/>
        </w:rPr>
      </w:pPr>
      <w:r w:rsidRPr="00A32829">
        <w:rPr>
          <w:rFonts w:eastAsia="Calibri"/>
          <w:noProof/>
          <w:sz w:val="28"/>
          <w:szCs w:val="28"/>
          <w:lang w:val="uk-UA" w:eastAsia="ru-RU"/>
        </w:rPr>
        <w:t xml:space="preserve">                                                         </w:t>
      </w:r>
      <w:r w:rsidRPr="00A32829">
        <w:rPr>
          <w:rFonts w:eastAsia="Calibri"/>
          <w:noProof/>
          <w:sz w:val="28"/>
          <w:szCs w:val="28"/>
          <w:u w:val="single"/>
          <w:lang w:val="uk-UA" w:eastAsia="ru-RU"/>
        </w:rPr>
        <w:t>Грижук Карина Олександрівна</w:t>
      </w:r>
    </w:p>
    <w:p w:rsidR="00323BC5" w:rsidRPr="00A32829" w:rsidRDefault="00323BC5" w:rsidP="00323BC5">
      <w:pPr>
        <w:widowControl/>
        <w:autoSpaceDE/>
        <w:autoSpaceDN/>
        <w:rPr>
          <w:rFonts w:eastAsia="Calibri"/>
          <w:noProof/>
          <w:sz w:val="28"/>
          <w:szCs w:val="28"/>
          <w:u w:val="single"/>
          <w:lang w:val="uk-UA" w:eastAsia="ru-RU"/>
        </w:rPr>
      </w:pPr>
      <w:r w:rsidRPr="00A32829">
        <w:rPr>
          <w:rFonts w:eastAsia="Calibri"/>
          <w:noProof/>
          <w:sz w:val="28"/>
          <w:szCs w:val="28"/>
          <w:lang w:val="uk-UA" w:eastAsia="ru-RU"/>
        </w:rPr>
        <w:t xml:space="preserve">                                                         </w:t>
      </w:r>
      <w:r w:rsidRPr="00A32829">
        <w:rPr>
          <w:rFonts w:eastAsia="Calibri"/>
          <w:noProof/>
          <w:sz w:val="20"/>
          <w:szCs w:val="28"/>
          <w:lang w:val="uk-UA" w:eastAsia="ru-RU"/>
        </w:rPr>
        <w:t>(прізвище та ініціали)</w:t>
      </w:r>
    </w:p>
    <w:p w:rsidR="00323BC5" w:rsidRPr="00A32829" w:rsidRDefault="00323BC5" w:rsidP="00323BC5">
      <w:pPr>
        <w:widowControl/>
        <w:autoSpaceDE/>
        <w:autoSpaceDN/>
        <w:ind w:left="4956"/>
        <w:rPr>
          <w:rFonts w:eastAsia="Calibri"/>
          <w:b/>
          <w:bCs/>
          <w:noProof/>
          <w:sz w:val="28"/>
          <w:szCs w:val="28"/>
          <w:lang w:val="uk-UA" w:eastAsia="ru-RU"/>
        </w:rPr>
      </w:pPr>
    </w:p>
    <w:p w:rsidR="00323BC5" w:rsidRPr="00A32829" w:rsidRDefault="00323BC5" w:rsidP="00323BC5">
      <w:pPr>
        <w:widowControl/>
        <w:autoSpaceDE/>
        <w:autoSpaceDN/>
        <w:ind w:left="3540"/>
        <w:rPr>
          <w:rFonts w:eastAsia="Calibri"/>
          <w:noProof/>
          <w:sz w:val="28"/>
          <w:szCs w:val="28"/>
          <w:u w:val="single"/>
          <w:lang w:val="uk-UA" w:eastAsia="ru-RU"/>
        </w:rPr>
      </w:pPr>
      <w:r w:rsidRPr="00A32829">
        <w:rPr>
          <w:rFonts w:eastAsia="Calibri"/>
          <w:noProof/>
          <w:sz w:val="28"/>
          <w:szCs w:val="28"/>
          <w:lang w:val="uk-UA" w:eastAsia="ru-RU"/>
        </w:rPr>
        <w:t xml:space="preserve">       Керівник – к.е.н. </w:t>
      </w:r>
      <w:r w:rsidRPr="00A32829">
        <w:rPr>
          <w:rFonts w:eastAsia="Calibri"/>
          <w:noProof/>
          <w:sz w:val="28"/>
          <w:szCs w:val="28"/>
          <w:u w:val="single"/>
          <w:lang w:val="uk-UA" w:eastAsia="ru-RU"/>
        </w:rPr>
        <w:t>Кифак А.О.</w:t>
      </w:r>
      <w:r w:rsidRPr="00A32829">
        <w:rPr>
          <w:rFonts w:eastAsia="Calibri"/>
          <w:noProof/>
          <w:sz w:val="28"/>
          <w:szCs w:val="28"/>
          <w:lang w:val="uk-UA" w:eastAsia="ru-RU"/>
        </w:rPr>
        <w:t xml:space="preserve"> </w:t>
      </w:r>
    </w:p>
    <w:p w:rsidR="00323BC5" w:rsidRPr="00A32829" w:rsidRDefault="00323BC5" w:rsidP="00323BC5">
      <w:pPr>
        <w:widowControl/>
        <w:autoSpaceDE/>
        <w:autoSpaceDN/>
        <w:ind w:left="4956"/>
        <w:rPr>
          <w:rFonts w:eastAsia="Calibri"/>
          <w:noProof/>
          <w:sz w:val="20"/>
          <w:szCs w:val="28"/>
          <w:lang w:val="uk-UA" w:eastAsia="ru-RU"/>
        </w:rPr>
      </w:pPr>
      <w:r w:rsidRPr="00A32829">
        <w:rPr>
          <w:rFonts w:eastAsia="Calibri"/>
          <w:noProof/>
          <w:sz w:val="20"/>
          <w:szCs w:val="28"/>
          <w:lang w:val="uk-UA" w:eastAsia="ru-RU"/>
        </w:rPr>
        <w:t xml:space="preserve">        (прізвище та ініціали)          (підпис)</w:t>
      </w:r>
    </w:p>
    <w:p w:rsidR="00323BC5" w:rsidRPr="00A32829" w:rsidRDefault="00323BC5" w:rsidP="00323BC5">
      <w:pPr>
        <w:widowControl/>
        <w:autoSpaceDE/>
        <w:autoSpaceDN/>
        <w:ind w:left="4956"/>
        <w:rPr>
          <w:rFonts w:eastAsia="Calibri"/>
          <w:noProof/>
          <w:sz w:val="20"/>
          <w:szCs w:val="28"/>
          <w:lang w:val="uk-UA" w:eastAsia="ru-RU"/>
        </w:rPr>
      </w:pPr>
    </w:p>
    <w:p w:rsidR="00323BC5" w:rsidRPr="00A32829" w:rsidRDefault="00323BC5" w:rsidP="00323BC5">
      <w:pPr>
        <w:widowControl/>
        <w:autoSpaceDE/>
        <w:autoSpaceDN/>
        <w:rPr>
          <w:rFonts w:eastAsia="Calibri"/>
          <w:noProof/>
          <w:sz w:val="20"/>
          <w:szCs w:val="28"/>
          <w:lang w:val="uk-UA" w:eastAsia="ru-RU"/>
        </w:rPr>
      </w:pPr>
      <w:r w:rsidRPr="00A32829">
        <w:rPr>
          <w:rFonts w:eastAsia="Calibri"/>
          <w:noProof/>
          <w:sz w:val="28"/>
          <w:szCs w:val="28"/>
          <w:lang w:val="uk-UA" w:eastAsia="ru-RU"/>
        </w:rPr>
        <w:t xml:space="preserve">                                                          Рецензент – к.е.н., доцент </w:t>
      </w:r>
      <w:r w:rsidRPr="00A32829">
        <w:rPr>
          <w:rFonts w:eastAsia="Calibri"/>
          <w:noProof/>
          <w:sz w:val="28"/>
          <w:szCs w:val="28"/>
          <w:u w:val="single"/>
          <w:lang w:val="uk-UA" w:eastAsia="ru-RU"/>
        </w:rPr>
        <w:t>Ломачинська І.А.</w:t>
      </w:r>
      <w:r w:rsidRPr="00A32829">
        <w:rPr>
          <w:rFonts w:eastAsia="Calibri"/>
          <w:noProof/>
          <w:sz w:val="20"/>
          <w:szCs w:val="28"/>
          <w:lang w:val="uk-UA" w:eastAsia="ru-RU"/>
        </w:rPr>
        <w:t xml:space="preserve">                          </w:t>
      </w:r>
    </w:p>
    <w:p w:rsidR="00323BC5" w:rsidRPr="00A32829" w:rsidRDefault="00323BC5" w:rsidP="00323BC5">
      <w:pPr>
        <w:widowControl/>
        <w:autoSpaceDE/>
        <w:autoSpaceDN/>
        <w:rPr>
          <w:rFonts w:eastAsia="Calibri"/>
          <w:noProof/>
          <w:sz w:val="20"/>
          <w:szCs w:val="28"/>
          <w:lang w:val="uk-UA" w:eastAsia="ru-RU"/>
        </w:rPr>
      </w:pPr>
      <w:r w:rsidRPr="00A32829">
        <w:rPr>
          <w:rFonts w:eastAsia="Calibri"/>
          <w:noProof/>
          <w:sz w:val="20"/>
          <w:szCs w:val="28"/>
          <w:lang w:val="uk-UA" w:eastAsia="ru-RU"/>
        </w:rPr>
        <w:t xml:space="preserve">                                                                                                           (прізвище та ініціали)</w:t>
      </w:r>
    </w:p>
    <w:p w:rsidR="00323BC5" w:rsidRPr="00A32829" w:rsidRDefault="00323BC5" w:rsidP="00323BC5">
      <w:pPr>
        <w:widowControl/>
        <w:autoSpaceDE/>
        <w:autoSpaceDN/>
        <w:jc w:val="right"/>
        <w:rPr>
          <w:rFonts w:eastAsia="Calibri"/>
          <w:noProof/>
          <w:sz w:val="28"/>
          <w:szCs w:val="28"/>
          <w:lang w:val="uk-UA" w:eastAsia="ru-RU"/>
        </w:rPr>
      </w:pPr>
      <w:r w:rsidRPr="00A32829">
        <w:rPr>
          <w:rFonts w:eastAsia="Calibri"/>
          <w:noProof/>
          <w:sz w:val="28"/>
          <w:szCs w:val="28"/>
          <w:lang w:val="uk-UA" w:eastAsia="ru-RU"/>
        </w:rPr>
        <w:t xml:space="preserve">                                      </w:t>
      </w:r>
    </w:p>
    <w:p w:rsidR="00323BC5" w:rsidRPr="00A32829" w:rsidRDefault="00323BC5" w:rsidP="00323BC5">
      <w:pPr>
        <w:widowControl/>
        <w:autoSpaceDE/>
        <w:autoSpaceDN/>
        <w:rPr>
          <w:rFonts w:eastAsia="Calibri"/>
          <w:noProof/>
          <w:sz w:val="28"/>
          <w:szCs w:val="28"/>
          <w:lang w:val="uk-UA" w:eastAsia="ru-RU"/>
        </w:rPr>
      </w:pPr>
      <w:r w:rsidRPr="00A32829">
        <w:rPr>
          <w:rFonts w:eastAsia="Calibri"/>
          <w:noProof/>
          <w:sz w:val="28"/>
          <w:szCs w:val="28"/>
          <w:lang w:val="uk-UA" w:eastAsia="ru-RU"/>
        </w:rPr>
        <w:t xml:space="preserve"> </w:t>
      </w:r>
    </w:p>
    <w:p w:rsidR="00323BC5" w:rsidRPr="00A32829" w:rsidRDefault="00323BC5" w:rsidP="00323BC5">
      <w:pPr>
        <w:widowControl/>
        <w:autoSpaceDE/>
        <w:autoSpaceDN/>
        <w:jc w:val="both"/>
        <w:rPr>
          <w:rFonts w:eastAsia="Calibri"/>
          <w:noProof/>
          <w:sz w:val="28"/>
          <w:szCs w:val="28"/>
          <w:lang w:val="ru-RU" w:eastAsia="ru-RU"/>
        </w:rPr>
      </w:pPr>
      <w:r w:rsidRPr="00A32829">
        <w:rPr>
          <w:rFonts w:eastAsia="Calibri"/>
          <w:noProof/>
          <w:sz w:val="28"/>
          <w:szCs w:val="28"/>
          <w:lang w:val="uk-UA" w:eastAsia="ru-RU"/>
        </w:rPr>
        <w:t>Рекомендовано до захисту:                       Захищено на засіданні ЕК №__</w:t>
      </w:r>
    </w:p>
    <w:p w:rsidR="00323BC5" w:rsidRPr="00A32829" w:rsidRDefault="00323BC5" w:rsidP="00323BC5">
      <w:pPr>
        <w:widowControl/>
        <w:autoSpaceDE/>
        <w:autoSpaceDN/>
        <w:jc w:val="both"/>
        <w:rPr>
          <w:rFonts w:eastAsia="Calibri"/>
          <w:noProof/>
          <w:sz w:val="28"/>
          <w:szCs w:val="28"/>
          <w:lang w:val="uk-UA" w:eastAsia="ru-RU"/>
        </w:rPr>
      </w:pPr>
      <w:r w:rsidRPr="00A32829">
        <w:rPr>
          <w:rFonts w:eastAsia="Calibri"/>
          <w:noProof/>
          <w:sz w:val="28"/>
          <w:szCs w:val="28"/>
          <w:lang w:val="uk-UA" w:eastAsia="ru-RU"/>
        </w:rPr>
        <w:t>Протокол засідання кафедри                     протокол №___від «___»_____р.</w:t>
      </w:r>
    </w:p>
    <w:p w:rsidR="00323BC5" w:rsidRPr="00A32829" w:rsidRDefault="00323BC5" w:rsidP="00323BC5">
      <w:pPr>
        <w:widowControl/>
        <w:autoSpaceDE/>
        <w:autoSpaceDN/>
        <w:jc w:val="both"/>
        <w:rPr>
          <w:rFonts w:eastAsia="Calibri"/>
          <w:noProof/>
          <w:sz w:val="28"/>
          <w:szCs w:val="28"/>
          <w:lang w:val="uk-UA" w:eastAsia="ru-RU"/>
        </w:rPr>
      </w:pPr>
      <w:r w:rsidRPr="00A32829">
        <w:rPr>
          <w:rFonts w:eastAsia="Calibri"/>
          <w:noProof/>
          <w:sz w:val="28"/>
          <w:szCs w:val="28"/>
          <w:lang w:val="uk-UA" w:eastAsia="ru-RU"/>
        </w:rPr>
        <w:t>№  9  від «06» червня 2018 р.                     Оцінка_____ /________/________</w:t>
      </w:r>
    </w:p>
    <w:p w:rsidR="00323BC5" w:rsidRPr="00A32829" w:rsidRDefault="00323BC5" w:rsidP="00323BC5">
      <w:pPr>
        <w:widowControl/>
        <w:autoSpaceDE/>
        <w:autoSpaceDN/>
        <w:jc w:val="both"/>
        <w:rPr>
          <w:rFonts w:eastAsia="Calibri"/>
          <w:noProof/>
          <w:sz w:val="24"/>
          <w:szCs w:val="24"/>
          <w:lang w:val="uk-UA" w:eastAsia="ru-RU"/>
        </w:rPr>
      </w:pPr>
      <w:r w:rsidRPr="00A32829">
        <w:rPr>
          <w:rFonts w:eastAsia="Calibri"/>
          <w:noProof/>
          <w:sz w:val="28"/>
          <w:szCs w:val="28"/>
          <w:lang w:val="uk-UA" w:eastAsia="ru-RU"/>
        </w:rPr>
        <w:t xml:space="preserve">Завідувач кафедри                                      </w:t>
      </w:r>
      <w:r w:rsidRPr="00A32829">
        <w:rPr>
          <w:rFonts w:eastAsia="Calibri"/>
          <w:noProof/>
          <w:sz w:val="20"/>
          <w:szCs w:val="24"/>
          <w:lang w:val="uk-UA" w:eastAsia="ru-RU"/>
        </w:rPr>
        <w:t>(за національною шкалою, за шкалою ЕСТ</w:t>
      </w:r>
      <w:r w:rsidRPr="00A32829">
        <w:rPr>
          <w:rFonts w:eastAsia="Calibri"/>
          <w:noProof/>
          <w:sz w:val="20"/>
          <w:szCs w:val="24"/>
          <w:lang w:eastAsia="ru-RU"/>
        </w:rPr>
        <w:t>S</w:t>
      </w:r>
      <w:r w:rsidRPr="00A32829">
        <w:rPr>
          <w:rFonts w:eastAsia="Calibri"/>
          <w:noProof/>
          <w:sz w:val="20"/>
          <w:szCs w:val="24"/>
          <w:lang w:val="uk-UA" w:eastAsia="ru-RU"/>
        </w:rPr>
        <w:t>, бали)</w:t>
      </w:r>
    </w:p>
    <w:p w:rsidR="00323BC5" w:rsidRPr="00A32829" w:rsidRDefault="00323BC5" w:rsidP="00323BC5">
      <w:pPr>
        <w:widowControl/>
        <w:autoSpaceDE/>
        <w:autoSpaceDN/>
        <w:jc w:val="both"/>
        <w:rPr>
          <w:rFonts w:eastAsia="Calibri"/>
          <w:noProof/>
          <w:sz w:val="28"/>
          <w:szCs w:val="28"/>
          <w:lang w:val="uk-UA" w:eastAsia="ru-RU"/>
        </w:rPr>
      </w:pPr>
      <w:r w:rsidRPr="00A32829">
        <w:rPr>
          <w:rFonts w:eastAsia="Calibri"/>
          <w:noProof/>
          <w:sz w:val="28"/>
          <w:szCs w:val="28"/>
          <w:lang w:val="uk-UA" w:eastAsia="ru-RU"/>
        </w:rPr>
        <w:t xml:space="preserve">________ </w:t>
      </w:r>
      <w:r w:rsidRPr="00A32829">
        <w:rPr>
          <w:rFonts w:eastAsia="Calibri"/>
          <w:noProof/>
          <w:sz w:val="28"/>
          <w:szCs w:val="28"/>
          <w:u w:val="single"/>
          <w:lang w:val="uk-UA" w:eastAsia="ru-RU"/>
        </w:rPr>
        <w:t>проф.</w:t>
      </w:r>
      <w:r w:rsidRPr="00A32829">
        <w:rPr>
          <w:rFonts w:eastAsia="Calibri"/>
          <w:noProof/>
          <w:sz w:val="28"/>
          <w:szCs w:val="28"/>
          <w:lang w:val="uk-UA" w:eastAsia="ru-RU"/>
        </w:rPr>
        <w:t xml:space="preserve"> </w:t>
      </w:r>
      <w:r w:rsidRPr="00A32829">
        <w:rPr>
          <w:rFonts w:eastAsia="Calibri"/>
          <w:noProof/>
          <w:sz w:val="28"/>
          <w:szCs w:val="28"/>
          <w:u w:val="single"/>
          <w:lang w:val="uk-UA" w:eastAsia="ru-RU"/>
        </w:rPr>
        <w:t xml:space="preserve">Якубовський С.О. </w:t>
      </w:r>
      <w:r w:rsidRPr="00A32829">
        <w:rPr>
          <w:rFonts w:eastAsia="Calibri"/>
          <w:noProof/>
          <w:sz w:val="28"/>
          <w:szCs w:val="28"/>
          <w:lang w:val="uk-UA" w:eastAsia="ru-RU"/>
        </w:rPr>
        <w:t xml:space="preserve">           Голова ЕК проф. Степанов В.М.</w:t>
      </w:r>
    </w:p>
    <w:p w:rsidR="00323BC5" w:rsidRPr="00A32829" w:rsidRDefault="00323BC5" w:rsidP="00323BC5">
      <w:pPr>
        <w:widowControl/>
        <w:autoSpaceDE/>
        <w:autoSpaceDN/>
        <w:rPr>
          <w:rFonts w:eastAsia="Calibri"/>
          <w:noProof/>
          <w:sz w:val="28"/>
          <w:szCs w:val="28"/>
          <w:lang w:val="uk-UA" w:eastAsia="ru-RU"/>
        </w:rPr>
      </w:pPr>
      <w:r w:rsidRPr="00A32829">
        <w:rPr>
          <w:rFonts w:eastAsia="Calibri"/>
          <w:noProof/>
          <w:sz w:val="28"/>
          <w:szCs w:val="28"/>
          <w:lang w:val="uk-UA" w:eastAsia="ru-RU"/>
        </w:rPr>
        <w:t xml:space="preserve"> </w:t>
      </w:r>
      <w:r w:rsidRPr="00A32829">
        <w:rPr>
          <w:rFonts w:eastAsia="Calibri"/>
          <w:noProof/>
          <w:sz w:val="20"/>
          <w:szCs w:val="24"/>
          <w:lang w:val="uk-UA" w:eastAsia="ru-RU"/>
        </w:rPr>
        <w:t>(підпис)         (прізвище,ініціали</w:t>
      </w:r>
      <w:r w:rsidRPr="00A32829">
        <w:rPr>
          <w:rFonts w:eastAsia="Calibri"/>
          <w:noProof/>
          <w:sz w:val="24"/>
          <w:szCs w:val="24"/>
          <w:lang w:val="uk-UA" w:eastAsia="ru-RU"/>
        </w:rPr>
        <w:t xml:space="preserve">)                                     </w:t>
      </w:r>
      <w:r w:rsidRPr="00A32829">
        <w:rPr>
          <w:rFonts w:eastAsia="Calibri"/>
          <w:noProof/>
          <w:sz w:val="28"/>
          <w:szCs w:val="28"/>
          <w:lang w:val="uk-UA" w:eastAsia="ru-RU"/>
        </w:rPr>
        <w:t xml:space="preserve">_____    ____________________                                                                                                                                                            </w:t>
      </w:r>
    </w:p>
    <w:p w:rsidR="00323BC5" w:rsidRPr="00A32829" w:rsidRDefault="00323BC5" w:rsidP="00323BC5">
      <w:pPr>
        <w:widowControl/>
        <w:autoSpaceDE/>
        <w:autoSpaceDN/>
        <w:rPr>
          <w:rFonts w:eastAsia="Calibri"/>
          <w:noProof/>
          <w:sz w:val="20"/>
          <w:szCs w:val="28"/>
          <w:lang w:val="uk-UA" w:eastAsia="ru-RU"/>
        </w:rPr>
      </w:pPr>
      <w:r w:rsidRPr="00A32829">
        <w:rPr>
          <w:rFonts w:eastAsia="Calibri"/>
          <w:noProof/>
          <w:sz w:val="28"/>
          <w:szCs w:val="28"/>
          <w:lang w:val="uk-UA" w:eastAsia="ru-RU"/>
        </w:rPr>
        <w:t xml:space="preserve">                                                                           </w:t>
      </w:r>
      <w:r w:rsidRPr="00A32829">
        <w:rPr>
          <w:rFonts w:eastAsia="Calibri"/>
          <w:noProof/>
          <w:sz w:val="20"/>
          <w:szCs w:val="28"/>
          <w:lang w:val="uk-UA" w:eastAsia="ru-RU"/>
        </w:rPr>
        <w:t>(підпис)            (прізвище, ініціали)</w:t>
      </w:r>
    </w:p>
    <w:p w:rsidR="00323BC5" w:rsidRPr="00A32829" w:rsidRDefault="00323BC5" w:rsidP="00323BC5">
      <w:pPr>
        <w:widowControl/>
        <w:autoSpaceDE/>
        <w:autoSpaceDN/>
        <w:jc w:val="both"/>
        <w:rPr>
          <w:rFonts w:eastAsia="Calibri"/>
          <w:noProof/>
          <w:sz w:val="28"/>
          <w:szCs w:val="28"/>
          <w:lang w:val="uk-UA" w:eastAsia="ru-RU"/>
        </w:rPr>
      </w:pPr>
      <w:r w:rsidRPr="00A32829">
        <w:rPr>
          <w:rFonts w:eastAsia="Calibri"/>
          <w:noProof/>
          <w:sz w:val="28"/>
          <w:szCs w:val="28"/>
          <w:lang w:val="uk-UA" w:eastAsia="ru-RU"/>
        </w:rPr>
        <w:t xml:space="preserve"> </w:t>
      </w:r>
    </w:p>
    <w:p w:rsidR="00323BC5" w:rsidRPr="00A32829" w:rsidRDefault="00323BC5" w:rsidP="00323BC5">
      <w:pPr>
        <w:autoSpaceDE/>
        <w:autoSpaceDN/>
        <w:jc w:val="center"/>
        <w:rPr>
          <w:rFonts w:eastAsia="Calibri"/>
          <w:noProof/>
          <w:sz w:val="28"/>
          <w:szCs w:val="28"/>
          <w:lang w:val="uk-UA" w:eastAsia="ru-RU"/>
        </w:rPr>
      </w:pPr>
    </w:p>
    <w:p w:rsidR="00323BC5" w:rsidRPr="00A32829" w:rsidRDefault="00323BC5" w:rsidP="00323BC5">
      <w:pPr>
        <w:autoSpaceDE/>
        <w:autoSpaceDN/>
        <w:jc w:val="center"/>
        <w:rPr>
          <w:rFonts w:eastAsia="Calibri"/>
          <w:noProof/>
          <w:sz w:val="28"/>
          <w:szCs w:val="28"/>
          <w:lang w:val="uk-UA" w:eastAsia="ru-RU"/>
        </w:rPr>
      </w:pPr>
    </w:p>
    <w:p w:rsidR="00323BC5" w:rsidRPr="00A32829" w:rsidRDefault="00323BC5" w:rsidP="00323BC5">
      <w:pPr>
        <w:autoSpaceDE/>
        <w:autoSpaceDN/>
        <w:jc w:val="center"/>
        <w:rPr>
          <w:rFonts w:eastAsia="Calibri"/>
          <w:noProof/>
          <w:sz w:val="28"/>
          <w:szCs w:val="28"/>
          <w:lang w:val="uk-UA" w:eastAsia="ru-RU"/>
        </w:rPr>
      </w:pPr>
    </w:p>
    <w:p w:rsidR="00323BC5" w:rsidRPr="00A32829" w:rsidRDefault="00323BC5" w:rsidP="00323BC5">
      <w:pPr>
        <w:autoSpaceDE/>
        <w:autoSpaceDN/>
        <w:jc w:val="center"/>
        <w:rPr>
          <w:rFonts w:eastAsia="Calibri"/>
          <w:noProof/>
          <w:sz w:val="28"/>
          <w:szCs w:val="28"/>
          <w:lang w:val="uk-UA" w:eastAsia="ru-RU"/>
        </w:rPr>
      </w:pPr>
    </w:p>
    <w:p w:rsidR="00323BC5" w:rsidRPr="00A32829" w:rsidRDefault="00323BC5" w:rsidP="00323BC5">
      <w:pPr>
        <w:autoSpaceDE/>
        <w:autoSpaceDN/>
        <w:jc w:val="center"/>
        <w:rPr>
          <w:rFonts w:eastAsia="Calibri"/>
          <w:noProof/>
          <w:sz w:val="28"/>
          <w:szCs w:val="28"/>
          <w:lang w:val="uk-UA" w:eastAsia="ru-RU"/>
        </w:rPr>
      </w:pPr>
      <w:r w:rsidRPr="00A32829">
        <w:rPr>
          <w:rFonts w:eastAsia="Calibri"/>
          <w:noProof/>
          <w:sz w:val="28"/>
          <w:szCs w:val="28"/>
          <w:lang w:val="uk-UA" w:eastAsia="ru-RU"/>
        </w:rPr>
        <w:t>Одеса – 2018</w:t>
      </w:r>
    </w:p>
    <w:p w:rsidR="00323BC5" w:rsidRPr="00414CEC" w:rsidRDefault="00323BC5" w:rsidP="00323BC5">
      <w:pPr>
        <w:pStyle w:val="1"/>
        <w:spacing w:before="84"/>
        <w:ind w:left="4879" w:right="4531"/>
        <w:jc w:val="center"/>
        <w:rPr>
          <w:lang w:val="uk-UA"/>
        </w:rPr>
      </w:pPr>
    </w:p>
    <w:p w:rsidR="00323BC5" w:rsidRPr="00414CEC" w:rsidRDefault="00323BC5" w:rsidP="00323BC5">
      <w:pPr>
        <w:pStyle w:val="1"/>
        <w:spacing w:before="84"/>
        <w:ind w:left="4879" w:right="4531"/>
        <w:jc w:val="center"/>
        <w:rPr>
          <w:lang w:val="uk-UA"/>
        </w:rPr>
      </w:pPr>
      <w:r w:rsidRPr="00414CEC">
        <w:rPr>
          <w:lang w:val="uk-UA"/>
        </w:rPr>
        <w:lastRenderedPageBreak/>
        <w:t>ЗМІСТ</w:t>
      </w:r>
    </w:p>
    <w:p w:rsidR="00323BC5" w:rsidRPr="00414CEC" w:rsidRDefault="00323BC5" w:rsidP="00323BC5">
      <w:pPr>
        <w:pStyle w:val="a3"/>
        <w:ind w:left="0" w:firstLine="0"/>
        <w:jc w:val="left"/>
        <w:rPr>
          <w:b/>
          <w:sz w:val="30"/>
          <w:lang w:val="uk-UA"/>
        </w:rPr>
      </w:pPr>
    </w:p>
    <w:p w:rsidR="00323BC5" w:rsidRPr="00414CEC" w:rsidRDefault="00323BC5" w:rsidP="00323BC5">
      <w:pPr>
        <w:pStyle w:val="a3"/>
        <w:ind w:left="0" w:firstLine="0"/>
        <w:jc w:val="left"/>
        <w:rPr>
          <w:b/>
          <w:sz w:val="30"/>
          <w:lang w:val="uk-UA"/>
        </w:rPr>
      </w:pPr>
    </w:p>
    <w:p w:rsidR="00323BC5" w:rsidRPr="00414CEC" w:rsidRDefault="00323BC5" w:rsidP="00323BC5">
      <w:pPr>
        <w:pStyle w:val="a3"/>
        <w:spacing w:before="7"/>
        <w:ind w:left="0" w:firstLine="0"/>
        <w:jc w:val="left"/>
        <w:rPr>
          <w:b/>
          <w:sz w:val="37"/>
          <w:lang w:val="uk-UA"/>
        </w:rPr>
      </w:pPr>
    </w:p>
    <w:sdt>
      <w:sdtPr>
        <w:id w:val="2032990714"/>
        <w:docPartObj>
          <w:docPartGallery w:val="Table of Contents"/>
          <w:docPartUnique/>
        </w:docPartObj>
      </w:sdtPr>
      <w:sdtContent>
        <w:p w:rsidR="00323BC5" w:rsidRPr="00414CEC" w:rsidRDefault="00323BC5" w:rsidP="00323BC5">
          <w:pPr>
            <w:pStyle w:val="11"/>
            <w:tabs>
              <w:tab w:val="left" w:leader="dot" w:pos="10450"/>
            </w:tabs>
            <w:spacing w:before="1"/>
            <w:rPr>
              <w:lang w:val="uk-UA"/>
            </w:rPr>
          </w:pPr>
          <w:hyperlink w:anchor="_TOC_250007" w:history="1">
            <w:r w:rsidRPr="00414CEC">
              <w:rPr>
                <w:lang w:val="uk-UA"/>
              </w:rPr>
              <w:t>ВСТУП</w:t>
            </w:r>
            <w:r w:rsidRPr="00414CEC">
              <w:rPr>
                <w:lang w:val="uk-UA"/>
              </w:rPr>
              <w:tab/>
              <w:t>3</w:t>
            </w:r>
          </w:hyperlink>
        </w:p>
        <w:p w:rsidR="00323BC5" w:rsidRPr="00414CEC" w:rsidRDefault="00323BC5" w:rsidP="00323BC5">
          <w:pPr>
            <w:pStyle w:val="11"/>
            <w:spacing w:before="162"/>
            <w:rPr>
              <w:lang w:val="uk-UA"/>
            </w:rPr>
          </w:pPr>
          <w:r w:rsidRPr="00414CEC">
            <w:rPr>
              <w:lang w:val="uk-UA"/>
            </w:rPr>
            <w:t>РОЗДІЛ 1 ТЕОРЕТИЧНІ ОСНОВИ РОЗВИТКУ НАЦІОНАЛЬНИХ</w:t>
          </w:r>
        </w:p>
        <w:p w:rsidR="00323BC5" w:rsidRDefault="00323BC5" w:rsidP="00323BC5">
          <w:pPr>
            <w:pStyle w:val="11"/>
            <w:tabs>
              <w:tab w:val="left" w:leader="dot" w:pos="10415"/>
            </w:tabs>
            <w:spacing w:before="163"/>
          </w:pPr>
          <w:r>
            <w:t>ІННОВАЦІЙНИХ</w:t>
          </w:r>
          <w:r>
            <w:rPr>
              <w:spacing w:val="-2"/>
            </w:rPr>
            <w:t xml:space="preserve"> </w:t>
          </w:r>
          <w:r>
            <w:t>СИСТЕМ</w:t>
          </w:r>
          <w:r>
            <w:tab/>
            <w:t>6</w:t>
          </w:r>
        </w:p>
        <w:p w:rsidR="00323BC5" w:rsidRPr="00A32829" w:rsidRDefault="00323BC5" w:rsidP="00323BC5">
          <w:pPr>
            <w:pStyle w:val="11"/>
            <w:numPr>
              <w:ilvl w:val="1"/>
              <w:numId w:val="4"/>
            </w:numPr>
            <w:tabs>
              <w:tab w:val="left" w:pos="1352"/>
              <w:tab w:val="left" w:leader="dot" w:pos="10397"/>
            </w:tabs>
            <w:spacing w:before="158" w:line="362" w:lineRule="auto"/>
            <w:ind w:right="260" w:firstLine="0"/>
            <w:rPr>
              <w:lang w:val="ru-RU"/>
            </w:rPr>
          </w:pPr>
          <w:hyperlink w:anchor="_TOC_250006" w:history="1">
            <w:r w:rsidRPr="00A32829">
              <w:rPr>
                <w:lang w:val="ru-RU"/>
              </w:rPr>
              <w:t>Поняття, структура, закономірності формування національних інноваційних систем</w:t>
            </w:r>
            <w:r w:rsidRPr="00A32829">
              <w:rPr>
                <w:lang w:val="ru-RU"/>
              </w:rPr>
              <w:tab/>
            </w:r>
            <w:r w:rsidRPr="00A32829">
              <w:rPr>
                <w:lang w:val="ru-RU"/>
              </w:rPr>
              <w:tab/>
              <w:t>6</w:t>
            </w:r>
          </w:hyperlink>
        </w:p>
        <w:p w:rsidR="00323BC5" w:rsidRPr="00A32829" w:rsidRDefault="00323BC5" w:rsidP="00323BC5">
          <w:pPr>
            <w:pStyle w:val="11"/>
            <w:numPr>
              <w:ilvl w:val="1"/>
              <w:numId w:val="4"/>
            </w:numPr>
            <w:tabs>
              <w:tab w:val="left" w:pos="1281"/>
              <w:tab w:val="left" w:pos="1282"/>
              <w:tab w:val="left" w:leader="dot" w:pos="10306"/>
            </w:tabs>
            <w:spacing w:line="362" w:lineRule="auto"/>
            <w:ind w:right="211" w:firstLine="0"/>
            <w:rPr>
              <w:lang w:val="ru-RU"/>
            </w:rPr>
          </w:pPr>
          <w:hyperlink w:anchor="_TOC_250005" w:history="1">
            <w:r w:rsidRPr="00A32829">
              <w:rPr>
                <w:lang w:val="ru-RU"/>
              </w:rPr>
              <w:t>Особливості фінансового забезпечення інноваційного розвитку національних економік</w:t>
            </w:r>
            <w:r w:rsidRPr="00A32829">
              <w:rPr>
                <w:lang w:val="ru-RU"/>
              </w:rPr>
              <w:tab/>
              <w:t>13</w:t>
            </w:r>
          </w:hyperlink>
        </w:p>
        <w:p w:rsidR="00323BC5" w:rsidRPr="00A32829" w:rsidRDefault="00323BC5" w:rsidP="00323BC5">
          <w:pPr>
            <w:pStyle w:val="11"/>
            <w:tabs>
              <w:tab w:val="left" w:leader="dot" w:pos="10329"/>
            </w:tabs>
            <w:spacing w:line="357" w:lineRule="auto"/>
            <w:ind w:right="189"/>
            <w:rPr>
              <w:lang w:val="ru-RU"/>
            </w:rPr>
          </w:pPr>
          <w:r w:rsidRPr="00A32829">
            <w:rPr>
              <w:lang w:val="ru-RU"/>
            </w:rPr>
            <w:t>РОЗДІЛ 2 НАЦІОНАЛЬНА ІННОВАЦІЙНА СИСТЕМА НІМЕЧЧИНИ: КОНКУРЕНТНІ ПЕРЕВАГИ ТА</w:t>
          </w:r>
          <w:r w:rsidRPr="00A32829">
            <w:rPr>
              <w:spacing w:val="-4"/>
              <w:lang w:val="ru-RU"/>
            </w:rPr>
            <w:t xml:space="preserve"> </w:t>
          </w:r>
          <w:r w:rsidRPr="00A32829">
            <w:rPr>
              <w:lang w:val="ru-RU"/>
            </w:rPr>
            <w:t>ПРОБЛЕМИ РОЗВИТКУ</w:t>
          </w:r>
          <w:r w:rsidRPr="00A32829">
            <w:rPr>
              <w:lang w:val="ru-RU"/>
            </w:rPr>
            <w:tab/>
            <w:t>21</w:t>
          </w:r>
        </w:p>
        <w:p w:rsidR="00323BC5" w:rsidRPr="00A32829" w:rsidRDefault="00323BC5" w:rsidP="00323BC5">
          <w:pPr>
            <w:pStyle w:val="11"/>
            <w:numPr>
              <w:ilvl w:val="1"/>
              <w:numId w:val="3"/>
            </w:numPr>
            <w:tabs>
              <w:tab w:val="left" w:pos="966"/>
              <w:tab w:val="left" w:leader="dot" w:pos="10328"/>
            </w:tabs>
            <w:spacing w:line="362" w:lineRule="auto"/>
            <w:ind w:right="190" w:firstLine="0"/>
            <w:rPr>
              <w:lang w:val="ru-RU"/>
            </w:rPr>
          </w:pPr>
          <w:hyperlink w:anchor="_TOC_250004" w:history="1">
            <w:r w:rsidRPr="00A32829">
              <w:rPr>
                <w:lang w:val="ru-RU"/>
              </w:rPr>
              <w:t>Ключові      елементи      національного      інноваційного      розвитку Німеччини</w:t>
            </w:r>
            <w:r w:rsidRPr="00A32829">
              <w:rPr>
                <w:lang w:val="ru-RU"/>
              </w:rPr>
              <w:tab/>
              <w:t>21</w:t>
            </w:r>
          </w:hyperlink>
        </w:p>
        <w:p w:rsidR="00323BC5" w:rsidRPr="00A32829" w:rsidRDefault="00323BC5" w:rsidP="00323BC5">
          <w:pPr>
            <w:pStyle w:val="11"/>
            <w:numPr>
              <w:ilvl w:val="1"/>
              <w:numId w:val="3"/>
            </w:numPr>
            <w:tabs>
              <w:tab w:val="left" w:pos="966"/>
              <w:tab w:val="left" w:leader="dot" w:pos="10296"/>
            </w:tabs>
            <w:spacing w:line="314" w:lineRule="exact"/>
            <w:ind w:firstLine="0"/>
            <w:rPr>
              <w:lang w:val="ru-RU"/>
            </w:rPr>
          </w:pPr>
          <w:hyperlink w:anchor="_TOC_250003" w:history="1">
            <w:r w:rsidRPr="00A32829">
              <w:rPr>
                <w:lang w:val="ru-RU"/>
              </w:rPr>
              <w:t>Форми активізації інноваційного розвитку</w:t>
            </w:r>
            <w:r w:rsidRPr="00A32829">
              <w:rPr>
                <w:spacing w:val="-18"/>
                <w:lang w:val="ru-RU"/>
              </w:rPr>
              <w:t xml:space="preserve"> </w:t>
            </w:r>
            <w:r w:rsidRPr="00A32829">
              <w:rPr>
                <w:lang w:val="ru-RU"/>
              </w:rPr>
              <w:t>в</w:t>
            </w:r>
            <w:r w:rsidRPr="00A32829">
              <w:rPr>
                <w:spacing w:val="-4"/>
                <w:lang w:val="ru-RU"/>
              </w:rPr>
              <w:t xml:space="preserve"> </w:t>
            </w:r>
            <w:r w:rsidRPr="00A32829">
              <w:rPr>
                <w:lang w:val="ru-RU"/>
              </w:rPr>
              <w:t>Німеччині</w:t>
            </w:r>
            <w:r w:rsidRPr="00A32829">
              <w:rPr>
                <w:lang w:val="ru-RU"/>
              </w:rPr>
              <w:tab/>
              <w:t>36</w:t>
            </w:r>
          </w:hyperlink>
        </w:p>
        <w:p w:rsidR="00323BC5" w:rsidRPr="00A32829" w:rsidRDefault="00323BC5" w:rsidP="00323BC5">
          <w:pPr>
            <w:pStyle w:val="11"/>
            <w:spacing w:before="158" w:line="357" w:lineRule="auto"/>
            <w:ind w:right="1132"/>
            <w:rPr>
              <w:lang w:val="ru-RU"/>
            </w:rPr>
          </w:pPr>
          <w:r w:rsidRPr="00A32829">
            <w:rPr>
              <w:lang w:val="ru-RU"/>
            </w:rPr>
            <w:t>РОЗДІЛ 3 СТРУКТУРА ФІНАНСУВАННЯ ІННОВАЦІЙНОГО РОЗВИТКУ НІМЕЧЧИНИ ТА ЇЇ ТРАНСФОРМАЦІЯ В СУЧАСНИХ</w:t>
          </w:r>
        </w:p>
        <w:p w:rsidR="00323BC5" w:rsidRDefault="00323BC5" w:rsidP="00323BC5">
          <w:pPr>
            <w:pStyle w:val="11"/>
            <w:tabs>
              <w:tab w:val="left" w:leader="dot" w:pos="10256"/>
            </w:tabs>
            <w:spacing w:before="5"/>
          </w:pPr>
          <w:r>
            <w:t>УМОВАХ</w:t>
          </w:r>
          <w:r>
            <w:tab/>
            <w:t>44</w:t>
          </w:r>
        </w:p>
        <w:p w:rsidR="00323BC5" w:rsidRPr="00A32829" w:rsidRDefault="00323BC5" w:rsidP="00323BC5">
          <w:pPr>
            <w:pStyle w:val="11"/>
            <w:numPr>
              <w:ilvl w:val="1"/>
              <w:numId w:val="2"/>
            </w:numPr>
            <w:tabs>
              <w:tab w:val="left" w:pos="966"/>
              <w:tab w:val="left" w:leader="dot" w:pos="10275"/>
            </w:tabs>
            <w:spacing w:before="163"/>
            <w:rPr>
              <w:lang w:val="ru-RU"/>
            </w:rPr>
          </w:pPr>
          <w:hyperlink w:anchor="_TOC_250002" w:history="1">
            <w:r w:rsidRPr="00A32829">
              <w:rPr>
                <w:lang w:val="ru-RU"/>
              </w:rPr>
              <w:t>Особливості структури фінансування НДДКР</w:t>
            </w:r>
            <w:r w:rsidRPr="00A32829">
              <w:rPr>
                <w:spacing w:val="-16"/>
                <w:lang w:val="ru-RU"/>
              </w:rPr>
              <w:t xml:space="preserve"> </w:t>
            </w:r>
            <w:r w:rsidRPr="00A32829">
              <w:rPr>
                <w:lang w:val="ru-RU"/>
              </w:rPr>
              <w:t>у</w:t>
            </w:r>
            <w:r w:rsidRPr="00A32829">
              <w:rPr>
                <w:spacing w:val="-4"/>
                <w:lang w:val="ru-RU"/>
              </w:rPr>
              <w:t xml:space="preserve"> </w:t>
            </w:r>
            <w:r w:rsidRPr="00A32829">
              <w:rPr>
                <w:lang w:val="ru-RU"/>
              </w:rPr>
              <w:t>Німеччині</w:t>
            </w:r>
            <w:r w:rsidRPr="00A32829">
              <w:rPr>
                <w:lang w:val="ru-RU"/>
              </w:rPr>
              <w:tab/>
              <w:t>44</w:t>
            </w:r>
          </w:hyperlink>
        </w:p>
        <w:p w:rsidR="00323BC5" w:rsidRPr="00A32829" w:rsidRDefault="00323BC5" w:rsidP="00323BC5">
          <w:pPr>
            <w:pStyle w:val="11"/>
            <w:numPr>
              <w:ilvl w:val="1"/>
              <w:numId w:val="2"/>
            </w:numPr>
            <w:tabs>
              <w:tab w:val="left" w:pos="966"/>
              <w:tab w:val="left" w:leader="dot" w:pos="10265"/>
            </w:tabs>
            <w:spacing w:before="158"/>
            <w:rPr>
              <w:lang w:val="ru-RU"/>
            </w:rPr>
          </w:pPr>
          <w:r w:rsidRPr="00A32829">
            <w:rPr>
              <w:lang w:val="ru-RU"/>
            </w:rPr>
            <w:t>Новітні інструменти фінансування</w:t>
          </w:r>
          <w:r w:rsidRPr="00A32829">
            <w:rPr>
              <w:spacing w:val="-17"/>
              <w:lang w:val="ru-RU"/>
            </w:rPr>
            <w:t xml:space="preserve"> </w:t>
          </w:r>
          <w:r w:rsidRPr="00A32829">
            <w:rPr>
              <w:lang w:val="ru-RU"/>
            </w:rPr>
            <w:t>інноваційного</w:t>
          </w:r>
          <w:r w:rsidRPr="00A32829">
            <w:rPr>
              <w:spacing w:val="-6"/>
              <w:lang w:val="ru-RU"/>
            </w:rPr>
            <w:t xml:space="preserve"> </w:t>
          </w:r>
          <w:r w:rsidRPr="00A32829">
            <w:rPr>
              <w:lang w:val="ru-RU"/>
            </w:rPr>
            <w:t>розвитку</w:t>
          </w:r>
          <w:r w:rsidRPr="00A32829">
            <w:rPr>
              <w:lang w:val="ru-RU"/>
            </w:rPr>
            <w:tab/>
            <w:t>52</w:t>
          </w:r>
        </w:p>
        <w:p w:rsidR="00323BC5" w:rsidRPr="00A32829" w:rsidRDefault="00323BC5" w:rsidP="00323BC5">
          <w:pPr>
            <w:pStyle w:val="11"/>
            <w:tabs>
              <w:tab w:val="left" w:leader="dot" w:pos="10291"/>
            </w:tabs>
            <w:spacing w:before="163"/>
            <w:rPr>
              <w:lang w:val="ru-RU"/>
            </w:rPr>
          </w:pPr>
          <w:hyperlink w:anchor="_TOC_250001" w:history="1">
            <w:r w:rsidRPr="00A32829">
              <w:rPr>
                <w:lang w:val="ru-RU"/>
              </w:rPr>
              <w:t>ВИСНОВКИ</w:t>
            </w:r>
            <w:r w:rsidRPr="00A32829">
              <w:rPr>
                <w:lang w:val="ru-RU"/>
              </w:rPr>
              <w:tab/>
              <w:t>57</w:t>
            </w:r>
          </w:hyperlink>
        </w:p>
        <w:p w:rsidR="00323BC5" w:rsidRPr="00A32829" w:rsidRDefault="00323BC5" w:rsidP="00323BC5">
          <w:pPr>
            <w:pStyle w:val="11"/>
            <w:tabs>
              <w:tab w:val="left" w:leader="dot" w:pos="10254"/>
            </w:tabs>
            <w:spacing w:before="158"/>
            <w:rPr>
              <w:lang w:val="ru-RU"/>
            </w:rPr>
          </w:pPr>
          <w:hyperlink w:anchor="_TOC_250000" w:history="1">
            <w:r w:rsidRPr="00A32829">
              <w:rPr>
                <w:lang w:val="ru-RU"/>
              </w:rPr>
              <w:t>СПИСОК</w:t>
            </w:r>
            <w:r w:rsidRPr="00A32829">
              <w:rPr>
                <w:spacing w:val="-1"/>
                <w:lang w:val="ru-RU"/>
              </w:rPr>
              <w:t xml:space="preserve"> </w:t>
            </w:r>
            <w:r w:rsidRPr="00A32829">
              <w:rPr>
                <w:lang w:val="ru-RU"/>
              </w:rPr>
              <w:t>ВИКОРИСТАНИХ ДЖЕРЕЛ</w:t>
            </w:r>
            <w:r w:rsidRPr="00A32829">
              <w:rPr>
                <w:lang w:val="ru-RU"/>
              </w:rPr>
              <w:tab/>
              <w:t>61</w:t>
            </w:r>
          </w:hyperlink>
        </w:p>
      </w:sdtContent>
    </w:sdt>
    <w:p w:rsidR="00323BC5" w:rsidRPr="00A32829" w:rsidRDefault="00323BC5" w:rsidP="00323BC5">
      <w:pPr>
        <w:rPr>
          <w:lang w:val="ru-RU"/>
        </w:rPr>
        <w:sectPr w:rsidR="00323BC5" w:rsidRPr="00A32829" w:rsidSect="00323BC5">
          <w:headerReference w:type="default" r:id="rId7"/>
          <w:pgSz w:w="11900" w:h="16840"/>
          <w:pgMar w:top="1120" w:right="440" w:bottom="280" w:left="660" w:header="711" w:footer="708" w:gutter="0"/>
          <w:pgNumType w:start="1"/>
          <w:cols w:space="720"/>
          <w:titlePg/>
          <w:docGrid w:linePitch="299"/>
        </w:sectPr>
      </w:pPr>
    </w:p>
    <w:p w:rsidR="00323BC5" w:rsidRPr="00A32829" w:rsidRDefault="00323BC5" w:rsidP="00323BC5">
      <w:pPr>
        <w:pStyle w:val="1"/>
        <w:spacing w:before="84"/>
        <w:ind w:left="5430"/>
        <w:rPr>
          <w:lang w:val="ru-RU"/>
        </w:rPr>
      </w:pPr>
      <w:bookmarkStart w:id="0" w:name="_TOC_250007"/>
      <w:bookmarkEnd w:id="0"/>
      <w:r w:rsidRPr="00A32829">
        <w:rPr>
          <w:lang w:val="ru-RU"/>
        </w:rPr>
        <w:lastRenderedPageBreak/>
        <w:t>ВСТУП</w:t>
      </w:r>
    </w:p>
    <w:p w:rsidR="00323BC5" w:rsidRPr="00A32829" w:rsidRDefault="00323BC5" w:rsidP="00323BC5">
      <w:pPr>
        <w:pStyle w:val="a3"/>
        <w:ind w:left="0" w:firstLine="0"/>
        <w:jc w:val="left"/>
        <w:rPr>
          <w:b/>
          <w:sz w:val="30"/>
          <w:lang w:val="ru-RU"/>
        </w:rPr>
      </w:pPr>
    </w:p>
    <w:p w:rsidR="00323BC5" w:rsidRPr="00A32829" w:rsidRDefault="00323BC5" w:rsidP="00323BC5">
      <w:pPr>
        <w:pStyle w:val="a3"/>
        <w:spacing w:before="10"/>
        <w:ind w:left="0" w:firstLine="0"/>
        <w:jc w:val="left"/>
        <w:rPr>
          <w:b/>
          <w:sz w:val="25"/>
          <w:lang w:val="ru-RU"/>
        </w:rPr>
      </w:pPr>
    </w:p>
    <w:p w:rsidR="00323BC5" w:rsidRPr="00A32829" w:rsidRDefault="00323BC5" w:rsidP="00323BC5">
      <w:pPr>
        <w:pStyle w:val="a3"/>
        <w:spacing w:before="1" w:line="360" w:lineRule="auto"/>
        <w:ind w:right="116"/>
        <w:rPr>
          <w:lang w:val="ru-RU"/>
        </w:rPr>
      </w:pPr>
      <w:r w:rsidRPr="00A32829">
        <w:rPr>
          <w:lang w:val="ru-RU"/>
        </w:rPr>
        <w:t>В сучасних умовах сталого розвитку інноваційна діяльність набуває важливого значення для формування умов економічного розвитку країни і успішної фінансової діяльності підприємств. Роль інновацій важко переоцінити. Інновації виконують економічну, екологічну, соціальну функції, охоплюючи всі сторони суспільного життя. Рівень економічного розвитку країни, перш за все, визначається конкурентоспроможністю її підприємств на світовому ринку. Розвиток інноваційної діяльності стає на меті не тільки самих підприємств, але завданням державного рівня. У зв'язку з цим все більшого значення набувають результати наукових досліджень, нові знання і технології в різних областях діяльності для підвищення ефективності виробництва, розвитку суб’єктів господарювання, що потребують втілення в життя для їх реалізації на практиці. Вирішення цих завдань вимагає ефективного використання фінансових ресурсів, пошуку додаткових джерел фінансування, залучення потенційних</w:t>
      </w:r>
      <w:r w:rsidRPr="00A32829">
        <w:rPr>
          <w:spacing w:val="-2"/>
          <w:lang w:val="ru-RU"/>
        </w:rPr>
        <w:t xml:space="preserve"> </w:t>
      </w:r>
      <w:r w:rsidRPr="00A32829">
        <w:rPr>
          <w:lang w:val="ru-RU"/>
        </w:rPr>
        <w:t>інвесторів.</w:t>
      </w:r>
    </w:p>
    <w:p w:rsidR="00323BC5" w:rsidRPr="00A32829" w:rsidRDefault="00323BC5" w:rsidP="00323BC5">
      <w:pPr>
        <w:pStyle w:val="a3"/>
        <w:spacing w:line="360" w:lineRule="auto"/>
        <w:ind w:right="117"/>
        <w:rPr>
          <w:lang w:val="ru-RU"/>
        </w:rPr>
      </w:pPr>
      <w:r w:rsidRPr="00A32829">
        <w:rPr>
          <w:lang w:val="ru-RU"/>
        </w:rPr>
        <w:t>Вивчення світового досвіду в формуванні та розвитку інноваційної системи та практики використання сучасних інструментів фінансування інноваційної діяльності має важливе значення для всіх країн, що вступили на інноваційний шлях розвитку. Недостатність фінансового забезпечення інноваційної діяльності породжує низьку віддачу науки і наукових досліджень, низький економічний ефект від НДДКР при наявному багатому науково-технічний потенціал країни, тому питання своєчасного фінансового забезпечення інноваційної діяльності, вибір джерел і методів фінансового забезпечення не втрачає своєї актуальності. Належне фінансове забезпечення є матеріальною основою реалізації інноваційних ідей, необхідною умовою для їх втілення в інноваційні товари.</w:t>
      </w:r>
    </w:p>
    <w:p w:rsidR="00323BC5" w:rsidRPr="00A32829" w:rsidRDefault="00323BC5" w:rsidP="00323BC5">
      <w:pPr>
        <w:pStyle w:val="a3"/>
        <w:spacing w:line="360" w:lineRule="auto"/>
        <w:ind w:right="118"/>
        <w:rPr>
          <w:lang w:val="ru-RU"/>
        </w:rPr>
      </w:pPr>
      <w:r w:rsidRPr="00A32829">
        <w:rPr>
          <w:lang w:val="ru-RU"/>
        </w:rPr>
        <w:t>Одним із лідерів інноваційного розвитку у світі та країнах Європейського Союзу є Німеччина. Орієнтуючись на європейську «Стратегію 2020», дорожня карта якої наказує країнам Європи досягти тривідсоткового бар'єру вкладень в НДР до 2020 р. у Німеччині вже перевиконали свої зобов'язання перед європейцями, і збираються до наміченого терміну закінчення програми додатково збільшити свої</w:t>
      </w:r>
    </w:p>
    <w:p w:rsidR="00323BC5" w:rsidRPr="00A32829" w:rsidRDefault="00323BC5" w:rsidP="00323BC5">
      <w:pPr>
        <w:spacing w:line="360" w:lineRule="auto"/>
        <w:rPr>
          <w:lang w:val="ru-RU"/>
        </w:rPr>
        <w:sectPr w:rsidR="00323BC5" w:rsidRPr="00A32829">
          <w:pgSz w:w="11900" w:h="16840"/>
          <w:pgMar w:top="1120" w:right="440" w:bottom="280" w:left="660" w:header="711" w:footer="0" w:gutter="0"/>
          <w:cols w:space="720"/>
        </w:sectPr>
      </w:pPr>
    </w:p>
    <w:p w:rsidR="00323BC5" w:rsidRPr="00A32829" w:rsidRDefault="00323BC5" w:rsidP="00323BC5">
      <w:pPr>
        <w:pStyle w:val="a3"/>
        <w:spacing w:before="84" w:line="360" w:lineRule="auto"/>
        <w:ind w:right="115" w:firstLine="0"/>
        <w:rPr>
          <w:lang w:val="ru-RU"/>
        </w:rPr>
      </w:pPr>
      <w:r w:rsidRPr="00A32829">
        <w:rPr>
          <w:lang w:val="ru-RU"/>
        </w:rPr>
        <w:lastRenderedPageBreak/>
        <w:t>витрати на науку і дослідження. До 2020 р. цей індикатор планується довести до 3,5%. Соціально-економічна стійкість Німеччини ґрунтується на розвитку високих технологій і спрямована на виробництво і експорт високотехнологічної продукції. У зв'язку з цим національна інноваційна система Німеччини перебуває в безперервному розвитку і відповідає вимогам суспільства, національної економіки і політики.</w:t>
      </w:r>
    </w:p>
    <w:p w:rsidR="00323BC5" w:rsidRPr="00414CEC" w:rsidRDefault="00323BC5" w:rsidP="00323BC5">
      <w:pPr>
        <w:pStyle w:val="a3"/>
        <w:spacing w:line="360" w:lineRule="auto"/>
        <w:ind w:right="120"/>
        <w:rPr>
          <w:lang w:val="ru-RU"/>
        </w:rPr>
      </w:pPr>
      <w:r w:rsidRPr="00414CEC">
        <w:rPr>
          <w:lang w:val="ru-RU"/>
        </w:rPr>
        <w:t>Отже, дослідження національної інноваційної системи Німеччини, яка є провідною серед країн-членів ЄС, особливостей її фінансового забезпечення є актуальним.</w:t>
      </w:r>
    </w:p>
    <w:p w:rsidR="00323BC5" w:rsidRPr="00414CEC" w:rsidRDefault="00323BC5" w:rsidP="00323BC5">
      <w:pPr>
        <w:pStyle w:val="a3"/>
        <w:spacing w:line="360" w:lineRule="auto"/>
        <w:ind w:right="117"/>
        <w:rPr>
          <w:lang w:val="ru-RU"/>
        </w:rPr>
      </w:pPr>
      <w:r w:rsidRPr="00414CEC">
        <w:rPr>
          <w:lang w:val="ru-RU"/>
        </w:rPr>
        <w:t>Метою дипломної роботи є дослідження особливостей національної інноваційної системи Німеччини, як сукупності певних інститутів, що сприяють розвитку та поширенню нових технологій, забезпечують засади формування та реалізації державної політики щодо впливу на інноваційний процес, та модернізації системи фінансового забезпечення інноваційного розвитку в умовах стрімкого НТП.</w:t>
      </w:r>
    </w:p>
    <w:p w:rsidR="00323BC5" w:rsidRPr="00A32829" w:rsidRDefault="00323BC5" w:rsidP="00323BC5">
      <w:pPr>
        <w:pStyle w:val="a3"/>
        <w:spacing w:line="322" w:lineRule="exact"/>
        <w:ind w:left="1181" w:firstLine="0"/>
        <w:jc w:val="left"/>
        <w:rPr>
          <w:lang w:val="ru-RU"/>
        </w:rPr>
      </w:pPr>
      <w:r w:rsidRPr="00A32829">
        <w:rPr>
          <w:lang w:val="ru-RU"/>
        </w:rPr>
        <w:t>Відповідно до мети визначено такі завдання дослідження:</w:t>
      </w:r>
    </w:p>
    <w:p w:rsidR="00323BC5" w:rsidRPr="00A32829" w:rsidRDefault="00323BC5" w:rsidP="00323BC5">
      <w:pPr>
        <w:pStyle w:val="a5"/>
        <w:numPr>
          <w:ilvl w:val="0"/>
          <w:numId w:val="1"/>
        </w:numPr>
        <w:tabs>
          <w:tab w:val="left" w:pos="332"/>
          <w:tab w:val="left" w:pos="1993"/>
          <w:tab w:val="left" w:pos="3360"/>
          <w:tab w:val="left" w:pos="5289"/>
          <w:tab w:val="left" w:pos="7186"/>
          <w:tab w:val="left" w:pos="8538"/>
          <w:tab w:val="left" w:pos="9764"/>
        </w:tabs>
        <w:spacing w:before="160" w:line="357" w:lineRule="auto"/>
        <w:ind w:right="119" w:hanging="360"/>
        <w:jc w:val="left"/>
        <w:rPr>
          <w:sz w:val="28"/>
          <w:lang w:val="ru-RU"/>
        </w:rPr>
      </w:pPr>
      <w:r w:rsidRPr="00A32829">
        <w:rPr>
          <w:sz w:val="28"/>
          <w:lang w:val="ru-RU"/>
        </w:rPr>
        <w:t>Визначити</w:t>
      </w:r>
      <w:r w:rsidRPr="00A32829">
        <w:rPr>
          <w:sz w:val="28"/>
          <w:lang w:val="ru-RU"/>
        </w:rPr>
        <w:tab/>
        <w:t>сутність</w:t>
      </w:r>
      <w:r w:rsidRPr="00A32829">
        <w:rPr>
          <w:sz w:val="28"/>
          <w:lang w:val="ru-RU"/>
        </w:rPr>
        <w:tab/>
        <w:t>національної</w:t>
      </w:r>
      <w:r w:rsidRPr="00A32829">
        <w:rPr>
          <w:sz w:val="28"/>
          <w:lang w:val="ru-RU"/>
        </w:rPr>
        <w:tab/>
        <w:t>інноваційної</w:t>
      </w:r>
      <w:r w:rsidRPr="00A32829">
        <w:rPr>
          <w:sz w:val="28"/>
          <w:lang w:val="ru-RU"/>
        </w:rPr>
        <w:tab/>
        <w:t>системи</w:t>
      </w:r>
      <w:r w:rsidRPr="00A32829">
        <w:rPr>
          <w:sz w:val="28"/>
          <w:lang w:val="ru-RU"/>
        </w:rPr>
        <w:tab/>
        <w:t>країни,</w:t>
      </w:r>
      <w:r w:rsidRPr="00A32829">
        <w:rPr>
          <w:sz w:val="28"/>
          <w:lang w:val="ru-RU"/>
        </w:rPr>
        <w:tab/>
        <w:t>основні характеристики,</w:t>
      </w:r>
      <w:r w:rsidRPr="00A32829">
        <w:rPr>
          <w:spacing w:val="-1"/>
          <w:sz w:val="28"/>
          <w:lang w:val="ru-RU"/>
        </w:rPr>
        <w:t xml:space="preserve"> </w:t>
      </w:r>
      <w:r w:rsidRPr="00A32829">
        <w:rPr>
          <w:sz w:val="28"/>
          <w:lang w:val="ru-RU"/>
        </w:rPr>
        <w:t>елементи;</w:t>
      </w:r>
    </w:p>
    <w:p w:rsidR="00323BC5" w:rsidRPr="00A32829" w:rsidRDefault="00323BC5" w:rsidP="00323BC5">
      <w:pPr>
        <w:pStyle w:val="a5"/>
        <w:numPr>
          <w:ilvl w:val="0"/>
          <w:numId w:val="1"/>
        </w:numPr>
        <w:tabs>
          <w:tab w:val="left" w:pos="332"/>
        </w:tabs>
        <w:spacing w:before="6" w:line="362" w:lineRule="auto"/>
        <w:ind w:right="121" w:hanging="360"/>
        <w:jc w:val="left"/>
        <w:rPr>
          <w:sz w:val="28"/>
          <w:lang w:val="ru-RU"/>
        </w:rPr>
      </w:pPr>
      <w:r w:rsidRPr="00A32829">
        <w:rPr>
          <w:sz w:val="28"/>
          <w:lang w:val="ru-RU"/>
        </w:rPr>
        <w:t>Узагальнити особливості фінансового забезпечення інноваційного розвитку, зокрема на прикладі країн, що є провідними в системі світового</w:t>
      </w:r>
      <w:r w:rsidRPr="00A32829">
        <w:rPr>
          <w:spacing w:val="-11"/>
          <w:sz w:val="28"/>
          <w:lang w:val="ru-RU"/>
        </w:rPr>
        <w:t xml:space="preserve"> </w:t>
      </w:r>
      <w:r w:rsidRPr="00A32829">
        <w:rPr>
          <w:sz w:val="28"/>
          <w:lang w:val="ru-RU"/>
        </w:rPr>
        <w:t>господарства;</w:t>
      </w:r>
    </w:p>
    <w:p w:rsidR="00323BC5" w:rsidRPr="00A32829" w:rsidRDefault="00323BC5" w:rsidP="00323BC5">
      <w:pPr>
        <w:pStyle w:val="a5"/>
        <w:numPr>
          <w:ilvl w:val="0"/>
          <w:numId w:val="1"/>
        </w:numPr>
        <w:tabs>
          <w:tab w:val="left" w:pos="332"/>
        </w:tabs>
        <w:spacing w:line="362" w:lineRule="auto"/>
        <w:ind w:right="119" w:hanging="360"/>
        <w:jc w:val="left"/>
        <w:rPr>
          <w:sz w:val="28"/>
          <w:lang w:val="ru-RU"/>
        </w:rPr>
      </w:pPr>
      <w:r w:rsidRPr="00A32829">
        <w:rPr>
          <w:sz w:val="28"/>
          <w:lang w:val="ru-RU"/>
        </w:rPr>
        <w:t>Дослідити національну інноваційну систему Німеччини, визначити її конкурентні переваги та проблеми подальшого</w:t>
      </w:r>
      <w:r w:rsidRPr="00A32829">
        <w:rPr>
          <w:spacing w:val="-2"/>
          <w:sz w:val="28"/>
          <w:lang w:val="ru-RU"/>
        </w:rPr>
        <w:t xml:space="preserve"> </w:t>
      </w:r>
      <w:r w:rsidRPr="00A32829">
        <w:rPr>
          <w:sz w:val="28"/>
          <w:lang w:val="ru-RU"/>
        </w:rPr>
        <w:t>розвитку;</w:t>
      </w:r>
    </w:p>
    <w:p w:rsidR="00323BC5" w:rsidRPr="00A32829" w:rsidRDefault="00323BC5" w:rsidP="00323BC5">
      <w:pPr>
        <w:pStyle w:val="a5"/>
        <w:numPr>
          <w:ilvl w:val="0"/>
          <w:numId w:val="1"/>
        </w:numPr>
        <w:tabs>
          <w:tab w:val="left" w:pos="332"/>
        </w:tabs>
        <w:spacing w:line="362" w:lineRule="auto"/>
        <w:ind w:right="126" w:hanging="360"/>
        <w:jc w:val="left"/>
        <w:rPr>
          <w:sz w:val="28"/>
          <w:lang w:val="ru-RU"/>
        </w:rPr>
      </w:pPr>
      <w:r w:rsidRPr="00A32829">
        <w:rPr>
          <w:sz w:val="28"/>
          <w:lang w:val="ru-RU"/>
        </w:rPr>
        <w:t>Здійснити аналіз інструментів, заходів щодо активізації інноваційної активності в Німеччині та оцінити їх</w:t>
      </w:r>
      <w:r w:rsidRPr="00A32829">
        <w:rPr>
          <w:spacing w:val="-2"/>
          <w:sz w:val="28"/>
          <w:lang w:val="ru-RU"/>
        </w:rPr>
        <w:t xml:space="preserve"> </w:t>
      </w:r>
      <w:r w:rsidRPr="00A32829">
        <w:rPr>
          <w:sz w:val="28"/>
          <w:lang w:val="ru-RU"/>
        </w:rPr>
        <w:t>ефективність;</w:t>
      </w:r>
    </w:p>
    <w:p w:rsidR="00323BC5" w:rsidRPr="00A32829" w:rsidRDefault="00323BC5" w:rsidP="00323BC5">
      <w:pPr>
        <w:pStyle w:val="a5"/>
        <w:numPr>
          <w:ilvl w:val="0"/>
          <w:numId w:val="1"/>
        </w:numPr>
        <w:tabs>
          <w:tab w:val="left" w:pos="332"/>
        </w:tabs>
        <w:spacing w:line="357" w:lineRule="auto"/>
        <w:ind w:right="119" w:hanging="360"/>
        <w:jc w:val="left"/>
        <w:rPr>
          <w:sz w:val="28"/>
          <w:lang w:val="ru-RU"/>
        </w:rPr>
      </w:pPr>
      <w:r w:rsidRPr="00A32829">
        <w:rPr>
          <w:sz w:val="28"/>
          <w:lang w:val="ru-RU"/>
        </w:rPr>
        <w:t>Дослідити структуру фінансового забезпечення інноваційного розвитку національної економіки в Німеччині, виявити залежність від структури фінансової</w:t>
      </w:r>
      <w:r w:rsidRPr="00A32829">
        <w:rPr>
          <w:spacing w:val="-19"/>
          <w:sz w:val="28"/>
          <w:lang w:val="ru-RU"/>
        </w:rPr>
        <w:t xml:space="preserve"> </w:t>
      </w:r>
      <w:r w:rsidRPr="00A32829">
        <w:rPr>
          <w:sz w:val="28"/>
          <w:lang w:val="ru-RU"/>
        </w:rPr>
        <w:t>системи;</w:t>
      </w:r>
    </w:p>
    <w:p w:rsidR="00323BC5" w:rsidRPr="00A32829" w:rsidRDefault="00323BC5" w:rsidP="00323BC5">
      <w:pPr>
        <w:pStyle w:val="a5"/>
        <w:numPr>
          <w:ilvl w:val="0"/>
          <w:numId w:val="1"/>
        </w:numPr>
        <w:tabs>
          <w:tab w:val="left" w:pos="332"/>
        </w:tabs>
        <w:spacing w:line="362" w:lineRule="auto"/>
        <w:ind w:right="121" w:hanging="360"/>
        <w:jc w:val="left"/>
        <w:rPr>
          <w:sz w:val="28"/>
          <w:lang w:val="ru-RU"/>
        </w:rPr>
      </w:pPr>
      <w:r w:rsidRPr="00A32829">
        <w:rPr>
          <w:sz w:val="28"/>
          <w:lang w:val="ru-RU"/>
        </w:rPr>
        <w:t>Узагальнити сучасні тенденції у зміні фінансового забезпечення інноваційного розвитку в Німеччині в контексті вирішення проблем структури</w:t>
      </w:r>
      <w:r w:rsidRPr="00A32829">
        <w:rPr>
          <w:spacing w:val="-20"/>
          <w:sz w:val="28"/>
          <w:lang w:val="ru-RU"/>
        </w:rPr>
        <w:t xml:space="preserve"> </w:t>
      </w:r>
      <w:r w:rsidRPr="00A32829">
        <w:rPr>
          <w:sz w:val="28"/>
          <w:lang w:val="ru-RU"/>
        </w:rPr>
        <w:t>фінансування.</w:t>
      </w:r>
    </w:p>
    <w:p w:rsidR="00323BC5" w:rsidRPr="00A32829" w:rsidRDefault="00323BC5" w:rsidP="00323BC5">
      <w:pPr>
        <w:pStyle w:val="a3"/>
        <w:spacing w:line="314" w:lineRule="exact"/>
        <w:ind w:left="1181" w:firstLine="0"/>
        <w:jc w:val="left"/>
        <w:rPr>
          <w:lang w:val="ru-RU"/>
        </w:rPr>
      </w:pPr>
      <w:r w:rsidRPr="00A32829">
        <w:rPr>
          <w:lang w:val="ru-RU"/>
        </w:rPr>
        <w:t>Об’єктом дослідження є національна фінансова система Німеччини.</w:t>
      </w:r>
    </w:p>
    <w:p w:rsidR="00323BC5" w:rsidRPr="00A32829" w:rsidRDefault="00323BC5" w:rsidP="00323BC5">
      <w:pPr>
        <w:spacing w:line="314" w:lineRule="exact"/>
        <w:rPr>
          <w:lang w:val="ru-RU"/>
        </w:rPr>
        <w:sectPr w:rsidR="00323BC5" w:rsidRPr="00A32829">
          <w:pgSz w:w="11900" w:h="16840"/>
          <w:pgMar w:top="1120" w:right="440" w:bottom="280" w:left="660" w:header="711" w:footer="0" w:gutter="0"/>
          <w:cols w:space="720"/>
        </w:sectPr>
      </w:pPr>
    </w:p>
    <w:p w:rsidR="00323BC5" w:rsidRPr="00A32829" w:rsidRDefault="00323BC5" w:rsidP="00323BC5">
      <w:pPr>
        <w:pStyle w:val="a3"/>
        <w:spacing w:before="84" w:line="360" w:lineRule="auto"/>
        <w:ind w:right="121"/>
        <w:rPr>
          <w:lang w:val="ru-RU"/>
        </w:rPr>
      </w:pPr>
      <w:r w:rsidRPr="00A32829">
        <w:rPr>
          <w:lang w:val="ru-RU"/>
        </w:rPr>
        <w:lastRenderedPageBreak/>
        <w:t>Предметом дослідження є теоретичні та практичні аспекти розвитку системи фінансового забезпечення інноваційного розвитку національної економіки Німеччини.</w:t>
      </w:r>
    </w:p>
    <w:p w:rsidR="00323BC5" w:rsidRDefault="00323BC5" w:rsidP="00323BC5">
      <w:pPr>
        <w:pStyle w:val="a3"/>
        <w:spacing w:line="362" w:lineRule="auto"/>
        <w:ind w:right="121"/>
      </w:pPr>
      <w:r w:rsidRPr="00A32829">
        <w:rPr>
          <w:lang w:val="ru-RU"/>
        </w:rPr>
        <w:t xml:space="preserve">Структурно дипломна робота складається зі вступу, трьох розділів, висновків, списку використаних джерел кількістю </w:t>
      </w:r>
      <w:r>
        <w:t>44 найменування.</w:t>
      </w:r>
    </w:p>
    <w:p w:rsidR="00323BC5" w:rsidRDefault="00323BC5" w:rsidP="00323BC5">
      <w:pPr>
        <w:pStyle w:val="a3"/>
        <w:spacing w:line="360" w:lineRule="auto"/>
        <w:ind w:right="119"/>
      </w:pPr>
      <w:r>
        <w:t>Інформаційною базою для написання дипломної роботи слугували наукові праці вітчизняних і зарубіжних вчених, нормативно-правові джерела, сучасні наукові статті у періодичних виданнях, статична інформація міжнародних організацій (ОЕСР, ЄС, Світовий банк), офіційні електронні</w:t>
      </w:r>
      <w:r>
        <w:rPr>
          <w:spacing w:val="-7"/>
        </w:rPr>
        <w:t xml:space="preserve"> </w:t>
      </w:r>
      <w:r>
        <w:t>джерела.</w:t>
      </w:r>
    </w:p>
    <w:p w:rsidR="00323BC5" w:rsidRDefault="00323BC5" w:rsidP="00323BC5">
      <w:pPr>
        <w:pStyle w:val="a3"/>
        <w:spacing w:line="360" w:lineRule="auto"/>
        <w:ind w:right="120"/>
      </w:pPr>
      <w:r>
        <w:t>У дипломній роботі використані такі методи дослідження, як порівняльний, формально-логічний, аналізу та синтезу, системно-структурний, індукції та дедукції, статистичний, порівняльний, графічний методи й інші.</w:t>
      </w:r>
    </w:p>
    <w:p w:rsidR="00323BC5" w:rsidRDefault="00323BC5" w:rsidP="00323BC5">
      <w:pPr>
        <w:spacing w:line="360" w:lineRule="auto"/>
        <w:sectPr w:rsidR="00323BC5">
          <w:pgSz w:w="11900" w:h="16840"/>
          <w:pgMar w:top="1120" w:right="440" w:bottom="280" w:left="660" w:header="711" w:footer="0" w:gutter="0"/>
          <w:cols w:space="720"/>
        </w:sectPr>
      </w:pPr>
    </w:p>
    <w:p w:rsidR="002F170C" w:rsidRPr="002F170C" w:rsidRDefault="002F170C" w:rsidP="002F170C">
      <w:pPr>
        <w:pStyle w:val="1"/>
        <w:spacing w:before="84"/>
        <w:ind w:left="5033"/>
      </w:pPr>
      <w:r w:rsidRPr="00C87FD7">
        <w:rPr>
          <w:lang w:val="ru-RU"/>
        </w:rPr>
        <w:lastRenderedPageBreak/>
        <w:t>ВИСНОВКИ</w:t>
      </w:r>
    </w:p>
    <w:p w:rsidR="002F170C" w:rsidRPr="002F170C" w:rsidRDefault="002F170C" w:rsidP="002F170C">
      <w:pPr>
        <w:pStyle w:val="a3"/>
        <w:ind w:left="0" w:firstLine="0"/>
        <w:jc w:val="left"/>
        <w:rPr>
          <w:b/>
          <w:sz w:val="30"/>
        </w:rPr>
      </w:pPr>
    </w:p>
    <w:p w:rsidR="002F170C" w:rsidRPr="002F170C" w:rsidRDefault="002F170C" w:rsidP="002F170C">
      <w:pPr>
        <w:pStyle w:val="a3"/>
        <w:spacing w:before="10"/>
        <w:ind w:left="0" w:firstLine="0"/>
        <w:jc w:val="left"/>
        <w:rPr>
          <w:b/>
          <w:sz w:val="25"/>
        </w:rPr>
      </w:pPr>
    </w:p>
    <w:p w:rsidR="002F170C" w:rsidRPr="002F170C" w:rsidRDefault="002F170C" w:rsidP="002F170C">
      <w:pPr>
        <w:pStyle w:val="a3"/>
        <w:spacing w:before="1" w:line="360" w:lineRule="auto"/>
        <w:ind w:right="115"/>
      </w:pPr>
      <w:r w:rsidRPr="00C87FD7">
        <w:rPr>
          <w:lang w:val="ru-RU"/>
        </w:rPr>
        <w:t>Загальним</w:t>
      </w:r>
      <w:r w:rsidRPr="002F170C">
        <w:t xml:space="preserve"> </w:t>
      </w:r>
      <w:r w:rsidRPr="00C87FD7">
        <w:rPr>
          <w:lang w:val="ru-RU"/>
        </w:rPr>
        <w:t>для</w:t>
      </w:r>
      <w:r w:rsidRPr="002F170C">
        <w:t xml:space="preserve"> </w:t>
      </w:r>
      <w:r w:rsidRPr="00C87FD7">
        <w:rPr>
          <w:lang w:val="ru-RU"/>
        </w:rPr>
        <w:t>засновників</w:t>
      </w:r>
      <w:r w:rsidRPr="002F170C">
        <w:t xml:space="preserve"> </w:t>
      </w:r>
      <w:r w:rsidRPr="00C87FD7">
        <w:rPr>
          <w:lang w:val="ru-RU"/>
        </w:rPr>
        <w:t>концепції</w:t>
      </w:r>
      <w:r w:rsidRPr="002F170C">
        <w:t xml:space="preserve"> </w:t>
      </w:r>
      <w:r w:rsidRPr="00C87FD7">
        <w:rPr>
          <w:lang w:val="ru-RU"/>
        </w:rPr>
        <w:t>національних</w:t>
      </w:r>
      <w:r w:rsidRPr="002F170C">
        <w:t xml:space="preserve"> </w:t>
      </w:r>
      <w:r w:rsidRPr="00C87FD7">
        <w:rPr>
          <w:lang w:val="ru-RU"/>
        </w:rPr>
        <w:t>інноваційних</w:t>
      </w:r>
      <w:r w:rsidRPr="002F170C">
        <w:t xml:space="preserve"> </w:t>
      </w:r>
      <w:r w:rsidRPr="00C87FD7">
        <w:rPr>
          <w:lang w:val="ru-RU"/>
        </w:rPr>
        <w:t>систем</w:t>
      </w:r>
      <w:r w:rsidRPr="002F170C">
        <w:t xml:space="preserve"> </w:t>
      </w:r>
      <w:r w:rsidRPr="00C87FD7">
        <w:rPr>
          <w:lang w:val="ru-RU"/>
        </w:rPr>
        <w:t>стало</w:t>
      </w:r>
      <w:r w:rsidRPr="002F170C">
        <w:t xml:space="preserve"> </w:t>
      </w:r>
      <w:r w:rsidRPr="00C87FD7">
        <w:rPr>
          <w:lang w:val="ru-RU"/>
        </w:rPr>
        <w:t>розуміння</w:t>
      </w:r>
      <w:r w:rsidRPr="002F170C">
        <w:t xml:space="preserve"> </w:t>
      </w:r>
      <w:r w:rsidRPr="00C87FD7">
        <w:rPr>
          <w:lang w:val="ru-RU"/>
        </w:rPr>
        <w:t>НІС</w:t>
      </w:r>
      <w:r w:rsidRPr="002F170C">
        <w:t xml:space="preserve"> </w:t>
      </w:r>
      <w:r w:rsidRPr="00C87FD7">
        <w:rPr>
          <w:lang w:val="ru-RU"/>
        </w:rPr>
        <w:t>як</w:t>
      </w:r>
      <w:r w:rsidRPr="002F170C">
        <w:t xml:space="preserve"> </w:t>
      </w:r>
      <w:r w:rsidRPr="00C87FD7">
        <w:rPr>
          <w:lang w:val="ru-RU"/>
        </w:rPr>
        <w:t>процесу</w:t>
      </w:r>
      <w:r w:rsidRPr="002F170C">
        <w:t xml:space="preserve"> </w:t>
      </w:r>
      <w:r w:rsidRPr="00C87FD7">
        <w:rPr>
          <w:lang w:val="ru-RU"/>
        </w:rPr>
        <w:t>і</w:t>
      </w:r>
      <w:r w:rsidRPr="002F170C">
        <w:t xml:space="preserve"> </w:t>
      </w:r>
      <w:r w:rsidRPr="00C87FD7">
        <w:rPr>
          <w:lang w:val="ru-RU"/>
        </w:rPr>
        <w:t>результату</w:t>
      </w:r>
      <w:r w:rsidRPr="002F170C">
        <w:t xml:space="preserve"> </w:t>
      </w:r>
      <w:r w:rsidRPr="00C87FD7">
        <w:rPr>
          <w:lang w:val="ru-RU"/>
        </w:rPr>
        <w:t>інтеграції</w:t>
      </w:r>
      <w:r w:rsidRPr="002F170C">
        <w:t xml:space="preserve"> </w:t>
      </w:r>
      <w:r w:rsidRPr="00C87FD7">
        <w:rPr>
          <w:lang w:val="ru-RU"/>
        </w:rPr>
        <w:t>різнорідних</w:t>
      </w:r>
      <w:r w:rsidRPr="002F170C">
        <w:t xml:space="preserve"> </w:t>
      </w:r>
      <w:r w:rsidRPr="00C87FD7">
        <w:rPr>
          <w:lang w:val="ru-RU"/>
        </w:rPr>
        <w:t>по</w:t>
      </w:r>
      <w:r w:rsidRPr="002F170C">
        <w:t xml:space="preserve"> </w:t>
      </w:r>
      <w:r w:rsidRPr="00C87FD7">
        <w:rPr>
          <w:lang w:val="ru-RU"/>
        </w:rPr>
        <w:t>цілям</w:t>
      </w:r>
      <w:r w:rsidRPr="002F170C">
        <w:t xml:space="preserve"> </w:t>
      </w:r>
      <w:r w:rsidRPr="00C87FD7">
        <w:rPr>
          <w:lang w:val="ru-RU"/>
        </w:rPr>
        <w:t>і</w:t>
      </w:r>
      <w:r w:rsidRPr="002F170C">
        <w:t xml:space="preserve"> </w:t>
      </w:r>
      <w:r w:rsidRPr="00C87FD7">
        <w:rPr>
          <w:lang w:val="ru-RU"/>
        </w:rPr>
        <w:t>завданням</w:t>
      </w:r>
      <w:r w:rsidRPr="002F170C">
        <w:t xml:space="preserve"> </w:t>
      </w:r>
      <w:r w:rsidRPr="00C87FD7">
        <w:rPr>
          <w:lang w:val="ru-RU"/>
        </w:rPr>
        <w:t>структур</w:t>
      </w:r>
      <w:r w:rsidRPr="002F170C">
        <w:t xml:space="preserve">, </w:t>
      </w:r>
      <w:r w:rsidRPr="00C87FD7">
        <w:rPr>
          <w:lang w:val="ru-RU"/>
        </w:rPr>
        <w:t>зайнятих</w:t>
      </w:r>
      <w:r w:rsidRPr="002F170C">
        <w:t xml:space="preserve"> </w:t>
      </w:r>
      <w:r w:rsidRPr="00C87FD7">
        <w:rPr>
          <w:lang w:val="ru-RU"/>
        </w:rPr>
        <w:t>виробництвом</w:t>
      </w:r>
      <w:r w:rsidRPr="002F170C">
        <w:t xml:space="preserve"> </w:t>
      </w:r>
      <w:r w:rsidRPr="00C87FD7">
        <w:rPr>
          <w:lang w:val="ru-RU"/>
        </w:rPr>
        <w:t>і</w:t>
      </w:r>
      <w:r w:rsidRPr="002F170C">
        <w:t xml:space="preserve"> </w:t>
      </w:r>
      <w:r w:rsidRPr="00C87FD7">
        <w:rPr>
          <w:lang w:val="ru-RU"/>
        </w:rPr>
        <w:t>комерційною</w:t>
      </w:r>
      <w:r w:rsidRPr="002F170C">
        <w:t xml:space="preserve"> </w:t>
      </w:r>
      <w:r w:rsidRPr="00C87FD7">
        <w:rPr>
          <w:lang w:val="ru-RU"/>
        </w:rPr>
        <w:t>реалізацією</w:t>
      </w:r>
      <w:r w:rsidRPr="002F170C">
        <w:t xml:space="preserve"> </w:t>
      </w:r>
      <w:r w:rsidRPr="00C87FD7">
        <w:rPr>
          <w:lang w:val="ru-RU"/>
        </w:rPr>
        <w:t>наукових</w:t>
      </w:r>
      <w:r w:rsidRPr="002F170C">
        <w:t xml:space="preserve"> </w:t>
      </w:r>
      <w:r w:rsidRPr="00C87FD7">
        <w:rPr>
          <w:lang w:val="ru-RU"/>
        </w:rPr>
        <w:t>знань</w:t>
      </w:r>
      <w:r w:rsidRPr="002F170C">
        <w:t xml:space="preserve"> </w:t>
      </w:r>
      <w:r w:rsidRPr="00C87FD7">
        <w:rPr>
          <w:lang w:val="ru-RU"/>
        </w:rPr>
        <w:t>і</w:t>
      </w:r>
      <w:r w:rsidRPr="002F170C">
        <w:t xml:space="preserve"> </w:t>
      </w:r>
      <w:r w:rsidRPr="00C87FD7">
        <w:rPr>
          <w:lang w:val="ru-RU"/>
        </w:rPr>
        <w:t>технологій</w:t>
      </w:r>
      <w:r w:rsidRPr="002F170C">
        <w:t xml:space="preserve"> </w:t>
      </w:r>
      <w:r w:rsidRPr="00C87FD7">
        <w:rPr>
          <w:lang w:val="ru-RU"/>
        </w:rPr>
        <w:t>в</w:t>
      </w:r>
      <w:r w:rsidRPr="002F170C">
        <w:t xml:space="preserve"> </w:t>
      </w:r>
      <w:r w:rsidRPr="00C87FD7">
        <w:rPr>
          <w:lang w:val="ru-RU"/>
        </w:rPr>
        <w:t>межах</w:t>
      </w:r>
      <w:r w:rsidRPr="002F170C">
        <w:t xml:space="preserve"> </w:t>
      </w:r>
      <w:r w:rsidRPr="00C87FD7">
        <w:rPr>
          <w:lang w:val="ru-RU"/>
        </w:rPr>
        <w:t>національних</w:t>
      </w:r>
      <w:r w:rsidRPr="002F170C">
        <w:t xml:space="preserve"> </w:t>
      </w:r>
      <w:r w:rsidRPr="00C87FD7">
        <w:rPr>
          <w:lang w:val="ru-RU"/>
        </w:rPr>
        <w:t>кордонів</w:t>
      </w:r>
      <w:r w:rsidRPr="002F170C">
        <w:t xml:space="preserve"> (</w:t>
      </w:r>
      <w:r w:rsidRPr="00C87FD7">
        <w:rPr>
          <w:lang w:val="ru-RU"/>
        </w:rPr>
        <w:t>компанії</w:t>
      </w:r>
      <w:r w:rsidRPr="002F170C">
        <w:t xml:space="preserve">, </w:t>
      </w:r>
      <w:r w:rsidRPr="00C87FD7">
        <w:rPr>
          <w:lang w:val="ru-RU"/>
        </w:rPr>
        <w:t>університети</w:t>
      </w:r>
      <w:r w:rsidRPr="002F170C">
        <w:t xml:space="preserve">, </w:t>
      </w:r>
      <w:r w:rsidRPr="00C87FD7">
        <w:rPr>
          <w:lang w:val="ru-RU"/>
        </w:rPr>
        <w:t>державні</w:t>
      </w:r>
      <w:r w:rsidRPr="002F170C">
        <w:t xml:space="preserve"> </w:t>
      </w:r>
      <w:r w:rsidRPr="00C87FD7">
        <w:rPr>
          <w:lang w:val="ru-RU"/>
        </w:rPr>
        <w:t>лабораторій</w:t>
      </w:r>
      <w:r w:rsidRPr="002F170C">
        <w:t xml:space="preserve">), </w:t>
      </w:r>
      <w:r w:rsidRPr="00C87FD7">
        <w:rPr>
          <w:lang w:val="ru-RU"/>
        </w:rPr>
        <w:t>що</w:t>
      </w:r>
      <w:r w:rsidRPr="002F170C">
        <w:t xml:space="preserve"> </w:t>
      </w:r>
      <w:r w:rsidRPr="00C87FD7">
        <w:rPr>
          <w:lang w:val="ru-RU"/>
        </w:rPr>
        <w:t>забезпечуються</w:t>
      </w:r>
      <w:r w:rsidRPr="002F170C">
        <w:t xml:space="preserve"> </w:t>
      </w:r>
      <w:r w:rsidRPr="00C87FD7">
        <w:rPr>
          <w:lang w:val="ru-RU"/>
        </w:rPr>
        <w:t>комплексом</w:t>
      </w:r>
      <w:r w:rsidRPr="002F170C">
        <w:t xml:space="preserve"> </w:t>
      </w:r>
      <w:r w:rsidRPr="00C87FD7">
        <w:rPr>
          <w:lang w:val="ru-RU"/>
        </w:rPr>
        <w:t>інститутів</w:t>
      </w:r>
      <w:r w:rsidRPr="002F170C">
        <w:t xml:space="preserve"> </w:t>
      </w:r>
      <w:r w:rsidRPr="00C87FD7">
        <w:rPr>
          <w:lang w:val="ru-RU"/>
        </w:rPr>
        <w:t>правової</w:t>
      </w:r>
      <w:r w:rsidRPr="002F170C">
        <w:t xml:space="preserve">, </w:t>
      </w:r>
      <w:r w:rsidRPr="00C87FD7">
        <w:rPr>
          <w:lang w:val="ru-RU"/>
        </w:rPr>
        <w:t>фінансової</w:t>
      </w:r>
      <w:r w:rsidRPr="002F170C">
        <w:t xml:space="preserve"> </w:t>
      </w:r>
      <w:r w:rsidRPr="00C87FD7">
        <w:rPr>
          <w:lang w:val="ru-RU"/>
        </w:rPr>
        <w:t>і</w:t>
      </w:r>
      <w:r w:rsidRPr="002F170C">
        <w:t xml:space="preserve"> </w:t>
      </w:r>
      <w:r w:rsidRPr="00C87FD7">
        <w:rPr>
          <w:lang w:val="ru-RU"/>
        </w:rPr>
        <w:t>соціальної</w:t>
      </w:r>
      <w:r w:rsidRPr="002F170C">
        <w:t xml:space="preserve"> </w:t>
      </w:r>
      <w:r w:rsidRPr="00C87FD7">
        <w:rPr>
          <w:lang w:val="ru-RU"/>
        </w:rPr>
        <w:t>взаємодії</w:t>
      </w:r>
      <w:r w:rsidRPr="002F170C">
        <w:t xml:space="preserve">, </w:t>
      </w:r>
      <w:r w:rsidRPr="00C87FD7">
        <w:rPr>
          <w:lang w:val="ru-RU"/>
        </w:rPr>
        <w:t>що</w:t>
      </w:r>
      <w:r w:rsidRPr="002F170C">
        <w:t xml:space="preserve"> </w:t>
      </w:r>
      <w:r w:rsidRPr="00C87FD7">
        <w:rPr>
          <w:lang w:val="ru-RU"/>
        </w:rPr>
        <w:t>мають</w:t>
      </w:r>
      <w:r w:rsidRPr="002F170C">
        <w:t xml:space="preserve"> </w:t>
      </w:r>
      <w:r w:rsidRPr="00C87FD7">
        <w:rPr>
          <w:lang w:val="ru-RU"/>
        </w:rPr>
        <w:t>міцні</w:t>
      </w:r>
      <w:r w:rsidRPr="002F170C">
        <w:t xml:space="preserve"> </w:t>
      </w:r>
      <w:r w:rsidRPr="00C87FD7">
        <w:rPr>
          <w:lang w:val="ru-RU"/>
        </w:rPr>
        <w:t>національні</w:t>
      </w:r>
      <w:r w:rsidRPr="002F170C">
        <w:t xml:space="preserve"> </w:t>
      </w:r>
      <w:r w:rsidRPr="00C87FD7">
        <w:rPr>
          <w:lang w:val="ru-RU"/>
        </w:rPr>
        <w:t>корені</w:t>
      </w:r>
      <w:r w:rsidRPr="002F170C">
        <w:t xml:space="preserve">, </w:t>
      </w:r>
      <w:r w:rsidRPr="00C87FD7">
        <w:rPr>
          <w:lang w:val="ru-RU"/>
        </w:rPr>
        <w:t>традиції</w:t>
      </w:r>
      <w:r w:rsidRPr="002F170C">
        <w:t xml:space="preserve">, </w:t>
      </w:r>
      <w:r w:rsidRPr="00C87FD7">
        <w:rPr>
          <w:lang w:val="ru-RU"/>
        </w:rPr>
        <w:t>політичні</w:t>
      </w:r>
      <w:r w:rsidRPr="002F170C">
        <w:t xml:space="preserve"> </w:t>
      </w:r>
      <w:r w:rsidRPr="00C87FD7">
        <w:rPr>
          <w:lang w:val="ru-RU"/>
        </w:rPr>
        <w:t>та</w:t>
      </w:r>
      <w:r w:rsidRPr="002F170C">
        <w:t xml:space="preserve"> </w:t>
      </w:r>
      <w:r w:rsidRPr="00C87FD7">
        <w:rPr>
          <w:lang w:val="ru-RU"/>
        </w:rPr>
        <w:t>культурні</w:t>
      </w:r>
      <w:r w:rsidRPr="002F170C">
        <w:t xml:space="preserve"> </w:t>
      </w:r>
      <w:r w:rsidRPr="00C87FD7">
        <w:rPr>
          <w:lang w:val="ru-RU"/>
        </w:rPr>
        <w:t>особливості</w:t>
      </w:r>
      <w:r w:rsidRPr="002F170C">
        <w:t>.</w:t>
      </w:r>
    </w:p>
    <w:p w:rsidR="002F170C" w:rsidRPr="002F170C" w:rsidRDefault="002F170C" w:rsidP="002F170C">
      <w:pPr>
        <w:pStyle w:val="a3"/>
        <w:spacing w:line="360" w:lineRule="auto"/>
        <w:ind w:right="118"/>
      </w:pPr>
      <w:r w:rsidRPr="00C87FD7">
        <w:rPr>
          <w:lang w:val="ru-RU"/>
        </w:rPr>
        <w:t>Узагальнюючими</w:t>
      </w:r>
      <w:r w:rsidRPr="002F170C">
        <w:t xml:space="preserve"> </w:t>
      </w:r>
      <w:r w:rsidRPr="00C87FD7">
        <w:rPr>
          <w:lang w:val="ru-RU"/>
        </w:rPr>
        <w:t>характеристиками</w:t>
      </w:r>
      <w:r w:rsidRPr="002F170C">
        <w:t xml:space="preserve"> </w:t>
      </w:r>
      <w:r w:rsidRPr="00C87FD7">
        <w:rPr>
          <w:lang w:val="ru-RU"/>
        </w:rPr>
        <w:t>НІС</w:t>
      </w:r>
      <w:r w:rsidRPr="002F170C">
        <w:t xml:space="preserve"> </w:t>
      </w:r>
      <w:r w:rsidRPr="00C87FD7">
        <w:rPr>
          <w:lang w:val="ru-RU"/>
        </w:rPr>
        <w:t>на</w:t>
      </w:r>
      <w:r w:rsidRPr="002F170C">
        <w:t xml:space="preserve"> </w:t>
      </w:r>
      <w:r w:rsidRPr="00C87FD7">
        <w:rPr>
          <w:lang w:val="ru-RU"/>
        </w:rPr>
        <w:t>сучасному</w:t>
      </w:r>
      <w:r w:rsidRPr="002F170C">
        <w:t xml:space="preserve"> </w:t>
      </w:r>
      <w:r w:rsidRPr="00C87FD7">
        <w:rPr>
          <w:lang w:val="ru-RU"/>
        </w:rPr>
        <w:t>етапі</w:t>
      </w:r>
      <w:r w:rsidRPr="002F170C">
        <w:t xml:space="preserve"> </w:t>
      </w:r>
      <w:r w:rsidRPr="00C87FD7">
        <w:rPr>
          <w:lang w:val="ru-RU"/>
        </w:rPr>
        <w:t>розвитку</w:t>
      </w:r>
      <w:r w:rsidRPr="002F170C">
        <w:t xml:space="preserve"> </w:t>
      </w:r>
      <w:r w:rsidRPr="00C87FD7">
        <w:rPr>
          <w:lang w:val="ru-RU"/>
        </w:rPr>
        <w:t>світового</w:t>
      </w:r>
      <w:r w:rsidRPr="002F170C">
        <w:t xml:space="preserve"> </w:t>
      </w:r>
      <w:r w:rsidRPr="00C87FD7">
        <w:rPr>
          <w:lang w:val="ru-RU"/>
        </w:rPr>
        <w:t>господарства</w:t>
      </w:r>
      <w:r w:rsidRPr="002F170C">
        <w:t xml:space="preserve"> </w:t>
      </w:r>
      <w:r w:rsidRPr="00C87FD7">
        <w:rPr>
          <w:lang w:val="ru-RU"/>
        </w:rPr>
        <w:t>є</w:t>
      </w:r>
      <w:r w:rsidRPr="002F170C">
        <w:t xml:space="preserve"> </w:t>
      </w:r>
      <w:r w:rsidRPr="00C87FD7">
        <w:rPr>
          <w:lang w:val="ru-RU"/>
        </w:rPr>
        <w:t>наступне</w:t>
      </w:r>
      <w:r w:rsidRPr="002F170C">
        <w:t xml:space="preserve">: </w:t>
      </w:r>
      <w:r w:rsidRPr="00C87FD7">
        <w:rPr>
          <w:lang w:val="ru-RU"/>
        </w:rPr>
        <w:t>основною</w:t>
      </w:r>
      <w:r w:rsidRPr="002F170C">
        <w:t xml:space="preserve"> </w:t>
      </w:r>
      <w:r w:rsidRPr="00C87FD7">
        <w:rPr>
          <w:lang w:val="ru-RU"/>
        </w:rPr>
        <w:t>метою</w:t>
      </w:r>
      <w:r w:rsidRPr="002F170C">
        <w:t xml:space="preserve"> </w:t>
      </w:r>
      <w:r w:rsidRPr="00C87FD7">
        <w:rPr>
          <w:lang w:val="ru-RU"/>
        </w:rPr>
        <w:t>створення</w:t>
      </w:r>
      <w:r w:rsidRPr="002F170C">
        <w:t xml:space="preserve"> </w:t>
      </w:r>
      <w:r w:rsidRPr="00C87FD7">
        <w:rPr>
          <w:lang w:val="ru-RU"/>
        </w:rPr>
        <w:t>НІС</w:t>
      </w:r>
      <w:r w:rsidRPr="002F170C">
        <w:t xml:space="preserve"> </w:t>
      </w:r>
      <w:r w:rsidRPr="00C87FD7">
        <w:rPr>
          <w:lang w:val="ru-RU"/>
        </w:rPr>
        <w:t>є</w:t>
      </w:r>
      <w:r w:rsidRPr="002F170C">
        <w:t xml:space="preserve"> </w:t>
      </w:r>
      <w:r w:rsidRPr="00C87FD7">
        <w:rPr>
          <w:lang w:val="ru-RU"/>
        </w:rPr>
        <w:t>розповсюдження</w:t>
      </w:r>
      <w:r w:rsidRPr="002F170C">
        <w:t xml:space="preserve"> </w:t>
      </w:r>
      <w:r w:rsidRPr="00C87FD7">
        <w:rPr>
          <w:lang w:val="ru-RU"/>
        </w:rPr>
        <w:t>та</w:t>
      </w:r>
      <w:r w:rsidRPr="002F170C">
        <w:t xml:space="preserve"> </w:t>
      </w:r>
      <w:r w:rsidRPr="00C87FD7">
        <w:rPr>
          <w:lang w:val="ru-RU"/>
        </w:rPr>
        <w:t>використання</w:t>
      </w:r>
      <w:r w:rsidRPr="002F170C">
        <w:t xml:space="preserve"> </w:t>
      </w:r>
      <w:r w:rsidRPr="00C87FD7">
        <w:rPr>
          <w:lang w:val="ru-RU"/>
        </w:rPr>
        <w:t>новітніх</w:t>
      </w:r>
      <w:r w:rsidRPr="002F170C">
        <w:t xml:space="preserve"> </w:t>
      </w:r>
      <w:r w:rsidRPr="00C87FD7">
        <w:rPr>
          <w:lang w:val="ru-RU"/>
        </w:rPr>
        <w:t>технологій</w:t>
      </w:r>
      <w:r w:rsidRPr="002F170C">
        <w:t xml:space="preserve"> </w:t>
      </w:r>
      <w:r w:rsidRPr="00C87FD7">
        <w:rPr>
          <w:lang w:val="ru-RU"/>
        </w:rPr>
        <w:t>як</w:t>
      </w:r>
      <w:r w:rsidRPr="002F170C">
        <w:t xml:space="preserve"> </w:t>
      </w:r>
      <w:r w:rsidRPr="00C87FD7">
        <w:rPr>
          <w:lang w:val="ru-RU"/>
        </w:rPr>
        <w:t>джерела</w:t>
      </w:r>
      <w:r w:rsidRPr="002F170C">
        <w:t xml:space="preserve"> </w:t>
      </w:r>
      <w:r w:rsidRPr="00C87FD7">
        <w:rPr>
          <w:lang w:val="ru-RU"/>
        </w:rPr>
        <w:t>підвищення</w:t>
      </w:r>
      <w:r w:rsidRPr="002F170C">
        <w:t xml:space="preserve"> </w:t>
      </w:r>
      <w:r w:rsidRPr="00C87FD7">
        <w:rPr>
          <w:lang w:val="ru-RU"/>
        </w:rPr>
        <w:t>конкурентоспроможності</w:t>
      </w:r>
      <w:r w:rsidRPr="002F170C">
        <w:t xml:space="preserve"> </w:t>
      </w:r>
      <w:r w:rsidRPr="00C87FD7">
        <w:rPr>
          <w:lang w:val="ru-RU"/>
        </w:rPr>
        <w:t>країни</w:t>
      </w:r>
      <w:r w:rsidRPr="002F170C">
        <w:t xml:space="preserve">; </w:t>
      </w:r>
      <w:r w:rsidRPr="00C87FD7">
        <w:rPr>
          <w:lang w:val="ru-RU"/>
        </w:rPr>
        <w:t>знання</w:t>
      </w:r>
      <w:r w:rsidRPr="002F170C">
        <w:t xml:space="preserve"> – </w:t>
      </w:r>
      <w:r w:rsidRPr="00C87FD7">
        <w:rPr>
          <w:lang w:val="ru-RU"/>
        </w:rPr>
        <w:t>основна</w:t>
      </w:r>
      <w:r w:rsidRPr="002F170C">
        <w:t xml:space="preserve"> </w:t>
      </w:r>
      <w:r w:rsidRPr="00C87FD7">
        <w:rPr>
          <w:lang w:val="ru-RU"/>
        </w:rPr>
        <w:t>продуктивна</w:t>
      </w:r>
      <w:r w:rsidRPr="002F170C">
        <w:t xml:space="preserve"> </w:t>
      </w:r>
      <w:r w:rsidRPr="00C87FD7">
        <w:rPr>
          <w:lang w:val="ru-RU"/>
        </w:rPr>
        <w:t>сила</w:t>
      </w:r>
      <w:r w:rsidRPr="002F170C">
        <w:t xml:space="preserve">; </w:t>
      </w:r>
      <w:r w:rsidRPr="00C87FD7">
        <w:rPr>
          <w:lang w:val="ru-RU"/>
        </w:rPr>
        <w:t>орієнтація</w:t>
      </w:r>
      <w:r w:rsidRPr="002F170C">
        <w:t xml:space="preserve"> </w:t>
      </w:r>
      <w:r w:rsidRPr="00C87FD7">
        <w:rPr>
          <w:lang w:val="ru-RU"/>
        </w:rPr>
        <w:t>на</w:t>
      </w:r>
      <w:r w:rsidRPr="002F170C">
        <w:t xml:space="preserve"> </w:t>
      </w:r>
      <w:r w:rsidRPr="00C87FD7">
        <w:rPr>
          <w:lang w:val="ru-RU"/>
        </w:rPr>
        <w:t>забезпечення</w:t>
      </w:r>
      <w:r w:rsidRPr="002F170C">
        <w:t xml:space="preserve"> </w:t>
      </w:r>
      <w:r w:rsidRPr="00C87FD7">
        <w:rPr>
          <w:lang w:val="ru-RU"/>
        </w:rPr>
        <w:t>пріоритетного</w:t>
      </w:r>
      <w:r w:rsidRPr="002F170C">
        <w:t xml:space="preserve"> </w:t>
      </w:r>
      <w:r w:rsidRPr="00C87FD7">
        <w:rPr>
          <w:lang w:val="ru-RU"/>
        </w:rPr>
        <w:t>розвитку</w:t>
      </w:r>
      <w:r w:rsidRPr="002F170C">
        <w:t xml:space="preserve"> </w:t>
      </w:r>
      <w:r w:rsidRPr="00C87FD7">
        <w:rPr>
          <w:lang w:val="ru-RU"/>
        </w:rPr>
        <w:t>трьох</w:t>
      </w:r>
      <w:r w:rsidRPr="002F170C">
        <w:t xml:space="preserve"> </w:t>
      </w:r>
      <w:r w:rsidRPr="00C87FD7">
        <w:rPr>
          <w:lang w:val="ru-RU"/>
        </w:rPr>
        <w:t>складових</w:t>
      </w:r>
      <w:r w:rsidRPr="002F170C">
        <w:t xml:space="preserve">: </w:t>
      </w:r>
      <w:r w:rsidRPr="00C87FD7">
        <w:rPr>
          <w:lang w:val="ru-RU"/>
        </w:rPr>
        <w:t>науки</w:t>
      </w:r>
      <w:r w:rsidRPr="002F170C">
        <w:t xml:space="preserve">, </w:t>
      </w:r>
      <w:r w:rsidRPr="00C87FD7">
        <w:rPr>
          <w:lang w:val="ru-RU"/>
        </w:rPr>
        <w:t>освіти</w:t>
      </w:r>
      <w:r w:rsidRPr="002F170C">
        <w:t xml:space="preserve">, </w:t>
      </w:r>
      <w:r w:rsidRPr="00C87FD7">
        <w:rPr>
          <w:lang w:val="ru-RU"/>
        </w:rPr>
        <w:t>наукоємного</w:t>
      </w:r>
      <w:r w:rsidRPr="002F170C">
        <w:t xml:space="preserve"> </w:t>
      </w:r>
      <w:r w:rsidRPr="00C87FD7">
        <w:rPr>
          <w:lang w:val="ru-RU"/>
        </w:rPr>
        <w:t>виробництва</w:t>
      </w:r>
      <w:r w:rsidRPr="002F170C">
        <w:t xml:space="preserve">; </w:t>
      </w:r>
      <w:r w:rsidRPr="00C87FD7">
        <w:rPr>
          <w:lang w:val="ru-RU"/>
        </w:rPr>
        <w:t>НІС</w:t>
      </w:r>
      <w:r w:rsidRPr="002F170C">
        <w:t xml:space="preserve"> – </w:t>
      </w:r>
      <w:r w:rsidRPr="00C87FD7">
        <w:rPr>
          <w:lang w:val="ru-RU"/>
        </w:rPr>
        <w:t>це</w:t>
      </w:r>
      <w:r w:rsidRPr="002F170C">
        <w:t xml:space="preserve"> </w:t>
      </w:r>
      <w:r w:rsidRPr="00C87FD7">
        <w:rPr>
          <w:lang w:val="ru-RU"/>
        </w:rPr>
        <w:t>підсистема</w:t>
      </w:r>
      <w:r w:rsidRPr="002F170C">
        <w:t xml:space="preserve"> </w:t>
      </w:r>
      <w:r w:rsidRPr="00C87FD7">
        <w:rPr>
          <w:lang w:val="ru-RU"/>
        </w:rPr>
        <w:t>національної</w:t>
      </w:r>
      <w:r w:rsidRPr="002F170C">
        <w:t xml:space="preserve"> </w:t>
      </w:r>
      <w:r w:rsidRPr="00C87FD7">
        <w:rPr>
          <w:lang w:val="ru-RU"/>
        </w:rPr>
        <w:t>економіки</w:t>
      </w:r>
      <w:r w:rsidRPr="002F170C">
        <w:t xml:space="preserve"> </w:t>
      </w:r>
      <w:r w:rsidRPr="00C87FD7">
        <w:rPr>
          <w:lang w:val="ru-RU"/>
        </w:rPr>
        <w:t>та</w:t>
      </w:r>
      <w:r w:rsidRPr="002F170C">
        <w:t xml:space="preserve"> </w:t>
      </w:r>
      <w:r w:rsidRPr="00C87FD7">
        <w:rPr>
          <w:lang w:val="ru-RU"/>
        </w:rPr>
        <w:t>підсистема</w:t>
      </w:r>
      <w:r w:rsidRPr="002F170C">
        <w:t xml:space="preserve"> </w:t>
      </w:r>
      <w:r w:rsidRPr="00C87FD7">
        <w:rPr>
          <w:lang w:val="ru-RU"/>
        </w:rPr>
        <w:t>міжнародної</w:t>
      </w:r>
      <w:r w:rsidRPr="002F170C">
        <w:t xml:space="preserve"> </w:t>
      </w:r>
      <w:r w:rsidRPr="00C87FD7">
        <w:rPr>
          <w:lang w:val="ru-RU"/>
        </w:rPr>
        <w:t>інноваційної</w:t>
      </w:r>
      <w:r w:rsidRPr="002F170C">
        <w:t xml:space="preserve"> </w:t>
      </w:r>
      <w:r w:rsidRPr="00C87FD7">
        <w:rPr>
          <w:lang w:val="ru-RU"/>
        </w:rPr>
        <w:t>системи</w:t>
      </w:r>
      <w:r w:rsidRPr="002F170C">
        <w:t>.</w:t>
      </w:r>
    </w:p>
    <w:p w:rsidR="002F170C" w:rsidRPr="00C87FD7" w:rsidRDefault="002F170C" w:rsidP="002F170C">
      <w:pPr>
        <w:pStyle w:val="a3"/>
        <w:spacing w:line="362" w:lineRule="auto"/>
        <w:ind w:right="118"/>
        <w:rPr>
          <w:lang w:val="ru-RU"/>
        </w:rPr>
      </w:pPr>
      <w:r w:rsidRPr="00C87FD7">
        <w:rPr>
          <w:lang w:val="ru-RU"/>
        </w:rPr>
        <w:t>Існують два основні підходи до визначення структури національної інноваційної системи: залежно від ступеня участі в інноваційному процесі та залежно від функцій в інноваційному процесі.</w:t>
      </w:r>
    </w:p>
    <w:p w:rsidR="002F170C" w:rsidRPr="00C87FD7" w:rsidRDefault="002F170C" w:rsidP="002F170C">
      <w:pPr>
        <w:pStyle w:val="a3"/>
        <w:spacing w:line="360" w:lineRule="auto"/>
        <w:ind w:right="115"/>
        <w:rPr>
          <w:lang w:val="ru-RU"/>
        </w:rPr>
      </w:pPr>
      <w:r w:rsidRPr="00C87FD7">
        <w:rPr>
          <w:lang w:val="ru-RU"/>
        </w:rPr>
        <w:t>Спільною рисою національних інноваційних систем є те, що основна функція підприємницьких структур полягає в створенні новітніх технологій, ґрунтуючись на власних дослідженнях і розробках, комерціалізації нововведень. Втім у кожної НІС присутні відмінні риси, зокрема ступінь державного регулювання, рівень співпраці держави і бізнесу, ступінь активності в галузі малих і середніх інноваційних організацій, швидкість технологічного обміну, провідні напрямки НДДКР, структура науково-дослідних кадрів, співвідношення джерел  фінансування, стратегії інноваційного розвитку національної економіки та</w:t>
      </w:r>
      <w:r w:rsidRPr="00C87FD7">
        <w:rPr>
          <w:spacing w:val="-4"/>
          <w:lang w:val="ru-RU"/>
        </w:rPr>
        <w:t xml:space="preserve"> </w:t>
      </w:r>
      <w:r w:rsidRPr="00C87FD7">
        <w:rPr>
          <w:lang w:val="ru-RU"/>
        </w:rPr>
        <w:t>інш.</w:t>
      </w:r>
    </w:p>
    <w:p w:rsidR="002F170C" w:rsidRPr="00C87FD7" w:rsidRDefault="002F170C" w:rsidP="002F170C">
      <w:pPr>
        <w:pStyle w:val="a3"/>
        <w:spacing w:line="360" w:lineRule="auto"/>
        <w:ind w:right="117" w:firstLine="851"/>
        <w:rPr>
          <w:lang w:val="ru-RU"/>
        </w:rPr>
      </w:pPr>
      <w:r w:rsidRPr="00C87FD7">
        <w:rPr>
          <w:lang w:val="ru-RU"/>
        </w:rPr>
        <w:t>Фінансування інноваційної діяльності в масштабах світового господарства має на меті не тільки підвищення конкурентоспроможності національних економік або окремих компаній, але і забезпечення стійкого економічного зростання за</w:t>
      </w:r>
    </w:p>
    <w:p w:rsidR="002F170C" w:rsidRPr="00C87FD7" w:rsidRDefault="002F170C" w:rsidP="002F170C">
      <w:pPr>
        <w:spacing w:line="360" w:lineRule="auto"/>
        <w:rPr>
          <w:lang w:val="ru-RU"/>
        </w:rPr>
        <w:sectPr w:rsidR="002F170C" w:rsidRPr="00C87FD7">
          <w:pgSz w:w="11900" w:h="16840"/>
          <w:pgMar w:top="1120" w:right="440" w:bottom="280" w:left="660" w:header="711" w:footer="0" w:gutter="0"/>
          <w:cols w:space="720"/>
        </w:sectPr>
      </w:pPr>
    </w:p>
    <w:p w:rsidR="002F170C" w:rsidRPr="00C87FD7" w:rsidRDefault="002F170C" w:rsidP="002F170C">
      <w:pPr>
        <w:pStyle w:val="a3"/>
        <w:spacing w:before="84" w:line="357" w:lineRule="auto"/>
        <w:ind w:firstLine="0"/>
        <w:jc w:val="left"/>
        <w:rPr>
          <w:lang w:val="ru-RU"/>
        </w:rPr>
      </w:pPr>
      <w:r w:rsidRPr="00C87FD7">
        <w:rPr>
          <w:lang w:val="ru-RU"/>
        </w:rPr>
        <w:lastRenderedPageBreak/>
        <w:t>рахунок комерціалізації досягнень науки і підняття економіки на якісно новий, інноваційний етап розвитку.</w:t>
      </w:r>
    </w:p>
    <w:p w:rsidR="002F170C" w:rsidRPr="00C87FD7" w:rsidRDefault="002F170C" w:rsidP="002F170C">
      <w:pPr>
        <w:pStyle w:val="a3"/>
        <w:spacing w:before="6" w:line="360" w:lineRule="auto"/>
        <w:ind w:right="120"/>
        <w:rPr>
          <w:lang w:val="ru-RU"/>
        </w:rPr>
      </w:pPr>
      <w:r w:rsidRPr="00C87FD7">
        <w:rPr>
          <w:lang w:val="ru-RU"/>
        </w:rPr>
        <w:t>Національні інноваційні системи відрізняються одна від одної різноманіттям форм, методів і джерел фінансового забезпечення інноваційної діяльності. У розвинених країнах фінансування здійснюється як з державних, так і з приватних фондів грошових коштів. У країнах з перехідною економікою основну частину інвестицій в інноваційну діяльність утворюють централізовані фонди.</w:t>
      </w:r>
    </w:p>
    <w:p w:rsidR="002F170C" w:rsidRPr="00C87FD7" w:rsidRDefault="002F170C" w:rsidP="002F170C">
      <w:pPr>
        <w:pStyle w:val="a3"/>
        <w:spacing w:line="360" w:lineRule="auto"/>
        <w:ind w:right="116"/>
        <w:rPr>
          <w:lang w:val="ru-RU"/>
        </w:rPr>
      </w:pPr>
      <w:r w:rsidRPr="00C87FD7">
        <w:rPr>
          <w:lang w:val="ru-RU"/>
        </w:rPr>
        <w:t>За останні десятиліття у фінансуванні інноваційної діяльності з'явилися професійні фахівці з відбору, експертизи та фінансування інноваційних проектів, які супроводжують проект від початкової (передстартової) фази інноваційного процесу до масового виробництва інноваційної продукції та доведення її до споживача. На основі цього сформувалась індустрія венчурного фінансування. Основна частка венчурного капіталу спрямовується на цілі розширення виробництва інноваційної продукції та фінансове забезпечення ранній стадії інноваційного проекту.</w:t>
      </w:r>
    </w:p>
    <w:p w:rsidR="002F170C" w:rsidRPr="00C87FD7" w:rsidRDefault="002F170C" w:rsidP="002F170C">
      <w:pPr>
        <w:pStyle w:val="a3"/>
        <w:spacing w:line="360" w:lineRule="auto"/>
        <w:ind w:right="116"/>
        <w:rPr>
          <w:lang w:val="ru-RU"/>
        </w:rPr>
      </w:pPr>
      <w:r w:rsidRPr="00C87FD7">
        <w:rPr>
          <w:lang w:val="ru-RU"/>
        </w:rPr>
        <w:t>Організаційна структура національної інноваційної системи Німеччини являє собою складну і диверсифіковану систему, що включає державні органи управління, систему наукових і освітніх організацій, а також наукомісткий бізнес, в  першу чергу, МСП. У ФРН організація НДДКР має свою особливість: у ній немає центрального механізму. Університети та науково-дослідні установи фінансуються як за рахунок державного бюджету, так і за рахунок регіонального. Закони ФРН обмежують вплив федерального уряду на вибір пріоритетів і цілей у наукових дослідженнях, що дає можливість для розвитку різних підходів щодо вирішення тих чи інших питань. При цьому посилюється відповідальність і зацікавленість регіонів, розширюються можливості і стимули для співробітництва вищих навчальних закладів з економікою, особливо з середніми за розміром підприємствами.</w:t>
      </w:r>
    </w:p>
    <w:p w:rsidR="002F170C" w:rsidRPr="00C87FD7" w:rsidRDefault="002F170C" w:rsidP="002F170C">
      <w:pPr>
        <w:pStyle w:val="a3"/>
        <w:spacing w:line="360" w:lineRule="auto"/>
        <w:ind w:right="120"/>
        <w:rPr>
          <w:lang w:val="ru-RU"/>
        </w:rPr>
      </w:pPr>
      <w:r w:rsidRPr="00C87FD7">
        <w:rPr>
          <w:lang w:val="ru-RU"/>
        </w:rPr>
        <w:t>Модель інноваційної системи Німеччини називають соціальною. Це відбувається через те, яку значимість надає держава розвитку інновацій в малому та середньому підприємництві.</w:t>
      </w:r>
    </w:p>
    <w:p w:rsidR="002F170C" w:rsidRPr="00C87FD7" w:rsidRDefault="002F170C" w:rsidP="002F170C">
      <w:pPr>
        <w:pStyle w:val="a3"/>
        <w:spacing w:line="357" w:lineRule="auto"/>
        <w:ind w:right="121"/>
        <w:rPr>
          <w:lang w:val="ru-RU"/>
        </w:rPr>
      </w:pPr>
      <w:r w:rsidRPr="00C87FD7">
        <w:rPr>
          <w:lang w:val="ru-RU"/>
        </w:rPr>
        <w:t>Аналіз свідчить, що в Німеччині реалізується концепція євроатлантичної моделі національної інноваційної системи, особливостями якої є: концентрація</w:t>
      </w:r>
    </w:p>
    <w:p w:rsidR="002F170C" w:rsidRPr="00C87FD7" w:rsidRDefault="002F170C" w:rsidP="002F170C">
      <w:pPr>
        <w:spacing w:line="357" w:lineRule="auto"/>
        <w:rPr>
          <w:lang w:val="ru-RU"/>
        </w:rPr>
        <w:sectPr w:rsidR="002F170C" w:rsidRPr="00C87FD7">
          <w:pgSz w:w="11900" w:h="16840"/>
          <w:pgMar w:top="1120" w:right="440" w:bottom="280" w:left="660" w:header="711" w:footer="0" w:gutter="0"/>
          <w:cols w:space="720"/>
        </w:sectPr>
      </w:pPr>
    </w:p>
    <w:p w:rsidR="002F170C" w:rsidRPr="00C87FD7" w:rsidRDefault="002F170C" w:rsidP="002F170C">
      <w:pPr>
        <w:pStyle w:val="a3"/>
        <w:spacing w:before="84" w:line="360" w:lineRule="auto"/>
        <w:ind w:right="115" w:firstLine="0"/>
        <w:rPr>
          <w:lang w:val="ru-RU"/>
        </w:rPr>
      </w:pPr>
      <w:r w:rsidRPr="00C87FD7">
        <w:rPr>
          <w:lang w:val="ru-RU"/>
        </w:rPr>
        <w:lastRenderedPageBreak/>
        <w:t>зусиль навколо значущих наукових центрів, формування ядра професійних кадрів технічного профілю, розвиток програмно-цільового механізму фінансування стратегічно значимих інноваційних проектів, створення сприятливого клімату та інституційних умов для розвитку підприємництва в країні.</w:t>
      </w:r>
    </w:p>
    <w:p w:rsidR="002F170C" w:rsidRPr="00C87FD7" w:rsidRDefault="002F170C" w:rsidP="002F170C">
      <w:pPr>
        <w:pStyle w:val="a3"/>
        <w:spacing w:line="360" w:lineRule="auto"/>
        <w:ind w:right="117"/>
        <w:rPr>
          <w:lang w:val="ru-RU"/>
        </w:rPr>
      </w:pPr>
      <w:r w:rsidRPr="00C87FD7">
        <w:rPr>
          <w:lang w:val="ru-RU"/>
        </w:rPr>
        <w:t>Аналіз структури джерел фінансування НДДКР в Німеччині демонструє значну частку бізнес-сектора, що є одним з найбільш інноваційно активних в Європі. Держава фінансує здебільшого в фундаментальні дослідження, здійснювані університетами, державними і напівдержавними дослідними лабораторіями та інститутами, а також надає селективну підтримку інноваційним розробкам в приватному секторі. При цьому модель «соціального ринкового господарства», характерна для економіки Німеччини, передбачає істотну роль держави в якості творця ринкових умов для ефективного функціонування ринкових механізмів. Фінансування інноваційної діяльності в Німеччині характеризується досить невисокою часткою коштів, що залучаються з зарубіжних ринків капіталу – близько 6% всіх витрат на НДДКР, в той час як в середньому по Європі цей показник значно вищий.</w:t>
      </w:r>
    </w:p>
    <w:p w:rsidR="002F170C" w:rsidRPr="00C87FD7" w:rsidRDefault="002F170C" w:rsidP="002F170C">
      <w:pPr>
        <w:pStyle w:val="a3"/>
        <w:spacing w:line="360" w:lineRule="auto"/>
        <w:ind w:right="116"/>
        <w:rPr>
          <w:lang w:val="ru-RU"/>
        </w:rPr>
      </w:pPr>
      <w:r w:rsidRPr="00C87FD7">
        <w:rPr>
          <w:lang w:val="ru-RU"/>
        </w:rPr>
        <w:t>Німеччина вважає за краще податковим пільгам цільове фінансування спеціальних проектів, зберігаючи рівень прямих витрат на наукові дослідження і розробки вище, ніж в середньому по країнам-членам Євросоюзу. Загальне зниження прибуткових і підприємницьких податків в правильно влаштованої національної інноваційної системи надає більш позитивний вплив на інноваційну активність підприємств, ніж разове надання податкових пільг, які лише тимчасово збільшують доходи, не приводячи до сукупної активізації діяльності по НДДКР .</w:t>
      </w:r>
    </w:p>
    <w:p w:rsidR="002F170C" w:rsidRPr="00C87FD7" w:rsidRDefault="002F170C" w:rsidP="002F170C">
      <w:pPr>
        <w:pStyle w:val="a3"/>
        <w:spacing w:line="360" w:lineRule="auto"/>
        <w:ind w:right="119"/>
        <w:rPr>
          <w:lang w:val="ru-RU"/>
        </w:rPr>
      </w:pPr>
      <w:r w:rsidRPr="00C87FD7">
        <w:rPr>
          <w:lang w:val="ru-RU"/>
        </w:rPr>
        <w:t>Одним з нововведень німецької інноваційної політики стало переведення фінансування науково-дослідних проектів на конкурсну основу, яка реалізується на федеральному і місцевому рівнях. На додаток до цього, земельна влада має також власні програми: це гранти, венчурне фінансування, страхування приватних ризикових інвестицій. Важливо відзначити, що гранти не тільки надаються на НДДКР, а й послуги з патентування та подальшого використання нових технологій.</w:t>
      </w:r>
    </w:p>
    <w:p w:rsidR="002F170C" w:rsidRPr="00C87FD7" w:rsidRDefault="002F170C" w:rsidP="002F170C">
      <w:pPr>
        <w:spacing w:line="360" w:lineRule="auto"/>
        <w:rPr>
          <w:lang w:val="ru-RU"/>
        </w:rPr>
        <w:sectPr w:rsidR="002F170C" w:rsidRPr="00C87FD7">
          <w:pgSz w:w="11900" w:h="16840"/>
          <w:pgMar w:top="1120" w:right="440" w:bottom="280" w:left="660" w:header="711" w:footer="0" w:gutter="0"/>
          <w:cols w:space="720"/>
        </w:sectPr>
      </w:pPr>
    </w:p>
    <w:p w:rsidR="002F170C" w:rsidRPr="00C87FD7" w:rsidRDefault="002F170C" w:rsidP="002F170C">
      <w:pPr>
        <w:pStyle w:val="a3"/>
        <w:spacing w:before="84" w:line="360" w:lineRule="auto"/>
        <w:ind w:right="118"/>
        <w:rPr>
          <w:lang w:val="ru-RU"/>
        </w:rPr>
      </w:pPr>
      <w:r w:rsidRPr="00C87FD7">
        <w:rPr>
          <w:lang w:val="ru-RU"/>
        </w:rPr>
        <w:lastRenderedPageBreak/>
        <w:t>Фінансування інновацій в Німеччині здійснюється саме на базі активної взаємодії з банками, а не діяльності на фондовій біржі. Ця модель має і певні переваги, зокрема залучення «довгих» грошей в реальний сектор економіки  дозволяє проводити дослідження і розробки та впроваджувати їх результати у виробництво. В результаті взаємодії з Європейським інвестиційним банком поширені такі способи фінансування, як корпоративне, проектне і мезонинне. Хоча пільгові кредити лише побічно здешевлюють інвестиції, вони забезпечують інвестору стабільний, довгострокове фінансування значної частини його проекту в основному по твердій кредитній ставці і не знижують на початковому етапі проекту ліквідність</w:t>
      </w:r>
      <w:r w:rsidRPr="00C87FD7">
        <w:rPr>
          <w:spacing w:val="-1"/>
          <w:lang w:val="ru-RU"/>
        </w:rPr>
        <w:t xml:space="preserve"> </w:t>
      </w:r>
      <w:r w:rsidRPr="00C87FD7">
        <w:rPr>
          <w:lang w:val="ru-RU"/>
        </w:rPr>
        <w:t>підприємства</w:t>
      </w:r>
    </w:p>
    <w:p w:rsidR="002F170C" w:rsidRPr="00C87FD7" w:rsidRDefault="002F170C" w:rsidP="002F170C">
      <w:pPr>
        <w:pStyle w:val="a3"/>
        <w:spacing w:line="360" w:lineRule="auto"/>
        <w:ind w:right="115"/>
        <w:rPr>
          <w:lang w:val="ru-RU"/>
        </w:rPr>
      </w:pPr>
      <w:r w:rsidRPr="00C87FD7">
        <w:rPr>
          <w:lang w:val="ru-RU"/>
        </w:rPr>
        <w:t>Через відносну молодість німецького фондового ринку у інвестиційних фондів дуже часто не вистачає необхідного досвіду роботи, а у їхніх менеджерів часто відсутня звичка проявляти активну участь в управлінні інвестованого компанією і надавати допомогу в налагодженні там специфічного бізнесу. Недостатність розвитку ринку ризикового капіталу в Німеччині, безумовно, є суттєвою перешкодою для створення нових інноваційних підприємств. Проте німецький уряд є більш активним в порівнянні з англосаксонськім і ринком ризикованих капіталовкладень.</w:t>
      </w:r>
    </w:p>
    <w:p w:rsidR="002F170C" w:rsidRPr="00C87FD7" w:rsidRDefault="002F170C" w:rsidP="002F170C">
      <w:pPr>
        <w:pStyle w:val="a3"/>
        <w:spacing w:line="360" w:lineRule="auto"/>
        <w:ind w:right="116"/>
        <w:rPr>
          <w:lang w:val="ru-RU"/>
        </w:rPr>
      </w:pPr>
      <w:r w:rsidRPr="00C87FD7">
        <w:rPr>
          <w:lang w:val="ru-RU"/>
        </w:rPr>
        <w:t xml:space="preserve">В результаті у Німеччині відчувається дефіцит венчурного капіталу. Тимчасові інвестиції в акціонерний капітал німецьких молодих інноваційних компаній залишаються на досить низькому рівні в порівнянні з аналогічним показником по інших європейських країнах. Це пояснюється також і тим, що німці абсолютно не люблять ризикувати. Для вирішення проблем розвитку венчурного фінансування Уряд Німеччини у цьому році створює нову державну компанію (дочірня компанія банку </w:t>
      </w:r>
      <w:r>
        <w:t>Kreditanstalt</w:t>
      </w:r>
      <w:r w:rsidRPr="00C87FD7">
        <w:rPr>
          <w:lang w:val="ru-RU"/>
        </w:rPr>
        <w:t xml:space="preserve"> </w:t>
      </w:r>
      <w:r>
        <w:t>f</w:t>
      </w:r>
      <w:r w:rsidRPr="00C87FD7">
        <w:rPr>
          <w:lang w:val="ru-RU"/>
        </w:rPr>
        <w:t>ü</w:t>
      </w:r>
      <w:r>
        <w:t>r</w:t>
      </w:r>
      <w:r w:rsidRPr="00C87FD7">
        <w:rPr>
          <w:lang w:val="ru-RU"/>
        </w:rPr>
        <w:t xml:space="preserve"> </w:t>
      </w:r>
      <w:r>
        <w:t>Wiederaufbau</w:t>
      </w:r>
      <w:r w:rsidRPr="00C87FD7">
        <w:rPr>
          <w:lang w:val="ru-RU"/>
        </w:rPr>
        <w:t>), яка надасть стартапам необхідні кошти, щоб перетворити перспективні бізнес-ідеї підприємців в успішний бізнес. Також новим інструментом для вирішення цієї проблеми є краудінвестінг та краудінвестінг.</w:t>
      </w:r>
    </w:p>
    <w:p w:rsidR="002F170C" w:rsidRPr="00C87FD7" w:rsidRDefault="002F170C" w:rsidP="002F170C">
      <w:pPr>
        <w:spacing w:line="360" w:lineRule="auto"/>
        <w:rPr>
          <w:lang w:val="ru-RU"/>
        </w:rPr>
        <w:sectPr w:rsidR="002F170C" w:rsidRPr="00C87FD7">
          <w:pgSz w:w="11900" w:h="16840"/>
          <w:pgMar w:top="1120" w:right="440" w:bottom="280" w:left="660" w:header="711" w:footer="0" w:gutter="0"/>
          <w:cols w:space="720"/>
        </w:sectPr>
      </w:pPr>
    </w:p>
    <w:p w:rsidR="002F170C" w:rsidRDefault="002F170C" w:rsidP="002F170C">
      <w:pPr>
        <w:pStyle w:val="1"/>
        <w:spacing w:before="84"/>
        <w:ind w:left="3041"/>
      </w:pPr>
      <w:bookmarkStart w:id="1" w:name="_TOC_250000"/>
      <w:bookmarkEnd w:id="1"/>
      <w:r>
        <w:lastRenderedPageBreak/>
        <w:t>СПИСОК ВИКОРИСТАНИХ ДЖЕРЕЛ</w:t>
      </w:r>
    </w:p>
    <w:p w:rsidR="002F170C" w:rsidRDefault="002F170C" w:rsidP="002F170C">
      <w:pPr>
        <w:pStyle w:val="a3"/>
        <w:ind w:left="0" w:firstLine="0"/>
        <w:jc w:val="left"/>
        <w:rPr>
          <w:b/>
          <w:sz w:val="30"/>
        </w:rPr>
      </w:pPr>
    </w:p>
    <w:p w:rsidR="002F170C" w:rsidRDefault="002F170C" w:rsidP="002F170C">
      <w:pPr>
        <w:pStyle w:val="a3"/>
        <w:spacing w:before="10"/>
        <w:ind w:left="0" w:firstLine="0"/>
        <w:jc w:val="left"/>
        <w:rPr>
          <w:b/>
          <w:sz w:val="25"/>
        </w:rPr>
      </w:pPr>
    </w:p>
    <w:p w:rsidR="002F170C" w:rsidRDefault="002F170C" w:rsidP="002F170C">
      <w:pPr>
        <w:pStyle w:val="a5"/>
        <w:numPr>
          <w:ilvl w:val="0"/>
          <w:numId w:val="5"/>
        </w:numPr>
        <w:tabs>
          <w:tab w:val="left" w:pos="1040"/>
        </w:tabs>
        <w:spacing w:before="1" w:line="357" w:lineRule="auto"/>
        <w:ind w:right="121" w:firstLine="0"/>
        <w:jc w:val="both"/>
        <w:rPr>
          <w:sz w:val="28"/>
        </w:rPr>
      </w:pPr>
      <w:r>
        <w:rPr>
          <w:sz w:val="28"/>
        </w:rPr>
        <w:t>Freeman С. Technology Policy and Economic Performance. – London: Pinter Publishers,</w:t>
      </w:r>
      <w:r>
        <w:rPr>
          <w:spacing w:val="-1"/>
          <w:sz w:val="28"/>
        </w:rPr>
        <w:t xml:space="preserve"> </w:t>
      </w:r>
      <w:r>
        <w:rPr>
          <w:sz w:val="28"/>
        </w:rPr>
        <w:t>1987.</w:t>
      </w:r>
    </w:p>
    <w:p w:rsidR="002F170C" w:rsidRDefault="002F170C" w:rsidP="002F170C">
      <w:pPr>
        <w:pStyle w:val="a5"/>
        <w:numPr>
          <w:ilvl w:val="0"/>
          <w:numId w:val="5"/>
        </w:numPr>
        <w:tabs>
          <w:tab w:val="left" w:pos="1040"/>
        </w:tabs>
        <w:spacing w:before="5" w:line="362" w:lineRule="auto"/>
        <w:ind w:right="118" w:firstLine="0"/>
        <w:jc w:val="both"/>
        <w:rPr>
          <w:sz w:val="28"/>
        </w:rPr>
      </w:pPr>
      <w:r>
        <w:rPr>
          <w:sz w:val="28"/>
        </w:rPr>
        <w:t>Lundvall B.A. National Business System and National System of Innovation В.А. Lundvall // International Studies of Management and Organization. = 1999. – V. 29. №</w:t>
      </w:r>
      <w:r>
        <w:rPr>
          <w:spacing w:val="-40"/>
          <w:sz w:val="28"/>
        </w:rPr>
        <w:t xml:space="preserve"> </w:t>
      </w:r>
      <w:r>
        <w:rPr>
          <w:sz w:val="28"/>
        </w:rPr>
        <w:t>2.</w:t>
      </w:r>
    </w:p>
    <w:p w:rsidR="002F170C" w:rsidRDefault="002F170C" w:rsidP="002F170C">
      <w:pPr>
        <w:pStyle w:val="a5"/>
        <w:numPr>
          <w:ilvl w:val="0"/>
          <w:numId w:val="5"/>
        </w:numPr>
        <w:tabs>
          <w:tab w:val="left" w:pos="1040"/>
        </w:tabs>
        <w:spacing w:line="362" w:lineRule="auto"/>
        <w:ind w:right="120" w:firstLine="0"/>
        <w:jc w:val="both"/>
        <w:rPr>
          <w:sz w:val="28"/>
        </w:rPr>
      </w:pPr>
      <w:r>
        <w:rPr>
          <w:sz w:val="28"/>
        </w:rPr>
        <w:t>Nelson R. National Innovation Systems: A Comparative Study. – N.Y.: Oxford University Press,</w:t>
      </w:r>
      <w:r>
        <w:rPr>
          <w:spacing w:val="-1"/>
          <w:sz w:val="28"/>
        </w:rPr>
        <w:t xml:space="preserve"> </w:t>
      </w:r>
      <w:r>
        <w:rPr>
          <w:sz w:val="28"/>
        </w:rPr>
        <w:t>1993.</w:t>
      </w:r>
    </w:p>
    <w:p w:rsidR="002F170C" w:rsidRDefault="002F170C" w:rsidP="002F170C">
      <w:pPr>
        <w:pStyle w:val="a5"/>
        <w:numPr>
          <w:ilvl w:val="0"/>
          <w:numId w:val="5"/>
        </w:numPr>
        <w:tabs>
          <w:tab w:val="left" w:pos="1040"/>
        </w:tabs>
        <w:spacing w:line="362" w:lineRule="auto"/>
        <w:ind w:right="120" w:firstLine="0"/>
        <w:jc w:val="both"/>
        <w:rPr>
          <w:sz w:val="28"/>
        </w:rPr>
      </w:pPr>
      <w:r>
        <w:rPr>
          <w:sz w:val="28"/>
        </w:rPr>
        <w:t>National innovation systems: A comparative analysis by Richard R. Nelson, Editor. – New York: Oxford University Press, 1993. – 541</w:t>
      </w:r>
      <w:r>
        <w:rPr>
          <w:spacing w:val="-3"/>
          <w:sz w:val="28"/>
        </w:rPr>
        <w:t xml:space="preserve"> </w:t>
      </w:r>
      <w:r>
        <w:rPr>
          <w:sz w:val="28"/>
        </w:rPr>
        <w:t>р.</w:t>
      </w:r>
    </w:p>
    <w:p w:rsidR="002F170C" w:rsidRDefault="002F170C" w:rsidP="002F170C">
      <w:pPr>
        <w:pStyle w:val="a5"/>
        <w:numPr>
          <w:ilvl w:val="0"/>
          <w:numId w:val="5"/>
        </w:numPr>
        <w:tabs>
          <w:tab w:val="left" w:pos="1040"/>
        </w:tabs>
        <w:spacing w:line="357" w:lineRule="auto"/>
        <w:ind w:right="116" w:firstLine="0"/>
        <w:jc w:val="both"/>
        <w:rPr>
          <w:sz w:val="28"/>
        </w:rPr>
      </w:pPr>
      <w:r>
        <w:rPr>
          <w:sz w:val="28"/>
        </w:rPr>
        <w:t>OECD proposed guidelines for collecting and interpreting technological innovation data. Oslo manual. – Paris: OECD, 1992.</w:t>
      </w:r>
    </w:p>
    <w:p w:rsidR="002F170C" w:rsidRDefault="002F170C" w:rsidP="002F170C">
      <w:pPr>
        <w:pStyle w:val="a5"/>
        <w:numPr>
          <w:ilvl w:val="0"/>
          <w:numId w:val="5"/>
        </w:numPr>
        <w:tabs>
          <w:tab w:val="left" w:pos="1040"/>
        </w:tabs>
        <w:spacing w:line="360" w:lineRule="auto"/>
        <w:ind w:right="116" w:firstLine="0"/>
        <w:jc w:val="both"/>
        <w:rPr>
          <w:sz w:val="28"/>
        </w:rPr>
      </w:pPr>
      <w:r>
        <w:rPr>
          <w:sz w:val="28"/>
        </w:rPr>
        <w:t>Білозубенко В.С. Роль національної інноваційної системи у підтриманні інноваційної активності / В.С. Білозубенко // Вісник Донецького національного університету економіки і торгівлі ім. М. Туган-Барановського. Економічні науки. – 2009. – №4 . – С.</w:t>
      </w:r>
      <w:r>
        <w:rPr>
          <w:spacing w:val="-1"/>
          <w:sz w:val="28"/>
        </w:rPr>
        <w:t xml:space="preserve"> </w:t>
      </w:r>
      <w:r>
        <w:rPr>
          <w:sz w:val="28"/>
        </w:rPr>
        <w:t>13-20.</w:t>
      </w:r>
    </w:p>
    <w:p w:rsidR="002F170C" w:rsidRDefault="002F170C" w:rsidP="002F170C">
      <w:pPr>
        <w:pStyle w:val="a5"/>
        <w:numPr>
          <w:ilvl w:val="0"/>
          <w:numId w:val="5"/>
        </w:numPr>
        <w:tabs>
          <w:tab w:val="left" w:pos="1040"/>
        </w:tabs>
        <w:spacing w:line="360" w:lineRule="auto"/>
        <w:ind w:right="120" w:firstLine="0"/>
        <w:jc w:val="both"/>
        <w:rPr>
          <w:sz w:val="28"/>
        </w:rPr>
      </w:pPr>
      <w:r>
        <w:rPr>
          <w:sz w:val="28"/>
        </w:rPr>
        <w:t>Буторіна В.Б. Теоретичні підходи до формування національної інноваційної системи. / В.Б. Буторіна // Вісник Кам’янець-Подільського національного університету імені Івана Огієнка. Економічні науки. – 2013. – Випуск 8. – С. 101- 108.</w:t>
      </w:r>
    </w:p>
    <w:p w:rsidR="002F170C" w:rsidRDefault="002F170C" w:rsidP="002F170C">
      <w:pPr>
        <w:pStyle w:val="a5"/>
        <w:numPr>
          <w:ilvl w:val="0"/>
          <w:numId w:val="5"/>
        </w:numPr>
        <w:tabs>
          <w:tab w:val="left" w:pos="1040"/>
        </w:tabs>
        <w:spacing w:line="357" w:lineRule="auto"/>
        <w:ind w:right="119" w:firstLine="0"/>
        <w:jc w:val="both"/>
        <w:rPr>
          <w:sz w:val="28"/>
        </w:rPr>
      </w:pPr>
      <w:r>
        <w:rPr>
          <w:sz w:val="28"/>
        </w:rPr>
        <w:t>Яремко Л.А. Національна інноваційна система та її формування в Україні / Л.А. Яремко // Формування ринкових відносин в Україні. – 2007. – №1 (68). – С.</w:t>
      </w:r>
      <w:r>
        <w:rPr>
          <w:spacing w:val="-32"/>
          <w:sz w:val="28"/>
        </w:rPr>
        <w:t xml:space="preserve"> </w:t>
      </w:r>
      <w:r>
        <w:rPr>
          <w:sz w:val="28"/>
        </w:rPr>
        <w:t>54-57.</w:t>
      </w:r>
    </w:p>
    <w:p w:rsidR="002F170C" w:rsidRDefault="002F170C" w:rsidP="002F170C">
      <w:pPr>
        <w:pStyle w:val="a5"/>
        <w:numPr>
          <w:ilvl w:val="0"/>
          <w:numId w:val="5"/>
        </w:numPr>
        <w:tabs>
          <w:tab w:val="left" w:pos="1040"/>
        </w:tabs>
        <w:spacing w:line="360" w:lineRule="auto"/>
        <w:ind w:right="119" w:firstLine="0"/>
        <w:jc w:val="both"/>
        <w:rPr>
          <w:sz w:val="28"/>
        </w:rPr>
      </w:pPr>
      <w:r>
        <w:rPr>
          <w:sz w:val="28"/>
        </w:rPr>
        <w:t>Микитюк З.В. Особливості розвитку вітчизняних науково-технічних та інноваційних структур / З.В. Микитюк // Стратегія розвитку України (економіка, соціологія, право). – 2006. – № 2-4. – С.</w:t>
      </w:r>
      <w:r>
        <w:rPr>
          <w:spacing w:val="-4"/>
          <w:sz w:val="28"/>
        </w:rPr>
        <w:t xml:space="preserve"> </w:t>
      </w:r>
      <w:r>
        <w:rPr>
          <w:sz w:val="28"/>
        </w:rPr>
        <w:t>197-212.</w:t>
      </w:r>
    </w:p>
    <w:p w:rsidR="002F170C" w:rsidRDefault="002F170C" w:rsidP="002F170C">
      <w:pPr>
        <w:pStyle w:val="a5"/>
        <w:numPr>
          <w:ilvl w:val="0"/>
          <w:numId w:val="5"/>
        </w:numPr>
        <w:tabs>
          <w:tab w:val="left" w:pos="1110"/>
        </w:tabs>
        <w:spacing w:line="360" w:lineRule="auto"/>
        <w:ind w:right="118" w:firstLine="0"/>
        <w:jc w:val="both"/>
        <w:rPr>
          <w:sz w:val="28"/>
        </w:rPr>
      </w:pPr>
      <w:r w:rsidRPr="00C87FD7">
        <w:rPr>
          <w:sz w:val="28"/>
          <w:lang w:val="ru-RU"/>
        </w:rPr>
        <w:t xml:space="preserve">Національна інноваційна система України: проблеми і принципи побудови / Макаренко І.П., Копка П.М., Рогожин О.Г., Кузьменко В.П./ За наук. ред. </w:t>
      </w:r>
      <w:r>
        <w:rPr>
          <w:sz w:val="28"/>
        </w:rPr>
        <w:t>І.П. Макаренка. – К.: Інститут проблем національної безпеки, 2007. – 520</w:t>
      </w:r>
      <w:r>
        <w:rPr>
          <w:spacing w:val="-13"/>
          <w:sz w:val="28"/>
        </w:rPr>
        <w:t xml:space="preserve"> </w:t>
      </w:r>
      <w:r>
        <w:rPr>
          <w:sz w:val="28"/>
        </w:rPr>
        <w:t>с.</w:t>
      </w:r>
    </w:p>
    <w:p w:rsidR="002F170C" w:rsidRDefault="002F170C" w:rsidP="002F170C">
      <w:pPr>
        <w:spacing w:line="360" w:lineRule="auto"/>
        <w:jc w:val="both"/>
        <w:rPr>
          <w:sz w:val="28"/>
        </w:rPr>
        <w:sectPr w:rsidR="002F170C">
          <w:pgSz w:w="11900" w:h="16840"/>
          <w:pgMar w:top="1120" w:right="440" w:bottom="280" w:left="660" w:header="711" w:footer="0" w:gutter="0"/>
          <w:cols w:space="720"/>
        </w:sectPr>
      </w:pPr>
    </w:p>
    <w:p w:rsidR="002F170C" w:rsidRPr="00C87FD7" w:rsidRDefault="002F170C" w:rsidP="002F170C">
      <w:pPr>
        <w:pStyle w:val="a5"/>
        <w:numPr>
          <w:ilvl w:val="0"/>
          <w:numId w:val="5"/>
        </w:numPr>
        <w:tabs>
          <w:tab w:val="left" w:pos="1040"/>
          <w:tab w:val="left" w:pos="2296"/>
          <w:tab w:val="left" w:pos="3312"/>
          <w:tab w:val="left" w:pos="4522"/>
          <w:tab w:val="left" w:pos="6824"/>
          <w:tab w:val="left" w:pos="7902"/>
          <w:tab w:val="left" w:pos="9641"/>
        </w:tabs>
        <w:spacing w:before="84" w:line="360" w:lineRule="auto"/>
        <w:ind w:right="119" w:firstLine="0"/>
        <w:jc w:val="both"/>
        <w:rPr>
          <w:sz w:val="28"/>
          <w:lang w:val="ru-RU"/>
        </w:rPr>
      </w:pPr>
      <w:r w:rsidRPr="00C87FD7">
        <w:rPr>
          <w:sz w:val="28"/>
          <w:lang w:val="ru-RU"/>
        </w:rPr>
        <w:lastRenderedPageBreak/>
        <w:t>Кузьменко О. Особливості національної інноваційної системи [Електронний ресурс]</w:t>
      </w:r>
      <w:r w:rsidRPr="00C87FD7">
        <w:rPr>
          <w:sz w:val="28"/>
          <w:lang w:val="ru-RU"/>
        </w:rPr>
        <w:tab/>
        <w:t>/</w:t>
      </w:r>
      <w:r w:rsidRPr="00C87FD7">
        <w:rPr>
          <w:sz w:val="28"/>
          <w:lang w:val="ru-RU"/>
        </w:rPr>
        <w:tab/>
        <w:t>О.</w:t>
      </w:r>
      <w:r w:rsidRPr="00C87FD7">
        <w:rPr>
          <w:sz w:val="28"/>
          <w:lang w:val="ru-RU"/>
        </w:rPr>
        <w:tab/>
        <w:t>Кузьменко.</w:t>
      </w:r>
      <w:r w:rsidRPr="00C87FD7">
        <w:rPr>
          <w:sz w:val="28"/>
          <w:lang w:val="ru-RU"/>
        </w:rPr>
        <w:tab/>
        <w:t>–</w:t>
      </w:r>
      <w:r w:rsidRPr="00C87FD7">
        <w:rPr>
          <w:sz w:val="28"/>
          <w:lang w:val="ru-RU"/>
        </w:rPr>
        <w:tab/>
        <w:t>Режим</w:t>
      </w:r>
      <w:r w:rsidRPr="00C87FD7">
        <w:rPr>
          <w:sz w:val="28"/>
          <w:lang w:val="ru-RU"/>
        </w:rPr>
        <w:tab/>
        <w:t xml:space="preserve">доступу: </w:t>
      </w:r>
      <w:hyperlink r:id="rId8">
        <w:r>
          <w:rPr>
            <w:sz w:val="28"/>
          </w:rPr>
          <w:t>http</w:t>
        </w:r>
        <w:r w:rsidRPr="00C87FD7">
          <w:rPr>
            <w:sz w:val="28"/>
            <w:lang w:val="ru-RU"/>
          </w:rPr>
          <w:t>://</w:t>
        </w:r>
        <w:r>
          <w:rPr>
            <w:sz w:val="28"/>
          </w:rPr>
          <w:t>www</w:t>
        </w:r>
        <w:r w:rsidRPr="00C87FD7">
          <w:rPr>
            <w:sz w:val="28"/>
            <w:lang w:val="ru-RU"/>
          </w:rPr>
          <w:t>.</w:t>
        </w:r>
        <w:r>
          <w:rPr>
            <w:sz w:val="28"/>
          </w:rPr>
          <w:t>ukrlife</w:t>
        </w:r>
        <w:r w:rsidRPr="00C87FD7">
          <w:rPr>
            <w:sz w:val="28"/>
            <w:lang w:val="ru-RU"/>
          </w:rPr>
          <w:t>.</w:t>
        </w:r>
        <w:r>
          <w:rPr>
            <w:sz w:val="28"/>
          </w:rPr>
          <w:t>org</w:t>
        </w:r>
        <w:r w:rsidRPr="00C87FD7">
          <w:rPr>
            <w:sz w:val="28"/>
            <w:lang w:val="ru-RU"/>
          </w:rPr>
          <w:t>/</w:t>
        </w:r>
        <w:r>
          <w:rPr>
            <w:sz w:val="28"/>
          </w:rPr>
          <w:t>main</w:t>
        </w:r>
        <w:r w:rsidRPr="00C87FD7">
          <w:rPr>
            <w:sz w:val="28"/>
            <w:lang w:val="ru-RU"/>
          </w:rPr>
          <w:t>/</w:t>
        </w:r>
        <w:r>
          <w:rPr>
            <w:sz w:val="28"/>
          </w:rPr>
          <w:t>cxid</w:t>
        </w:r>
        <w:r w:rsidRPr="00C87FD7">
          <w:rPr>
            <w:sz w:val="28"/>
            <w:lang w:val="ru-RU"/>
          </w:rPr>
          <w:t>/8</w:t>
        </w:r>
        <w:r>
          <w:rPr>
            <w:sz w:val="28"/>
          </w:rPr>
          <w:t>inn</w:t>
        </w:r>
        <w:r w:rsidRPr="00C87FD7">
          <w:rPr>
            <w:sz w:val="28"/>
            <w:lang w:val="ru-RU"/>
          </w:rPr>
          <w:t>_</w:t>
        </w:r>
        <w:r>
          <w:rPr>
            <w:sz w:val="28"/>
          </w:rPr>
          <w:t>ua</w:t>
        </w:r>
        <w:r w:rsidRPr="00C87FD7">
          <w:rPr>
            <w:sz w:val="28"/>
            <w:lang w:val="ru-RU"/>
          </w:rPr>
          <w:t>.</w:t>
        </w:r>
        <w:r>
          <w:rPr>
            <w:sz w:val="28"/>
          </w:rPr>
          <w:t>doc</w:t>
        </w:r>
        <w:r w:rsidRPr="00C87FD7">
          <w:rPr>
            <w:sz w:val="28"/>
            <w:lang w:val="ru-RU"/>
          </w:rPr>
          <w:t>/</w:t>
        </w:r>
      </w:hyperlink>
    </w:p>
    <w:p w:rsidR="002F170C" w:rsidRPr="00C87FD7" w:rsidRDefault="002F170C" w:rsidP="002F170C">
      <w:pPr>
        <w:pStyle w:val="a5"/>
        <w:numPr>
          <w:ilvl w:val="0"/>
          <w:numId w:val="5"/>
        </w:numPr>
        <w:tabs>
          <w:tab w:val="left" w:pos="1110"/>
        </w:tabs>
        <w:spacing w:line="362" w:lineRule="auto"/>
        <w:ind w:right="118" w:firstLine="0"/>
        <w:jc w:val="both"/>
        <w:rPr>
          <w:sz w:val="28"/>
          <w:lang w:val="ru-RU"/>
        </w:rPr>
      </w:pPr>
      <w:r w:rsidRPr="00C87FD7">
        <w:rPr>
          <w:sz w:val="28"/>
          <w:lang w:val="ru-RU"/>
        </w:rPr>
        <w:t>Федулова Л. Розвиток національної інноваційної системи / Л. Федулова, М. Пашута // Економіка України. – 2005. – №4. – С</w:t>
      </w:r>
      <w:r w:rsidRPr="00C87FD7">
        <w:rPr>
          <w:spacing w:val="-4"/>
          <w:sz w:val="28"/>
          <w:lang w:val="ru-RU"/>
        </w:rPr>
        <w:t xml:space="preserve"> </w:t>
      </w:r>
      <w:r w:rsidRPr="00C87FD7">
        <w:rPr>
          <w:sz w:val="28"/>
          <w:lang w:val="ru-RU"/>
        </w:rPr>
        <w:t>35-47.</w:t>
      </w:r>
    </w:p>
    <w:p w:rsidR="002F170C" w:rsidRDefault="002F170C" w:rsidP="002F170C">
      <w:pPr>
        <w:pStyle w:val="a5"/>
        <w:numPr>
          <w:ilvl w:val="0"/>
          <w:numId w:val="5"/>
        </w:numPr>
        <w:tabs>
          <w:tab w:val="left" w:pos="1110"/>
        </w:tabs>
        <w:spacing w:line="360" w:lineRule="auto"/>
        <w:ind w:right="119" w:firstLine="0"/>
        <w:jc w:val="both"/>
        <w:rPr>
          <w:sz w:val="28"/>
        </w:rPr>
      </w:pPr>
      <w:r>
        <w:rPr>
          <w:sz w:val="28"/>
        </w:rPr>
        <w:t>Metcalfe S. The Economic Foundations of Technology Policy: Equilibrium and Evolutionary Perspectives / S. Metcalfe// Handbook of the Economics of Innovation and Technological Change. – Oxford (UK)/Cambridge (US): Blackwell Publishers, 1995. – P. 409-512</w:t>
      </w:r>
    </w:p>
    <w:p w:rsidR="002F170C" w:rsidRDefault="002F170C" w:rsidP="002F170C">
      <w:pPr>
        <w:pStyle w:val="a5"/>
        <w:numPr>
          <w:ilvl w:val="0"/>
          <w:numId w:val="5"/>
        </w:numPr>
        <w:tabs>
          <w:tab w:val="left" w:pos="1110"/>
        </w:tabs>
        <w:spacing w:line="320" w:lineRule="exact"/>
        <w:ind w:left="1109" w:hanging="637"/>
        <w:jc w:val="both"/>
        <w:rPr>
          <w:sz w:val="28"/>
        </w:rPr>
      </w:pPr>
      <w:r>
        <w:rPr>
          <w:sz w:val="28"/>
        </w:rPr>
        <w:t>Розпорядження Кабінету Міністрів України від 17 червня 2009 р. №</w:t>
      </w:r>
      <w:r>
        <w:rPr>
          <w:spacing w:val="17"/>
          <w:sz w:val="28"/>
        </w:rPr>
        <w:t xml:space="preserve"> </w:t>
      </w:r>
      <w:r>
        <w:rPr>
          <w:sz w:val="28"/>
        </w:rPr>
        <w:t>680-р</w:t>
      </w:r>
    </w:p>
    <w:p w:rsidR="002F170C" w:rsidRPr="00C87FD7" w:rsidRDefault="002F170C" w:rsidP="002F170C">
      <w:pPr>
        <w:pStyle w:val="a3"/>
        <w:tabs>
          <w:tab w:val="left" w:pos="3539"/>
          <w:tab w:val="left" w:pos="5897"/>
          <w:tab w:val="left" w:pos="7439"/>
          <w:tab w:val="left" w:pos="9641"/>
        </w:tabs>
        <w:spacing w:before="156" w:line="360" w:lineRule="auto"/>
        <w:ind w:right="120" w:firstLine="0"/>
        <w:rPr>
          <w:lang w:val="ru-RU"/>
        </w:rPr>
      </w:pPr>
      <w:r w:rsidRPr="00C87FD7">
        <w:rPr>
          <w:lang w:val="ru-RU"/>
        </w:rPr>
        <w:t>«Про схвалення Концепції розвитку національної інноваційної системи» [Електронний</w:t>
      </w:r>
      <w:r w:rsidRPr="00C87FD7">
        <w:rPr>
          <w:lang w:val="ru-RU"/>
        </w:rPr>
        <w:tab/>
        <w:t>ресурс].</w:t>
      </w:r>
      <w:r w:rsidRPr="00C87FD7">
        <w:rPr>
          <w:lang w:val="ru-RU"/>
        </w:rPr>
        <w:tab/>
        <w:t>–</w:t>
      </w:r>
      <w:r w:rsidRPr="00C87FD7">
        <w:rPr>
          <w:lang w:val="ru-RU"/>
        </w:rPr>
        <w:tab/>
        <w:t>Режим</w:t>
      </w:r>
      <w:r w:rsidRPr="00C87FD7">
        <w:rPr>
          <w:lang w:val="ru-RU"/>
        </w:rPr>
        <w:tab/>
      </w:r>
      <w:r w:rsidRPr="00C87FD7">
        <w:rPr>
          <w:w w:val="95"/>
          <w:lang w:val="ru-RU"/>
        </w:rPr>
        <w:t xml:space="preserve">доступу: </w:t>
      </w:r>
      <w:r>
        <w:t>http</w:t>
      </w:r>
      <w:r w:rsidRPr="00C87FD7">
        <w:rPr>
          <w:lang w:val="ru-RU"/>
        </w:rPr>
        <w:t>://</w:t>
      </w:r>
      <w:r>
        <w:t>www</w:t>
      </w:r>
      <w:r w:rsidRPr="00C87FD7">
        <w:rPr>
          <w:lang w:val="ru-RU"/>
        </w:rPr>
        <w:t>.</w:t>
      </w:r>
      <w:r>
        <w:t>in</w:t>
      </w:r>
      <w:r w:rsidRPr="00C87FD7">
        <w:rPr>
          <w:lang w:val="ru-RU"/>
        </w:rPr>
        <w:t>.</w:t>
      </w:r>
      <w:r>
        <w:t>gov</w:t>
      </w:r>
      <w:r w:rsidRPr="00C87FD7">
        <w:rPr>
          <w:lang w:val="ru-RU"/>
        </w:rPr>
        <w:t>.</w:t>
      </w:r>
      <w:r>
        <w:t>ua</w:t>
      </w:r>
      <w:r w:rsidRPr="00C87FD7">
        <w:rPr>
          <w:lang w:val="ru-RU"/>
        </w:rPr>
        <w:t>/</w:t>
      </w:r>
      <w:r>
        <w:t>index</w:t>
      </w:r>
      <w:r w:rsidRPr="00C87FD7">
        <w:rPr>
          <w:lang w:val="ru-RU"/>
        </w:rPr>
        <w:t>.</w:t>
      </w:r>
      <w:r>
        <w:t>php</w:t>
      </w:r>
      <w:r w:rsidRPr="00C87FD7">
        <w:rPr>
          <w:lang w:val="ru-RU"/>
        </w:rPr>
        <w:t>?</w:t>
      </w:r>
      <w:r>
        <w:t>get</w:t>
      </w:r>
      <w:r w:rsidRPr="00C87FD7">
        <w:rPr>
          <w:lang w:val="ru-RU"/>
        </w:rPr>
        <w:t>=55&amp;</w:t>
      </w:r>
      <w:r>
        <w:t>law</w:t>
      </w:r>
      <w:r w:rsidRPr="00C87FD7">
        <w:rPr>
          <w:lang w:val="ru-RU"/>
        </w:rPr>
        <w:t>_</w:t>
      </w:r>
      <w:r>
        <w:t>id</w:t>
      </w:r>
      <w:r w:rsidRPr="00C87FD7">
        <w:rPr>
          <w:lang w:val="ru-RU"/>
        </w:rPr>
        <w:t>=290/</w:t>
      </w:r>
    </w:p>
    <w:p w:rsidR="002F170C" w:rsidRPr="00C87FD7" w:rsidRDefault="002F170C" w:rsidP="002F170C">
      <w:pPr>
        <w:pStyle w:val="a5"/>
        <w:numPr>
          <w:ilvl w:val="0"/>
          <w:numId w:val="5"/>
        </w:numPr>
        <w:tabs>
          <w:tab w:val="left" w:pos="1040"/>
        </w:tabs>
        <w:spacing w:before="1" w:line="360" w:lineRule="auto"/>
        <w:ind w:right="120" w:firstLine="0"/>
        <w:jc w:val="both"/>
        <w:rPr>
          <w:sz w:val="28"/>
          <w:lang w:val="ru-RU"/>
        </w:rPr>
      </w:pPr>
      <w:r w:rsidRPr="00C87FD7">
        <w:rPr>
          <w:sz w:val="28"/>
          <w:lang w:val="ru-RU"/>
        </w:rPr>
        <w:t>Багрова І.В. Національна інноваційна система України: характеристика та проблеми становлення / І.В. Багрова, О.Л. Черевко // Вісник ДДФА. – 2010. – №2 (24). – С.</w:t>
      </w:r>
      <w:r w:rsidRPr="00C87FD7">
        <w:rPr>
          <w:spacing w:val="-1"/>
          <w:sz w:val="28"/>
          <w:lang w:val="ru-RU"/>
        </w:rPr>
        <w:t xml:space="preserve"> </w:t>
      </w:r>
      <w:r w:rsidRPr="00C87FD7">
        <w:rPr>
          <w:sz w:val="28"/>
          <w:lang w:val="ru-RU"/>
        </w:rPr>
        <w:t>81-90.</w:t>
      </w:r>
    </w:p>
    <w:p w:rsidR="002F170C" w:rsidRPr="00C87FD7" w:rsidRDefault="002F170C" w:rsidP="002F170C">
      <w:pPr>
        <w:pStyle w:val="a5"/>
        <w:numPr>
          <w:ilvl w:val="0"/>
          <w:numId w:val="5"/>
        </w:numPr>
        <w:tabs>
          <w:tab w:val="left" w:pos="1110"/>
        </w:tabs>
        <w:spacing w:line="362" w:lineRule="auto"/>
        <w:ind w:right="120" w:firstLine="0"/>
        <w:jc w:val="both"/>
        <w:rPr>
          <w:sz w:val="28"/>
          <w:lang w:val="ru-RU"/>
        </w:rPr>
      </w:pPr>
      <w:r w:rsidRPr="00C87FD7">
        <w:rPr>
          <w:sz w:val="28"/>
          <w:lang w:val="ru-RU"/>
        </w:rPr>
        <w:t>Кавтиш О.П. Теоретико-методологічні підходи до визначення національної інноваційної системи / О.П. Кавтиш, А.В. Гречко // Інноваційна економіка. – 2011.</w:t>
      </w:r>
      <w:r w:rsidRPr="00C87FD7">
        <w:rPr>
          <w:spacing w:val="55"/>
          <w:sz w:val="28"/>
          <w:lang w:val="ru-RU"/>
        </w:rPr>
        <w:t xml:space="preserve"> </w:t>
      </w:r>
      <w:r w:rsidRPr="00C87FD7">
        <w:rPr>
          <w:sz w:val="28"/>
          <w:lang w:val="ru-RU"/>
        </w:rPr>
        <w:t>–</w:t>
      </w:r>
    </w:p>
    <w:p w:rsidR="002F170C" w:rsidRDefault="002F170C" w:rsidP="002F170C">
      <w:pPr>
        <w:pStyle w:val="a3"/>
        <w:spacing w:line="319" w:lineRule="exact"/>
        <w:ind w:firstLine="0"/>
      </w:pPr>
      <w:r>
        <w:t>№ 2. – С. 223-228</w:t>
      </w:r>
    </w:p>
    <w:p w:rsidR="002F170C" w:rsidRDefault="002F170C" w:rsidP="002F170C">
      <w:pPr>
        <w:pStyle w:val="a5"/>
        <w:numPr>
          <w:ilvl w:val="0"/>
          <w:numId w:val="5"/>
        </w:numPr>
        <w:tabs>
          <w:tab w:val="left" w:pos="1040"/>
        </w:tabs>
        <w:spacing w:before="154" w:line="360" w:lineRule="auto"/>
        <w:ind w:right="117" w:firstLine="0"/>
        <w:jc w:val="both"/>
        <w:rPr>
          <w:sz w:val="28"/>
        </w:rPr>
      </w:pPr>
      <w:r>
        <w:rPr>
          <w:sz w:val="28"/>
        </w:rPr>
        <w:t>Карпунь І.Н. Структура і середовище національної інноваційної системи України / І.Н. Карпунь // Науковий вісник НЛТУ України. – 2010. – Вип. 20.14 – С. 193-200.</w:t>
      </w:r>
    </w:p>
    <w:p w:rsidR="002F170C" w:rsidRDefault="002F170C" w:rsidP="002F170C">
      <w:pPr>
        <w:pStyle w:val="a5"/>
        <w:numPr>
          <w:ilvl w:val="0"/>
          <w:numId w:val="5"/>
        </w:numPr>
        <w:tabs>
          <w:tab w:val="left" w:pos="1110"/>
        </w:tabs>
        <w:spacing w:before="1" w:line="360" w:lineRule="auto"/>
        <w:ind w:right="118" w:firstLine="0"/>
        <w:jc w:val="both"/>
        <w:rPr>
          <w:sz w:val="28"/>
        </w:rPr>
      </w:pPr>
      <w:r w:rsidRPr="00C87FD7">
        <w:rPr>
          <w:sz w:val="28"/>
          <w:lang w:val="ru-RU"/>
        </w:rPr>
        <w:t xml:space="preserve">Побірченко В.В. Національні інноваційні системи в глобальній економіці / В.В. Побірченко // Ученые записки Таврического национального университета имени В.И. Вернадского. </w:t>
      </w:r>
      <w:r>
        <w:rPr>
          <w:sz w:val="28"/>
        </w:rPr>
        <w:t>Серия «Экономика и управление». – 2011. – Том 24 (63). – №1. – С.</w:t>
      </w:r>
      <w:r>
        <w:rPr>
          <w:spacing w:val="-1"/>
          <w:sz w:val="28"/>
        </w:rPr>
        <w:t xml:space="preserve"> </w:t>
      </w:r>
      <w:r>
        <w:rPr>
          <w:sz w:val="28"/>
        </w:rPr>
        <w:t>155-163.</w:t>
      </w:r>
    </w:p>
    <w:p w:rsidR="002F170C" w:rsidRPr="00C87FD7" w:rsidRDefault="002F170C" w:rsidP="002F170C">
      <w:pPr>
        <w:pStyle w:val="a5"/>
        <w:numPr>
          <w:ilvl w:val="0"/>
          <w:numId w:val="5"/>
        </w:numPr>
        <w:tabs>
          <w:tab w:val="left" w:pos="1040"/>
        </w:tabs>
        <w:spacing w:before="2" w:line="360" w:lineRule="auto"/>
        <w:ind w:right="119" w:firstLine="0"/>
        <w:jc w:val="both"/>
        <w:rPr>
          <w:sz w:val="28"/>
          <w:lang w:val="ru-RU"/>
        </w:rPr>
      </w:pPr>
      <w:r w:rsidRPr="00C87FD7">
        <w:rPr>
          <w:sz w:val="28"/>
          <w:lang w:val="ru-RU"/>
        </w:rPr>
        <w:t>Ивасенко А.Г. Инновации на финансовых рынках: теоретические и методологические аспекты / Ивасенко А.Г., Казаков В.В., Никонова Я.И. // Международный журнал экспериментального образования. – 2015. – № 2–2. – С. 269–270.</w:t>
      </w:r>
    </w:p>
    <w:p w:rsidR="002F170C" w:rsidRPr="00C87FD7" w:rsidRDefault="002F170C" w:rsidP="002F170C">
      <w:pPr>
        <w:spacing w:line="360" w:lineRule="auto"/>
        <w:jc w:val="both"/>
        <w:rPr>
          <w:sz w:val="28"/>
          <w:lang w:val="ru-RU"/>
        </w:rPr>
        <w:sectPr w:rsidR="002F170C" w:rsidRPr="00C87FD7">
          <w:pgSz w:w="11900" w:h="16840"/>
          <w:pgMar w:top="1120" w:right="440" w:bottom="280" w:left="660" w:header="711" w:footer="0" w:gutter="0"/>
          <w:cols w:space="720"/>
        </w:sectPr>
      </w:pPr>
    </w:p>
    <w:p w:rsidR="002F170C" w:rsidRPr="00C87FD7" w:rsidRDefault="002F170C" w:rsidP="002F170C">
      <w:pPr>
        <w:pStyle w:val="a5"/>
        <w:numPr>
          <w:ilvl w:val="0"/>
          <w:numId w:val="5"/>
        </w:numPr>
        <w:tabs>
          <w:tab w:val="left" w:pos="1040"/>
        </w:tabs>
        <w:spacing w:before="84" w:line="360" w:lineRule="auto"/>
        <w:ind w:right="118" w:firstLine="0"/>
        <w:jc w:val="both"/>
        <w:rPr>
          <w:sz w:val="28"/>
          <w:lang w:val="ru-RU"/>
        </w:rPr>
      </w:pPr>
      <w:r w:rsidRPr="00C87FD7">
        <w:rPr>
          <w:sz w:val="28"/>
          <w:lang w:val="ru-RU"/>
        </w:rPr>
        <w:lastRenderedPageBreak/>
        <w:t xml:space="preserve">Зверев </w:t>
      </w:r>
      <w:r>
        <w:rPr>
          <w:sz w:val="28"/>
        </w:rPr>
        <w:t>A</w:t>
      </w:r>
      <w:r w:rsidRPr="00C87FD7">
        <w:rPr>
          <w:sz w:val="28"/>
          <w:lang w:val="ru-RU"/>
        </w:rPr>
        <w:t>.</w:t>
      </w:r>
      <w:r>
        <w:rPr>
          <w:sz w:val="28"/>
        </w:rPr>
        <w:t>B</w:t>
      </w:r>
      <w:r w:rsidRPr="00C87FD7">
        <w:rPr>
          <w:sz w:val="28"/>
          <w:lang w:val="ru-RU"/>
        </w:rPr>
        <w:t>. Формирование национальной инновационной системы: мировой опыт и российские перспективы: автореферат дис. ... д-ра экон. наук / М.: Акад. труда и соц. отношений, 2009. – 25</w:t>
      </w:r>
      <w:r w:rsidRPr="00C87FD7">
        <w:rPr>
          <w:spacing w:val="-2"/>
          <w:sz w:val="28"/>
          <w:lang w:val="ru-RU"/>
        </w:rPr>
        <w:t xml:space="preserve"> </w:t>
      </w:r>
      <w:r w:rsidRPr="00C87FD7">
        <w:rPr>
          <w:sz w:val="28"/>
          <w:lang w:val="ru-RU"/>
        </w:rPr>
        <w:t>с.</w:t>
      </w:r>
    </w:p>
    <w:p w:rsidR="002F170C" w:rsidRDefault="002F170C" w:rsidP="002F170C">
      <w:pPr>
        <w:pStyle w:val="a5"/>
        <w:numPr>
          <w:ilvl w:val="0"/>
          <w:numId w:val="5"/>
        </w:numPr>
        <w:tabs>
          <w:tab w:val="left" w:pos="1040"/>
        </w:tabs>
        <w:spacing w:line="318" w:lineRule="exact"/>
        <w:ind w:firstLine="0"/>
        <w:rPr>
          <w:sz w:val="28"/>
        </w:rPr>
      </w:pPr>
      <w:r>
        <w:rPr>
          <w:sz w:val="28"/>
        </w:rPr>
        <w:t>The</w:t>
      </w:r>
      <w:r>
        <w:rPr>
          <w:spacing w:val="29"/>
          <w:sz w:val="28"/>
        </w:rPr>
        <w:t xml:space="preserve"> </w:t>
      </w:r>
      <w:r>
        <w:rPr>
          <w:sz w:val="28"/>
        </w:rPr>
        <w:t>Global</w:t>
      </w:r>
      <w:r>
        <w:rPr>
          <w:spacing w:val="28"/>
          <w:sz w:val="28"/>
        </w:rPr>
        <w:t xml:space="preserve"> </w:t>
      </w:r>
      <w:r>
        <w:rPr>
          <w:sz w:val="28"/>
        </w:rPr>
        <w:t>Innovation</w:t>
      </w:r>
      <w:r>
        <w:rPr>
          <w:spacing w:val="29"/>
          <w:sz w:val="28"/>
        </w:rPr>
        <w:t xml:space="preserve"> </w:t>
      </w:r>
      <w:r>
        <w:rPr>
          <w:sz w:val="28"/>
        </w:rPr>
        <w:t>Index.</w:t>
      </w:r>
      <w:r>
        <w:rPr>
          <w:spacing w:val="28"/>
          <w:sz w:val="28"/>
        </w:rPr>
        <w:t xml:space="preserve"> </w:t>
      </w:r>
      <w:r>
        <w:rPr>
          <w:sz w:val="28"/>
        </w:rPr>
        <w:t>[Електронний</w:t>
      </w:r>
      <w:r>
        <w:rPr>
          <w:spacing w:val="29"/>
          <w:sz w:val="28"/>
        </w:rPr>
        <w:t xml:space="preserve"> </w:t>
      </w:r>
      <w:r>
        <w:rPr>
          <w:sz w:val="28"/>
        </w:rPr>
        <w:t>ресурс]</w:t>
      </w:r>
      <w:r>
        <w:rPr>
          <w:spacing w:val="29"/>
          <w:sz w:val="28"/>
        </w:rPr>
        <w:t xml:space="preserve"> </w:t>
      </w:r>
      <w:r>
        <w:rPr>
          <w:sz w:val="28"/>
        </w:rPr>
        <w:t>//</w:t>
      </w:r>
      <w:r>
        <w:rPr>
          <w:spacing w:val="28"/>
          <w:sz w:val="28"/>
        </w:rPr>
        <w:t xml:space="preserve"> </w:t>
      </w:r>
      <w:r>
        <w:rPr>
          <w:sz w:val="28"/>
        </w:rPr>
        <w:t>Cornell</w:t>
      </w:r>
      <w:r>
        <w:rPr>
          <w:spacing w:val="28"/>
          <w:sz w:val="28"/>
        </w:rPr>
        <w:t xml:space="preserve"> </w:t>
      </w:r>
      <w:r>
        <w:rPr>
          <w:sz w:val="28"/>
        </w:rPr>
        <w:t>INSEAD</w:t>
      </w:r>
      <w:r>
        <w:rPr>
          <w:spacing w:val="30"/>
          <w:sz w:val="28"/>
        </w:rPr>
        <w:t xml:space="preserve"> </w:t>
      </w:r>
      <w:r>
        <w:rPr>
          <w:sz w:val="28"/>
        </w:rPr>
        <w:t>WIPO.</w:t>
      </w:r>
      <w:r>
        <w:rPr>
          <w:spacing w:val="30"/>
          <w:sz w:val="28"/>
        </w:rPr>
        <w:t xml:space="preserve"> </w:t>
      </w:r>
      <w:r>
        <w:rPr>
          <w:sz w:val="28"/>
        </w:rPr>
        <w:t>–</w:t>
      </w:r>
    </w:p>
    <w:p w:rsidR="002F170C" w:rsidRPr="00C87FD7" w:rsidRDefault="002F170C" w:rsidP="002F170C">
      <w:pPr>
        <w:pStyle w:val="a3"/>
        <w:spacing w:before="163"/>
        <w:ind w:firstLine="0"/>
        <w:jc w:val="left"/>
        <w:rPr>
          <w:lang w:val="ru-RU"/>
        </w:rPr>
      </w:pPr>
      <w:r w:rsidRPr="00C87FD7">
        <w:rPr>
          <w:lang w:val="ru-RU"/>
        </w:rPr>
        <w:t xml:space="preserve">Режим доступу: </w:t>
      </w:r>
      <w:hyperlink r:id="rId9">
        <w:r>
          <w:t>https</w:t>
        </w:r>
        <w:r w:rsidRPr="00C87FD7">
          <w:rPr>
            <w:lang w:val="ru-RU"/>
          </w:rPr>
          <w:t>://</w:t>
        </w:r>
        <w:r>
          <w:t>www</w:t>
        </w:r>
        <w:r w:rsidRPr="00C87FD7">
          <w:rPr>
            <w:lang w:val="ru-RU"/>
          </w:rPr>
          <w:t>.</w:t>
        </w:r>
        <w:r>
          <w:t>globalinnovationindex</w:t>
        </w:r>
        <w:r w:rsidRPr="00C87FD7">
          <w:rPr>
            <w:lang w:val="ru-RU"/>
          </w:rPr>
          <w:t>.</w:t>
        </w:r>
        <w:r>
          <w:t>org</w:t>
        </w:r>
        <w:r w:rsidRPr="00C87FD7">
          <w:rPr>
            <w:lang w:val="ru-RU"/>
          </w:rPr>
          <w:t>/</w:t>
        </w:r>
      </w:hyperlink>
    </w:p>
    <w:p w:rsidR="002F170C" w:rsidRPr="00C87FD7" w:rsidRDefault="002F170C" w:rsidP="002F170C">
      <w:pPr>
        <w:pStyle w:val="a5"/>
        <w:numPr>
          <w:ilvl w:val="0"/>
          <w:numId w:val="5"/>
        </w:numPr>
        <w:tabs>
          <w:tab w:val="left" w:pos="1040"/>
        </w:tabs>
        <w:spacing w:before="163" w:line="357" w:lineRule="auto"/>
        <w:ind w:right="119" w:firstLine="0"/>
        <w:jc w:val="both"/>
        <w:rPr>
          <w:sz w:val="28"/>
          <w:lang w:val="ru-RU"/>
        </w:rPr>
      </w:pPr>
      <w:r w:rsidRPr="00C87FD7">
        <w:rPr>
          <w:sz w:val="28"/>
          <w:lang w:val="ru-RU"/>
        </w:rPr>
        <w:t>Найінноваційніші країни світу в 2017 році. [Електронний ресурс]. – Режим доступу:</w:t>
      </w:r>
      <w:r w:rsidRPr="00C87FD7">
        <w:rPr>
          <w:spacing w:val="68"/>
          <w:sz w:val="28"/>
          <w:lang w:val="ru-RU"/>
        </w:rPr>
        <w:t xml:space="preserve"> </w:t>
      </w:r>
      <w:r>
        <w:rPr>
          <w:sz w:val="28"/>
        </w:rPr>
        <w:t>https</w:t>
      </w:r>
      <w:r w:rsidRPr="00C87FD7">
        <w:rPr>
          <w:sz w:val="28"/>
          <w:lang w:val="ru-RU"/>
        </w:rPr>
        <w:t>://</w:t>
      </w:r>
      <w:r>
        <w:rPr>
          <w:sz w:val="28"/>
        </w:rPr>
        <w:t>senfil</w:t>
      </w:r>
      <w:r w:rsidRPr="00C87FD7">
        <w:rPr>
          <w:sz w:val="28"/>
          <w:lang w:val="ru-RU"/>
        </w:rPr>
        <w:t>.</w:t>
      </w:r>
      <w:r>
        <w:rPr>
          <w:sz w:val="28"/>
        </w:rPr>
        <w:t>net</w:t>
      </w:r>
      <w:r w:rsidRPr="00C87FD7">
        <w:rPr>
          <w:sz w:val="28"/>
          <w:lang w:val="ru-RU"/>
        </w:rPr>
        <w:t>/</w:t>
      </w:r>
      <w:r>
        <w:rPr>
          <w:sz w:val="28"/>
        </w:rPr>
        <w:t>index</w:t>
      </w:r>
      <w:r w:rsidRPr="00C87FD7">
        <w:rPr>
          <w:sz w:val="28"/>
          <w:lang w:val="ru-RU"/>
        </w:rPr>
        <w:t>.</w:t>
      </w:r>
      <w:r>
        <w:rPr>
          <w:sz w:val="28"/>
        </w:rPr>
        <w:t>php</w:t>
      </w:r>
      <w:r w:rsidRPr="00C87FD7">
        <w:rPr>
          <w:sz w:val="28"/>
          <w:lang w:val="ru-RU"/>
        </w:rPr>
        <w:t>?</w:t>
      </w:r>
      <w:r>
        <w:rPr>
          <w:sz w:val="28"/>
        </w:rPr>
        <w:t>newsid</w:t>
      </w:r>
      <w:r w:rsidRPr="00C87FD7">
        <w:rPr>
          <w:sz w:val="28"/>
          <w:lang w:val="ru-RU"/>
        </w:rPr>
        <w:t>=360</w:t>
      </w:r>
    </w:p>
    <w:p w:rsidR="002F170C" w:rsidRDefault="002F170C" w:rsidP="002F170C">
      <w:pPr>
        <w:pStyle w:val="a5"/>
        <w:numPr>
          <w:ilvl w:val="0"/>
          <w:numId w:val="5"/>
        </w:numPr>
        <w:tabs>
          <w:tab w:val="left" w:pos="1040"/>
        </w:tabs>
        <w:spacing w:before="5" w:line="360" w:lineRule="auto"/>
        <w:ind w:right="120" w:firstLine="0"/>
        <w:jc w:val="both"/>
        <w:rPr>
          <w:sz w:val="28"/>
        </w:rPr>
      </w:pPr>
      <w:r>
        <w:rPr>
          <w:sz w:val="28"/>
        </w:rPr>
        <w:t xml:space="preserve">The Global Innovation Index 2017: Innovation Feeding the World [Електронний ресурс] / Cornell INSEAD WIPO. – Режим доступу: </w:t>
      </w:r>
      <w:hyperlink r:id="rId10">
        <w:r>
          <w:rPr>
            <w:sz w:val="28"/>
          </w:rPr>
          <w:t>https://www.globalinnovationindex.org/gii</w:t>
        </w:r>
      </w:hyperlink>
      <w:r>
        <w:rPr>
          <w:sz w:val="28"/>
        </w:rPr>
        <w:t>–2017–report</w:t>
      </w:r>
    </w:p>
    <w:p w:rsidR="002F170C" w:rsidRPr="00C87FD7" w:rsidRDefault="002F170C" w:rsidP="002F170C">
      <w:pPr>
        <w:pStyle w:val="a5"/>
        <w:numPr>
          <w:ilvl w:val="0"/>
          <w:numId w:val="5"/>
        </w:numPr>
        <w:tabs>
          <w:tab w:val="left" w:pos="1040"/>
        </w:tabs>
        <w:spacing w:before="1" w:line="360" w:lineRule="auto"/>
        <w:ind w:right="118" w:firstLine="0"/>
        <w:jc w:val="both"/>
        <w:rPr>
          <w:sz w:val="28"/>
          <w:lang w:val="ru-RU"/>
        </w:rPr>
      </w:pPr>
      <w:r>
        <w:rPr>
          <w:sz w:val="28"/>
        </w:rPr>
        <w:t xml:space="preserve">Ломачинська І.А. Інноваційна діяльність ТНК та її роль у розвитку світової економіки. / І.А. Ломачинська, Л.І. Аджадж // Науковий вісник Ужгородського національного університету. </w:t>
      </w:r>
      <w:r w:rsidRPr="00C87FD7">
        <w:rPr>
          <w:sz w:val="28"/>
          <w:lang w:val="ru-RU"/>
        </w:rPr>
        <w:t>Серія міжнародні економічні відносини і світове господарство. – 2016. – вип. 7, частина 2. – С.</w:t>
      </w:r>
      <w:r w:rsidRPr="00C87FD7">
        <w:rPr>
          <w:spacing w:val="-3"/>
          <w:sz w:val="28"/>
          <w:lang w:val="ru-RU"/>
        </w:rPr>
        <w:t xml:space="preserve"> </w:t>
      </w:r>
      <w:r w:rsidRPr="00C87FD7">
        <w:rPr>
          <w:sz w:val="28"/>
          <w:lang w:val="ru-RU"/>
        </w:rPr>
        <w:t>74-78.</w:t>
      </w:r>
    </w:p>
    <w:p w:rsidR="002F170C" w:rsidRDefault="002F170C" w:rsidP="002F170C">
      <w:pPr>
        <w:pStyle w:val="a5"/>
        <w:numPr>
          <w:ilvl w:val="0"/>
          <w:numId w:val="5"/>
        </w:numPr>
        <w:tabs>
          <w:tab w:val="left" w:pos="1040"/>
        </w:tabs>
        <w:spacing w:line="362" w:lineRule="auto"/>
        <w:ind w:right="122" w:firstLine="0"/>
        <w:jc w:val="both"/>
        <w:rPr>
          <w:sz w:val="28"/>
        </w:rPr>
      </w:pPr>
      <w:r>
        <w:rPr>
          <w:sz w:val="28"/>
        </w:rPr>
        <w:t>National Venture Capital Association Yearbook 2015. Thomson Reuters &amp;NVCA Report, Washington, 2016. – 9</w:t>
      </w:r>
      <w:r>
        <w:rPr>
          <w:spacing w:val="-2"/>
          <w:sz w:val="28"/>
        </w:rPr>
        <w:t xml:space="preserve"> </w:t>
      </w:r>
      <w:r>
        <w:rPr>
          <w:sz w:val="28"/>
        </w:rPr>
        <w:t>р.</w:t>
      </w:r>
    </w:p>
    <w:p w:rsidR="002F170C" w:rsidRDefault="002F170C" w:rsidP="002F170C">
      <w:pPr>
        <w:pStyle w:val="a5"/>
        <w:numPr>
          <w:ilvl w:val="0"/>
          <w:numId w:val="5"/>
        </w:numPr>
        <w:tabs>
          <w:tab w:val="left" w:pos="1040"/>
        </w:tabs>
        <w:spacing w:line="314" w:lineRule="exact"/>
        <w:ind w:firstLine="0"/>
        <w:rPr>
          <w:sz w:val="28"/>
        </w:rPr>
      </w:pPr>
      <w:r>
        <w:rPr>
          <w:sz w:val="28"/>
        </w:rPr>
        <w:t>World</w:t>
      </w:r>
      <w:r>
        <w:rPr>
          <w:spacing w:val="19"/>
          <w:sz w:val="28"/>
        </w:rPr>
        <w:t xml:space="preserve"> </w:t>
      </w:r>
      <w:r>
        <w:rPr>
          <w:sz w:val="28"/>
        </w:rPr>
        <w:t>development</w:t>
      </w:r>
      <w:r>
        <w:rPr>
          <w:spacing w:val="19"/>
          <w:sz w:val="28"/>
        </w:rPr>
        <w:t xml:space="preserve"> </w:t>
      </w:r>
      <w:r>
        <w:rPr>
          <w:sz w:val="28"/>
        </w:rPr>
        <w:t>indicators.</w:t>
      </w:r>
      <w:r>
        <w:rPr>
          <w:spacing w:val="19"/>
          <w:sz w:val="28"/>
        </w:rPr>
        <w:t xml:space="preserve"> </w:t>
      </w:r>
      <w:r>
        <w:rPr>
          <w:sz w:val="28"/>
        </w:rPr>
        <w:t>[Електронний</w:t>
      </w:r>
      <w:r>
        <w:rPr>
          <w:spacing w:val="19"/>
          <w:sz w:val="28"/>
        </w:rPr>
        <w:t xml:space="preserve"> </w:t>
      </w:r>
      <w:r>
        <w:rPr>
          <w:sz w:val="28"/>
        </w:rPr>
        <w:t>ресурс]</w:t>
      </w:r>
      <w:r>
        <w:rPr>
          <w:spacing w:val="19"/>
          <w:sz w:val="28"/>
        </w:rPr>
        <w:t xml:space="preserve"> </w:t>
      </w:r>
      <w:r>
        <w:rPr>
          <w:sz w:val="28"/>
        </w:rPr>
        <w:t>//</w:t>
      </w:r>
      <w:r>
        <w:rPr>
          <w:spacing w:val="19"/>
          <w:sz w:val="28"/>
        </w:rPr>
        <w:t xml:space="preserve"> </w:t>
      </w:r>
      <w:r>
        <w:rPr>
          <w:sz w:val="28"/>
        </w:rPr>
        <w:t>The</w:t>
      </w:r>
      <w:r>
        <w:rPr>
          <w:spacing w:val="19"/>
          <w:sz w:val="28"/>
        </w:rPr>
        <w:t xml:space="preserve"> </w:t>
      </w:r>
      <w:r>
        <w:rPr>
          <w:sz w:val="28"/>
        </w:rPr>
        <w:t>World</w:t>
      </w:r>
      <w:r>
        <w:rPr>
          <w:spacing w:val="19"/>
          <w:sz w:val="28"/>
        </w:rPr>
        <w:t xml:space="preserve"> </w:t>
      </w:r>
      <w:r>
        <w:rPr>
          <w:sz w:val="28"/>
        </w:rPr>
        <w:t>Bank</w:t>
      </w:r>
      <w:r>
        <w:rPr>
          <w:spacing w:val="20"/>
          <w:sz w:val="28"/>
        </w:rPr>
        <w:t xml:space="preserve"> </w:t>
      </w:r>
      <w:r>
        <w:rPr>
          <w:sz w:val="28"/>
        </w:rPr>
        <w:t>Group.</w:t>
      </w:r>
      <w:r>
        <w:rPr>
          <w:spacing w:val="17"/>
          <w:sz w:val="28"/>
        </w:rPr>
        <w:t xml:space="preserve"> </w:t>
      </w:r>
      <w:r>
        <w:rPr>
          <w:sz w:val="28"/>
        </w:rPr>
        <w:t>–</w:t>
      </w:r>
    </w:p>
    <w:p w:rsidR="002F170C" w:rsidRPr="00C87FD7" w:rsidRDefault="002F170C" w:rsidP="002F170C">
      <w:pPr>
        <w:pStyle w:val="a3"/>
        <w:spacing w:before="160"/>
        <w:ind w:firstLine="0"/>
        <w:jc w:val="left"/>
        <w:rPr>
          <w:lang w:val="ru-RU"/>
        </w:rPr>
      </w:pPr>
      <w:r w:rsidRPr="00C87FD7">
        <w:rPr>
          <w:lang w:val="ru-RU"/>
        </w:rPr>
        <w:t xml:space="preserve">Режим доступу: </w:t>
      </w:r>
      <w:r>
        <w:t>https</w:t>
      </w:r>
      <w:r w:rsidRPr="00C87FD7">
        <w:rPr>
          <w:lang w:val="ru-RU"/>
        </w:rPr>
        <w:t>://</w:t>
      </w:r>
      <w:r>
        <w:t>data</w:t>
      </w:r>
      <w:r w:rsidRPr="00C87FD7">
        <w:rPr>
          <w:lang w:val="ru-RU"/>
        </w:rPr>
        <w:t>.</w:t>
      </w:r>
      <w:r>
        <w:t>worldbank</w:t>
      </w:r>
      <w:r w:rsidRPr="00C87FD7">
        <w:rPr>
          <w:lang w:val="ru-RU"/>
        </w:rPr>
        <w:t>.</w:t>
      </w:r>
      <w:r>
        <w:t>org</w:t>
      </w:r>
      <w:r w:rsidRPr="00C87FD7">
        <w:rPr>
          <w:lang w:val="ru-RU"/>
        </w:rPr>
        <w:t>/</w:t>
      </w:r>
      <w:r>
        <w:t>country</w:t>
      </w:r>
      <w:r w:rsidRPr="00C87FD7">
        <w:rPr>
          <w:lang w:val="ru-RU"/>
        </w:rPr>
        <w:t>/</w:t>
      </w:r>
    </w:p>
    <w:p w:rsidR="002F170C" w:rsidRDefault="002F170C" w:rsidP="002F170C">
      <w:pPr>
        <w:pStyle w:val="a5"/>
        <w:numPr>
          <w:ilvl w:val="0"/>
          <w:numId w:val="5"/>
        </w:numPr>
        <w:tabs>
          <w:tab w:val="left" w:pos="1040"/>
          <w:tab w:val="left" w:pos="9667"/>
        </w:tabs>
        <w:spacing w:before="163" w:line="360" w:lineRule="auto"/>
        <w:ind w:right="118" w:firstLine="0"/>
        <w:jc w:val="both"/>
        <w:rPr>
          <w:sz w:val="28"/>
        </w:rPr>
      </w:pPr>
      <w:r w:rsidRPr="00C87FD7">
        <w:rPr>
          <w:sz w:val="28"/>
          <w:lang w:val="ru-RU"/>
        </w:rPr>
        <w:t xml:space="preserve">Рахимова С.А. Реализация инновационных проектов посредством формирования инновационной политики развитых и быстроразвивающихся стран [Електронний ресурс] // Научное обозрение. </w:t>
      </w:r>
      <w:r>
        <w:rPr>
          <w:sz w:val="28"/>
        </w:rPr>
        <w:t>Экономические науки. – 2017. – № 2. – С.</w:t>
      </w:r>
      <w:r>
        <w:rPr>
          <w:sz w:val="28"/>
        </w:rPr>
        <w:tab/>
        <w:t>108-117;</w:t>
      </w:r>
    </w:p>
    <w:p w:rsidR="002F170C" w:rsidRPr="00C87FD7" w:rsidRDefault="002F170C" w:rsidP="002F170C">
      <w:pPr>
        <w:pStyle w:val="a3"/>
        <w:spacing w:line="320" w:lineRule="exact"/>
        <w:ind w:firstLine="0"/>
        <w:jc w:val="left"/>
        <w:rPr>
          <w:lang w:val="ru-RU"/>
        </w:rPr>
      </w:pPr>
      <w:r w:rsidRPr="00C87FD7">
        <w:rPr>
          <w:lang w:val="ru-RU"/>
        </w:rPr>
        <w:t xml:space="preserve">– Режим доступу: </w:t>
      </w:r>
      <w:r>
        <w:t>https</w:t>
      </w:r>
      <w:r w:rsidRPr="00C87FD7">
        <w:rPr>
          <w:lang w:val="ru-RU"/>
        </w:rPr>
        <w:t>://</w:t>
      </w:r>
      <w:r>
        <w:t>science</w:t>
      </w:r>
      <w:r w:rsidRPr="00C87FD7">
        <w:rPr>
          <w:lang w:val="ru-RU"/>
        </w:rPr>
        <w:t>-</w:t>
      </w:r>
      <w:r>
        <w:t>economy</w:t>
      </w:r>
      <w:r w:rsidRPr="00C87FD7">
        <w:rPr>
          <w:lang w:val="ru-RU"/>
        </w:rPr>
        <w:t>.</w:t>
      </w:r>
      <w:r>
        <w:t>ru</w:t>
      </w:r>
      <w:r w:rsidRPr="00C87FD7">
        <w:rPr>
          <w:lang w:val="ru-RU"/>
        </w:rPr>
        <w:t>/</w:t>
      </w:r>
      <w:r>
        <w:t>ru</w:t>
      </w:r>
      <w:r w:rsidRPr="00C87FD7">
        <w:rPr>
          <w:lang w:val="ru-RU"/>
        </w:rPr>
        <w:t>/</w:t>
      </w:r>
      <w:r>
        <w:t>article</w:t>
      </w:r>
      <w:r w:rsidRPr="00C87FD7">
        <w:rPr>
          <w:lang w:val="ru-RU"/>
        </w:rPr>
        <w:t>/</w:t>
      </w:r>
      <w:r>
        <w:t>view</w:t>
      </w:r>
      <w:r w:rsidRPr="00C87FD7">
        <w:rPr>
          <w:lang w:val="ru-RU"/>
        </w:rPr>
        <w:t>?</w:t>
      </w:r>
      <w:r>
        <w:t>id</w:t>
      </w:r>
      <w:r w:rsidRPr="00C87FD7">
        <w:rPr>
          <w:lang w:val="ru-RU"/>
        </w:rPr>
        <w:t>=915</w:t>
      </w:r>
    </w:p>
    <w:p w:rsidR="002F170C" w:rsidRDefault="002F170C" w:rsidP="002F170C">
      <w:pPr>
        <w:pStyle w:val="a5"/>
        <w:numPr>
          <w:ilvl w:val="0"/>
          <w:numId w:val="5"/>
        </w:numPr>
        <w:tabs>
          <w:tab w:val="left" w:pos="1040"/>
          <w:tab w:val="left" w:pos="2022"/>
          <w:tab w:val="left" w:pos="2403"/>
          <w:tab w:val="left" w:pos="2519"/>
          <w:tab w:val="left" w:pos="4459"/>
          <w:tab w:val="left" w:pos="4771"/>
          <w:tab w:val="left" w:pos="6148"/>
          <w:tab w:val="left" w:pos="6207"/>
          <w:tab w:val="left" w:pos="6719"/>
          <w:tab w:val="left" w:pos="7699"/>
          <w:tab w:val="left" w:pos="7850"/>
          <w:tab w:val="left" w:pos="8166"/>
          <w:tab w:val="left" w:pos="9576"/>
          <w:tab w:val="left" w:pos="9641"/>
          <w:tab w:val="left" w:pos="9735"/>
        </w:tabs>
        <w:spacing w:before="163" w:line="360" w:lineRule="auto"/>
        <w:ind w:right="118" w:firstLine="0"/>
        <w:rPr>
          <w:sz w:val="28"/>
        </w:rPr>
      </w:pPr>
      <w:r w:rsidRPr="00C87FD7">
        <w:rPr>
          <w:sz w:val="28"/>
          <w:lang w:val="ru-RU"/>
        </w:rPr>
        <w:t>Обзор состояния экономики и основных направлений внешнеэкономической деятельности</w:t>
      </w:r>
      <w:r w:rsidRPr="00C87FD7">
        <w:rPr>
          <w:sz w:val="28"/>
          <w:lang w:val="ru-RU"/>
        </w:rPr>
        <w:tab/>
        <w:t>Федеративной</w:t>
      </w:r>
      <w:r w:rsidRPr="00C87FD7">
        <w:rPr>
          <w:sz w:val="28"/>
          <w:lang w:val="ru-RU"/>
        </w:rPr>
        <w:tab/>
        <w:t>Республики</w:t>
      </w:r>
      <w:r w:rsidRPr="00C87FD7">
        <w:rPr>
          <w:sz w:val="28"/>
          <w:lang w:val="ru-RU"/>
        </w:rPr>
        <w:tab/>
      </w:r>
      <w:r w:rsidRPr="00C87FD7">
        <w:rPr>
          <w:sz w:val="28"/>
          <w:lang w:val="ru-RU"/>
        </w:rPr>
        <w:tab/>
        <w:t>Германия</w:t>
      </w:r>
      <w:r w:rsidRPr="00C87FD7">
        <w:rPr>
          <w:sz w:val="28"/>
          <w:lang w:val="ru-RU"/>
        </w:rPr>
        <w:tab/>
        <w:t>в</w:t>
      </w:r>
      <w:r w:rsidRPr="00C87FD7">
        <w:rPr>
          <w:sz w:val="28"/>
          <w:lang w:val="ru-RU"/>
        </w:rPr>
        <w:tab/>
      </w:r>
      <w:r w:rsidRPr="00C87FD7">
        <w:rPr>
          <w:sz w:val="28"/>
          <w:lang w:val="ru-RU"/>
        </w:rPr>
        <w:tab/>
        <w:t>2016</w:t>
      </w:r>
      <w:r w:rsidRPr="00C87FD7">
        <w:rPr>
          <w:spacing w:val="-4"/>
          <w:sz w:val="28"/>
          <w:lang w:val="ru-RU"/>
        </w:rPr>
        <w:t xml:space="preserve"> </w:t>
      </w:r>
      <w:r w:rsidRPr="00C87FD7">
        <w:rPr>
          <w:sz w:val="28"/>
          <w:lang w:val="ru-RU"/>
        </w:rPr>
        <w:t>году.</w:t>
      </w:r>
      <w:r w:rsidRPr="00C87FD7">
        <w:rPr>
          <w:sz w:val="28"/>
          <w:lang w:val="ru-RU"/>
        </w:rPr>
        <w:tab/>
      </w:r>
      <w:r w:rsidRPr="00C87FD7">
        <w:rPr>
          <w:sz w:val="28"/>
          <w:lang w:val="ru-RU"/>
        </w:rPr>
        <w:tab/>
      </w:r>
      <w:r w:rsidRPr="00C87FD7">
        <w:rPr>
          <w:sz w:val="28"/>
          <w:lang w:val="ru-RU"/>
        </w:rPr>
        <w:tab/>
        <w:t>Берлин: Министерство</w:t>
      </w:r>
      <w:r w:rsidRPr="00C87FD7">
        <w:rPr>
          <w:sz w:val="28"/>
          <w:lang w:val="ru-RU"/>
        </w:rPr>
        <w:tab/>
      </w:r>
      <w:r w:rsidRPr="00C87FD7">
        <w:rPr>
          <w:sz w:val="28"/>
          <w:lang w:val="ru-RU"/>
        </w:rPr>
        <w:tab/>
      </w:r>
      <w:r w:rsidRPr="00C87FD7">
        <w:rPr>
          <w:w w:val="95"/>
          <w:sz w:val="28"/>
          <w:lang w:val="ru-RU"/>
        </w:rPr>
        <w:t>экономического</w:t>
      </w:r>
      <w:r w:rsidRPr="00C87FD7">
        <w:rPr>
          <w:w w:val="95"/>
          <w:sz w:val="28"/>
          <w:lang w:val="ru-RU"/>
        </w:rPr>
        <w:tab/>
      </w:r>
      <w:r w:rsidRPr="00C87FD7">
        <w:rPr>
          <w:w w:val="95"/>
          <w:sz w:val="28"/>
          <w:lang w:val="ru-RU"/>
        </w:rPr>
        <w:tab/>
      </w:r>
      <w:r w:rsidRPr="00C87FD7">
        <w:rPr>
          <w:sz w:val="28"/>
          <w:lang w:val="ru-RU"/>
        </w:rPr>
        <w:t>развития</w:t>
      </w:r>
      <w:r w:rsidRPr="00C87FD7">
        <w:rPr>
          <w:sz w:val="28"/>
          <w:lang w:val="ru-RU"/>
        </w:rPr>
        <w:tab/>
        <w:t>Российской</w:t>
      </w:r>
      <w:r w:rsidRPr="00C87FD7">
        <w:rPr>
          <w:sz w:val="28"/>
          <w:lang w:val="ru-RU"/>
        </w:rPr>
        <w:tab/>
      </w:r>
      <w:r w:rsidRPr="00C87FD7">
        <w:rPr>
          <w:sz w:val="28"/>
          <w:lang w:val="ru-RU"/>
        </w:rPr>
        <w:tab/>
        <w:t>Федерации,</w:t>
      </w:r>
      <w:r w:rsidRPr="00C87FD7">
        <w:rPr>
          <w:sz w:val="28"/>
          <w:lang w:val="ru-RU"/>
        </w:rPr>
        <w:tab/>
        <w:t>Торговое представительство Российской Федерации в Федеративной Республике Германия, 2017</w:t>
      </w:r>
      <w:r w:rsidRPr="00C87FD7">
        <w:rPr>
          <w:sz w:val="28"/>
          <w:lang w:val="ru-RU"/>
        </w:rPr>
        <w:tab/>
        <w:t>[[Електронний</w:t>
      </w:r>
      <w:r w:rsidRPr="00C87FD7">
        <w:rPr>
          <w:sz w:val="28"/>
          <w:lang w:val="ru-RU"/>
        </w:rPr>
        <w:tab/>
      </w:r>
      <w:r w:rsidRPr="00C87FD7">
        <w:rPr>
          <w:sz w:val="28"/>
          <w:lang w:val="ru-RU"/>
        </w:rPr>
        <w:tab/>
        <w:t>ресурс].</w:t>
      </w:r>
      <w:r w:rsidRPr="00C87FD7">
        <w:rPr>
          <w:sz w:val="28"/>
          <w:lang w:val="ru-RU"/>
        </w:rPr>
        <w:tab/>
      </w:r>
      <w:r w:rsidRPr="00C87FD7">
        <w:rPr>
          <w:sz w:val="28"/>
          <w:lang w:val="ru-RU"/>
        </w:rPr>
        <w:tab/>
      </w:r>
      <w:r w:rsidRPr="00C87FD7">
        <w:rPr>
          <w:sz w:val="28"/>
          <w:lang w:val="ru-RU"/>
        </w:rPr>
        <w:tab/>
      </w:r>
      <w:r>
        <w:rPr>
          <w:sz w:val="28"/>
        </w:rPr>
        <w:t>–</w:t>
      </w:r>
      <w:r>
        <w:rPr>
          <w:sz w:val="28"/>
        </w:rPr>
        <w:tab/>
      </w:r>
      <w:r>
        <w:rPr>
          <w:sz w:val="28"/>
        </w:rPr>
        <w:tab/>
        <w:t>Режим</w:t>
      </w:r>
      <w:r>
        <w:rPr>
          <w:sz w:val="28"/>
        </w:rPr>
        <w:tab/>
      </w:r>
      <w:r>
        <w:rPr>
          <w:sz w:val="28"/>
        </w:rPr>
        <w:tab/>
        <w:t xml:space="preserve">доступу: </w:t>
      </w:r>
      <w:hyperlink r:id="rId11">
        <w:r>
          <w:rPr>
            <w:sz w:val="28"/>
          </w:rPr>
          <w:t>http://91.206.121.217/TpApi/Upload/3119d445</w:t>
        </w:r>
      </w:hyperlink>
      <w:r>
        <w:rPr>
          <w:sz w:val="28"/>
        </w:rPr>
        <w:t>–1773–435f-a57e- a69cb190f456/Obzor_economy_FRG_2016.pdf</w:t>
      </w:r>
    </w:p>
    <w:p w:rsidR="002F170C" w:rsidRDefault="002F170C" w:rsidP="002F170C">
      <w:pPr>
        <w:spacing w:line="360" w:lineRule="auto"/>
        <w:rPr>
          <w:sz w:val="28"/>
        </w:rPr>
        <w:sectPr w:rsidR="002F170C">
          <w:pgSz w:w="11900" w:h="16840"/>
          <w:pgMar w:top="1120" w:right="440" w:bottom="280" w:left="660" w:header="711" w:footer="0" w:gutter="0"/>
          <w:cols w:space="720"/>
        </w:sectPr>
      </w:pPr>
    </w:p>
    <w:p w:rsidR="002F170C" w:rsidRPr="00C87FD7" w:rsidRDefault="002F170C" w:rsidP="002F170C">
      <w:pPr>
        <w:pStyle w:val="a5"/>
        <w:numPr>
          <w:ilvl w:val="0"/>
          <w:numId w:val="5"/>
        </w:numPr>
        <w:tabs>
          <w:tab w:val="left" w:pos="1040"/>
        </w:tabs>
        <w:spacing w:before="84" w:line="360" w:lineRule="auto"/>
        <w:ind w:right="119" w:firstLine="0"/>
        <w:jc w:val="both"/>
        <w:rPr>
          <w:sz w:val="28"/>
          <w:lang w:val="ru-RU"/>
        </w:rPr>
      </w:pPr>
      <w:r w:rsidRPr="00C87FD7">
        <w:rPr>
          <w:sz w:val="28"/>
          <w:lang w:val="ru-RU"/>
        </w:rPr>
        <w:lastRenderedPageBreak/>
        <w:t>Балашова С.А. Административные и экономические механизмы обеспечения инновационного развития (опыт германии и скандинавских стран) / С.А. Балашова, А.А.</w:t>
      </w:r>
      <w:r w:rsidRPr="00C87FD7">
        <w:rPr>
          <w:spacing w:val="17"/>
          <w:sz w:val="28"/>
          <w:lang w:val="ru-RU"/>
        </w:rPr>
        <w:t xml:space="preserve"> </w:t>
      </w:r>
      <w:r w:rsidRPr="00C87FD7">
        <w:rPr>
          <w:sz w:val="28"/>
          <w:lang w:val="ru-RU"/>
        </w:rPr>
        <w:t>Шполянская</w:t>
      </w:r>
      <w:r w:rsidRPr="00C87FD7">
        <w:rPr>
          <w:spacing w:val="17"/>
          <w:sz w:val="28"/>
          <w:lang w:val="ru-RU"/>
        </w:rPr>
        <w:t xml:space="preserve"> </w:t>
      </w:r>
      <w:r w:rsidRPr="00C87FD7">
        <w:rPr>
          <w:sz w:val="28"/>
          <w:lang w:val="ru-RU"/>
        </w:rPr>
        <w:t>//</w:t>
      </w:r>
      <w:r w:rsidRPr="00C87FD7">
        <w:rPr>
          <w:spacing w:val="17"/>
          <w:sz w:val="28"/>
          <w:lang w:val="ru-RU"/>
        </w:rPr>
        <w:t xml:space="preserve"> </w:t>
      </w:r>
      <w:r w:rsidRPr="00C87FD7">
        <w:rPr>
          <w:sz w:val="28"/>
          <w:lang w:val="ru-RU"/>
        </w:rPr>
        <w:t>Национальные</w:t>
      </w:r>
      <w:r w:rsidRPr="00C87FD7">
        <w:rPr>
          <w:spacing w:val="17"/>
          <w:sz w:val="28"/>
          <w:lang w:val="ru-RU"/>
        </w:rPr>
        <w:t xml:space="preserve"> </w:t>
      </w:r>
      <w:r w:rsidRPr="00C87FD7">
        <w:rPr>
          <w:sz w:val="28"/>
          <w:lang w:val="ru-RU"/>
        </w:rPr>
        <w:t>интересы:</w:t>
      </w:r>
      <w:r w:rsidRPr="00C87FD7">
        <w:rPr>
          <w:spacing w:val="18"/>
          <w:sz w:val="28"/>
          <w:lang w:val="ru-RU"/>
        </w:rPr>
        <w:t xml:space="preserve"> </w:t>
      </w:r>
      <w:r w:rsidRPr="00C87FD7">
        <w:rPr>
          <w:sz w:val="28"/>
          <w:lang w:val="ru-RU"/>
        </w:rPr>
        <w:t>приоритеты</w:t>
      </w:r>
      <w:r w:rsidRPr="00C87FD7">
        <w:rPr>
          <w:spacing w:val="17"/>
          <w:sz w:val="28"/>
          <w:lang w:val="ru-RU"/>
        </w:rPr>
        <w:t xml:space="preserve"> </w:t>
      </w:r>
      <w:r w:rsidRPr="00C87FD7">
        <w:rPr>
          <w:sz w:val="28"/>
          <w:lang w:val="ru-RU"/>
        </w:rPr>
        <w:t>и</w:t>
      </w:r>
      <w:r w:rsidRPr="00C87FD7">
        <w:rPr>
          <w:spacing w:val="17"/>
          <w:sz w:val="28"/>
          <w:lang w:val="ru-RU"/>
        </w:rPr>
        <w:t xml:space="preserve"> </w:t>
      </w:r>
      <w:r w:rsidRPr="00C87FD7">
        <w:rPr>
          <w:sz w:val="28"/>
          <w:lang w:val="ru-RU"/>
        </w:rPr>
        <w:t>безопасность.</w:t>
      </w:r>
      <w:r w:rsidRPr="00C87FD7">
        <w:rPr>
          <w:spacing w:val="16"/>
          <w:sz w:val="28"/>
          <w:lang w:val="ru-RU"/>
        </w:rPr>
        <w:t xml:space="preserve"> </w:t>
      </w:r>
      <w:r w:rsidRPr="00C87FD7">
        <w:rPr>
          <w:sz w:val="28"/>
          <w:lang w:val="ru-RU"/>
        </w:rPr>
        <w:t>–</w:t>
      </w:r>
      <w:r w:rsidRPr="00C87FD7">
        <w:rPr>
          <w:spacing w:val="18"/>
          <w:sz w:val="28"/>
          <w:lang w:val="ru-RU"/>
        </w:rPr>
        <w:t xml:space="preserve"> </w:t>
      </w:r>
      <w:r w:rsidRPr="00C87FD7">
        <w:rPr>
          <w:sz w:val="28"/>
          <w:lang w:val="ru-RU"/>
        </w:rPr>
        <w:t>2015.</w:t>
      </w:r>
      <w:r w:rsidRPr="00C87FD7">
        <w:rPr>
          <w:spacing w:val="-4"/>
          <w:sz w:val="28"/>
          <w:lang w:val="ru-RU"/>
        </w:rPr>
        <w:t xml:space="preserve"> </w:t>
      </w:r>
      <w:r w:rsidRPr="00C87FD7">
        <w:rPr>
          <w:sz w:val="28"/>
          <w:lang w:val="ru-RU"/>
        </w:rPr>
        <w:t>–</w:t>
      </w:r>
    </w:p>
    <w:p w:rsidR="002F170C" w:rsidRDefault="002F170C" w:rsidP="002F170C">
      <w:pPr>
        <w:pStyle w:val="a3"/>
        <w:spacing w:line="318" w:lineRule="exact"/>
        <w:ind w:firstLine="0"/>
      </w:pPr>
      <w:r>
        <w:t>№47. – С. 53–66.</w:t>
      </w:r>
    </w:p>
    <w:p w:rsidR="002F170C" w:rsidRPr="00C87FD7" w:rsidRDefault="002F170C" w:rsidP="002F170C">
      <w:pPr>
        <w:pStyle w:val="a5"/>
        <w:numPr>
          <w:ilvl w:val="0"/>
          <w:numId w:val="5"/>
        </w:numPr>
        <w:tabs>
          <w:tab w:val="left" w:pos="1040"/>
        </w:tabs>
        <w:spacing w:before="163" w:line="362" w:lineRule="auto"/>
        <w:ind w:right="120" w:firstLine="0"/>
        <w:jc w:val="both"/>
        <w:rPr>
          <w:sz w:val="28"/>
          <w:lang w:val="ru-RU"/>
        </w:rPr>
      </w:pPr>
      <w:r w:rsidRPr="00C87FD7">
        <w:rPr>
          <w:sz w:val="28"/>
          <w:lang w:val="ru-RU"/>
        </w:rPr>
        <w:t>Фадеев В. Национальная инновационная система Германии [Електронний ресурс] – Режим доступу:</w:t>
      </w:r>
      <w:r w:rsidRPr="00C87FD7">
        <w:rPr>
          <w:spacing w:val="-3"/>
          <w:sz w:val="28"/>
          <w:lang w:val="ru-RU"/>
        </w:rPr>
        <w:t xml:space="preserve"> </w:t>
      </w:r>
      <w:hyperlink r:id="rId12">
        <w:r>
          <w:rPr>
            <w:sz w:val="28"/>
          </w:rPr>
          <w:t>http</w:t>
        </w:r>
        <w:r w:rsidRPr="00C87FD7">
          <w:rPr>
            <w:sz w:val="28"/>
            <w:lang w:val="ru-RU"/>
          </w:rPr>
          <w:t>://</w:t>
        </w:r>
        <w:r>
          <w:rPr>
            <w:sz w:val="28"/>
          </w:rPr>
          <w:t>povestka</w:t>
        </w:r>
        <w:r w:rsidRPr="00C87FD7">
          <w:rPr>
            <w:sz w:val="28"/>
            <w:lang w:val="ru-RU"/>
          </w:rPr>
          <w:t>.</w:t>
        </w:r>
        <w:r>
          <w:rPr>
            <w:sz w:val="28"/>
          </w:rPr>
          <w:t>ru</w:t>
        </w:r>
        <w:r w:rsidRPr="00C87FD7">
          <w:rPr>
            <w:sz w:val="28"/>
            <w:lang w:val="ru-RU"/>
          </w:rPr>
          <w:t>/</w:t>
        </w:r>
        <w:r>
          <w:rPr>
            <w:sz w:val="28"/>
          </w:rPr>
          <w:t>nnovation</w:t>
        </w:r>
        <w:r w:rsidRPr="00C87FD7">
          <w:rPr>
            <w:sz w:val="28"/>
            <w:lang w:val="ru-RU"/>
          </w:rPr>
          <w:t>/</w:t>
        </w:r>
        <w:r>
          <w:rPr>
            <w:sz w:val="28"/>
          </w:rPr>
          <w:t>nl</w:t>
        </w:r>
        <w:r w:rsidRPr="00C87FD7">
          <w:rPr>
            <w:sz w:val="28"/>
            <w:lang w:val="ru-RU"/>
          </w:rPr>
          <w:t>4.</w:t>
        </w:r>
        <w:r>
          <w:rPr>
            <w:sz w:val="28"/>
          </w:rPr>
          <w:t>htm</w:t>
        </w:r>
        <w:r w:rsidRPr="00C87FD7">
          <w:rPr>
            <w:sz w:val="28"/>
            <w:lang w:val="ru-RU"/>
          </w:rPr>
          <w:t>.</w:t>
        </w:r>
      </w:hyperlink>
    </w:p>
    <w:p w:rsidR="002F170C" w:rsidRDefault="002F170C" w:rsidP="002F170C">
      <w:pPr>
        <w:pStyle w:val="a5"/>
        <w:numPr>
          <w:ilvl w:val="0"/>
          <w:numId w:val="5"/>
        </w:numPr>
        <w:tabs>
          <w:tab w:val="left" w:pos="1040"/>
        </w:tabs>
        <w:spacing w:line="360" w:lineRule="auto"/>
        <w:ind w:right="120" w:firstLine="0"/>
        <w:jc w:val="both"/>
        <w:rPr>
          <w:sz w:val="28"/>
        </w:rPr>
      </w:pPr>
      <w:r>
        <w:rPr>
          <w:sz w:val="28"/>
        </w:rPr>
        <w:t>Innovation potential: impact on the national economy competitiveness of the EU developed countries /I. Lomachynska, I. Podgorna // Baltic Journal of Economic Studies. – 2018. – № 4 (1). – Р.</w:t>
      </w:r>
      <w:r>
        <w:rPr>
          <w:spacing w:val="-1"/>
          <w:sz w:val="28"/>
        </w:rPr>
        <w:t xml:space="preserve"> </w:t>
      </w:r>
      <w:r>
        <w:rPr>
          <w:sz w:val="28"/>
        </w:rPr>
        <w:t>262-270.</w:t>
      </w:r>
    </w:p>
    <w:p w:rsidR="002F170C" w:rsidRPr="00C87FD7" w:rsidRDefault="002F170C" w:rsidP="002F170C">
      <w:pPr>
        <w:pStyle w:val="a5"/>
        <w:numPr>
          <w:ilvl w:val="0"/>
          <w:numId w:val="5"/>
        </w:numPr>
        <w:tabs>
          <w:tab w:val="left" w:pos="1040"/>
        </w:tabs>
        <w:spacing w:line="360" w:lineRule="auto"/>
        <w:ind w:right="121" w:firstLine="0"/>
        <w:jc w:val="both"/>
        <w:rPr>
          <w:sz w:val="28"/>
          <w:lang w:val="ru-RU"/>
        </w:rPr>
      </w:pPr>
      <w:r w:rsidRPr="00C87FD7">
        <w:rPr>
          <w:sz w:val="28"/>
          <w:lang w:val="ru-RU"/>
        </w:rPr>
        <w:t>Гине Ж., Майсснер Д. Открытые инновации: эффекты для корпоративных стратегий, государственной политики и международного «перетока» исследований и разработок // Форсайт. – 2012. – Т. 6, № 1. – С.</w:t>
      </w:r>
      <w:r w:rsidRPr="00C87FD7">
        <w:rPr>
          <w:spacing w:val="-4"/>
          <w:sz w:val="28"/>
          <w:lang w:val="ru-RU"/>
        </w:rPr>
        <w:t xml:space="preserve"> </w:t>
      </w:r>
      <w:r w:rsidRPr="00C87FD7">
        <w:rPr>
          <w:sz w:val="28"/>
          <w:lang w:val="ru-RU"/>
        </w:rPr>
        <w:t>26–36.</w:t>
      </w:r>
    </w:p>
    <w:p w:rsidR="002F170C" w:rsidRDefault="002F170C" w:rsidP="002F170C">
      <w:pPr>
        <w:pStyle w:val="a5"/>
        <w:numPr>
          <w:ilvl w:val="0"/>
          <w:numId w:val="5"/>
        </w:numPr>
        <w:tabs>
          <w:tab w:val="left" w:pos="1040"/>
        </w:tabs>
        <w:spacing w:line="360" w:lineRule="auto"/>
        <w:ind w:right="115" w:firstLine="0"/>
        <w:jc w:val="both"/>
        <w:rPr>
          <w:sz w:val="28"/>
        </w:rPr>
      </w:pPr>
      <w:r>
        <w:rPr>
          <w:sz w:val="28"/>
        </w:rPr>
        <w:t>Carayannis E., Grigoroudis E. Quadruple Innovation Helix and Smart Specialization: Knowledge Production and National Competitiveness. // Foresight and STI Governance. – 2016. – vol. 10, № 1. – Р. 31–42.</w:t>
      </w:r>
    </w:p>
    <w:p w:rsidR="002F170C" w:rsidRPr="00C87FD7" w:rsidRDefault="002F170C" w:rsidP="002F170C">
      <w:pPr>
        <w:pStyle w:val="a5"/>
        <w:numPr>
          <w:ilvl w:val="0"/>
          <w:numId w:val="5"/>
        </w:numPr>
        <w:tabs>
          <w:tab w:val="left" w:pos="1040"/>
        </w:tabs>
        <w:spacing w:line="360" w:lineRule="auto"/>
        <w:ind w:right="179" w:firstLine="0"/>
        <w:rPr>
          <w:sz w:val="28"/>
          <w:lang w:val="ru-RU"/>
        </w:rPr>
      </w:pPr>
      <w:r w:rsidRPr="00C87FD7">
        <w:rPr>
          <w:sz w:val="28"/>
          <w:lang w:val="ru-RU"/>
        </w:rPr>
        <w:t xml:space="preserve">Савельева И.Н. Особенности инноваций в промышленности ФРГ // Актуальные направления научных исследований: перспективы развития : материалы </w:t>
      </w:r>
      <w:r>
        <w:rPr>
          <w:sz w:val="28"/>
        </w:rPr>
        <w:t>III</w:t>
      </w:r>
      <w:r w:rsidRPr="00C87FD7">
        <w:rPr>
          <w:sz w:val="28"/>
          <w:lang w:val="ru-RU"/>
        </w:rPr>
        <w:t xml:space="preserve"> Междунар. науч.–практ. конф. (Чебоксары, 8 окт. 2017 г.) / редкол.: О.Н. Широков [и др.] – Чебоксары: ЦНС «Интерактив плюс», 2017. – С.</w:t>
      </w:r>
      <w:r w:rsidRPr="00C87FD7">
        <w:rPr>
          <w:spacing w:val="-8"/>
          <w:sz w:val="28"/>
          <w:lang w:val="ru-RU"/>
        </w:rPr>
        <w:t xml:space="preserve"> </w:t>
      </w:r>
      <w:r w:rsidRPr="00C87FD7">
        <w:rPr>
          <w:sz w:val="28"/>
          <w:lang w:val="ru-RU"/>
        </w:rPr>
        <w:t>264-266.</w:t>
      </w:r>
    </w:p>
    <w:p w:rsidR="002F170C" w:rsidRPr="00C87FD7" w:rsidRDefault="002F170C" w:rsidP="002F170C">
      <w:pPr>
        <w:pStyle w:val="a5"/>
        <w:numPr>
          <w:ilvl w:val="0"/>
          <w:numId w:val="5"/>
        </w:numPr>
        <w:tabs>
          <w:tab w:val="left" w:pos="1110"/>
        </w:tabs>
        <w:spacing w:line="360" w:lineRule="auto"/>
        <w:ind w:right="120" w:firstLine="0"/>
        <w:jc w:val="both"/>
        <w:rPr>
          <w:sz w:val="28"/>
          <w:lang w:val="ru-RU"/>
        </w:rPr>
      </w:pPr>
      <w:r w:rsidRPr="00C87FD7">
        <w:rPr>
          <w:sz w:val="28"/>
          <w:lang w:val="ru-RU"/>
        </w:rPr>
        <w:t xml:space="preserve">Казаков В.В. Государственно-частное партнерство: мировой опыт и отечественная практика // Вестник Томского гос. ун-та. – 2014. – № 386. – </w:t>
      </w:r>
      <w:r>
        <w:rPr>
          <w:sz w:val="28"/>
        </w:rPr>
        <w:t>C</w:t>
      </w:r>
      <w:r w:rsidRPr="00C87FD7">
        <w:rPr>
          <w:sz w:val="28"/>
          <w:lang w:val="ru-RU"/>
        </w:rPr>
        <w:t>. 165– 171.</w:t>
      </w:r>
    </w:p>
    <w:p w:rsidR="002F170C" w:rsidRDefault="002F170C" w:rsidP="002F170C">
      <w:pPr>
        <w:pStyle w:val="a5"/>
        <w:numPr>
          <w:ilvl w:val="0"/>
          <w:numId w:val="5"/>
        </w:numPr>
        <w:tabs>
          <w:tab w:val="left" w:pos="1040"/>
        </w:tabs>
        <w:ind w:firstLine="0"/>
        <w:jc w:val="both"/>
        <w:rPr>
          <w:sz w:val="28"/>
        </w:rPr>
      </w:pPr>
      <w:r>
        <w:rPr>
          <w:sz w:val="28"/>
        </w:rPr>
        <w:t>Gross</w:t>
      </w:r>
      <w:r>
        <w:rPr>
          <w:spacing w:val="12"/>
          <w:sz w:val="28"/>
        </w:rPr>
        <w:t xml:space="preserve"> </w:t>
      </w:r>
      <w:r>
        <w:rPr>
          <w:sz w:val="28"/>
        </w:rPr>
        <w:t>domestic</w:t>
      </w:r>
      <w:r>
        <w:rPr>
          <w:spacing w:val="13"/>
          <w:sz w:val="28"/>
        </w:rPr>
        <w:t xml:space="preserve"> </w:t>
      </w:r>
      <w:r>
        <w:rPr>
          <w:sz w:val="28"/>
        </w:rPr>
        <w:t>expenditure</w:t>
      </w:r>
      <w:r>
        <w:rPr>
          <w:spacing w:val="13"/>
          <w:sz w:val="28"/>
        </w:rPr>
        <w:t xml:space="preserve"> </w:t>
      </w:r>
      <w:r>
        <w:rPr>
          <w:sz w:val="28"/>
        </w:rPr>
        <w:t>on</w:t>
      </w:r>
      <w:r>
        <w:rPr>
          <w:spacing w:val="12"/>
          <w:sz w:val="28"/>
        </w:rPr>
        <w:t xml:space="preserve"> </w:t>
      </w:r>
      <w:r>
        <w:rPr>
          <w:sz w:val="28"/>
        </w:rPr>
        <w:t>R&amp;D</w:t>
      </w:r>
      <w:r>
        <w:rPr>
          <w:spacing w:val="14"/>
          <w:sz w:val="28"/>
        </w:rPr>
        <w:t xml:space="preserve"> </w:t>
      </w:r>
      <w:r>
        <w:rPr>
          <w:sz w:val="28"/>
        </w:rPr>
        <w:t>(GERD)</w:t>
      </w:r>
      <w:r>
        <w:rPr>
          <w:spacing w:val="13"/>
          <w:sz w:val="28"/>
        </w:rPr>
        <w:t xml:space="preserve"> </w:t>
      </w:r>
      <w:r>
        <w:rPr>
          <w:sz w:val="28"/>
        </w:rPr>
        <w:t>[Електронний</w:t>
      </w:r>
      <w:r>
        <w:rPr>
          <w:spacing w:val="12"/>
          <w:sz w:val="28"/>
        </w:rPr>
        <w:t xml:space="preserve"> </w:t>
      </w:r>
      <w:r>
        <w:rPr>
          <w:sz w:val="28"/>
        </w:rPr>
        <w:t>ресурс]</w:t>
      </w:r>
      <w:r>
        <w:rPr>
          <w:spacing w:val="13"/>
          <w:sz w:val="28"/>
        </w:rPr>
        <w:t xml:space="preserve"> </w:t>
      </w:r>
      <w:r>
        <w:rPr>
          <w:sz w:val="28"/>
        </w:rPr>
        <w:t>/</w:t>
      </w:r>
      <w:r>
        <w:rPr>
          <w:spacing w:val="13"/>
          <w:sz w:val="28"/>
        </w:rPr>
        <w:t xml:space="preserve"> </w:t>
      </w:r>
      <w:r>
        <w:rPr>
          <w:sz w:val="28"/>
        </w:rPr>
        <w:t>UNESCO.</w:t>
      </w:r>
      <w:r>
        <w:rPr>
          <w:spacing w:val="11"/>
          <w:sz w:val="28"/>
        </w:rPr>
        <w:t xml:space="preserve"> </w:t>
      </w:r>
      <w:r>
        <w:rPr>
          <w:sz w:val="28"/>
        </w:rPr>
        <w:t>–</w:t>
      </w:r>
    </w:p>
    <w:p w:rsidR="002F170C" w:rsidRPr="00C87FD7" w:rsidRDefault="002F170C" w:rsidP="002F170C">
      <w:pPr>
        <w:pStyle w:val="a3"/>
        <w:spacing w:before="156"/>
        <w:ind w:firstLine="0"/>
        <w:rPr>
          <w:lang w:val="ru-RU"/>
        </w:rPr>
      </w:pPr>
      <w:r w:rsidRPr="00C87FD7">
        <w:rPr>
          <w:lang w:val="ru-RU"/>
        </w:rPr>
        <w:t xml:space="preserve">Режим доступу: </w:t>
      </w:r>
      <w:hyperlink r:id="rId13">
        <w:r>
          <w:t>http</w:t>
        </w:r>
        <w:r w:rsidRPr="00C87FD7">
          <w:rPr>
            <w:lang w:val="ru-RU"/>
          </w:rPr>
          <w:t>://</w:t>
        </w:r>
        <w:r>
          <w:t>uis</w:t>
        </w:r>
        <w:r w:rsidRPr="00C87FD7">
          <w:rPr>
            <w:lang w:val="ru-RU"/>
          </w:rPr>
          <w:t>.</w:t>
        </w:r>
        <w:r>
          <w:t>unesco</w:t>
        </w:r>
        <w:r w:rsidRPr="00C87FD7">
          <w:rPr>
            <w:lang w:val="ru-RU"/>
          </w:rPr>
          <w:t>.</w:t>
        </w:r>
        <w:r>
          <w:t>org</w:t>
        </w:r>
        <w:r w:rsidRPr="00C87FD7">
          <w:rPr>
            <w:lang w:val="ru-RU"/>
          </w:rPr>
          <w:t>/</w:t>
        </w:r>
        <w:r>
          <w:t>indicator</w:t>
        </w:r>
        <w:r w:rsidRPr="00C87FD7">
          <w:rPr>
            <w:lang w:val="ru-RU"/>
          </w:rPr>
          <w:t>/</w:t>
        </w:r>
        <w:r>
          <w:t>sti</w:t>
        </w:r>
      </w:hyperlink>
      <w:r w:rsidRPr="00C87FD7">
        <w:rPr>
          <w:lang w:val="ru-RU"/>
        </w:rPr>
        <w:t>–</w:t>
      </w:r>
      <w:r>
        <w:t>rd</w:t>
      </w:r>
      <w:r w:rsidRPr="00C87FD7">
        <w:rPr>
          <w:lang w:val="ru-RU"/>
        </w:rPr>
        <w:t>–</w:t>
      </w:r>
      <w:r>
        <w:t>gerd</w:t>
      </w:r>
      <w:r w:rsidRPr="00C87FD7">
        <w:rPr>
          <w:lang w:val="ru-RU"/>
        </w:rPr>
        <w:t>–</w:t>
      </w:r>
      <w:r>
        <w:t>total</w:t>
      </w:r>
    </w:p>
    <w:p w:rsidR="002F170C" w:rsidRPr="00C87FD7" w:rsidRDefault="002F170C" w:rsidP="002F170C">
      <w:pPr>
        <w:pStyle w:val="a5"/>
        <w:numPr>
          <w:ilvl w:val="0"/>
          <w:numId w:val="5"/>
        </w:numPr>
        <w:tabs>
          <w:tab w:val="left" w:pos="1040"/>
        </w:tabs>
        <w:spacing w:before="158" w:line="362" w:lineRule="auto"/>
        <w:ind w:right="120" w:firstLine="0"/>
        <w:jc w:val="both"/>
        <w:rPr>
          <w:sz w:val="28"/>
          <w:lang w:val="ru-RU"/>
        </w:rPr>
      </w:pPr>
      <w:r w:rsidRPr="00C87FD7">
        <w:rPr>
          <w:sz w:val="28"/>
          <w:lang w:val="ru-RU"/>
        </w:rPr>
        <w:t>Лаврова О.М. Технопарки как инструмент инновационного развития науки и производства. Сравнение опыта Германии и России / О.М. Лаврова, Д.А. Халилова, Р.Н.</w:t>
      </w:r>
      <w:r w:rsidRPr="00C87FD7">
        <w:rPr>
          <w:spacing w:val="33"/>
          <w:sz w:val="28"/>
          <w:lang w:val="ru-RU"/>
        </w:rPr>
        <w:t xml:space="preserve"> </w:t>
      </w:r>
      <w:r w:rsidRPr="00C87FD7">
        <w:rPr>
          <w:sz w:val="28"/>
          <w:lang w:val="ru-RU"/>
        </w:rPr>
        <w:t>Бурангулова</w:t>
      </w:r>
      <w:r w:rsidRPr="00C87FD7">
        <w:rPr>
          <w:spacing w:val="34"/>
          <w:sz w:val="28"/>
          <w:lang w:val="ru-RU"/>
        </w:rPr>
        <w:t xml:space="preserve"> </w:t>
      </w:r>
      <w:r w:rsidRPr="00C87FD7">
        <w:rPr>
          <w:sz w:val="28"/>
          <w:lang w:val="ru-RU"/>
        </w:rPr>
        <w:t>//</w:t>
      </w:r>
      <w:r w:rsidRPr="00C87FD7">
        <w:rPr>
          <w:spacing w:val="34"/>
          <w:sz w:val="28"/>
          <w:lang w:val="ru-RU"/>
        </w:rPr>
        <w:t xml:space="preserve"> </w:t>
      </w:r>
      <w:r w:rsidRPr="00C87FD7">
        <w:rPr>
          <w:sz w:val="28"/>
          <w:lang w:val="ru-RU"/>
        </w:rPr>
        <w:t>Вестник</w:t>
      </w:r>
      <w:r w:rsidRPr="00C87FD7">
        <w:rPr>
          <w:spacing w:val="33"/>
          <w:sz w:val="28"/>
          <w:lang w:val="ru-RU"/>
        </w:rPr>
        <w:t xml:space="preserve"> </w:t>
      </w:r>
      <w:r w:rsidRPr="00C87FD7">
        <w:rPr>
          <w:sz w:val="28"/>
          <w:lang w:val="ru-RU"/>
        </w:rPr>
        <w:t>Казанского</w:t>
      </w:r>
      <w:r w:rsidRPr="00C87FD7">
        <w:rPr>
          <w:spacing w:val="34"/>
          <w:sz w:val="28"/>
          <w:lang w:val="ru-RU"/>
        </w:rPr>
        <w:t xml:space="preserve"> </w:t>
      </w:r>
      <w:r w:rsidRPr="00C87FD7">
        <w:rPr>
          <w:sz w:val="28"/>
          <w:lang w:val="ru-RU"/>
        </w:rPr>
        <w:t>технологического</w:t>
      </w:r>
      <w:r w:rsidRPr="00C87FD7">
        <w:rPr>
          <w:spacing w:val="34"/>
          <w:sz w:val="28"/>
          <w:lang w:val="ru-RU"/>
        </w:rPr>
        <w:t xml:space="preserve"> </w:t>
      </w:r>
      <w:r w:rsidRPr="00C87FD7">
        <w:rPr>
          <w:sz w:val="28"/>
          <w:lang w:val="ru-RU"/>
        </w:rPr>
        <w:t>университета.</w:t>
      </w:r>
      <w:r w:rsidRPr="00C87FD7">
        <w:rPr>
          <w:spacing w:val="33"/>
          <w:sz w:val="28"/>
          <w:lang w:val="ru-RU"/>
        </w:rPr>
        <w:t xml:space="preserve"> </w:t>
      </w:r>
      <w:r w:rsidRPr="00C87FD7">
        <w:rPr>
          <w:sz w:val="28"/>
          <w:lang w:val="ru-RU"/>
        </w:rPr>
        <w:t>–</w:t>
      </w:r>
      <w:r w:rsidRPr="00C87FD7">
        <w:rPr>
          <w:spacing w:val="33"/>
          <w:sz w:val="28"/>
          <w:lang w:val="ru-RU"/>
        </w:rPr>
        <w:t xml:space="preserve"> </w:t>
      </w:r>
      <w:r w:rsidRPr="00C87FD7">
        <w:rPr>
          <w:sz w:val="28"/>
          <w:lang w:val="ru-RU"/>
        </w:rPr>
        <w:t>2012.</w:t>
      </w:r>
      <w:r w:rsidRPr="00C87FD7">
        <w:rPr>
          <w:spacing w:val="33"/>
          <w:sz w:val="28"/>
          <w:lang w:val="ru-RU"/>
        </w:rPr>
        <w:t xml:space="preserve"> </w:t>
      </w:r>
      <w:r w:rsidRPr="00C87FD7">
        <w:rPr>
          <w:sz w:val="28"/>
          <w:lang w:val="ru-RU"/>
        </w:rPr>
        <w:t>–</w:t>
      </w:r>
    </w:p>
    <w:p w:rsidR="002F170C" w:rsidRDefault="002F170C" w:rsidP="002F170C">
      <w:pPr>
        <w:pStyle w:val="a3"/>
        <w:spacing w:line="313" w:lineRule="exact"/>
        <w:ind w:firstLine="0"/>
      </w:pPr>
      <w:r>
        <w:t>№10. – Том 15. – С. 407-412.</w:t>
      </w:r>
    </w:p>
    <w:p w:rsidR="002F170C" w:rsidRPr="00C87FD7" w:rsidRDefault="002F170C" w:rsidP="002F170C">
      <w:pPr>
        <w:pStyle w:val="a5"/>
        <w:numPr>
          <w:ilvl w:val="0"/>
          <w:numId w:val="5"/>
        </w:numPr>
        <w:tabs>
          <w:tab w:val="left" w:pos="1040"/>
        </w:tabs>
        <w:spacing w:before="163" w:line="357" w:lineRule="auto"/>
        <w:ind w:right="119" w:firstLine="0"/>
        <w:jc w:val="both"/>
        <w:rPr>
          <w:sz w:val="28"/>
          <w:lang w:val="ru-RU"/>
        </w:rPr>
      </w:pPr>
      <w:r w:rsidRPr="00C87FD7">
        <w:rPr>
          <w:sz w:val="28"/>
          <w:lang w:val="ru-RU"/>
        </w:rPr>
        <w:t>Абрамова С. В. Реформирование системы налогообложения венчурного  бизнеса в Германии / С.В. Абрамов. // Инновации. – 2008. – № 2</w:t>
      </w:r>
      <w:r w:rsidRPr="00C87FD7">
        <w:rPr>
          <w:spacing w:val="-12"/>
          <w:sz w:val="28"/>
          <w:lang w:val="ru-RU"/>
        </w:rPr>
        <w:t xml:space="preserve"> </w:t>
      </w:r>
      <w:r w:rsidRPr="00C87FD7">
        <w:rPr>
          <w:sz w:val="28"/>
          <w:lang w:val="ru-RU"/>
        </w:rPr>
        <w:t>(112).</w:t>
      </w:r>
    </w:p>
    <w:p w:rsidR="002F170C" w:rsidRPr="00C87FD7" w:rsidRDefault="002F170C" w:rsidP="002F170C">
      <w:pPr>
        <w:spacing w:line="357" w:lineRule="auto"/>
        <w:jc w:val="both"/>
        <w:rPr>
          <w:sz w:val="28"/>
          <w:lang w:val="ru-RU"/>
        </w:rPr>
        <w:sectPr w:rsidR="002F170C" w:rsidRPr="00C87FD7">
          <w:pgSz w:w="11900" w:h="16840"/>
          <w:pgMar w:top="1120" w:right="440" w:bottom="280" w:left="660" w:header="711" w:footer="0" w:gutter="0"/>
          <w:cols w:space="720"/>
        </w:sectPr>
      </w:pPr>
    </w:p>
    <w:p w:rsidR="002F170C" w:rsidRPr="00C87FD7" w:rsidRDefault="002F170C" w:rsidP="002F170C">
      <w:pPr>
        <w:pStyle w:val="a5"/>
        <w:numPr>
          <w:ilvl w:val="0"/>
          <w:numId w:val="5"/>
        </w:numPr>
        <w:tabs>
          <w:tab w:val="left" w:pos="1040"/>
        </w:tabs>
        <w:spacing w:before="84" w:line="357" w:lineRule="auto"/>
        <w:ind w:right="121" w:firstLine="0"/>
        <w:jc w:val="both"/>
        <w:rPr>
          <w:sz w:val="28"/>
          <w:lang w:val="ru-RU"/>
        </w:rPr>
      </w:pPr>
      <w:r w:rsidRPr="00C87FD7">
        <w:rPr>
          <w:sz w:val="28"/>
          <w:lang w:val="ru-RU"/>
        </w:rPr>
        <w:lastRenderedPageBreak/>
        <w:t>Сабиров М.Р. Зарубежный опыт венчурного инвестирования и его интернационализация / М.Р. Сабиров. // Вестник ТИСБИ. – 2012. – №</w:t>
      </w:r>
      <w:r w:rsidRPr="00C87FD7">
        <w:rPr>
          <w:spacing w:val="-11"/>
          <w:sz w:val="28"/>
          <w:lang w:val="ru-RU"/>
        </w:rPr>
        <w:t xml:space="preserve"> </w:t>
      </w:r>
      <w:r w:rsidRPr="00C87FD7">
        <w:rPr>
          <w:sz w:val="28"/>
          <w:lang w:val="ru-RU"/>
        </w:rPr>
        <w:t>4.</w:t>
      </w:r>
    </w:p>
    <w:p w:rsidR="002F170C" w:rsidRDefault="002F170C" w:rsidP="002F170C">
      <w:pPr>
        <w:pStyle w:val="a5"/>
        <w:numPr>
          <w:ilvl w:val="0"/>
          <w:numId w:val="5"/>
        </w:numPr>
        <w:tabs>
          <w:tab w:val="left" w:pos="1040"/>
        </w:tabs>
        <w:spacing w:before="6" w:line="360" w:lineRule="auto"/>
        <w:ind w:right="118" w:firstLine="0"/>
        <w:jc w:val="both"/>
        <w:rPr>
          <w:sz w:val="28"/>
        </w:rPr>
      </w:pPr>
      <w:r w:rsidRPr="00C87FD7">
        <w:rPr>
          <w:sz w:val="28"/>
          <w:lang w:val="ru-RU"/>
        </w:rPr>
        <w:t xml:space="preserve">Вадковский А.А. Организация венчурного финансирования в странах с континентальным подходом к венчурным инвестициям // Проблемы и перспективы экономики и управления: материалы </w:t>
      </w:r>
      <w:r>
        <w:rPr>
          <w:sz w:val="28"/>
        </w:rPr>
        <w:t>IV</w:t>
      </w:r>
      <w:r w:rsidRPr="00C87FD7">
        <w:rPr>
          <w:sz w:val="28"/>
          <w:lang w:val="ru-RU"/>
        </w:rPr>
        <w:t xml:space="preserve"> Междунар. науч. конф. </w:t>
      </w:r>
      <w:r>
        <w:rPr>
          <w:sz w:val="28"/>
        </w:rPr>
        <w:t>(г. Санкт-Петербург, декабрь 2015 г.). – СПб.: Свое издательство, 2015. – С.</w:t>
      </w:r>
      <w:r>
        <w:rPr>
          <w:spacing w:val="-8"/>
          <w:sz w:val="28"/>
        </w:rPr>
        <w:t xml:space="preserve"> </w:t>
      </w:r>
      <w:r>
        <w:rPr>
          <w:sz w:val="28"/>
        </w:rPr>
        <w:t>83-85.</w:t>
      </w:r>
    </w:p>
    <w:p w:rsidR="002F170C" w:rsidRDefault="002F170C" w:rsidP="002F170C">
      <w:pPr>
        <w:pStyle w:val="a5"/>
        <w:numPr>
          <w:ilvl w:val="0"/>
          <w:numId w:val="5"/>
        </w:numPr>
        <w:tabs>
          <w:tab w:val="left" w:pos="1040"/>
        </w:tabs>
        <w:spacing w:line="320" w:lineRule="exact"/>
        <w:ind w:firstLine="0"/>
        <w:rPr>
          <w:sz w:val="28"/>
        </w:rPr>
      </w:pPr>
      <w:r>
        <w:rPr>
          <w:sz w:val="28"/>
        </w:rPr>
        <w:t>Main Science and Technology indicators [Електронний ресурс] / OECD.Stat.</w:t>
      </w:r>
      <w:r>
        <w:rPr>
          <w:spacing w:val="-5"/>
          <w:sz w:val="28"/>
        </w:rPr>
        <w:t xml:space="preserve"> </w:t>
      </w:r>
      <w:r>
        <w:rPr>
          <w:sz w:val="28"/>
        </w:rPr>
        <w:t>–</w:t>
      </w:r>
    </w:p>
    <w:p w:rsidR="002F170C" w:rsidRDefault="002F170C" w:rsidP="002F170C">
      <w:pPr>
        <w:pStyle w:val="a3"/>
        <w:spacing w:before="162"/>
        <w:ind w:firstLine="0"/>
        <w:jc w:val="left"/>
      </w:pPr>
      <w:r w:rsidRPr="00C87FD7">
        <w:rPr>
          <w:lang w:val="ru-RU"/>
        </w:rPr>
        <w:t xml:space="preserve">Режим доступу: </w:t>
      </w:r>
      <w:hyperlink r:id="rId14">
        <w:r>
          <w:t>http</w:t>
        </w:r>
        <w:r w:rsidRPr="00C87FD7">
          <w:rPr>
            <w:lang w:val="ru-RU"/>
          </w:rPr>
          <w:t>://</w:t>
        </w:r>
        <w:r>
          <w:t>stats</w:t>
        </w:r>
        <w:r w:rsidRPr="00C87FD7">
          <w:rPr>
            <w:lang w:val="ru-RU"/>
          </w:rPr>
          <w:t>.</w:t>
        </w:r>
        <w:r>
          <w:t>oecd</w:t>
        </w:r>
        <w:r w:rsidRPr="00C87FD7">
          <w:rPr>
            <w:lang w:val="ru-RU"/>
          </w:rPr>
          <w:t>.</w:t>
        </w:r>
        <w:r>
          <w:t>org</w:t>
        </w:r>
        <w:r w:rsidRPr="00C87FD7">
          <w:rPr>
            <w:lang w:val="ru-RU"/>
          </w:rPr>
          <w:t>/</w:t>
        </w:r>
        <w:r>
          <w:t>Index</w:t>
        </w:r>
        <w:r w:rsidRPr="00C87FD7">
          <w:rPr>
            <w:lang w:val="ru-RU"/>
          </w:rPr>
          <w:t>.</w:t>
        </w:r>
        <w:r>
          <w:t>aspx</w:t>
        </w:r>
        <w:r w:rsidRPr="00C87FD7">
          <w:rPr>
            <w:lang w:val="ru-RU"/>
          </w:rPr>
          <w:t xml:space="preserve">? </w:t>
        </w:r>
      </w:hyperlink>
      <w:r>
        <w:t>DataSetCode=MSTI_PUB#</w:t>
      </w:r>
    </w:p>
    <w:p w:rsidR="002F170C" w:rsidRDefault="002F170C" w:rsidP="002F170C">
      <w:pPr>
        <w:pStyle w:val="a5"/>
        <w:numPr>
          <w:ilvl w:val="0"/>
          <w:numId w:val="5"/>
        </w:numPr>
        <w:tabs>
          <w:tab w:val="left" w:pos="1040"/>
        </w:tabs>
        <w:spacing w:before="158" w:line="360" w:lineRule="auto"/>
        <w:ind w:right="117" w:firstLine="0"/>
        <w:jc w:val="both"/>
        <w:rPr>
          <w:sz w:val="28"/>
        </w:rPr>
      </w:pPr>
      <w:r>
        <w:rPr>
          <w:sz w:val="28"/>
        </w:rPr>
        <w:t xml:space="preserve">Regionale Aufteilung der FuE-Ausgaben der Bundesrepublik Deutschland / Federal Report on Research and Innovation 2016 [Електронний ресурс] / Data Portal of Federal Ministry of Education and Research in Germany. </w:t>
      </w:r>
      <w:r w:rsidRPr="00C87FD7">
        <w:rPr>
          <w:sz w:val="28"/>
          <w:lang w:val="ru-RU"/>
        </w:rPr>
        <w:t xml:space="preserve">Режим доступу: </w:t>
      </w:r>
      <w:hyperlink r:id="rId15">
        <w:r>
          <w:rPr>
            <w:sz w:val="28"/>
          </w:rPr>
          <w:t>http</w:t>
        </w:r>
        <w:r w:rsidRPr="00C87FD7">
          <w:rPr>
            <w:sz w:val="28"/>
            <w:lang w:val="ru-RU"/>
          </w:rPr>
          <w:t>://</w:t>
        </w:r>
        <w:r>
          <w:rPr>
            <w:sz w:val="28"/>
          </w:rPr>
          <w:t>www</w:t>
        </w:r>
        <w:r w:rsidRPr="00C87FD7">
          <w:rPr>
            <w:sz w:val="28"/>
            <w:lang w:val="ru-RU"/>
          </w:rPr>
          <w:t>.</w:t>
        </w:r>
        <w:r>
          <w:rPr>
            <w:sz w:val="28"/>
          </w:rPr>
          <w:t>datenportal</w:t>
        </w:r>
        <w:r w:rsidRPr="00C87FD7">
          <w:rPr>
            <w:sz w:val="28"/>
            <w:lang w:val="ru-RU"/>
          </w:rPr>
          <w:t>.</w:t>
        </w:r>
        <w:r>
          <w:rPr>
            <w:sz w:val="28"/>
          </w:rPr>
          <w:t>bmbf</w:t>
        </w:r>
        <w:r w:rsidRPr="00C87FD7">
          <w:rPr>
            <w:sz w:val="28"/>
            <w:lang w:val="ru-RU"/>
          </w:rPr>
          <w:t>.</w:t>
        </w:r>
        <w:r>
          <w:rPr>
            <w:sz w:val="28"/>
          </w:rPr>
          <w:t>de</w:t>
        </w:r>
        <w:r w:rsidRPr="00C87FD7">
          <w:rPr>
            <w:sz w:val="28"/>
            <w:lang w:val="ru-RU"/>
          </w:rPr>
          <w:t>/</w:t>
        </w:r>
        <w:r>
          <w:rPr>
            <w:sz w:val="28"/>
          </w:rPr>
          <w:t>portal</w:t>
        </w:r>
        <w:r w:rsidRPr="00C87FD7">
          <w:rPr>
            <w:sz w:val="28"/>
            <w:lang w:val="ru-RU"/>
          </w:rPr>
          <w:t>/</w:t>
        </w:r>
        <w:r>
          <w:rPr>
            <w:sz w:val="28"/>
          </w:rPr>
          <w:t>en</w:t>
        </w:r>
        <w:r w:rsidRPr="00C87FD7">
          <w:rPr>
            <w:sz w:val="28"/>
            <w:lang w:val="ru-RU"/>
          </w:rPr>
          <w:t>/</w:t>
        </w:r>
        <w:r>
          <w:rPr>
            <w:sz w:val="28"/>
          </w:rPr>
          <w:t>bufi</w:t>
        </w:r>
        <w:r w:rsidRPr="00C87FD7">
          <w:rPr>
            <w:sz w:val="28"/>
            <w:lang w:val="ru-RU"/>
          </w:rPr>
          <w:t>.</w:t>
        </w:r>
        <w:r w:rsidRPr="00C87FD7">
          <w:rPr>
            <w:spacing w:val="-1"/>
            <w:sz w:val="28"/>
            <w:lang w:val="ru-RU"/>
          </w:rPr>
          <w:t xml:space="preserve"> </w:t>
        </w:r>
      </w:hyperlink>
      <w:r>
        <w:rPr>
          <w:sz w:val="28"/>
        </w:rPr>
        <w:t>html</w:t>
      </w:r>
    </w:p>
    <w:p w:rsidR="002F170C" w:rsidRDefault="002F170C" w:rsidP="002F170C">
      <w:pPr>
        <w:pStyle w:val="a5"/>
        <w:numPr>
          <w:ilvl w:val="0"/>
          <w:numId w:val="5"/>
        </w:numPr>
        <w:tabs>
          <w:tab w:val="left" w:pos="1040"/>
        </w:tabs>
        <w:spacing w:before="3" w:line="360" w:lineRule="auto"/>
        <w:ind w:right="117" w:firstLine="0"/>
        <w:jc w:val="both"/>
        <w:rPr>
          <w:sz w:val="28"/>
        </w:rPr>
      </w:pPr>
      <w:r>
        <w:rPr>
          <w:sz w:val="28"/>
        </w:rPr>
        <w:t xml:space="preserve">Research, innovation and technological performance in Germany. [Електронний ресурс] / EFI report 2016. – Режим доступу: </w:t>
      </w:r>
      <w:hyperlink r:id="rId16">
        <w:r>
          <w:rPr>
            <w:sz w:val="28"/>
          </w:rPr>
          <w:t>https://www.e-fi.de/fileadmin/</w:t>
        </w:r>
      </w:hyperlink>
      <w:r>
        <w:rPr>
          <w:sz w:val="28"/>
        </w:rPr>
        <w:t xml:space="preserve"> Gutachten_2016/EFI_Report_2016.pdf</w:t>
      </w:r>
    </w:p>
    <w:p w:rsidR="002F170C" w:rsidRDefault="002F170C" w:rsidP="002F170C">
      <w:pPr>
        <w:pStyle w:val="a5"/>
        <w:numPr>
          <w:ilvl w:val="0"/>
          <w:numId w:val="5"/>
        </w:numPr>
        <w:tabs>
          <w:tab w:val="left" w:pos="1040"/>
        </w:tabs>
        <w:spacing w:before="1" w:line="357" w:lineRule="auto"/>
        <w:ind w:right="120" w:firstLine="0"/>
        <w:jc w:val="both"/>
        <w:rPr>
          <w:sz w:val="28"/>
        </w:rPr>
      </w:pPr>
      <w:r>
        <w:rPr>
          <w:sz w:val="28"/>
        </w:rPr>
        <w:t xml:space="preserve">Statistics [Електронний ресурс] // The European Patent Office. – Режим доступу: </w:t>
      </w:r>
      <w:hyperlink r:id="rId17">
        <w:r>
          <w:rPr>
            <w:sz w:val="28"/>
          </w:rPr>
          <w:t>http://www.epo.org/about</w:t>
        </w:r>
      </w:hyperlink>
      <w:r>
        <w:rPr>
          <w:sz w:val="28"/>
        </w:rPr>
        <w:t>–us/annual–reports–statistics/statistics.html</w:t>
      </w:r>
    </w:p>
    <w:p w:rsidR="00AE2051" w:rsidRDefault="00AE2051">
      <w:bookmarkStart w:id="2" w:name="_GoBack"/>
      <w:bookmarkEnd w:id="2"/>
    </w:p>
    <w:sectPr w:rsidR="00AE2051">
      <w:pgSz w:w="11900" w:h="16840"/>
      <w:pgMar w:top="1120" w:right="440" w:bottom="280" w:left="660" w:header="711"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23BC5" w:rsidRDefault="00323BC5" w:rsidP="00323BC5">
      <w:r>
        <w:separator/>
      </w:r>
    </w:p>
  </w:endnote>
  <w:endnote w:type="continuationSeparator" w:id="0">
    <w:p w:rsidR="00323BC5" w:rsidRDefault="00323BC5" w:rsidP="00323B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rebuchet MS">
    <w:altName w:val="Trebuchet MS"/>
    <w:panose1 w:val="020B0603020202020204"/>
    <w:charset w:val="CC"/>
    <w:family w:val="swiss"/>
    <w:pitch w:val="variable"/>
    <w:sig w:usb0="00000287" w:usb1="00000000" w:usb2="00000000" w:usb3="00000000" w:csb0="000000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23BC5" w:rsidRDefault="00323BC5" w:rsidP="00323BC5">
      <w:r>
        <w:separator/>
      </w:r>
    </w:p>
  </w:footnote>
  <w:footnote w:type="continuationSeparator" w:id="0">
    <w:p w:rsidR="00323BC5" w:rsidRDefault="00323BC5" w:rsidP="00323BC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B0292" w:rsidRDefault="00323BC5">
    <w:pPr>
      <w:pStyle w:val="a3"/>
      <w:spacing w:line="14" w:lineRule="auto"/>
      <w:ind w:left="0" w:firstLine="0"/>
      <w:jc w:val="left"/>
      <w:rPr>
        <w:sz w:val="20"/>
      </w:rPr>
    </w:pPr>
    <w:r>
      <w:rPr>
        <w:noProof/>
        <w:lang w:val="ru-RU" w:eastAsia="ru-RU"/>
      </w:rPr>
      <mc:AlternateContent>
        <mc:Choice Requires="wps">
          <w:drawing>
            <wp:anchor distT="0" distB="0" distL="114300" distR="114300" simplePos="0" relativeHeight="251659264" behindDoc="1" locked="0" layoutInCell="1" allowOverlap="1">
              <wp:simplePos x="0" y="0"/>
              <wp:positionH relativeFrom="page">
                <wp:posOffset>6852285</wp:posOffset>
              </wp:positionH>
              <wp:positionV relativeFrom="page">
                <wp:posOffset>438785</wp:posOffset>
              </wp:positionV>
              <wp:extent cx="192405" cy="193040"/>
              <wp:effectExtent l="3810" t="635" r="3810" b="0"/>
              <wp:wrapNone/>
              <wp:docPr id="1" name="Надпись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2405"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B0292" w:rsidRDefault="002F170C">
                          <w:pPr>
                            <w:spacing w:before="28"/>
                            <w:ind w:left="40"/>
                            <w:rPr>
                              <w:rFonts w:ascii="Trebuchet MS"/>
                              <w:sz w:val="21"/>
                            </w:rPr>
                          </w:pPr>
                          <w:r>
                            <w:fldChar w:fldCharType="begin"/>
                          </w:r>
                          <w:r>
                            <w:rPr>
                              <w:rFonts w:ascii="Trebuchet MS"/>
                              <w:sz w:val="21"/>
                            </w:rPr>
                            <w:instrText xml:space="preserve"> PAGE </w:instrText>
                          </w:r>
                          <w:r>
                            <w:fldChar w:fldCharType="separate"/>
                          </w:r>
                          <w:r>
                            <w:rPr>
                              <w:rFonts w:ascii="Trebuchet MS"/>
                              <w:noProof/>
                              <w:sz w:val="21"/>
                            </w:rPr>
                            <w:t>14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1" o:spid="_x0000_s1026" type="#_x0000_t202" style="position:absolute;margin-left:539.55pt;margin-top:34.55pt;width:15.15pt;height:15.2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" filled="f" stroked="f">
              <v:textbox inset="0,0,0,0">
                <w:txbxContent>
                  <w:p w:rsidR="00DB0292" w:rsidRDefault="002F170C">
                    <w:pPr>
                      <w:spacing w:before="28"/>
                      <w:ind w:left="40"/>
                      <w:rPr>
                        <w:rFonts w:ascii="Trebuchet MS"/>
                        <w:sz w:val="21"/>
                      </w:rPr>
                    </w:pPr>
                    <w:r>
                      <w:fldChar w:fldCharType="begin"/>
                    </w:r>
                    <w:r>
                      <w:rPr>
                        <w:rFonts w:ascii="Trebuchet MS"/>
                        <w:sz w:val="21"/>
                      </w:rPr>
                      <w:instrText xml:space="preserve"> PAGE </w:instrText>
                    </w:r>
                    <w:r>
                      <w:fldChar w:fldCharType="separate"/>
                    </w:r>
                    <w:r>
                      <w:rPr>
                        <w:rFonts w:ascii="Trebuchet MS"/>
                        <w:noProof/>
                        <w:sz w:val="21"/>
                      </w:rPr>
                      <w:t>14</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BF6606"/>
    <w:multiLevelType w:val="hybridMultilevel"/>
    <w:tmpl w:val="8396B798"/>
    <w:lvl w:ilvl="0" w:tplc="DCCE7C54">
      <w:numFmt w:val="bullet"/>
      <w:lvlText w:val="-"/>
      <w:lvlJc w:val="left"/>
      <w:pPr>
        <w:ind w:left="472" w:hanging="219"/>
      </w:pPr>
      <w:rPr>
        <w:rFonts w:ascii="Times New Roman" w:eastAsia="Times New Roman" w:hAnsi="Times New Roman" w:cs="Times New Roman" w:hint="default"/>
        <w:w w:val="99"/>
        <w:sz w:val="28"/>
        <w:szCs w:val="28"/>
      </w:rPr>
    </w:lvl>
    <w:lvl w:ilvl="1" w:tplc="3F0E7096">
      <w:numFmt w:val="bullet"/>
      <w:lvlText w:val="-"/>
      <w:lvlJc w:val="left"/>
      <w:pPr>
        <w:ind w:left="489" w:hanging="225"/>
      </w:pPr>
      <w:rPr>
        <w:rFonts w:ascii="Times New Roman" w:eastAsia="Times New Roman" w:hAnsi="Times New Roman" w:cs="Times New Roman" w:hint="default"/>
        <w:w w:val="99"/>
        <w:sz w:val="28"/>
        <w:szCs w:val="28"/>
      </w:rPr>
    </w:lvl>
    <w:lvl w:ilvl="2" w:tplc="AA2014FA">
      <w:numFmt w:val="bullet"/>
      <w:lvlText w:val="-"/>
      <w:lvlJc w:val="left"/>
      <w:pPr>
        <w:ind w:left="472" w:hanging="171"/>
      </w:pPr>
      <w:rPr>
        <w:rFonts w:ascii="Times New Roman" w:eastAsia="Times New Roman" w:hAnsi="Times New Roman" w:cs="Times New Roman" w:hint="default"/>
        <w:w w:val="99"/>
        <w:sz w:val="28"/>
        <w:szCs w:val="28"/>
      </w:rPr>
    </w:lvl>
    <w:lvl w:ilvl="3" w:tplc="14C2CC46">
      <w:numFmt w:val="bullet"/>
      <w:lvlText w:val="•"/>
      <w:lvlJc w:val="left"/>
      <w:pPr>
        <w:ind w:left="3301" w:hanging="171"/>
      </w:pPr>
      <w:rPr>
        <w:rFonts w:hint="default"/>
      </w:rPr>
    </w:lvl>
    <w:lvl w:ilvl="4" w:tplc="45A0911E">
      <w:numFmt w:val="bullet"/>
      <w:lvlText w:val="•"/>
      <w:lvlJc w:val="left"/>
      <w:pPr>
        <w:ind w:left="4241" w:hanging="171"/>
      </w:pPr>
      <w:rPr>
        <w:rFonts w:hint="default"/>
      </w:rPr>
    </w:lvl>
    <w:lvl w:ilvl="5" w:tplc="A89CE19C">
      <w:numFmt w:val="bullet"/>
      <w:lvlText w:val="•"/>
      <w:lvlJc w:val="left"/>
      <w:pPr>
        <w:ind w:left="5181" w:hanging="171"/>
      </w:pPr>
      <w:rPr>
        <w:rFonts w:hint="default"/>
      </w:rPr>
    </w:lvl>
    <w:lvl w:ilvl="6" w:tplc="CBB80680">
      <w:numFmt w:val="bullet"/>
      <w:lvlText w:val="•"/>
      <w:lvlJc w:val="left"/>
      <w:pPr>
        <w:ind w:left="6122" w:hanging="171"/>
      </w:pPr>
      <w:rPr>
        <w:rFonts w:hint="default"/>
      </w:rPr>
    </w:lvl>
    <w:lvl w:ilvl="7" w:tplc="AA643BBC">
      <w:numFmt w:val="bullet"/>
      <w:lvlText w:val="•"/>
      <w:lvlJc w:val="left"/>
      <w:pPr>
        <w:ind w:left="7062" w:hanging="171"/>
      </w:pPr>
      <w:rPr>
        <w:rFonts w:hint="default"/>
      </w:rPr>
    </w:lvl>
    <w:lvl w:ilvl="8" w:tplc="2F9CCA4E">
      <w:numFmt w:val="bullet"/>
      <w:lvlText w:val="•"/>
      <w:lvlJc w:val="left"/>
      <w:pPr>
        <w:ind w:left="8003" w:hanging="171"/>
      </w:pPr>
      <w:rPr>
        <w:rFonts w:hint="default"/>
      </w:rPr>
    </w:lvl>
  </w:abstractNum>
  <w:abstractNum w:abstractNumId="1">
    <w:nsid w:val="156F04A4"/>
    <w:multiLevelType w:val="multilevel"/>
    <w:tmpl w:val="4BAEE4A0"/>
    <w:lvl w:ilvl="0">
      <w:start w:val="2"/>
      <w:numFmt w:val="decimal"/>
      <w:lvlText w:val="%1"/>
      <w:lvlJc w:val="left"/>
      <w:pPr>
        <w:ind w:left="475" w:hanging="490"/>
        <w:jc w:val="left"/>
      </w:pPr>
      <w:rPr>
        <w:rFonts w:hint="default"/>
      </w:rPr>
    </w:lvl>
    <w:lvl w:ilvl="1">
      <w:start w:val="1"/>
      <w:numFmt w:val="decimal"/>
      <w:lvlText w:val="%1.%2."/>
      <w:lvlJc w:val="left"/>
      <w:pPr>
        <w:ind w:left="475" w:hanging="490"/>
        <w:jc w:val="left"/>
      </w:pPr>
      <w:rPr>
        <w:rFonts w:ascii="Times New Roman" w:eastAsia="Times New Roman" w:hAnsi="Times New Roman" w:cs="Times New Roman" w:hint="default"/>
        <w:w w:val="99"/>
        <w:sz w:val="28"/>
        <w:szCs w:val="28"/>
      </w:rPr>
    </w:lvl>
    <w:lvl w:ilvl="2">
      <w:numFmt w:val="bullet"/>
      <w:lvlText w:val="•"/>
      <w:lvlJc w:val="left"/>
      <w:pPr>
        <w:ind w:left="2544" w:hanging="490"/>
      </w:pPr>
      <w:rPr>
        <w:rFonts w:hint="default"/>
      </w:rPr>
    </w:lvl>
    <w:lvl w:ilvl="3">
      <w:numFmt w:val="bullet"/>
      <w:lvlText w:val="•"/>
      <w:lvlJc w:val="left"/>
      <w:pPr>
        <w:ind w:left="3576" w:hanging="490"/>
      </w:pPr>
      <w:rPr>
        <w:rFonts w:hint="default"/>
      </w:rPr>
    </w:lvl>
    <w:lvl w:ilvl="4">
      <w:numFmt w:val="bullet"/>
      <w:lvlText w:val="•"/>
      <w:lvlJc w:val="left"/>
      <w:pPr>
        <w:ind w:left="4608" w:hanging="490"/>
      </w:pPr>
      <w:rPr>
        <w:rFonts w:hint="default"/>
      </w:rPr>
    </w:lvl>
    <w:lvl w:ilvl="5">
      <w:numFmt w:val="bullet"/>
      <w:lvlText w:val="•"/>
      <w:lvlJc w:val="left"/>
      <w:pPr>
        <w:ind w:left="5640" w:hanging="490"/>
      </w:pPr>
      <w:rPr>
        <w:rFonts w:hint="default"/>
      </w:rPr>
    </w:lvl>
    <w:lvl w:ilvl="6">
      <w:numFmt w:val="bullet"/>
      <w:lvlText w:val="•"/>
      <w:lvlJc w:val="left"/>
      <w:pPr>
        <w:ind w:left="6672" w:hanging="490"/>
      </w:pPr>
      <w:rPr>
        <w:rFonts w:hint="default"/>
      </w:rPr>
    </w:lvl>
    <w:lvl w:ilvl="7">
      <w:numFmt w:val="bullet"/>
      <w:lvlText w:val="•"/>
      <w:lvlJc w:val="left"/>
      <w:pPr>
        <w:ind w:left="7704" w:hanging="490"/>
      </w:pPr>
      <w:rPr>
        <w:rFonts w:hint="default"/>
      </w:rPr>
    </w:lvl>
    <w:lvl w:ilvl="8">
      <w:numFmt w:val="bullet"/>
      <w:lvlText w:val="•"/>
      <w:lvlJc w:val="left"/>
      <w:pPr>
        <w:ind w:left="8736" w:hanging="490"/>
      </w:pPr>
      <w:rPr>
        <w:rFonts w:hint="default"/>
      </w:rPr>
    </w:lvl>
  </w:abstractNum>
  <w:abstractNum w:abstractNumId="2">
    <w:nsid w:val="25E465CC"/>
    <w:multiLevelType w:val="multilevel"/>
    <w:tmpl w:val="93B29860"/>
    <w:lvl w:ilvl="0">
      <w:start w:val="1"/>
      <w:numFmt w:val="decimal"/>
      <w:lvlText w:val="%1"/>
      <w:lvlJc w:val="left"/>
      <w:pPr>
        <w:ind w:left="475" w:hanging="876"/>
        <w:jc w:val="left"/>
      </w:pPr>
      <w:rPr>
        <w:rFonts w:hint="default"/>
      </w:rPr>
    </w:lvl>
    <w:lvl w:ilvl="1">
      <w:start w:val="1"/>
      <w:numFmt w:val="decimal"/>
      <w:lvlText w:val="%1.%2."/>
      <w:lvlJc w:val="left"/>
      <w:pPr>
        <w:ind w:left="475" w:hanging="876"/>
        <w:jc w:val="left"/>
      </w:pPr>
      <w:rPr>
        <w:rFonts w:ascii="Times New Roman" w:eastAsia="Times New Roman" w:hAnsi="Times New Roman" w:cs="Times New Roman" w:hint="default"/>
        <w:w w:val="99"/>
        <w:sz w:val="28"/>
        <w:szCs w:val="28"/>
      </w:rPr>
    </w:lvl>
    <w:lvl w:ilvl="2">
      <w:numFmt w:val="bullet"/>
      <w:lvlText w:val="•"/>
      <w:lvlJc w:val="left"/>
      <w:pPr>
        <w:ind w:left="2544" w:hanging="876"/>
      </w:pPr>
      <w:rPr>
        <w:rFonts w:hint="default"/>
      </w:rPr>
    </w:lvl>
    <w:lvl w:ilvl="3">
      <w:numFmt w:val="bullet"/>
      <w:lvlText w:val="•"/>
      <w:lvlJc w:val="left"/>
      <w:pPr>
        <w:ind w:left="3576" w:hanging="876"/>
      </w:pPr>
      <w:rPr>
        <w:rFonts w:hint="default"/>
      </w:rPr>
    </w:lvl>
    <w:lvl w:ilvl="4">
      <w:numFmt w:val="bullet"/>
      <w:lvlText w:val="•"/>
      <w:lvlJc w:val="left"/>
      <w:pPr>
        <w:ind w:left="4608" w:hanging="876"/>
      </w:pPr>
      <w:rPr>
        <w:rFonts w:hint="default"/>
      </w:rPr>
    </w:lvl>
    <w:lvl w:ilvl="5">
      <w:numFmt w:val="bullet"/>
      <w:lvlText w:val="•"/>
      <w:lvlJc w:val="left"/>
      <w:pPr>
        <w:ind w:left="5640" w:hanging="876"/>
      </w:pPr>
      <w:rPr>
        <w:rFonts w:hint="default"/>
      </w:rPr>
    </w:lvl>
    <w:lvl w:ilvl="6">
      <w:numFmt w:val="bullet"/>
      <w:lvlText w:val="•"/>
      <w:lvlJc w:val="left"/>
      <w:pPr>
        <w:ind w:left="6672" w:hanging="876"/>
      </w:pPr>
      <w:rPr>
        <w:rFonts w:hint="default"/>
      </w:rPr>
    </w:lvl>
    <w:lvl w:ilvl="7">
      <w:numFmt w:val="bullet"/>
      <w:lvlText w:val="•"/>
      <w:lvlJc w:val="left"/>
      <w:pPr>
        <w:ind w:left="7704" w:hanging="876"/>
      </w:pPr>
      <w:rPr>
        <w:rFonts w:hint="default"/>
      </w:rPr>
    </w:lvl>
    <w:lvl w:ilvl="8">
      <w:numFmt w:val="bullet"/>
      <w:lvlText w:val="•"/>
      <w:lvlJc w:val="left"/>
      <w:pPr>
        <w:ind w:left="8736" w:hanging="876"/>
      </w:pPr>
      <w:rPr>
        <w:rFonts w:hint="default"/>
      </w:rPr>
    </w:lvl>
  </w:abstractNum>
  <w:abstractNum w:abstractNumId="3">
    <w:nsid w:val="2C7C5345"/>
    <w:multiLevelType w:val="hybridMultilevel"/>
    <w:tmpl w:val="81EA60AA"/>
    <w:lvl w:ilvl="0" w:tplc="C5829FA2">
      <w:start w:val="1"/>
      <w:numFmt w:val="decimal"/>
      <w:lvlText w:val="%1)"/>
      <w:lvlJc w:val="left"/>
      <w:pPr>
        <w:ind w:left="472" w:hanging="567"/>
        <w:jc w:val="left"/>
      </w:pPr>
      <w:rPr>
        <w:rFonts w:ascii="Times New Roman" w:eastAsia="Times New Roman" w:hAnsi="Times New Roman" w:cs="Times New Roman" w:hint="default"/>
        <w:w w:val="99"/>
        <w:sz w:val="28"/>
        <w:szCs w:val="28"/>
      </w:rPr>
    </w:lvl>
    <w:lvl w:ilvl="1" w:tplc="77E278D4">
      <w:numFmt w:val="bullet"/>
      <w:lvlText w:val="•"/>
      <w:lvlJc w:val="left"/>
      <w:pPr>
        <w:ind w:left="1512" w:hanging="567"/>
      </w:pPr>
      <w:rPr>
        <w:rFonts w:hint="default"/>
      </w:rPr>
    </w:lvl>
    <w:lvl w:ilvl="2" w:tplc="C50E2430">
      <w:numFmt w:val="bullet"/>
      <w:lvlText w:val="•"/>
      <w:lvlJc w:val="left"/>
      <w:pPr>
        <w:ind w:left="2544" w:hanging="567"/>
      </w:pPr>
      <w:rPr>
        <w:rFonts w:hint="default"/>
      </w:rPr>
    </w:lvl>
    <w:lvl w:ilvl="3" w:tplc="AD1A2912">
      <w:numFmt w:val="bullet"/>
      <w:lvlText w:val="•"/>
      <w:lvlJc w:val="left"/>
      <w:pPr>
        <w:ind w:left="3576" w:hanging="567"/>
      </w:pPr>
      <w:rPr>
        <w:rFonts w:hint="default"/>
      </w:rPr>
    </w:lvl>
    <w:lvl w:ilvl="4" w:tplc="FB0CB5C8">
      <w:numFmt w:val="bullet"/>
      <w:lvlText w:val="•"/>
      <w:lvlJc w:val="left"/>
      <w:pPr>
        <w:ind w:left="4608" w:hanging="567"/>
      </w:pPr>
      <w:rPr>
        <w:rFonts w:hint="default"/>
      </w:rPr>
    </w:lvl>
    <w:lvl w:ilvl="5" w:tplc="2B525F60">
      <w:numFmt w:val="bullet"/>
      <w:lvlText w:val="•"/>
      <w:lvlJc w:val="left"/>
      <w:pPr>
        <w:ind w:left="5640" w:hanging="567"/>
      </w:pPr>
      <w:rPr>
        <w:rFonts w:hint="default"/>
      </w:rPr>
    </w:lvl>
    <w:lvl w:ilvl="6" w:tplc="3C804E96">
      <w:numFmt w:val="bullet"/>
      <w:lvlText w:val="•"/>
      <w:lvlJc w:val="left"/>
      <w:pPr>
        <w:ind w:left="6672" w:hanging="567"/>
      </w:pPr>
      <w:rPr>
        <w:rFonts w:hint="default"/>
      </w:rPr>
    </w:lvl>
    <w:lvl w:ilvl="7" w:tplc="3624766A">
      <w:numFmt w:val="bullet"/>
      <w:lvlText w:val="•"/>
      <w:lvlJc w:val="left"/>
      <w:pPr>
        <w:ind w:left="7704" w:hanging="567"/>
      </w:pPr>
      <w:rPr>
        <w:rFonts w:hint="default"/>
      </w:rPr>
    </w:lvl>
    <w:lvl w:ilvl="8" w:tplc="22F0B854">
      <w:numFmt w:val="bullet"/>
      <w:lvlText w:val="•"/>
      <w:lvlJc w:val="left"/>
      <w:pPr>
        <w:ind w:left="8736" w:hanging="567"/>
      </w:pPr>
      <w:rPr>
        <w:rFonts w:hint="default"/>
      </w:rPr>
    </w:lvl>
  </w:abstractNum>
  <w:abstractNum w:abstractNumId="4">
    <w:nsid w:val="582255E3"/>
    <w:multiLevelType w:val="multilevel"/>
    <w:tmpl w:val="3418F942"/>
    <w:lvl w:ilvl="0">
      <w:start w:val="3"/>
      <w:numFmt w:val="decimal"/>
      <w:lvlText w:val="%1"/>
      <w:lvlJc w:val="left"/>
      <w:pPr>
        <w:ind w:left="965" w:hanging="490"/>
        <w:jc w:val="left"/>
      </w:pPr>
      <w:rPr>
        <w:rFonts w:hint="default"/>
      </w:rPr>
    </w:lvl>
    <w:lvl w:ilvl="1">
      <w:start w:val="1"/>
      <w:numFmt w:val="decimal"/>
      <w:lvlText w:val="%1.%2."/>
      <w:lvlJc w:val="left"/>
      <w:pPr>
        <w:ind w:left="965" w:hanging="490"/>
        <w:jc w:val="left"/>
      </w:pPr>
      <w:rPr>
        <w:rFonts w:ascii="Times New Roman" w:eastAsia="Times New Roman" w:hAnsi="Times New Roman" w:cs="Times New Roman" w:hint="default"/>
        <w:w w:val="99"/>
        <w:sz w:val="28"/>
        <w:szCs w:val="28"/>
      </w:rPr>
    </w:lvl>
    <w:lvl w:ilvl="2">
      <w:numFmt w:val="bullet"/>
      <w:lvlText w:val="•"/>
      <w:lvlJc w:val="left"/>
      <w:pPr>
        <w:ind w:left="2928" w:hanging="490"/>
      </w:pPr>
      <w:rPr>
        <w:rFonts w:hint="default"/>
      </w:rPr>
    </w:lvl>
    <w:lvl w:ilvl="3">
      <w:numFmt w:val="bullet"/>
      <w:lvlText w:val="•"/>
      <w:lvlJc w:val="left"/>
      <w:pPr>
        <w:ind w:left="3912" w:hanging="490"/>
      </w:pPr>
      <w:rPr>
        <w:rFonts w:hint="default"/>
      </w:rPr>
    </w:lvl>
    <w:lvl w:ilvl="4">
      <w:numFmt w:val="bullet"/>
      <w:lvlText w:val="•"/>
      <w:lvlJc w:val="left"/>
      <w:pPr>
        <w:ind w:left="4896" w:hanging="490"/>
      </w:pPr>
      <w:rPr>
        <w:rFonts w:hint="default"/>
      </w:rPr>
    </w:lvl>
    <w:lvl w:ilvl="5">
      <w:numFmt w:val="bullet"/>
      <w:lvlText w:val="•"/>
      <w:lvlJc w:val="left"/>
      <w:pPr>
        <w:ind w:left="5880" w:hanging="490"/>
      </w:pPr>
      <w:rPr>
        <w:rFonts w:hint="default"/>
      </w:rPr>
    </w:lvl>
    <w:lvl w:ilvl="6">
      <w:numFmt w:val="bullet"/>
      <w:lvlText w:val="•"/>
      <w:lvlJc w:val="left"/>
      <w:pPr>
        <w:ind w:left="6864" w:hanging="490"/>
      </w:pPr>
      <w:rPr>
        <w:rFonts w:hint="default"/>
      </w:rPr>
    </w:lvl>
    <w:lvl w:ilvl="7">
      <w:numFmt w:val="bullet"/>
      <w:lvlText w:val="•"/>
      <w:lvlJc w:val="left"/>
      <w:pPr>
        <w:ind w:left="7848" w:hanging="490"/>
      </w:pPr>
      <w:rPr>
        <w:rFonts w:hint="default"/>
      </w:rPr>
    </w:lvl>
    <w:lvl w:ilvl="8">
      <w:numFmt w:val="bullet"/>
      <w:lvlText w:val="•"/>
      <w:lvlJc w:val="left"/>
      <w:pPr>
        <w:ind w:left="8832" w:hanging="490"/>
      </w:pPr>
      <w:rPr>
        <w:rFonts w:hint="default"/>
      </w:rPr>
    </w:lvl>
  </w:abstractNum>
  <w:num w:numId="1">
    <w:abstractNumId w:val="0"/>
  </w:num>
  <w:num w:numId="2">
    <w:abstractNumId w:val="4"/>
  </w:num>
  <w:num w:numId="3">
    <w:abstractNumId w:val="1"/>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4226"/>
    <w:rsid w:val="002F170C"/>
    <w:rsid w:val="00323BC5"/>
    <w:rsid w:val="00404226"/>
    <w:rsid w:val="00AE205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EB13FD20-FF52-4F4E-B5DD-688981D849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323BC5"/>
    <w:pPr>
      <w:widowControl w:val="0"/>
      <w:autoSpaceDE w:val="0"/>
      <w:autoSpaceDN w:val="0"/>
      <w:spacing w:after="0" w:line="240" w:lineRule="auto"/>
    </w:pPr>
    <w:rPr>
      <w:rFonts w:ascii="Times New Roman" w:eastAsia="Times New Roman" w:hAnsi="Times New Roman" w:cs="Times New Roman"/>
      <w:lang w:val="en-US"/>
    </w:rPr>
  </w:style>
  <w:style w:type="paragraph" w:styleId="1">
    <w:name w:val="heading 1"/>
    <w:basedOn w:val="a"/>
    <w:link w:val="10"/>
    <w:uiPriority w:val="1"/>
    <w:qFormat/>
    <w:rsid w:val="00323BC5"/>
    <w:pPr>
      <w:spacing w:before="158"/>
      <w:ind w:left="472"/>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323BC5"/>
    <w:rPr>
      <w:rFonts w:ascii="Times New Roman" w:eastAsia="Times New Roman" w:hAnsi="Times New Roman" w:cs="Times New Roman"/>
      <w:b/>
      <w:bCs/>
      <w:sz w:val="28"/>
      <w:szCs w:val="28"/>
      <w:lang w:val="en-US"/>
    </w:rPr>
  </w:style>
  <w:style w:type="paragraph" w:styleId="11">
    <w:name w:val="toc 1"/>
    <w:basedOn w:val="a"/>
    <w:uiPriority w:val="1"/>
    <w:qFormat/>
    <w:rsid w:val="00323BC5"/>
    <w:pPr>
      <w:ind w:left="475"/>
    </w:pPr>
    <w:rPr>
      <w:sz w:val="28"/>
      <w:szCs w:val="28"/>
    </w:rPr>
  </w:style>
  <w:style w:type="paragraph" w:styleId="a3">
    <w:name w:val="Body Text"/>
    <w:basedOn w:val="a"/>
    <w:link w:val="a4"/>
    <w:uiPriority w:val="1"/>
    <w:qFormat/>
    <w:rsid w:val="00323BC5"/>
    <w:pPr>
      <w:ind w:left="472" w:firstLine="709"/>
      <w:jc w:val="both"/>
    </w:pPr>
    <w:rPr>
      <w:sz w:val="28"/>
      <w:szCs w:val="28"/>
    </w:rPr>
  </w:style>
  <w:style w:type="character" w:customStyle="1" w:styleId="a4">
    <w:name w:val="Основной текст Знак"/>
    <w:basedOn w:val="a0"/>
    <w:link w:val="a3"/>
    <w:uiPriority w:val="1"/>
    <w:rsid w:val="00323BC5"/>
    <w:rPr>
      <w:rFonts w:ascii="Times New Roman" w:eastAsia="Times New Roman" w:hAnsi="Times New Roman" w:cs="Times New Roman"/>
      <w:sz w:val="28"/>
      <w:szCs w:val="28"/>
      <w:lang w:val="en-US"/>
    </w:rPr>
  </w:style>
  <w:style w:type="paragraph" w:styleId="a5">
    <w:name w:val="List Paragraph"/>
    <w:basedOn w:val="a"/>
    <w:uiPriority w:val="1"/>
    <w:qFormat/>
    <w:rsid w:val="00323BC5"/>
    <w:pPr>
      <w:ind w:left="472"/>
      <w:jc w:val="both"/>
    </w:pPr>
  </w:style>
  <w:style w:type="paragraph" w:styleId="a6">
    <w:name w:val="header"/>
    <w:basedOn w:val="a"/>
    <w:link w:val="a7"/>
    <w:uiPriority w:val="99"/>
    <w:unhideWhenUsed/>
    <w:rsid w:val="00323BC5"/>
    <w:pPr>
      <w:tabs>
        <w:tab w:val="center" w:pos="4677"/>
        <w:tab w:val="right" w:pos="9355"/>
      </w:tabs>
    </w:pPr>
  </w:style>
  <w:style w:type="character" w:customStyle="1" w:styleId="a7">
    <w:name w:val="Верхний колонтитул Знак"/>
    <w:basedOn w:val="a0"/>
    <w:link w:val="a6"/>
    <w:uiPriority w:val="99"/>
    <w:rsid w:val="00323BC5"/>
    <w:rPr>
      <w:rFonts w:ascii="Times New Roman" w:eastAsia="Times New Roman" w:hAnsi="Times New Roman" w:cs="Times New Roman"/>
      <w:lang w:val="en-US"/>
    </w:rPr>
  </w:style>
  <w:style w:type="paragraph" w:styleId="a8">
    <w:name w:val="footer"/>
    <w:basedOn w:val="a"/>
    <w:link w:val="a9"/>
    <w:uiPriority w:val="99"/>
    <w:unhideWhenUsed/>
    <w:rsid w:val="00323BC5"/>
    <w:pPr>
      <w:tabs>
        <w:tab w:val="center" w:pos="4677"/>
        <w:tab w:val="right" w:pos="9355"/>
      </w:tabs>
    </w:pPr>
  </w:style>
  <w:style w:type="character" w:customStyle="1" w:styleId="a9">
    <w:name w:val="Нижний колонтитул Знак"/>
    <w:basedOn w:val="a0"/>
    <w:link w:val="a8"/>
    <w:uiPriority w:val="99"/>
    <w:rsid w:val="00323BC5"/>
    <w:rPr>
      <w:rFonts w:ascii="Times New Roman" w:eastAsia="Times New Roman" w:hAnsi="Times New Roman" w:cs="Times New Roman"/>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krlife.org/main/cxid/8inn_ua.doc/" TargetMode="External"/><Relationship Id="rId13" Type="http://schemas.openxmlformats.org/officeDocument/2006/relationships/hyperlink" Target="http://uis.unesco.org/indicator/sti"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http://povestka.ru/nnovation/nl4.htm" TargetMode="External"/><Relationship Id="rId17" Type="http://schemas.openxmlformats.org/officeDocument/2006/relationships/hyperlink" Target="http://www.epo.org/about" TargetMode="External"/><Relationship Id="rId2" Type="http://schemas.openxmlformats.org/officeDocument/2006/relationships/styles" Target="styles.xml"/><Relationship Id="rId16" Type="http://schemas.openxmlformats.org/officeDocument/2006/relationships/hyperlink" Target="http://www.e-fi.de/fileadmin/"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91.206.121.217/TpApi/Upload/3119d445" TargetMode="External"/><Relationship Id="rId5" Type="http://schemas.openxmlformats.org/officeDocument/2006/relationships/footnotes" Target="footnotes.xml"/><Relationship Id="rId15" Type="http://schemas.openxmlformats.org/officeDocument/2006/relationships/hyperlink" Target="http://www.datenportal.bmbf.de/portal/en/bufi" TargetMode="External"/><Relationship Id="rId10" Type="http://schemas.openxmlformats.org/officeDocument/2006/relationships/hyperlink" Target="http://www.globalinnovationindex.org/gii"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globalinnovationindex.org/" TargetMode="External"/><Relationship Id="rId14" Type="http://schemas.openxmlformats.org/officeDocument/2006/relationships/hyperlink" Target="http://stats.oecd.org/Index.aspx"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14</Pages>
  <Words>3752</Words>
  <Characters>21387</Characters>
  <Application>Microsoft Office Word</Application>
  <DocSecurity>0</DocSecurity>
  <Lines>178</Lines>
  <Paragraphs>50</Paragraphs>
  <ScaleCrop>false</ScaleCrop>
  <Company/>
  <LinksUpToDate>false</LinksUpToDate>
  <CharactersWithSpaces>25089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3</cp:revision>
  <dcterms:created xsi:type="dcterms:W3CDTF">2019-02-06T11:21:00Z</dcterms:created>
  <dcterms:modified xsi:type="dcterms:W3CDTF">2019-02-06T11:25:00Z</dcterms:modified>
</cp:coreProperties>
</file>