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ОДЕСЬКИЙ НАЦІОНАЛЬНИЙ УНІВЕРСИТЕТ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імені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І. І. МЕЧНИКОВА</w:t>
      </w: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lang w:val="ru-RU" w:eastAsia="ru-RU"/>
        </w:rPr>
      </w:pP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іологічний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факультет</w:t>
      </w: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Кафедра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ботаніки</w:t>
      </w:r>
      <w:proofErr w:type="spellEnd"/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40"/>
          <w:lang w:val="ru-RU" w:eastAsia="ru-RU"/>
        </w:rPr>
      </w:pP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t>ДИПЛОМНА РОБОТА</w:t>
      </w: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t>бакалавра</w:t>
      </w:r>
    </w:p>
    <w:p w:rsidR="00217629" w:rsidRPr="00217629" w:rsidRDefault="00217629" w:rsidP="00217629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1762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на тему:</w:t>
      </w:r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«</w:t>
      </w:r>
      <w:proofErr w:type="spellStart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Порівняльна</w:t>
      </w:r>
      <w:proofErr w:type="spell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характеристика </w:t>
      </w:r>
      <w:proofErr w:type="spellStart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макрофітобентосу</w:t>
      </w:r>
      <w:proofErr w:type="spell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у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р</w:t>
      </w:r>
      <w:proofErr w:type="gram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ізних</w:t>
      </w:r>
      <w:proofErr w:type="spell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за </w:t>
      </w:r>
      <w:proofErr w:type="spellStart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антропогенним</w:t>
      </w:r>
      <w:proofErr w:type="spell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впливом</w:t>
      </w:r>
      <w:proofErr w:type="spell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районах </w:t>
      </w:r>
      <w:proofErr w:type="spellStart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b/>
          <w:sz w:val="24"/>
          <w:szCs w:val="24"/>
          <w:lang w:val="ru-RU" w:eastAsia="ru-RU"/>
        </w:rPr>
        <w:t xml:space="preserve"> затоки»</w:t>
      </w:r>
    </w:p>
    <w:p w:rsidR="00217629" w:rsidRPr="00217629" w:rsidRDefault="00217629" w:rsidP="00217629">
      <w:pPr>
        <w:tabs>
          <w:tab w:val="right" w:pos="9355"/>
        </w:tabs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17629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2176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Comparative characteristic of </w:t>
      </w:r>
      <w:proofErr w:type="spellStart"/>
      <w:r w:rsidRPr="002176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macrophytobenthos</w:t>
      </w:r>
      <w:proofErr w:type="spellEnd"/>
      <w:r w:rsidRPr="002176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various </w:t>
      </w:r>
      <w:proofErr w:type="spellStart"/>
      <w:r w:rsidRPr="002176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antropogenic</w:t>
      </w:r>
      <w:proofErr w:type="spellEnd"/>
      <w:r w:rsidRPr="002176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regions of the gulf of Odessa»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eastAsia="ru-RU"/>
        </w:rPr>
      </w:pPr>
    </w:p>
    <w:p w:rsidR="00217629" w:rsidRPr="00217629" w:rsidRDefault="00217629" w:rsidP="00217629">
      <w:pPr>
        <w:spacing w:after="0" w:line="360" w:lineRule="auto"/>
        <w:ind w:left="5103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Виконала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: студентка</w:t>
      </w:r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денної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форми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навчання</w:t>
      </w:r>
      <w:proofErr w:type="spellEnd"/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напрям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6.040102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іологія</w:t>
      </w:r>
      <w:proofErr w:type="spellEnd"/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Косинкіна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Дана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Ігорівна</w:t>
      </w:r>
      <w:proofErr w:type="spellEnd"/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Науковий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керівник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доктор б</w:t>
      </w:r>
      <w:proofErr w:type="spellStart"/>
      <w:proofErr w:type="gramEnd"/>
      <w:r w:rsidRPr="00217629">
        <w:rPr>
          <w:rFonts w:ascii="Times New Roman" w:eastAsia="Times New Roman" w:hAnsi="Times New Roman" w:cs="Times New Roman"/>
          <w:sz w:val="28"/>
          <w:lang w:eastAsia="ru-RU"/>
        </w:rPr>
        <w:t>іологічних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аук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професорТкаченкоФедірПетрович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 _______</w:t>
      </w:r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Рецензент: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андидат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</w:t>
      </w:r>
      <w:proofErr w:type="spellStart"/>
      <w:proofErr w:type="gramEnd"/>
      <w:r w:rsidRPr="00217629">
        <w:rPr>
          <w:rFonts w:ascii="Times New Roman" w:eastAsia="Times New Roman" w:hAnsi="Times New Roman" w:cs="Times New Roman"/>
          <w:sz w:val="28"/>
          <w:lang w:eastAsia="ru-RU"/>
        </w:rPr>
        <w:t>іологічних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аук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, доцент</w:t>
      </w:r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Сорокін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Андрій</w:t>
      </w:r>
      <w:proofErr w:type="spellEnd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ікторович</w:t>
      </w:r>
      <w:proofErr w:type="spellEnd"/>
    </w:p>
    <w:p w:rsidR="00217629" w:rsidRPr="00217629" w:rsidRDefault="00217629" w:rsidP="00217629">
      <w:pPr>
        <w:tabs>
          <w:tab w:val="left" w:pos="5220"/>
        </w:tabs>
        <w:spacing w:after="0" w:line="360" w:lineRule="auto"/>
        <w:ind w:left="5103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4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Рекомендовано до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захисту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:                          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Захищено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на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засіданні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ЕК №_________</w:t>
      </w: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4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Протокол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засідання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кафедри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                       Протокол №_____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від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eastAsia="ru-RU"/>
        </w:rPr>
        <w:t>«</w:t>
      </w: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___</w:t>
      </w:r>
      <w:r w:rsidRPr="00217629">
        <w:rPr>
          <w:rFonts w:ascii="Times New Roman" w:eastAsia="Times New Roman" w:hAnsi="Times New Roman" w:cs="Times New Roman"/>
          <w:sz w:val="24"/>
          <w:lang w:eastAsia="ru-RU"/>
        </w:rPr>
        <w:t>»</w:t>
      </w: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__________р.</w:t>
      </w: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4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№_____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від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eastAsia="ru-RU"/>
        </w:rPr>
        <w:t xml:space="preserve"> «</w:t>
      </w: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____</w:t>
      </w:r>
      <w:r w:rsidRPr="00217629">
        <w:rPr>
          <w:rFonts w:ascii="Times New Roman" w:eastAsia="Times New Roman" w:hAnsi="Times New Roman" w:cs="Times New Roman"/>
          <w:sz w:val="24"/>
          <w:lang w:eastAsia="ru-RU"/>
        </w:rPr>
        <w:t>»</w:t>
      </w: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_______р.                       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Оцінка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_________/________/_________</w:t>
      </w: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0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 xml:space="preserve">(за </w:t>
      </w:r>
      <w:proofErr w:type="spellStart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>національною</w:t>
      </w:r>
      <w:proofErr w:type="spellEnd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 xml:space="preserve"> шкалою, шкалою ECTS, бал)</w:t>
      </w: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4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Завідувач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>кафедри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                                         Голова ЕК</w:t>
      </w: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4"/>
          <w:lang w:eastAsia="ru-RU"/>
        </w:rPr>
      </w:pP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_________  </w:t>
      </w:r>
      <w:r w:rsidRPr="00217629">
        <w:rPr>
          <w:rFonts w:ascii="Times New Roman" w:eastAsia="Times New Roman" w:hAnsi="Times New Roman" w:cs="Times New Roman"/>
          <w:sz w:val="24"/>
          <w:lang w:eastAsia="ru-RU"/>
        </w:rPr>
        <w:t>Ткаченко Ф.П.</w:t>
      </w:r>
      <w:r w:rsidRPr="00217629">
        <w:rPr>
          <w:rFonts w:ascii="Times New Roman" w:eastAsia="Times New Roman" w:hAnsi="Times New Roman" w:cs="Times New Roman"/>
          <w:sz w:val="24"/>
          <w:lang w:val="ru-RU" w:eastAsia="ru-RU"/>
        </w:rPr>
        <w:t xml:space="preserve">  __________   </w:t>
      </w:r>
      <w:proofErr w:type="spellStart"/>
      <w:r w:rsidRPr="00217629">
        <w:rPr>
          <w:rFonts w:ascii="Times New Roman" w:eastAsia="Times New Roman" w:hAnsi="Times New Roman" w:cs="Times New Roman"/>
          <w:sz w:val="24"/>
          <w:lang w:eastAsia="ru-RU"/>
        </w:rPr>
        <w:t>Чеботар</w:t>
      </w:r>
      <w:proofErr w:type="spellEnd"/>
      <w:r w:rsidRPr="00217629">
        <w:rPr>
          <w:rFonts w:ascii="Times New Roman" w:eastAsia="Times New Roman" w:hAnsi="Times New Roman" w:cs="Times New Roman"/>
          <w:sz w:val="24"/>
          <w:lang w:eastAsia="ru-RU"/>
        </w:rPr>
        <w:t xml:space="preserve"> С.В.</w:t>
      </w:r>
    </w:p>
    <w:p w:rsidR="00217629" w:rsidRPr="00217629" w:rsidRDefault="00217629" w:rsidP="00217629">
      <w:pPr>
        <w:spacing w:after="0" w:line="360" w:lineRule="auto"/>
        <w:ind w:left="709"/>
        <w:rPr>
          <w:rFonts w:ascii="Times New Roman" w:eastAsia="Times New Roman" w:hAnsi="Times New Roman" w:cs="Times New Roman"/>
          <w:sz w:val="20"/>
          <w:lang w:eastAsia="ru-RU"/>
        </w:rPr>
      </w:pPr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>(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>п</w:t>
      </w:r>
      <w:proofErr w:type="gramEnd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>ідпис</w:t>
      </w:r>
      <w:proofErr w:type="spellEnd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>)                                      (</w:t>
      </w:r>
      <w:proofErr w:type="spellStart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>підпис</w:t>
      </w:r>
      <w:proofErr w:type="spellEnd"/>
      <w:r w:rsidRPr="00217629">
        <w:rPr>
          <w:rFonts w:ascii="Times New Roman" w:eastAsia="Times New Roman" w:hAnsi="Times New Roman" w:cs="Times New Roman"/>
          <w:sz w:val="20"/>
          <w:lang w:val="ru-RU" w:eastAsia="ru-RU"/>
        </w:rPr>
        <w:t xml:space="preserve">)        </w:t>
      </w:r>
    </w:p>
    <w:p w:rsidR="00217629" w:rsidRDefault="00217629" w:rsidP="0021762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Одеса – 2018</w:t>
      </w:r>
    </w:p>
    <w:p w:rsid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t>ЗМІ</w:t>
      </w:r>
      <w:proofErr w:type="gramStart"/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t>СТ</w:t>
      </w:r>
      <w:proofErr w:type="gramEnd"/>
    </w:p>
    <w:p w:rsidR="00217629" w:rsidRPr="00217629" w:rsidRDefault="00217629" w:rsidP="00217629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ВСТУП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................................................................................................................... 4 1. ОГЛЯД ЛІТЕРАТУРИ....................................................................................... 6 1.1.Фізик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о-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географічна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характеристика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затоки...…………………..6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1.2.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Значення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природі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житті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людини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......................................7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1.3.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Міра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досл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ідженості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макрофітобентосу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затоки..............................9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en-US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2. МІСЦЕ, МАТЕРІАЛИ І МЕТОДИ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ДОСЛ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ІДЖЕНЬ ......................................12 3. РЕЗУЛЬТАТИ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ДОСЛ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ІДЖЕНЬ ТА ЇХ ОБГОВОРЕННЯ...............................1</w:t>
      </w:r>
      <w:r w:rsidRPr="00217629">
        <w:rPr>
          <w:rFonts w:ascii="Times New Roman" w:eastAsia="Times New Roman" w:hAnsi="Times New Roman" w:cs="Times New Roman"/>
          <w:sz w:val="28"/>
          <w:lang w:val="en-US" w:eastAsia="ru-RU"/>
        </w:rPr>
        <w:t>4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ВИСНОВКИ ..........................................................................................................2</w:t>
      </w:r>
      <w:r w:rsidRPr="00217629">
        <w:rPr>
          <w:rFonts w:ascii="Times New Roman" w:eastAsia="Times New Roman" w:hAnsi="Times New Roman" w:cs="Times New Roman"/>
          <w:sz w:val="28"/>
          <w:lang w:val="en-US" w:eastAsia="ru-RU"/>
        </w:rPr>
        <w:t>8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УЗАГАЛЬНЕННЯ ………………………………………………………………29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СПИСОК ЛІТЕРАТУРИ ......................................................................................30</w:t>
      </w:r>
    </w:p>
    <w:p w:rsidR="00217629" w:rsidRPr="00217629" w:rsidRDefault="00217629" w:rsidP="00217629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spacing w:before="240" w:after="60" w:line="360" w:lineRule="auto"/>
        <w:ind w:firstLine="709"/>
        <w:rPr>
          <w:rFonts w:ascii="Times New Roman" w:eastAsia="Times New Roman" w:hAnsi="Times New Roman" w:cs="Times New Roman"/>
          <w:sz w:val="28"/>
          <w:lang w:val="ru-RU" w:eastAsia="ru-RU"/>
        </w:rPr>
      </w:pPr>
    </w:p>
    <w:p w:rsidR="00217629" w:rsidRPr="00217629" w:rsidRDefault="00217629" w:rsidP="00217629">
      <w:pPr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br w:type="page"/>
      </w:r>
    </w:p>
    <w:p w:rsidR="00217629" w:rsidRPr="00217629" w:rsidRDefault="00217629" w:rsidP="00217629">
      <w:pPr>
        <w:spacing w:before="240" w:after="6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proofErr w:type="gramStart"/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lastRenderedPageBreak/>
        <w:t>ВСТУП</w:t>
      </w:r>
      <w:proofErr w:type="gramEnd"/>
    </w:p>
    <w:p w:rsidR="00217629" w:rsidRPr="00217629" w:rsidRDefault="00217629" w:rsidP="00217629">
      <w:pPr>
        <w:spacing w:before="240" w:after="6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поширені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усіх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типах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біотопів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- морях,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континентальних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водоймах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грунтах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надземних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субстратах, на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поверхні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сні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льоду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біотопах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входять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складу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угруповань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планктону, бентосу,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перифітону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нейстону.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Відомі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також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і-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симбіонти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грибів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тварин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>,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рослин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>і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їх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паразити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[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Костіков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, 2007]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.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Слід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зазначити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всі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екосистеми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знаходяться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стані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поєднання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біотичного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небіотичного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елементів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цих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систем. За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даними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С.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С.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Баринової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[2000] кожному конкретному стану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водної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екосистеми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відповідає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певний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івень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здатності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самоочищення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він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може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бути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охарактеризований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поєднанням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показників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середовища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біоти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певних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інтервалах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значень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Здатність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самоочищення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залежить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як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внутрішніх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закономірностей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розвитку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екосистеми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(в данному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випадку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водного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об’єкту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), так і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ряду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факторів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зовнішнього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впливу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найбільш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суттєвим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яких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є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саме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антропогенний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вплив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Значення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дуже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велике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як для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природи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так і 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житті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людини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адже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це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основні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продуценти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органічних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речовин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у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водоймах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джерело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насичення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води і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атмосфери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киснем</w:t>
      </w:r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. У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ряді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країн</w:t>
      </w:r>
      <w:proofErr w:type="spellEnd"/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вирощують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у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штучних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водоймах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для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промислового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виробництва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органічних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речовин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. Вони є основою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живлення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рослиноїдних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водяних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тварин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слугують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біоіндикаторами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забрудненості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води </w:t>
      </w:r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при</w:t>
      </w:r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санітарно-біологічній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оцінці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водойм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Очищують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воду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від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органічних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забруднень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важких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металів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пестицидів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детоксикуючи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ї</w:t>
      </w:r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[</w:t>
      </w:r>
      <w:proofErr w:type="spellStart"/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Вассер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, 1989]</w:t>
      </w:r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>.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Діяльність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людини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великий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вплив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зміни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альгоценозів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. Для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затоки, як і для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більшості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об’єктів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найбільш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суттєвим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фактором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забруднення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є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зкидання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до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цієї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акваторії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ст</w:t>
      </w:r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ічних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вод.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Проте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ефективне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самоочищення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можливе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за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відносно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невисоких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навантаженнях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нетоксичними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ст</w:t>
      </w:r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ічними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водами. При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довготривалому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впливі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, великих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обсягів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токсичності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ст</w:t>
      </w:r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ічних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вод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ефективність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утилізації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забруднення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водойми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значно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знижується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або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самоочищення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взагалі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унеможливлюється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[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Дубына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, 1993].</w:t>
      </w:r>
    </w:p>
    <w:p w:rsidR="00217629" w:rsidRPr="00217629" w:rsidRDefault="00217629" w:rsidP="00217629">
      <w:pPr>
        <w:spacing w:before="240" w:after="6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 xml:space="preserve">Метою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нашої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роботи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було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виявлення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видового складу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затоки,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з’ясування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особливостей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їх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сезонного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розвитку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 за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сучасних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умов та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визначення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екологічного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стану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окремих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регіонів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затоки.</w:t>
      </w:r>
    </w:p>
    <w:p w:rsidR="00217629" w:rsidRPr="00217629" w:rsidRDefault="00217629" w:rsidP="00217629">
      <w:pPr>
        <w:spacing w:after="0" w:line="360" w:lineRule="auto"/>
        <w:ind w:firstLine="748"/>
        <w:jc w:val="both"/>
        <w:rPr>
          <w:rFonts w:ascii="Times New Roman CYR" w:eastAsia="Times New Roman CYR" w:hAnsi="Times New Roman CYR" w:cs="Times New Roman CYR"/>
          <w:sz w:val="28"/>
          <w:lang w:val="ru-RU" w:eastAsia="ru-RU"/>
        </w:rPr>
      </w:pPr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Для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досягнення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поставленої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мети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вирішувала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наступні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завдання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:</w:t>
      </w:r>
    </w:p>
    <w:p w:rsidR="00217629" w:rsidRPr="00217629" w:rsidRDefault="00217629" w:rsidP="00217629">
      <w:pPr>
        <w:numPr>
          <w:ilvl w:val="0"/>
          <w:numId w:val="1"/>
        </w:numPr>
        <w:spacing w:after="0" w:line="360" w:lineRule="auto"/>
        <w:ind w:left="1106" w:hanging="360"/>
        <w:contextualSpacing/>
        <w:jc w:val="both"/>
        <w:rPr>
          <w:rFonts w:ascii="Times New Roman CYR" w:eastAsia="Times New Roman CYR" w:hAnsi="Times New Roman CYR" w:cs="Times New Roman CYR"/>
          <w:sz w:val="28"/>
          <w:lang w:val="ru-RU" w:eastAsia="ru-RU"/>
        </w:rPr>
      </w:pP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Визначити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видовий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склад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зібраних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в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теплий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період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року (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весняний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літній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осінній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періоди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)</w:t>
      </w:r>
    </w:p>
    <w:p w:rsidR="00217629" w:rsidRPr="00217629" w:rsidRDefault="00217629" w:rsidP="00217629">
      <w:pPr>
        <w:numPr>
          <w:ilvl w:val="0"/>
          <w:numId w:val="1"/>
        </w:numPr>
        <w:spacing w:after="0" w:line="360" w:lineRule="auto"/>
        <w:ind w:left="1106" w:hanging="360"/>
        <w:contextualSpacing/>
        <w:jc w:val="both"/>
        <w:rPr>
          <w:rFonts w:ascii="Times New Roman CYR" w:eastAsia="Times New Roman CYR" w:hAnsi="Times New Roman CYR" w:cs="Times New Roman CYR"/>
          <w:sz w:val="28"/>
          <w:lang w:val="ru-RU" w:eastAsia="ru-RU"/>
        </w:rPr>
      </w:pPr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Встановити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їх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таксономічн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eastAsia="ru-RU"/>
        </w:rPr>
        <w:t>у</w:t>
      </w:r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склад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eastAsia="ru-RU"/>
        </w:rPr>
        <w:t>ність</w:t>
      </w:r>
      <w:proofErr w:type="spellEnd"/>
    </w:p>
    <w:p w:rsidR="00217629" w:rsidRPr="00217629" w:rsidRDefault="00217629" w:rsidP="00217629">
      <w:pPr>
        <w:numPr>
          <w:ilvl w:val="0"/>
          <w:numId w:val="1"/>
        </w:numPr>
        <w:spacing w:after="0" w:line="360" w:lineRule="auto"/>
        <w:ind w:left="1106" w:hanging="360"/>
        <w:contextualSpacing/>
        <w:jc w:val="both"/>
        <w:rPr>
          <w:rFonts w:ascii="Times New Roman CYR" w:eastAsia="Times New Roman CYR" w:hAnsi="Times New Roman CYR" w:cs="Times New Roman CYR"/>
          <w:sz w:val="28"/>
          <w:lang w:val="ru-RU" w:eastAsia="ru-RU"/>
        </w:rPr>
      </w:pPr>
      <w:proofErr w:type="spellStart"/>
      <w:proofErr w:type="gram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Досл</w:t>
      </w:r>
      <w:proofErr w:type="gram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ідити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екологічний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стан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окремих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районів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затоки за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індикаторними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видами </w:t>
      </w:r>
      <w:proofErr w:type="spell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.</w:t>
      </w:r>
    </w:p>
    <w:p w:rsidR="00217629" w:rsidRPr="00217629" w:rsidRDefault="00217629" w:rsidP="00217629">
      <w:pPr>
        <w:spacing w:after="0" w:line="360" w:lineRule="auto"/>
        <w:ind w:left="1106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eastAsia="ru-RU"/>
        </w:rPr>
        <w:t>Об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’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eastAsia="ru-RU"/>
        </w:rPr>
        <w:t>єкт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 дослідження: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вплив зміни екологічних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умов на водорості</w:t>
      </w:r>
      <w:r w:rsidRPr="00217629">
        <w:rPr>
          <w:rFonts w:ascii="Times New Roman" w:eastAsia="Times New Roman" w:hAnsi="Times New Roman" w:cs="Times New Roman"/>
          <w:b/>
          <w:sz w:val="28"/>
          <w:lang w:eastAsia="ru-RU"/>
        </w:rPr>
        <w:t>-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макрофіти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Одеської затоки.</w:t>
      </w:r>
    </w:p>
    <w:p w:rsidR="00217629" w:rsidRPr="00217629" w:rsidRDefault="00217629" w:rsidP="00217629">
      <w:pPr>
        <w:spacing w:after="0" w:line="360" w:lineRule="auto"/>
        <w:ind w:left="1106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eastAsia="ru-RU"/>
        </w:rPr>
        <w:t>Предмет дослідження: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видовий склад водоростей-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макрофітів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>, таксономія, біомаса та екологія.</w:t>
      </w:r>
    </w:p>
    <w:p w:rsidR="004144E0" w:rsidRDefault="004144E0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Default="00217629">
      <w:pPr>
        <w:rPr>
          <w:lang w:val="ru-RU"/>
        </w:rPr>
      </w:pPr>
    </w:p>
    <w:p w:rsidR="00217629" w:rsidRPr="00217629" w:rsidRDefault="00217629" w:rsidP="00217629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lastRenderedPageBreak/>
        <w:t>ВИСНОВКИ</w:t>
      </w:r>
    </w:p>
    <w:p w:rsidR="00217629" w:rsidRPr="00217629" w:rsidRDefault="00217629" w:rsidP="00217629">
      <w:pPr>
        <w:numPr>
          <w:ilvl w:val="0"/>
          <w:numId w:val="3"/>
        </w:numPr>
        <w:spacing w:before="240" w:after="60" w:line="360" w:lineRule="auto"/>
        <w:contextualSpacing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Домінуючі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позиції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серед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всіх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виявлених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займали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відділів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Зелені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Chlorophyta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)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-15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Червоні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Rhodophyta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)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-10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Наступне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місце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належало видам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Бурих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en-US" w:eastAsia="ru-RU"/>
        </w:rPr>
        <w:t>Ochr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), 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яких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знайшли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8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spellEnd"/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217629" w:rsidRPr="00217629" w:rsidRDefault="00217629" w:rsidP="00217629">
      <w:pPr>
        <w:numPr>
          <w:ilvl w:val="0"/>
          <w:numId w:val="3"/>
        </w:numPr>
        <w:spacing w:before="240" w:after="60" w:line="360" w:lineRule="auto"/>
        <w:contextualSpacing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класів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ідділу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Rhodophyta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2,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порядків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3, родин - 4,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5.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класів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ідділу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Chlorophyta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2,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порядків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5, родин - 5,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7.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класів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ідділу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en-US" w:eastAsia="ru-RU"/>
        </w:rPr>
        <w:t>Ochr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ophyta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1,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порядків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2,  родин - 5,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8.</w:t>
      </w:r>
    </w:p>
    <w:p w:rsidR="00217629" w:rsidRPr="00217629" w:rsidRDefault="00217629" w:rsidP="00217629">
      <w:pPr>
        <w:numPr>
          <w:ilvl w:val="0"/>
          <w:numId w:val="3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,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за період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досл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ідження 2016-2017 рр., становило 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за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сапробністю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полісапробів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7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мезосапробів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16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олігосапробів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10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 частотою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трапляння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ведучих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12  вид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супутних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10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рідкісних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 11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Фітогеографічний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склад водоростей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Одескої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затоки: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арктично-бореальних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6 видів,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верхньобореальних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2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вида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нижньобореальних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2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вида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бореально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-тропічних – 5 видів, субтропічних – 1 вид, космополітів – 4 види,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широкобореальних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12 видів. </w:t>
      </w: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Default="00217629" w:rsidP="00217629">
      <w:pPr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Default="00217629" w:rsidP="00217629">
      <w:pPr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lastRenderedPageBreak/>
        <w:t>УЗАГАЛЬНЕННЯ</w:t>
      </w:r>
    </w:p>
    <w:p w:rsidR="00217629" w:rsidRPr="00217629" w:rsidRDefault="00217629" w:rsidP="00217629">
      <w:pPr>
        <w:spacing w:before="240" w:after="60" w:line="360" w:lineRule="auto"/>
        <w:ind w:left="360" w:firstLine="709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Основними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причинами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зменшення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біорізноманіття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Одеській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затоці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і,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взагалі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в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івнічно-Західній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частині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Чорного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моря є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антропогенний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вплив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саме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забруднення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прибережних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вод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різними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органічними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неорганічними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речовинами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евтрофікація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вод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видозміна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берегової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лінії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що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частіше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всього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призводить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знищення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місць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розселення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загибелі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самих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Окр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ім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того на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їх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життєдіяльність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великий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вплив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відносно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знижена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солоність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нашого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регіону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порівняно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солоністю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інших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частин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Чорного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моря. В той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самий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час в водах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 час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часу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знаходять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і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нові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частіше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всього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інвазивні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занесені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наш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регіон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баластними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водами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океанічними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судами через протоку Босфор.</w:t>
      </w:r>
    </w:p>
    <w:p w:rsidR="00217629" w:rsidRPr="00217629" w:rsidRDefault="00217629" w:rsidP="00217629">
      <w:pPr>
        <w:spacing w:before="240" w:after="60" w:line="360" w:lineRule="auto"/>
        <w:ind w:left="426" w:firstLine="709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Домінуючі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позиції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серед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всіх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виявлених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займали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відділів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Зелені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Chlorophyta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)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-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15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Червоні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Rhodophyta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)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-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10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Наступне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місце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належить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видам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Бурих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en-US" w:eastAsia="ru-RU"/>
        </w:rPr>
        <w:t>Ochr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),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котрих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знайдено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>8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spellEnd"/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</w:p>
    <w:p w:rsidR="00217629" w:rsidRPr="00217629" w:rsidRDefault="00217629" w:rsidP="00217629">
      <w:pPr>
        <w:spacing w:before="240" w:after="60" w:line="360" w:lineRule="auto"/>
        <w:ind w:left="426" w:firstLine="709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класів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ідділу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Rhodophyta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2,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порядків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3, родин - 4,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5.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класів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ідділу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Chlorophyta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2,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порядків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5, родин - 5,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7.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класів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ідділу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en-US" w:eastAsia="ru-RU"/>
        </w:rPr>
        <w:t>Ochr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ophyta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складає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1,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порядків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2,  родин - 5,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родів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8.</w:t>
      </w:r>
    </w:p>
    <w:p w:rsidR="00217629" w:rsidRPr="00217629" w:rsidRDefault="00217629" w:rsidP="00217629">
      <w:pPr>
        <w:spacing w:before="240" w:after="60" w:line="360" w:lineRule="auto"/>
        <w:ind w:left="360" w:firstLine="709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водоростей-макрофітів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Одеської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затоки за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сапробністю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полісапробів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7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мезосапробів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16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олігосапробів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10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Кількість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за частотою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трапляння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ведучих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12  вид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супутних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10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ідкісних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–  11 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видів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Фітогеографічний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склад водоростей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Одескої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затоки: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арктично-бореальних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6 видів,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верхньобореальних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2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вида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нижньобореальних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2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вида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бореально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-тропічних – 5 видів, субтропічних – 1 вид, космополітів – 4 види,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eastAsia="ru-RU"/>
        </w:rPr>
        <w:t>широкобореальних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eastAsia="ru-RU"/>
        </w:rPr>
        <w:t xml:space="preserve"> – 12 видів.</w:t>
      </w:r>
    </w:p>
    <w:p w:rsidR="00217629" w:rsidRPr="00217629" w:rsidRDefault="00217629" w:rsidP="00217629">
      <w:pPr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:rsid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</w:p>
    <w:p w:rsidR="00217629" w:rsidRPr="00217629" w:rsidRDefault="00217629" w:rsidP="00217629">
      <w:pPr>
        <w:spacing w:before="24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lang w:val="ru-RU" w:eastAsia="ru-RU"/>
        </w:rPr>
      </w:pPr>
      <w:bookmarkStart w:id="0" w:name="_GoBack"/>
      <w:bookmarkEnd w:id="0"/>
      <w:r w:rsidRPr="00217629">
        <w:rPr>
          <w:rFonts w:ascii="Times New Roman" w:eastAsia="Times New Roman" w:hAnsi="Times New Roman" w:cs="Times New Roman"/>
          <w:b/>
          <w:sz w:val="28"/>
          <w:lang w:val="ru-RU" w:eastAsia="ru-RU"/>
        </w:rPr>
        <w:lastRenderedPageBreak/>
        <w:t>СПИСОК ЛІТЕРАТУРИ</w:t>
      </w:r>
    </w:p>
    <w:p w:rsidR="00217629" w:rsidRPr="00217629" w:rsidRDefault="00217629" w:rsidP="00217629">
      <w:pPr>
        <w:numPr>
          <w:ilvl w:val="0"/>
          <w:numId w:val="2"/>
        </w:numPr>
        <w:spacing w:before="180" w:after="18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  <w:lang w:val="ru-RU" w:eastAsia="ru-RU"/>
        </w:rPr>
        <w:t>Баринова С.С., Медведева Л.А., Анисимова О.В.</w:t>
      </w:r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Водоросли-индикаторы в оценке качества окружающей среды. – М.: ВНИИ Природы, 2000. – 150 с.</w:t>
      </w:r>
    </w:p>
    <w:p w:rsidR="00217629" w:rsidRPr="00217629" w:rsidRDefault="00217629" w:rsidP="00217629">
      <w:pPr>
        <w:numPr>
          <w:ilvl w:val="0"/>
          <w:numId w:val="2"/>
        </w:numPr>
        <w:spacing w:before="180" w:after="18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  <w:lang w:val="ru-RU" w:eastAsia="ru-RU"/>
        </w:rPr>
        <w:t>Баринова С.С., Медведева Л.А. и др.</w:t>
      </w:r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Биоразнообразие водорослей индикаторов окружающей среды. - Тель-Авив, 2006. –498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Богданова Г.Л.,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Брайон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А.В. та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ін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Довідник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біології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 –К.: Наук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умка, 1981.- 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Вассер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С.П., Масюк Н.П. и др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Водоросли: Справочник. –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К.:Наук</w:t>
      </w:r>
      <w:proofErr w:type="spellEnd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умка, 1989. – 608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Гаркавая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Г.П., Берлинский Н.А., Богатова Ю.И., Гончаров А.Ю.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Районирование украинского сектора северо-западной части Чёрного моря. - Севастополь, 2000. - С.9-24.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Дубына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Д.В.,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Гейны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С. И др.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Макрофиты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-индикаторы загрязнения природной среды. – К.: Наук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умка, 1993. – 434с.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Дятлов С.Е., Лещинский А.О.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Одесские лиманы. – Одесса: Маяк, 1980. – 72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Зайцев Ю.П.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Экологическое состояние шельфовой зоны Чёрного моря у побережья Украин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ы(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обзор) // Гидробиологический журнал. – 1992. – Т.28, №4. – С.3-18.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Зайцев Ю.П.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Северо-западная часть Чёрного моря: биология, экология. – К.: Наук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умка, 2006. – 701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Зелинский И.П.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Оползни северо-западного побережья Чёрного моря: их изучение и прогноз. – К.: Наук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умка, 1993. – 227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Зинова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А.Д.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Определитель зелёных, красных и бурых водорослей южных морей СССР. – М.-Л.: Наука, 1967. – 398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Калугина-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Гутник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А.А.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Фитобентос Чёрного моря. – К.: Наук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умка, 1975. – 247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Костіков</w:t>
      </w:r>
      <w:proofErr w:type="spellEnd"/>
      <w:proofErr w:type="gram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І.</w:t>
      </w:r>
      <w:proofErr w:type="gram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Ю.,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Джаган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В.В.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Ботаніка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гриби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–К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Арістей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, 2007. – 473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Маринич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О.М.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Географічна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енциклопедія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України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: у 3 т. – К., 1989.–480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Маслов И.И.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Некоторые аспекты охраны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водоростей-макрофитов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 Украине // Альгология. – 2004. – Т.24, №3. – С.250-254.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  <w:lang w:val="ru-RU" w:eastAsia="ru-RU"/>
        </w:rPr>
        <w:t xml:space="preserve">Масюк Н. П., </w:t>
      </w:r>
      <w:proofErr w:type="spellStart"/>
      <w:r w:rsidRPr="00217629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  <w:lang w:val="ru-RU" w:eastAsia="ru-RU"/>
        </w:rPr>
        <w:t>Костіков</w:t>
      </w:r>
      <w:proofErr w:type="spellEnd"/>
      <w:r w:rsidRPr="00217629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  <w:lang w:val="ru-RU" w:eastAsia="ru-RU"/>
        </w:rPr>
        <w:t xml:space="preserve"> І. Ю.</w:t>
      </w:r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 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Водорості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в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системі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органічного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св</w:t>
      </w:r>
      <w:proofErr w:type="gram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іту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 xml:space="preserve">. — К.: </w:t>
      </w:r>
      <w:proofErr w:type="spellStart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Академперіодика</w:t>
      </w:r>
      <w:proofErr w:type="spellEnd"/>
      <w:r w:rsidRPr="00217629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val="ru-RU" w:eastAsia="ru-RU"/>
        </w:rPr>
        <w:t>, 2002. — 178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Миничева Г.Г.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Новый вселенец в Чёрном море: бурая водоросль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Chorda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tomentosa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Lyngh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. // Альгология. – 2015. – Т.25, №3. – С.323-329.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Миничева Г.Г.,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Тучковенко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Ю.С. и др.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Реакция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альгосообществ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северо-западной части Украины на локальные, региональные и глобальные факторы // Альгология. – 2013. – Т.23, №1. – С.19-36.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Самсонов О.В.,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Слюсарєв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А.О. та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ін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Біологія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Навчальний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пос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ібник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– К.: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Вища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школа, 1995.–503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</w:t>
      </w:r>
      <w:r w:rsidRPr="00217629">
        <w:rPr>
          <w:rFonts w:ascii="Times New Roman CYR" w:eastAsia="Times New Roman CYR" w:hAnsi="Times New Roman CYR" w:cs="Times New Roman CYR"/>
          <w:i/>
          <w:sz w:val="28"/>
          <w:lang w:val="ru-RU" w:eastAsia="ru-RU"/>
        </w:rPr>
        <w:t>Сиренко Л.А., Козицкая В.Н.</w:t>
      </w:r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Биологически активные вещества водорослей и качество воды. – К. Наук</w:t>
      </w:r>
      <w:proofErr w:type="gram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.</w:t>
      </w:r>
      <w:proofErr w:type="gram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 xml:space="preserve">  </w:t>
      </w:r>
      <w:proofErr w:type="gramStart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д</w:t>
      </w:r>
      <w:proofErr w:type="gramEnd"/>
      <w:r w:rsidRPr="00217629">
        <w:rPr>
          <w:rFonts w:ascii="Times New Roman CYR" w:eastAsia="Times New Roman CYR" w:hAnsi="Times New Roman CYR" w:cs="Times New Roman CYR"/>
          <w:sz w:val="28"/>
          <w:lang w:val="ru-RU" w:eastAsia="ru-RU"/>
        </w:rPr>
        <w:t>умка, 1988. – 255с.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Скворцов А.К.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Гербарий. Пособие по методике и технике. – Москва: Наука, 1977. – 199с.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Стоян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А.А.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К вопросу о влиянии антропогенного фактора на природу береговой зоны черного моря //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існик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ОНУ. Сер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.: </w:t>
      </w:r>
      <w:proofErr w:type="spellStart"/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Географічні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геологічні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науки. – 2015. – Т.20, вип.1. –161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Ткаченко Ф.П., Маслов И.И.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Эколого-биологические особенности лиманной и морской популяций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Cystoseira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barbata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и морской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Cystoseira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crinite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Phaeophyta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) // Альгология. – 2014. – Т.24, №3. – С.306-309.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Ткаченко Ф.П., </w:t>
      </w:r>
      <w:proofErr w:type="spellStart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Куцин</w:t>
      </w:r>
      <w:proofErr w:type="spellEnd"/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Е.Б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Виды рода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Vaucheria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DC водоёмов северо-западного Причерноморья (Украина) // Альгология. – 2012. – Т.22, №2. – С.190-197.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Ткаченко Ф.П.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Морські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і-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макрофіти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України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північно-західна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частина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Чорного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моря). – Одеса: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Астропринт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, 2011. – 104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Ткаченко Ф.П.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Видовой состав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водоростей-макрофитов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северо-западной части Чёрного моря (Украина) // Альгология. – 2004. – Т.14, №3. – С.277-293.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Ткаченко Ф.П.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Макрофітобентос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п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івнічно-західної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частини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Чорного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моря: автореферат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дис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– К., 2007. 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Ткаченко Ф.П.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Макрофитобентос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Одесского залива Чёрного моря и его динамика // Альгология. – 2001. – Т.11, №1. – с.115-121.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Червона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книга </w:t>
      </w:r>
      <w:proofErr w:type="spell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України</w:t>
      </w:r>
      <w:proofErr w:type="spell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– 2009-2018. Режим доступу </w:t>
      </w:r>
      <w:proofErr w:type="gramStart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>до</w:t>
      </w:r>
      <w:proofErr w:type="gramEnd"/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документу: </w:t>
      </w:r>
      <w:hyperlink r:id="rId6">
        <w:r w:rsidRPr="00217629">
          <w:rPr>
            <w:rFonts w:ascii="Times New Roman" w:eastAsia="Times New Roman" w:hAnsi="Times New Roman" w:cs="Times New Roman"/>
            <w:color w:val="000000"/>
            <w:sz w:val="28"/>
            <w:u w:val="single"/>
            <w:lang w:val="ru-RU" w:eastAsia="ru-RU"/>
          </w:rPr>
          <w:t>http://redbook-ua.org/</w:t>
        </w:r>
      </w:hyperlink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sz w:val="28"/>
          <w:lang w:val="ru-RU" w:eastAsia="ru-RU"/>
        </w:rPr>
        <w:t>Фёдоров А.А.</w:t>
      </w:r>
      <w:r w:rsidRPr="00217629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Жизнь растений в 6-ти тт. Водоросли. Лишайники. Том 3. – М.: Просвещение, 1977.–479 с.</w:t>
      </w:r>
    </w:p>
    <w:p w:rsidR="00217629" w:rsidRPr="00217629" w:rsidRDefault="00217629" w:rsidP="00217629">
      <w:pPr>
        <w:numPr>
          <w:ilvl w:val="0"/>
          <w:numId w:val="2"/>
        </w:numPr>
        <w:spacing w:before="240" w:after="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217629">
        <w:rPr>
          <w:rFonts w:ascii="Times New Roman" w:eastAsia="Times New Roman" w:hAnsi="Times New Roman" w:cs="Times New Roman"/>
          <w:i/>
          <w:color w:val="111111"/>
          <w:sz w:val="28"/>
          <w:shd w:val="clear" w:color="auto" w:fill="FFFFFF"/>
          <w:lang w:val="ru-RU" w:eastAsia="ru-RU"/>
        </w:rPr>
        <w:t xml:space="preserve"> </w:t>
      </w:r>
      <w:r w:rsidRPr="00217629">
        <w:rPr>
          <w:rFonts w:ascii="Times New Roman" w:eastAsia="Times New Roman" w:hAnsi="Times New Roman" w:cs="Times New Roman"/>
          <w:i/>
          <w:color w:val="111111"/>
          <w:sz w:val="28"/>
          <w:shd w:val="clear" w:color="auto" w:fill="FFFFFF"/>
          <w:lang w:val="en-US" w:eastAsia="ru-RU"/>
        </w:rPr>
        <w:t>Zaitsev Yu.</w:t>
      </w:r>
      <w:r w:rsidRPr="00217629">
        <w:rPr>
          <w:rFonts w:ascii="Times New Roman" w:eastAsia="Times New Roman" w:hAnsi="Times New Roman" w:cs="Times New Roman"/>
          <w:color w:val="111111"/>
          <w:sz w:val="28"/>
          <w:shd w:val="clear" w:color="auto" w:fill="FFFFFF"/>
          <w:lang w:val="en-US" w:eastAsia="ru-RU"/>
        </w:rPr>
        <w:t xml:space="preserve"> A key role of sandy beaches in the marine environment // J. Black Sea/Mediterranean Environment. – 2012. </w:t>
      </w:r>
      <w:proofErr w:type="spellStart"/>
      <w:r w:rsidRPr="00217629">
        <w:rPr>
          <w:rFonts w:ascii="Times New Roman" w:eastAsia="Times New Roman" w:hAnsi="Times New Roman" w:cs="Times New Roman"/>
          <w:color w:val="111111"/>
          <w:sz w:val="28"/>
          <w:shd w:val="clear" w:color="auto" w:fill="FFFFFF"/>
          <w:lang w:val="ru-RU" w:eastAsia="ru-RU"/>
        </w:rPr>
        <w:t>Vol</w:t>
      </w:r>
      <w:proofErr w:type="spellEnd"/>
      <w:r w:rsidRPr="00217629">
        <w:rPr>
          <w:rFonts w:ascii="Times New Roman" w:eastAsia="Times New Roman" w:hAnsi="Times New Roman" w:cs="Times New Roman"/>
          <w:color w:val="111111"/>
          <w:sz w:val="28"/>
          <w:shd w:val="clear" w:color="auto" w:fill="FFFFFF"/>
          <w:lang w:val="ru-RU" w:eastAsia="ru-RU"/>
        </w:rPr>
        <w:t>. 18, № 2. – Р. 114–127.</w:t>
      </w:r>
    </w:p>
    <w:p w:rsidR="00217629" w:rsidRPr="00217629" w:rsidRDefault="00217629">
      <w:pPr>
        <w:rPr>
          <w:lang w:val="ru-RU"/>
        </w:rPr>
      </w:pPr>
    </w:p>
    <w:sectPr w:rsidR="00217629" w:rsidRPr="002176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altName w:val="Arial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377CFB"/>
    <w:multiLevelType w:val="multilevel"/>
    <w:tmpl w:val="D56AD97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AE317DF"/>
    <w:multiLevelType w:val="multilevel"/>
    <w:tmpl w:val="E0E0A4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CEE7A96"/>
    <w:multiLevelType w:val="hybridMultilevel"/>
    <w:tmpl w:val="638086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E19"/>
    <w:rsid w:val="00217629"/>
    <w:rsid w:val="004144E0"/>
    <w:rsid w:val="00C20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dbook-ua.org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7178</Words>
  <Characters>4092</Characters>
  <Application>Microsoft Office Word</Application>
  <DocSecurity>0</DocSecurity>
  <Lines>34</Lines>
  <Paragraphs>22</Paragraphs>
  <ScaleCrop>false</ScaleCrop>
  <Company/>
  <LinksUpToDate>false</LinksUpToDate>
  <CharactersWithSpaces>11248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2018-10-25T07:13:00Z</dcterms:created>
  <dcterms:modified xsi:type="dcterms:W3CDTF">2018-10-25T07:14:00Z</dcterms:modified>
</cp:coreProperties>
</file>