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0F1F10" w14:textId="77777777"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ОДЕСЬКИЙ НАЦІОНАЛЬНИЙ УНІВЕРСИТЕТ ІМЕНІ І. І. МЕЧНИКОВА</w:t>
      </w:r>
    </w:p>
    <w:p w14:paraId="222767FB" w14:textId="77777777"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ФАКУЛЬТЕТ МІЖНАРОДНИХ ВІДНОСИН, ПОЛІТОЛОГІЇ ТА СОЦІОЛОГІЇ</w:t>
      </w:r>
    </w:p>
    <w:p w14:paraId="5CCCC061" w14:textId="7C5D7977"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КАФЕДРА СВІТОВОГО ГОСПОДАРСТВА І МІЖНАРОДНИХ ЕКОНОМІЧНИХ ВІДНОСИН</w:t>
      </w:r>
    </w:p>
    <w:p w14:paraId="2909CA0F" w14:textId="03D0E76F"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p>
    <w:p w14:paraId="004B3544" w14:textId="618FE16E"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p>
    <w:p w14:paraId="383BC8DC" w14:textId="77777777" w:rsidR="007777AF" w:rsidRPr="00D43235" w:rsidRDefault="007777AF" w:rsidP="00C04CAB">
      <w:pPr>
        <w:spacing w:after="0" w:line="360" w:lineRule="auto"/>
        <w:jc w:val="center"/>
        <w:rPr>
          <w:rFonts w:ascii="Times New Roman" w:eastAsia="Times New Roman" w:hAnsi="Times New Roman" w:cs="Times New Roman"/>
          <w:sz w:val="24"/>
          <w:szCs w:val="24"/>
          <w:lang w:val="uk-UA"/>
        </w:rPr>
      </w:pPr>
    </w:p>
    <w:p w14:paraId="09FDD656" w14:textId="6E04A71D" w:rsidR="004055BC" w:rsidRPr="00D43235" w:rsidRDefault="004055BC" w:rsidP="00C04CAB">
      <w:pPr>
        <w:spacing w:after="0" w:line="360" w:lineRule="auto"/>
        <w:jc w:val="center"/>
        <w:rPr>
          <w:rFonts w:ascii="Times New Roman" w:eastAsia="Times New Roman" w:hAnsi="Times New Roman" w:cs="Times New Roman"/>
          <w:sz w:val="24"/>
          <w:szCs w:val="24"/>
          <w:lang w:val="uk-UA"/>
        </w:rPr>
      </w:pPr>
    </w:p>
    <w:p w14:paraId="7650A943" w14:textId="77777777" w:rsidR="00C04CAB" w:rsidRPr="00D43235" w:rsidRDefault="00C04CAB" w:rsidP="00110B7F">
      <w:pPr>
        <w:spacing w:after="0" w:line="360" w:lineRule="auto"/>
        <w:rPr>
          <w:rFonts w:ascii="Times New Roman" w:eastAsia="Times New Roman" w:hAnsi="Times New Roman" w:cs="Times New Roman"/>
          <w:sz w:val="24"/>
          <w:szCs w:val="24"/>
          <w:lang w:val="uk-UA"/>
        </w:rPr>
      </w:pPr>
    </w:p>
    <w:p w14:paraId="35FD2BEB" w14:textId="5431173B" w:rsidR="00C04CAB" w:rsidRPr="00D43235" w:rsidRDefault="00F7603C" w:rsidP="00C04CAB">
      <w:pPr>
        <w:spacing w:after="0" w:line="360" w:lineRule="auto"/>
        <w:jc w:val="center"/>
        <w:rPr>
          <w:rFonts w:ascii="Times New Roman" w:eastAsia="Times New Roman" w:hAnsi="Times New Roman" w:cs="Times New Roman"/>
          <w:b/>
          <w:bCs/>
          <w:sz w:val="28"/>
          <w:szCs w:val="28"/>
          <w:lang w:val="uk-UA"/>
        </w:rPr>
      </w:pPr>
      <w:r w:rsidRPr="00D43235">
        <w:rPr>
          <w:rFonts w:ascii="Times New Roman" w:eastAsia="Times New Roman" w:hAnsi="Times New Roman" w:cs="Times New Roman"/>
          <w:b/>
          <w:bCs/>
          <w:sz w:val="28"/>
          <w:szCs w:val="28"/>
          <w:lang w:val="uk-UA"/>
        </w:rPr>
        <w:t>ДИПЛОМНА</w:t>
      </w:r>
      <w:r w:rsidR="00C04CAB" w:rsidRPr="00D43235">
        <w:rPr>
          <w:rFonts w:ascii="Times New Roman" w:eastAsia="Times New Roman" w:hAnsi="Times New Roman" w:cs="Times New Roman"/>
          <w:b/>
          <w:bCs/>
          <w:sz w:val="28"/>
          <w:szCs w:val="28"/>
          <w:lang w:val="uk-UA"/>
        </w:rPr>
        <w:t xml:space="preserve"> РОБОТА</w:t>
      </w:r>
    </w:p>
    <w:p w14:paraId="2CA68417" w14:textId="77777777" w:rsidR="004346C2" w:rsidRPr="00D43235" w:rsidRDefault="004346C2" w:rsidP="00367D56">
      <w:pPr>
        <w:pStyle w:val="paragraph"/>
        <w:spacing w:before="0" w:beforeAutospacing="0" w:after="0" w:afterAutospacing="0" w:line="360" w:lineRule="auto"/>
        <w:jc w:val="center"/>
        <w:textAlignment w:val="baseline"/>
        <w:rPr>
          <w:rStyle w:val="normaltextrun"/>
          <w:sz w:val="28"/>
          <w:szCs w:val="28"/>
          <w:lang w:val="uk-UA"/>
        </w:rPr>
      </w:pPr>
      <w:r w:rsidRPr="00D43235">
        <w:rPr>
          <w:rStyle w:val="normaltextrun"/>
          <w:sz w:val="28"/>
          <w:szCs w:val="28"/>
          <w:lang w:val="uk-UA"/>
        </w:rPr>
        <w:t>на здобуття ступеня вищої освіти «бакалавр»</w:t>
      </w:r>
    </w:p>
    <w:p w14:paraId="37A0CCF4" w14:textId="0D868E26" w:rsidR="00367D56" w:rsidRPr="00D43235" w:rsidRDefault="00367D56" w:rsidP="00367D56">
      <w:pPr>
        <w:pStyle w:val="paragraph"/>
        <w:spacing w:before="0" w:beforeAutospacing="0" w:after="0" w:afterAutospacing="0" w:line="360" w:lineRule="auto"/>
        <w:jc w:val="center"/>
        <w:textAlignment w:val="baseline"/>
        <w:rPr>
          <w:rFonts w:ascii="Segoe UI" w:hAnsi="Segoe UI" w:cs="Segoe UI"/>
          <w:b/>
          <w:bCs/>
          <w:sz w:val="18"/>
          <w:szCs w:val="18"/>
          <w:lang w:val="uk-UA"/>
        </w:rPr>
      </w:pPr>
      <w:r w:rsidRPr="00D43235">
        <w:rPr>
          <w:rStyle w:val="normaltextrun"/>
          <w:b/>
          <w:bCs/>
          <w:sz w:val="28"/>
          <w:szCs w:val="28"/>
          <w:lang w:val="uk-UA"/>
        </w:rPr>
        <w:t>на тему</w:t>
      </w:r>
      <w:r w:rsidR="00F7603C" w:rsidRPr="00D43235">
        <w:rPr>
          <w:rStyle w:val="normaltextrun"/>
          <w:b/>
          <w:bCs/>
          <w:sz w:val="28"/>
          <w:szCs w:val="28"/>
          <w:lang w:val="uk-UA"/>
        </w:rPr>
        <w:t>:</w:t>
      </w:r>
      <w:r w:rsidRPr="00D43235">
        <w:rPr>
          <w:b/>
          <w:bCs/>
          <w:lang w:val="uk-UA"/>
        </w:rPr>
        <w:t xml:space="preserve"> </w:t>
      </w:r>
      <w:r w:rsidR="004346C2" w:rsidRPr="00D43235">
        <w:rPr>
          <w:b/>
          <w:bCs/>
          <w:lang w:val="uk-UA"/>
        </w:rPr>
        <w:t>«</w:t>
      </w:r>
      <w:r w:rsidR="00F7603C" w:rsidRPr="00D43235">
        <w:rPr>
          <w:rStyle w:val="normaltextrun"/>
          <w:b/>
          <w:bCs/>
          <w:sz w:val="28"/>
          <w:szCs w:val="28"/>
          <w:lang w:val="uk-UA"/>
        </w:rPr>
        <w:t xml:space="preserve">ЕКОНОМІЧНИЙ РОЗВИТОК </w:t>
      </w:r>
      <w:r w:rsidR="00141901" w:rsidRPr="00D43235">
        <w:rPr>
          <w:rStyle w:val="normaltextrun"/>
          <w:b/>
          <w:bCs/>
          <w:sz w:val="28"/>
          <w:szCs w:val="28"/>
          <w:lang w:val="uk-UA"/>
        </w:rPr>
        <w:t xml:space="preserve">НОВИХ ІНДУСТРІАЛЬНИХ КРАЇН АЗІЇ </w:t>
      </w:r>
      <w:r w:rsidR="00F7603C" w:rsidRPr="00D43235">
        <w:rPr>
          <w:rStyle w:val="normaltextrun"/>
          <w:b/>
          <w:bCs/>
          <w:sz w:val="28"/>
          <w:szCs w:val="28"/>
          <w:lang w:val="uk-UA"/>
        </w:rPr>
        <w:t>У ХХІ СТОРІЧЧІ</w:t>
      </w:r>
      <w:r w:rsidR="004346C2" w:rsidRPr="00D43235">
        <w:rPr>
          <w:rStyle w:val="normaltextrun"/>
          <w:b/>
          <w:bCs/>
          <w:sz w:val="28"/>
          <w:szCs w:val="28"/>
          <w:lang w:val="uk-UA"/>
        </w:rPr>
        <w:t>»</w:t>
      </w:r>
    </w:p>
    <w:p w14:paraId="26F2C3B2" w14:textId="283FE632" w:rsidR="004055BC" w:rsidRPr="00713287" w:rsidRDefault="004346C2" w:rsidP="00713287">
      <w:pPr>
        <w:spacing w:after="0" w:line="360" w:lineRule="auto"/>
        <w:jc w:val="center"/>
        <w:rPr>
          <w:rFonts w:ascii="Times New Roman" w:eastAsia="Times New Roman" w:hAnsi="Times New Roman" w:cs="Times New Roman"/>
          <w:b/>
          <w:sz w:val="28"/>
          <w:szCs w:val="28"/>
          <w:lang w:val="uk-UA"/>
        </w:rPr>
      </w:pPr>
      <w:r w:rsidRPr="00D43235">
        <w:rPr>
          <w:rFonts w:ascii="Times New Roman" w:eastAsia="Times New Roman" w:hAnsi="Times New Roman" w:cs="Times New Roman"/>
          <w:b/>
          <w:sz w:val="28"/>
          <w:szCs w:val="28"/>
          <w:lang w:val="uk-UA"/>
        </w:rPr>
        <w:t>«</w:t>
      </w:r>
      <w:r w:rsidR="00713287" w:rsidRPr="00713287">
        <w:rPr>
          <w:rFonts w:ascii="Times New Roman" w:eastAsia="Times New Roman" w:hAnsi="Times New Roman" w:cs="Times New Roman"/>
          <w:b/>
          <w:sz w:val="28"/>
          <w:szCs w:val="28"/>
          <w:lang w:val="uk-UA"/>
        </w:rPr>
        <w:t>Economic development of the newly industrialized countries of Asia in the XXI century</w:t>
      </w:r>
      <w:r w:rsidRPr="00D43235">
        <w:rPr>
          <w:rFonts w:ascii="Times New Roman" w:eastAsia="Times New Roman" w:hAnsi="Times New Roman" w:cs="Times New Roman"/>
          <w:b/>
          <w:sz w:val="28"/>
          <w:szCs w:val="28"/>
          <w:lang w:val="uk-UA"/>
        </w:rPr>
        <w:t>»</w:t>
      </w:r>
    </w:p>
    <w:p w14:paraId="59EDCF26" w14:textId="366EC4A9" w:rsidR="004346C2" w:rsidRDefault="004346C2" w:rsidP="00C04CAB">
      <w:pPr>
        <w:spacing w:after="0" w:line="360" w:lineRule="auto"/>
        <w:jc w:val="center"/>
        <w:rPr>
          <w:rFonts w:ascii="Times New Roman" w:eastAsia="Times New Roman" w:hAnsi="Times New Roman" w:cs="Times New Roman"/>
          <w:sz w:val="28"/>
          <w:szCs w:val="28"/>
          <w:lang w:val="uk-UA"/>
        </w:rPr>
      </w:pPr>
    </w:p>
    <w:p w14:paraId="527B5F96" w14:textId="77777777" w:rsidR="00713287" w:rsidRPr="00D43235" w:rsidRDefault="00713287" w:rsidP="00C04CAB">
      <w:pPr>
        <w:spacing w:after="0" w:line="360" w:lineRule="auto"/>
        <w:jc w:val="center"/>
        <w:rPr>
          <w:rFonts w:ascii="Times New Roman" w:eastAsia="Times New Roman" w:hAnsi="Times New Roman" w:cs="Times New Roman"/>
          <w:sz w:val="28"/>
          <w:szCs w:val="28"/>
          <w:lang w:val="uk-UA"/>
        </w:rPr>
      </w:pPr>
    </w:p>
    <w:p w14:paraId="093300FB" w14:textId="7E820B38" w:rsidR="00C04CAB" w:rsidRPr="00D43235" w:rsidRDefault="004346C2" w:rsidP="00941E33">
      <w:pPr>
        <w:spacing w:after="0" w:line="240" w:lineRule="auto"/>
        <w:ind w:left="4248"/>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Виконала: студентка денної форми навчання </w:t>
      </w:r>
      <w:r w:rsidR="00C04CAB" w:rsidRPr="00D43235">
        <w:rPr>
          <w:rFonts w:ascii="Times New Roman" w:eastAsia="Times New Roman" w:hAnsi="Times New Roman" w:cs="Times New Roman"/>
          <w:sz w:val="24"/>
          <w:szCs w:val="24"/>
          <w:lang w:val="uk-UA"/>
        </w:rPr>
        <w:t>Спеціальності 292 «Міжнародні економічні</w:t>
      </w:r>
    </w:p>
    <w:p w14:paraId="04B9559C" w14:textId="61488D63" w:rsidR="00C04CAB" w:rsidRDefault="00C04CAB" w:rsidP="00941E33">
      <w:pPr>
        <w:spacing w:after="0" w:line="240" w:lineRule="auto"/>
        <w:ind w:left="4248"/>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відносини»</w:t>
      </w:r>
    </w:p>
    <w:p w14:paraId="376509A0" w14:textId="027E2D60" w:rsidR="00D117E8" w:rsidRDefault="00D117E8" w:rsidP="00941E33">
      <w:pPr>
        <w:spacing w:after="0" w:line="240" w:lineRule="auto"/>
        <w:ind w:left="4248"/>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Гончар Оксана Ігорівна</w:t>
      </w:r>
    </w:p>
    <w:p w14:paraId="3D9F5DAB" w14:textId="77777777" w:rsidR="0087654A" w:rsidRPr="00D43235" w:rsidRDefault="0087654A" w:rsidP="00941E33">
      <w:pPr>
        <w:spacing w:after="0" w:line="240" w:lineRule="auto"/>
        <w:ind w:left="4248"/>
        <w:rPr>
          <w:rFonts w:ascii="Times New Roman" w:eastAsia="Times New Roman" w:hAnsi="Times New Roman" w:cs="Times New Roman"/>
          <w:sz w:val="24"/>
          <w:szCs w:val="24"/>
          <w:lang w:val="uk-UA"/>
        </w:rPr>
      </w:pPr>
    </w:p>
    <w:p w14:paraId="3DDF9591" w14:textId="4FDB8F21" w:rsidR="004346C2" w:rsidRPr="00D615BC" w:rsidRDefault="004346C2" w:rsidP="00941E33">
      <w:pPr>
        <w:spacing w:after="0" w:line="240" w:lineRule="auto"/>
        <w:ind w:left="4248"/>
        <w:rPr>
          <w:rFonts w:ascii="Times New Roman" w:eastAsia="Times New Roman" w:hAnsi="Times New Roman" w:cs="Times New Roman"/>
          <w:sz w:val="24"/>
          <w:szCs w:val="24"/>
          <w:lang w:val="uk-UA"/>
        </w:rPr>
      </w:pPr>
      <w:r w:rsidRPr="00D615BC">
        <w:rPr>
          <w:rFonts w:ascii="Times New Roman" w:eastAsia="Times New Roman" w:hAnsi="Times New Roman" w:cs="Times New Roman"/>
          <w:sz w:val="24"/>
          <w:szCs w:val="24"/>
          <w:lang w:val="uk-UA"/>
        </w:rPr>
        <w:t>Нау</w:t>
      </w:r>
      <w:r w:rsidR="00173A7F">
        <w:rPr>
          <w:rFonts w:ascii="Times New Roman" w:eastAsia="Times New Roman" w:hAnsi="Times New Roman" w:cs="Times New Roman"/>
          <w:sz w:val="24"/>
          <w:szCs w:val="24"/>
          <w:lang w:val="uk-UA"/>
        </w:rPr>
        <w:t>ковий</w:t>
      </w:r>
      <w:r w:rsidRPr="00D615BC">
        <w:rPr>
          <w:rFonts w:ascii="Times New Roman" w:eastAsia="Times New Roman" w:hAnsi="Times New Roman" w:cs="Times New Roman"/>
          <w:sz w:val="24"/>
          <w:szCs w:val="24"/>
          <w:lang w:val="uk-UA"/>
        </w:rPr>
        <w:t xml:space="preserve"> керівник: </w:t>
      </w:r>
      <w:r w:rsidR="00D615BC" w:rsidRPr="00D615BC">
        <w:rPr>
          <w:rFonts w:ascii="Times New Roman" w:eastAsia="Times New Roman" w:hAnsi="Times New Roman" w:cs="Times New Roman"/>
          <w:sz w:val="24"/>
          <w:szCs w:val="24"/>
          <w:lang w:val="uk-UA"/>
        </w:rPr>
        <w:t xml:space="preserve">д.ф.н. ст.в. </w:t>
      </w:r>
      <w:r w:rsidRPr="00D615BC">
        <w:rPr>
          <w:rFonts w:ascii="Times New Roman" w:eastAsia="Times New Roman" w:hAnsi="Times New Roman" w:cs="Times New Roman"/>
          <w:sz w:val="24"/>
          <w:szCs w:val="24"/>
          <w:lang w:val="uk-UA"/>
        </w:rPr>
        <w:t>Алексеєвська Г.С.</w:t>
      </w:r>
    </w:p>
    <w:p w14:paraId="1763D33F" w14:textId="3E9B9182" w:rsidR="0087654A" w:rsidRPr="00D43235" w:rsidRDefault="0087654A" w:rsidP="00941E33">
      <w:pPr>
        <w:spacing w:after="0" w:line="360" w:lineRule="auto"/>
        <w:ind w:left="4248"/>
        <w:rPr>
          <w:rFonts w:ascii="Times New Roman" w:eastAsia="Times New Roman" w:hAnsi="Times New Roman" w:cs="Times New Roman"/>
          <w:sz w:val="24"/>
          <w:szCs w:val="24"/>
          <w:lang w:val="uk-UA"/>
        </w:rPr>
      </w:pPr>
      <w:r w:rsidRPr="00D615BC">
        <w:rPr>
          <w:rFonts w:ascii="Times New Roman" w:eastAsia="Times New Roman" w:hAnsi="Times New Roman" w:cs="Times New Roman"/>
          <w:sz w:val="24"/>
          <w:szCs w:val="24"/>
          <w:lang w:val="uk-UA"/>
        </w:rPr>
        <w:t xml:space="preserve">Рецензент: </w:t>
      </w:r>
      <w:r w:rsidR="00D615BC" w:rsidRPr="00D615BC">
        <w:rPr>
          <w:rFonts w:ascii="Times New Roman" w:eastAsia="Times New Roman" w:hAnsi="Times New Roman" w:cs="Times New Roman"/>
          <w:sz w:val="24"/>
          <w:szCs w:val="24"/>
          <w:lang w:val="uk-UA"/>
        </w:rPr>
        <w:t>д</w:t>
      </w:r>
      <w:r w:rsidR="00A9457D" w:rsidRPr="00D615BC">
        <w:rPr>
          <w:rFonts w:ascii="Times New Roman" w:eastAsia="Times New Roman" w:hAnsi="Times New Roman" w:cs="Times New Roman"/>
          <w:sz w:val="24"/>
          <w:szCs w:val="24"/>
          <w:lang w:val="uk-UA"/>
        </w:rPr>
        <w:t>.е.н</w:t>
      </w:r>
      <w:r w:rsidR="0065548D">
        <w:rPr>
          <w:rFonts w:ascii="Times New Roman" w:eastAsia="Times New Roman" w:hAnsi="Times New Roman" w:cs="Times New Roman"/>
          <w:sz w:val="24"/>
          <w:szCs w:val="24"/>
          <w:lang w:val="uk-UA"/>
        </w:rPr>
        <w:t xml:space="preserve"> </w:t>
      </w:r>
      <w:r w:rsidR="00D615BC" w:rsidRPr="00D615BC">
        <w:rPr>
          <w:rFonts w:ascii="Times New Roman" w:eastAsia="Times New Roman" w:hAnsi="Times New Roman" w:cs="Times New Roman"/>
          <w:sz w:val="24"/>
          <w:szCs w:val="24"/>
          <w:lang w:val="uk-UA"/>
        </w:rPr>
        <w:t>д</w:t>
      </w:r>
      <w:r w:rsidR="00A9457D" w:rsidRPr="00D615BC">
        <w:rPr>
          <w:rFonts w:ascii="Times New Roman" w:eastAsia="Times New Roman" w:hAnsi="Times New Roman" w:cs="Times New Roman"/>
          <w:sz w:val="24"/>
          <w:szCs w:val="24"/>
          <w:lang w:val="uk-UA"/>
        </w:rPr>
        <w:t>оц. Ломачинська</w:t>
      </w:r>
      <w:r w:rsidR="00A9457D" w:rsidRPr="00A9457D">
        <w:rPr>
          <w:rFonts w:ascii="Times New Roman" w:eastAsia="Times New Roman" w:hAnsi="Times New Roman" w:cs="Times New Roman"/>
          <w:sz w:val="24"/>
          <w:szCs w:val="24"/>
          <w:lang w:val="uk-UA"/>
        </w:rPr>
        <w:t xml:space="preserve"> І.А</w:t>
      </w:r>
      <w:r w:rsidR="00490674">
        <w:rPr>
          <w:rFonts w:ascii="Times New Roman" w:eastAsia="Times New Roman" w:hAnsi="Times New Roman" w:cs="Times New Roman"/>
          <w:sz w:val="24"/>
          <w:szCs w:val="24"/>
          <w:lang w:val="uk-UA"/>
        </w:rPr>
        <w:t>.</w:t>
      </w:r>
    </w:p>
    <w:p w14:paraId="54AEDC54" w14:textId="53477861" w:rsidR="004346C2" w:rsidRPr="00D43235" w:rsidRDefault="004346C2" w:rsidP="00C04CAB">
      <w:pPr>
        <w:spacing w:after="0" w:line="360" w:lineRule="auto"/>
        <w:jc w:val="center"/>
        <w:rPr>
          <w:rFonts w:ascii="Times New Roman" w:eastAsia="Times New Roman" w:hAnsi="Times New Roman" w:cs="Times New Roman"/>
          <w:sz w:val="24"/>
          <w:szCs w:val="24"/>
          <w:lang w:val="uk-UA"/>
        </w:rPr>
      </w:pPr>
    </w:p>
    <w:p w14:paraId="77E1F05C" w14:textId="77777777" w:rsidR="004346C2" w:rsidRPr="00D43235" w:rsidRDefault="004346C2" w:rsidP="00C04CAB">
      <w:pPr>
        <w:spacing w:after="0" w:line="360" w:lineRule="auto"/>
        <w:jc w:val="center"/>
        <w:rPr>
          <w:rFonts w:ascii="Times New Roman" w:eastAsia="Times New Roman" w:hAnsi="Times New Roman" w:cs="Times New Roman"/>
          <w:sz w:val="24"/>
          <w:szCs w:val="24"/>
          <w:lang w:val="uk-UA"/>
        </w:rPr>
      </w:pPr>
    </w:p>
    <w:p w14:paraId="13D7ADE3" w14:textId="17C84D24"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Рекомендовано до захисту: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Захищено на засіданні ЕК № </w:t>
      </w:r>
    </w:p>
    <w:p w14:paraId="54369FB3" w14:textId="6DAAE58B"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Протокол засідання кафедри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протокол №___від ___06. 2022 р.</w:t>
      </w:r>
    </w:p>
    <w:p w14:paraId="4E9985BF" w14:textId="519F3F00"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 </w:t>
      </w:r>
      <w:r w:rsidR="00B23568">
        <w:rPr>
          <w:rFonts w:ascii="Times New Roman" w:eastAsia="Times New Roman" w:hAnsi="Times New Roman" w:cs="Times New Roman"/>
          <w:sz w:val="24"/>
          <w:szCs w:val="24"/>
          <w:lang w:val="uk-UA"/>
        </w:rPr>
        <w:t>9</w:t>
      </w:r>
      <w:r w:rsidRPr="00D43235">
        <w:rPr>
          <w:rFonts w:ascii="Times New Roman" w:eastAsia="Times New Roman" w:hAnsi="Times New Roman" w:cs="Times New Roman"/>
          <w:sz w:val="24"/>
          <w:szCs w:val="24"/>
          <w:lang w:val="uk-UA"/>
        </w:rPr>
        <w:t xml:space="preserve"> від </w:t>
      </w:r>
      <w:r w:rsidR="00B23568">
        <w:rPr>
          <w:rFonts w:ascii="Times New Roman" w:eastAsia="Times New Roman" w:hAnsi="Times New Roman" w:cs="Times New Roman"/>
          <w:sz w:val="24"/>
          <w:szCs w:val="24"/>
          <w:lang w:val="uk-UA"/>
        </w:rPr>
        <w:t>25.05</w:t>
      </w:r>
      <w:r w:rsidRPr="00D43235">
        <w:rPr>
          <w:rFonts w:ascii="Times New Roman" w:eastAsia="Times New Roman" w:hAnsi="Times New Roman" w:cs="Times New Roman"/>
          <w:sz w:val="24"/>
          <w:szCs w:val="24"/>
          <w:lang w:val="uk-UA"/>
        </w:rPr>
        <w:t xml:space="preserve">.2022 р.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w:t>
      </w:r>
      <w:r w:rsidR="00B23568">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Оцінка____________/______/______                         </w:t>
      </w:r>
    </w:p>
    <w:p w14:paraId="72ACC38E" w14:textId="77777777"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p>
    <w:p w14:paraId="68D71040" w14:textId="3E705EBF"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Завідувач кафедри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Голова ЕК</w:t>
      </w:r>
    </w:p>
    <w:p w14:paraId="1D975639" w14:textId="77777777"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p>
    <w:p w14:paraId="38109151" w14:textId="7A11CB09" w:rsidR="004346C2" w:rsidRPr="00D43235" w:rsidRDefault="004346C2" w:rsidP="004346C2">
      <w:pPr>
        <w:spacing w:after="0" w:line="360" w:lineRule="auto"/>
        <w:ind w:left="708"/>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 xml:space="preserve">_________  Якубовський С.О.              </w:t>
      </w:r>
      <w:r w:rsidR="00442FFE" w:rsidRPr="00D43235">
        <w:rPr>
          <w:rFonts w:ascii="Times New Roman" w:eastAsia="Times New Roman" w:hAnsi="Times New Roman" w:cs="Times New Roman"/>
          <w:sz w:val="24"/>
          <w:szCs w:val="24"/>
          <w:lang w:val="uk-UA"/>
        </w:rPr>
        <w:t xml:space="preserve">          </w:t>
      </w:r>
      <w:r w:rsidRPr="00D43235">
        <w:rPr>
          <w:rFonts w:ascii="Times New Roman" w:eastAsia="Times New Roman" w:hAnsi="Times New Roman" w:cs="Times New Roman"/>
          <w:sz w:val="24"/>
          <w:szCs w:val="24"/>
          <w:lang w:val="uk-UA"/>
        </w:rPr>
        <w:t xml:space="preserve">    __________ Якубовський С.О.</w:t>
      </w:r>
    </w:p>
    <w:p w14:paraId="18070188" w14:textId="6540C095" w:rsidR="004346C2" w:rsidRDefault="004346C2" w:rsidP="00C04CAB">
      <w:pPr>
        <w:spacing w:after="0" w:line="360" w:lineRule="auto"/>
        <w:jc w:val="center"/>
        <w:rPr>
          <w:rFonts w:ascii="Times New Roman" w:eastAsia="Times New Roman" w:hAnsi="Times New Roman" w:cs="Times New Roman"/>
          <w:sz w:val="24"/>
          <w:szCs w:val="24"/>
          <w:lang w:val="uk-UA"/>
        </w:rPr>
      </w:pPr>
    </w:p>
    <w:p w14:paraId="00290F51" w14:textId="77777777" w:rsidR="00B23568" w:rsidRPr="00D43235" w:rsidRDefault="00B23568" w:rsidP="00C04CAB">
      <w:pPr>
        <w:spacing w:after="0" w:line="360" w:lineRule="auto"/>
        <w:jc w:val="center"/>
        <w:rPr>
          <w:rFonts w:ascii="Times New Roman" w:eastAsia="Times New Roman" w:hAnsi="Times New Roman" w:cs="Times New Roman"/>
          <w:sz w:val="24"/>
          <w:szCs w:val="24"/>
          <w:lang w:val="uk-UA"/>
        </w:rPr>
      </w:pPr>
    </w:p>
    <w:p w14:paraId="00CC7BAA" w14:textId="5FA08A9F" w:rsidR="00C04CAB" w:rsidRPr="00D43235" w:rsidRDefault="00C04CAB" w:rsidP="00C04CAB">
      <w:pPr>
        <w:spacing w:after="0" w:line="36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м. Одеса – 202</w:t>
      </w:r>
      <w:r w:rsidR="00F7603C" w:rsidRPr="00D43235">
        <w:rPr>
          <w:rFonts w:ascii="Times New Roman" w:eastAsia="Times New Roman" w:hAnsi="Times New Roman" w:cs="Times New Roman"/>
          <w:sz w:val="24"/>
          <w:szCs w:val="24"/>
          <w:lang w:val="uk-UA"/>
        </w:rPr>
        <w:t>2</w:t>
      </w:r>
      <w:r w:rsidRPr="00D43235">
        <w:rPr>
          <w:rFonts w:ascii="Times New Roman" w:eastAsia="Times New Roman" w:hAnsi="Times New Roman" w:cs="Times New Roman"/>
          <w:sz w:val="24"/>
          <w:szCs w:val="24"/>
          <w:lang w:val="uk-UA"/>
        </w:rPr>
        <w:t xml:space="preserve"> рік</w:t>
      </w:r>
    </w:p>
    <w:p w14:paraId="3E10FA66" w14:textId="358463EA" w:rsidR="00EE2A69" w:rsidRPr="00D43235" w:rsidRDefault="00EC57D8" w:rsidP="00C04CAB">
      <w:pPr>
        <w:spacing w:after="0" w:line="360" w:lineRule="auto"/>
        <w:jc w:val="center"/>
        <w:rPr>
          <w:rFonts w:ascii="Times New Roman" w:hAnsi="Times New Roman"/>
          <w:b/>
          <w:sz w:val="28"/>
          <w:szCs w:val="28"/>
          <w:lang w:val="uk-UA"/>
        </w:rPr>
      </w:pPr>
      <w:r w:rsidRPr="00D43235">
        <w:rPr>
          <w:rFonts w:ascii="Times New Roman" w:hAnsi="Times New Roman"/>
          <w:b/>
          <w:sz w:val="28"/>
          <w:szCs w:val="28"/>
          <w:lang w:val="uk-UA"/>
        </w:rPr>
        <w:lastRenderedPageBreak/>
        <w:t>ЗМІСТ</w:t>
      </w:r>
    </w:p>
    <w:p w14:paraId="6820CBFA" w14:textId="5978E051" w:rsidR="00EE2A69" w:rsidRPr="00D43235" w:rsidRDefault="00EE2A69" w:rsidP="00243237">
      <w:pPr>
        <w:tabs>
          <w:tab w:val="right" w:leader="dot" w:pos="9911"/>
        </w:tabs>
        <w:spacing w:after="0" w:line="360" w:lineRule="auto"/>
        <w:rPr>
          <w:rFonts w:ascii="Calibri" w:eastAsia="Times New Roman" w:hAnsi="Calibri" w:cs="Times New Roman"/>
          <w:lang w:val="uk-UA" w:eastAsia="uk-UA"/>
        </w:rPr>
      </w:pPr>
    </w:p>
    <w:p w14:paraId="243CEDF8" w14:textId="66610030" w:rsidR="0001070A" w:rsidRPr="00D43235" w:rsidRDefault="0001070A" w:rsidP="00915B81">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ВСТУП</w:t>
      </w:r>
      <w:r w:rsidRPr="00D43235">
        <w:rPr>
          <w:rFonts w:ascii="Times New Roman" w:eastAsia="Times New Roman" w:hAnsi="Times New Roman" w:cs="Times New Roman"/>
          <w:sz w:val="28"/>
          <w:szCs w:val="20"/>
          <w:lang w:val="uk-UA"/>
        </w:rPr>
        <w:tab/>
      </w:r>
      <w:r w:rsidR="00943203" w:rsidRPr="00D43235">
        <w:rPr>
          <w:rFonts w:ascii="Times New Roman" w:eastAsia="Times New Roman" w:hAnsi="Times New Roman" w:cs="Times New Roman"/>
          <w:sz w:val="28"/>
          <w:szCs w:val="20"/>
          <w:lang w:val="uk-UA"/>
        </w:rPr>
        <w:t>3</w:t>
      </w:r>
    </w:p>
    <w:p w14:paraId="64F0B047" w14:textId="0FB9BA70" w:rsidR="00EA3837" w:rsidRPr="00D43235" w:rsidRDefault="007D50A9" w:rsidP="00915B81">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РОЗДІЛ</w:t>
      </w:r>
      <w:r w:rsidR="008C45E7" w:rsidRPr="00D43235">
        <w:rPr>
          <w:rFonts w:ascii="Times New Roman" w:eastAsia="Times New Roman" w:hAnsi="Times New Roman" w:cs="Times New Roman"/>
          <w:sz w:val="28"/>
          <w:szCs w:val="20"/>
          <w:lang w:val="uk-UA"/>
        </w:rPr>
        <w:t xml:space="preserve"> 1. </w:t>
      </w:r>
      <w:r w:rsidR="009F0654" w:rsidRPr="00D43235">
        <w:rPr>
          <w:rFonts w:ascii="Times New Roman" w:eastAsia="Times New Roman" w:hAnsi="Times New Roman" w:cs="Times New Roman"/>
          <w:sz w:val="28"/>
          <w:szCs w:val="20"/>
          <w:lang w:val="uk-UA"/>
        </w:rPr>
        <w:t xml:space="preserve">ТЕОРЕТИЧНІ ОСНОВИ АНАЛІЗУ </w:t>
      </w:r>
      <w:r w:rsidR="003A02E3" w:rsidRPr="00D43235">
        <w:rPr>
          <w:rFonts w:ascii="Times New Roman" w:eastAsia="Times New Roman" w:hAnsi="Times New Roman" w:cs="Times New Roman"/>
          <w:sz w:val="28"/>
          <w:szCs w:val="20"/>
          <w:lang w:val="uk-UA"/>
        </w:rPr>
        <w:t xml:space="preserve">ЕКОНОМІЧНОГО РОЗВИТКУ </w:t>
      </w:r>
      <w:r w:rsidR="00D9505E" w:rsidRPr="00D9505E">
        <w:rPr>
          <w:rFonts w:ascii="Times New Roman" w:eastAsia="Times New Roman" w:hAnsi="Times New Roman" w:cs="Times New Roman"/>
          <w:sz w:val="28"/>
          <w:szCs w:val="20"/>
          <w:lang w:val="uk-UA"/>
        </w:rPr>
        <w:t>КРАЇН</w:t>
      </w:r>
      <w:r w:rsidR="00EE2A69" w:rsidRPr="00D43235">
        <w:rPr>
          <w:rFonts w:ascii="Times New Roman" w:eastAsia="Times New Roman" w:hAnsi="Times New Roman" w:cs="Times New Roman"/>
          <w:sz w:val="28"/>
          <w:szCs w:val="20"/>
          <w:lang w:val="uk-UA"/>
        </w:rPr>
        <w:tab/>
      </w:r>
      <w:r w:rsidR="00943203" w:rsidRPr="00D43235">
        <w:rPr>
          <w:rFonts w:ascii="Times New Roman" w:eastAsia="Times New Roman" w:hAnsi="Times New Roman" w:cs="Times New Roman"/>
          <w:sz w:val="28"/>
          <w:szCs w:val="20"/>
          <w:lang w:val="uk-UA"/>
        </w:rPr>
        <w:t>5</w:t>
      </w:r>
    </w:p>
    <w:p w14:paraId="482D7DAA" w14:textId="6FDBD2E5" w:rsidR="00C77C30" w:rsidRPr="00D43235" w:rsidRDefault="001924DB" w:rsidP="002105A4">
      <w:pPr>
        <w:pStyle w:val="aa"/>
        <w:numPr>
          <w:ilvl w:val="1"/>
          <w:numId w:val="2"/>
        </w:num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Теоретичні основи економічного розвитку країн</w:t>
      </w:r>
      <w:r w:rsidR="009F0654" w:rsidRPr="00D43235">
        <w:rPr>
          <w:rFonts w:ascii="Times New Roman" w:eastAsia="Times New Roman" w:hAnsi="Times New Roman" w:cs="Times New Roman"/>
          <w:sz w:val="28"/>
          <w:szCs w:val="20"/>
          <w:lang w:val="uk-UA"/>
        </w:rPr>
        <w:tab/>
      </w:r>
      <w:r w:rsidR="00943203" w:rsidRPr="00D43235">
        <w:rPr>
          <w:rFonts w:ascii="Times New Roman" w:eastAsia="Times New Roman" w:hAnsi="Times New Roman" w:cs="Times New Roman"/>
          <w:sz w:val="28"/>
          <w:szCs w:val="20"/>
          <w:lang w:val="uk-UA"/>
        </w:rPr>
        <w:t>5</w:t>
      </w:r>
    </w:p>
    <w:p w14:paraId="2CC35886" w14:textId="22514DB3" w:rsidR="009F0654" w:rsidRPr="00D43235" w:rsidRDefault="001924DB" w:rsidP="002105A4">
      <w:pPr>
        <w:pStyle w:val="aa"/>
        <w:numPr>
          <w:ilvl w:val="1"/>
          <w:numId w:val="2"/>
        </w:num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Розгляд наукових досліджень</w:t>
      </w:r>
      <w:r w:rsidR="008A040E" w:rsidRPr="00D43235">
        <w:rPr>
          <w:rFonts w:ascii="Times New Roman" w:eastAsia="Times New Roman" w:hAnsi="Times New Roman" w:cs="Times New Roman"/>
          <w:sz w:val="28"/>
          <w:szCs w:val="20"/>
          <w:lang w:val="uk-UA"/>
        </w:rPr>
        <w:t xml:space="preserve"> країн Південно-Східної Азії</w:t>
      </w:r>
      <w:r w:rsidR="009F0654" w:rsidRPr="00D43235">
        <w:rPr>
          <w:rFonts w:ascii="Times New Roman" w:eastAsia="Times New Roman" w:hAnsi="Times New Roman" w:cs="Times New Roman"/>
          <w:sz w:val="28"/>
          <w:szCs w:val="20"/>
          <w:lang w:val="uk-UA"/>
        </w:rPr>
        <w:tab/>
      </w:r>
      <w:r w:rsidR="004311D1">
        <w:rPr>
          <w:rFonts w:ascii="Times New Roman" w:eastAsia="Times New Roman" w:hAnsi="Times New Roman" w:cs="Times New Roman"/>
          <w:sz w:val="28"/>
          <w:szCs w:val="20"/>
          <w:lang w:val="uk-UA"/>
        </w:rPr>
        <w:t>7</w:t>
      </w:r>
    </w:p>
    <w:p w14:paraId="0D992AE8" w14:textId="448C4151" w:rsidR="00B713F6" w:rsidRPr="00D43235" w:rsidRDefault="00D01844" w:rsidP="00C77C30">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РОЗДІЛ 2.</w:t>
      </w:r>
      <w:r w:rsidR="009B094E" w:rsidRPr="00D43235">
        <w:rPr>
          <w:rFonts w:ascii="Times New Roman" w:eastAsia="Times New Roman" w:hAnsi="Times New Roman" w:cs="Times New Roman"/>
          <w:sz w:val="28"/>
          <w:szCs w:val="20"/>
          <w:lang w:val="uk-UA"/>
        </w:rPr>
        <w:t xml:space="preserve"> </w:t>
      </w:r>
      <w:r w:rsidR="00D104C3">
        <w:rPr>
          <w:rFonts w:ascii="Times New Roman" w:eastAsia="Times New Roman" w:hAnsi="Times New Roman" w:cs="Times New Roman"/>
          <w:sz w:val="28"/>
          <w:szCs w:val="20"/>
          <w:lang w:val="uk-UA"/>
        </w:rPr>
        <w:t>АНАЛІЗ СОЦІАЛЬНО-ЕКОНОМІЧНОГО РОЗВИТКУ НОВИХ ІНДУСТРІАЛЬНИХ</w:t>
      </w:r>
      <w:r w:rsidR="009B094E" w:rsidRPr="00D43235">
        <w:rPr>
          <w:rFonts w:ascii="Times New Roman" w:eastAsia="Times New Roman" w:hAnsi="Times New Roman" w:cs="Times New Roman"/>
          <w:sz w:val="28"/>
          <w:szCs w:val="20"/>
          <w:lang w:val="uk-UA"/>
        </w:rPr>
        <w:t xml:space="preserve"> КРАЇН</w:t>
      </w:r>
      <w:r w:rsidR="00D104C3">
        <w:rPr>
          <w:rFonts w:ascii="Times New Roman" w:eastAsia="Times New Roman" w:hAnsi="Times New Roman" w:cs="Times New Roman"/>
          <w:sz w:val="28"/>
          <w:szCs w:val="20"/>
          <w:lang w:val="uk-UA"/>
        </w:rPr>
        <w:t xml:space="preserve"> АЗІЇ</w:t>
      </w:r>
      <w:r w:rsidR="009F0654" w:rsidRPr="00D43235">
        <w:rPr>
          <w:rFonts w:ascii="Times New Roman" w:eastAsia="Times New Roman" w:hAnsi="Times New Roman" w:cs="Times New Roman"/>
          <w:sz w:val="28"/>
          <w:szCs w:val="20"/>
          <w:lang w:val="uk-UA"/>
        </w:rPr>
        <w:tab/>
      </w:r>
      <w:r w:rsidR="009B094E" w:rsidRPr="00D43235">
        <w:rPr>
          <w:rFonts w:ascii="Times New Roman" w:eastAsia="Times New Roman" w:hAnsi="Times New Roman" w:cs="Times New Roman"/>
          <w:sz w:val="28"/>
          <w:szCs w:val="20"/>
          <w:lang w:val="uk-UA"/>
        </w:rPr>
        <w:t xml:space="preserve"> </w:t>
      </w:r>
      <w:r w:rsidR="004311D1">
        <w:rPr>
          <w:rFonts w:ascii="Times New Roman" w:eastAsia="Times New Roman" w:hAnsi="Times New Roman" w:cs="Times New Roman"/>
          <w:sz w:val="28"/>
          <w:szCs w:val="20"/>
          <w:lang w:val="uk-UA"/>
        </w:rPr>
        <w:t>11</w:t>
      </w:r>
    </w:p>
    <w:p w14:paraId="4BA6857D" w14:textId="036AF02F" w:rsidR="00C77C30" w:rsidRPr="00D43235" w:rsidRDefault="00EE39F6" w:rsidP="002105A4">
      <w:pPr>
        <w:pStyle w:val="aa"/>
        <w:numPr>
          <w:ilvl w:val="1"/>
          <w:numId w:val="1"/>
        </w:num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Аналіз </w:t>
      </w:r>
      <w:r w:rsidR="008A040E" w:rsidRPr="00D43235">
        <w:rPr>
          <w:rFonts w:ascii="Times New Roman" w:eastAsia="Times New Roman" w:hAnsi="Times New Roman" w:cs="Times New Roman"/>
          <w:sz w:val="28"/>
          <w:szCs w:val="20"/>
          <w:lang w:val="uk-UA"/>
        </w:rPr>
        <w:t>факторів</w:t>
      </w:r>
      <w:r w:rsidRPr="00D43235">
        <w:rPr>
          <w:rFonts w:ascii="Times New Roman" w:eastAsia="Times New Roman" w:hAnsi="Times New Roman" w:cs="Times New Roman"/>
          <w:sz w:val="28"/>
          <w:szCs w:val="20"/>
          <w:lang w:val="uk-UA"/>
        </w:rPr>
        <w:t xml:space="preserve"> </w:t>
      </w:r>
      <w:r w:rsidR="00307AA2">
        <w:rPr>
          <w:rFonts w:ascii="Times New Roman" w:eastAsia="Times New Roman" w:hAnsi="Times New Roman" w:cs="Times New Roman"/>
          <w:sz w:val="28"/>
          <w:szCs w:val="20"/>
          <w:lang w:val="uk-UA"/>
        </w:rPr>
        <w:t xml:space="preserve">соціально-економічного розвитку </w:t>
      </w:r>
      <w:r w:rsidR="00AB285F" w:rsidRPr="00D43235">
        <w:rPr>
          <w:rFonts w:ascii="Times New Roman" w:eastAsia="Times New Roman" w:hAnsi="Times New Roman" w:cs="Times New Roman"/>
          <w:sz w:val="28"/>
          <w:szCs w:val="20"/>
          <w:lang w:val="uk-UA"/>
        </w:rPr>
        <w:t>Сінгапур</w:t>
      </w:r>
      <w:r w:rsidR="00D97C45" w:rsidRPr="00D43235">
        <w:rPr>
          <w:rFonts w:ascii="Times New Roman" w:eastAsia="Times New Roman" w:hAnsi="Times New Roman" w:cs="Times New Roman"/>
          <w:sz w:val="28"/>
          <w:szCs w:val="20"/>
          <w:lang w:val="uk-UA"/>
        </w:rPr>
        <w:t>у</w:t>
      </w:r>
      <w:r w:rsidR="00C77C30" w:rsidRPr="00D43235">
        <w:rPr>
          <w:rFonts w:ascii="Times New Roman" w:eastAsia="Times New Roman" w:hAnsi="Times New Roman" w:cs="Times New Roman"/>
          <w:sz w:val="28"/>
          <w:szCs w:val="20"/>
          <w:lang w:val="uk-UA"/>
        </w:rPr>
        <w:tab/>
      </w:r>
      <w:r w:rsidR="004311D1">
        <w:rPr>
          <w:rFonts w:ascii="Times New Roman" w:eastAsia="Times New Roman" w:hAnsi="Times New Roman" w:cs="Times New Roman"/>
          <w:sz w:val="28"/>
          <w:szCs w:val="20"/>
          <w:lang w:val="uk-UA"/>
        </w:rPr>
        <w:t>11</w:t>
      </w:r>
    </w:p>
    <w:p w14:paraId="4E5BE62C" w14:textId="12240356" w:rsidR="00C77C30" w:rsidRPr="00D43235" w:rsidRDefault="0021757F" w:rsidP="002105A4">
      <w:pPr>
        <w:pStyle w:val="aa"/>
        <w:numPr>
          <w:ilvl w:val="1"/>
          <w:numId w:val="1"/>
        </w:numPr>
        <w:tabs>
          <w:tab w:val="right" w:leader="dot" w:pos="9911"/>
        </w:tabs>
        <w:spacing w:after="0" w:line="360" w:lineRule="auto"/>
        <w:jc w:val="both"/>
        <w:rPr>
          <w:rFonts w:ascii="Times New Roman" w:eastAsia="Times New Roman" w:hAnsi="Times New Roman" w:cs="Times New Roman"/>
          <w:sz w:val="28"/>
          <w:szCs w:val="20"/>
          <w:lang w:val="uk-UA"/>
        </w:rPr>
      </w:pPr>
      <w:bookmarkStart w:id="0" w:name="_Hlk106293264"/>
      <w:r>
        <w:rPr>
          <w:rFonts w:ascii="Times New Roman" w:eastAsia="Times New Roman" w:hAnsi="Times New Roman" w:cs="Times New Roman"/>
          <w:sz w:val="28"/>
          <w:szCs w:val="20"/>
          <w:lang w:val="uk-UA"/>
        </w:rPr>
        <w:t>Трансформація соціально-економічного розвитку</w:t>
      </w:r>
      <w:r w:rsidR="00BC03FF" w:rsidRPr="00D43235">
        <w:rPr>
          <w:rFonts w:ascii="Times New Roman" w:eastAsia="Times New Roman" w:hAnsi="Times New Roman" w:cs="Times New Roman"/>
          <w:sz w:val="28"/>
          <w:szCs w:val="20"/>
          <w:lang w:val="uk-UA"/>
        </w:rPr>
        <w:t xml:space="preserve"> </w:t>
      </w:r>
      <w:r w:rsidR="001924DB" w:rsidRPr="00D43235">
        <w:rPr>
          <w:rFonts w:ascii="Times New Roman" w:eastAsia="Times New Roman" w:hAnsi="Times New Roman" w:cs="Times New Roman"/>
          <w:sz w:val="28"/>
          <w:szCs w:val="20"/>
          <w:lang w:val="uk-UA"/>
        </w:rPr>
        <w:t>Гонконг</w:t>
      </w:r>
      <w:r w:rsidR="00BC03FF" w:rsidRPr="00D43235">
        <w:rPr>
          <w:rFonts w:ascii="Times New Roman" w:eastAsia="Times New Roman" w:hAnsi="Times New Roman" w:cs="Times New Roman"/>
          <w:sz w:val="28"/>
          <w:szCs w:val="20"/>
          <w:lang w:val="uk-UA"/>
        </w:rPr>
        <w:t>у</w:t>
      </w:r>
      <w:bookmarkEnd w:id="0"/>
      <w:r w:rsidR="00C77C30" w:rsidRPr="00D43235">
        <w:rPr>
          <w:rFonts w:ascii="Times New Roman" w:eastAsia="Times New Roman" w:hAnsi="Times New Roman" w:cs="Times New Roman"/>
          <w:sz w:val="28"/>
          <w:szCs w:val="20"/>
          <w:lang w:val="uk-UA"/>
        </w:rPr>
        <w:tab/>
      </w:r>
      <w:r w:rsidR="004311D1">
        <w:rPr>
          <w:rFonts w:ascii="Times New Roman" w:eastAsia="Times New Roman" w:hAnsi="Times New Roman" w:cs="Times New Roman"/>
          <w:sz w:val="28"/>
          <w:szCs w:val="20"/>
          <w:lang w:val="uk-UA"/>
        </w:rPr>
        <w:t>25</w:t>
      </w:r>
    </w:p>
    <w:p w14:paraId="369A170D" w14:textId="2FA72F6D" w:rsidR="00C77C30" w:rsidRPr="00D43235" w:rsidRDefault="00597BBC" w:rsidP="002105A4">
      <w:pPr>
        <w:pStyle w:val="aa"/>
        <w:numPr>
          <w:ilvl w:val="1"/>
          <w:numId w:val="1"/>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Ч</w:t>
      </w:r>
      <w:r w:rsidR="002F1873" w:rsidRPr="00D43235">
        <w:rPr>
          <w:rFonts w:ascii="Times New Roman" w:eastAsia="Times New Roman" w:hAnsi="Times New Roman" w:cs="Times New Roman"/>
          <w:sz w:val="28"/>
          <w:szCs w:val="20"/>
          <w:lang w:val="uk-UA"/>
        </w:rPr>
        <w:t>инники економічного розвитку</w:t>
      </w:r>
      <w:r>
        <w:rPr>
          <w:rFonts w:ascii="Times New Roman" w:eastAsia="Times New Roman" w:hAnsi="Times New Roman" w:cs="Times New Roman"/>
          <w:sz w:val="28"/>
          <w:szCs w:val="20"/>
          <w:lang w:val="uk-UA"/>
        </w:rPr>
        <w:t xml:space="preserve"> Південної Кореї</w:t>
      </w:r>
      <w:r w:rsidR="00C77C30"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34</w:t>
      </w:r>
    </w:p>
    <w:p w14:paraId="2E1BF509" w14:textId="2E199FDF" w:rsidR="009F0654" w:rsidRPr="00D43235" w:rsidRDefault="00D01844" w:rsidP="009F0654">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РОЗДІЛ 3. </w:t>
      </w:r>
      <w:r w:rsidR="00072741" w:rsidRPr="00D43235">
        <w:rPr>
          <w:rFonts w:ascii="Times New Roman" w:eastAsia="Times New Roman" w:hAnsi="Times New Roman" w:cs="Times New Roman"/>
          <w:sz w:val="28"/>
          <w:szCs w:val="20"/>
          <w:lang w:val="uk-UA"/>
        </w:rPr>
        <w:t xml:space="preserve">ОСОБЛИВОСТІ ЗОВНІШНЬОЕКОНОМІЧНОЇ СПІВПРАЦІ </w:t>
      </w:r>
      <w:r w:rsidR="009802D2" w:rsidRPr="009802D2">
        <w:rPr>
          <w:rFonts w:ascii="Times New Roman" w:eastAsia="Times New Roman" w:hAnsi="Times New Roman" w:cs="Times New Roman"/>
          <w:sz w:val="28"/>
          <w:szCs w:val="20"/>
          <w:lang w:val="uk-UA"/>
        </w:rPr>
        <w:t xml:space="preserve">НОВИХ ІНДУСТРІАЛЬНИХ КРАЇН АЗІЇ </w:t>
      </w:r>
      <w:r w:rsidR="00072741" w:rsidRPr="00D43235">
        <w:rPr>
          <w:rFonts w:ascii="Times New Roman" w:eastAsia="Times New Roman" w:hAnsi="Times New Roman" w:cs="Times New Roman"/>
          <w:sz w:val="28"/>
          <w:szCs w:val="20"/>
          <w:lang w:val="uk-UA"/>
        </w:rPr>
        <w:t>З УКРАЇНОЮ</w:t>
      </w:r>
      <w:r w:rsidR="009F0654"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43</w:t>
      </w:r>
    </w:p>
    <w:p w14:paraId="5C7CB5C5" w14:textId="77777777" w:rsidR="001924DB" w:rsidRPr="00D43235" w:rsidRDefault="001924DB" w:rsidP="002105A4">
      <w:pPr>
        <w:pStyle w:val="aa"/>
        <w:numPr>
          <w:ilvl w:val="0"/>
          <w:numId w:val="1"/>
        </w:numPr>
        <w:tabs>
          <w:tab w:val="right" w:leader="dot" w:pos="9911"/>
        </w:tabs>
        <w:spacing w:after="0" w:line="360" w:lineRule="auto"/>
        <w:jc w:val="both"/>
        <w:rPr>
          <w:rFonts w:ascii="Times New Roman" w:eastAsia="Times New Roman" w:hAnsi="Times New Roman" w:cs="Times New Roman"/>
          <w:vanish/>
          <w:sz w:val="28"/>
          <w:szCs w:val="20"/>
          <w:lang w:val="uk-UA"/>
        </w:rPr>
      </w:pPr>
    </w:p>
    <w:p w14:paraId="5E4CBD89" w14:textId="12EED1E7" w:rsidR="001924DB" w:rsidRPr="00D43235" w:rsidRDefault="00CD7417" w:rsidP="002105A4">
      <w:pPr>
        <w:pStyle w:val="aa"/>
        <w:numPr>
          <w:ilvl w:val="1"/>
          <w:numId w:val="1"/>
        </w:num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Зовнішньоекономічні операції країн</w:t>
      </w:r>
      <w:r w:rsidR="00E9427A">
        <w:rPr>
          <w:rFonts w:ascii="Times New Roman" w:eastAsia="Times New Roman" w:hAnsi="Times New Roman" w:cs="Times New Roman"/>
          <w:sz w:val="28"/>
          <w:szCs w:val="20"/>
          <w:lang w:val="uk-UA"/>
        </w:rPr>
        <w:t xml:space="preserve"> Азії</w:t>
      </w:r>
      <w:r w:rsidRPr="00D43235">
        <w:rPr>
          <w:rFonts w:ascii="Times New Roman" w:eastAsia="Times New Roman" w:hAnsi="Times New Roman" w:cs="Times New Roman"/>
          <w:sz w:val="28"/>
          <w:szCs w:val="20"/>
          <w:lang w:val="uk-UA"/>
        </w:rPr>
        <w:t xml:space="preserve"> з Україною</w:t>
      </w:r>
      <w:r w:rsidR="001924DB"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43</w:t>
      </w:r>
    </w:p>
    <w:p w14:paraId="41102270" w14:textId="1D8EE0F6" w:rsidR="001924DB" w:rsidRPr="00D43235" w:rsidRDefault="00927390" w:rsidP="002105A4">
      <w:pPr>
        <w:pStyle w:val="aa"/>
        <w:numPr>
          <w:ilvl w:val="1"/>
          <w:numId w:val="1"/>
        </w:numPr>
        <w:tabs>
          <w:tab w:val="right" w:leader="dot" w:pos="9911"/>
        </w:tabs>
        <w:spacing w:after="0" w:line="360" w:lineRule="auto"/>
        <w:jc w:val="both"/>
        <w:rPr>
          <w:rFonts w:ascii="Times New Roman" w:eastAsia="Times New Roman" w:hAnsi="Times New Roman" w:cs="Times New Roman"/>
          <w:sz w:val="28"/>
          <w:szCs w:val="20"/>
          <w:lang w:val="uk-UA"/>
        </w:rPr>
      </w:pPr>
      <w:r w:rsidRPr="00927390">
        <w:rPr>
          <w:rFonts w:ascii="Times New Roman" w:eastAsia="Times New Roman" w:hAnsi="Times New Roman" w:cs="Times New Roman"/>
          <w:sz w:val="28"/>
          <w:szCs w:val="20"/>
          <w:lang w:val="uk-UA"/>
        </w:rPr>
        <w:t>Рекомендації щодо соціально-економічних реформ в Україні на основі досвіду нових індустріальних країн Азії</w:t>
      </w:r>
      <w:r w:rsidR="001924DB"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46</w:t>
      </w:r>
    </w:p>
    <w:p w14:paraId="0194366F" w14:textId="2ACE411B" w:rsidR="009F0654" w:rsidRPr="00D43235" w:rsidRDefault="009F0654" w:rsidP="009F0654">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ВИСНОВКИ</w:t>
      </w:r>
      <w:r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48</w:t>
      </w:r>
    </w:p>
    <w:p w14:paraId="2DF903D6" w14:textId="4EA5E07B" w:rsidR="009F0654" w:rsidRPr="00D43235" w:rsidRDefault="009F0654" w:rsidP="009F0654">
      <w:pPr>
        <w:tabs>
          <w:tab w:val="right" w:leader="dot" w:pos="9911"/>
        </w:tabs>
        <w:spacing w:after="0" w:line="360" w:lineRule="auto"/>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СПИСОК ВИКОРИСТАНИХ ДЖЕРЕЛ</w:t>
      </w:r>
      <w:r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51</w:t>
      </w:r>
    </w:p>
    <w:p w14:paraId="074E624E" w14:textId="74404684" w:rsidR="00FB71DB" w:rsidRPr="008B354C" w:rsidRDefault="00FB71DB" w:rsidP="00FB71DB">
      <w:pPr>
        <w:tabs>
          <w:tab w:val="right" w:leader="dot" w:pos="9911"/>
        </w:tabs>
        <w:spacing w:after="0" w:line="360" w:lineRule="auto"/>
        <w:jc w:val="both"/>
        <w:rPr>
          <w:rFonts w:ascii="Times New Roman" w:eastAsia="Times New Roman" w:hAnsi="Times New Roman" w:cs="Times New Roman"/>
          <w:sz w:val="28"/>
          <w:szCs w:val="20"/>
          <w:lang w:val="en-US"/>
        </w:rPr>
      </w:pPr>
      <w:r w:rsidRPr="00D43235">
        <w:rPr>
          <w:rFonts w:ascii="Times New Roman" w:eastAsia="Times New Roman" w:hAnsi="Times New Roman" w:cs="Times New Roman"/>
          <w:sz w:val="28"/>
          <w:szCs w:val="20"/>
          <w:lang w:val="uk-UA"/>
        </w:rPr>
        <w:t>ДОДАТКИ</w:t>
      </w:r>
      <w:r w:rsidRPr="00D43235">
        <w:rPr>
          <w:rFonts w:ascii="Times New Roman" w:eastAsia="Times New Roman" w:hAnsi="Times New Roman" w:cs="Times New Roman"/>
          <w:sz w:val="28"/>
          <w:szCs w:val="20"/>
          <w:lang w:val="uk-UA"/>
        </w:rPr>
        <w:tab/>
      </w:r>
      <w:r w:rsidR="0020561E">
        <w:rPr>
          <w:rFonts w:ascii="Times New Roman" w:eastAsia="Times New Roman" w:hAnsi="Times New Roman" w:cs="Times New Roman"/>
          <w:sz w:val="28"/>
          <w:szCs w:val="20"/>
          <w:lang w:val="uk-UA"/>
        </w:rPr>
        <w:t>59</w:t>
      </w:r>
    </w:p>
    <w:p w14:paraId="3539CB01" w14:textId="4B3CFF1F" w:rsidR="00BE7145" w:rsidRPr="00D43235" w:rsidRDefault="00BE7145" w:rsidP="00474557">
      <w:pPr>
        <w:tabs>
          <w:tab w:val="right" w:leader="dot" w:pos="9911"/>
        </w:tabs>
        <w:spacing w:after="100" w:line="360" w:lineRule="auto"/>
        <w:rPr>
          <w:rFonts w:ascii="Times New Roman" w:eastAsia="Times New Roman" w:hAnsi="Times New Roman" w:cs="Times New Roman"/>
          <w:sz w:val="28"/>
          <w:szCs w:val="20"/>
          <w:lang w:val="uk-UA"/>
        </w:rPr>
      </w:pPr>
    </w:p>
    <w:p w14:paraId="28AD2ED8" w14:textId="457340E7" w:rsidR="0086400D" w:rsidRPr="00D43235" w:rsidRDefault="0086400D" w:rsidP="00474557">
      <w:pPr>
        <w:tabs>
          <w:tab w:val="right" w:leader="dot" w:pos="9911"/>
        </w:tabs>
        <w:spacing w:after="100" w:line="360" w:lineRule="auto"/>
        <w:rPr>
          <w:rFonts w:ascii="Times New Roman" w:eastAsia="Times New Roman" w:hAnsi="Times New Roman" w:cs="Times New Roman"/>
          <w:color w:val="FF0000"/>
          <w:sz w:val="28"/>
          <w:szCs w:val="20"/>
          <w:lang w:val="uk-UA"/>
        </w:rPr>
      </w:pPr>
    </w:p>
    <w:p w14:paraId="718DB1FC" w14:textId="63F2091B" w:rsidR="00AF2547" w:rsidRPr="00D43235" w:rsidRDefault="00AF2547" w:rsidP="00474557">
      <w:pPr>
        <w:tabs>
          <w:tab w:val="right" w:leader="dot" w:pos="9911"/>
        </w:tabs>
        <w:spacing w:after="100" w:line="360" w:lineRule="auto"/>
        <w:rPr>
          <w:rFonts w:ascii="Times New Roman" w:eastAsia="Times New Roman" w:hAnsi="Times New Roman" w:cs="Times New Roman"/>
          <w:color w:val="FF0000"/>
          <w:sz w:val="28"/>
          <w:szCs w:val="20"/>
          <w:lang w:val="uk-UA"/>
        </w:rPr>
      </w:pPr>
    </w:p>
    <w:p w14:paraId="2D08EE33" w14:textId="4C0DFB0C" w:rsidR="006031D4" w:rsidRDefault="006031D4" w:rsidP="00474557">
      <w:pPr>
        <w:tabs>
          <w:tab w:val="right" w:leader="dot" w:pos="9911"/>
        </w:tabs>
        <w:spacing w:after="100" w:line="360" w:lineRule="auto"/>
        <w:rPr>
          <w:rFonts w:ascii="Times New Roman" w:eastAsia="Times New Roman" w:hAnsi="Times New Roman" w:cs="Times New Roman"/>
          <w:sz w:val="28"/>
          <w:szCs w:val="20"/>
          <w:lang w:val="uk-UA"/>
        </w:rPr>
      </w:pPr>
    </w:p>
    <w:p w14:paraId="4F64DFEA" w14:textId="77777777" w:rsidR="00E55B9C" w:rsidRPr="00D43235" w:rsidRDefault="00E55B9C" w:rsidP="00474557">
      <w:pPr>
        <w:tabs>
          <w:tab w:val="right" w:leader="dot" w:pos="9911"/>
        </w:tabs>
        <w:spacing w:after="100" w:line="360" w:lineRule="auto"/>
        <w:rPr>
          <w:rFonts w:ascii="Times New Roman" w:eastAsia="Times New Roman" w:hAnsi="Times New Roman" w:cs="Times New Roman"/>
          <w:sz w:val="28"/>
          <w:szCs w:val="20"/>
          <w:lang w:val="uk-UA"/>
        </w:rPr>
      </w:pPr>
    </w:p>
    <w:p w14:paraId="54C44DC0" w14:textId="09E7AEC5" w:rsidR="00BA3342" w:rsidRPr="00D43235" w:rsidRDefault="00BA3342" w:rsidP="00474557">
      <w:pPr>
        <w:tabs>
          <w:tab w:val="right" w:leader="dot" w:pos="9911"/>
        </w:tabs>
        <w:spacing w:after="100" w:line="360" w:lineRule="auto"/>
        <w:rPr>
          <w:rFonts w:ascii="Times New Roman" w:eastAsia="Times New Roman" w:hAnsi="Times New Roman" w:cs="Times New Roman"/>
          <w:sz w:val="28"/>
          <w:szCs w:val="20"/>
          <w:lang w:val="uk-UA"/>
        </w:rPr>
      </w:pPr>
    </w:p>
    <w:p w14:paraId="18288440" w14:textId="65664611" w:rsidR="00BA3342" w:rsidRPr="00D43235" w:rsidRDefault="00BA3342" w:rsidP="00474557">
      <w:pPr>
        <w:tabs>
          <w:tab w:val="right" w:leader="dot" w:pos="9911"/>
        </w:tabs>
        <w:spacing w:after="100" w:line="360" w:lineRule="auto"/>
        <w:rPr>
          <w:rFonts w:ascii="Times New Roman" w:eastAsia="Times New Roman" w:hAnsi="Times New Roman" w:cs="Times New Roman"/>
          <w:sz w:val="28"/>
          <w:szCs w:val="20"/>
          <w:lang w:val="uk-UA"/>
        </w:rPr>
      </w:pPr>
    </w:p>
    <w:p w14:paraId="1F9AEA92" w14:textId="1525A833" w:rsidR="00BA3342" w:rsidRPr="00D43235" w:rsidRDefault="00BA3342" w:rsidP="00474557">
      <w:pPr>
        <w:tabs>
          <w:tab w:val="right" w:leader="dot" w:pos="9911"/>
        </w:tabs>
        <w:spacing w:after="100" w:line="360" w:lineRule="auto"/>
        <w:rPr>
          <w:rFonts w:ascii="Times New Roman" w:eastAsia="Times New Roman" w:hAnsi="Times New Roman" w:cs="Times New Roman"/>
          <w:sz w:val="28"/>
          <w:szCs w:val="20"/>
          <w:lang w:val="uk-UA"/>
        </w:rPr>
      </w:pPr>
    </w:p>
    <w:p w14:paraId="207F1F97" w14:textId="237C9A88" w:rsidR="00BA3342" w:rsidRPr="00D43235" w:rsidRDefault="00BA3342" w:rsidP="0015783E">
      <w:pPr>
        <w:tabs>
          <w:tab w:val="right" w:leader="dot" w:pos="9911"/>
        </w:tabs>
        <w:spacing w:after="10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ВСТУП</w:t>
      </w:r>
    </w:p>
    <w:p w14:paraId="452E1157" w14:textId="69AA0409" w:rsidR="00A535C1" w:rsidRPr="00D43235" w:rsidRDefault="00A70301" w:rsidP="00A535C1">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rFonts w:ascii="Times New Roman" w:eastAsia="Times New Roman" w:hAnsi="Times New Roman" w:cs="Times New Roman"/>
          <w:sz w:val="28"/>
          <w:szCs w:val="20"/>
          <w:lang w:val="uk-UA"/>
        </w:rPr>
        <w:t xml:space="preserve">Сталий економічний розвиток є ціллю будь якої країни світу. Його сутність полягає </w:t>
      </w:r>
      <w:r w:rsidR="005B115D" w:rsidRPr="00D43235">
        <w:rPr>
          <w:rFonts w:ascii="Times New Roman" w:eastAsia="Times New Roman" w:hAnsi="Times New Roman" w:cs="Times New Roman"/>
          <w:sz w:val="28"/>
          <w:szCs w:val="20"/>
          <w:lang w:val="uk-UA"/>
        </w:rPr>
        <w:t>у вдосконаленні</w:t>
      </w:r>
      <w:r w:rsidR="00A535C1" w:rsidRPr="00D43235">
        <w:rPr>
          <w:rFonts w:ascii="Times New Roman" w:eastAsia="Times New Roman" w:hAnsi="Times New Roman" w:cs="Times New Roman"/>
          <w:sz w:val="28"/>
          <w:szCs w:val="20"/>
          <w:lang w:val="uk-UA"/>
        </w:rPr>
        <w:t xml:space="preserve"> економічної системи у довгостроковому періоді</w:t>
      </w:r>
      <w:r w:rsidR="005B115D" w:rsidRPr="00D43235">
        <w:rPr>
          <w:rFonts w:ascii="Times New Roman" w:eastAsia="Times New Roman" w:hAnsi="Times New Roman" w:cs="Times New Roman"/>
          <w:sz w:val="28"/>
          <w:szCs w:val="20"/>
          <w:lang w:val="uk-UA"/>
        </w:rPr>
        <w:t xml:space="preserve"> та </w:t>
      </w:r>
      <w:r w:rsidR="00A535C1" w:rsidRPr="00D43235">
        <w:rPr>
          <w:rFonts w:ascii="Times New Roman" w:eastAsia="Times New Roman" w:hAnsi="Times New Roman" w:cs="Times New Roman"/>
          <w:sz w:val="28"/>
          <w:szCs w:val="20"/>
          <w:lang w:val="uk-UA"/>
        </w:rPr>
        <w:t>відбувається під впливом економічних потреб та інтересів. Існує безліч факторів, що впливають на економічний розвиток країн</w:t>
      </w:r>
      <w:r w:rsidR="00EF046B" w:rsidRPr="00D43235">
        <w:rPr>
          <w:rFonts w:ascii="Times New Roman" w:eastAsia="Times New Roman" w:hAnsi="Times New Roman" w:cs="Times New Roman"/>
          <w:sz w:val="28"/>
          <w:szCs w:val="20"/>
          <w:lang w:val="uk-UA"/>
        </w:rPr>
        <w:t>.</w:t>
      </w:r>
    </w:p>
    <w:p w14:paraId="1BC1BCEE" w14:textId="68980F7B" w:rsidR="00B12297" w:rsidRPr="00D43235" w:rsidRDefault="00434E16" w:rsidP="00A535C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На прикладі Сінгапуру - С</w:t>
      </w:r>
      <w:r w:rsidR="00A535C1" w:rsidRPr="00D43235">
        <w:rPr>
          <w:rFonts w:ascii="Times New Roman" w:eastAsia="Times New Roman" w:hAnsi="Times New Roman" w:cs="Times New Roman"/>
          <w:sz w:val="28"/>
          <w:szCs w:val="20"/>
          <w:lang w:val="uk-UA"/>
        </w:rPr>
        <w:t>інгапурське економічне диво</w:t>
      </w:r>
      <w:r w:rsidR="00F356CB" w:rsidRPr="00D43235">
        <w:rPr>
          <w:rFonts w:ascii="Times New Roman" w:eastAsia="Times New Roman" w:hAnsi="Times New Roman" w:cs="Times New Roman"/>
          <w:sz w:val="28"/>
          <w:szCs w:val="20"/>
          <w:lang w:val="uk-UA"/>
        </w:rPr>
        <w:t xml:space="preserve">, </w:t>
      </w:r>
      <w:r w:rsidR="00A535C1" w:rsidRPr="00D43235">
        <w:rPr>
          <w:rFonts w:ascii="Times New Roman" w:eastAsia="Times New Roman" w:hAnsi="Times New Roman" w:cs="Times New Roman"/>
          <w:sz w:val="28"/>
          <w:szCs w:val="20"/>
          <w:lang w:val="uk-UA"/>
        </w:rPr>
        <w:t>його причини засновані на жорсткому державному правлінні (в унікальному підході Лі Куан Ю), який перекрив такі недоліки, як відсутність природних ресурсів. Сінгапур є країною, економіка якої залежить від експортних операцій, надання фінансових та туристичних послуг</w:t>
      </w:r>
      <w:r w:rsidR="00077B8F" w:rsidRPr="00D43235">
        <w:rPr>
          <w:rFonts w:ascii="Times New Roman" w:eastAsia="Times New Roman" w:hAnsi="Times New Roman" w:cs="Times New Roman"/>
          <w:sz w:val="28"/>
          <w:szCs w:val="20"/>
          <w:lang w:val="uk-UA"/>
        </w:rPr>
        <w:t xml:space="preserve"> та </w:t>
      </w:r>
      <w:r w:rsidR="00A535C1" w:rsidRPr="00D43235">
        <w:rPr>
          <w:rFonts w:ascii="Times New Roman" w:eastAsia="Times New Roman" w:hAnsi="Times New Roman" w:cs="Times New Roman"/>
          <w:sz w:val="28"/>
          <w:szCs w:val="20"/>
          <w:lang w:val="uk-UA"/>
        </w:rPr>
        <w:t xml:space="preserve">вважається економічним центром Азіатсько-Тихоокеанського регіону. </w:t>
      </w:r>
    </w:p>
    <w:p w14:paraId="27C445F7" w14:textId="0B92D823" w:rsidR="002F01EF" w:rsidRPr="00D43235" w:rsidRDefault="002F01EF" w:rsidP="002F01E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Таланти керівників в Південній Кореї дали можливість організувати процес управління найбільш оптимально, ефективно і в найкоротші терміни здійснити програму трансформації в сучасну і конкурентоспроможну країну світу. Столиця Кореї вважається одн</w:t>
      </w:r>
      <w:r w:rsidR="00F47075">
        <w:rPr>
          <w:rFonts w:ascii="Times New Roman" w:eastAsia="Times New Roman" w:hAnsi="Times New Roman" w:cs="Times New Roman"/>
          <w:sz w:val="28"/>
          <w:szCs w:val="20"/>
          <w:lang w:val="uk-UA"/>
        </w:rPr>
        <w:t>ією з найкращих</w:t>
      </w:r>
      <w:r w:rsidRPr="00D43235">
        <w:rPr>
          <w:rFonts w:ascii="Times New Roman" w:eastAsia="Times New Roman" w:hAnsi="Times New Roman" w:cs="Times New Roman"/>
          <w:sz w:val="28"/>
          <w:szCs w:val="20"/>
          <w:lang w:val="uk-UA"/>
        </w:rPr>
        <w:t xml:space="preserve"> у впровадженні цифрових технологій. Південна Корея протягом останніх кількох років стала лідером суднобудування, </w:t>
      </w:r>
      <w:r w:rsidR="00B713B2">
        <w:rPr>
          <w:rFonts w:ascii="Times New Roman" w:eastAsia="Times New Roman" w:hAnsi="Times New Roman" w:cs="Times New Roman"/>
          <w:sz w:val="28"/>
          <w:szCs w:val="20"/>
          <w:lang w:val="uk-UA"/>
        </w:rPr>
        <w:t>витіснивши</w:t>
      </w:r>
      <w:r w:rsidRPr="00D43235">
        <w:rPr>
          <w:rFonts w:ascii="Times New Roman" w:eastAsia="Times New Roman" w:hAnsi="Times New Roman" w:cs="Times New Roman"/>
          <w:sz w:val="28"/>
          <w:szCs w:val="20"/>
          <w:lang w:val="uk-UA"/>
        </w:rPr>
        <w:t xml:space="preserve"> Японі</w:t>
      </w:r>
      <w:r w:rsidR="00B713B2">
        <w:rPr>
          <w:rFonts w:ascii="Times New Roman" w:eastAsia="Times New Roman" w:hAnsi="Times New Roman" w:cs="Times New Roman"/>
          <w:sz w:val="28"/>
          <w:szCs w:val="20"/>
          <w:lang w:val="uk-UA"/>
        </w:rPr>
        <w:t xml:space="preserve">ю </w:t>
      </w:r>
      <w:r w:rsidRPr="00D43235">
        <w:rPr>
          <w:rFonts w:ascii="Times New Roman" w:eastAsia="Times New Roman" w:hAnsi="Times New Roman" w:cs="Times New Roman"/>
          <w:sz w:val="28"/>
          <w:szCs w:val="20"/>
          <w:lang w:val="uk-UA"/>
        </w:rPr>
        <w:t>та Кита</w:t>
      </w:r>
      <w:r w:rsidR="00B713B2">
        <w:rPr>
          <w:rFonts w:ascii="Times New Roman" w:eastAsia="Times New Roman" w:hAnsi="Times New Roman" w:cs="Times New Roman"/>
          <w:sz w:val="28"/>
          <w:szCs w:val="20"/>
          <w:lang w:val="uk-UA"/>
        </w:rPr>
        <w:t>й</w:t>
      </w:r>
      <w:r w:rsidRPr="00D43235">
        <w:rPr>
          <w:rFonts w:ascii="Times New Roman" w:eastAsia="Times New Roman" w:hAnsi="Times New Roman" w:cs="Times New Roman"/>
          <w:sz w:val="28"/>
          <w:szCs w:val="20"/>
          <w:lang w:val="uk-UA"/>
        </w:rPr>
        <w:t>.</w:t>
      </w:r>
    </w:p>
    <w:p w14:paraId="48D845A8" w14:textId="61AFEF35" w:rsidR="00B12297" w:rsidRPr="00D43235" w:rsidRDefault="00B12297" w:rsidP="00A535C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Багато в чому завдяки ліберальній економічній політиці Гонконг перетворився на один із процвітаючих регіонів планети та став третім найбільшим фінансовим центром світу. В країні діють представництва іноземних банків, у тому числі такі, що мають право видавати кредит. Відсутність держконтролю у фінансовій сфері уможливила такий стрімкий зліт Гонконгу у світовій валютно-фінансовій системі. </w:t>
      </w:r>
    </w:p>
    <w:p w14:paraId="26F56207" w14:textId="58BAFE2A" w:rsidR="005C412B" w:rsidRPr="00D43235" w:rsidRDefault="005C412B" w:rsidP="005C412B">
      <w:pPr>
        <w:tabs>
          <w:tab w:val="right" w:leader="dot" w:pos="9911"/>
        </w:tabs>
        <w:spacing w:after="0" w:line="360" w:lineRule="auto"/>
        <w:ind w:firstLine="709"/>
        <w:jc w:val="both"/>
        <w:rPr>
          <w:rFonts w:ascii="Times New Roman" w:eastAsia="Times New Roman" w:hAnsi="Times New Roman" w:cs="Times New Roman"/>
          <w:color w:val="FF0000"/>
          <w:sz w:val="28"/>
          <w:szCs w:val="20"/>
          <w:lang w:val="uk-UA"/>
        </w:rPr>
      </w:pPr>
      <w:r w:rsidRPr="00D43235">
        <w:rPr>
          <w:rFonts w:ascii="Times New Roman" w:eastAsia="Times New Roman" w:hAnsi="Times New Roman" w:cs="Times New Roman"/>
          <w:sz w:val="28"/>
          <w:szCs w:val="20"/>
          <w:lang w:val="uk-UA"/>
        </w:rPr>
        <w:t xml:space="preserve">Метою дипломної роботи є дослідження розвитку </w:t>
      </w:r>
      <w:r w:rsidR="00AA255F">
        <w:rPr>
          <w:rFonts w:ascii="Times New Roman" w:eastAsia="Times New Roman" w:hAnsi="Times New Roman" w:cs="Times New Roman"/>
          <w:sz w:val="28"/>
          <w:szCs w:val="20"/>
          <w:lang w:val="uk-UA"/>
        </w:rPr>
        <w:t>нових індустріальних країн Азії</w:t>
      </w:r>
      <w:r w:rsidRPr="00D43235">
        <w:rPr>
          <w:rFonts w:ascii="Times New Roman" w:eastAsia="Times New Roman" w:hAnsi="Times New Roman" w:cs="Times New Roman"/>
          <w:sz w:val="28"/>
          <w:szCs w:val="20"/>
          <w:lang w:val="uk-UA"/>
        </w:rPr>
        <w:t xml:space="preserve"> у 2000-2021 роках на основі аналізу базових макроекономічних показників</w:t>
      </w:r>
      <w:r w:rsidR="00C60023">
        <w:rPr>
          <w:rFonts w:ascii="Times New Roman" w:eastAsia="Times New Roman" w:hAnsi="Times New Roman" w:cs="Times New Roman"/>
          <w:sz w:val="28"/>
          <w:szCs w:val="20"/>
          <w:lang w:val="uk-UA"/>
        </w:rPr>
        <w:t xml:space="preserve"> та </w:t>
      </w:r>
      <w:r w:rsidR="009D6C35" w:rsidRPr="00D43235">
        <w:rPr>
          <w:rFonts w:ascii="Times New Roman" w:eastAsia="Times New Roman" w:hAnsi="Times New Roman" w:cs="Times New Roman"/>
          <w:sz w:val="28"/>
          <w:szCs w:val="20"/>
          <w:lang w:val="uk-UA"/>
        </w:rPr>
        <w:t>порівняння темпів їх розвитк</w:t>
      </w:r>
      <w:r w:rsidR="00C60023">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w:t>
      </w:r>
      <w:r w:rsidR="001369BB" w:rsidRPr="00D43235">
        <w:rPr>
          <w:rFonts w:ascii="Times New Roman" w:eastAsia="Times New Roman" w:hAnsi="Times New Roman" w:cs="Times New Roman"/>
          <w:sz w:val="28"/>
          <w:szCs w:val="20"/>
          <w:lang w:val="uk-UA"/>
        </w:rPr>
        <w:t xml:space="preserve"> </w:t>
      </w:r>
    </w:p>
    <w:p w14:paraId="3CD321A6" w14:textId="77777777" w:rsidR="000E4EED" w:rsidRDefault="00DF627C" w:rsidP="000E4EE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Відповідно до мети були вирішенні наступні задачі:</w:t>
      </w:r>
    </w:p>
    <w:p w14:paraId="1104E01F" w14:textId="369AE786" w:rsidR="00174CC0" w:rsidRDefault="00174CC0"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розгляд теоретичних понять щодо економічного розвитку країн;</w:t>
      </w:r>
    </w:p>
    <w:p w14:paraId="02B33452" w14:textId="15985BC2" w:rsidR="000E4EED" w:rsidRDefault="00DF627C"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sidRPr="000E4EED">
        <w:rPr>
          <w:rFonts w:ascii="Times New Roman" w:eastAsia="Times New Roman" w:hAnsi="Times New Roman" w:cs="Times New Roman"/>
          <w:sz w:val="28"/>
          <w:szCs w:val="20"/>
          <w:lang w:val="uk-UA"/>
        </w:rPr>
        <w:t xml:space="preserve">аналіз наукових статей про </w:t>
      </w:r>
      <w:r w:rsidR="009D6C35" w:rsidRPr="000E4EED">
        <w:rPr>
          <w:rFonts w:ascii="Times New Roman" w:eastAsia="Times New Roman" w:hAnsi="Times New Roman" w:cs="Times New Roman"/>
          <w:sz w:val="28"/>
          <w:szCs w:val="20"/>
          <w:lang w:val="uk-UA"/>
        </w:rPr>
        <w:t xml:space="preserve">економічний </w:t>
      </w:r>
      <w:r w:rsidRPr="000E4EED">
        <w:rPr>
          <w:rFonts w:ascii="Times New Roman" w:eastAsia="Times New Roman" w:hAnsi="Times New Roman" w:cs="Times New Roman"/>
          <w:sz w:val="28"/>
          <w:szCs w:val="20"/>
          <w:lang w:val="uk-UA"/>
        </w:rPr>
        <w:t xml:space="preserve">розвиток та стан фінансових систем </w:t>
      </w:r>
      <w:r w:rsidR="009D6C35" w:rsidRPr="000E4EED">
        <w:rPr>
          <w:rFonts w:ascii="Times New Roman" w:eastAsia="Times New Roman" w:hAnsi="Times New Roman" w:cs="Times New Roman"/>
          <w:sz w:val="28"/>
          <w:szCs w:val="20"/>
          <w:lang w:val="uk-UA"/>
        </w:rPr>
        <w:t>Сінгапуру, Південної Кореї та Гонконгу</w:t>
      </w:r>
      <w:r w:rsidRPr="000E4EED">
        <w:rPr>
          <w:rFonts w:ascii="Times New Roman" w:eastAsia="Times New Roman" w:hAnsi="Times New Roman" w:cs="Times New Roman"/>
          <w:sz w:val="28"/>
          <w:szCs w:val="20"/>
          <w:lang w:val="uk-UA"/>
        </w:rPr>
        <w:t>;</w:t>
      </w:r>
    </w:p>
    <w:p w14:paraId="037721C3" w14:textId="19607560" w:rsidR="000E4EED" w:rsidRDefault="00AE2BDE"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дослідження</w:t>
      </w:r>
      <w:r w:rsidR="009D6C35" w:rsidRPr="000E4EED">
        <w:rPr>
          <w:rFonts w:ascii="Times New Roman" w:eastAsia="Times New Roman" w:hAnsi="Times New Roman" w:cs="Times New Roman"/>
          <w:sz w:val="28"/>
          <w:szCs w:val="20"/>
          <w:lang w:val="uk-UA"/>
        </w:rPr>
        <w:t xml:space="preserve"> основних макроекономічних показників та складових ВВП</w:t>
      </w:r>
      <w:r w:rsidR="00DF627C" w:rsidRPr="000E4EED">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Сінгапуру</w:t>
      </w:r>
      <w:r w:rsidR="00DF627C" w:rsidRPr="000E4EED">
        <w:rPr>
          <w:rFonts w:ascii="Times New Roman" w:eastAsia="Times New Roman" w:hAnsi="Times New Roman" w:cs="Times New Roman"/>
          <w:sz w:val="28"/>
          <w:szCs w:val="20"/>
          <w:lang w:val="uk-UA"/>
        </w:rPr>
        <w:t>;</w:t>
      </w:r>
    </w:p>
    <w:p w14:paraId="24839F25" w14:textId="1485C7FC" w:rsidR="00AE2BDE" w:rsidRDefault="00AE2BDE"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аналіз основних соціально-економічних показників Гонконгу;</w:t>
      </w:r>
    </w:p>
    <w:p w14:paraId="6B55BF06" w14:textId="5FD1EE10" w:rsidR="00AE2BDE" w:rsidRDefault="00AE2BDE"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розгляд чинників економічного розвитку Південної Кореї;</w:t>
      </w:r>
    </w:p>
    <w:p w14:paraId="65EAE5C1" w14:textId="25AF249E" w:rsidR="00DF627C" w:rsidRDefault="00DF627C"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sidRPr="000E4EED">
        <w:rPr>
          <w:rFonts w:ascii="Times New Roman" w:eastAsia="Times New Roman" w:hAnsi="Times New Roman" w:cs="Times New Roman"/>
          <w:sz w:val="28"/>
          <w:szCs w:val="20"/>
          <w:lang w:val="uk-UA"/>
        </w:rPr>
        <w:t xml:space="preserve">порівняльний аналіз особливостей зовнішньоекономічних операцій </w:t>
      </w:r>
      <w:r w:rsidR="004A66E9" w:rsidRPr="000E4EED">
        <w:rPr>
          <w:rFonts w:ascii="Times New Roman" w:eastAsia="Times New Roman" w:hAnsi="Times New Roman" w:cs="Times New Roman"/>
          <w:sz w:val="28"/>
          <w:szCs w:val="20"/>
          <w:lang w:val="uk-UA"/>
        </w:rPr>
        <w:t>країн</w:t>
      </w:r>
      <w:r w:rsidRPr="000E4EED">
        <w:rPr>
          <w:rFonts w:ascii="Times New Roman" w:eastAsia="Times New Roman" w:hAnsi="Times New Roman" w:cs="Times New Roman"/>
          <w:sz w:val="28"/>
          <w:szCs w:val="20"/>
          <w:lang w:val="uk-UA"/>
        </w:rPr>
        <w:t xml:space="preserve"> </w:t>
      </w:r>
      <w:r w:rsidR="00AE2BDE">
        <w:rPr>
          <w:rFonts w:ascii="Times New Roman" w:eastAsia="Times New Roman" w:hAnsi="Times New Roman" w:cs="Times New Roman"/>
          <w:sz w:val="28"/>
          <w:szCs w:val="20"/>
          <w:lang w:val="uk-UA"/>
        </w:rPr>
        <w:t xml:space="preserve">Азії </w:t>
      </w:r>
      <w:r w:rsidRPr="000E4EED">
        <w:rPr>
          <w:rFonts w:ascii="Times New Roman" w:eastAsia="Times New Roman" w:hAnsi="Times New Roman" w:cs="Times New Roman"/>
          <w:sz w:val="28"/>
          <w:szCs w:val="20"/>
          <w:lang w:val="uk-UA"/>
        </w:rPr>
        <w:t>з Україною</w:t>
      </w:r>
      <w:r w:rsidR="00AE2BDE">
        <w:rPr>
          <w:rFonts w:ascii="Times New Roman" w:eastAsia="Times New Roman" w:hAnsi="Times New Roman" w:cs="Times New Roman"/>
          <w:sz w:val="28"/>
          <w:szCs w:val="20"/>
          <w:lang w:val="uk-UA"/>
        </w:rPr>
        <w:t>;</w:t>
      </w:r>
    </w:p>
    <w:p w14:paraId="4B1C9611" w14:textId="622CEE63" w:rsidR="00AE2BDE" w:rsidRPr="000E4EED" w:rsidRDefault="00AE2BDE" w:rsidP="000E4EED">
      <w:pPr>
        <w:pStyle w:val="aa"/>
        <w:numPr>
          <w:ilvl w:val="0"/>
          <w:numId w:val="17"/>
        </w:numPr>
        <w:tabs>
          <w:tab w:val="right" w:leader="dot" w:pos="9911"/>
        </w:tabs>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рекомендації для соціально-економічного розвитку України на прикладі нових індустріальних країн Азії. </w:t>
      </w:r>
    </w:p>
    <w:p w14:paraId="66BC4201" w14:textId="645B7F3B" w:rsidR="00A946FE" w:rsidRPr="00D43235" w:rsidRDefault="00EC2994" w:rsidP="00A946F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Об'єктом дипломної роботи є дослідження економічних процесів, які відбуваються в </w:t>
      </w:r>
      <w:r w:rsidR="00AC2254">
        <w:rPr>
          <w:rFonts w:ascii="Times New Roman" w:eastAsia="Times New Roman" w:hAnsi="Times New Roman" w:cs="Times New Roman"/>
          <w:sz w:val="28"/>
          <w:szCs w:val="20"/>
          <w:lang w:val="uk-UA"/>
        </w:rPr>
        <w:t xml:space="preserve">нових індустріальних </w:t>
      </w:r>
      <w:r w:rsidRPr="00D43235">
        <w:rPr>
          <w:rFonts w:ascii="Times New Roman" w:eastAsia="Times New Roman" w:hAnsi="Times New Roman" w:cs="Times New Roman"/>
          <w:sz w:val="28"/>
          <w:szCs w:val="20"/>
          <w:lang w:val="uk-UA"/>
        </w:rPr>
        <w:t>країнах</w:t>
      </w:r>
      <w:r w:rsidR="00AC2254">
        <w:rPr>
          <w:rFonts w:ascii="Times New Roman" w:eastAsia="Times New Roman" w:hAnsi="Times New Roman" w:cs="Times New Roman"/>
          <w:sz w:val="28"/>
          <w:szCs w:val="20"/>
          <w:lang w:val="uk-UA"/>
        </w:rPr>
        <w:t xml:space="preserve"> Азії.</w:t>
      </w:r>
    </w:p>
    <w:p w14:paraId="53E7E326" w14:textId="66EC006C" w:rsidR="00EC2994" w:rsidRPr="00D43235" w:rsidRDefault="00EC2994" w:rsidP="00A946F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Предметом дипломної роботи є дослідження процесу економічного розвитку </w:t>
      </w:r>
      <w:r w:rsidR="00A946FE" w:rsidRPr="00D43235">
        <w:rPr>
          <w:rFonts w:ascii="Times New Roman" w:eastAsia="Times New Roman" w:hAnsi="Times New Roman" w:cs="Times New Roman"/>
          <w:sz w:val="28"/>
          <w:szCs w:val="20"/>
          <w:lang w:val="uk-UA"/>
        </w:rPr>
        <w:t xml:space="preserve">Сінгапуру, Південної Кореї та Гонконгу </w:t>
      </w:r>
      <w:r w:rsidRPr="00D43235">
        <w:rPr>
          <w:rFonts w:ascii="Times New Roman" w:eastAsia="Times New Roman" w:hAnsi="Times New Roman" w:cs="Times New Roman"/>
          <w:sz w:val="28"/>
          <w:szCs w:val="20"/>
          <w:lang w:val="uk-UA"/>
        </w:rPr>
        <w:t>на основі аналізу макроекономічних показників</w:t>
      </w:r>
      <w:r w:rsidR="00A946FE" w:rsidRPr="00D43235">
        <w:rPr>
          <w:rFonts w:ascii="Times New Roman" w:eastAsia="Times New Roman" w:hAnsi="Times New Roman" w:cs="Times New Roman"/>
          <w:sz w:val="28"/>
          <w:szCs w:val="20"/>
          <w:lang w:val="uk-UA"/>
        </w:rPr>
        <w:t>.</w:t>
      </w:r>
    </w:p>
    <w:p w14:paraId="216E5E23" w14:textId="6C4528C7" w:rsidR="00EC2994" w:rsidRPr="00D43235" w:rsidRDefault="00EC2994" w:rsidP="00123137">
      <w:pPr>
        <w:spacing w:after="0" w:line="360" w:lineRule="auto"/>
        <w:ind w:firstLine="709"/>
        <w:jc w:val="both"/>
        <w:rPr>
          <w:rFonts w:ascii="Times New Roman" w:hAnsi="Times New Roman" w:cs="Times New Roman"/>
          <w:sz w:val="28"/>
          <w:szCs w:val="28"/>
          <w:lang w:val="uk-UA" w:eastAsia="uk-UA"/>
        </w:rPr>
      </w:pPr>
      <w:r w:rsidRPr="00D43235">
        <w:rPr>
          <w:rFonts w:ascii="Times New Roman" w:hAnsi="Times New Roman" w:cs="Times New Roman"/>
          <w:sz w:val="28"/>
          <w:szCs w:val="28"/>
          <w:lang w:val="uk-UA" w:eastAsia="uk-UA"/>
        </w:rPr>
        <w:t xml:space="preserve">Дипломна </w:t>
      </w:r>
      <w:r w:rsidR="00DF627C" w:rsidRPr="00D43235">
        <w:rPr>
          <w:rFonts w:ascii="Times New Roman" w:hAnsi="Times New Roman" w:cs="Times New Roman"/>
          <w:sz w:val="28"/>
          <w:szCs w:val="28"/>
          <w:lang w:val="uk-UA" w:eastAsia="uk-UA"/>
        </w:rPr>
        <w:t xml:space="preserve">робота складається зі вступу, трьох розділів, висновку, списку використаних джерел та додатків. </w:t>
      </w:r>
    </w:p>
    <w:p w14:paraId="7B3357B2" w14:textId="3AE7555F" w:rsidR="00EC2994" w:rsidRPr="00D43235" w:rsidRDefault="00DF627C" w:rsidP="00123137">
      <w:pPr>
        <w:spacing w:after="0" w:line="360" w:lineRule="auto"/>
        <w:ind w:firstLine="709"/>
        <w:jc w:val="both"/>
        <w:rPr>
          <w:rFonts w:ascii="Times New Roman" w:hAnsi="Times New Roman" w:cs="Times New Roman"/>
          <w:sz w:val="28"/>
          <w:szCs w:val="28"/>
          <w:lang w:val="uk-UA" w:eastAsia="uk-UA"/>
        </w:rPr>
      </w:pPr>
      <w:r w:rsidRPr="00D43235">
        <w:rPr>
          <w:rFonts w:ascii="Times New Roman" w:hAnsi="Times New Roman" w:cs="Times New Roman"/>
          <w:sz w:val="28"/>
          <w:szCs w:val="28"/>
          <w:lang w:val="uk-UA" w:eastAsia="uk-UA"/>
        </w:rPr>
        <w:t>У першому розділі розглянуті основ</w:t>
      </w:r>
      <w:r w:rsidR="00123137" w:rsidRPr="00D43235">
        <w:rPr>
          <w:rFonts w:ascii="Times New Roman" w:hAnsi="Times New Roman" w:cs="Times New Roman"/>
          <w:sz w:val="28"/>
          <w:szCs w:val="28"/>
          <w:lang w:val="uk-UA" w:eastAsia="uk-UA"/>
        </w:rPr>
        <w:t xml:space="preserve">ам економічного розвитку та думки економістів з </w:t>
      </w:r>
      <w:r w:rsidR="004A66E9">
        <w:rPr>
          <w:rFonts w:ascii="Times New Roman" w:hAnsi="Times New Roman" w:cs="Times New Roman"/>
          <w:sz w:val="28"/>
          <w:szCs w:val="28"/>
          <w:lang w:val="uk-UA" w:eastAsia="uk-UA"/>
        </w:rPr>
        <w:t xml:space="preserve">нових індустріальних </w:t>
      </w:r>
      <w:r w:rsidR="00123137" w:rsidRPr="00D43235">
        <w:rPr>
          <w:rFonts w:ascii="Times New Roman" w:hAnsi="Times New Roman" w:cs="Times New Roman"/>
          <w:sz w:val="28"/>
          <w:szCs w:val="28"/>
          <w:lang w:val="uk-UA" w:eastAsia="uk-UA"/>
        </w:rPr>
        <w:t>країн</w:t>
      </w:r>
      <w:r w:rsidRPr="00D43235">
        <w:rPr>
          <w:rFonts w:ascii="Times New Roman" w:hAnsi="Times New Roman" w:cs="Times New Roman"/>
          <w:sz w:val="28"/>
          <w:szCs w:val="28"/>
          <w:lang w:val="uk-UA" w:eastAsia="uk-UA"/>
        </w:rPr>
        <w:t xml:space="preserve">. Другий̆ розділ присвячений̆ дослідженню індикаторів </w:t>
      </w:r>
      <w:r w:rsidR="00123137" w:rsidRPr="00D43235">
        <w:rPr>
          <w:rFonts w:ascii="Times New Roman" w:hAnsi="Times New Roman" w:cs="Times New Roman"/>
          <w:sz w:val="28"/>
          <w:szCs w:val="28"/>
          <w:lang w:val="uk-UA" w:eastAsia="uk-UA"/>
        </w:rPr>
        <w:t xml:space="preserve">економічного розвитку </w:t>
      </w:r>
      <w:r w:rsidR="00123137" w:rsidRPr="00D43235">
        <w:rPr>
          <w:rFonts w:ascii="Times New Roman" w:eastAsia="Times New Roman" w:hAnsi="Times New Roman" w:cs="Times New Roman"/>
          <w:sz w:val="28"/>
          <w:szCs w:val="20"/>
          <w:lang w:val="uk-UA"/>
        </w:rPr>
        <w:t>Сінгапуру, Південної Кореї та Гонконг</w:t>
      </w:r>
      <w:r w:rsidRPr="00D43235">
        <w:rPr>
          <w:rFonts w:ascii="Times New Roman" w:hAnsi="Times New Roman" w:cs="Times New Roman"/>
          <w:sz w:val="28"/>
          <w:szCs w:val="28"/>
          <w:lang w:val="uk-UA" w:eastAsia="uk-UA"/>
        </w:rPr>
        <w:t xml:space="preserve">. </w:t>
      </w:r>
      <w:r w:rsidR="00EC2994" w:rsidRPr="00D43235">
        <w:rPr>
          <w:rFonts w:ascii="Times New Roman" w:eastAsia="Times New Roman" w:hAnsi="Times New Roman" w:cs="Times New Roman"/>
          <w:sz w:val="28"/>
          <w:szCs w:val="20"/>
          <w:lang w:val="uk-UA"/>
        </w:rPr>
        <w:t>У роботі представлені показники, що впливають на економічний розвиток, та були розподілені таким чином: ВВП та ВВП за ПКС, інфляція, безробіття, валютний курс,</w:t>
      </w:r>
      <w:r w:rsidR="00A946FE" w:rsidRPr="00D43235">
        <w:rPr>
          <w:rFonts w:ascii="Times New Roman" w:eastAsia="Times New Roman" w:hAnsi="Times New Roman" w:cs="Times New Roman"/>
          <w:sz w:val="28"/>
          <w:szCs w:val="20"/>
          <w:lang w:val="uk-UA"/>
        </w:rPr>
        <w:t xml:space="preserve"> борг, </w:t>
      </w:r>
      <w:r w:rsidR="00EC2994" w:rsidRPr="00D43235">
        <w:rPr>
          <w:rFonts w:ascii="Times New Roman" w:eastAsia="Times New Roman" w:hAnsi="Times New Roman" w:cs="Times New Roman"/>
          <w:sz w:val="28"/>
          <w:szCs w:val="20"/>
          <w:lang w:val="uk-UA"/>
        </w:rPr>
        <w:t xml:space="preserve"> платіжний баланс та перспективи інвестування за сферами діяльності.</w:t>
      </w:r>
      <w:r w:rsidR="00123137" w:rsidRPr="00D43235">
        <w:rPr>
          <w:rFonts w:ascii="Times New Roman" w:hAnsi="Times New Roman" w:cs="Times New Roman"/>
          <w:sz w:val="28"/>
          <w:szCs w:val="28"/>
          <w:lang w:val="uk-UA" w:eastAsia="uk-UA"/>
        </w:rPr>
        <w:t xml:space="preserve"> </w:t>
      </w:r>
      <w:r w:rsidRPr="00D43235">
        <w:rPr>
          <w:rFonts w:ascii="Times New Roman" w:hAnsi="Times New Roman" w:cs="Times New Roman"/>
          <w:sz w:val="28"/>
          <w:szCs w:val="28"/>
          <w:lang w:val="uk-UA" w:eastAsia="uk-UA"/>
        </w:rPr>
        <w:t xml:space="preserve">У третьому розділі проаналізовані та описані зовнішньоекономічні операції між цими </w:t>
      </w:r>
      <w:r w:rsidR="00123137" w:rsidRPr="00D43235">
        <w:rPr>
          <w:rFonts w:ascii="Times New Roman" w:hAnsi="Times New Roman" w:cs="Times New Roman"/>
          <w:sz w:val="28"/>
          <w:szCs w:val="28"/>
          <w:lang w:val="uk-UA" w:eastAsia="uk-UA"/>
        </w:rPr>
        <w:t>трьома</w:t>
      </w:r>
      <w:r w:rsidRPr="00D43235">
        <w:rPr>
          <w:rFonts w:ascii="Times New Roman" w:hAnsi="Times New Roman" w:cs="Times New Roman"/>
          <w:sz w:val="28"/>
          <w:szCs w:val="28"/>
          <w:lang w:val="uk-UA" w:eastAsia="uk-UA"/>
        </w:rPr>
        <w:t xml:space="preserve"> країнами та Україною.</w:t>
      </w:r>
    </w:p>
    <w:p w14:paraId="59133AAC" w14:textId="77777777" w:rsidR="00463543" w:rsidRDefault="00DF627C" w:rsidP="00DF627C">
      <w:pPr>
        <w:spacing w:after="0" w:line="360" w:lineRule="auto"/>
        <w:ind w:firstLine="709"/>
        <w:jc w:val="both"/>
        <w:rPr>
          <w:rFonts w:ascii="Times New Roman" w:hAnsi="Times New Roman" w:cs="Times New Roman"/>
          <w:sz w:val="28"/>
          <w:szCs w:val="28"/>
          <w:lang w:val="uk-UA" w:eastAsia="uk-UA"/>
        </w:rPr>
      </w:pPr>
      <w:r w:rsidRPr="00D43235">
        <w:rPr>
          <w:rFonts w:ascii="Times New Roman" w:hAnsi="Times New Roman" w:cs="Times New Roman"/>
          <w:sz w:val="28"/>
          <w:szCs w:val="28"/>
          <w:lang w:val="uk-UA" w:eastAsia="uk-UA"/>
        </w:rPr>
        <w:t>При написанні роботи були використані порівняльний, статистичний, графічний  методи, метод кореляційно-регресійного аналізу</w:t>
      </w:r>
      <w:r w:rsidR="00463543">
        <w:rPr>
          <w:rFonts w:ascii="Times New Roman" w:hAnsi="Times New Roman" w:cs="Times New Roman"/>
          <w:sz w:val="28"/>
          <w:szCs w:val="28"/>
          <w:lang w:val="uk-UA" w:eastAsia="uk-UA"/>
        </w:rPr>
        <w:t xml:space="preserve">. </w:t>
      </w:r>
    </w:p>
    <w:p w14:paraId="79907AF6" w14:textId="18A04F69" w:rsidR="00DF627C" w:rsidRPr="00D43235" w:rsidRDefault="00463543" w:rsidP="00DF627C">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w:t>
      </w:r>
      <w:r w:rsidR="00042458">
        <w:rPr>
          <w:rFonts w:ascii="Times New Roman" w:hAnsi="Times New Roman" w:cs="Times New Roman"/>
          <w:sz w:val="28"/>
          <w:szCs w:val="28"/>
          <w:lang w:val="uk-UA" w:eastAsia="uk-UA"/>
        </w:rPr>
        <w:t xml:space="preserve">ипломна робота апробована у науково-практичному фаховому виданні «Інфраструктура Ринку» у випуску №66 Травень 2022 року. </w:t>
      </w:r>
    </w:p>
    <w:p w14:paraId="193BB295" w14:textId="223EAC36" w:rsidR="00A535C1" w:rsidRPr="00D43235" w:rsidRDefault="00A535C1" w:rsidP="00B5215A">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5961624A" w14:textId="4D8FBFE4" w:rsidR="00A535C1" w:rsidRPr="00D43235" w:rsidRDefault="00A535C1" w:rsidP="00BA3342">
      <w:pPr>
        <w:tabs>
          <w:tab w:val="right" w:leader="dot" w:pos="9911"/>
        </w:tabs>
        <w:spacing w:after="0" w:line="360" w:lineRule="auto"/>
        <w:ind w:firstLine="709"/>
        <w:rPr>
          <w:rFonts w:ascii="Times New Roman" w:eastAsia="Times New Roman" w:hAnsi="Times New Roman" w:cs="Times New Roman"/>
          <w:sz w:val="28"/>
          <w:szCs w:val="20"/>
          <w:lang w:val="uk-UA"/>
        </w:rPr>
      </w:pPr>
    </w:p>
    <w:p w14:paraId="5C3C3AA2" w14:textId="77777777" w:rsidR="00BA3342" w:rsidRPr="00D43235" w:rsidRDefault="00BA3342" w:rsidP="00BA3342">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РОЗДІЛ 1</w:t>
      </w:r>
    </w:p>
    <w:p w14:paraId="5C05B704" w14:textId="1356076C" w:rsidR="006636CD" w:rsidRDefault="00BA3342" w:rsidP="00933997">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 xml:space="preserve">ТЕОРЕТИЧНІ ОСНОВИ АНАЛІЗУ ЕКОНОМІЧНОГО РОЗВИТКУ </w:t>
      </w:r>
      <w:r w:rsidR="00F84D15" w:rsidRPr="00F84D15">
        <w:rPr>
          <w:rFonts w:ascii="Times New Roman" w:eastAsia="Times New Roman" w:hAnsi="Times New Roman" w:cs="Times New Roman"/>
          <w:b/>
          <w:bCs/>
          <w:sz w:val="28"/>
          <w:szCs w:val="20"/>
          <w:lang w:val="uk-UA"/>
        </w:rPr>
        <w:t xml:space="preserve">КРАЇН </w:t>
      </w:r>
    </w:p>
    <w:p w14:paraId="7E215686" w14:textId="600146AB" w:rsidR="00933997" w:rsidRDefault="00933997" w:rsidP="00933997">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2C00EEDB" w14:textId="77777777" w:rsidR="00933997" w:rsidRPr="00D43235" w:rsidRDefault="00933997" w:rsidP="00933997">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09A30641" w14:textId="0A9C5B82" w:rsidR="006636CD" w:rsidRPr="00D43235" w:rsidRDefault="0043433F" w:rsidP="004B04E2">
      <w:pPr>
        <w:pStyle w:val="aa"/>
        <w:numPr>
          <w:ilvl w:val="1"/>
          <w:numId w:val="14"/>
        </w:numPr>
        <w:tabs>
          <w:tab w:val="right" w:leader="dot" w:pos="9911"/>
        </w:tabs>
        <w:spacing w:after="100" w:line="360" w:lineRule="auto"/>
        <w:jc w:val="both"/>
        <w:rPr>
          <w:rFonts w:ascii="Times New Roman" w:eastAsia="Times New Roman" w:hAnsi="Times New Roman" w:cs="Times New Roman"/>
          <w:b/>
          <w:bCs/>
          <w:sz w:val="28"/>
          <w:szCs w:val="20"/>
          <w:lang w:val="uk-UA"/>
        </w:rPr>
      </w:pPr>
      <w:bookmarkStart w:id="1" w:name="_Hlk93595314"/>
      <w:r>
        <w:rPr>
          <w:rFonts w:ascii="Times New Roman" w:eastAsia="Times New Roman" w:hAnsi="Times New Roman" w:cs="Times New Roman"/>
          <w:b/>
          <w:bCs/>
          <w:sz w:val="28"/>
          <w:szCs w:val="20"/>
          <w:lang w:val="uk-UA"/>
        </w:rPr>
        <w:t xml:space="preserve"> </w:t>
      </w:r>
      <w:r w:rsidR="00BC4173" w:rsidRPr="00D43235">
        <w:rPr>
          <w:rFonts w:ascii="Times New Roman" w:eastAsia="Times New Roman" w:hAnsi="Times New Roman" w:cs="Times New Roman"/>
          <w:b/>
          <w:bCs/>
          <w:sz w:val="28"/>
          <w:szCs w:val="20"/>
          <w:lang w:val="uk-UA"/>
        </w:rPr>
        <w:t>Теоретичні основи економічного розвитку краї</w:t>
      </w:r>
      <w:r w:rsidR="006636CD" w:rsidRPr="00D43235">
        <w:rPr>
          <w:rFonts w:ascii="Times New Roman" w:eastAsia="Times New Roman" w:hAnsi="Times New Roman" w:cs="Times New Roman"/>
          <w:b/>
          <w:bCs/>
          <w:sz w:val="28"/>
          <w:szCs w:val="20"/>
          <w:lang w:val="uk-UA"/>
        </w:rPr>
        <w:t>н</w:t>
      </w:r>
    </w:p>
    <w:p w14:paraId="45B011DB" w14:textId="77777777" w:rsidR="00205DA8" w:rsidRPr="00D43235" w:rsidRDefault="00205DA8" w:rsidP="00205DA8">
      <w:pPr>
        <w:tabs>
          <w:tab w:val="right" w:leader="dot" w:pos="9911"/>
        </w:tabs>
        <w:spacing w:after="0" w:line="360" w:lineRule="auto"/>
        <w:ind w:firstLine="709"/>
        <w:jc w:val="both"/>
        <w:rPr>
          <w:rFonts w:ascii="Times New Roman" w:hAnsi="Times New Roman"/>
          <w:bCs/>
          <w:sz w:val="28"/>
          <w:szCs w:val="28"/>
          <w:lang w:val="uk-UA"/>
        </w:rPr>
      </w:pPr>
      <w:r w:rsidRPr="00D43235">
        <w:rPr>
          <w:rFonts w:ascii="Times New Roman" w:hAnsi="Times New Roman"/>
          <w:bCs/>
          <w:sz w:val="28"/>
          <w:szCs w:val="28"/>
          <w:lang w:val="uk-UA"/>
        </w:rPr>
        <w:t>Економічний розвиток країни спрямовано на забезпечення конкурентоспроможності та інвестиційної привабливості національної економіки та окремих соціально-економічних систем пов'язаних з підвищенням ефективності управління процесами формування, відтворення та реалізації потенціалу.</w:t>
      </w:r>
    </w:p>
    <w:p w14:paraId="70E4E900" w14:textId="77777777" w:rsidR="00205DA8" w:rsidRPr="00D43235" w:rsidRDefault="00205DA8" w:rsidP="00205DA8">
      <w:pPr>
        <w:tabs>
          <w:tab w:val="right" w:leader="dot" w:pos="9911"/>
        </w:tabs>
        <w:spacing w:after="0" w:line="360" w:lineRule="auto"/>
        <w:ind w:firstLine="709"/>
        <w:jc w:val="both"/>
        <w:rPr>
          <w:rFonts w:ascii="Times New Roman" w:hAnsi="Times New Roman"/>
          <w:bCs/>
          <w:sz w:val="28"/>
          <w:szCs w:val="28"/>
          <w:lang w:val="uk-UA"/>
        </w:rPr>
      </w:pPr>
      <w:r w:rsidRPr="00D43235">
        <w:rPr>
          <w:rFonts w:ascii="Times New Roman" w:hAnsi="Times New Roman"/>
          <w:bCs/>
          <w:sz w:val="28"/>
          <w:szCs w:val="28"/>
          <w:lang w:val="uk-UA"/>
        </w:rPr>
        <w:t xml:space="preserve">Процеси економічного зростання додатково дають можливості державі керувати своєю економікою та суспільством. Отже, з огляду на це, економічний розвиток призводить до покращення різноманітних сфер, які є чинниками економічного розвитку. Наприклад, покращення охорони здоров'я та освіти були тісно пов'язані з економічним зростанням, але причинно-наслідковий зв'язок з економічним розвитком може бути неочевидним. </w:t>
      </w:r>
    </w:p>
    <w:p w14:paraId="45698B96" w14:textId="45D006A6" w:rsidR="00205DA8" w:rsidRPr="00D43235" w:rsidRDefault="00205DA8" w:rsidP="00205DA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hAnsi="Times New Roman"/>
          <w:bCs/>
          <w:sz w:val="28"/>
          <w:szCs w:val="28"/>
          <w:lang w:val="uk-UA"/>
        </w:rPr>
        <w:t xml:space="preserve">Багато цілей економічного розвитку не можуть бути досягнуті деякими країнами через брак можливостей. Наприклад, якщо країна має незначні можливості для виконання основних функцій, таких як безпека та поліція або надання основних послуг, малоймовірно, що програма, яка хоче сприяти створенню зони вільної торгівлі (спеціальних економічних зон) або розповсюджувати вакцинацію серед уразливих груп населення, може досягти цілей. </w:t>
      </w:r>
      <w:r w:rsidRPr="00D43235">
        <w:rPr>
          <w:rFonts w:ascii="Times New Roman" w:eastAsia="Times New Roman" w:hAnsi="Times New Roman" w:cs="Times New Roman"/>
          <w:sz w:val="28"/>
          <w:szCs w:val="20"/>
          <w:lang w:val="uk-UA"/>
        </w:rPr>
        <w:t>[</w:t>
      </w:r>
      <w:r w:rsidR="001C121C"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w:t>
      </w:r>
    </w:p>
    <w:p w14:paraId="0902378E" w14:textId="2869C645" w:rsidR="00EA0130" w:rsidRPr="00D43235" w:rsidRDefault="00DB5729" w:rsidP="00DB5729">
      <w:pPr>
        <w:tabs>
          <w:tab w:val="right" w:leader="dot" w:pos="9911"/>
        </w:tabs>
        <w:spacing w:after="0" w:line="360" w:lineRule="auto"/>
        <w:ind w:firstLine="709"/>
        <w:jc w:val="both"/>
        <w:rPr>
          <w:rFonts w:ascii="Times New Roman" w:hAnsi="Times New Roman"/>
          <w:bCs/>
          <w:sz w:val="28"/>
          <w:szCs w:val="28"/>
          <w:lang w:val="uk-UA"/>
        </w:rPr>
      </w:pPr>
      <w:r w:rsidRPr="00D43235">
        <w:rPr>
          <w:rFonts w:ascii="Times New Roman" w:hAnsi="Times New Roman"/>
          <w:bCs/>
          <w:sz w:val="28"/>
          <w:szCs w:val="28"/>
          <w:lang w:val="uk-UA"/>
        </w:rPr>
        <w:t>Автори Ігнатенко М. М., Мармул Л.О., Ушаков Денис, Кучин С. П. у статті стверджують, що т</w:t>
      </w:r>
      <w:r w:rsidR="00EA0130" w:rsidRPr="00D43235">
        <w:rPr>
          <w:rFonts w:ascii="Times New Roman" w:hAnsi="Times New Roman"/>
          <w:bCs/>
          <w:sz w:val="28"/>
          <w:szCs w:val="28"/>
          <w:lang w:val="uk-UA"/>
        </w:rPr>
        <w:t>рансформація світової економіки вимагає односпрямованої економіки розвитку всіх країн. Це має бути запорукою довгострокової ефективності розвитку світової та національної економічних систем, а також до скорочення</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різниц</w:t>
      </w:r>
      <w:r w:rsidR="005353CC" w:rsidRPr="00D43235">
        <w:rPr>
          <w:rFonts w:ascii="Times New Roman" w:hAnsi="Times New Roman"/>
          <w:bCs/>
          <w:sz w:val="28"/>
          <w:szCs w:val="28"/>
          <w:lang w:val="uk-UA"/>
        </w:rPr>
        <w:t>і</w:t>
      </w:r>
      <w:r w:rsidR="00EA0130" w:rsidRPr="00D43235">
        <w:rPr>
          <w:rFonts w:ascii="Times New Roman" w:hAnsi="Times New Roman"/>
          <w:bCs/>
          <w:sz w:val="28"/>
          <w:szCs w:val="28"/>
          <w:lang w:val="uk-UA"/>
        </w:rPr>
        <w:t xml:space="preserve"> між розвиненими країнами та країнами, що розвиваються. В той самий час,</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відзнача</w:t>
      </w:r>
      <w:r w:rsidR="005353CC" w:rsidRPr="00D43235">
        <w:rPr>
          <w:rFonts w:ascii="Times New Roman" w:hAnsi="Times New Roman"/>
          <w:bCs/>
          <w:sz w:val="28"/>
          <w:szCs w:val="28"/>
          <w:lang w:val="uk-UA"/>
        </w:rPr>
        <w:t>ються</w:t>
      </w:r>
      <w:r w:rsidR="00EA0130" w:rsidRPr="00D43235">
        <w:rPr>
          <w:rFonts w:ascii="Times New Roman" w:hAnsi="Times New Roman"/>
          <w:bCs/>
          <w:sz w:val="28"/>
          <w:szCs w:val="28"/>
          <w:lang w:val="uk-UA"/>
        </w:rPr>
        <w:t xml:space="preserve"> значні проблеми в такому розвитку</w:t>
      </w:r>
      <w:r w:rsidR="005353CC" w:rsidRPr="00D43235">
        <w:rPr>
          <w:rFonts w:ascii="Times New Roman" w:hAnsi="Times New Roman"/>
          <w:bCs/>
          <w:sz w:val="28"/>
          <w:szCs w:val="28"/>
          <w:lang w:val="uk-UA"/>
        </w:rPr>
        <w:t>, По-перше, е</w:t>
      </w:r>
      <w:r w:rsidR="00EA0130" w:rsidRPr="00D43235">
        <w:rPr>
          <w:rFonts w:ascii="Times New Roman" w:hAnsi="Times New Roman"/>
          <w:bCs/>
          <w:sz w:val="28"/>
          <w:szCs w:val="28"/>
          <w:lang w:val="uk-UA"/>
        </w:rPr>
        <w:t>кономічно розвинені країни зіткнулися з проблемою гальмування</w:t>
      </w:r>
      <w:r w:rsidR="005353CC" w:rsidRPr="00D43235">
        <w:rPr>
          <w:rFonts w:ascii="Times New Roman" w:hAnsi="Times New Roman"/>
          <w:bCs/>
          <w:sz w:val="28"/>
          <w:szCs w:val="28"/>
          <w:lang w:val="uk-UA"/>
        </w:rPr>
        <w:t xml:space="preserve"> розвитку</w:t>
      </w:r>
      <w:r w:rsidR="00EA0130" w:rsidRPr="00D43235">
        <w:rPr>
          <w:rFonts w:ascii="Times New Roman" w:hAnsi="Times New Roman"/>
          <w:bCs/>
          <w:sz w:val="28"/>
          <w:szCs w:val="28"/>
          <w:lang w:val="uk-UA"/>
        </w:rPr>
        <w:t xml:space="preserve"> їх</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економічн</w:t>
      </w:r>
      <w:r w:rsidR="005353CC" w:rsidRPr="00D43235">
        <w:rPr>
          <w:rFonts w:ascii="Times New Roman" w:hAnsi="Times New Roman"/>
          <w:bCs/>
          <w:sz w:val="28"/>
          <w:szCs w:val="28"/>
          <w:lang w:val="uk-UA"/>
        </w:rPr>
        <w:t>их</w:t>
      </w:r>
      <w:r w:rsidR="00EA0130" w:rsidRPr="00D43235">
        <w:rPr>
          <w:rFonts w:ascii="Times New Roman" w:hAnsi="Times New Roman"/>
          <w:bCs/>
          <w:sz w:val="28"/>
          <w:szCs w:val="28"/>
          <w:lang w:val="uk-UA"/>
        </w:rPr>
        <w:t xml:space="preserve"> систем</w:t>
      </w:r>
      <w:r w:rsidR="005353CC" w:rsidRPr="00D43235">
        <w:rPr>
          <w:rFonts w:ascii="Times New Roman" w:hAnsi="Times New Roman"/>
          <w:bCs/>
          <w:sz w:val="28"/>
          <w:szCs w:val="28"/>
          <w:lang w:val="uk-UA"/>
        </w:rPr>
        <w:t>. По-друге, к</w:t>
      </w:r>
      <w:r w:rsidR="00EA0130" w:rsidRPr="00D43235">
        <w:rPr>
          <w:rFonts w:ascii="Times New Roman" w:hAnsi="Times New Roman"/>
          <w:bCs/>
          <w:sz w:val="28"/>
          <w:szCs w:val="28"/>
          <w:lang w:val="uk-UA"/>
        </w:rPr>
        <w:t xml:space="preserve">раїни, що </w:t>
      </w:r>
      <w:r w:rsidR="005353CC" w:rsidRPr="00D43235">
        <w:rPr>
          <w:rFonts w:ascii="Times New Roman" w:hAnsi="Times New Roman"/>
          <w:bCs/>
          <w:sz w:val="28"/>
          <w:szCs w:val="28"/>
          <w:lang w:val="uk-UA"/>
        </w:rPr>
        <w:t xml:space="preserve">стрімко </w:t>
      </w:r>
      <w:r w:rsidR="00EA0130" w:rsidRPr="00D43235">
        <w:rPr>
          <w:rFonts w:ascii="Times New Roman" w:hAnsi="Times New Roman"/>
          <w:bCs/>
          <w:sz w:val="28"/>
          <w:szCs w:val="28"/>
          <w:lang w:val="uk-UA"/>
        </w:rPr>
        <w:t>розвиваються</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Китай</w:t>
      </w:r>
      <w:r w:rsidR="005353CC" w:rsidRPr="00D43235">
        <w:rPr>
          <w:rFonts w:ascii="Times New Roman" w:hAnsi="Times New Roman"/>
          <w:bCs/>
          <w:sz w:val="28"/>
          <w:szCs w:val="28"/>
          <w:lang w:val="uk-UA"/>
        </w:rPr>
        <w:t xml:space="preserve"> та </w:t>
      </w:r>
      <w:r w:rsidR="00EA0130" w:rsidRPr="00D43235">
        <w:rPr>
          <w:rFonts w:ascii="Times New Roman" w:hAnsi="Times New Roman"/>
          <w:bCs/>
          <w:sz w:val="28"/>
          <w:szCs w:val="28"/>
          <w:lang w:val="uk-UA"/>
        </w:rPr>
        <w:t>Індія</w:t>
      </w:r>
      <w:r w:rsidR="005353CC" w:rsidRPr="00D43235">
        <w:rPr>
          <w:rFonts w:ascii="Times New Roman" w:hAnsi="Times New Roman"/>
          <w:bCs/>
          <w:sz w:val="28"/>
          <w:szCs w:val="28"/>
          <w:lang w:val="uk-UA"/>
        </w:rPr>
        <w:t>,</w:t>
      </w:r>
      <w:r w:rsidR="00EA0130" w:rsidRPr="00D43235">
        <w:rPr>
          <w:rFonts w:ascii="Times New Roman" w:hAnsi="Times New Roman"/>
          <w:bCs/>
          <w:sz w:val="28"/>
          <w:szCs w:val="28"/>
          <w:lang w:val="uk-UA"/>
        </w:rPr>
        <w:t xml:space="preserve"> повинні регулювати розвиток</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 xml:space="preserve">на постійній основі, щоб не допустити зниження ефективності </w:t>
      </w:r>
      <w:r w:rsidR="005353CC" w:rsidRPr="00D43235">
        <w:rPr>
          <w:rFonts w:ascii="Times New Roman" w:hAnsi="Times New Roman"/>
          <w:bCs/>
          <w:sz w:val="28"/>
          <w:szCs w:val="28"/>
          <w:lang w:val="uk-UA"/>
        </w:rPr>
        <w:t xml:space="preserve">економічної системи. Також є країни з хаотичним </w:t>
      </w:r>
      <w:r w:rsidR="00EA0130" w:rsidRPr="00D43235">
        <w:rPr>
          <w:rFonts w:ascii="Times New Roman" w:hAnsi="Times New Roman"/>
          <w:bCs/>
          <w:sz w:val="28"/>
          <w:szCs w:val="28"/>
          <w:lang w:val="uk-UA"/>
        </w:rPr>
        <w:t>розвитком економ</w:t>
      </w:r>
      <w:r w:rsidR="005353CC" w:rsidRPr="00D43235">
        <w:rPr>
          <w:rFonts w:ascii="Times New Roman" w:hAnsi="Times New Roman"/>
          <w:bCs/>
          <w:sz w:val="28"/>
          <w:szCs w:val="28"/>
          <w:lang w:val="uk-UA"/>
        </w:rPr>
        <w:t xml:space="preserve">ічної </w:t>
      </w:r>
      <w:r w:rsidR="00EA0130" w:rsidRPr="00D43235">
        <w:rPr>
          <w:rFonts w:ascii="Times New Roman" w:hAnsi="Times New Roman"/>
          <w:bCs/>
          <w:sz w:val="28"/>
          <w:szCs w:val="28"/>
          <w:lang w:val="uk-UA"/>
        </w:rPr>
        <w:t>системи т</w:t>
      </w:r>
      <w:r w:rsidR="005353CC" w:rsidRPr="00D43235">
        <w:rPr>
          <w:rFonts w:ascii="Times New Roman" w:hAnsi="Times New Roman"/>
          <w:bCs/>
          <w:sz w:val="28"/>
          <w:szCs w:val="28"/>
          <w:lang w:val="uk-UA"/>
        </w:rPr>
        <w:t>а</w:t>
      </w:r>
      <w:r w:rsidR="00EA0130" w:rsidRPr="00D43235">
        <w:rPr>
          <w:rFonts w:ascii="Times New Roman" w:hAnsi="Times New Roman"/>
          <w:bCs/>
          <w:sz w:val="28"/>
          <w:szCs w:val="28"/>
          <w:lang w:val="uk-UA"/>
        </w:rPr>
        <w:t xml:space="preserve"> бор</w:t>
      </w:r>
      <w:r w:rsidR="005353CC" w:rsidRPr="00D43235">
        <w:rPr>
          <w:rFonts w:ascii="Times New Roman" w:hAnsi="Times New Roman"/>
          <w:bCs/>
          <w:sz w:val="28"/>
          <w:szCs w:val="28"/>
          <w:lang w:val="uk-UA"/>
        </w:rPr>
        <w:t>о</w:t>
      </w:r>
      <w:r w:rsidR="00EA0130" w:rsidRPr="00D43235">
        <w:rPr>
          <w:rFonts w:ascii="Times New Roman" w:hAnsi="Times New Roman"/>
          <w:bCs/>
          <w:sz w:val="28"/>
          <w:szCs w:val="28"/>
          <w:lang w:val="uk-UA"/>
        </w:rPr>
        <w:t>ть</w:t>
      </w:r>
      <w:r w:rsidR="005353CC" w:rsidRPr="00D43235">
        <w:rPr>
          <w:rFonts w:ascii="Times New Roman" w:hAnsi="Times New Roman"/>
          <w:bCs/>
          <w:sz w:val="28"/>
          <w:szCs w:val="28"/>
          <w:lang w:val="uk-UA"/>
        </w:rPr>
        <w:t>бою</w:t>
      </w:r>
      <w:r w:rsidR="00EA0130" w:rsidRPr="00D43235">
        <w:rPr>
          <w:rFonts w:ascii="Times New Roman" w:hAnsi="Times New Roman"/>
          <w:bCs/>
          <w:sz w:val="28"/>
          <w:szCs w:val="28"/>
          <w:lang w:val="uk-UA"/>
        </w:rPr>
        <w:t xml:space="preserve"> з тривалими кризами</w:t>
      </w:r>
      <w:r w:rsidR="005353CC" w:rsidRPr="00D43235">
        <w:rPr>
          <w:rFonts w:ascii="Times New Roman" w:hAnsi="Times New Roman"/>
          <w:bCs/>
          <w:sz w:val="28"/>
          <w:szCs w:val="28"/>
          <w:lang w:val="uk-UA"/>
        </w:rPr>
        <w:t xml:space="preserve"> – </w:t>
      </w:r>
      <w:r w:rsidR="00EA0130" w:rsidRPr="00D43235">
        <w:rPr>
          <w:rFonts w:ascii="Times New Roman" w:hAnsi="Times New Roman"/>
          <w:bCs/>
          <w:sz w:val="28"/>
          <w:szCs w:val="28"/>
          <w:lang w:val="uk-UA"/>
        </w:rPr>
        <w:t xml:space="preserve">Аргентина, Україна </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Остання група країн зіткнулася з відсутністю розвитку і збереження</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власн</w:t>
      </w:r>
      <w:r w:rsidR="005353CC" w:rsidRPr="00D43235">
        <w:rPr>
          <w:rFonts w:ascii="Times New Roman" w:hAnsi="Times New Roman"/>
          <w:bCs/>
          <w:sz w:val="28"/>
          <w:szCs w:val="28"/>
          <w:lang w:val="uk-UA"/>
        </w:rPr>
        <w:t xml:space="preserve">их </w:t>
      </w:r>
      <w:r w:rsidR="00EA0130" w:rsidRPr="00D43235">
        <w:rPr>
          <w:rFonts w:ascii="Times New Roman" w:hAnsi="Times New Roman"/>
          <w:bCs/>
          <w:sz w:val="28"/>
          <w:szCs w:val="28"/>
          <w:lang w:val="uk-UA"/>
        </w:rPr>
        <w:t>економічн</w:t>
      </w:r>
      <w:r w:rsidR="005353CC" w:rsidRPr="00D43235">
        <w:rPr>
          <w:rFonts w:ascii="Times New Roman" w:hAnsi="Times New Roman"/>
          <w:bCs/>
          <w:sz w:val="28"/>
          <w:szCs w:val="28"/>
          <w:lang w:val="uk-UA"/>
        </w:rPr>
        <w:t>их</w:t>
      </w:r>
      <w:r w:rsidR="00EA0130" w:rsidRPr="00D43235">
        <w:rPr>
          <w:rFonts w:ascii="Times New Roman" w:hAnsi="Times New Roman"/>
          <w:bCs/>
          <w:sz w:val="28"/>
          <w:szCs w:val="28"/>
          <w:lang w:val="uk-UA"/>
        </w:rPr>
        <w:t xml:space="preserve"> проблем </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Афганістан</w:t>
      </w:r>
      <w:r w:rsidR="005353CC" w:rsidRPr="00D43235">
        <w:rPr>
          <w:rFonts w:ascii="Times New Roman" w:hAnsi="Times New Roman"/>
          <w:bCs/>
          <w:sz w:val="28"/>
          <w:szCs w:val="28"/>
          <w:lang w:val="uk-UA"/>
        </w:rPr>
        <w:t xml:space="preserve"> та</w:t>
      </w:r>
      <w:r w:rsidR="00EA0130" w:rsidRPr="00D43235">
        <w:rPr>
          <w:rFonts w:ascii="Times New Roman" w:hAnsi="Times New Roman"/>
          <w:bCs/>
          <w:sz w:val="28"/>
          <w:szCs w:val="28"/>
          <w:lang w:val="uk-UA"/>
        </w:rPr>
        <w:t xml:space="preserve"> країни Африки</w:t>
      </w:r>
      <w:r w:rsidR="005353CC" w:rsidRPr="00D43235">
        <w:rPr>
          <w:rFonts w:ascii="Times New Roman" w:hAnsi="Times New Roman"/>
          <w:bCs/>
          <w:sz w:val="28"/>
          <w:szCs w:val="28"/>
          <w:lang w:val="uk-UA"/>
        </w:rPr>
        <w:t>.</w:t>
      </w:r>
      <w:r w:rsidR="00EA0130" w:rsidRPr="00D43235">
        <w:rPr>
          <w:rFonts w:ascii="Times New Roman" w:hAnsi="Times New Roman"/>
          <w:bCs/>
          <w:sz w:val="28"/>
          <w:szCs w:val="28"/>
          <w:lang w:val="uk-UA"/>
        </w:rPr>
        <w:t xml:space="preserve"> </w:t>
      </w:r>
      <w:r w:rsidR="005353CC" w:rsidRPr="00D43235">
        <w:rPr>
          <w:rFonts w:ascii="Times New Roman" w:hAnsi="Times New Roman"/>
          <w:bCs/>
          <w:sz w:val="28"/>
          <w:szCs w:val="28"/>
          <w:lang w:val="uk-UA"/>
        </w:rPr>
        <w:t>Автори</w:t>
      </w:r>
      <w:r w:rsidR="00EA0130" w:rsidRPr="00D43235">
        <w:rPr>
          <w:rFonts w:ascii="Times New Roman" w:hAnsi="Times New Roman"/>
          <w:bCs/>
          <w:sz w:val="28"/>
          <w:szCs w:val="28"/>
          <w:lang w:val="uk-UA"/>
        </w:rPr>
        <w:t xml:space="preserve"> вказу</w:t>
      </w:r>
      <w:r w:rsidR="005353CC" w:rsidRPr="00D43235">
        <w:rPr>
          <w:rFonts w:ascii="Times New Roman" w:hAnsi="Times New Roman"/>
          <w:bCs/>
          <w:sz w:val="28"/>
          <w:szCs w:val="28"/>
          <w:lang w:val="uk-UA"/>
        </w:rPr>
        <w:t>ють</w:t>
      </w:r>
      <w:r w:rsidR="00EA0130" w:rsidRPr="00D43235">
        <w:rPr>
          <w:rFonts w:ascii="Times New Roman" w:hAnsi="Times New Roman"/>
          <w:bCs/>
          <w:sz w:val="28"/>
          <w:szCs w:val="28"/>
          <w:lang w:val="uk-UA"/>
        </w:rPr>
        <w:t>, що почалася нова ера,</w:t>
      </w:r>
      <w:r w:rsidR="005353CC"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 xml:space="preserve">де треба враховувати правила старої епохи, хоча </w:t>
      </w:r>
      <w:r w:rsidR="00A977E4" w:rsidRPr="00D43235">
        <w:rPr>
          <w:rFonts w:ascii="Times New Roman" w:hAnsi="Times New Roman"/>
          <w:bCs/>
          <w:sz w:val="28"/>
          <w:szCs w:val="28"/>
          <w:lang w:val="uk-UA"/>
        </w:rPr>
        <w:t xml:space="preserve">й </w:t>
      </w:r>
      <w:r w:rsidR="00EA0130" w:rsidRPr="00D43235">
        <w:rPr>
          <w:rFonts w:ascii="Times New Roman" w:hAnsi="Times New Roman"/>
          <w:bCs/>
          <w:sz w:val="28"/>
          <w:szCs w:val="28"/>
          <w:lang w:val="uk-UA"/>
        </w:rPr>
        <w:t>вказує на необхідність пошуку нових шляхів розвитку</w:t>
      </w:r>
      <w:r w:rsidR="00A977E4"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економічних систем, де моделювання цього розвитку має бути основним</w:t>
      </w:r>
      <w:r w:rsidR="00A977E4" w:rsidRPr="00D43235">
        <w:rPr>
          <w:rFonts w:ascii="Times New Roman" w:hAnsi="Times New Roman"/>
          <w:bCs/>
          <w:sz w:val="28"/>
          <w:szCs w:val="28"/>
          <w:lang w:val="uk-UA"/>
        </w:rPr>
        <w:t xml:space="preserve"> </w:t>
      </w:r>
      <w:r w:rsidR="00EA0130" w:rsidRPr="00D43235">
        <w:rPr>
          <w:rFonts w:ascii="Times New Roman" w:hAnsi="Times New Roman"/>
          <w:bCs/>
          <w:sz w:val="28"/>
          <w:szCs w:val="28"/>
          <w:lang w:val="uk-UA"/>
        </w:rPr>
        <w:t>елемент</w:t>
      </w:r>
      <w:r w:rsidR="00A977E4" w:rsidRPr="00D43235">
        <w:rPr>
          <w:rFonts w:ascii="Times New Roman" w:hAnsi="Times New Roman"/>
          <w:bCs/>
          <w:sz w:val="28"/>
          <w:szCs w:val="28"/>
          <w:lang w:val="uk-UA"/>
        </w:rPr>
        <w:t>ом</w:t>
      </w:r>
      <w:r w:rsidR="00EA0130" w:rsidRPr="00D43235">
        <w:rPr>
          <w:rFonts w:ascii="Times New Roman" w:hAnsi="Times New Roman"/>
          <w:bCs/>
          <w:sz w:val="28"/>
          <w:szCs w:val="28"/>
          <w:lang w:val="uk-UA"/>
        </w:rPr>
        <w:t>.</w:t>
      </w:r>
      <w:r w:rsidR="00FA2FF3" w:rsidRPr="00D43235">
        <w:rPr>
          <w:rFonts w:ascii="Times New Roman" w:hAnsi="Times New Roman"/>
          <w:bCs/>
          <w:sz w:val="28"/>
          <w:szCs w:val="28"/>
          <w:lang w:val="uk-UA"/>
        </w:rPr>
        <w:t xml:space="preserve"> </w:t>
      </w:r>
      <w:r w:rsidR="00EA23AB" w:rsidRPr="00D43235">
        <w:rPr>
          <w:rFonts w:ascii="Times New Roman" w:eastAsia="Times New Roman" w:hAnsi="Times New Roman" w:cs="Times New Roman"/>
          <w:sz w:val="28"/>
          <w:szCs w:val="20"/>
          <w:lang w:val="uk-UA"/>
        </w:rPr>
        <w:t>[</w:t>
      </w:r>
      <w:r w:rsidR="001C121C" w:rsidRPr="00D43235">
        <w:rPr>
          <w:rFonts w:ascii="Times New Roman" w:eastAsia="Times New Roman" w:hAnsi="Times New Roman" w:cs="Times New Roman"/>
          <w:sz w:val="28"/>
          <w:szCs w:val="20"/>
          <w:lang w:val="uk-UA"/>
        </w:rPr>
        <w:t>2</w:t>
      </w:r>
      <w:r w:rsidR="00EA23AB" w:rsidRPr="00D43235">
        <w:rPr>
          <w:rFonts w:ascii="Times New Roman" w:eastAsia="Times New Roman" w:hAnsi="Times New Roman" w:cs="Times New Roman"/>
          <w:sz w:val="28"/>
          <w:szCs w:val="20"/>
          <w:lang w:val="uk-UA"/>
        </w:rPr>
        <w:t>]</w:t>
      </w:r>
    </w:p>
    <w:p w14:paraId="5613E064" w14:textId="2F0329D1" w:rsidR="00E36B10" w:rsidRPr="00D43235" w:rsidRDefault="000A4109" w:rsidP="00E36B10">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hAnsi="Times New Roman"/>
          <w:bCs/>
          <w:sz w:val="28"/>
          <w:szCs w:val="28"/>
          <w:lang w:val="uk-UA"/>
        </w:rPr>
        <w:t xml:space="preserve">Ігор Чугунов, Микола Пасічний, Валерій Коровій, Тетяна Канева та Андрій Нікітішин у своєму дослідженні висунули та довели теорію впливу державних витрат на економічне зростання. Йде мова, що економічне зростання залежить від якості установ, складу видатків та фіскальної архітектури. Обґрунтовано доцільність збільшення частки виробничих витрат, що позитивно впливають на стимулювання економіки. У довгостроковій перспективі монетарна політика повинна забезпечувати комплексне поєднання умов таргетування інфляції, адаптивне використання інструментів досягнення проміжних і кінцевих цілей. Автори запропонували структурно-функціональну модель, яка висвітлює вплив фіскальної та монетарної політики на сукупний попит. Результати показали відсутність позитивного впливу видатків загального уряду на зростання ВВП на душу населення в 19 країнах, що розвиваються з 1995 по 2018 рік. </w:t>
      </w:r>
      <w:r w:rsidRPr="00D43235">
        <w:rPr>
          <w:rFonts w:ascii="Times New Roman" w:eastAsia="Times New Roman" w:hAnsi="Times New Roman" w:cs="Times New Roman"/>
          <w:sz w:val="28"/>
          <w:szCs w:val="20"/>
          <w:lang w:val="uk-UA"/>
        </w:rPr>
        <w:t>[</w:t>
      </w:r>
      <w:r w:rsidR="001C121C" w:rsidRPr="00D43235">
        <w:rPr>
          <w:rFonts w:ascii="Times New Roman" w:eastAsia="Times New Roman" w:hAnsi="Times New Roman" w:cs="Times New Roman"/>
          <w:sz w:val="28"/>
          <w:szCs w:val="20"/>
          <w:lang w:val="uk-UA"/>
        </w:rPr>
        <w:t>3</w:t>
      </w:r>
      <w:r w:rsidRPr="00D43235">
        <w:rPr>
          <w:rFonts w:ascii="Times New Roman" w:eastAsia="Times New Roman" w:hAnsi="Times New Roman" w:cs="Times New Roman"/>
          <w:sz w:val="28"/>
          <w:szCs w:val="20"/>
          <w:lang w:val="uk-UA"/>
        </w:rPr>
        <w:t>]</w:t>
      </w:r>
    </w:p>
    <w:p w14:paraId="5661D830" w14:textId="5A49A38B" w:rsidR="00205DA8" w:rsidRPr="00D43235" w:rsidRDefault="00205DA8" w:rsidP="00E36B10">
      <w:pPr>
        <w:tabs>
          <w:tab w:val="right" w:leader="dot" w:pos="9911"/>
        </w:tabs>
        <w:spacing w:after="0" w:line="360" w:lineRule="auto"/>
        <w:ind w:firstLine="709"/>
        <w:jc w:val="both"/>
        <w:rPr>
          <w:rFonts w:ascii="Times New Roman" w:hAnsi="Times New Roman"/>
          <w:bCs/>
          <w:sz w:val="28"/>
          <w:szCs w:val="28"/>
          <w:lang w:val="uk-UA"/>
        </w:rPr>
      </w:pPr>
      <w:r w:rsidRPr="00D43235">
        <w:rPr>
          <w:rFonts w:ascii="Times New Roman" w:hAnsi="Times New Roman"/>
          <w:bCs/>
          <w:sz w:val="28"/>
          <w:szCs w:val="28"/>
          <w:lang w:val="uk-UA"/>
        </w:rPr>
        <w:t>Як відомо, економічний розвиток країни складається з багатьох складових. Основними макроекономічними показниками, що характеризують економічний розвиток є: ВВП – відображає загальну вартість товарів, вироблених у країні; інфляція - показують зростання цін країні, безробіття – відсоток незайнятого населення; Валютний курс – вартість національної валюти. Тобто за динамікою даних показників можна визначити швидкість зростання економіки країни та реакцію на світові кризи. Додатковими показниками економічного стану країни виступають статті платіжного балансу, які відображають дохідні і проблемні місця економіки.</w:t>
      </w:r>
    </w:p>
    <w:p w14:paraId="6ECBA826" w14:textId="77777777" w:rsidR="00186CC9" w:rsidRDefault="00ED63F8" w:rsidP="00186CC9">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Наявність достатнього різноманіття підходів до визначення економічного зростання дає підстави стверджувати, що економічне зростання залежить від багатьох економічних показників та їх взаємодії. Сьогодні найкращі невисокі (2-3% на рік), але стійкі темпи економічного зростання.</w:t>
      </w:r>
    </w:p>
    <w:p w14:paraId="67BFB5A5" w14:textId="77777777" w:rsidR="00186CC9" w:rsidRDefault="00186CC9" w:rsidP="00186CC9">
      <w:pPr>
        <w:tabs>
          <w:tab w:val="right" w:leader="dot" w:pos="9911"/>
        </w:tabs>
        <w:spacing w:after="0" w:line="360" w:lineRule="auto"/>
        <w:ind w:firstLine="709"/>
        <w:jc w:val="both"/>
        <w:rPr>
          <w:rFonts w:ascii="Times New Roman" w:hAnsi="Times New Roman" w:cs="Times New Roman"/>
          <w:sz w:val="28"/>
          <w:szCs w:val="28"/>
          <w:lang w:val="uk-UA"/>
        </w:rPr>
      </w:pPr>
    </w:p>
    <w:p w14:paraId="17784F6C" w14:textId="77777777" w:rsidR="00186CC9" w:rsidRDefault="00186CC9" w:rsidP="00186CC9">
      <w:pPr>
        <w:tabs>
          <w:tab w:val="right" w:leader="dot" w:pos="9911"/>
        </w:tabs>
        <w:spacing w:after="0" w:line="360" w:lineRule="auto"/>
        <w:ind w:firstLine="709"/>
        <w:jc w:val="both"/>
        <w:rPr>
          <w:rFonts w:ascii="Times New Roman" w:hAnsi="Times New Roman" w:cs="Times New Roman"/>
          <w:sz w:val="28"/>
          <w:szCs w:val="28"/>
          <w:lang w:val="uk-UA"/>
        </w:rPr>
      </w:pPr>
    </w:p>
    <w:p w14:paraId="5DAC105D" w14:textId="15D44E98" w:rsidR="0092444D" w:rsidRPr="00186CC9" w:rsidRDefault="00186CC9" w:rsidP="00186CC9">
      <w:pPr>
        <w:tabs>
          <w:tab w:val="right" w:leader="dot" w:pos="9911"/>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
          <w:bCs/>
          <w:sz w:val="28"/>
          <w:szCs w:val="20"/>
          <w:lang w:val="en-US"/>
        </w:rPr>
        <w:t>1.2</w:t>
      </w:r>
      <w:r w:rsidR="00115E14">
        <w:rPr>
          <w:rFonts w:ascii="Times New Roman" w:eastAsia="Times New Roman" w:hAnsi="Times New Roman" w:cs="Times New Roman"/>
          <w:b/>
          <w:bCs/>
          <w:sz w:val="28"/>
          <w:szCs w:val="20"/>
          <w:lang w:val="uk-UA"/>
        </w:rPr>
        <w:t xml:space="preserve"> </w:t>
      </w:r>
      <w:r w:rsidR="00C36E0F" w:rsidRPr="00186CC9">
        <w:rPr>
          <w:rFonts w:ascii="Times New Roman" w:eastAsia="Times New Roman" w:hAnsi="Times New Roman" w:cs="Times New Roman"/>
          <w:b/>
          <w:bCs/>
          <w:sz w:val="28"/>
          <w:szCs w:val="20"/>
          <w:lang w:val="uk-UA"/>
        </w:rPr>
        <w:t xml:space="preserve">Розгляд наукових досліджень країн Південно-Східної Азії </w:t>
      </w:r>
    </w:p>
    <w:bookmarkEnd w:id="1"/>
    <w:p w14:paraId="35CF8700" w14:textId="399D0BF2" w:rsidR="00C535B2" w:rsidRPr="00D43235" w:rsidRDefault="00140AD5" w:rsidP="00140AD5">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Економічне диво </w:t>
      </w:r>
      <w:r w:rsidR="006550D7">
        <w:rPr>
          <w:rFonts w:ascii="Times New Roman" w:eastAsia="Times New Roman" w:hAnsi="Times New Roman" w:cs="Times New Roman"/>
          <w:sz w:val="28"/>
          <w:szCs w:val="20"/>
          <w:lang w:val="uk-UA"/>
        </w:rPr>
        <w:t>нових індустріальних країн Азії</w:t>
      </w:r>
      <w:r w:rsidRPr="00D43235">
        <w:rPr>
          <w:rFonts w:ascii="Times New Roman" w:eastAsia="Times New Roman" w:hAnsi="Times New Roman" w:cs="Times New Roman"/>
          <w:sz w:val="28"/>
          <w:szCs w:val="20"/>
          <w:lang w:val="uk-UA"/>
        </w:rPr>
        <w:t xml:space="preserve"> є актуальною темою досліджень багатьох науковців. </w:t>
      </w:r>
      <w:r w:rsidR="00C535B2" w:rsidRPr="00D43235">
        <w:rPr>
          <w:rFonts w:ascii="Times New Roman" w:eastAsia="Times New Roman" w:hAnsi="Times New Roman" w:cs="Times New Roman"/>
          <w:sz w:val="28"/>
          <w:szCs w:val="20"/>
          <w:lang w:val="uk-UA"/>
        </w:rPr>
        <w:t xml:space="preserve">Так, пані Йєн Вай Йі та пані До Сей Ней досліджували неявні дефлятори ВВП, які є непрямими індексами цін, отриманими з національних рахунків. </w:t>
      </w:r>
      <w:r w:rsidR="00DC3047" w:rsidRPr="00D43235">
        <w:rPr>
          <w:rFonts w:ascii="Times New Roman" w:eastAsia="Times New Roman" w:hAnsi="Times New Roman" w:cs="Times New Roman"/>
          <w:sz w:val="28"/>
          <w:szCs w:val="20"/>
          <w:lang w:val="uk-UA"/>
        </w:rPr>
        <w:t xml:space="preserve">Економіка Сінгапуру, була маленькою та відкритою, перебувала під значним впливом зовнішніх факторів. </w:t>
      </w:r>
      <w:r w:rsidR="00C535B2" w:rsidRPr="00D43235">
        <w:rPr>
          <w:rFonts w:ascii="Times New Roman" w:eastAsia="Times New Roman" w:hAnsi="Times New Roman" w:cs="Times New Roman"/>
          <w:sz w:val="28"/>
          <w:szCs w:val="20"/>
          <w:lang w:val="uk-UA"/>
        </w:rPr>
        <w:t>Результати дослідження говорять про яскраво виражені рухи дефлятора ВВП, що відображають зміни цін та складу товарів та послуг в економіці, особливо в такі важливі періоди, як світова економічна криза 2008 року. [</w:t>
      </w:r>
      <w:r w:rsidR="00FB36E3" w:rsidRPr="00D43235">
        <w:rPr>
          <w:rFonts w:ascii="Times New Roman" w:eastAsia="Times New Roman" w:hAnsi="Times New Roman" w:cs="Times New Roman"/>
          <w:sz w:val="28"/>
          <w:szCs w:val="20"/>
          <w:lang w:val="uk-UA"/>
        </w:rPr>
        <w:t>4</w:t>
      </w:r>
      <w:r w:rsidR="00C535B2" w:rsidRPr="00D43235">
        <w:rPr>
          <w:rFonts w:ascii="Times New Roman" w:eastAsia="Times New Roman" w:hAnsi="Times New Roman" w:cs="Times New Roman"/>
          <w:sz w:val="28"/>
          <w:szCs w:val="20"/>
          <w:lang w:val="uk-UA"/>
        </w:rPr>
        <w:t>]</w:t>
      </w:r>
    </w:p>
    <w:p w14:paraId="21EC9D0A" w14:textId="403A3C36" w:rsidR="00704E98" w:rsidRPr="00D43235" w:rsidRDefault="00C535B2" w:rsidP="00704E9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Чіу Лінг Ман, Джоанн, вивчав фіскальні стимули для підтримки працівників та підприємств під час </w:t>
      </w:r>
      <w:r w:rsidR="009969DA" w:rsidRPr="00D43235">
        <w:rPr>
          <w:rFonts w:ascii="Times New Roman" w:eastAsia="Times New Roman" w:hAnsi="Times New Roman" w:cs="Times New Roman"/>
          <w:sz w:val="28"/>
          <w:szCs w:val="20"/>
          <w:lang w:val="uk-UA"/>
        </w:rPr>
        <w:t xml:space="preserve">ковід </w:t>
      </w:r>
      <w:r w:rsidRPr="00D43235">
        <w:rPr>
          <w:rFonts w:ascii="Times New Roman" w:eastAsia="Times New Roman" w:hAnsi="Times New Roman" w:cs="Times New Roman"/>
          <w:sz w:val="28"/>
          <w:szCs w:val="20"/>
          <w:lang w:val="uk-UA"/>
        </w:rPr>
        <w:t>пандемії та їх вплив на ВВП</w:t>
      </w:r>
      <w:r w:rsidR="00EF046B" w:rsidRPr="00D43235">
        <w:rPr>
          <w:rFonts w:ascii="Times New Roman" w:eastAsia="Times New Roman" w:hAnsi="Times New Roman" w:cs="Times New Roman"/>
          <w:sz w:val="28"/>
          <w:szCs w:val="20"/>
          <w:lang w:val="uk-UA"/>
        </w:rPr>
        <w:t xml:space="preserve"> Сінгапуру</w:t>
      </w:r>
      <w:r w:rsidRPr="00D43235">
        <w:rPr>
          <w:rFonts w:ascii="Times New Roman" w:eastAsia="Times New Roman" w:hAnsi="Times New Roman" w:cs="Times New Roman"/>
          <w:sz w:val="28"/>
          <w:szCs w:val="20"/>
          <w:lang w:val="uk-UA"/>
        </w:rPr>
        <w:t>. У результаті рівень підтримки доходів, що надається урядом, був відображений у податках за вирахуванням субсидій на виробництво та імпорт (TSPI) і став негативним у 2 кварталі 2020 р. вперше, через те, що субсидії перевищували податки на виробництво та на імпорт. [</w:t>
      </w:r>
      <w:r w:rsidR="00880F0D" w:rsidRPr="00D43235">
        <w:rPr>
          <w:rFonts w:ascii="Times New Roman" w:eastAsia="Times New Roman" w:hAnsi="Times New Roman" w:cs="Times New Roman"/>
          <w:sz w:val="28"/>
          <w:szCs w:val="20"/>
          <w:lang w:val="uk-UA"/>
        </w:rPr>
        <w:t>5</w:t>
      </w:r>
      <w:r w:rsidRPr="00D43235">
        <w:rPr>
          <w:rFonts w:ascii="Times New Roman" w:eastAsia="Times New Roman" w:hAnsi="Times New Roman" w:cs="Times New Roman"/>
          <w:sz w:val="28"/>
          <w:szCs w:val="20"/>
          <w:lang w:val="uk-UA"/>
        </w:rPr>
        <w:t>]</w:t>
      </w:r>
    </w:p>
    <w:p w14:paraId="05200F80" w14:textId="22B9E903" w:rsidR="00C535B2" w:rsidRPr="00D43235" w:rsidRDefault="00C535B2" w:rsidP="00704E98">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0"/>
          <w:lang w:val="uk-UA"/>
        </w:rPr>
        <w:t xml:space="preserve">У дослідженні </w:t>
      </w:r>
      <w:r w:rsidR="00704E98" w:rsidRPr="00D43235">
        <w:rPr>
          <w:rFonts w:ascii="Times New Roman" w:eastAsia="Times New Roman" w:hAnsi="Times New Roman" w:cs="Times New Roman"/>
          <w:sz w:val="28"/>
          <w:szCs w:val="20"/>
          <w:lang w:val="uk-UA"/>
        </w:rPr>
        <w:t xml:space="preserve">Нуразіла Заінол, Зулкефлі Абдул, Мохд Шахідан </w:t>
      </w:r>
      <w:r w:rsidRPr="00D43235">
        <w:rPr>
          <w:rFonts w:ascii="Times New Roman" w:eastAsia="Times New Roman" w:hAnsi="Times New Roman" w:cs="Times New Roman"/>
          <w:sz w:val="28"/>
          <w:szCs w:val="20"/>
          <w:lang w:val="uk-UA"/>
        </w:rPr>
        <w:t xml:space="preserve">вивчається вплив ПІІ та інших макроекономічних змінних на загальну факторну продуктивність (СФП) в окремих країнах АСЕАН+3 з 1981 до 2016 року. У результаті зростання </w:t>
      </w:r>
      <w:r w:rsidR="00EB37BE" w:rsidRPr="00D43235">
        <w:rPr>
          <w:rFonts w:ascii="Times New Roman" w:eastAsia="Times New Roman" w:hAnsi="Times New Roman" w:cs="Times New Roman"/>
          <w:sz w:val="28"/>
          <w:szCs w:val="20"/>
          <w:lang w:val="uk-UA"/>
        </w:rPr>
        <w:t>прямих іноземних інвестицій</w:t>
      </w:r>
      <w:r w:rsidRPr="00D43235">
        <w:rPr>
          <w:rFonts w:ascii="Times New Roman" w:eastAsia="Times New Roman" w:hAnsi="Times New Roman" w:cs="Times New Roman"/>
          <w:sz w:val="28"/>
          <w:szCs w:val="20"/>
          <w:lang w:val="uk-UA"/>
        </w:rPr>
        <w:t xml:space="preserve"> в основному пов'язане зі збільшенням інвестицій у Сінгапурі, Індонезії, В'єтнамі та Таїланді. Серед країн АСЕАН на Сінгапур припадає 50% від загального обсягу </w:t>
      </w:r>
      <w:r w:rsidR="004F268B" w:rsidRPr="00D43235">
        <w:rPr>
          <w:rFonts w:ascii="Times New Roman" w:eastAsia="Times New Roman" w:hAnsi="Times New Roman" w:cs="Times New Roman"/>
          <w:sz w:val="28"/>
          <w:szCs w:val="20"/>
          <w:lang w:val="uk-UA"/>
        </w:rPr>
        <w:t>інвестицій</w:t>
      </w:r>
      <w:r w:rsidRPr="00D43235">
        <w:rPr>
          <w:rFonts w:ascii="Times New Roman" w:eastAsia="Times New Roman" w:hAnsi="Times New Roman" w:cs="Times New Roman"/>
          <w:sz w:val="28"/>
          <w:szCs w:val="20"/>
          <w:lang w:val="uk-UA"/>
        </w:rPr>
        <w:t>. Китай та Японія зробили</w:t>
      </w:r>
      <w:r w:rsidR="009923F0" w:rsidRPr="00D43235">
        <w:rPr>
          <w:rFonts w:ascii="Times New Roman" w:eastAsia="Times New Roman" w:hAnsi="Times New Roman" w:cs="Times New Roman"/>
          <w:sz w:val="28"/>
          <w:szCs w:val="20"/>
          <w:lang w:val="uk-UA"/>
        </w:rPr>
        <w:t xml:space="preserve"> значні</w:t>
      </w:r>
      <w:r w:rsidR="00EF046B" w:rsidRPr="00D43235">
        <w:rPr>
          <w:rFonts w:ascii="Times New Roman" w:eastAsia="Times New Roman" w:hAnsi="Times New Roman" w:cs="Times New Roman"/>
          <w:sz w:val="28"/>
          <w:szCs w:val="20"/>
          <w:lang w:val="uk-UA"/>
        </w:rPr>
        <w:t xml:space="preserve"> </w:t>
      </w:r>
      <w:r w:rsidR="004F268B" w:rsidRPr="00D43235">
        <w:rPr>
          <w:rFonts w:ascii="Times New Roman" w:eastAsia="Times New Roman" w:hAnsi="Times New Roman" w:cs="Times New Roman"/>
          <w:sz w:val="28"/>
          <w:szCs w:val="20"/>
          <w:lang w:val="uk-UA"/>
        </w:rPr>
        <w:t>інвестиції</w:t>
      </w:r>
      <w:r w:rsidRPr="00D43235">
        <w:rPr>
          <w:rFonts w:ascii="Times New Roman" w:eastAsia="Times New Roman" w:hAnsi="Times New Roman" w:cs="Times New Roman"/>
          <w:sz w:val="28"/>
          <w:szCs w:val="20"/>
          <w:lang w:val="uk-UA"/>
        </w:rPr>
        <w:t xml:space="preserve"> у </w:t>
      </w:r>
      <w:r w:rsidRPr="00D43235">
        <w:rPr>
          <w:rFonts w:ascii="Times New Roman" w:eastAsia="Times New Roman" w:hAnsi="Times New Roman" w:cs="Times New Roman"/>
          <w:sz w:val="28"/>
          <w:szCs w:val="28"/>
          <w:lang w:val="uk-UA"/>
        </w:rPr>
        <w:t>Сінгапур.</w:t>
      </w:r>
      <w:r w:rsidR="00704E98" w:rsidRPr="00D43235">
        <w:rPr>
          <w:rFonts w:ascii="Times New Roman" w:eastAsia="Times New Roman" w:hAnsi="Times New Roman" w:cs="Times New Roman"/>
          <w:sz w:val="28"/>
          <w:szCs w:val="28"/>
          <w:lang w:val="uk-UA"/>
        </w:rPr>
        <w:t xml:space="preserve"> [</w:t>
      </w:r>
      <w:hyperlink r:id="rId8" w:history="1">
        <w:r w:rsidR="00585B71" w:rsidRPr="00D43235">
          <w:rPr>
            <w:rStyle w:val="ac"/>
            <w:rFonts w:ascii="Times New Roman" w:hAnsi="Times New Roman" w:cs="Times New Roman"/>
            <w:color w:val="auto"/>
            <w:sz w:val="28"/>
            <w:szCs w:val="28"/>
            <w:u w:val="none"/>
            <w:lang w:val="uk-UA"/>
          </w:rPr>
          <w:t>6</w:t>
        </w:r>
      </w:hyperlink>
      <w:r w:rsidR="00704E98" w:rsidRPr="00D43235">
        <w:rPr>
          <w:rFonts w:ascii="Times New Roman" w:eastAsia="Times New Roman" w:hAnsi="Times New Roman" w:cs="Times New Roman"/>
          <w:sz w:val="28"/>
          <w:szCs w:val="28"/>
          <w:lang w:val="uk-UA"/>
        </w:rPr>
        <w:t>]</w:t>
      </w:r>
    </w:p>
    <w:p w14:paraId="39FF49BD" w14:textId="1B224FC6" w:rsidR="00C535B2" w:rsidRPr="00D43235" w:rsidRDefault="00C535B2" w:rsidP="00C535B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статті Флориди Вельяновської, щодо співвідношення потоків прямих інвестицій та безробіття, основною метою емпіричного дослідження була перевірка гіпотези про те, що </w:t>
      </w:r>
      <w:r w:rsidR="006D34D0" w:rsidRPr="00D43235">
        <w:rPr>
          <w:rFonts w:ascii="Times New Roman" w:eastAsia="Times New Roman" w:hAnsi="Times New Roman" w:cs="Times New Roman"/>
          <w:sz w:val="28"/>
          <w:szCs w:val="20"/>
          <w:lang w:val="uk-UA"/>
        </w:rPr>
        <w:t xml:space="preserve">потоки </w:t>
      </w:r>
      <w:r w:rsidRPr="00D43235">
        <w:rPr>
          <w:rFonts w:ascii="Times New Roman" w:eastAsia="Times New Roman" w:hAnsi="Times New Roman" w:cs="Times New Roman"/>
          <w:sz w:val="28"/>
          <w:szCs w:val="20"/>
          <w:lang w:val="uk-UA"/>
        </w:rPr>
        <w:t>ПІІ пряму</w:t>
      </w:r>
      <w:r w:rsidR="006D34D0" w:rsidRPr="00D43235">
        <w:rPr>
          <w:rFonts w:ascii="Times New Roman" w:eastAsia="Times New Roman" w:hAnsi="Times New Roman" w:cs="Times New Roman"/>
          <w:sz w:val="28"/>
          <w:szCs w:val="20"/>
          <w:lang w:val="uk-UA"/>
        </w:rPr>
        <w:t>ють</w:t>
      </w:r>
      <w:r w:rsidRPr="00D43235">
        <w:rPr>
          <w:rFonts w:ascii="Times New Roman" w:eastAsia="Times New Roman" w:hAnsi="Times New Roman" w:cs="Times New Roman"/>
          <w:sz w:val="28"/>
          <w:szCs w:val="20"/>
          <w:lang w:val="uk-UA"/>
        </w:rPr>
        <w:t xml:space="preserve"> до країн з високим рівнем безробіття і що приплив ПІІ призводить до зниження рівня безробіття в країні-одержувачі. Результати тесту показали, що у Китаї, Індії та Сінгапурі існує односпрямований причинно-наслідковий зв'язок, і що безробіття по Грейнджеру викликає ПІІ, тоді як ПІІ не істотно впливають на рівень безробіття. </w:t>
      </w:r>
      <w:r w:rsidR="0033153F" w:rsidRPr="00D43235">
        <w:rPr>
          <w:rFonts w:ascii="Times New Roman" w:eastAsia="Times New Roman" w:hAnsi="Times New Roman" w:cs="Times New Roman"/>
          <w:sz w:val="28"/>
          <w:szCs w:val="28"/>
          <w:lang w:val="uk-UA"/>
        </w:rPr>
        <w:t>[</w:t>
      </w:r>
      <w:r w:rsidR="00F05FD9" w:rsidRPr="00D43235">
        <w:rPr>
          <w:rFonts w:ascii="Times New Roman" w:hAnsi="Times New Roman" w:cs="Times New Roman"/>
          <w:sz w:val="28"/>
          <w:szCs w:val="28"/>
          <w:lang w:val="uk-UA"/>
        </w:rPr>
        <w:t>7</w:t>
      </w:r>
      <w:r w:rsidR="0033153F" w:rsidRPr="00D43235">
        <w:rPr>
          <w:rFonts w:ascii="Times New Roman" w:eastAsia="Times New Roman" w:hAnsi="Times New Roman" w:cs="Times New Roman"/>
          <w:sz w:val="28"/>
          <w:szCs w:val="28"/>
          <w:lang w:val="uk-UA"/>
        </w:rPr>
        <w:t>]</w:t>
      </w:r>
    </w:p>
    <w:p w14:paraId="723B2867" w14:textId="0B22AF92" w:rsidR="008C0CEA" w:rsidRPr="00D43235" w:rsidRDefault="003D0D03" w:rsidP="0089191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Дафіна Атанасова </w:t>
      </w:r>
      <w:r w:rsidR="00C535B2" w:rsidRPr="00D43235">
        <w:rPr>
          <w:rFonts w:ascii="Times New Roman" w:eastAsia="Times New Roman" w:hAnsi="Times New Roman" w:cs="Times New Roman"/>
          <w:sz w:val="28"/>
          <w:szCs w:val="20"/>
          <w:lang w:val="uk-UA"/>
        </w:rPr>
        <w:t xml:space="preserve">стверджує, що Сінгапур є «найбільш ймовірним» тематичним дослідженням для перевірки правдоподібності тверджень про вплив інвестиційних договорів на внутрішнє управління та верховенство закону. Країна має дуже високі оцінки в багатьох рейтингах, які вважаються такими, що сприяють розвитку міжнародних зобов'язань. Потенціал та знання в галузі міжнародного інвестиційного права високі у спеціалізованих агентствах, і вживаються постійні зусилля щодо поширення відповідної інформації серед адміністрації. </w:t>
      </w:r>
      <w:r w:rsidR="00BC75D6" w:rsidRPr="00D43235">
        <w:rPr>
          <w:rFonts w:ascii="Times New Roman" w:eastAsia="Times New Roman" w:hAnsi="Times New Roman" w:cs="Times New Roman"/>
          <w:sz w:val="28"/>
          <w:szCs w:val="20"/>
          <w:lang w:val="uk-UA"/>
        </w:rPr>
        <w:t>Щ</w:t>
      </w:r>
      <w:r w:rsidR="00C535B2" w:rsidRPr="00D43235">
        <w:rPr>
          <w:rFonts w:ascii="Times New Roman" w:eastAsia="Times New Roman" w:hAnsi="Times New Roman" w:cs="Times New Roman"/>
          <w:sz w:val="28"/>
          <w:szCs w:val="20"/>
          <w:lang w:val="uk-UA"/>
        </w:rPr>
        <w:t>одо впливу інвестиційних договорів на верховенство права, то в Сінгапурі мало доказів, що підтверджують цю гіпотезу.</w:t>
      </w:r>
      <w:r w:rsidRPr="00D43235">
        <w:rPr>
          <w:rFonts w:ascii="Times New Roman" w:eastAsia="Times New Roman" w:hAnsi="Times New Roman" w:cs="Times New Roman"/>
          <w:sz w:val="28"/>
          <w:szCs w:val="20"/>
          <w:lang w:val="uk-UA"/>
        </w:rPr>
        <w:t xml:space="preserve"> </w:t>
      </w:r>
      <w:r w:rsidR="00C535B2" w:rsidRPr="00D43235">
        <w:rPr>
          <w:rFonts w:ascii="Times New Roman" w:eastAsia="Times New Roman" w:hAnsi="Times New Roman" w:cs="Times New Roman"/>
          <w:sz w:val="28"/>
          <w:szCs w:val="20"/>
          <w:lang w:val="uk-UA"/>
        </w:rPr>
        <w:t>Ці висновки свідчать, що у найсприятливіших умовах управління інтерналізація інвестиційних договорів пов'язані з серйозними проблемами. У свою чергу, вони також порушують питання про те, чи обмежена інтерналізація інвестиційних договорів може бути наслідком деяких міжнародних особливостей інвестиційного режиму, а не внутрішніх факторів.</w:t>
      </w:r>
      <w:r w:rsidR="00F15B34" w:rsidRPr="00D43235">
        <w:rPr>
          <w:rFonts w:ascii="Times New Roman" w:eastAsia="Times New Roman" w:hAnsi="Times New Roman" w:cs="Times New Roman"/>
          <w:sz w:val="28"/>
          <w:szCs w:val="20"/>
          <w:lang w:val="uk-UA"/>
        </w:rPr>
        <w:t>[</w:t>
      </w:r>
      <w:r w:rsidR="00BC75D6" w:rsidRPr="00D43235">
        <w:rPr>
          <w:rFonts w:ascii="Times New Roman" w:eastAsia="Times New Roman" w:hAnsi="Times New Roman" w:cs="Times New Roman"/>
          <w:sz w:val="28"/>
          <w:szCs w:val="20"/>
          <w:lang w:val="uk-UA"/>
        </w:rPr>
        <w:t>8</w:t>
      </w:r>
      <w:r w:rsidR="00F15B34" w:rsidRPr="00D43235">
        <w:rPr>
          <w:rFonts w:ascii="Times New Roman" w:eastAsia="Times New Roman" w:hAnsi="Times New Roman" w:cs="Times New Roman"/>
          <w:sz w:val="28"/>
          <w:szCs w:val="20"/>
          <w:lang w:val="uk-UA"/>
        </w:rPr>
        <w:t>]</w:t>
      </w:r>
    </w:p>
    <w:p w14:paraId="44D54125" w14:textId="346F87C1" w:rsidR="0089191A" w:rsidRPr="00D43235" w:rsidRDefault="00435D06" w:rsidP="00F7058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дослідженні </w:t>
      </w:r>
      <w:r w:rsidR="00B97E41" w:rsidRPr="00D43235">
        <w:rPr>
          <w:rFonts w:ascii="Times New Roman" w:eastAsia="Times New Roman" w:hAnsi="Times New Roman" w:cs="Times New Roman"/>
          <w:sz w:val="28"/>
          <w:szCs w:val="20"/>
          <w:lang w:val="uk-UA"/>
        </w:rPr>
        <w:t xml:space="preserve">Йонг-Ва Сонг, Панг-рьонг Кім, ДжіЙонг Парк </w:t>
      </w:r>
      <w:r w:rsidRPr="00D43235">
        <w:rPr>
          <w:rFonts w:ascii="Times New Roman" w:eastAsia="Times New Roman" w:hAnsi="Times New Roman" w:cs="Times New Roman"/>
          <w:sz w:val="28"/>
          <w:szCs w:val="20"/>
          <w:lang w:val="uk-UA"/>
        </w:rPr>
        <w:t>було досліджено, як інвестиції в індустрію інформації, комунікацій та технологій (ІКТ) взаємодіють із зростанням ВВП Південної Кореї. Результати показали, що інвестиції в ІКТ та зростання ВВП впливали двосторонньо</w:t>
      </w:r>
      <w:r w:rsidR="00EF046B"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Результати пояснюють, що інвестиції в ІКТ відіграють важливу роль в економічному зростанні Південної Кореї в довгостроковій перспективі; в той же час розмір інвестицій в галузь ІКТ збільшується в міру зростання економіки. Однак у короткостроковій перспективі лише ІКТ призводять до зростання ВВП. Таким чином, стагнація інвестицій в ІКТ, яка спостерігається в Південній Кореї, може негативно вплинути на економічне зростання Кореї в короткостроковій перспективі, а отже, і в довго</w:t>
      </w:r>
      <w:r w:rsidR="00260628" w:rsidRPr="00D43235">
        <w:rPr>
          <w:rFonts w:ascii="Times New Roman" w:eastAsia="Times New Roman" w:hAnsi="Times New Roman" w:cs="Times New Roman"/>
          <w:sz w:val="28"/>
          <w:szCs w:val="20"/>
          <w:lang w:val="uk-UA"/>
        </w:rPr>
        <w:t>строковій перспективі, якщо вона</w:t>
      </w:r>
      <w:r w:rsidRPr="00D43235">
        <w:rPr>
          <w:rFonts w:ascii="Times New Roman" w:eastAsia="Times New Roman" w:hAnsi="Times New Roman" w:cs="Times New Roman"/>
          <w:sz w:val="28"/>
          <w:szCs w:val="20"/>
          <w:lang w:val="uk-UA"/>
        </w:rPr>
        <w:t xml:space="preserve"> затягнеться. [</w:t>
      </w:r>
      <w:r w:rsidR="004A7DA7" w:rsidRPr="00D43235">
        <w:rPr>
          <w:rFonts w:ascii="Times New Roman" w:eastAsia="Times New Roman" w:hAnsi="Times New Roman" w:cs="Times New Roman"/>
          <w:sz w:val="28"/>
          <w:szCs w:val="20"/>
          <w:lang w:val="uk-UA"/>
        </w:rPr>
        <w:t>9</w:t>
      </w:r>
      <w:r w:rsidRPr="00D43235">
        <w:rPr>
          <w:rFonts w:ascii="Times New Roman" w:eastAsia="Times New Roman" w:hAnsi="Times New Roman" w:cs="Times New Roman"/>
          <w:sz w:val="28"/>
          <w:szCs w:val="20"/>
          <w:lang w:val="uk-UA"/>
        </w:rPr>
        <w:t>]</w:t>
      </w:r>
    </w:p>
    <w:p w14:paraId="00CAB333" w14:textId="0A0E83C8" w:rsidR="00F70583" w:rsidRPr="00D43235" w:rsidRDefault="0089191A" w:rsidP="00F7058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Питання щодо збільшення інвестицій у дослідження та розробки на ринках, що розвиваються, є особливо привабливим для багатьох дослідників і практиків. У</w:t>
      </w:r>
      <w:r w:rsidR="00656FBE"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статті</w:t>
      </w:r>
      <w:r w:rsidR="00656FBE" w:rsidRPr="00D43235">
        <w:rPr>
          <w:rFonts w:ascii="Times New Roman" w:eastAsia="Times New Roman" w:hAnsi="Times New Roman" w:cs="Times New Roman"/>
          <w:sz w:val="28"/>
          <w:szCs w:val="20"/>
          <w:lang w:val="uk-UA"/>
        </w:rPr>
        <w:t xml:space="preserve"> Цзянь Сю і Дже-Ву Сім</w:t>
      </w:r>
      <w:r w:rsidRPr="00D43235">
        <w:rPr>
          <w:rFonts w:ascii="Times New Roman" w:eastAsia="Times New Roman" w:hAnsi="Times New Roman" w:cs="Times New Roman"/>
          <w:sz w:val="28"/>
          <w:szCs w:val="20"/>
          <w:lang w:val="uk-UA"/>
        </w:rPr>
        <w:t xml:space="preserve"> вимірюються та порівнюються характеристики витрат на дослідження та розробки в Китаї та Південн</w:t>
      </w:r>
      <w:r w:rsidR="00656FBE" w:rsidRPr="00D43235">
        <w:rPr>
          <w:rFonts w:ascii="Times New Roman" w:eastAsia="Times New Roman" w:hAnsi="Times New Roman" w:cs="Times New Roman"/>
          <w:sz w:val="28"/>
          <w:szCs w:val="20"/>
          <w:lang w:val="uk-UA"/>
        </w:rPr>
        <w:t>ій</w:t>
      </w:r>
      <w:r w:rsidRPr="00D43235">
        <w:rPr>
          <w:rFonts w:ascii="Times New Roman" w:eastAsia="Times New Roman" w:hAnsi="Times New Roman" w:cs="Times New Roman"/>
          <w:sz w:val="28"/>
          <w:szCs w:val="20"/>
          <w:lang w:val="uk-UA"/>
        </w:rPr>
        <w:t xml:space="preserve"> Кореї виробничих компаній з 2012 по 2016 рік. Результати показують, що термін погашення боргу та резерви готівки є позитивними детермінантами інвестицій у дослідження та розробки в Китаї та Південній Кореї. </w:t>
      </w:r>
      <w:r w:rsidR="00E915F1" w:rsidRPr="00D43235">
        <w:rPr>
          <w:rFonts w:ascii="Times New Roman" w:eastAsia="Times New Roman" w:hAnsi="Times New Roman" w:cs="Times New Roman"/>
          <w:sz w:val="28"/>
          <w:szCs w:val="20"/>
          <w:lang w:val="uk-UA"/>
        </w:rPr>
        <w:t>Т</w:t>
      </w:r>
      <w:r w:rsidRPr="00D43235">
        <w:rPr>
          <w:rFonts w:ascii="Times New Roman" w:eastAsia="Times New Roman" w:hAnsi="Times New Roman" w:cs="Times New Roman"/>
          <w:sz w:val="28"/>
          <w:szCs w:val="20"/>
          <w:lang w:val="uk-UA"/>
        </w:rPr>
        <w:t xml:space="preserve">акож </w:t>
      </w:r>
      <w:r w:rsidR="00E915F1" w:rsidRPr="00D43235">
        <w:rPr>
          <w:rFonts w:ascii="Times New Roman" w:eastAsia="Times New Roman" w:hAnsi="Times New Roman" w:cs="Times New Roman"/>
          <w:sz w:val="28"/>
          <w:szCs w:val="20"/>
          <w:lang w:val="uk-UA"/>
        </w:rPr>
        <w:t>доведено</w:t>
      </w:r>
      <w:r w:rsidRPr="00D43235">
        <w:rPr>
          <w:rFonts w:ascii="Times New Roman" w:eastAsia="Times New Roman" w:hAnsi="Times New Roman" w:cs="Times New Roman"/>
          <w:sz w:val="28"/>
          <w:szCs w:val="20"/>
          <w:lang w:val="uk-UA"/>
        </w:rPr>
        <w:t>, що інтенсивність досліджень і розробок має сильний позитивний вплив на результати діяльності виробничих компаній в обох країнах. Більше того, цей вплив сильніший у Південній Кореї, ніж у Китаї. Крім того, інвестиції в дослідження та розробки позитивно впливають із затримкою лише на результати діяльності китайських виробничих компаній. Наше дослідження представляє деякі нові докази зв’язку між інтенсивністю досліджень і розробок та ефективністю фірм на ринках, що розвиваються.</w:t>
      </w:r>
      <w:r w:rsidR="00656FBE" w:rsidRPr="00D43235">
        <w:rPr>
          <w:rFonts w:ascii="Times New Roman" w:eastAsia="Times New Roman" w:hAnsi="Times New Roman" w:cs="Times New Roman"/>
          <w:sz w:val="28"/>
          <w:szCs w:val="20"/>
          <w:lang w:val="uk-UA"/>
        </w:rPr>
        <w:t xml:space="preserve"> </w:t>
      </w:r>
      <w:r w:rsidR="002E6D0C" w:rsidRPr="00D43235">
        <w:rPr>
          <w:rFonts w:ascii="Times New Roman" w:eastAsia="Times New Roman" w:hAnsi="Times New Roman" w:cs="Times New Roman"/>
          <w:sz w:val="28"/>
          <w:szCs w:val="20"/>
          <w:lang w:val="uk-UA"/>
        </w:rPr>
        <w:t>[</w:t>
      </w:r>
      <w:r w:rsidR="00E915F1" w:rsidRPr="00D43235">
        <w:rPr>
          <w:rFonts w:ascii="Times New Roman" w:eastAsia="Times New Roman" w:hAnsi="Times New Roman" w:cs="Times New Roman"/>
          <w:sz w:val="28"/>
          <w:szCs w:val="20"/>
          <w:lang w:val="uk-UA"/>
        </w:rPr>
        <w:t>10</w:t>
      </w:r>
      <w:r w:rsidR="002E6D0C" w:rsidRPr="00D43235">
        <w:rPr>
          <w:rFonts w:ascii="Times New Roman" w:eastAsia="Times New Roman" w:hAnsi="Times New Roman" w:cs="Times New Roman"/>
          <w:sz w:val="28"/>
          <w:szCs w:val="20"/>
          <w:lang w:val="uk-UA"/>
        </w:rPr>
        <w:t>]</w:t>
      </w:r>
    </w:p>
    <w:p w14:paraId="5DB7D80A" w14:textId="4CB63454" w:rsidR="000D3DBE" w:rsidRPr="00D43235" w:rsidRDefault="00F70583" w:rsidP="00F306C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 статті</w:t>
      </w:r>
      <w:r w:rsidR="00E565E1" w:rsidRPr="00D43235">
        <w:rPr>
          <w:rFonts w:ascii="Times New Roman" w:eastAsia="Times New Roman" w:hAnsi="Times New Roman" w:cs="Times New Roman"/>
          <w:sz w:val="28"/>
          <w:szCs w:val="20"/>
          <w:lang w:val="uk-UA"/>
        </w:rPr>
        <w:t xml:space="preserve"> Роланд Аттіла Чізмазія</w:t>
      </w:r>
      <w:r w:rsidRPr="00D43235">
        <w:rPr>
          <w:rFonts w:ascii="Times New Roman" w:eastAsia="Times New Roman" w:hAnsi="Times New Roman" w:cs="Times New Roman"/>
          <w:sz w:val="28"/>
          <w:szCs w:val="20"/>
          <w:lang w:val="uk-UA"/>
        </w:rPr>
        <w:t xml:space="preserve"> аналізуються останні політики та тенденції вищої освіти Південної Кореї та Сінгапуру. </w:t>
      </w:r>
      <w:r w:rsidR="00E565E1" w:rsidRPr="00D43235">
        <w:rPr>
          <w:rFonts w:ascii="Times New Roman" w:eastAsia="Times New Roman" w:hAnsi="Times New Roman" w:cs="Times New Roman"/>
          <w:sz w:val="28"/>
          <w:szCs w:val="20"/>
          <w:lang w:val="uk-UA"/>
        </w:rPr>
        <w:t>Сінгапур і Південна Корея побачили потенціал економічного зростання у розвитку робочої сили. Прогрес освіти в обох країнах проходив через цикли розвитку, засновані на потребі в робочій силі, набагато швидше, ніж у країнах із добре налагодженою вищою освітою. У той час як Південна Корея віддала перевагу масифікації над якісною освітою, Сінгапур все ще обмежує коефіцієнт вступу до університетів.</w:t>
      </w:r>
      <w:r w:rsidR="00B54D42" w:rsidRPr="00D43235">
        <w:rPr>
          <w:rFonts w:ascii="Times New Roman" w:eastAsia="Times New Roman" w:hAnsi="Times New Roman" w:cs="Times New Roman"/>
          <w:sz w:val="28"/>
          <w:szCs w:val="20"/>
          <w:lang w:val="uk-UA"/>
        </w:rPr>
        <w:t>[</w:t>
      </w:r>
      <w:r w:rsidR="00922861" w:rsidRPr="00D43235">
        <w:rPr>
          <w:rFonts w:ascii="Times New Roman" w:eastAsia="Times New Roman" w:hAnsi="Times New Roman" w:cs="Times New Roman"/>
          <w:sz w:val="28"/>
          <w:szCs w:val="20"/>
          <w:lang w:val="uk-UA"/>
        </w:rPr>
        <w:t>11</w:t>
      </w:r>
      <w:r w:rsidR="00B54D42" w:rsidRPr="00D43235">
        <w:rPr>
          <w:rFonts w:ascii="Times New Roman" w:eastAsia="Times New Roman" w:hAnsi="Times New Roman" w:cs="Times New Roman"/>
          <w:sz w:val="28"/>
          <w:szCs w:val="20"/>
          <w:lang w:val="uk-UA"/>
        </w:rPr>
        <w:t>]</w:t>
      </w:r>
    </w:p>
    <w:p w14:paraId="19ADAFA0" w14:textId="465E60B8" w:rsidR="005A2C76" w:rsidRPr="00D43235" w:rsidRDefault="00D30968" w:rsidP="005A2C7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Динамічні зв’язки між макроекономічними факторами та розвитком фондового ринку в економіках Гонконгу та Сінгапуру є предметом дослідження </w:t>
      </w:r>
      <w:r w:rsidR="00076BE0" w:rsidRPr="00D43235">
        <w:rPr>
          <w:rFonts w:ascii="Times New Roman" w:eastAsia="Times New Roman" w:hAnsi="Times New Roman" w:cs="Times New Roman"/>
          <w:sz w:val="28"/>
          <w:szCs w:val="20"/>
          <w:lang w:val="uk-UA"/>
        </w:rPr>
        <w:t>у Інгрід Майерова та Томаша Пражак</w:t>
      </w:r>
      <w:r w:rsidRPr="00D43235">
        <w:rPr>
          <w:rFonts w:ascii="Times New Roman" w:eastAsia="Times New Roman" w:hAnsi="Times New Roman" w:cs="Times New Roman"/>
          <w:sz w:val="28"/>
          <w:szCs w:val="20"/>
          <w:lang w:val="uk-UA"/>
        </w:rPr>
        <w:t xml:space="preserve">роботі. У кризові роки обидві ці країни зазнали падіння ВВП, зіткнулися з загрозою дефляції, зменшився їх зовнішньоторговельний оборот. Криза торкнулася і фінансового сектора. </w:t>
      </w:r>
      <w:r w:rsidR="00076BE0" w:rsidRPr="00D43235">
        <w:rPr>
          <w:rFonts w:ascii="Times New Roman" w:eastAsia="Times New Roman" w:hAnsi="Times New Roman" w:cs="Times New Roman"/>
          <w:sz w:val="28"/>
          <w:szCs w:val="20"/>
          <w:lang w:val="uk-UA"/>
        </w:rPr>
        <w:t>Р</w:t>
      </w:r>
      <w:r w:rsidRPr="00D43235">
        <w:rPr>
          <w:rFonts w:ascii="Times New Roman" w:eastAsia="Times New Roman" w:hAnsi="Times New Roman" w:cs="Times New Roman"/>
          <w:sz w:val="28"/>
          <w:szCs w:val="20"/>
          <w:lang w:val="uk-UA"/>
        </w:rPr>
        <w:t xml:space="preserve">івень безробіття, обмінний курс і процентна ставка мають переважний негативний вплив на прибутковість власного капіталу, на відміну від пропозиції грошей, яка має переважний позитивний ефект. </w:t>
      </w:r>
      <w:r w:rsidR="0002720A" w:rsidRPr="00D43235">
        <w:rPr>
          <w:rFonts w:ascii="Times New Roman" w:eastAsia="Times New Roman" w:hAnsi="Times New Roman" w:cs="Times New Roman"/>
          <w:sz w:val="28"/>
          <w:szCs w:val="20"/>
          <w:lang w:val="uk-UA"/>
        </w:rPr>
        <w:t xml:space="preserve">Результати аналізу </w:t>
      </w:r>
      <w:r w:rsidRPr="00D43235">
        <w:rPr>
          <w:rFonts w:ascii="Times New Roman" w:eastAsia="Times New Roman" w:hAnsi="Times New Roman" w:cs="Times New Roman"/>
          <w:strike/>
          <w:sz w:val="28"/>
          <w:szCs w:val="20"/>
          <w:lang w:val="uk-UA"/>
        </w:rPr>
        <w:t>п</w:t>
      </w:r>
      <w:r w:rsidRPr="00D43235">
        <w:rPr>
          <w:rFonts w:ascii="Times New Roman" w:eastAsia="Times New Roman" w:hAnsi="Times New Roman" w:cs="Times New Roman"/>
          <w:sz w:val="28"/>
          <w:szCs w:val="20"/>
          <w:lang w:val="uk-UA"/>
        </w:rPr>
        <w:t>ідтверджу</w:t>
      </w:r>
      <w:r w:rsidR="0002720A" w:rsidRPr="00D43235">
        <w:rPr>
          <w:rFonts w:ascii="Times New Roman" w:eastAsia="Times New Roman" w:hAnsi="Times New Roman" w:cs="Times New Roman"/>
          <w:sz w:val="28"/>
          <w:szCs w:val="20"/>
          <w:lang w:val="uk-UA"/>
        </w:rPr>
        <w:t>ють</w:t>
      </w:r>
      <w:r w:rsidRPr="00D43235">
        <w:rPr>
          <w:rFonts w:ascii="Times New Roman" w:eastAsia="Times New Roman" w:hAnsi="Times New Roman" w:cs="Times New Roman"/>
          <w:sz w:val="28"/>
          <w:szCs w:val="20"/>
          <w:lang w:val="uk-UA"/>
        </w:rPr>
        <w:t>, що світова фінансова криза наприкінці 2008 року мала негативний вплив на передбачувану здатність обраного лінійного регресійного аналізу в довгостроковому періоді в обох країнах.</w:t>
      </w:r>
      <w:r w:rsidR="00076BE0" w:rsidRPr="00D43235">
        <w:rPr>
          <w:rFonts w:ascii="Times New Roman" w:eastAsia="Times New Roman" w:hAnsi="Times New Roman" w:cs="Times New Roman"/>
          <w:sz w:val="28"/>
          <w:szCs w:val="20"/>
          <w:lang w:val="uk-UA"/>
        </w:rPr>
        <w:t xml:space="preserve"> [</w:t>
      </w:r>
      <w:r w:rsidR="00186409" w:rsidRPr="00D43235">
        <w:rPr>
          <w:rFonts w:ascii="Times New Roman" w:eastAsia="Times New Roman" w:hAnsi="Times New Roman" w:cs="Times New Roman"/>
          <w:sz w:val="28"/>
          <w:szCs w:val="20"/>
          <w:lang w:val="uk-UA"/>
        </w:rPr>
        <w:t>12</w:t>
      </w:r>
      <w:r w:rsidR="00076BE0"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4CADC137" w14:textId="7FA188A8" w:rsidR="000D3DBE" w:rsidRPr="00D43235" w:rsidRDefault="005A2C76" w:rsidP="005A2C7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Дослідження </w:t>
      </w:r>
      <w:r w:rsidR="00EF046B" w:rsidRPr="00D43235">
        <w:rPr>
          <w:rFonts w:ascii="Times New Roman" w:eastAsia="Times New Roman" w:hAnsi="Times New Roman" w:cs="Times New Roman"/>
          <w:sz w:val="28"/>
          <w:szCs w:val="20"/>
          <w:lang w:val="uk-UA"/>
        </w:rPr>
        <w:t>показує</w:t>
      </w:r>
      <w:r w:rsidRPr="00D43235">
        <w:rPr>
          <w:rFonts w:ascii="Times New Roman" w:eastAsia="Times New Roman" w:hAnsi="Times New Roman" w:cs="Times New Roman"/>
          <w:sz w:val="28"/>
          <w:szCs w:val="20"/>
          <w:lang w:val="uk-UA"/>
        </w:rPr>
        <w:t xml:space="preserve"> настрої інвесторів, спричинені новинами, пов’язаними з коронавірусом та економічними повідомленнями, пов’язаними зі спалахом коронавірусу, в портфелях</w:t>
      </w:r>
      <w:r w:rsidR="00E661E5" w:rsidRPr="00D43235">
        <w:rPr>
          <w:rFonts w:ascii="Times New Roman" w:eastAsia="Times New Roman" w:hAnsi="Times New Roman" w:cs="Times New Roman"/>
          <w:sz w:val="28"/>
          <w:szCs w:val="20"/>
          <w:lang w:val="uk-UA"/>
        </w:rPr>
        <w:t xml:space="preserve"> інвесторів</w:t>
      </w:r>
      <w:r w:rsidRPr="00D43235">
        <w:rPr>
          <w:rFonts w:ascii="Times New Roman" w:eastAsia="Times New Roman" w:hAnsi="Times New Roman" w:cs="Times New Roman"/>
          <w:sz w:val="28"/>
          <w:szCs w:val="20"/>
          <w:lang w:val="uk-UA"/>
        </w:rPr>
        <w:t xml:space="preserve"> у Китаї, Гонконгу, Кореї, Японії та США. Велика кількість відповідних досліджень показує, що нова інформація про надзвичайні події має значний вплив на настрої інвесторів. Результати показують, що різні види інвесторів на різних ринках мають різні інвестиційні настрої, водночас вони мають однакові інвестиційні рішення; тобто інвестувати в медичні акції. </w:t>
      </w:r>
      <w:r w:rsidR="00EF046B" w:rsidRPr="00D43235">
        <w:rPr>
          <w:rFonts w:ascii="Times New Roman" w:eastAsia="Times New Roman" w:hAnsi="Times New Roman" w:cs="Times New Roman"/>
          <w:sz w:val="28"/>
          <w:szCs w:val="20"/>
          <w:lang w:val="uk-UA"/>
        </w:rPr>
        <w:t>Отже</w:t>
      </w:r>
      <w:r w:rsidRPr="00D43235">
        <w:rPr>
          <w:rFonts w:ascii="Times New Roman" w:eastAsia="Times New Roman" w:hAnsi="Times New Roman" w:cs="Times New Roman"/>
          <w:sz w:val="28"/>
          <w:szCs w:val="20"/>
          <w:lang w:val="uk-UA"/>
        </w:rPr>
        <w:t>, викликаються значно позитивні настрої інвесторів щодо медичних портфелів на фондових ринках, пов’язаних із Китаєм, тоді як негативні настрої інвесторів на некитайських фондових ринках</w:t>
      </w:r>
      <w:r w:rsidR="008C7492"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Для всього ринку в цілому вплив медичних портфелів є значним і позитивним. [</w:t>
      </w:r>
      <w:r w:rsidR="00166D88" w:rsidRPr="00D43235">
        <w:rPr>
          <w:rFonts w:ascii="Times New Roman" w:eastAsia="Times New Roman" w:hAnsi="Times New Roman" w:cs="Times New Roman"/>
          <w:sz w:val="28"/>
          <w:szCs w:val="20"/>
          <w:lang w:val="uk-UA"/>
        </w:rPr>
        <w:t>13</w:t>
      </w:r>
      <w:r w:rsidRPr="00D43235">
        <w:rPr>
          <w:rFonts w:ascii="Times New Roman" w:eastAsia="Times New Roman" w:hAnsi="Times New Roman" w:cs="Times New Roman"/>
          <w:sz w:val="28"/>
          <w:szCs w:val="20"/>
          <w:lang w:val="uk-UA"/>
        </w:rPr>
        <w:t>]</w:t>
      </w:r>
    </w:p>
    <w:p w14:paraId="4FDDE578" w14:textId="0EE818ED" w:rsidR="005A2C76" w:rsidRPr="00D43235" w:rsidRDefault="00551265" w:rsidP="005A2C7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Отже, </w:t>
      </w:r>
      <w:r w:rsidR="008C7492" w:rsidRPr="00D43235">
        <w:rPr>
          <w:rFonts w:ascii="Times New Roman" w:eastAsia="Times New Roman" w:hAnsi="Times New Roman" w:cs="Times New Roman"/>
          <w:sz w:val="28"/>
          <w:szCs w:val="20"/>
          <w:lang w:val="uk-UA"/>
        </w:rPr>
        <w:t xml:space="preserve">економічний розвиток є основної ціллю віх країн світу. Такі країни як </w:t>
      </w:r>
      <w:r w:rsidR="006749FF" w:rsidRPr="00D43235">
        <w:rPr>
          <w:rFonts w:ascii="Times New Roman" w:eastAsia="Times New Roman" w:hAnsi="Times New Roman" w:cs="Times New Roman"/>
          <w:sz w:val="28"/>
          <w:szCs w:val="20"/>
          <w:lang w:val="uk-UA"/>
        </w:rPr>
        <w:t>Сінгапур, Південна Корея та Гонконг – приклади країн зі швидкими темпами розвитку, які по-різному досягли свої</w:t>
      </w:r>
      <w:r w:rsidR="002B0139" w:rsidRPr="00D43235">
        <w:rPr>
          <w:rFonts w:ascii="Times New Roman" w:eastAsia="Times New Roman" w:hAnsi="Times New Roman" w:cs="Times New Roman"/>
          <w:sz w:val="28"/>
          <w:szCs w:val="20"/>
          <w:lang w:val="uk-UA"/>
        </w:rPr>
        <w:t>х</w:t>
      </w:r>
      <w:r w:rsidR="006749FF" w:rsidRPr="00D43235">
        <w:rPr>
          <w:rFonts w:ascii="Times New Roman" w:eastAsia="Times New Roman" w:hAnsi="Times New Roman" w:cs="Times New Roman"/>
          <w:sz w:val="28"/>
          <w:szCs w:val="20"/>
          <w:lang w:val="uk-UA"/>
        </w:rPr>
        <w:t xml:space="preserve"> вершин. </w:t>
      </w:r>
      <w:r w:rsidR="008C7492" w:rsidRPr="00D43235">
        <w:rPr>
          <w:rFonts w:ascii="Times New Roman" w:eastAsia="Times New Roman" w:hAnsi="Times New Roman" w:cs="Times New Roman"/>
          <w:sz w:val="28"/>
          <w:szCs w:val="20"/>
          <w:lang w:val="uk-UA"/>
        </w:rPr>
        <w:t xml:space="preserve"> </w:t>
      </w:r>
    </w:p>
    <w:p w14:paraId="6E7F951D" w14:textId="6DAAF050" w:rsidR="00827C58" w:rsidRDefault="00827C58" w:rsidP="005A2C76">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51D212BD" w14:textId="77777777" w:rsidR="00136317" w:rsidRPr="00D43235" w:rsidRDefault="00136317" w:rsidP="005A2C76">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0FEF5988" w14:textId="6C4A6A7B" w:rsidR="000D3DBE" w:rsidRPr="00D43235" w:rsidRDefault="000D3DBE" w:rsidP="0092444D">
      <w:pPr>
        <w:tabs>
          <w:tab w:val="right" w:leader="dot" w:pos="9911"/>
        </w:tabs>
        <w:spacing w:after="100" w:line="360" w:lineRule="auto"/>
        <w:ind w:left="708"/>
        <w:rPr>
          <w:rFonts w:ascii="Times New Roman" w:eastAsia="Times New Roman" w:hAnsi="Times New Roman" w:cs="Times New Roman"/>
          <w:sz w:val="28"/>
          <w:szCs w:val="20"/>
          <w:lang w:val="uk-UA"/>
        </w:rPr>
      </w:pPr>
    </w:p>
    <w:p w14:paraId="7DE3D3BC" w14:textId="283ED899" w:rsidR="000D3DBE" w:rsidRPr="00D43235" w:rsidRDefault="000D3DBE" w:rsidP="0092444D">
      <w:pPr>
        <w:tabs>
          <w:tab w:val="right" w:leader="dot" w:pos="9911"/>
        </w:tabs>
        <w:spacing w:after="100" w:line="360" w:lineRule="auto"/>
        <w:ind w:left="708"/>
        <w:rPr>
          <w:rFonts w:ascii="Times New Roman" w:eastAsia="Times New Roman" w:hAnsi="Times New Roman" w:cs="Times New Roman"/>
          <w:sz w:val="28"/>
          <w:szCs w:val="20"/>
          <w:lang w:val="uk-UA"/>
        </w:rPr>
      </w:pPr>
    </w:p>
    <w:p w14:paraId="0E081E75" w14:textId="77777777" w:rsidR="000D3DBE" w:rsidRPr="00D43235" w:rsidRDefault="000D3DBE" w:rsidP="0092444D">
      <w:pPr>
        <w:tabs>
          <w:tab w:val="right" w:leader="dot" w:pos="9911"/>
        </w:tabs>
        <w:spacing w:after="100" w:line="360" w:lineRule="auto"/>
        <w:ind w:left="708"/>
        <w:rPr>
          <w:rFonts w:ascii="Times New Roman" w:eastAsia="Times New Roman" w:hAnsi="Times New Roman" w:cs="Times New Roman"/>
          <w:sz w:val="28"/>
          <w:szCs w:val="20"/>
          <w:lang w:val="uk-UA"/>
        </w:rPr>
      </w:pPr>
    </w:p>
    <w:p w14:paraId="18428213" w14:textId="77777777" w:rsidR="00D76E3D" w:rsidRPr="00D43235" w:rsidRDefault="00D76E3D" w:rsidP="00CE744C">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РОЗДІЛ 2</w:t>
      </w:r>
    </w:p>
    <w:p w14:paraId="5BA5BDD7" w14:textId="040762F2" w:rsidR="00136317" w:rsidRDefault="000C7A4F" w:rsidP="00136317">
      <w:pPr>
        <w:tabs>
          <w:tab w:val="right" w:leader="dot" w:pos="9911"/>
        </w:tabs>
        <w:spacing w:after="0" w:line="360" w:lineRule="auto"/>
        <w:jc w:val="center"/>
        <w:rPr>
          <w:rFonts w:ascii="Times New Roman" w:eastAsia="Times New Roman" w:hAnsi="Times New Roman" w:cs="Times New Roman"/>
          <w:b/>
          <w:bCs/>
          <w:sz w:val="28"/>
          <w:szCs w:val="20"/>
          <w:lang w:val="uk-UA"/>
        </w:rPr>
      </w:pPr>
      <w:r w:rsidRPr="000C7A4F">
        <w:rPr>
          <w:rFonts w:ascii="Times New Roman" w:eastAsia="Times New Roman" w:hAnsi="Times New Roman" w:cs="Times New Roman"/>
          <w:b/>
          <w:bCs/>
          <w:sz w:val="28"/>
          <w:szCs w:val="20"/>
          <w:lang w:val="uk-UA"/>
        </w:rPr>
        <w:t>АНАЛІЗ СОЦІАЛЬНО-ЕКОНОМІЧНОГО РОЗВИТКУ НОВИХ ІНДУСТРІАЛЬНИХ КРАЇН АЗІЇ</w:t>
      </w:r>
    </w:p>
    <w:p w14:paraId="2A6B979C" w14:textId="77777777" w:rsidR="00EF4DFB" w:rsidRDefault="00EF4DFB" w:rsidP="00136317">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008435CD" w14:textId="77777777" w:rsidR="00136317" w:rsidRPr="00D43235" w:rsidRDefault="00136317" w:rsidP="00136317">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C5A2E71" w14:textId="77777777" w:rsidR="00D76E3D" w:rsidRPr="00D43235" w:rsidRDefault="00D76E3D" w:rsidP="002105A4">
      <w:pPr>
        <w:pStyle w:val="aa"/>
        <w:numPr>
          <w:ilvl w:val="0"/>
          <w:numId w:val="4"/>
        </w:numPr>
        <w:tabs>
          <w:tab w:val="right" w:leader="dot" w:pos="9911"/>
        </w:tabs>
        <w:spacing w:after="100" w:line="360" w:lineRule="auto"/>
        <w:jc w:val="both"/>
        <w:rPr>
          <w:rFonts w:ascii="Times New Roman" w:eastAsia="Times New Roman" w:hAnsi="Times New Roman" w:cs="Times New Roman"/>
          <w:b/>
          <w:bCs/>
          <w:vanish/>
          <w:sz w:val="28"/>
          <w:szCs w:val="20"/>
          <w:lang w:val="uk-UA"/>
        </w:rPr>
      </w:pPr>
    </w:p>
    <w:p w14:paraId="37E5347A" w14:textId="77777777" w:rsidR="00D76E3D" w:rsidRPr="00D43235" w:rsidRDefault="00D76E3D" w:rsidP="002105A4">
      <w:pPr>
        <w:pStyle w:val="aa"/>
        <w:numPr>
          <w:ilvl w:val="0"/>
          <w:numId w:val="4"/>
        </w:numPr>
        <w:tabs>
          <w:tab w:val="right" w:leader="dot" w:pos="9911"/>
        </w:tabs>
        <w:spacing w:after="100" w:line="360" w:lineRule="auto"/>
        <w:jc w:val="both"/>
        <w:rPr>
          <w:rFonts w:ascii="Times New Roman" w:eastAsia="Times New Roman" w:hAnsi="Times New Roman" w:cs="Times New Roman"/>
          <w:b/>
          <w:bCs/>
          <w:vanish/>
          <w:sz w:val="28"/>
          <w:szCs w:val="20"/>
          <w:lang w:val="uk-UA"/>
        </w:rPr>
      </w:pPr>
    </w:p>
    <w:p w14:paraId="24C06EA7" w14:textId="32A06B80" w:rsidR="00A4224D" w:rsidRPr="00136317" w:rsidRDefault="00136317" w:rsidP="00136317">
      <w:pPr>
        <w:tabs>
          <w:tab w:val="right" w:leader="dot" w:pos="9911"/>
        </w:tabs>
        <w:spacing w:after="100" w:line="360" w:lineRule="auto"/>
        <w:ind w:firstLine="709"/>
        <w:jc w:val="both"/>
        <w:rPr>
          <w:rFonts w:ascii="Times New Roman" w:eastAsia="Times New Roman" w:hAnsi="Times New Roman" w:cs="Times New Roman"/>
          <w:b/>
          <w:bCs/>
          <w:sz w:val="28"/>
          <w:szCs w:val="20"/>
          <w:lang w:val="uk-UA"/>
        </w:rPr>
      </w:pPr>
      <w:r>
        <w:rPr>
          <w:rFonts w:ascii="Times New Roman" w:eastAsia="Times New Roman" w:hAnsi="Times New Roman" w:cs="Times New Roman"/>
          <w:b/>
          <w:bCs/>
          <w:sz w:val="28"/>
          <w:szCs w:val="20"/>
        </w:rPr>
        <w:t xml:space="preserve">2.1 </w:t>
      </w:r>
      <w:r w:rsidR="00B653BA" w:rsidRPr="00B653BA">
        <w:rPr>
          <w:rFonts w:ascii="Times New Roman" w:eastAsia="Times New Roman" w:hAnsi="Times New Roman" w:cs="Times New Roman"/>
          <w:b/>
          <w:bCs/>
          <w:sz w:val="28"/>
          <w:szCs w:val="20"/>
        </w:rPr>
        <w:t xml:space="preserve">Аналіз факторів соціально-економічного розвитку Сінгапуру </w:t>
      </w:r>
      <w:bookmarkStart w:id="2" w:name="_Hlk102305994"/>
    </w:p>
    <w:p w14:paraId="10CEC02F" w14:textId="41D3FF75" w:rsidR="00A4224D" w:rsidRPr="00D43235" w:rsidRDefault="00A4224D" w:rsidP="00B55F7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Сінгапур </w:t>
      </w:r>
      <w:r w:rsidR="00B55F78"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високорозвинена країна з ринковою економікою та низьким оподаткуванням, у якій важливу роль відіграють транснаціональні корпорації. Сінгапур зараховують до </w:t>
      </w:r>
      <w:r w:rsidR="007418FD">
        <w:rPr>
          <w:rFonts w:ascii="Times New Roman" w:eastAsia="Times New Roman" w:hAnsi="Times New Roman" w:cs="Times New Roman"/>
          <w:sz w:val="28"/>
          <w:szCs w:val="20"/>
          <w:lang w:val="uk-UA"/>
        </w:rPr>
        <w:t>індустріальних країн Східної Азії</w:t>
      </w:r>
      <w:r w:rsidRPr="00D43235">
        <w:rPr>
          <w:rFonts w:ascii="Times New Roman" w:eastAsia="Times New Roman" w:hAnsi="Times New Roman" w:cs="Times New Roman"/>
          <w:sz w:val="28"/>
          <w:szCs w:val="20"/>
          <w:lang w:val="uk-UA"/>
        </w:rPr>
        <w:t xml:space="preserve"> </w:t>
      </w:r>
      <w:r w:rsidR="00B55F78" w:rsidRPr="00D43235">
        <w:rPr>
          <w:rFonts w:ascii="Times New Roman" w:eastAsia="Times New Roman" w:hAnsi="Times New Roman" w:cs="Times New Roman"/>
          <w:sz w:val="28"/>
          <w:szCs w:val="20"/>
          <w:lang w:val="uk-UA"/>
        </w:rPr>
        <w:t>через</w:t>
      </w:r>
      <w:r w:rsidRPr="00D43235">
        <w:rPr>
          <w:rFonts w:ascii="Times New Roman" w:eastAsia="Times New Roman" w:hAnsi="Times New Roman" w:cs="Times New Roman"/>
          <w:sz w:val="28"/>
          <w:szCs w:val="20"/>
          <w:lang w:val="uk-UA"/>
        </w:rPr>
        <w:t xml:space="preserve"> швидкий стрибок економіки </w:t>
      </w:r>
      <w:r w:rsidR="00813BD0" w:rsidRPr="00D43235">
        <w:rPr>
          <w:rFonts w:ascii="Times New Roman" w:eastAsia="Times New Roman" w:hAnsi="Times New Roman" w:cs="Times New Roman"/>
          <w:sz w:val="28"/>
          <w:szCs w:val="20"/>
          <w:lang w:val="uk-UA"/>
        </w:rPr>
        <w:t xml:space="preserve">до </w:t>
      </w:r>
      <w:r w:rsidRPr="00D43235">
        <w:rPr>
          <w:rFonts w:ascii="Times New Roman" w:eastAsia="Times New Roman" w:hAnsi="Times New Roman" w:cs="Times New Roman"/>
          <w:sz w:val="28"/>
          <w:szCs w:val="20"/>
          <w:lang w:val="uk-UA"/>
        </w:rPr>
        <w:t xml:space="preserve">рівня розвинених країн. У країні розвинені виробництва електроніки, суднобудування, сектор фінансових послуг. </w:t>
      </w:r>
    </w:p>
    <w:p w14:paraId="31AAAA72" w14:textId="5C773F4B" w:rsidR="00970BC4" w:rsidRPr="00D43235" w:rsidRDefault="00A67445" w:rsidP="005D7BB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58240" behindDoc="0" locked="0" layoutInCell="1" allowOverlap="1" wp14:anchorId="4A3EFA5C" wp14:editId="53F53009">
            <wp:simplePos x="0" y="0"/>
            <wp:positionH relativeFrom="column">
              <wp:posOffset>-24130</wp:posOffset>
            </wp:positionH>
            <wp:positionV relativeFrom="paragraph">
              <wp:posOffset>885825</wp:posOffset>
            </wp:positionV>
            <wp:extent cx="5958840" cy="2695575"/>
            <wp:effectExtent l="0" t="0" r="3810" b="9525"/>
            <wp:wrapTopAndBottom/>
            <wp:docPr id="1" name="Диаграмма 1">
              <a:extLst xmlns:a="http://schemas.openxmlformats.org/drawingml/2006/main">
                <a:ext uri="{FF2B5EF4-FFF2-40B4-BE49-F238E27FC236}">
                  <a16:creationId xmlns:a16="http://schemas.microsoft.com/office/drawing/2014/main" id="{88786306-1C9B-49D8-8BB4-EED409ABA2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970BC4" w:rsidRPr="00D43235">
        <w:rPr>
          <w:rFonts w:ascii="Times New Roman" w:eastAsia="Times New Roman" w:hAnsi="Times New Roman" w:cs="Times New Roman"/>
          <w:sz w:val="28"/>
          <w:szCs w:val="20"/>
          <w:lang w:val="uk-UA"/>
        </w:rPr>
        <w:t>Для повнішого аналізу розвитку економіки та добробуту населення у роботі аналізуються показники ВВП та ВВП по ПКС. І так згідно з даними</w:t>
      </w:r>
      <w:r w:rsidR="00A20DD3" w:rsidRPr="00D43235">
        <w:rPr>
          <w:rFonts w:ascii="Times New Roman" w:eastAsia="Times New Roman" w:hAnsi="Times New Roman" w:cs="Times New Roman"/>
          <w:sz w:val="28"/>
          <w:szCs w:val="20"/>
          <w:lang w:val="uk-UA"/>
        </w:rPr>
        <w:t>.</w:t>
      </w:r>
      <w:r w:rsidR="00970BC4" w:rsidRPr="00D43235">
        <w:rPr>
          <w:rFonts w:ascii="Times New Roman" w:eastAsia="Times New Roman" w:hAnsi="Times New Roman" w:cs="Times New Roman"/>
          <w:sz w:val="28"/>
          <w:szCs w:val="20"/>
          <w:lang w:val="uk-UA"/>
        </w:rPr>
        <w:t xml:space="preserve"> [</w:t>
      </w:r>
      <w:r w:rsidR="00A20DD3" w:rsidRPr="00D43235">
        <w:rPr>
          <w:rFonts w:ascii="Times New Roman" w:eastAsia="Times New Roman" w:hAnsi="Times New Roman" w:cs="Times New Roman"/>
          <w:sz w:val="28"/>
          <w:szCs w:val="20"/>
          <w:lang w:val="uk-UA"/>
        </w:rPr>
        <w:t>14</w:t>
      </w:r>
      <w:r w:rsidR="00970BC4" w:rsidRPr="00D43235">
        <w:rPr>
          <w:rFonts w:ascii="Times New Roman" w:eastAsia="Times New Roman" w:hAnsi="Times New Roman" w:cs="Times New Roman"/>
          <w:sz w:val="28"/>
          <w:szCs w:val="20"/>
          <w:lang w:val="uk-UA"/>
        </w:rPr>
        <w:t>]</w:t>
      </w:r>
    </w:p>
    <w:p w14:paraId="7B5999B9" w14:textId="1879CAD3"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FA3706"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.1 Динаміка ВВП и ВВП за ПКС Сінгапуру протягом 2000-2021 років, млрд. дол. США.</w:t>
      </w:r>
    </w:p>
    <w:p w14:paraId="376B44E5" w14:textId="29E7A1C3"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083A9A" w:rsidRPr="00D43235">
        <w:rPr>
          <w:rFonts w:ascii="Times New Roman" w:eastAsia="Times New Roman" w:hAnsi="Times New Roman" w:cs="Times New Roman"/>
          <w:sz w:val="28"/>
          <w:szCs w:val="20"/>
          <w:lang w:val="uk-UA"/>
        </w:rPr>
        <w:t>15</w:t>
      </w:r>
      <w:r w:rsidRPr="00D43235">
        <w:rPr>
          <w:rFonts w:ascii="Times New Roman" w:eastAsia="Times New Roman" w:hAnsi="Times New Roman" w:cs="Times New Roman"/>
          <w:sz w:val="28"/>
          <w:szCs w:val="20"/>
          <w:lang w:val="uk-UA"/>
        </w:rPr>
        <w:t>], [</w:t>
      </w:r>
      <w:r w:rsidR="002355E3" w:rsidRPr="00D43235">
        <w:rPr>
          <w:rFonts w:ascii="Times New Roman" w:eastAsia="Times New Roman" w:hAnsi="Times New Roman" w:cs="Times New Roman"/>
          <w:sz w:val="28"/>
          <w:szCs w:val="20"/>
          <w:lang w:val="uk-UA"/>
        </w:rPr>
        <w:t>16</w:t>
      </w:r>
      <w:r w:rsidRPr="00D43235">
        <w:rPr>
          <w:rFonts w:ascii="Times New Roman" w:eastAsia="Times New Roman" w:hAnsi="Times New Roman" w:cs="Times New Roman"/>
          <w:sz w:val="28"/>
          <w:szCs w:val="20"/>
          <w:lang w:val="uk-UA"/>
        </w:rPr>
        <w:t>].</w:t>
      </w:r>
    </w:p>
    <w:p w14:paraId="293ED43E" w14:textId="6A7EBAEB"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ВВП у 2018 році досяг максимального значення. 2020 року показники знизилися через пандемію COVID-19, яка зупинила роботу підприємств. Щодо 2021 року, то показники ВВП почали приходити до норми і майже досягли рівня 2018 року. </w:t>
      </w:r>
      <w:r w:rsidR="0080429B" w:rsidRPr="00D43235">
        <w:rPr>
          <w:rFonts w:ascii="Times New Roman" w:eastAsia="Times New Roman" w:hAnsi="Times New Roman" w:cs="Times New Roman"/>
          <w:sz w:val="28"/>
          <w:szCs w:val="20"/>
          <w:lang w:val="uk-UA"/>
        </w:rPr>
        <w:t xml:space="preserve">ВВП за ПКС </w:t>
      </w:r>
      <w:r w:rsidRPr="00D43235">
        <w:rPr>
          <w:rFonts w:ascii="Times New Roman" w:eastAsia="Times New Roman" w:hAnsi="Times New Roman" w:cs="Times New Roman"/>
          <w:sz w:val="28"/>
          <w:szCs w:val="20"/>
          <w:lang w:val="uk-UA"/>
        </w:rPr>
        <w:t xml:space="preserve"> стрімко зростає з кожним роком. Показники 2020 року впали, знову ж таки через зупинення функціонування підприємств і 2021 року почали набирати обертів. Причому 2021 рік має найвищі показники щодо ВВП за ПКС</w:t>
      </w:r>
      <w:r w:rsidR="00883DC1"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Можна зауважити, що показники ВВП за ППС переважають над показниками ВВП, тобто резиденти Сінгапуру можуть дозволити собі більше продукції відповідно до їх доходів.</w:t>
      </w:r>
    </w:p>
    <w:p w14:paraId="71F8D5C5" w14:textId="41B1D8E8" w:rsidR="00422BBE" w:rsidRPr="00D43235" w:rsidRDefault="0067523F" w:rsidP="00545C0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59264" behindDoc="0" locked="0" layoutInCell="1" allowOverlap="1" wp14:anchorId="3BF753E2" wp14:editId="69A6491E">
            <wp:simplePos x="0" y="0"/>
            <wp:positionH relativeFrom="column">
              <wp:posOffset>7620</wp:posOffset>
            </wp:positionH>
            <wp:positionV relativeFrom="paragraph">
              <wp:posOffset>1182370</wp:posOffset>
            </wp:positionV>
            <wp:extent cx="5943600" cy="2395855"/>
            <wp:effectExtent l="0" t="0" r="0" b="4445"/>
            <wp:wrapTopAndBottom/>
            <wp:docPr id="2" name="Диаграмма 2">
              <a:extLst xmlns:a="http://schemas.openxmlformats.org/drawingml/2006/main">
                <a:ext uri="{FF2B5EF4-FFF2-40B4-BE49-F238E27FC236}">
                  <a16:creationId xmlns:a16="http://schemas.microsoft.com/office/drawing/2014/main" id="{3D07B92B-88ED-41A3-9D89-2F4A66F000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422BBE" w:rsidRPr="00D43235">
        <w:rPr>
          <w:rFonts w:ascii="Times New Roman" w:eastAsia="Times New Roman" w:hAnsi="Times New Roman" w:cs="Times New Roman"/>
          <w:sz w:val="28"/>
          <w:szCs w:val="20"/>
          <w:lang w:val="uk-UA"/>
        </w:rPr>
        <w:t>Ще одним із основних показників, які характеризують ВВП, є рівень безробіття. Безробіття характеризує втрати обмежених трудових ресурсів необхідні виробництва, як наслідок – зменшення можливостей економічного зростання підприємств і держави загалом.</w:t>
      </w:r>
    </w:p>
    <w:p w14:paraId="722DC952" w14:textId="3E6885A8" w:rsidR="00422BBE" w:rsidRPr="00D43235" w:rsidRDefault="00422BBE" w:rsidP="00422BB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2.1.</w:t>
      </w:r>
      <w:r w:rsidR="00F44003" w:rsidRPr="00D43235">
        <w:rPr>
          <w:rFonts w:ascii="Times New Roman" w:eastAsia="Times New Roman" w:hAnsi="Times New Roman" w:cs="Times New Roman"/>
          <w:sz w:val="28"/>
          <w:szCs w:val="20"/>
          <w:lang w:val="uk-UA"/>
        </w:rPr>
        <w:t>2</w:t>
      </w:r>
      <w:r w:rsidRPr="00D43235">
        <w:rPr>
          <w:rFonts w:ascii="Times New Roman" w:eastAsia="Times New Roman" w:hAnsi="Times New Roman" w:cs="Times New Roman"/>
          <w:sz w:val="28"/>
          <w:szCs w:val="20"/>
          <w:lang w:val="uk-UA"/>
        </w:rPr>
        <w:t xml:space="preserve"> Динаміка </w:t>
      </w:r>
      <w:r w:rsidR="00AB6A86">
        <w:rPr>
          <w:rFonts w:ascii="Times New Roman" w:eastAsia="Times New Roman" w:hAnsi="Times New Roman" w:cs="Times New Roman"/>
          <w:sz w:val="28"/>
          <w:szCs w:val="20"/>
        </w:rPr>
        <w:t>р</w:t>
      </w:r>
      <w:r w:rsidR="00AB6A86">
        <w:rPr>
          <w:rFonts w:ascii="Times New Roman" w:eastAsia="Times New Roman" w:hAnsi="Times New Roman" w:cs="Times New Roman"/>
          <w:sz w:val="28"/>
          <w:szCs w:val="20"/>
          <w:lang w:val="uk-UA"/>
        </w:rPr>
        <w:t xml:space="preserve">івня </w:t>
      </w:r>
      <w:r w:rsidRPr="00D43235">
        <w:rPr>
          <w:rFonts w:ascii="Times New Roman" w:eastAsia="Times New Roman" w:hAnsi="Times New Roman" w:cs="Times New Roman"/>
          <w:sz w:val="28"/>
          <w:szCs w:val="20"/>
          <w:lang w:val="uk-UA"/>
        </w:rPr>
        <w:t xml:space="preserve">безробіття Сінгапуру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61913836" w14:textId="5E0CE6D0" w:rsidR="00422BBE" w:rsidRPr="00D43235" w:rsidRDefault="00422BBE" w:rsidP="00422BB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B959CB" w:rsidRPr="00D43235">
        <w:rPr>
          <w:rFonts w:ascii="Times New Roman" w:eastAsia="Times New Roman" w:hAnsi="Times New Roman" w:cs="Times New Roman"/>
          <w:sz w:val="28"/>
          <w:szCs w:val="20"/>
          <w:lang w:val="uk-UA"/>
        </w:rPr>
        <w:t>17</w:t>
      </w:r>
      <w:r w:rsidRPr="00D43235">
        <w:rPr>
          <w:rFonts w:ascii="Times New Roman" w:eastAsia="Times New Roman" w:hAnsi="Times New Roman" w:cs="Times New Roman"/>
          <w:sz w:val="28"/>
          <w:szCs w:val="20"/>
          <w:lang w:val="uk-UA"/>
        </w:rPr>
        <w:t>]</w:t>
      </w:r>
      <w:r w:rsidR="00B959CB" w:rsidRPr="00D43235">
        <w:rPr>
          <w:rFonts w:ascii="Times New Roman" w:eastAsia="Times New Roman" w:hAnsi="Times New Roman" w:cs="Times New Roman"/>
          <w:sz w:val="28"/>
          <w:szCs w:val="20"/>
          <w:lang w:val="uk-UA"/>
        </w:rPr>
        <w:t>.</w:t>
      </w:r>
    </w:p>
    <w:p w14:paraId="1B265F56" w14:textId="4CDB8295" w:rsidR="00422BBE" w:rsidRPr="00D43235" w:rsidRDefault="00422BBE" w:rsidP="00422BB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Відповідно до сучасних тенденцій, рівень безробіття 4-5% вважається нормою. Низьке безробіття (2-4%) свідчить про період підйому, високе (7% і вище) говорить про спад. [</w:t>
      </w:r>
      <w:r w:rsidR="00820CE3" w:rsidRPr="00D43235">
        <w:rPr>
          <w:rFonts w:ascii="Times New Roman" w:eastAsia="Times New Roman" w:hAnsi="Times New Roman" w:cs="Times New Roman"/>
          <w:sz w:val="28"/>
          <w:szCs w:val="20"/>
          <w:lang w:val="uk-UA"/>
        </w:rPr>
        <w:t>18</w:t>
      </w:r>
      <w:r w:rsidRPr="00D43235">
        <w:rPr>
          <w:rFonts w:ascii="Times New Roman" w:eastAsia="Times New Roman" w:hAnsi="Times New Roman" w:cs="Times New Roman"/>
          <w:sz w:val="28"/>
          <w:szCs w:val="20"/>
          <w:lang w:val="uk-UA"/>
        </w:rPr>
        <w:t>]</w:t>
      </w:r>
    </w:p>
    <w:p w14:paraId="23218CCD" w14:textId="228A44D5" w:rsidR="003F6721" w:rsidRPr="00D43235" w:rsidRDefault="00422BBE" w:rsidP="00422BB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Що стосується Сінгапуром простежується </w:t>
      </w:r>
      <w:r w:rsidR="00813BD0" w:rsidRPr="00D43235">
        <w:rPr>
          <w:rFonts w:ascii="Times New Roman" w:eastAsia="Times New Roman" w:hAnsi="Times New Roman" w:cs="Times New Roman"/>
          <w:sz w:val="28"/>
          <w:szCs w:val="20"/>
          <w:lang w:val="uk-UA"/>
        </w:rPr>
        <w:t>такі тенденції.</w:t>
      </w:r>
      <w:r w:rsidRPr="00D43235">
        <w:rPr>
          <w:rFonts w:ascii="Times New Roman" w:eastAsia="Times New Roman" w:hAnsi="Times New Roman" w:cs="Times New Roman"/>
          <w:sz w:val="28"/>
          <w:szCs w:val="20"/>
          <w:lang w:val="uk-UA"/>
        </w:rPr>
        <w:t xml:space="preserve"> По-перше, у період з 2002 по 2006 був високий рівень безробіття (&gt;5%), тобто економіка була нестабільна і простежувався застій, у 2004 році так само високий показник інфляції і повільне зростання ВВП. По-друге, з 2010-2021 показник був на рівні 4%, що вважається низьким рівнем безробіття та свідчить про значний розвиток економіки, це підкріплюється зростанням ВВП та низьким рівнем інфляції. </w:t>
      </w:r>
    </w:p>
    <w:p w14:paraId="4528F8CA" w14:textId="42794883" w:rsidR="00422BBE" w:rsidRPr="00D43235" w:rsidRDefault="00422BBE" w:rsidP="00422BBE">
      <w:pPr>
        <w:tabs>
          <w:tab w:val="right" w:leader="dot" w:pos="9911"/>
        </w:tabs>
        <w:spacing w:after="0" w:line="360" w:lineRule="auto"/>
        <w:ind w:firstLine="709"/>
        <w:jc w:val="both"/>
        <w:rPr>
          <w:rFonts w:ascii="Times New Roman" w:eastAsia="Times New Roman" w:hAnsi="Times New Roman" w:cs="Times New Roman"/>
          <w:color w:val="C00000"/>
          <w:sz w:val="28"/>
          <w:szCs w:val="20"/>
          <w:lang w:val="uk-UA"/>
        </w:rPr>
      </w:pPr>
      <w:r w:rsidRPr="00D43235">
        <w:rPr>
          <w:rFonts w:ascii="Times New Roman" w:eastAsia="Times New Roman" w:hAnsi="Times New Roman" w:cs="Times New Roman"/>
          <w:sz w:val="28"/>
          <w:szCs w:val="20"/>
          <w:lang w:val="uk-UA"/>
        </w:rPr>
        <w:t>Ринок праці після світової пандемії відновлюється, навіть незважаючи на те, що підвищені заходи попередження державними органами Сінгапуру мали деякий тимчасовий стримуючий вплив на економіку, у другому кварталі 2021 року. Сінгапур активно приваблює мігрантів. І в період пандемії зайнятість нерезидентів скорочувалася швидшими темпами через посилення обмежень на поїздки. Нестача робочої сили посилилася у будівництві, виробництві, охороні здоров'я та соціальних послуг.</w:t>
      </w:r>
      <w:r w:rsidR="00272E3C" w:rsidRPr="00D43235">
        <w:rPr>
          <w:rFonts w:ascii="Times New Roman" w:eastAsia="Times New Roman" w:hAnsi="Times New Roman" w:cs="Times New Roman"/>
          <w:sz w:val="28"/>
          <w:szCs w:val="20"/>
          <w:lang w:val="uk-UA"/>
        </w:rPr>
        <w:t xml:space="preserve"> Напруженість</w:t>
      </w:r>
      <w:r w:rsidRPr="00D43235">
        <w:rPr>
          <w:rFonts w:ascii="Times New Roman" w:eastAsia="Times New Roman" w:hAnsi="Times New Roman" w:cs="Times New Roman"/>
          <w:sz w:val="28"/>
          <w:szCs w:val="20"/>
          <w:lang w:val="uk-UA"/>
        </w:rPr>
        <w:t xml:space="preserve"> на ринку праці сприял</w:t>
      </w:r>
      <w:r w:rsidR="00272E3C" w:rsidRPr="00D43235">
        <w:rPr>
          <w:rFonts w:ascii="Times New Roman" w:eastAsia="Times New Roman" w:hAnsi="Times New Roman" w:cs="Times New Roman"/>
          <w:sz w:val="28"/>
          <w:szCs w:val="20"/>
          <w:lang w:val="uk-UA"/>
        </w:rPr>
        <w:t>а</w:t>
      </w:r>
      <w:r w:rsidRPr="00D43235">
        <w:rPr>
          <w:rFonts w:ascii="Times New Roman" w:eastAsia="Times New Roman" w:hAnsi="Times New Roman" w:cs="Times New Roman"/>
          <w:sz w:val="28"/>
          <w:szCs w:val="20"/>
          <w:lang w:val="uk-UA"/>
        </w:rPr>
        <w:t xml:space="preserve"> зростанню тиску на заробітну плату в цілому, хоча вищі темпи зростання заробітної плати досі значною мірою відображали ефекти нормалізації робочо</w:t>
      </w:r>
      <w:r w:rsidR="00272E3C" w:rsidRPr="00D43235">
        <w:rPr>
          <w:rFonts w:ascii="Times New Roman" w:eastAsia="Times New Roman" w:hAnsi="Times New Roman" w:cs="Times New Roman"/>
          <w:sz w:val="28"/>
          <w:szCs w:val="20"/>
          <w:lang w:val="uk-UA"/>
        </w:rPr>
        <w:t>го процесу.</w:t>
      </w:r>
      <w:r w:rsidRPr="00D43235">
        <w:rPr>
          <w:rFonts w:ascii="Times New Roman" w:eastAsia="Times New Roman" w:hAnsi="Times New Roman" w:cs="Times New Roman"/>
          <w:sz w:val="28"/>
          <w:szCs w:val="20"/>
          <w:lang w:val="uk-UA"/>
        </w:rPr>
        <w:t xml:space="preserve"> Передбачається, що у 2022 році попит на робітників-резидентів та нерезидентів зростатиме, оскільки економіка зростає випереджальними темпами. Очікується, що в міру того, як млявість на ринку праці зникне, заробітна плата з часом зміцниться. [</w:t>
      </w:r>
      <w:r w:rsidR="00FF5DB0" w:rsidRPr="00D43235">
        <w:rPr>
          <w:rFonts w:ascii="Times New Roman" w:eastAsia="Times New Roman" w:hAnsi="Times New Roman" w:cs="Times New Roman"/>
          <w:sz w:val="28"/>
          <w:szCs w:val="20"/>
          <w:lang w:val="uk-UA"/>
        </w:rPr>
        <w:t>19</w:t>
      </w:r>
      <w:r w:rsidRPr="00D43235">
        <w:rPr>
          <w:rFonts w:ascii="Times New Roman" w:eastAsia="Times New Roman" w:hAnsi="Times New Roman" w:cs="Times New Roman"/>
          <w:sz w:val="28"/>
          <w:szCs w:val="20"/>
          <w:lang w:val="uk-UA"/>
        </w:rPr>
        <w:t>]</w:t>
      </w:r>
    </w:p>
    <w:p w14:paraId="6A611A33" w14:textId="64DB02F4" w:rsidR="00970BC4" w:rsidRPr="00D43235" w:rsidRDefault="007F23DA"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60288" behindDoc="0" locked="0" layoutInCell="1" allowOverlap="1" wp14:anchorId="3B2BF15C" wp14:editId="208594B1">
            <wp:simplePos x="0" y="0"/>
            <wp:positionH relativeFrom="column">
              <wp:posOffset>-24130</wp:posOffset>
            </wp:positionH>
            <wp:positionV relativeFrom="paragraph">
              <wp:posOffset>1243965</wp:posOffset>
            </wp:positionV>
            <wp:extent cx="5974715" cy="2868930"/>
            <wp:effectExtent l="0" t="0" r="6985" b="7620"/>
            <wp:wrapTopAndBottom/>
            <wp:docPr id="4" name="Диаграмма 4">
              <a:extLst xmlns:a="http://schemas.openxmlformats.org/drawingml/2006/main">
                <a:ext uri="{FF2B5EF4-FFF2-40B4-BE49-F238E27FC236}">
                  <a16:creationId xmlns:a16="http://schemas.microsoft.com/office/drawing/2014/main" id="{D6578220-16A5-4839-B2C8-F4C77CD517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970BC4" w:rsidRPr="00D43235">
        <w:rPr>
          <w:rFonts w:ascii="Times New Roman" w:eastAsia="Times New Roman" w:hAnsi="Times New Roman" w:cs="Times New Roman"/>
          <w:sz w:val="28"/>
          <w:szCs w:val="20"/>
          <w:lang w:val="uk-UA"/>
        </w:rPr>
        <w:t>Також важливим показником економічного розвитку є інфляція, яка створена для вимірювання середнього рівня коливання цін на товари та послуги, що купуються для невиробничого споживання. На графіку 2.</w:t>
      </w:r>
      <w:r w:rsidR="008C2180" w:rsidRPr="00D43235">
        <w:rPr>
          <w:rFonts w:ascii="Times New Roman" w:eastAsia="Times New Roman" w:hAnsi="Times New Roman" w:cs="Times New Roman"/>
          <w:sz w:val="28"/>
          <w:szCs w:val="20"/>
          <w:lang w:val="uk-UA"/>
        </w:rPr>
        <w:t>1</w:t>
      </w:r>
      <w:r w:rsidR="00970BC4" w:rsidRPr="00D43235">
        <w:rPr>
          <w:rFonts w:ascii="Times New Roman" w:eastAsia="Times New Roman" w:hAnsi="Times New Roman" w:cs="Times New Roman"/>
          <w:sz w:val="28"/>
          <w:szCs w:val="20"/>
          <w:lang w:val="uk-UA"/>
        </w:rPr>
        <w:t>.</w:t>
      </w:r>
      <w:r w:rsidR="008C2180" w:rsidRPr="00D43235">
        <w:rPr>
          <w:rFonts w:ascii="Times New Roman" w:eastAsia="Times New Roman" w:hAnsi="Times New Roman" w:cs="Times New Roman"/>
          <w:sz w:val="28"/>
          <w:szCs w:val="20"/>
          <w:lang w:val="uk-UA"/>
        </w:rPr>
        <w:t>3</w:t>
      </w:r>
      <w:r w:rsidR="00970BC4" w:rsidRPr="00D43235">
        <w:rPr>
          <w:rFonts w:ascii="Times New Roman" w:eastAsia="Times New Roman" w:hAnsi="Times New Roman" w:cs="Times New Roman"/>
          <w:sz w:val="28"/>
          <w:szCs w:val="20"/>
          <w:lang w:val="uk-UA"/>
        </w:rPr>
        <w:t xml:space="preserve"> представлені річні показники, розглянемо їх.</w:t>
      </w:r>
    </w:p>
    <w:p w14:paraId="1B50B990" w14:textId="70A6B912"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FA3706"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w:t>
      </w:r>
      <w:r w:rsidR="00D43CF6" w:rsidRPr="00D43235">
        <w:rPr>
          <w:rFonts w:ascii="Times New Roman" w:eastAsia="Times New Roman" w:hAnsi="Times New Roman" w:cs="Times New Roman"/>
          <w:sz w:val="28"/>
          <w:szCs w:val="20"/>
          <w:lang w:val="uk-UA"/>
        </w:rPr>
        <w:t>3</w:t>
      </w:r>
      <w:r w:rsidRPr="00D43235">
        <w:rPr>
          <w:rFonts w:ascii="Times New Roman" w:eastAsia="Times New Roman" w:hAnsi="Times New Roman" w:cs="Times New Roman"/>
          <w:sz w:val="28"/>
          <w:szCs w:val="20"/>
          <w:lang w:val="uk-UA"/>
        </w:rPr>
        <w:t xml:space="preserve"> Динаміка </w:t>
      </w:r>
      <w:r w:rsidR="00AB6A86">
        <w:rPr>
          <w:rFonts w:ascii="Times New Roman" w:eastAsia="Times New Roman" w:hAnsi="Times New Roman" w:cs="Times New Roman"/>
          <w:sz w:val="28"/>
          <w:szCs w:val="20"/>
          <w:lang w:val="uk-UA"/>
        </w:rPr>
        <w:t xml:space="preserve">рівня </w:t>
      </w:r>
      <w:r w:rsidRPr="00D43235">
        <w:rPr>
          <w:rFonts w:ascii="Times New Roman" w:eastAsia="Times New Roman" w:hAnsi="Times New Roman" w:cs="Times New Roman"/>
          <w:sz w:val="28"/>
          <w:szCs w:val="20"/>
          <w:lang w:val="uk-UA"/>
        </w:rPr>
        <w:t xml:space="preserve">інфляції (індекс споживчих цін) та інфляції (дефлятор ВВП) Сінгапуру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02EB7719" w14:textId="59955026"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9719B9" w:rsidRPr="00D43235">
        <w:rPr>
          <w:rFonts w:ascii="Times New Roman" w:eastAsia="Times New Roman" w:hAnsi="Times New Roman" w:cs="Times New Roman"/>
          <w:sz w:val="28"/>
          <w:szCs w:val="20"/>
          <w:lang w:val="uk-UA"/>
        </w:rPr>
        <w:t>20</w:t>
      </w:r>
      <w:r w:rsidRPr="00D43235">
        <w:rPr>
          <w:rFonts w:ascii="Times New Roman" w:eastAsia="Times New Roman" w:hAnsi="Times New Roman" w:cs="Times New Roman"/>
          <w:sz w:val="28"/>
          <w:szCs w:val="20"/>
          <w:lang w:val="uk-UA"/>
        </w:rPr>
        <w:t>], [</w:t>
      </w:r>
      <w:r w:rsidR="0070506D" w:rsidRPr="00D43235">
        <w:rPr>
          <w:rFonts w:ascii="Times New Roman" w:eastAsia="Times New Roman" w:hAnsi="Times New Roman" w:cs="Times New Roman"/>
          <w:sz w:val="28"/>
          <w:szCs w:val="20"/>
          <w:lang w:val="uk-UA"/>
        </w:rPr>
        <w:t>21</w:t>
      </w:r>
      <w:r w:rsidRPr="00D43235">
        <w:rPr>
          <w:rFonts w:ascii="Times New Roman" w:eastAsia="Times New Roman" w:hAnsi="Times New Roman" w:cs="Times New Roman"/>
          <w:sz w:val="28"/>
          <w:szCs w:val="20"/>
          <w:lang w:val="uk-UA"/>
        </w:rPr>
        <w:t>].</w:t>
      </w:r>
    </w:p>
    <w:p w14:paraId="18C2D90A" w14:textId="23B8C7D1" w:rsidR="00A23C8F" w:rsidRPr="00D43235" w:rsidRDefault="00970BC4" w:rsidP="003F672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Зростання індексу споживчих цін відбиває той факт, що типовий кошик товарів та послуг підвищився в ціні по відношенню до базового періоду. Як помітно на графіку у 2008 році було зростання цього показника, яке призвело до того, що ціна на споживчий кошик середньостатистичного резидента Сінгапуру у 2008 році перевищила показник минулого року більш ніж у 3 рази. Тобто можна зробити висновок, що криза 2008 року мала значний вплив на економіку країни. </w:t>
      </w:r>
      <w:r w:rsidR="003F6721" w:rsidRPr="00D43235">
        <w:rPr>
          <w:rFonts w:ascii="Times New Roman" w:eastAsia="Times New Roman" w:hAnsi="Times New Roman" w:cs="Times New Roman"/>
          <w:sz w:val="28"/>
          <w:szCs w:val="20"/>
          <w:lang w:val="uk-UA"/>
        </w:rPr>
        <w:t>Середня інфляція у період із 2000 по 2021 дорівнює 4%, тобто свідчить про розвит</w:t>
      </w:r>
      <w:r w:rsidR="00EB276E" w:rsidRPr="00D43235">
        <w:rPr>
          <w:rFonts w:ascii="Times New Roman" w:eastAsia="Times New Roman" w:hAnsi="Times New Roman" w:cs="Times New Roman"/>
          <w:sz w:val="28"/>
          <w:szCs w:val="20"/>
          <w:lang w:val="uk-UA"/>
        </w:rPr>
        <w:t>ок</w:t>
      </w:r>
      <w:r w:rsidR="003F6721" w:rsidRPr="00D43235">
        <w:rPr>
          <w:rFonts w:ascii="Times New Roman" w:eastAsia="Times New Roman" w:hAnsi="Times New Roman" w:cs="Times New Roman"/>
          <w:sz w:val="28"/>
          <w:szCs w:val="20"/>
          <w:lang w:val="uk-UA"/>
        </w:rPr>
        <w:t xml:space="preserve"> економіки. </w:t>
      </w:r>
    </w:p>
    <w:p w14:paraId="1E44ACE3" w14:textId="3ED121A8" w:rsidR="00970BC4" w:rsidRPr="00D43235" w:rsidRDefault="00970BC4" w:rsidP="003F672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Сінгапур упорався з кризою шляхом покращення фінансової системи. Пріоритетна мета </w:t>
      </w:r>
      <w:r w:rsidR="00AE02C1" w:rsidRPr="00D43235">
        <w:rPr>
          <w:rFonts w:ascii="Times New Roman" w:eastAsia="Times New Roman" w:hAnsi="Times New Roman" w:cs="Times New Roman"/>
          <w:sz w:val="28"/>
          <w:szCs w:val="20"/>
          <w:lang w:val="uk-UA"/>
        </w:rPr>
        <w:t>Валютного управління Сінгапуру (MAS</w:t>
      </w:r>
      <w:r w:rsidRPr="00D43235">
        <w:rPr>
          <w:rFonts w:ascii="Times New Roman" w:eastAsia="Times New Roman" w:hAnsi="Times New Roman" w:cs="Times New Roman"/>
          <w:sz w:val="28"/>
          <w:szCs w:val="20"/>
          <w:lang w:val="uk-UA"/>
        </w:rPr>
        <w:t>) - цінова стабільність, яка дозволяє отримати стале зростання економіки. У досягненні цінової стабільності основним інструментом Центробанку є управління обмінним курсом.</w:t>
      </w:r>
    </w:p>
    <w:p w14:paraId="4BA939C9" w14:textId="448807C4"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Під час пандемії показник</w:t>
      </w:r>
      <w:r w:rsidR="00EB276E" w:rsidRPr="00D43235">
        <w:rPr>
          <w:rFonts w:ascii="Times New Roman" w:eastAsia="Times New Roman" w:hAnsi="Times New Roman" w:cs="Times New Roman"/>
          <w:sz w:val="28"/>
          <w:szCs w:val="20"/>
          <w:lang w:val="uk-UA"/>
        </w:rPr>
        <w:t>и</w:t>
      </w:r>
      <w:r w:rsidRPr="00D43235">
        <w:rPr>
          <w:rFonts w:ascii="Times New Roman" w:eastAsia="Times New Roman" w:hAnsi="Times New Roman" w:cs="Times New Roman"/>
          <w:sz w:val="28"/>
          <w:szCs w:val="20"/>
          <w:lang w:val="uk-UA"/>
        </w:rPr>
        <w:t xml:space="preserve"> стали негативними - поява дефляції. Дефляція</w:t>
      </w:r>
      <w:r w:rsidR="00EB276E"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уповільнює розвиток економіки, тобто споживачі перестають купувати товари, сподіваючись, що вони ще більше подешевшають.</w:t>
      </w:r>
    </w:p>
    <w:p w14:paraId="361AC324" w14:textId="466C05C0"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 2021 році інфляційний тиск пов'язаний з фіскальними стимулами, які збільшили кількість готівки, у той час як запаси іноземної валюти залишаються низькими через глобальн</w:t>
      </w:r>
      <w:r w:rsidR="00EB276E" w:rsidRPr="00D43235">
        <w:rPr>
          <w:rFonts w:ascii="Times New Roman" w:eastAsia="Times New Roman" w:hAnsi="Times New Roman" w:cs="Times New Roman"/>
          <w:sz w:val="28"/>
          <w:szCs w:val="20"/>
          <w:lang w:val="uk-UA"/>
        </w:rPr>
        <w:t>і</w:t>
      </w:r>
      <w:r w:rsidRPr="00D43235">
        <w:rPr>
          <w:rFonts w:ascii="Times New Roman" w:eastAsia="Times New Roman" w:hAnsi="Times New Roman" w:cs="Times New Roman"/>
          <w:sz w:val="28"/>
          <w:szCs w:val="20"/>
          <w:lang w:val="uk-UA"/>
        </w:rPr>
        <w:t xml:space="preserve"> перерв</w:t>
      </w:r>
      <w:r w:rsidR="00EB276E" w:rsidRPr="00D43235">
        <w:rPr>
          <w:rFonts w:ascii="Times New Roman" w:eastAsia="Times New Roman" w:hAnsi="Times New Roman" w:cs="Times New Roman"/>
          <w:sz w:val="28"/>
          <w:szCs w:val="20"/>
          <w:lang w:val="uk-UA"/>
        </w:rPr>
        <w:t>и</w:t>
      </w:r>
      <w:r w:rsidRPr="00D43235">
        <w:rPr>
          <w:rFonts w:ascii="Times New Roman" w:eastAsia="Times New Roman" w:hAnsi="Times New Roman" w:cs="Times New Roman"/>
          <w:sz w:val="28"/>
          <w:szCs w:val="20"/>
          <w:lang w:val="uk-UA"/>
        </w:rPr>
        <w:t xml:space="preserve"> у ланцюжку поставок, тому в Сінгапурі є коливання.</w:t>
      </w:r>
    </w:p>
    <w:p w14:paraId="3BBCFDDE" w14:textId="77777777" w:rsidR="00970BC4" w:rsidRPr="00D43235" w:rsidRDefault="00970BC4"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На відміну від індексу споживчих цін, дефлятор ВВП свідчить про зміну цін на всі товари та послуги в країні, а не тільки на товари споживчого кошика, що базується на розрахунках споживчої інфляції.</w:t>
      </w:r>
    </w:p>
    <w:p w14:paraId="5C63F38E" w14:textId="750296A0" w:rsidR="00970BC4" w:rsidRPr="00D43235" w:rsidRDefault="00C531DB" w:rsidP="00FA3706">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З</w:t>
      </w:r>
      <w:r w:rsidR="00970BC4" w:rsidRPr="00D43235">
        <w:rPr>
          <w:rFonts w:ascii="Times New Roman" w:eastAsia="Times New Roman" w:hAnsi="Times New Roman" w:cs="Times New Roman"/>
          <w:sz w:val="28"/>
          <w:szCs w:val="20"/>
          <w:lang w:val="uk-UA"/>
        </w:rPr>
        <w:t>ростання ВВП країни може бути викликаний інфляцією, збільшенням виробництва, відповідно, скорочення ВВП викликається дефляцією чи зменшенням виробництва. Така інфляція є комфортною і для споживачів, і для підприємців. І при цьому дозволяє економіці розвиватись. Коли в країні є дефляція, а ВВП зростає – то це маркер зростання обсягів виробництва, наприклад, як у 2008 році. Якщо ж у країні інфляція і зростає ВВП, то це може свідчити не лише зростання обсягів виробництва, а й зростання цін, яскравий приклад – 2018 рік. Дефляція зупиняє розвиток економіки, адже компанії через це згортають чи зменшують виробництво.</w:t>
      </w:r>
    </w:p>
    <w:p w14:paraId="606B7CE0" w14:textId="7BD8962B" w:rsidR="00496C79" w:rsidRPr="00D43235" w:rsidRDefault="00496C79" w:rsidP="00496C7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Ще одним важливим показником економічного розвитку та унікальним за своєю структурою є – валютний курс. </w:t>
      </w:r>
      <w:r w:rsidR="001617DD" w:rsidRPr="00D43235">
        <w:rPr>
          <w:rFonts w:ascii="Times New Roman" w:eastAsia="Times New Roman" w:hAnsi="Times New Roman" w:cs="Times New Roman"/>
          <w:sz w:val="28"/>
          <w:szCs w:val="20"/>
          <w:lang w:val="uk-UA"/>
        </w:rPr>
        <w:t xml:space="preserve">У Сінгапурі плаваючий валютний курс, тобто за допомогою цієї керованої плаваючої системи, MAS успішно утримує спекулянтів від атак на національну валюту протягом більшої частини останніх трьох десятиліть. </w:t>
      </w:r>
      <w:r w:rsidRPr="00D43235">
        <w:rPr>
          <w:rFonts w:ascii="Times New Roman" w:eastAsia="Times New Roman" w:hAnsi="Times New Roman" w:cs="Times New Roman"/>
          <w:sz w:val="28"/>
          <w:szCs w:val="20"/>
          <w:lang w:val="uk-UA"/>
        </w:rPr>
        <w:t xml:space="preserve">Грошово-кредитна політика в </w:t>
      </w:r>
      <w:r w:rsidR="001617DD" w:rsidRPr="00D43235">
        <w:rPr>
          <w:rFonts w:ascii="Times New Roman" w:eastAsia="Times New Roman" w:hAnsi="Times New Roman" w:cs="Times New Roman"/>
          <w:sz w:val="28"/>
          <w:szCs w:val="20"/>
          <w:lang w:val="uk-UA"/>
        </w:rPr>
        <w:t>країні</w:t>
      </w:r>
      <w:r w:rsidRPr="00D43235">
        <w:rPr>
          <w:rFonts w:ascii="Times New Roman" w:eastAsia="Times New Roman" w:hAnsi="Times New Roman" w:cs="Times New Roman"/>
          <w:sz w:val="28"/>
          <w:szCs w:val="20"/>
          <w:lang w:val="uk-UA"/>
        </w:rPr>
        <w:t xml:space="preserve"> зосереджена на управлінні виваженим торгівлею обмінним курсом з метою забезпечення цінової стабільності в середньостроковій перспективі. Історично, з 1978 року у країні відсутня контроль за рухом капіталу чи валюти, що означає, що економіка повністю відкрита для потоків капіталу. [</w:t>
      </w:r>
      <w:r w:rsidR="008C3B6A" w:rsidRPr="00D43235">
        <w:rPr>
          <w:rFonts w:ascii="Times New Roman" w:eastAsia="Times New Roman" w:hAnsi="Times New Roman" w:cs="Times New Roman"/>
          <w:sz w:val="28"/>
          <w:szCs w:val="20"/>
          <w:lang w:val="uk-UA"/>
        </w:rPr>
        <w:t>22</w:t>
      </w:r>
      <w:r w:rsidRPr="00D43235">
        <w:rPr>
          <w:rFonts w:ascii="Times New Roman" w:eastAsia="Times New Roman" w:hAnsi="Times New Roman" w:cs="Times New Roman"/>
          <w:sz w:val="28"/>
          <w:szCs w:val="20"/>
          <w:lang w:val="uk-UA"/>
        </w:rPr>
        <w:t>].</w:t>
      </w:r>
    </w:p>
    <w:p w14:paraId="65C788BE" w14:textId="4BCA814A" w:rsidR="00736021" w:rsidRPr="00D43235" w:rsidRDefault="00E3449B" w:rsidP="00545C0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67456" behindDoc="0" locked="0" layoutInCell="1" allowOverlap="1" wp14:anchorId="757B2E58" wp14:editId="350FBDAD">
            <wp:simplePos x="0" y="0"/>
            <wp:positionH relativeFrom="column">
              <wp:posOffset>7620</wp:posOffset>
            </wp:positionH>
            <wp:positionV relativeFrom="paragraph">
              <wp:posOffset>1226820</wp:posOffset>
            </wp:positionV>
            <wp:extent cx="5943600" cy="2411730"/>
            <wp:effectExtent l="0" t="0" r="0" b="7620"/>
            <wp:wrapTopAndBottom/>
            <wp:docPr id="10" name="Диаграмма 10">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496C79" w:rsidRPr="00D43235">
        <w:rPr>
          <w:rFonts w:ascii="Times New Roman" w:eastAsia="Times New Roman" w:hAnsi="Times New Roman" w:cs="Times New Roman"/>
          <w:sz w:val="28"/>
          <w:szCs w:val="20"/>
          <w:lang w:val="uk-UA"/>
        </w:rPr>
        <w:t xml:space="preserve">Економічний стан країни залежить </w:t>
      </w:r>
      <w:r w:rsidR="009E68E0" w:rsidRPr="00D43235">
        <w:rPr>
          <w:rFonts w:ascii="Times New Roman" w:eastAsia="Times New Roman" w:hAnsi="Times New Roman" w:cs="Times New Roman"/>
          <w:sz w:val="28"/>
          <w:szCs w:val="20"/>
          <w:lang w:val="uk-UA"/>
        </w:rPr>
        <w:t xml:space="preserve">не </w:t>
      </w:r>
      <w:r w:rsidR="00496C79" w:rsidRPr="00D43235">
        <w:rPr>
          <w:rFonts w:ascii="Times New Roman" w:eastAsia="Times New Roman" w:hAnsi="Times New Roman" w:cs="Times New Roman"/>
          <w:sz w:val="28"/>
          <w:szCs w:val="20"/>
          <w:lang w:val="uk-UA"/>
        </w:rPr>
        <w:t>лише від динаміки номінального валютного курсу, а й від зміни темпів інфляції. Тому необхідно аналізувати так само динаміку реального валютного курсу. Якщо реальний курс валют зростає, то продукція цієї країни дорожчає світовому ринку.</w:t>
      </w:r>
    </w:p>
    <w:p w14:paraId="16BD2BD9" w14:textId="46437F45" w:rsidR="00262803" w:rsidRPr="00D43235" w:rsidRDefault="00262803" w:rsidP="0026280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Рис. 2.1.4 Динаміка номінального та реального валютних курсів Сінгапуру протягом 2000-2021 років, </w:t>
      </w:r>
      <w:r w:rsidR="007A5601">
        <w:rPr>
          <w:rFonts w:ascii="Times New Roman" w:eastAsia="Times New Roman" w:hAnsi="Times New Roman" w:cs="Times New Roman"/>
          <w:sz w:val="28"/>
          <w:szCs w:val="20"/>
          <w:lang w:val="uk-UA"/>
        </w:rPr>
        <w:t>сінг. дол</w:t>
      </w:r>
      <w:r w:rsidRPr="00D43235">
        <w:rPr>
          <w:rFonts w:ascii="Times New Roman" w:eastAsia="Times New Roman" w:hAnsi="Times New Roman" w:cs="Times New Roman"/>
          <w:sz w:val="28"/>
          <w:szCs w:val="20"/>
          <w:lang w:val="uk-UA"/>
        </w:rPr>
        <w:t xml:space="preserve">. </w:t>
      </w:r>
    </w:p>
    <w:p w14:paraId="7247F19B" w14:textId="3D39F44D" w:rsidR="00262803" w:rsidRPr="00D43235" w:rsidRDefault="00262803" w:rsidP="0026280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7921FD" w:rsidRPr="00D43235">
        <w:rPr>
          <w:rFonts w:ascii="Times New Roman" w:eastAsia="Times New Roman" w:hAnsi="Times New Roman" w:cs="Times New Roman"/>
          <w:sz w:val="28"/>
          <w:szCs w:val="20"/>
          <w:lang w:val="uk-UA"/>
        </w:rPr>
        <w:t>23</w:t>
      </w:r>
      <w:r w:rsidRPr="00D43235">
        <w:rPr>
          <w:rFonts w:ascii="Times New Roman" w:eastAsia="Times New Roman" w:hAnsi="Times New Roman" w:cs="Times New Roman"/>
          <w:sz w:val="28"/>
          <w:szCs w:val="20"/>
          <w:lang w:val="uk-UA"/>
        </w:rPr>
        <w:t>]</w:t>
      </w:r>
      <w:r w:rsidR="007921FD" w:rsidRPr="00D43235">
        <w:rPr>
          <w:rFonts w:ascii="Times New Roman" w:eastAsia="Times New Roman" w:hAnsi="Times New Roman" w:cs="Times New Roman"/>
          <w:sz w:val="28"/>
          <w:szCs w:val="20"/>
          <w:lang w:val="uk-UA"/>
        </w:rPr>
        <w:t>.</w:t>
      </w:r>
    </w:p>
    <w:bookmarkEnd w:id="2"/>
    <w:p w14:paraId="51D9310F" w14:textId="30F1F4CF" w:rsidR="00ED1DB2" w:rsidRPr="00D43235" w:rsidRDefault="00552290" w:rsidP="0015266C">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Щодо реального валютного курсу, то з 2001 по 2004 р., у 2007 р., з 2011 по 2014 р. та у 2017 р. спостерігається зниження значень, що означає, що товари та послуги за кордоном стали відносно дешевшими, тобто, споживачі в Сінгапурі дають перевагу іноземним товарам. Найбільшим було падіння у 2007 році, відповідно до фінансової кризи, пов'язаної з нерухомістю. З 2013 по 2016 рік помітно збільшення реального валютного курсу, це означає, що в ці роки сінгапурські товари стають дорожчими на закордонному ринку і це призвело до зниження експорту та конкурентоспроможності сінгапурської економіки.</w:t>
      </w:r>
    </w:p>
    <w:p w14:paraId="42D90864" w14:textId="32CEC3AF" w:rsidR="002A7A31" w:rsidRPr="00D43235" w:rsidRDefault="00B03CF7" w:rsidP="00545C0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62336" behindDoc="0" locked="0" layoutInCell="1" allowOverlap="1" wp14:anchorId="3C905A78" wp14:editId="4F5B3240">
            <wp:simplePos x="0" y="0"/>
            <wp:positionH relativeFrom="column">
              <wp:posOffset>38735</wp:posOffset>
            </wp:positionH>
            <wp:positionV relativeFrom="paragraph">
              <wp:posOffset>922655</wp:posOffset>
            </wp:positionV>
            <wp:extent cx="5880100" cy="2254250"/>
            <wp:effectExtent l="0" t="0" r="6350" b="12700"/>
            <wp:wrapTopAndBottom/>
            <wp:docPr id="6" name="Диаграмма 6">
              <a:extLst xmlns:a="http://schemas.openxmlformats.org/drawingml/2006/main">
                <a:ext uri="{FF2B5EF4-FFF2-40B4-BE49-F238E27FC236}">
                  <a16:creationId xmlns:a16="http://schemas.microsoft.com/office/drawing/2014/main" id="{48CA130C-34AC-4218-A259-884AA195F7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985F9D" w:rsidRPr="00D43235">
        <w:rPr>
          <w:rFonts w:ascii="Times New Roman" w:eastAsia="Times New Roman" w:hAnsi="Times New Roman" w:cs="Times New Roman"/>
          <w:sz w:val="28"/>
          <w:szCs w:val="20"/>
          <w:lang w:val="uk-UA"/>
        </w:rPr>
        <w:t>Зовнішній борг країні складається в результаті притоку іноземного запозиченого капіталу. Сінгапур має загальний борг, який має загальний борг, який складається з боргу корпорацій та державних структур.</w:t>
      </w:r>
    </w:p>
    <w:p w14:paraId="3FE027F4" w14:textId="57794AC0" w:rsidR="00A23224" w:rsidRPr="00D43235" w:rsidRDefault="00821E68" w:rsidP="002A7A3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Рис. 2.1.5 Динаміка </w:t>
      </w:r>
      <w:r w:rsidR="00872827">
        <w:rPr>
          <w:rFonts w:ascii="Times New Roman" w:eastAsia="Times New Roman" w:hAnsi="Times New Roman" w:cs="Times New Roman"/>
          <w:sz w:val="28"/>
          <w:szCs w:val="20"/>
          <w:lang w:val="uk-UA"/>
        </w:rPr>
        <w:t xml:space="preserve">державного </w:t>
      </w:r>
      <w:r w:rsidRPr="00D43235">
        <w:rPr>
          <w:rFonts w:ascii="Times New Roman" w:eastAsia="Times New Roman" w:hAnsi="Times New Roman" w:cs="Times New Roman"/>
          <w:sz w:val="28"/>
          <w:szCs w:val="20"/>
          <w:lang w:val="uk-UA"/>
        </w:rPr>
        <w:t xml:space="preserve">боргу Сінгапуру до ВВП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653B11C4" w14:textId="36F50980" w:rsidR="00821E68" w:rsidRPr="00D43235" w:rsidRDefault="00821E68" w:rsidP="00821E6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310CB8" w:rsidRPr="00D43235">
        <w:rPr>
          <w:rFonts w:ascii="Times New Roman" w:eastAsia="Times New Roman" w:hAnsi="Times New Roman" w:cs="Times New Roman"/>
          <w:sz w:val="28"/>
          <w:szCs w:val="20"/>
          <w:lang w:val="uk-UA"/>
        </w:rPr>
        <w:t>24</w:t>
      </w:r>
      <w:r w:rsidRPr="00D43235">
        <w:rPr>
          <w:rFonts w:ascii="Times New Roman" w:eastAsia="Times New Roman" w:hAnsi="Times New Roman" w:cs="Times New Roman"/>
          <w:sz w:val="28"/>
          <w:szCs w:val="20"/>
          <w:lang w:val="uk-UA"/>
        </w:rPr>
        <w:t>]</w:t>
      </w:r>
      <w:r w:rsidR="00310CB8" w:rsidRPr="00D43235">
        <w:rPr>
          <w:rFonts w:ascii="Times New Roman" w:eastAsia="Times New Roman" w:hAnsi="Times New Roman" w:cs="Times New Roman"/>
          <w:sz w:val="28"/>
          <w:szCs w:val="20"/>
          <w:lang w:val="uk-UA"/>
        </w:rPr>
        <w:t>.</w:t>
      </w:r>
    </w:p>
    <w:p w14:paraId="05F87AE0" w14:textId="764C9201" w:rsidR="00821E68" w:rsidRPr="00D43235" w:rsidRDefault="00A23224" w:rsidP="00A2322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Зростання боргу помітне </w:t>
      </w:r>
      <w:r w:rsidR="00BF1D28" w:rsidRPr="00D43235">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w:t>
      </w:r>
      <w:r w:rsidR="00BF1D28" w:rsidRPr="00D43235">
        <w:rPr>
          <w:rFonts w:ascii="Times New Roman" w:eastAsia="Times New Roman" w:hAnsi="Times New Roman" w:cs="Times New Roman"/>
          <w:sz w:val="28"/>
          <w:szCs w:val="20"/>
          <w:lang w:val="uk-UA"/>
        </w:rPr>
        <w:t>2000-2003 та 2007-2012 роках</w:t>
      </w:r>
      <w:r w:rsidRPr="00D43235">
        <w:rPr>
          <w:rFonts w:ascii="Times New Roman" w:eastAsia="Times New Roman" w:hAnsi="Times New Roman" w:cs="Times New Roman"/>
          <w:sz w:val="28"/>
          <w:szCs w:val="20"/>
          <w:lang w:val="uk-UA"/>
        </w:rPr>
        <w:t xml:space="preserve">. Сінгапур отримує об’ємний приплив капіталу з-за кордону значна частина цих грошей розміщується в його банках. Тобто, більша частина «валових частина» є депозитами, які зберігається в банках </w:t>
      </w:r>
      <w:r w:rsidR="00820403" w:rsidRPr="00D43235">
        <w:rPr>
          <w:rFonts w:ascii="Times New Roman" w:eastAsia="Times New Roman" w:hAnsi="Times New Roman" w:cs="Times New Roman"/>
          <w:sz w:val="28"/>
          <w:szCs w:val="20"/>
          <w:lang w:val="uk-UA"/>
        </w:rPr>
        <w:t xml:space="preserve">закордонними банками та інвесторами. </w:t>
      </w:r>
    </w:p>
    <w:p w14:paraId="4D49758D" w14:textId="7307211E" w:rsidR="00570C90" w:rsidRPr="00D43235" w:rsidRDefault="00695AFF" w:rsidP="006566A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Дані активи використовуються банками для кредитування масштабних закордонних споживачів, які беруть кредити в Сінгапурі. </w:t>
      </w:r>
      <w:r w:rsidR="006566AF" w:rsidRPr="00D43235">
        <w:rPr>
          <w:rFonts w:ascii="Times New Roman" w:eastAsia="Times New Roman" w:hAnsi="Times New Roman" w:cs="Times New Roman"/>
          <w:sz w:val="28"/>
          <w:szCs w:val="20"/>
          <w:lang w:val="uk-UA"/>
        </w:rPr>
        <w:t>Також, щодо внутрішніх запозичень, то банки приваблюють активи від місцевих для підтримання кредитування місцевих компаній та домогосподарств. Даний підхід сприяє захисту країни від будь-яких фінансових втрат, якщо світова банкова система зіткнеться з кредитною кризою, в результаті чого банкам буде важко отримувати займи на міжнародних фінансових ринках для фінансування своїх потреб. Сінгапур – кредитор з сильною позицією чистих активів, еквівалентній 200% його внутрішнього валового продукту в міжнародних інве</w:t>
      </w:r>
      <w:r w:rsidR="00C4020F" w:rsidRPr="00D43235">
        <w:rPr>
          <w:rFonts w:ascii="Times New Roman" w:eastAsia="Times New Roman" w:hAnsi="Times New Roman" w:cs="Times New Roman"/>
          <w:sz w:val="28"/>
          <w:szCs w:val="20"/>
          <w:lang w:val="uk-UA"/>
        </w:rPr>
        <w:t>с</w:t>
      </w:r>
      <w:r w:rsidR="006566AF" w:rsidRPr="00D43235">
        <w:rPr>
          <w:rFonts w:ascii="Times New Roman" w:eastAsia="Times New Roman" w:hAnsi="Times New Roman" w:cs="Times New Roman"/>
          <w:sz w:val="28"/>
          <w:szCs w:val="20"/>
          <w:lang w:val="uk-UA"/>
        </w:rPr>
        <w:t xml:space="preserve">тиціях. </w:t>
      </w:r>
      <w:r w:rsidR="00570C90" w:rsidRPr="00D43235">
        <w:rPr>
          <w:rFonts w:ascii="Times New Roman" w:eastAsia="Times New Roman" w:hAnsi="Times New Roman" w:cs="Times New Roman"/>
          <w:sz w:val="28"/>
          <w:szCs w:val="20"/>
          <w:lang w:val="uk-UA"/>
        </w:rPr>
        <w:t xml:space="preserve"> </w:t>
      </w:r>
      <w:r w:rsidR="00570C90" w:rsidRPr="00D43235">
        <w:rPr>
          <w:rFonts w:ascii="Times New Roman" w:eastAsia="Times New Roman" w:hAnsi="Times New Roman" w:cs="Times New Roman"/>
          <w:sz w:val="28"/>
          <w:szCs w:val="28"/>
          <w:lang w:val="uk-UA"/>
        </w:rPr>
        <w:t>[</w:t>
      </w:r>
      <w:r w:rsidR="00995F4C" w:rsidRPr="00D43235">
        <w:rPr>
          <w:rStyle w:val="ac"/>
          <w:rFonts w:ascii="Times New Roman" w:hAnsi="Times New Roman" w:cs="Times New Roman"/>
          <w:color w:val="auto"/>
          <w:sz w:val="28"/>
          <w:szCs w:val="28"/>
          <w:u w:val="none"/>
          <w:lang w:val="uk-UA"/>
        </w:rPr>
        <w:t>2</w:t>
      </w:r>
      <w:r w:rsidR="00D719A2" w:rsidRPr="00D43235">
        <w:rPr>
          <w:rStyle w:val="ac"/>
          <w:rFonts w:ascii="Times New Roman" w:hAnsi="Times New Roman" w:cs="Times New Roman"/>
          <w:color w:val="auto"/>
          <w:sz w:val="28"/>
          <w:szCs w:val="28"/>
          <w:u w:val="none"/>
          <w:lang w:val="uk-UA"/>
        </w:rPr>
        <w:t>5</w:t>
      </w:r>
      <w:r w:rsidR="00570C90" w:rsidRPr="00D43235">
        <w:rPr>
          <w:rFonts w:ascii="Times New Roman" w:eastAsia="Times New Roman" w:hAnsi="Times New Roman" w:cs="Times New Roman"/>
          <w:sz w:val="28"/>
          <w:szCs w:val="28"/>
          <w:lang w:val="uk-UA"/>
        </w:rPr>
        <w:t>]</w:t>
      </w:r>
    </w:p>
    <w:p w14:paraId="43E299E2" w14:textId="7DFD9981" w:rsidR="003F6C7F" w:rsidRPr="00D43235" w:rsidRDefault="00416955" w:rsidP="00416955">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Платіжний баланс – звіт, який є повним відображенням загального стану економіки та зовнішньоекономічних процесів в країні. </w:t>
      </w:r>
      <w:r w:rsidR="00613540" w:rsidRPr="00D43235">
        <w:rPr>
          <w:rFonts w:ascii="Times New Roman" w:eastAsia="Times New Roman" w:hAnsi="Times New Roman" w:cs="Times New Roman"/>
          <w:sz w:val="28"/>
          <w:szCs w:val="20"/>
          <w:lang w:val="uk-UA"/>
        </w:rPr>
        <w:t xml:space="preserve">Розглянемо головні статті платіжного балансу (див. дод. </w:t>
      </w:r>
      <w:r w:rsidR="00131F90" w:rsidRPr="00D43235">
        <w:rPr>
          <w:rFonts w:ascii="Times New Roman" w:eastAsia="Times New Roman" w:hAnsi="Times New Roman" w:cs="Times New Roman"/>
          <w:sz w:val="28"/>
          <w:szCs w:val="20"/>
          <w:lang w:val="uk-UA"/>
        </w:rPr>
        <w:t>А</w:t>
      </w:r>
      <w:r w:rsidR="00613540" w:rsidRPr="00D43235">
        <w:rPr>
          <w:rFonts w:ascii="Times New Roman" w:eastAsia="Times New Roman" w:hAnsi="Times New Roman" w:cs="Times New Roman"/>
          <w:sz w:val="28"/>
          <w:szCs w:val="20"/>
          <w:lang w:val="uk-UA"/>
        </w:rPr>
        <w:t>)</w:t>
      </w:r>
      <w:r w:rsidR="000E3B5E" w:rsidRPr="00D43235">
        <w:rPr>
          <w:rFonts w:ascii="Times New Roman" w:eastAsia="Times New Roman" w:hAnsi="Times New Roman" w:cs="Times New Roman"/>
          <w:sz w:val="28"/>
          <w:szCs w:val="20"/>
          <w:lang w:val="uk-UA"/>
        </w:rPr>
        <w:t xml:space="preserve">. </w:t>
      </w:r>
    </w:p>
    <w:p w14:paraId="06798520" w14:textId="77777777" w:rsidR="008E773D" w:rsidRPr="00D43235" w:rsidRDefault="00E700D3" w:rsidP="00E700D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Почнемо з торгового балансу, отже, головними статтями експорту Сінгапуру є нафтопродукти, їжа, напої, хімічні речовини, текстиль/одяг, електронні компоненти, телекомунікаційні прилади та транспортне обладнання. Товарами, що імпортуються Сінгапуром, є електричні машини та обладнання та їх частини, нафта та продукти її переробки, перли природні або культивовані, дорогоцінн</w:t>
      </w:r>
      <w:r w:rsidR="00745DC6" w:rsidRPr="00D43235">
        <w:rPr>
          <w:rFonts w:ascii="Times New Roman" w:eastAsia="Times New Roman" w:hAnsi="Times New Roman" w:cs="Times New Roman"/>
          <w:sz w:val="28"/>
          <w:szCs w:val="20"/>
          <w:lang w:val="uk-UA"/>
        </w:rPr>
        <w:t>е каміння та метали</w:t>
      </w:r>
      <w:r w:rsidRPr="00D43235">
        <w:rPr>
          <w:rFonts w:ascii="Times New Roman" w:eastAsia="Times New Roman" w:hAnsi="Times New Roman" w:cs="Times New Roman"/>
          <w:sz w:val="28"/>
          <w:szCs w:val="20"/>
          <w:lang w:val="uk-UA"/>
        </w:rPr>
        <w:t>, пластмаси та вироби з них.</w:t>
      </w:r>
      <w:r w:rsidR="00A64E21" w:rsidRPr="00D43235">
        <w:rPr>
          <w:rFonts w:ascii="Times New Roman" w:eastAsia="Times New Roman" w:hAnsi="Times New Roman" w:cs="Times New Roman"/>
          <w:sz w:val="28"/>
          <w:szCs w:val="20"/>
          <w:lang w:val="uk-UA"/>
        </w:rPr>
        <w:t xml:space="preserve"> </w:t>
      </w:r>
    </w:p>
    <w:p w14:paraId="0D16A89B" w14:textId="7EF4E1EE" w:rsidR="00613540" w:rsidRPr="00D43235" w:rsidRDefault="00E700D3" w:rsidP="00E700D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Різке падіння показників у 2019-2020 році зумовлене різким зменшенням експорту та торгівлі загалом. Показники Сінгапуру можна назвати стабільними у період 2017-2018. Також, за Сінгапуром, ця країна протягом усього досліджуваного часу активно зменшує імпорт товарів.</w:t>
      </w:r>
    </w:p>
    <w:p w14:paraId="381F2FFB" w14:textId="7843B182" w:rsidR="001764E1" w:rsidRPr="00D43235" w:rsidRDefault="00D27E9E" w:rsidP="00D27E9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Бізнес клімат Сінгапуру робить зовнішньоекономічні операції торгівлі країні відносно ефективними та простими, при цьому є швидка видача необхідних документів. Логістичні комунікації в країні налаштовані та функціонують у вигляді аеропорту та порту, які до пандемії входили до ТОП-10 найбільш завантажених місць світу. Сінгапур надає різноманітні фінансових та логістичних послуг, так як ця держава має представництво безлічі банків та транснаціональних компаній-перевізників.</w:t>
      </w:r>
    </w:p>
    <w:p w14:paraId="0CB5B940" w14:textId="77777777" w:rsidR="00D27E9E" w:rsidRPr="00D43235" w:rsidRDefault="00D27E9E" w:rsidP="00D27E9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Помітно, що на відміну від торгового балансу, сальдо якого щороку зростає, сальдо балансу послуг є нестабільним. Період з 2000 по 2010 сальдо було стабільно негативним із коливаннями через нестійкість економіки та становлення активного економічного розвитку. 2011 – перший рік у 21 столітті, коли експорт послуг перевищив імпорт, тобто 2011 рік був переломним. Історично, цього року обрали опозиційну партію в управління країною, яка змінила економічну стратегію – вибудовування нових економічних відносин із фінансовими структурами. Це призвело до збільшення експорту. З 2012 до 2017 року сальдо послуг залишалося негативним, але вже з 2018 по сьогоднішній день країна тримає сальдо позитивним та контролює імпорт.</w:t>
      </w:r>
    </w:p>
    <w:p w14:paraId="6F6672E0" w14:textId="49B3E4EE" w:rsidR="00D27E9E" w:rsidRPr="00D43235" w:rsidRDefault="00D27E9E" w:rsidP="00D27E9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Також до платіжного балансу входить стаття «первинні доходи», в якій відображаються доходи від інвестицій</w:t>
      </w:r>
      <w:r w:rsidR="00E96B7F"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 xml:space="preserve">та оплата </w:t>
      </w:r>
      <w:r w:rsidR="00E96B7F" w:rsidRPr="00D43235">
        <w:rPr>
          <w:rFonts w:ascii="Times New Roman" w:eastAsia="Times New Roman" w:hAnsi="Times New Roman" w:cs="Times New Roman"/>
          <w:sz w:val="28"/>
          <w:szCs w:val="20"/>
          <w:lang w:val="uk-UA"/>
        </w:rPr>
        <w:t xml:space="preserve">праці. </w:t>
      </w:r>
      <w:r w:rsidRPr="00D43235">
        <w:rPr>
          <w:rFonts w:ascii="Times New Roman" w:eastAsia="Times New Roman" w:hAnsi="Times New Roman" w:cs="Times New Roman"/>
          <w:sz w:val="28"/>
          <w:szCs w:val="20"/>
          <w:lang w:val="uk-UA"/>
        </w:rPr>
        <w:t xml:space="preserve">У Сінгапурі сальдо первинних доходів негативне, що свідчить, що країна більше виплачує, ніж отримує. Давайте розберемося зі складовими цієї статті та їх показниками. Отже, спираючись на економіку країни можна зробити висновок, що доходи від інвестицій перевищують оплату праці. Тому, Сінгапур більше виплачує нерезидентам у країні, ніж резиденти за кордоном одержують. Станом на сьогодні, з 2018 до 2021 року сальдо збільшилося у негативному ключі, тобто виплати зросли і можна припустити, що вони зростатимуть і надалі. З початку аналізованого періоду співвідношення виплат та </w:t>
      </w:r>
      <w:r w:rsidR="00131F90" w:rsidRPr="00D43235">
        <w:rPr>
          <w:rFonts w:ascii="Times New Roman" w:eastAsia="Times New Roman" w:hAnsi="Times New Roman" w:cs="Times New Roman"/>
          <w:sz w:val="28"/>
          <w:szCs w:val="20"/>
          <w:lang w:val="uk-UA"/>
        </w:rPr>
        <w:t>надходжень</w:t>
      </w:r>
      <w:r w:rsidRPr="00D43235">
        <w:rPr>
          <w:rFonts w:ascii="Times New Roman" w:eastAsia="Times New Roman" w:hAnsi="Times New Roman" w:cs="Times New Roman"/>
          <w:sz w:val="28"/>
          <w:szCs w:val="20"/>
          <w:lang w:val="uk-UA"/>
        </w:rPr>
        <w:t xml:space="preserve"> було відносно рівним, тобто це був початок економічного дива, після якого багато нерезидентів стали активно інвестувати в Сінгапур.</w:t>
      </w:r>
    </w:p>
    <w:p w14:paraId="07FFDEA0" w14:textId="156259BA" w:rsidR="00D27E9E" w:rsidRPr="00D43235" w:rsidRDefault="00D27E9E" w:rsidP="00D27E9E">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rFonts w:ascii="Times New Roman" w:eastAsia="Times New Roman" w:hAnsi="Times New Roman" w:cs="Times New Roman"/>
          <w:sz w:val="28"/>
          <w:szCs w:val="20"/>
          <w:lang w:val="uk-UA"/>
        </w:rPr>
        <w:t>На додаток до первинних доходів є і вторинні, які підсумовують безповоротні платежі – соціальні виплати, пенсії, допомоги, стипендії. Якщо країна економічно стійка, приваблива і розвинена, то показник сальдо буде негативним, тобто країна відправляє трансферти (країна-кредитор). За весь період показники вторинних доходів значно нижчі від нуля. З цього можна зробити висновок, що Сінгапур – кредитор, він спрямовує різноманітні трансферти до інших</w:t>
      </w:r>
      <w:r w:rsidR="00E96B7F" w:rsidRPr="00D43235">
        <w:rPr>
          <w:rFonts w:ascii="Times New Roman" w:eastAsia="Times New Roman" w:hAnsi="Times New Roman" w:cs="Times New Roman"/>
          <w:sz w:val="28"/>
          <w:szCs w:val="20"/>
          <w:lang w:val="uk-UA"/>
        </w:rPr>
        <w:t xml:space="preserve"> країн.</w:t>
      </w:r>
    </w:p>
    <w:p w14:paraId="57FDBB9D" w14:textId="7E937A28" w:rsidR="00D27E9E" w:rsidRPr="00D43235" w:rsidRDefault="00D27E9E" w:rsidP="0056798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Підсумком цих чотирьох статей є баланс за поточними операціями. Який показує повну картину торгівлі в країні, а також виплат праці та інвестицій.</w:t>
      </w:r>
      <w:r w:rsidR="00567988" w:rsidRPr="00D43235">
        <w:rPr>
          <w:rFonts w:ascii="Times New Roman" w:eastAsia="Times New Roman" w:hAnsi="Times New Roman" w:cs="Times New Roman"/>
          <w:sz w:val="28"/>
          <w:szCs w:val="20"/>
          <w:lang w:val="uk-UA"/>
        </w:rPr>
        <w:t xml:space="preserve"> Рахунок поточних операцій – це різниця між експортними та імпортними поточними операціями. Помітно, що 2008 рік був невдалим через складну світову кризу і в поточних операціях це відобразилося</w:t>
      </w:r>
      <w:r w:rsidR="00E96B7F" w:rsidRPr="00D43235">
        <w:rPr>
          <w:rFonts w:ascii="Times New Roman" w:eastAsia="Times New Roman" w:hAnsi="Times New Roman" w:cs="Times New Roman"/>
          <w:sz w:val="28"/>
          <w:szCs w:val="20"/>
          <w:lang w:val="uk-UA"/>
        </w:rPr>
        <w:t>. Також,</w:t>
      </w:r>
      <w:r w:rsidR="00567988" w:rsidRPr="00D43235">
        <w:rPr>
          <w:rFonts w:ascii="Times New Roman" w:eastAsia="Times New Roman" w:hAnsi="Times New Roman" w:cs="Times New Roman"/>
          <w:sz w:val="28"/>
          <w:szCs w:val="20"/>
          <w:lang w:val="uk-UA"/>
        </w:rPr>
        <w:t xml:space="preserve"> країна за 2 роки повністю відновилася та показники зростали. Позитивне сальдо </w:t>
      </w:r>
      <w:r w:rsidR="00131F90" w:rsidRPr="00D43235">
        <w:rPr>
          <w:rFonts w:ascii="Times New Roman" w:eastAsia="Times New Roman" w:hAnsi="Times New Roman" w:cs="Times New Roman"/>
          <w:sz w:val="28"/>
          <w:szCs w:val="20"/>
          <w:lang w:val="uk-UA"/>
        </w:rPr>
        <w:t xml:space="preserve">2020 року </w:t>
      </w:r>
      <w:r w:rsidR="00567988" w:rsidRPr="00D43235">
        <w:rPr>
          <w:rFonts w:ascii="Times New Roman" w:eastAsia="Times New Roman" w:hAnsi="Times New Roman" w:cs="Times New Roman"/>
          <w:sz w:val="28"/>
          <w:szCs w:val="20"/>
          <w:lang w:val="uk-UA"/>
        </w:rPr>
        <w:t>вказує на те, що країна активно експортувала товари та послуги. Але у випадку з 2020 роком то потоки імпорту різко скоротилися, цим і викликавши збільшення показника рахунку поточних операцій.</w:t>
      </w:r>
    </w:p>
    <w:p w14:paraId="77BF40E0" w14:textId="239FEF81" w:rsidR="0070080B" w:rsidRPr="00D43235" w:rsidRDefault="0070080B" w:rsidP="007008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Сінгапур є країною з розвиненим фінансовим сектором, і фінансовий рахунок платіжного балансу демонструє</w:t>
      </w:r>
      <w:r w:rsidR="00E96B7F" w:rsidRPr="00D43235">
        <w:rPr>
          <w:rFonts w:ascii="Times New Roman" w:eastAsia="Times New Roman" w:hAnsi="Times New Roman" w:cs="Times New Roman"/>
          <w:sz w:val="28"/>
          <w:szCs w:val="20"/>
          <w:lang w:val="uk-UA"/>
        </w:rPr>
        <w:t xml:space="preserve"> це. </w:t>
      </w:r>
      <w:r w:rsidRPr="00D43235">
        <w:rPr>
          <w:rFonts w:ascii="Times New Roman" w:eastAsia="Times New Roman" w:hAnsi="Times New Roman" w:cs="Times New Roman"/>
          <w:sz w:val="28"/>
          <w:szCs w:val="20"/>
          <w:lang w:val="uk-UA"/>
        </w:rPr>
        <w:t xml:space="preserve">Основними для розвитку економіки є </w:t>
      </w:r>
      <w:r w:rsidR="000C352E" w:rsidRPr="00D43235">
        <w:rPr>
          <w:rFonts w:ascii="Times New Roman" w:eastAsia="Times New Roman" w:hAnsi="Times New Roman" w:cs="Times New Roman"/>
          <w:sz w:val="28"/>
          <w:szCs w:val="20"/>
          <w:lang w:val="uk-UA"/>
        </w:rPr>
        <w:t xml:space="preserve">прямі </w:t>
      </w:r>
      <w:r w:rsidRPr="00D43235">
        <w:rPr>
          <w:rFonts w:ascii="Times New Roman" w:eastAsia="Times New Roman" w:hAnsi="Times New Roman" w:cs="Times New Roman"/>
          <w:sz w:val="28"/>
          <w:szCs w:val="20"/>
          <w:lang w:val="uk-UA"/>
        </w:rPr>
        <w:t xml:space="preserve">інвестиції. </w:t>
      </w:r>
      <w:r w:rsidR="001724ED" w:rsidRPr="00D43235">
        <w:rPr>
          <w:rFonts w:ascii="Times New Roman" w:eastAsia="Times New Roman" w:hAnsi="Times New Roman" w:cs="Times New Roman"/>
          <w:sz w:val="28"/>
          <w:szCs w:val="20"/>
          <w:lang w:val="uk-UA"/>
        </w:rPr>
        <w:t>Сальдо</w:t>
      </w:r>
      <w:r w:rsidRPr="00D43235">
        <w:rPr>
          <w:rFonts w:ascii="Times New Roman" w:eastAsia="Times New Roman" w:hAnsi="Times New Roman" w:cs="Times New Roman"/>
          <w:sz w:val="28"/>
          <w:szCs w:val="20"/>
          <w:lang w:val="uk-UA"/>
        </w:rPr>
        <w:t xml:space="preserve"> прямих інвестицій було позитивним лише один раз у 2009 році, причина – різке збільшення активів (тобто вартість активів, контрольованих резидентами за кордоном у ці роки, збільшувалася).</w:t>
      </w:r>
    </w:p>
    <w:p w14:paraId="7F28DC10" w14:textId="08B77AB4" w:rsidR="0070080B" w:rsidRPr="00D43235" w:rsidRDefault="0070080B" w:rsidP="007008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Динаміка прямих інвестицій протягом досліджуваного періоду мала тенденцію до зростання. Також можна акцентувати увагу на тому, що у 2017 році відбувся стрибок показників. Сальдо прямих інвестицій, переважно, негативне, тобто вартість активів, контрольованих нерезидентами країни, збільшувалася. 2020 рік – кризовий для всього світу, під час пандемії активи країни трохи зменшилися, тобто резиденти або продали свої активи, або їхня ціна впала, через це сальдо збільшилося. 2021 - рік, коли світ адаптувався до пандемії, сальдо в країні зменшилося через зростання пасивів</w:t>
      </w:r>
      <w:r w:rsidR="00E96B7F"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Найбільша частка прямих інвестицій нерезидентів припадає на фінансову та страхову діяльність та операції з нерухомістю.</w:t>
      </w:r>
    </w:p>
    <w:p w14:paraId="5D8F5A68" w14:textId="57887537" w:rsidR="0070080B" w:rsidRPr="00D43235" w:rsidRDefault="0070080B" w:rsidP="00581AA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Опираючись на показники портфельних інвестицій, відразу помітно, що за </w:t>
      </w:r>
      <w:r w:rsidR="00E96B7F" w:rsidRPr="00D43235">
        <w:rPr>
          <w:rFonts w:ascii="Times New Roman" w:eastAsia="Times New Roman" w:hAnsi="Times New Roman" w:cs="Times New Roman"/>
          <w:sz w:val="28"/>
          <w:szCs w:val="20"/>
          <w:lang w:val="uk-UA"/>
        </w:rPr>
        <w:t>2000-2021 роки</w:t>
      </w:r>
      <w:r w:rsidRPr="00D43235">
        <w:rPr>
          <w:rFonts w:ascii="Times New Roman" w:eastAsia="Times New Roman" w:hAnsi="Times New Roman" w:cs="Times New Roman"/>
          <w:sz w:val="28"/>
          <w:szCs w:val="20"/>
          <w:lang w:val="uk-UA"/>
        </w:rPr>
        <w:t xml:space="preserve"> показники нестабільні</w:t>
      </w:r>
      <w:r w:rsidR="00E96B7F"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 xml:space="preserve">Сальдо портфельних інвестицій, переважно, позитивне, тобто вартість активів, контрольованих резидентами за кордоном у ці роки, збільшувалася. </w:t>
      </w:r>
      <w:r w:rsidR="00242131" w:rsidRPr="00D43235">
        <w:rPr>
          <w:rFonts w:ascii="Times New Roman" w:eastAsia="Times New Roman" w:hAnsi="Times New Roman" w:cs="Times New Roman"/>
          <w:sz w:val="28"/>
          <w:szCs w:val="20"/>
          <w:lang w:val="uk-UA"/>
        </w:rPr>
        <w:t>У 2</w:t>
      </w:r>
      <w:r w:rsidRPr="00D43235">
        <w:rPr>
          <w:rFonts w:ascii="Times New Roman" w:eastAsia="Times New Roman" w:hAnsi="Times New Roman" w:cs="Times New Roman"/>
          <w:sz w:val="28"/>
          <w:szCs w:val="20"/>
          <w:lang w:val="uk-UA"/>
        </w:rPr>
        <w:t xml:space="preserve">020 - активи країни кардинально зменшилися майже до нуля, а пасиви стали негативними. </w:t>
      </w:r>
      <w:r w:rsidR="00242131" w:rsidRPr="00D43235">
        <w:rPr>
          <w:rFonts w:ascii="Times New Roman" w:eastAsia="Times New Roman" w:hAnsi="Times New Roman" w:cs="Times New Roman"/>
          <w:sz w:val="28"/>
          <w:szCs w:val="20"/>
          <w:lang w:val="uk-UA"/>
        </w:rPr>
        <w:t>Щодо 2</w:t>
      </w:r>
      <w:r w:rsidRPr="00D43235">
        <w:rPr>
          <w:rFonts w:ascii="Times New Roman" w:eastAsia="Times New Roman" w:hAnsi="Times New Roman" w:cs="Times New Roman"/>
          <w:sz w:val="28"/>
          <w:szCs w:val="20"/>
          <w:lang w:val="uk-UA"/>
        </w:rPr>
        <w:t>021</w:t>
      </w:r>
      <w:r w:rsidR="00242131" w:rsidRPr="00D43235">
        <w:rPr>
          <w:rFonts w:ascii="Times New Roman" w:eastAsia="Times New Roman" w:hAnsi="Times New Roman" w:cs="Times New Roman"/>
          <w:sz w:val="28"/>
          <w:szCs w:val="20"/>
          <w:lang w:val="uk-UA"/>
        </w:rPr>
        <w:t xml:space="preserve">, то </w:t>
      </w:r>
      <w:r w:rsidRPr="00D43235">
        <w:rPr>
          <w:rFonts w:ascii="Times New Roman" w:eastAsia="Times New Roman" w:hAnsi="Times New Roman" w:cs="Times New Roman"/>
          <w:sz w:val="28"/>
          <w:szCs w:val="20"/>
          <w:lang w:val="uk-UA"/>
        </w:rPr>
        <w:t>сальдо в країні зменшилося через зростання активів резидентів.</w:t>
      </w:r>
    </w:p>
    <w:p w14:paraId="46F67E2E" w14:textId="6E147CD3" w:rsidR="006415F4" w:rsidRPr="00D43235" w:rsidRDefault="0070080B" w:rsidP="006415F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Інші типи міжнародного руху капіталу відносяться до групи інших інвестицій, прикладами є торгові кредити та банківські вклади. </w:t>
      </w:r>
      <w:r w:rsidR="006415F4" w:rsidRPr="00D43235">
        <w:rPr>
          <w:rFonts w:ascii="Times New Roman" w:eastAsia="Times New Roman" w:hAnsi="Times New Roman" w:cs="Times New Roman"/>
          <w:sz w:val="28"/>
          <w:szCs w:val="20"/>
          <w:lang w:val="uk-UA"/>
        </w:rPr>
        <w:t>Показники інших інвестицій мають іншу тенденцію проти портфельними. Сальдо інших інвестицій</w:t>
      </w:r>
      <w:r w:rsidR="000C352E" w:rsidRPr="00D43235">
        <w:rPr>
          <w:rFonts w:ascii="Times New Roman" w:eastAsia="Times New Roman" w:hAnsi="Times New Roman" w:cs="Times New Roman"/>
          <w:sz w:val="28"/>
          <w:szCs w:val="20"/>
          <w:lang w:val="uk-UA"/>
        </w:rPr>
        <w:t xml:space="preserve"> як і</w:t>
      </w:r>
      <w:r w:rsidR="006415F4" w:rsidRPr="00D43235">
        <w:rPr>
          <w:rFonts w:ascii="Times New Roman" w:eastAsia="Times New Roman" w:hAnsi="Times New Roman" w:cs="Times New Roman"/>
          <w:sz w:val="28"/>
          <w:szCs w:val="20"/>
          <w:lang w:val="uk-UA"/>
        </w:rPr>
        <w:t xml:space="preserve"> </w:t>
      </w:r>
      <w:r w:rsidR="000C352E" w:rsidRPr="00D43235">
        <w:rPr>
          <w:rFonts w:ascii="Times New Roman" w:eastAsia="Times New Roman" w:hAnsi="Times New Roman" w:cs="Times New Roman"/>
          <w:sz w:val="28"/>
          <w:szCs w:val="20"/>
          <w:lang w:val="uk-UA"/>
        </w:rPr>
        <w:t xml:space="preserve">портфельних </w:t>
      </w:r>
      <w:r w:rsidR="006415F4" w:rsidRPr="00D43235">
        <w:rPr>
          <w:rFonts w:ascii="Times New Roman" w:eastAsia="Times New Roman" w:hAnsi="Times New Roman" w:cs="Times New Roman"/>
          <w:sz w:val="28"/>
          <w:szCs w:val="20"/>
          <w:lang w:val="uk-UA"/>
        </w:rPr>
        <w:t>позитивн</w:t>
      </w:r>
      <w:r w:rsidR="0074049E" w:rsidRPr="00D43235">
        <w:rPr>
          <w:rFonts w:ascii="Times New Roman" w:eastAsia="Times New Roman" w:hAnsi="Times New Roman" w:cs="Times New Roman"/>
          <w:sz w:val="28"/>
          <w:szCs w:val="20"/>
          <w:lang w:val="uk-UA"/>
        </w:rPr>
        <w:t>е</w:t>
      </w:r>
      <w:r w:rsidR="006415F4" w:rsidRPr="00D43235">
        <w:rPr>
          <w:rFonts w:ascii="Times New Roman" w:eastAsia="Times New Roman" w:hAnsi="Times New Roman" w:cs="Times New Roman"/>
          <w:sz w:val="28"/>
          <w:szCs w:val="20"/>
          <w:lang w:val="uk-UA"/>
        </w:rPr>
        <w:t>, тобто вартість активів, контрольованих резидентами закордоном збільшувалася</w:t>
      </w:r>
      <w:r w:rsidR="00E96B7F" w:rsidRPr="00D43235">
        <w:rPr>
          <w:rFonts w:ascii="Times New Roman" w:eastAsia="Times New Roman" w:hAnsi="Times New Roman" w:cs="Times New Roman"/>
          <w:sz w:val="28"/>
          <w:szCs w:val="20"/>
          <w:lang w:val="uk-UA"/>
        </w:rPr>
        <w:t xml:space="preserve"> протягом 2000-2021</w:t>
      </w:r>
      <w:r w:rsidR="009725B2" w:rsidRPr="00D43235">
        <w:rPr>
          <w:rFonts w:ascii="Times New Roman" w:eastAsia="Times New Roman" w:hAnsi="Times New Roman" w:cs="Times New Roman"/>
          <w:sz w:val="28"/>
          <w:szCs w:val="20"/>
          <w:lang w:val="uk-UA"/>
        </w:rPr>
        <w:t xml:space="preserve"> років</w:t>
      </w:r>
      <w:r w:rsidR="006415F4" w:rsidRPr="00D43235">
        <w:rPr>
          <w:rFonts w:ascii="Times New Roman" w:eastAsia="Times New Roman" w:hAnsi="Times New Roman" w:cs="Times New Roman"/>
          <w:sz w:val="28"/>
          <w:szCs w:val="20"/>
          <w:lang w:val="uk-UA"/>
        </w:rPr>
        <w:t>.</w:t>
      </w:r>
    </w:p>
    <w:p w14:paraId="79538692" w14:textId="2701A945" w:rsidR="006415F4" w:rsidRPr="00D43235" w:rsidRDefault="006415F4" w:rsidP="006415F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Важливим показником також є резерви країни. Це фінансові активи, які утримуються центральними банками, які переважно використовуються для збалансування платежів, фінансування економіки під час криз та зменшення інфляції. До резервів відносять іноземну валюту, золото, резервну позицію МВФ.</w:t>
      </w:r>
      <w:r w:rsidR="000C352E" w:rsidRPr="00D43235">
        <w:rPr>
          <w:rFonts w:ascii="Times New Roman" w:eastAsia="Times New Roman" w:hAnsi="Times New Roman" w:cs="Times New Roman"/>
          <w:sz w:val="28"/>
          <w:szCs w:val="20"/>
          <w:lang w:val="uk-UA"/>
        </w:rPr>
        <w:t xml:space="preserve"> </w:t>
      </w:r>
    </w:p>
    <w:p w14:paraId="145E8368" w14:textId="3AA0B59D" w:rsidR="006415F4" w:rsidRPr="00D43235" w:rsidRDefault="006415F4" w:rsidP="006415F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Загалом фінансовий рахунок Сінгапуру має позитивне значення показників на всьому відрізку часу, крім 2020 року, тобто означає чисте зниження іноземних активів резидентів або зростання їх іноземних зобов'язань. Криза 2008 року не надто позначилася на добробуті фінансового рахунку країни, завдяки внутрішнім резервам Сінгапур зміг закрити канали втрат.</w:t>
      </w:r>
      <w:r w:rsidR="00693A5E" w:rsidRPr="00D43235">
        <w:rPr>
          <w:rFonts w:ascii="Times New Roman" w:eastAsia="Times New Roman" w:hAnsi="Times New Roman" w:cs="Times New Roman"/>
          <w:sz w:val="28"/>
          <w:szCs w:val="20"/>
          <w:lang w:val="uk-UA"/>
        </w:rPr>
        <w:t xml:space="preserve"> [2</w:t>
      </w:r>
      <w:r w:rsidR="00D719A2" w:rsidRPr="00D43235">
        <w:rPr>
          <w:rFonts w:ascii="Times New Roman" w:eastAsia="Times New Roman" w:hAnsi="Times New Roman" w:cs="Times New Roman"/>
          <w:sz w:val="28"/>
          <w:szCs w:val="20"/>
          <w:lang w:val="uk-UA"/>
        </w:rPr>
        <w:t>6</w:t>
      </w:r>
      <w:r w:rsidR="00693A5E" w:rsidRPr="00D43235">
        <w:rPr>
          <w:rFonts w:ascii="Times New Roman" w:eastAsia="Times New Roman" w:hAnsi="Times New Roman" w:cs="Times New Roman"/>
          <w:sz w:val="28"/>
          <w:szCs w:val="20"/>
          <w:lang w:val="uk-UA"/>
        </w:rPr>
        <w:t>]</w:t>
      </w:r>
    </w:p>
    <w:p w14:paraId="1DD14D89" w14:textId="026078C4" w:rsidR="00567988" w:rsidRPr="00D43235" w:rsidRDefault="006415F4" w:rsidP="006415F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Політика держави у сфері економічного розвитку полягає в стратегії залучення прямих іноземних інвестицій. Сама країна ж спрямовує інвестиції на ринки інших країн Південно-Східної, Південної та Північної Азії. Таким чином, державу можна охарактеризувати як регіональний центр для міжнародних інвесторів, які шукають можливості для розміщення свого капіталу в регіоні, про що свідчать багато двосторонніх інвестиційних договорів, підписаних Сінгапуром.</w:t>
      </w:r>
    </w:p>
    <w:p w14:paraId="2F66DC9B" w14:textId="6B3A4721" w:rsidR="001724ED" w:rsidRPr="00D43235" w:rsidRDefault="001C1CEE" w:rsidP="00B255F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68480" behindDoc="0" locked="0" layoutInCell="1" allowOverlap="1" wp14:anchorId="2F3E2FD7" wp14:editId="437EC51F">
            <wp:simplePos x="0" y="0"/>
            <wp:positionH relativeFrom="column">
              <wp:posOffset>7620</wp:posOffset>
            </wp:positionH>
            <wp:positionV relativeFrom="paragraph">
              <wp:posOffset>530860</wp:posOffset>
            </wp:positionV>
            <wp:extent cx="5990590" cy="2254250"/>
            <wp:effectExtent l="0" t="0" r="10160" b="12700"/>
            <wp:wrapTopAndBottom/>
            <wp:docPr id="11" name="Диаграмма 11">
              <a:extLst xmlns:a="http://schemas.openxmlformats.org/drawingml/2006/main">
                <a:ext uri="{FF2B5EF4-FFF2-40B4-BE49-F238E27FC236}">
                  <a16:creationId xmlns:a16="http://schemas.microsoft.com/office/drawing/2014/main" id="{A2033E44-2CC5-4E9C-9D57-BAE1BCCC69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B96361" w:rsidRPr="00D43235">
        <w:rPr>
          <w:rFonts w:ascii="Times New Roman" w:eastAsia="Times New Roman" w:hAnsi="Times New Roman" w:cs="Times New Roman"/>
          <w:sz w:val="28"/>
          <w:szCs w:val="20"/>
          <w:lang w:val="uk-UA"/>
        </w:rPr>
        <w:t xml:space="preserve">Також розглянемо об’єми інвестицій резидентів Сінгапуру до інших країн. </w:t>
      </w:r>
    </w:p>
    <w:p w14:paraId="0E92C023" w14:textId="3BE7BB41" w:rsidR="001724ED" w:rsidRPr="00D43235" w:rsidRDefault="001724ED" w:rsidP="001724E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2.1.</w:t>
      </w:r>
      <w:r w:rsidR="00985F9D" w:rsidRPr="00D43235">
        <w:rPr>
          <w:rFonts w:ascii="Times New Roman" w:eastAsia="Times New Roman" w:hAnsi="Times New Roman" w:cs="Times New Roman"/>
          <w:sz w:val="28"/>
          <w:szCs w:val="20"/>
          <w:lang w:val="uk-UA"/>
        </w:rPr>
        <w:t>6</w:t>
      </w:r>
      <w:r w:rsidRPr="00D43235">
        <w:rPr>
          <w:rFonts w:ascii="Times New Roman" w:eastAsia="Times New Roman" w:hAnsi="Times New Roman" w:cs="Times New Roman"/>
          <w:sz w:val="28"/>
          <w:szCs w:val="20"/>
          <w:lang w:val="uk-UA"/>
        </w:rPr>
        <w:t xml:space="preserve"> Країни-реципієнти інвестицій від резидентів Сінгапуру за 2020 рік, млрд. сінг. дол. та відсотки.</w:t>
      </w:r>
    </w:p>
    <w:p w14:paraId="00ECB274" w14:textId="3521E2AC" w:rsidR="00B96361" w:rsidRPr="00D43235" w:rsidRDefault="001724ED" w:rsidP="001724E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CB50B8" w:rsidRPr="00D43235">
        <w:rPr>
          <w:rFonts w:ascii="Times New Roman" w:eastAsia="Times New Roman" w:hAnsi="Times New Roman" w:cs="Times New Roman"/>
          <w:sz w:val="28"/>
          <w:szCs w:val="20"/>
          <w:lang w:val="uk-UA"/>
        </w:rPr>
        <w:t>27</w:t>
      </w:r>
      <w:r w:rsidRPr="00D43235">
        <w:rPr>
          <w:rFonts w:ascii="Times New Roman" w:eastAsia="Times New Roman" w:hAnsi="Times New Roman" w:cs="Times New Roman"/>
          <w:sz w:val="28"/>
          <w:szCs w:val="20"/>
          <w:lang w:val="uk-UA"/>
        </w:rPr>
        <w:t>]</w:t>
      </w:r>
      <w:r w:rsidR="00077CCC" w:rsidRPr="00D43235">
        <w:rPr>
          <w:rFonts w:ascii="Times New Roman" w:eastAsia="Times New Roman" w:hAnsi="Times New Roman" w:cs="Times New Roman"/>
          <w:sz w:val="28"/>
          <w:szCs w:val="20"/>
          <w:lang w:val="uk-UA"/>
        </w:rPr>
        <w:t>.</w:t>
      </w:r>
    </w:p>
    <w:p w14:paraId="793561A9" w14:textId="6F82A906" w:rsidR="006415F4" w:rsidRPr="00D43235" w:rsidRDefault="00B96361" w:rsidP="006415F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Основна маса сінгапурських інвестицій прямує до Китаю (22% всього ринку інвестицій Сінгапуру). За 2020 рік Сінгапур інвестував у Китай понад 147 мільярдів сінгапурських доларів. На другому місці з великим відривом – Нідерланди (13%). Інвестори до цієї країни відправили вдвічі менше, але їх частина все ще значна, 85,7 мільярдів. У Топ-10 інвесторів також входить Індонезія з показником 65,2 мільярда (10%). Найменшим реципієнтом інвестицій цієї десятки є Британські Віргінські острови із сумою інвестування 64 мільярди (5%).</w:t>
      </w:r>
    </w:p>
    <w:p w14:paraId="271F761F" w14:textId="77777777" w:rsidR="00635AE7" w:rsidRPr="00D43235" w:rsidRDefault="00635AE7" w:rsidP="00635AE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Що стосується інвестицій у проекти та підприємства в Сінгапурі, основною перешкодою є те, що закони або нормативні акти дають згоду на певні ключові сектори та види діяльності (наприклад, інвестування у фінансові компанії Сінгапуру, у професійні послуги, засоби масової інформації, телекомунікації, операції з нерухомістю). Це створює обмеження іноземних інвесторів. Проте ці заходи призначені для заохочення співпраці та комерційного партнерства з місцевими компаніями.</w:t>
      </w:r>
    </w:p>
    <w:p w14:paraId="7D0347F8" w14:textId="77777777" w:rsidR="00635AE7" w:rsidRPr="00D43235" w:rsidRDefault="00635AE7" w:rsidP="00635AE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Сам уряд запровадив низку стимулів для інвестування: податкові пільги, гранти, стипендії. Ці дії введені для залучення міжнародних компаній, тобто для створення підприємств у країні чи заснування регіональних штаб-квартир. У країні діє єдиний податок на дохід компаній 17%, незалежно від того, чи є місцевою або іноземною компанія. При цьому діють схеми повного чи часткового звільнення від оподаткування як нових, так існуючих компаній.</w:t>
      </w:r>
    </w:p>
    <w:p w14:paraId="01ECE497" w14:textId="77777777" w:rsidR="00635AE7" w:rsidRPr="00D43235" w:rsidRDefault="00635AE7" w:rsidP="00635AE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 Сінгапурі також є ряд законів щодо інвестування в різні сектори. Наприклад, закон про банківську діяльність передбачає вимогу обов'язкового отримання банківської ліцензії у Сінгапурі. Існує також закон про стимули економічного зростання, який консолідує інвестиційні стимули.</w:t>
      </w:r>
    </w:p>
    <w:p w14:paraId="780A331E" w14:textId="084EC9CB" w:rsidR="00635AE7" w:rsidRPr="00D43235" w:rsidRDefault="00635AE7" w:rsidP="00635AE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Сінгапур також уклав угоди з багатьма країнами про відміну подвійного оподаткування, що робить його привабливим партнером для багатьох інвесторів. Прибуток сінгапурської компанії нерезидента, отриманий із іноземних джерел і не переведений до Сінгапуру, прибутковим податком не оподатковується. Те саме з дивідендами, отриманими засновниками-резидентами Сінгапуру.</w:t>
      </w:r>
    </w:p>
    <w:p w14:paraId="514ADC04" w14:textId="40557ED3" w:rsidR="000A3FE1" w:rsidRPr="009D5C82" w:rsidRDefault="00635AE7" w:rsidP="009D5C8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Іноземним інвесторам, які відкривають свою першу компанію в Сінгапурі, можуть допомогти такі установи, як Рада з розвитку торгівлі Сінгапуру, що просуває ПІІ та експорт, та Рада з економічного розвитку, яка надає різні стимули для іноземних бізнесменів, які створюють компанії у місті. Крім галузей, згаданих вище, уряд рішуче підтримує сектори виробництва та послуг, які є частиною його політики щодо заміщення малоцінної робочої сили, переміщеної до Китаю. У Сінгапурі є три зони вільної торгівлі, які надають однакові можливості для місцевих та іноземних компаній. Підприємства можуть використовувати зони вільної торгівлі для зберігання, перепакування та експортної діяльності.</w:t>
      </w:r>
    </w:p>
    <w:p w14:paraId="029B5115" w14:textId="20C41E4A" w:rsidR="00091B1A" w:rsidRPr="00D43235" w:rsidRDefault="000A3FE1" w:rsidP="00635AE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69504" behindDoc="0" locked="0" layoutInCell="1" allowOverlap="1" wp14:anchorId="1420924D" wp14:editId="172534F4">
            <wp:simplePos x="0" y="0"/>
            <wp:positionH relativeFrom="column">
              <wp:posOffset>-8255</wp:posOffset>
            </wp:positionH>
            <wp:positionV relativeFrom="paragraph">
              <wp:posOffset>320675</wp:posOffset>
            </wp:positionV>
            <wp:extent cx="6006465" cy="2197100"/>
            <wp:effectExtent l="0" t="0" r="13335" b="12700"/>
            <wp:wrapTopAndBottom/>
            <wp:docPr id="12" name="Диаграмма 12">
              <a:extLst xmlns:a="http://schemas.openxmlformats.org/drawingml/2006/main">
                <a:ext uri="{FF2B5EF4-FFF2-40B4-BE49-F238E27FC236}">
                  <a16:creationId xmlns:a16="http://schemas.microsoft.com/office/drawing/2014/main" id="{973B8FED-E754-4D57-BFD9-B15E35A7BF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635AE7" w:rsidRPr="00D43235">
        <w:rPr>
          <w:rFonts w:ascii="Times New Roman" w:eastAsia="Times New Roman" w:hAnsi="Times New Roman" w:cs="Times New Roman"/>
          <w:sz w:val="28"/>
          <w:szCs w:val="20"/>
          <w:lang w:val="uk-UA"/>
        </w:rPr>
        <w:t>Розглянемо країни,</w:t>
      </w:r>
      <w:r w:rsidR="00614733" w:rsidRPr="00D43235">
        <w:rPr>
          <w:rFonts w:ascii="Times New Roman" w:eastAsia="Times New Roman" w:hAnsi="Times New Roman" w:cs="Times New Roman"/>
          <w:sz w:val="28"/>
          <w:szCs w:val="20"/>
          <w:lang w:val="uk-UA"/>
        </w:rPr>
        <w:t xml:space="preserve"> резиденти яких, </w:t>
      </w:r>
      <w:r w:rsidR="00635AE7" w:rsidRPr="00D43235">
        <w:rPr>
          <w:rFonts w:ascii="Times New Roman" w:eastAsia="Times New Roman" w:hAnsi="Times New Roman" w:cs="Times New Roman"/>
          <w:sz w:val="28"/>
          <w:szCs w:val="20"/>
          <w:lang w:val="uk-UA"/>
        </w:rPr>
        <w:t xml:space="preserve">є інвесторами </w:t>
      </w:r>
      <w:r w:rsidR="00614733" w:rsidRPr="00D43235">
        <w:rPr>
          <w:rFonts w:ascii="Times New Roman" w:eastAsia="Times New Roman" w:hAnsi="Times New Roman" w:cs="Times New Roman"/>
          <w:sz w:val="28"/>
          <w:szCs w:val="20"/>
          <w:lang w:val="uk-UA"/>
        </w:rPr>
        <w:t xml:space="preserve">проектів </w:t>
      </w:r>
      <w:r w:rsidR="00635AE7" w:rsidRPr="00D43235">
        <w:rPr>
          <w:rFonts w:ascii="Times New Roman" w:eastAsia="Times New Roman" w:hAnsi="Times New Roman" w:cs="Times New Roman"/>
          <w:sz w:val="28"/>
          <w:szCs w:val="20"/>
          <w:lang w:val="uk-UA"/>
        </w:rPr>
        <w:t>Сінгапуру.</w:t>
      </w:r>
    </w:p>
    <w:p w14:paraId="247E6908" w14:textId="6D737C31" w:rsidR="00214322" w:rsidRPr="00D43235" w:rsidRDefault="00214322" w:rsidP="0021432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2.1.</w:t>
      </w:r>
      <w:r w:rsidR="00985F9D" w:rsidRPr="00D43235">
        <w:rPr>
          <w:rFonts w:ascii="Times New Roman" w:eastAsia="Times New Roman" w:hAnsi="Times New Roman" w:cs="Times New Roman"/>
          <w:sz w:val="28"/>
          <w:szCs w:val="20"/>
          <w:lang w:val="uk-UA"/>
        </w:rPr>
        <w:t>7</w:t>
      </w:r>
      <w:r w:rsidRPr="00D43235">
        <w:rPr>
          <w:rFonts w:ascii="Times New Roman" w:eastAsia="Times New Roman" w:hAnsi="Times New Roman" w:cs="Times New Roman"/>
          <w:sz w:val="28"/>
          <w:szCs w:val="20"/>
          <w:lang w:val="uk-UA"/>
        </w:rPr>
        <w:t xml:space="preserve"> Країни-інвестори Сінгапуру за 2020 рік, млрд. сінг. дол. та відсотки.</w:t>
      </w:r>
    </w:p>
    <w:p w14:paraId="209025AF" w14:textId="6AF0AA13" w:rsidR="00214322" w:rsidRPr="00D43235" w:rsidRDefault="00214322" w:rsidP="0021432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906CAE" w:rsidRPr="00D43235">
        <w:rPr>
          <w:rFonts w:ascii="Times New Roman" w:eastAsia="Times New Roman" w:hAnsi="Times New Roman" w:cs="Times New Roman"/>
          <w:sz w:val="28"/>
          <w:szCs w:val="20"/>
          <w:lang w:val="uk-UA"/>
        </w:rPr>
        <w:t>28</w:t>
      </w:r>
      <w:r w:rsidRPr="00D43235">
        <w:rPr>
          <w:rFonts w:ascii="Times New Roman" w:eastAsia="Times New Roman" w:hAnsi="Times New Roman" w:cs="Times New Roman"/>
          <w:sz w:val="28"/>
          <w:szCs w:val="20"/>
          <w:lang w:val="uk-UA"/>
        </w:rPr>
        <w:t>]</w:t>
      </w:r>
      <w:r w:rsidR="00906CAE" w:rsidRPr="00D43235">
        <w:rPr>
          <w:rFonts w:ascii="Times New Roman" w:eastAsia="Times New Roman" w:hAnsi="Times New Roman" w:cs="Times New Roman"/>
          <w:sz w:val="28"/>
          <w:szCs w:val="20"/>
          <w:lang w:val="uk-UA"/>
        </w:rPr>
        <w:t>.</w:t>
      </w:r>
    </w:p>
    <w:p w14:paraId="76DFF187" w14:textId="44A7AAD0" w:rsidR="00214322" w:rsidRPr="00D43235" w:rsidRDefault="002F030F" w:rsidP="00D27E9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Більшість інвесторів – резиденти США. За 2020 рік США інвестувало в Сінгапур понад 528,7 мільярдів сінгапурських доларів (33% від загальної суми інвестицій). На другому місці з великим відривом – Кайманові острови. Інвестори з цієї країни інвестували вдвічі менше, але їхня частка все ще значна (15%). У Топ-10 інвесторів також входять Британські Віргінські острови з показниками 163,3 мільярда (10%). Найменшим інвестором цієї десяти є Люксембург із сумою інвестування 64 мільярди (4%).</w:t>
      </w:r>
    </w:p>
    <w:p w14:paraId="15349EB7" w14:textId="51E56CF4" w:rsidR="005A30FE" w:rsidRPr="00D43235" w:rsidRDefault="009D5C82" w:rsidP="005A30F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86912" behindDoc="0" locked="0" layoutInCell="1" allowOverlap="1" wp14:anchorId="244D48EB" wp14:editId="723F1EF8">
            <wp:simplePos x="0" y="0"/>
            <wp:positionH relativeFrom="column">
              <wp:posOffset>7620</wp:posOffset>
            </wp:positionH>
            <wp:positionV relativeFrom="paragraph">
              <wp:posOffset>1510030</wp:posOffset>
            </wp:positionV>
            <wp:extent cx="5911850" cy="2309495"/>
            <wp:effectExtent l="0" t="0" r="12700" b="14605"/>
            <wp:wrapTopAndBottom/>
            <wp:docPr id="13" name="Диаграмма 13">
              <a:extLst xmlns:a="http://schemas.openxmlformats.org/drawingml/2006/main">
                <a:ext uri="{FF2B5EF4-FFF2-40B4-BE49-F238E27FC236}">
                  <a16:creationId xmlns:a16="http://schemas.microsoft.com/office/drawing/2014/main" id="{8C76FA23-C84C-442A-9B5E-5CBDCFE1A8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005A30FE" w:rsidRPr="00D43235">
        <w:rPr>
          <w:rFonts w:ascii="Times New Roman" w:eastAsia="Times New Roman" w:hAnsi="Times New Roman" w:cs="Times New Roman"/>
          <w:sz w:val="28"/>
          <w:szCs w:val="20"/>
          <w:lang w:val="uk-UA"/>
        </w:rPr>
        <w:t>Уряд обмежує кількість прямих інвестицій у таких секторах як: засоби масової інформації, банківська справа, телекомунікації та володіння землею. Бо саме ці сфери можуть значно погіршити економічний добробут країни, підривати авторитет уряду та зробити країну залежною від інвестора. Розглянемо перспективні сфери інвестування.</w:t>
      </w:r>
    </w:p>
    <w:p w14:paraId="219B406E" w14:textId="2C299294" w:rsidR="005A30FE" w:rsidRPr="00D43235" w:rsidRDefault="005A30FE" w:rsidP="005A30F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2.1.</w:t>
      </w:r>
      <w:r w:rsidR="00985F9D" w:rsidRPr="00D43235">
        <w:rPr>
          <w:rFonts w:ascii="Times New Roman" w:eastAsia="Times New Roman" w:hAnsi="Times New Roman" w:cs="Times New Roman"/>
          <w:sz w:val="28"/>
          <w:szCs w:val="20"/>
          <w:lang w:val="uk-UA"/>
        </w:rPr>
        <w:t>8</w:t>
      </w:r>
      <w:r w:rsidRPr="00D43235">
        <w:rPr>
          <w:rFonts w:ascii="Times New Roman" w:eastAsia="Times New Roman" w:hAnsi="Times New Roman" w:cs="Times New Roman"/>
          <w:sz w:val="28"/>
          <w:szCs w:val="20"/>
          <w:lang w:val="uk-UA"/>
        </w:rPr>
        <w:t xml:space="preserve"> Перспективні сфери інвестування в Сінгапурі протягом 2020-2021 років, млрд. сінг. дол.</w:t>
      </w:r>
    </w:p>
    <w:p w14:paraId="7D7494D4" w14:textId="1AF398E1" w:rsidR="005A30FE" w:rsidRPr="00D43235" w:rsidRDefault="005A30FE" w:rsidP="005A30FE">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376BEF" w:rsidRPr="00D43235">
        <w:rPr>
          <w:rFonts w:ascii="Times New Roman" w:eastAsia="Times New Roman" w:hAnsi="Times New Roman" w:cs="Times New Roman"/>
          <w:sz w:val="28"/>
          <w:szCs w:val="20"/>
          <w:lang w:val="uk-UA"/>
        </w:rPr>
        <w:t>29</w:t>
      </w:r>
      <w:r w:rsidRPr="00D43235">
        <w:rPr>
          <w:rFonts w:ascii="Times New Roman" w:eastAsia="Times New Roman" w:hAnsi="Times New Roman" w:cs="Times New Roman"/>
          <w:sz w:val="28"/>
          <w:szCs w:val="20"/>
          <w:lang w:val="uk-UA"/>
        </w:rPr>
        <w:t>]</w:t>
      </w:r>
      <w:r w:rsidR="00376BEF" w:rsidRPr="00D43235">
        <w:rPr>
          <w:rFonts w:ascii="Times New Roman" w:eastAsia="Times New Roman" w:hAnsi="Times New Roman" w:cs="Times New Roman"/>
          <w:sz w:val="28"/>
          <w:szCs w:val="20"/>
          <w:lang w:val="uk-UA"/>
        </w:rPr>
        <w:t>.</w:t>
      </w:r>
    </w:p>
    <w:p w14:paraId="55AC1662" w14:textId="77777777" w:rsidR="00DB23E9" w:rsidRPr="00D43235" w:rsidRDefault="00DB23E9" w:rsidP="00DB23E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Перспективною сферою інвестування в Сінгапурі у 2020-2021 були фінансова та страхова. Саме цей сектор щороку отримує дедалі більше коштів на розвиток. На другому місці – оптова та роздрібна торгівля, частка якого у 3,5 рази менша за фінансову. Потім виробництво, професійні та адміністративні послуги, а також нерухомість.</w:t>
      </w:r>
    </w:p>
    <w:p w14:paraId="01994BD7" w14:textId="649F858D" w:rsidR="009B458A" w:rsidRPr="00D43235" w:rsidRDefault="000C352E" w:rsidP="009B458A">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eastAsia="Times New Roman" w:hAnsi="Times New Roman" w:cs="Times New Roman"/>
          <w:sz w:val="28"/>
          <w:szCs w:val="20"/>
          <w:lang w:val="uk-UA"/>
        </w:rPr>
        <w:t xml:space="preserve">Для аналізу  різноманітних факторів економічного розвитку було проведено регресійний аналіз. </w:t>
      </w:r>
      <w:r w:rsidR="0043507E" w:rsidRPr="00D43235">
        <w:rPr>
          <w:rFonts w:ascii="Times New Roman" w:hAnsi="Times New Roman" w:cs="Times New Roman"/>
          <w:sz w:val="28"/>
          <w:szCs w:val="28"/>
          <w:lang w:val="uk-UA"/>
        </w:rPr>
        <w:t>Дл</w:t>
      </w:r>
      <w:r w:rsidR="003A04EA" w:rsidRPr="00D43235">
        <w:rPr>
          <w:rFonts w:ascii="Times New Roman" w:hAnsi="Times New Roman" w:cs="Times New Roman"/>
          <w:sz w:val="28"/>
          <w:szCs w:val="28"/>
          <w:lang w:val="uk-UA"/>
        </w:rPr>
        <w:t>я даного анал</w:t>
      </w:r>
      <w:r w:rsidR="0043507E" w:rsidRPr="00D43235">
        <w:rPr>
          <w:rFonts w:ascii="Times New Roman" w:hAnsi="Times New Roman" w:cs="Times New Roman"/>
          <w:sz w:val="28"/>
          <w:szCs w:val="28"/>
          <w:lang w:val="uk-UA"/>
        </w:rPr>
        <w:t>і</w:t>
      </w:r>
      <w:r w:rsidR="003A04EA" w:rsidRPr="00D43235">
        <w:rPr>
          <w:rFonts w:ascii="Times New Roman" w:hAnsi="Times New Roman" w:cs="Times New Roman"/>
          <w:sz w:val="28"/>
          <w:szCs w:val="28"/>
          <w:lang w:val="uk-UA"/>
        </w:rPr>
        <w:t>з</w:t>
      </w:r>
      <w:r w:rsidR="0043507E" w:rsidRPr="00D43235">
        <w:rPr>
          <w:rFonts w:ascii="Times New Roman" w:hAnsi="Times New Roman" w:cs="Times New Roman"/>
          <w:sz w:val="28"/>
          <w:szCs w:val="28"/>
          <w:lang w:val="uk-UA"/>
        </w:rPr>
        <w:t>у</w:t>
      </w:r>
      <w:r w:rsidR="003A04EA" w:rsidRPr="00D43235">
        <w:rPr>
          <w:rFonts w:ascii="Times New Roman" w:hAnsi="Times New Roman" w:cs="Times New Roman"/>
          <w:sz w:val="28"/>
          <w:szCs w:val="28"/>
          <w:lang w:val="uk-UA"/>
        </w:rPr>
        <w:t xml:space="preserve"> б</w:t>
      </w:r>
      <w:r w:rsidR="0043507E" w:rsidRPr="00D43235">
        <w:rPr>
          <w:rFonts w:ascii="Times New Roman" w:hAnsi="Times New Roman" w:cs="Times New Roman"/>
          <w:sz w:val="28"/>
          <w:szCs w:val="28"/>
          <w:lang w:val="uk-UA"/>
        </w:rPr>
        <w:t>ул</w:t>
      </w:r>
      <w:r w:rsidR="003A04EA" w:rsidRPr="00D43235">
        <w:rPr>
          <w:rFonts w:ascii="Times New Roman" w:hAnsi="Times New Roman" w:cs="Times New Roman"/>
          <w:sz w:val="28"/>
          <w:szCs w:val="28"/>
          <w:lang w:val="uk-UA"/>
        </w:rPr>
        <w:t xml:space="preserve">и </w:t>
      </w:r>
      <w:r w:rsidR="0043507E" w:rsidRPr="00D43235">
        <w:rPr>
          <w:rFonts w:ascii="Times New Roman" w:hAnsi="Times New Roman" w:cs="Times New Roman"/>
          <w:sz w:val="28"/>
          <w:szCs w:val="28"/>
          <w:lang w:val="uk-UA"/>
        </w:rPr>
        <w:t>вибрані</w:t>
      </w:r>
      <w:r w:rsidR="003A04EA" w:rsidRPr="00D43235">
        <w:rPr>
          <w:rFonts w:ascii="Times New Roman" w:hAnsi="Times New Roman" w:cs="Times New Roman"/>
          <w:sz w:val="28"/>
          <w:szCs w:val="28"/>
          <w:lang w:val="uk-UA"/>
        </w:rPr>
        <w:t xml:space="preserve"> </w:t>
      </w:r>
      <w:r w:rsidR="00E66604" w:rsidRPr="00D43235">
        <w:rPr>
          <w:rFonts w:ascii="Times New Roman" w:hAnsi="Times New Roman" w:cs="Times New Roman"/>
          <w:sz w:val="28"/>
          <w:szCs w:val="28"/>
          <w:lang w:val="uk-UA"/>
        </w:rPr>
        <w:t xml:space="preserve"> такі </w:t>
      </w:r>
      <w:r w:rsidR="0043507E" w:rsidRPr="00D43235">
        <w:rPr>
          <w:rFonts w:ascii="Times New Roman" w:hAnsi="Times New Roman" w:cs="Times New Roman"/>
          <w:sz w:val="28"/>
          <w:szCs w:val="28"/>
          <w:lang w:val="uk-UA"/>
        </w:rPr>
        <w:t>показники</w:t>
      </w:r>
      <w:r w:rsidR="00E66604" w:rsidRPr="00D43235">
        <w:rPr>
          <w:rFonts w:ascii="Times New Roman" w:hAnsi="Times New Roman" w:cs="Times New Roman"/>
          <w:sz w:val="28"/>
          <w:szCs w:val="28"/>
          <w:lang w:val="uk-UA"/>
        </w:rPr>
        <w:t xml:space="preserve"> як </w:t>
      </w:r>
      <w:r w:rsidR="003A04EA" w:rsidRPr="00D43235">
        <w:rPr>
          <w:rFonts w:ascii="Times New Roman" w:hAnsi="Times New Roman" w:cs="Times New Roman"/>
          <w:sz w:val="28"/>
          <w:szCs w:val="28"/>
          <w:lang w:val="uk-UA"/>
        </w:rPr>
        <w:t xml:space="preserve"> ВВП,</w:t>
      </w:r>
      <w:r w:rsidR="00E66604" w:rsidRPr="00D43235">
        <w:rPr>
          <w:rFonts w:ascii="Times New Roman" w:hAnsi="Times New Roman" w:cs="Times New Roman"/>
          <w:sz w:val="28"/>
          <w:szCs w:val="28"/>
          <w:lang w:val="uk-UA"/>
        </w:rPr>
        <w:t xml:space="preserve"> який виражає економічний розвиток країн,</w:t>
      </w:r>
      <w:r w:rsidR="003A04EA" w:rsidRPr="00D43235">
        <w:rPr>
          <w:rFonts w:ascii="Times New Roman" w:hAnsi="Times New Roman" w:cs="Times New Roman"/>
          <w:sz w:val="28"/>
          <w:szCs w:val="28"/>
          <w:lang w:val="uk-UA"/>
        </w:rPr>
        <w:t xml:space="preserve"> </w:t>
      </w:r>
      <w:r w:rsidR="00E66604" w:rsidRPr="00D43235">
        <w:rPr>
          <w:rFonts w:ascii="Times New Roman" w:hAnsi="Times New Roman" w:cs="Times New Roman"/>
          <w:sz w:val="28"/>
          <w:szCs w:val="28"/>
          <w:lang w:val="uk-UA"/>
        </w:rPr>
        <w:t xml:space="preserve"> основні макроекономічні показники та також показники платіжного балансу. Пер</w:t>
      </w:r>
      <w:r w:rsidR="00BE6B73" w:rsidRPr="00D43235">
        <w:rPr>
          <w:rFonts w:ascii="Times New Roman" w:hAnsi="Times New Roman" w:cs="Times New Roman"/>
          <w:sz w:val="28"/>
          <w:szCs w:val="28"/>
          <w:lang w:val="uk-UA"/>
        </w:rPr>
        <w:t>ш</w:t>
      </w:r>
      <w:r w:rsidR="00E66604" w:rsidRPr="00D43235">
        <w:rPr>
          <w:rFonts w:ascii="Times New Roman" w:hAnsi="Times New Roman" w:cs="Times New Roman"/>
          <w:sz w:val="28"/>
          <w:szCs w:val="28"/>
          <w:lang w:val="uk-UA"/>
        </w:rPr>
        <w:t xml:space="preserve"> за все д</w:t>
      </w:r>
      <w:r w:rsidR="003A04EA" w:rsidRPr="00D43235">
        <w:rPr>
          <w:rFonts w:ascii="Times New Roman" w:hAnsi="Times New Roman" w:cs="Times New Roman"/>
          <w:sz w:val="28"/>
          <w:szCs w:val="28"/>
          <w:lang w:val="uk-UA"/>
        </w:rPr>
        <w:t xml:space="preserve">ля </w:t>
      </w:r>
      <w:r w:rsidR="00E66604" w:rsidRPr="00D43235">
        <w:rPr>
          <w:rFonts w:ascii="Times New Roman" w:hAnsi="Times New Roman" w:cs="Times New Roman"/>
          <w:sz w:val="28"/>
          <w:szCs w:val="28"/>
          <w:lang w:val="uk-UA"/>
        </w:rPr>
        <w:t>побудови</w:t>
      </w:r>
      <w:r w:rsidR="003A04EA" w:rsidRPr="00D43235">
        <w:rPr>
          <w:rFonts w:ascii="Times New Roman" w:hAnsi="Times New Roman" w:cs="Times New Roman"/>
          <w:sz w:val="28"/>
          <w:szCs w:val="28"/>
          <w:lang w:val="uk-UA"/>
        </w:rPr>
        <w:t xml:space="preserve"> модел</w:t>
      </w:r>
      <w:r w:rsidR="000B623A" w:rsidRPr="00D43235">
        <w:rPr>
          <w:rFonts w:ascii="Times New Roman" w:hAnsi="Times New Roman" w:cs="Times New Roman"/>
          <w:sz w:val="28"/>
          <w:szCs w:val="28"/>
          <w:lang w:val="uk-UA"/>
        </w:rPr>
        <w:t>і</w:t>
      </w:r>
      <w:r w:rsidR="003A04EA" w:rsidRPr="00D43235">
        <w:rPr>
          <w:rFonts w:ascii="Times New Roman" w:hAnsi="Times New Roman" w:cs="Times New Roman"/>
          <w:sz w:val="28"/>
          <w:szCs w:val="28"/>
          <w:lang w:val="uk-UA"/>
        </w:rPr>
        <w:t xml:space="preserve">, </w:t>
      </w:r>
      <w:r w:rsidR="000B623A" w:rsidRPr="00D43235">
        <w:rPr>
          <w:rFonts w:ascii="Times New Roman" w:hAnsi="Times New Roman" w:cs="Times New Roman"/>
          <w:sz w:val="28"/>
          <w:szCs w:val="28"/>
          <w:lang w:val="uk-UA"/>
        </w:rPr>
        <w:t xml:space="preserve">проводився кореляційний аналіз макроекономічних показників, які досліджені у </w:t>
      </w:r>
      <w:r w:rsidR="0083005E" w:rsidRPr="00D43235">
        <w:rPr>
          <w:rFonts w:ascii="Times New Roman" w:hAnsi="Times New Roman" w:cs="Times New Roman"/>
          <w:sz w:val="28"/>
          <w:szCs w:val="28"/>
          <w:lang w:val="uk-UA"/>
        </w:rPr>
        <w:t>роботі</w:t>
      </w:r>
      <w:r w:rsidR="00E66604" w:rsidRPr="00D43235">
        <w:rPr>
          <w:rFonts w:ascii="Times New Roman" w:hAnsi="Times New Roman" w:cs="Times New Roman"/>
          <w:sz w:val="28"/>
          <w:szCs w:val="28"/>
          <w:lang w:val="uk-UA"/>
        </w:rPr>
        <w:t>. В</w:t>
      </w:r>
      <w:r w:rsidR="000B623A" w:rsidRPr="00D43235">
        <w:rPr>
          <w:rFonts w:ascii="Times New Roman" w:hAnsi="Times New Roman" w:cs="Times New Roman"/>
          <w:sz w:val="28"/>
          <w:szCs w:val="28"/>
          <w:lang w:val="uk-UA"/>
        </w:rPr>
        <w:t xml:space="preserve"> результаті </w:t>
      </w:r>
      <w:r w:rsidR="00E66604" w:rsidRPr="00D43235">
        <w:rPr>
          <w:rFonts w:ascii="Times New Roman" w:hAnsi="Times New Roman" w:cs="Times New Roman"/>
          <w:sz w:val="28"/>
          <w:szCs w:val="28"/>
          <w:lang w:val="uk-UA"/>
        </w:rPr>
        <w:t>були виявлені найбільш впливовіші показники на ВВП та які не корелюють між собою для того щоб уникнути мультиколеніарності в моделі, яка може негативно вплинути на ї інтерпретацію</w:t>
      </w:r>
      <w:r w:rsidR="00437E0B" w:rsidRPr="00D43235">
        <w:rPr>
          <w:rFonts w:ascii="Times New Roman" w:hAnsi="Times New Roman" w:cs="Times New Roman"/>
          <w:sz w:val="28"/>
          <w:szCs w:val="28"/>
          <w:lang w:val="uk-UA"/>
        </w:rPr>
        <w:t xml:space="preserve">. </w:t>
      </w:r>
    </w:p>
    <w:p w14:paraId="064A9D8E" w14:textId="329EEB3E" w:rsidR="009B458A" w:rsidRPr="00D43235" w:rsidRDefault="0071495E" w:rsidP="009B458A">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Виходячи з результатів кореляційного аналізу </w:t>
      </w:r>
      <w:r w:rsidR="00EC2048" w:rsidRPr="00D43235">
        <w:rPr>
          <w:rFonts w:ascii="Times New Roman" w:hAnsi="Times New Roman" w:cs="Times New Roman"/>
          <w:sz w:val="28"/>
          <w:szCs w:val="28"/>
          <w:lang w:val="uk-UA"/>
        </w:rPr>
        <w:t xml:space="preserve"> була побудована регресійна модель, </w:t>
      </w:r>
      <w:r w:rsidR="00E66604" w:rsidRPr="00D43235">
        <w:rPr>
          <w:rFonts w:ascii="Times New Roman" w:hAnsi="Times New Roman" w:cs="Times New Roman"/>
          <w:sz w:val="28"/>
          <w:szCs w:val="28"/>
          <w:lang w:val="uk-UA"/>
        </w:rPr>
        <w:t>що має такий загальний вигляд</w:t>
      </w:r>
      <w:r w:rsidR="009B458A" w:rsidRPr="00D43235">
        <w:rPr>
          <w:rFonts w:ascii="Times New Roman" w:hAnsi="Times New Roman" w:cs="Times New Roman"/>
          <w:sz w:val="28"/>
          <w:szCs w:val="28"/>
          <w:lang w:val="uk-UA"/>
        </w:rPr>
        <w:t>:</w:t>
      </w:r>
    </w:p>
    <w:p w14:paraId="23F03D66" w14:textId="3132CDBC" w:rsidR="007A51D6" w:rsidRPr="0013201A" w:rsidRDefault="003325E1" w:rsidP="0013201A">
      <w:pPr>
        <w:spacing w:line="240" w:lineRule="auto"/>
        <w:jc w:val="center"/>
        <w:rPr>
          <w:rFonts w:ascii="Times New Roman" w:hAnsi="Times New Roman" w:cs="Times New Roman"/>
          <w:sz w:val="24"/>
          <w:szCs w:val="24"/>
          <w:lang w:val="uk-UA"/>
        </w:rPr>
      </w:pP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GDP</m:t>
            </m:r>
          </m:e>
          <m:sub>
            <m:r>
              <w:rPr>
                <w:rFonts w:ascii="Cambria Math" w:hAnsi="Cambria Math" w:cs="Times New Roman"/>
                <w:sz w:val="24"/>
                <w:szCs w:val="24"/>
                <w:lang w:val="uk-UA"/>
              </w:rPr>
              <m:t>t</m:t>
            </m:r>
          </m:sub>
        </m:sSub>
        <m:r>
          <w:rPr>
            <w:rFonts w:ascii="Cambria Math" w:hAnsi="Cambria Math" w:cs="Times New Roman"/>
            <w:sz w:val="24"/>
            <w:szCs w:val="24"/>
            <w:lang w:val="uk-UA"/>
          </w:rPr>
          <m:t xml:space="preserve">=a+ </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1</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I</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2</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3</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F</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4</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D</m:t>
            </m:r>
          </m:e>
          <m:sub>
            <m:r>
              <w:rPr>
                <w:rFonts w:ascii="Cambria Math" w:hAnsi="Cambria Math" w:cs="Times New Roman"/>
                <w:sz w:val="24"/>
                <w:szCs w:val="24"/>
                <w:lang w:val="uk-UA"/>
              </w:rPr>
              <m:t xml:space="preserve">t </m:t>
            </m:r>
          </m:sub>
        </m:sSub>
      </m:oMath>
      <w:r w:rsidR="0013201A">
        <w:rPr>
          <w:rFonts w:ascii="Times New Roman" w:hAnsi="Times New Roman" w:cs="Times New Roman"/>
          <w:sz w:val="24"/>
          <w:szCs w:val="24"/>
          <w:lang w:val="uk-UA"/>
        </w:rPr>
        <w:t xml:space="preserve"> </w:t>
      </w:r>
      <w:r w:rsidR="0013201A" w:rsidRPr="00641BDD">
        <w:rPr>
          <w:rFonts w:ascii="Times New Roman" w:hAnsi="Times New Roman" w:cs="Times New Roman"/>
          <w:sz w:val="28"/>
          <w:szCs w:val="28"/>
          <w:lang w:val="uk-UA"/>
        </w:rPr>
        <w:t xml:space="preserve"> (1)</w:t>
      </w:r>
    </w:p>
    <w:p w14:paraId="1AF38154" w14:textId="7BD0FCD4" w:rsidR="0013201A" w:rsidRPr="0013201A" w:rsidRDefault="0013201A" w:rsidP="00E13B42">
      <w:pPr>
        <w:spacing w:after="0" w:line="360" w:lineRule="auto"/>
        <w:ind w:firstLine="709"/>
        <w:jc w:val="both"/>
        <w:rPr>
          <w:rFonts w:ascii="Times New Roman" w:hAnsi="Times New Roman" w:cs="Times New Roman"/>
          <w:sz w:val="28"/>
          <w:szCs w:val="28"/>
          <w:lang w:val="uk-UA"/>
        </w:rPr>
      </w:pPr>
      <w:r w:rsidRPr="0013201A">
        <w:rPr>
          <w:rFonts w:ascii="Times New Roman" w:hAnsi="Times New Roman" w:cs="Times New Roman"/>
          <w:sz w:val="28"/>
          <w:szCs w:val="28"/>
          <w:lang w:val="uk-UA"/>
        </w:rPr>
        <w:t xml:space="preserve">Де </w:t>
      </w:r>
      <w:r>
        <w:rPr>
          <w:rFonts w:ascii="Times New Roman" w:hAnsi="Times New Roman" w:cs="Times New Roman"/>
          <w:sz w:val="28"/>
          <w:szCs w:val="28"/>
          <w:lang w:val="en-US"/>
        </w:rPr>
        <w:t xml:space="preserve">I – </w:t>
      </w:r>
      <w:r>
        <w:rPr>
          <w:rFonts w:ascii="Times New Roman" w:hAnsi="Times New Roman" w:cs="Times New Roman"/>
          <w:sz w:val="28"/>
          <w:szCs w:val="28"/>
        </w:rPr>
        <w:t>р</w:t>
      </w:r>
      <w:r>
        <w:rPr>
          <w:rFonts w:ascii="Times New Roman" w:hAnsi="Times New Roman" w:cs="Times New Roman"/>
          <w:sz w:val="28"/>
          <w:szCs w:val="28"/>
          <w:lang w:val="uk-UA"/>
        </w:rPr>
        <w:t xml:space="preserve">івень інфляції, </w:t>
      </w:r>
      <w:r w:rsidR="00B149E8">
        <w:rPr>
          <w:rFonts w:ascii="Times New Roman" w:hAnsi="Times New Roman" w:cs="Times New Roman"/>
          <w:sz w:val="28"/>
          <w:szCs w:val="28"/>
          <w:lang w:val="en-US"/>
        </w:rPr>
        <w:t>C</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 xml:space="preserve">показники рахунку поточних операцій, </w:t>
      </w:r>
      <w:r w:rsidR="00B149E8">
        <w:rPr>
          <w:rFonts w:ascii="Times New Roman" w:hAnsi="Times New Roman" w:cs="Times New Roman"/>
          <w:sz w:val="28"/>
          <w:szCs w:val="28"/>
          <w:lang w:val="en-US"/>
        </w:rPr>
        <w:t>F</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показники фінансового рахунку, </w:t>
      </w:r>
      <w:r w:rsidR="00B149E8">
        <w:rPr>
          <w:rFonts w:ascii="Times New Roman" w:hAnsi="Times New Roman" w:cs="Times New Roman"/>
          <w:sz w:val="28"/>
          <w:szCs w:val="28"/>
          <w:lang w:val="en-US"/>
        </w:rPr>
        <w:t>D</w:t>
      </w:r>
      <w:r>
        <w:rPr>
          <w:rFonts w:ascii="Times New Roman" w:hAnsi="Times New Roman" w:cs="Times New Roman"/>
          <w:sz w:val="28"/>
          <w:szCs w:val="28"/>
          <w:lang w:val="en-US"/>
        </w:rPr>
        <w:t xml:space="preserve"> – </w:t>
      </w:r>
      <w:r>
        <w:rPr>
          <w:rFonts w:ascii="Times New Roman" w:hAnsi="Times New Roman" w:cs="Times New Roman"/>
          <w:sz w:val="28"/>
          <w:szCs w:val="28"/>
        </w:rPr>
        <w:t xml:space="preserve">показники державного боргу. </w:t>
      </w:r>
    </w:p>
    <w:p w14:paraId="067702EF" w14:textId="5094B606" w:rsidR="00EC2048" w:rsidRPr="00D43235" w:rsidRDefault="00E66604" w:rsidP="003A04EA">
      <w:pPr>
        <w:spacing w:after="0" w:line="360" w:lineRule="auto"/>
        <w:ind w:firstLine="709"/>
        <w:jc w:val="both"/>
        <w:rPr>
          <w:rFonts w:ascii="Times New Roman" w:hAnsi="Times New Roman" w:cs="Times New Roman"/>
          <w:iCs/>
          <w:strike/>
          <w:sz w:val="28"/>
          <w:szCs w:val="28"/>
          <w:lang w:val="uk-UA"/>
        </w:rPr>
      </w:pPr>
      <w:r w:rsidRPr="0013201A">
        <w:rPr>
          <w:rFonts w:ascii="Times New Roman" w:hAnsi="Times New Roman" w:cs="Times New Roman"/>
          <w:sz w:val="28"/>
          <w:szCs w:val="28"/>
          <w:lang w:val="uk-UA"/>
        </w:rPr>
        <w:t>Результати</w:t>
      </w:r>
      <w:r w:rsidRPr="00D43235">
        <w:rPr>
          <w:rFonts w:ascii="Times New Roman" w:hAnsi="Times New Roman" w:cs="Times New Roman"/>
          <w:sz w:val="28"/>
          <w:szCs w:val="28"/>
          <w:lang w:val="uk-UA"/>
        </w:rPr>
        <w:t xml:space="preserve"> регресійного аналізу представлені </w:t>
      </w:r>
      <w:r w:rsidR="00EC2048" w:rsidRPr="00D43235">
        <w:rPr>
          <w:rFonts w:ascii="Times New Roman" w:hAnsi="Times New Roman" w:cs="Times New Roman"/>
          <w:sz w:val="28"/>
          <w:szCs w:val="28"/>
          <w:lang w:val="uk-UA"/>
        </w:rPr>
        <w:t xml:space="preserve">в таблиці </w:t>
      </w:r>
      <w:r w:rsidR="0013201A">
        <w:rPr>
          <w:rFonts w:ascii="Times New Roman" w:hAnsi="Times New Roman" w:cs="Times New Roman"/>
          <w:sz w:val="28"/>
          <w:szCs w:val="28"/>
          <w:lang w:val="uk-UA"/>
        </w:rPr>
        <w:t>2.</w:t>
      </w:r>
      <w:r w:rsidR="00EC2048" w:rsidRPr="00D43235">
        <w:rPr>
          <w:rFonts w:ascii="Times New Roman" w:hAnsi="Times New Roman" w:cs="Times New Roman"/>
          <w:sz w:val="28"/>
          <w:szCs w:val="28"/>
          <w:lang w:val="uk-UA"/>
        </w:rPr>
        <w:t xml:space="preserve">1. </w:t>
      </w:r>
    </w:p>
    <w:p w14:paraId="5F8989BA" w14:textId="19D45385" w:rsidR="003A04EA" w:rsidRPr="00D43235" w:rsidRDefault="003A04EA" w:rsidP="00EC2048">
      <w:pPr>
        <w:spacing w:after="0" w:line="360" w:lineRule="auto"/>
        <w:ind w:firstLine="709"/>
        <w:jc w:val="right"/>
        <w:rPr>
          <w:rFonts w:ascii="Times New Roman" w:hAnsi="Times New Roman" w:cs="Times New Roman"/>
          <w:sz w:val="28"/>
          <w:szCs w:val="28"/>
          <w:lang w:val="uk-UA"/>
        </w:rPr>
      </w:pPr>
      <w:r w:rsidRPr="00D43235">
        <w:rPr>
          <w:rFonts w:ascii="Times New Roman" w:hAnsi="Times New Roman" w:cs="Times New Roman"/>
          <w:sz w:val="28"/>
          <w:szCs w:val="28"/>
          <w:lang w:val="uk-UA"/>
        </w:rPr>
        <w:t>Таблиц</w:t>
      </w:r>
      <w:r w:rsidR="00EC2048" w:rsidRPr="00D43235">
        <w:rPr>
          <w:rFonts w:ascii="Times New Roman" w:hAnsi="Times New Roman" w:cs="Times New Roman"/>
          <w:sz w:val="28"/>
          <w:szCs w:val="28"/>
          <w:lang w:val="uk-UA"/>
        </w:rPr>
        <w:t>я</w:t>
      </w:r>
      <w:r w:rsidRPr="00D43235">
        <w:rPr>
          <w:rFonts w:ascii="Times New Roman" w:hAnsi="Times New Roman" w:cs="Times New Roman"/>
          <w:sz w:val="28"/>
          <w:szCs w:val="28"/>
          <w:lang w:val="uk-UA"/>
        </w:rPr>
        <w:t xml:space="preserve"> </w:t>
      </w:r>
      <w:r w:rsidR="00064A9C">
        <w:rPr>
          <w:rFonts w:ascii="Times New Roman" w:hAnsi="Times New Roman" w:cs="Times New Roman"/>
          <w:sz w:val="28"/>
          <w:szCs w:val="28"/>
          <w:lang w:val="uk-UA"/>
        </w:rPr>
        <w:t>2.</w:t>
      </w:r>
      <w:r w:rsidRPr="00D43235">
        <w:rPr>
          <w:rFonts w:ascii="Times New Roman" w:hAnsi="Times New Roman" w:cs="Times New Roman"/>
          <w:sz w:val="28"/>
          <w:szCs w:val="28"/>
          <w:lang w:val="uk-UA"/>
        </w:rPr>
        <w:t>1</w:t>
      </w:r>
    </w:p>
    <w:p w14:paraId="3A758DFF" w14:textId="1AE3C274" w:rsidR="003A04EA" w:rsidRPr="00D43235" w:rsidRDefault="00EC2048" w:rsidP="00EC2048">
      <w:pPr>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Регресійний аналіз</w:t>
      </w:r>
      <w:r w:rsidR="00E66604" w:rsidRPr="00D43235">
        <w:rPr>
          <w:rFonts w:ascii="Times New Roman" w:hAnsi="Times New Roman" w:cs="Times New Roman"/>
          <w:sz w:val="28"/>
          <w:szCs w:val="28"/>
          <w:lang w:val="uk-UA"/>
        </w:rPr>
        <w:t xml:space="preserve"> дослідження факторів економічного розвитку </w:t>
      </w:r>
      <w:r w:rsidRPr="00D43235">
        <w:rPr>
          <w:rFonts w:ascii="Times New Roman" w:hAnsi="Times New Roman" w:cs="Times New Roman"/>
          <w:sz w:val="28"/>
          <w:szCs w:val="28"/>
          <w:lang w:val="uk-UA"/>
        </w:rPr>
        <w:t xml:space="preserve"> Сінгапуру</w:t>
      </w:r>
    </w:p>
    <w:tbl>
      <w:tblPr>
        <w:tblW w:w="0" w:type="auto"/>
        <w:jc w:val="center"/>
        <w:tblLook w:val="04A0" w:firstRow="1" w:lastRow="0" w:firstColumn="1" w:lastColumn="0" w:noHBand="0" w:noVBand="1"/>
      </w:tblPr>
      <w:tblGrid>
        <w:gridCol w:w="336"/>
        <w:gridCol w:w="1529"/>
        <w:gridCol w:w="2218"/>
        <w:gridCol w:w="2799"/>
        <w:gridCol w:w="1102"/>
        <w:gridCol w:w="1360"/>
      </w:tblGrid>
      <w:tr w:rsidR="005B7202" w:rsidRPr="00D43235" w14:paraId="316AD0A1" w14:textId="77777777" w:rsidTr="00EC2048">
        <w:trPr>
          <w:trHeight w:val="828"/>
          <w:jc w:val="center"/>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D538EB"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Модель</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0F55B92" w14:textId="6795453C"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Не</w:t>
            </w:r>
            <w:r w:rsidR="00EC2048" w:rsidRPr="00D43235">
              <w:rPr>
                <w:rFonts w:ascii="Times New Roman" w:eastAsia="Times New Roman" w:hAnsi="Times New Roman" w:cs="Times New Roman"/>
                <w:sz w:val="24"/>
                <w:szCs w:val="24"/>
                <w:lang w:val="uk-UA"/>
              </w:rPr>
              <w:t>стандарти</w:t>
            </w:r>
            <w:r w:rsidR="008D3805" w:rsidRPr="00D43235">
              <w:rPr>
                <w:rFonts w:ascii="Times New Roman" w:eastAsia="Times New Roman" w:hAnsi="Times New Roman" w:cs="Times New Roman"/>
                <w:sz w:val="24"/>
                <w:szCs w:val="24"/>
                <w:lang w:val="uk-UA"/>
              </w:rPr>
              <w:t>з</w:t>
            </w:r>
            <w:r w:rsidR="00EC2048" w:rsidRPr="00D43235">
              <w:rPr>
                <w:rFonts w:ascii="Times New Roman" w:eastAsia="Times New Roman" w:hAnsi="Times New Roman" w:cs="Times New Roman"/>
                <w:sz w:val="24"/>
                <w:szCs w:val="24"/>
                <w:lang w:val="uk-UA"/>
              </w:rPr>
              <w:t>овані коефіцієнти</w:t>
            </w:r>
          </w:p>
        </w:tc>
        <w:tc>
          <w:tcPr>
            <w:tcW w:w="2799" w:type="dxa"/>
            <w:tcBorders>
              <w:top w:val="single" w:sz="4" w:space="0" w:color="auto"/>
              <w:left w:val="nil"/>
              <w:bottom w:val="single" w:sz="4" w:space="0" w:color="auto"/>
              <w:right w:val="single" w:sz="4" w:space="0" w:color="auto"/>
            </w:tcBorders>
            <w:shd w:val="clear" w:color="auto" w:fill="auto"/>
            <w:vAlign w:val="center"/>
            <w:hideMark/>
          </w:tcPr>
          <w:p w14:paraId="0FC6E5D4" w14:textId="648DF6DF" w:rsidR="003A04EA" w:rsidRPr="00D43235" w:rsidRDefault="00EC2048"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Стандарти</w:t>
            </w:r>
            <w:r w:rsidR="008D3805" w:rsidRPr="00D43235">
              <w:rPr>
                <w:rFonts w:ascii="Times New Roman" w:eastAsia="Times New Roman" w:hAnsi="Times New Roman" w:cs="Times New Roman"/>
                <w:sz w:val="24"/>
                <w:szCs w:val="24"/>
                <w:lang w:val="uk-UA"/>
              </w:rPr>
              <w:t>з</w:t>
            </w:r>
            <w:r w:rsidRPr="00D43235">
              <w:rPr>
                <w:rFonts w:ascii="Times New Roman" w:eastAsia="Times New Roman" w:hAnsi="Times New Roman" w:cs="Times New Roman"/>
                <w:sz w:val="24"/>
                <w:szCs w:val="24"/>
                <w:lang w:val="uk-UA"/>
              </w:rPr>
              <w:t>овані коефіцієнти</w:t>
            </w:r>
          </w:p>
        </w:tc>
        <w:tc>
          <w:tcPr>
            <w:tcW w:w="11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6BBE2C"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t</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6B74C1" w14:textId="5953FFBE" w:rsidR="003A04EA" w:rsidRPr="00D43235" w:rsidRDefault="00EC2048"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Значимість</w:t>
            </w:r>
          </w:p>
        </w:tc>
      </w:tr>
      <w:tr w:rsidR="005B7202" w:rsidRPr="00D43235" w14:paraId="57B86CDE" w14:textId="77777777" w:rsidTr="00EC2048">
        <w:trPr>
          <w:trHeight w:val="509"/>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9D27306"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49939268" w14:textId="4AD267E0" w:rsidR="003A04EA" w:rsidRPr="00D43235" w:rsidRDefault="00EC2048"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Стандартні відхилення</w:t>
            </w:r>
          </w:p>
        </w:tc>
        <w:tc>
          <w:tcPr>
            <w:tcW w:w="2799" w:type="dxa"/>
            <w:tcBorders>
              <w:top w:val="nil"/>
              <w:left w:val="nil"/>
              <w:bottom w:val="single" w:sz="4" w:space="0" w:color="auto"/>
              <w:right w:val="single" w:sz="4" w:space="0" w:color="auto"/>
            </w:tcBorders>
            <w:shd w:val="clear" w:color="auto" w:fill="auto"/>
            <w:vAlign w:val="center"/>
            <w:hideMark/>
          </w:tcPr>
          <w:p w14:paraId="3D6488D5"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Бета</w:t>
            </w:r>
          </w:p>
        </w:tc>
        <w:tc>
          <w:tcPr>
            <w:tcW w:w="1102" w:type="dxa"/>
            <w:vMerge/>
            <w:tcBorders>
              <w:top w:val="single" w:sz="4" w:space="0" w:color="auto"/>
              <w:left w:val="single" w:sz="4" w:space="0" w:color="auto"/>
              <w:bottom w:val="single" w:sz="4" w:space="0" w:color="auto"/>
              <w:right w:val="single" w:sz="4" w:space="0" w:color="auto"/>
            </w:tcBorders>
            <w:vAlign w:val="center"/>
            <w:hideMark/>
          </w:tcPr>
          <w:p w14:paraId="54E2202E"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F96586" w14:textId="77777777" w:rsidR="003A04EA" w:rsidRPr="00D43235" w:rsidRDefault="003A04EA" w:rsidP="00EC2048">
            <w:pPr>
              <w:spacing w:after="0" w:line="240" w:lineRule="auto"/>
              <w:jc w:val="center"/>
              <w:rPr>
                <w:rFonts w:ascii="Times New Roman" w:eastAsia="Times New Roman" w:hAnsi="Times New Roman" w:cs="Times New Roman"/>
                <w:sz w:val="24"/>
                <w:szCs w:val="24"/>
                <w:lang w:val="uk-UA"/>
              </w:rPr>
            </w:pPr>
          </w:p>
        </w:tc>
      </w:tr>
      <w:tr w:rsidR="005B7202" w:rsidRPr="00D43235" w14:paraId="355EFA85" w14:textId="77777777" w:rsidTr="00EC2048">
        <w:trPr>
          <w:trHeight w:val="567"/>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59355A6A" w14:textId="77777777" w:rsidR="00EB6F62" w:rsidRPr="00D43235" w:rsidRDefault="00EB6F62" w:rsidP="00EB6F62">
            <w:pPr>
              <w:spacing w:after="0" w:line="240" w:lineRule="auto"/>
              <w:jc w:val="both"/>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w:t>
            </w:r>
          </w:p>
        </w:tc>
        <w:tc>
          <w:tcPr>
            <w:tcW w:w="0" w:type="auto"/>
            <w:tcBorders>
              <w:top w:val="nil"/>
              <w:left w:val="nil"/>
              <w:bottom w:val="single" w:sz="4" w:space="0" w:color="auto"/>
              <w:right w:val="single" w:sz="4" w:space="0" w:color="auto"/>
            </w:tcBorders>
            <w:shd w:val="clear" w:color="000000" w:fill="FFFFFF"/>
            <w:vAlign w:val="center"/>
            <w:hideMark/>
          </w:tcPr>
          <w:p w14:paraId="6EDA7636" w14:textId="77777777"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const</w:t>
            </w:r>
          </w:p>
        </w:tc>
        <w:tc>
          <w:tcPr>
            <w:tcW w:w="0" w:type="auto"/>
            <w:tcBorders>
              <w:top w:val="nil"/>
              <w:left w:val="nil"/>
              <w:bottom w:val="single" w:sz="4" w:space="0" w:color="auto"/>
              <w:right w:val="single" w:sz="4" w:space="0" w:color="auto"/>
            </w:tcBorders>
            <w:shd w:val="clear" w:color="auto" w:fill="auto"/>
            <w:vAlign w:val="center"/>
            <w:hideMark/>
          </w:tcPr>
          <w:p w14:paraId="4DF5F06D" w14:textId="7BCBF671"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18044,7</w:t>
            </w:r>
          </w:p>
        </w:tc>
        <w:tc>
          <w:tcPr>
            <w:tcW w:w="2799" w:type="dxa"/>
            <w:tcBorders>
              <w:top w:val="nil"/>
              <w:left w:val="nil"/>
              <w:bottom w:val="single" w:sz="4" w:space="0" w:color="auto"/>
              <w:right w:val="single" w:sz="4" w:space="0" w:color="auto"/>
            </w:tcBorders>
            <w:shd w:val="clear" w:color="auto" w:fill="auto"/>
            <w:vAlign w:val="center"/>
            <w:hideMark/>
          </w:tcPr>
          <w:p w14:paraId="6F155458" w14:textId="58A5FDA9"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−10205,8</w:t>
            </w:r>
          </w:p>
        </w:tc>
        <w:tc>
          <w:tcPr>
            <w:tcW w:w="1102" w:type="dxa"/>
            <w:tcBorders>
              <w:top w:val="nil"/>
              <w:left w:val="nil"/>
              <w:bottom w:val="single" w:sz="4" w:space="0" w:color="auto"/>
              <w:right w:val="single" w:sz="4" w:space="0" w:color="auto"/>
            </w:tcBorders>
            <w:shd w:val="clear" w:color="auto" w:fill="auto"/>
            <w:vAlign w:val="center"/>
            <w:hideMark/>
          </w:tcPr>
          <w:p w14:paraId="2051B080" w14:textId="1370FB2E"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−0,5656</w:t>
            </w:r>
          </w:p>
        </w:tc>
        <w:tc>
          <w:tcPr>
            <w:tcW w:w="0" w:type="auto"/>
            <w:tcBorders>
              <w:top w:val="nil"/>
              <w:left w:val="nil"/>
              <w:bottom w:val="single" w:sz="4" w:space="0" w:color="auto"/>
              <w:right w:val="single" w:sz="4" w:space="0" w:color="auto"/>
            </w:tcBorders>
            <w:shd w:val="clear" w:color="auto" w:fill="auto"/>
            <w:vAlign w:val="center"/>
            <w:hideMark/>
          </w:tcPr>
          <w:p w14:paraId="78ECF424" w14:textId="4A7BBCFB"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0,5791</w:t>
            </w:r>
          </w:p>
        </w:tc>
      </w:tr>
      <w:tr w:rsidR="005B7202" w:rsidRPr="00D43235" w14:paraId="6DB296EB" w14:textId="77777777" w:rsidTr="00EC2048">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17BD9A75" w14:textId="77777777" w:rsidR="00EB6F62" w:rsidRPr="00D43235" w:rsidRDefault="00EB6F62" w:rsidP="00EB6F62">
            <w:pPr>
              <w:spacing w:after="0" w:line="240" w:lineRule="auto"/>
              <w:jc w:val="both"/>
              <w:rPr>
                <w:rFonts w:ascii="Times New Roman" w:eastAsia="Times New Roman" w:hAnsi="Times New Roman" w:cs="Times New Roman"/>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5FDB41AF" w14:textId="34B84A7C"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Інфляція (i)</w:t>
            </w:r>
          </w:p>
        </w:tc>
        <w:tc>
          <w:tcPr>
            <w:tcW w:w="0" w:type="auto"/>
            <w:tcBorders>
              <w:top w:val="nil"/>
              <w:left w:val="nil"/>
              <w:bottom w:val="single" w:sz="4" w:space="0" w:color="auto"/>
              <w:right w:val="single" w:sz="4" w:space="0" w:color="auto"/>
            </w:tcBorders>
            <w:shd w:val="clear" w:color="auto" w:fill="auto"/>
            <w:vAlign w:val="center"/>
            <w:hideMark/>
          </w:tcPr>
          <w:p w14:paraId="7973C5D7" w14:textId="786ABFC7" w:rsidR="00EB6F62" w:rsidRPr="00D43235" w:rsidRDefault="007A51D6"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w:t>
            </w:r>
            <w:r w:rsidR="00EB6F62" w:rsidRPr="00D43235">
              <w:rPr>
                <w:rFonts w:ascii="Times New Roman" w:eastAsia="Times New Roman" w:hAnsi="Times New Roman" w:cs="Times New Roman"/>
                <w:sz w:val="24"/>
                <w:szCs w:val="24"/>
                <w:lang w:val="uk-UA"/>
              </w:rPr>
              <w:t>3200,29</w:t>
            </w:r>
          </w:p>
        </w:tc>
        <w:tc>
          <w:tcPr>
            <w:tcW w:w="2799" w:type="dxa"/>
            <w:tcBorders>
              <w:top w:val="nil"/>
              <w:left w:val="nil"/>
              <w:bottom w:val="single" w:sz="4" w:space="0" w:color="auto"/>
              <w:right w:val="single" w:sz="4" w:space="0" w:color="auto"/>
            </w:tcBorders>
            <w:shd w:val="clear" w:color="auto" w:fill="auto"/>
            <w:vAlign w:val="center"/>
            <w:hideMark/>
          </w:tcPr>
          <w:p w14:paraId="6979BF31" w14:textId="3D3B19F1" w:rsidR="00EB6F62" w:rsidRPr="00D43235" w:rsidRDefault="007A51D6"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0,8789</w:t>
            </w:r>
            <w:r w:rsidR="00EB6F62" w:rsidRPr="00D43235">
              <w:rPr>
                <w:rFonts w:ascii="Times New Roman" w:eastAsia="Times New Roman" w:hAnsi="Times New Roman" w:cs="Times New Roman"/>
                <w:sz w:val="24"/>
                <w:szCs w:val="24"/>
                <w:lang w:val="uk-UA"/>
              </w:rPr>
              <w:t>21</w:t>
            </w:r>
          </w:p>
        </w:tc>
        <w:tc>
          <w:tcPr>
            <w:tcW w:w="1102" w:type="dxa"/>
            <w:tcBorders>
              <w:top w:val="nil"/>
              <w:left w:val="nil"/>
              <w:bottom w:val="single" w:sz="4" w:space="0" w:color="auto"/>
              <w:right w:val="single" w:sz="4" w:space="0" w:color="auto"/>
            </w:tcBorders>
            <w:shd w:val="clear" w:color="auto" w:fill="auto"/>
            <w:vAlign w:val="center"/>
            <w:hideMark/>
          </w:tcPr>
          <w:p w14:paraId="7EA89ED4" w14:textId="14F97818"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2,746</w:t>
            </w:r>
          </w:p>
        </w:tc>
        <w:tc>
          <w:tcPr>
            <w:tcW w:w="0" w:type="auto"/>
            <w:tcBorders>
              <w:top w:val="nil"/>
              <w:left w:val="nil"/>
              <w:bottom w:val="single" w:sz="4" w:space="0" w:color="auto"/>
              <w:right w:val="single" w:sz="4" w:space="0" w:color="auto"/>
            </w:tcBorders>
            <w:shd w:val="clear" w:color="auto" w:fill="auto"/>
            <w:vAlign w:val="center"/>
            <w:hideMark/>
          </w:tcPr>
          <w:p w14:paraId="25E217AA" w14:textId="0937DE68"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0,0138</w:t>
            </w:r>
          </w:p>
        </w:tc>
      </w:tr>
      <w:tr w:rsidR="005B7202" w:rsidRPr="00D43235" w14:paraId="3B0DA070" w14:textId="77777777" w:rsidTr="00EC2048">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77549E1E" w14:textId="77777777" w:rsidR="00EB6F62" w:rsidRPr="00D43235" w:rsidRDefault="00EB6F62" w:rsidP="00EB6F62">
            <w:pPr>
              <w:spacing w:after="0" w:line="240" w:lineRule="auto"/>
              <w:jc w:val="both"/>
              <w:rPr>
                <w:rFonts w:ascii="Times New Roman" w:eastAsia="Times New Roman" w:hAnsi="Times New Roman" w:cs="Times New Roman"/>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0442E2B5" w14:textId="7C506EC4"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Рахунок поточних операцій (c)</w:t>
            </w:r>
          </w:p>
        </w:tc>
        <w:tc>
          <w:tcPr>
            <w:tcW w:w="0" w:type="auto"/>
            <w:tcBorders>
              <w:top w:val="nil"/>
              <w:left w:val="nil"/>
              <w:bottom w:val="single" w:sz="4" w:space="0" w:color="auto"/>
              <w:right w:val="single" w:sz="4" w:space="0" w:color="auto"/>
            </w:tcBorders>
            <w:shd w:val="clear" w:color="auto" w:fill="auto"/>
            <w:vAlign w:val="center"/>
            <w:hideMark/>
          </w:tcPr>
          <w:p w14:paraId="14FFEC55" w14:textId="1F93B263"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0,498551</w:t>
            </w:r>
          </w:p>
        </w:tc>
        <w:tc>
          <w:tcPr>
            <w:tcW w:w="2799" w:type="dxa"/>
            <w:tcBorders>
              <w:top w:val="nil"/>
              <w:left w:val="nil"/>
              <w:bottom w:val="single" w:sz="4" w:space="0" w:color="auto"/>
              <w:right w:val="single" w:sz="4" w:space="0" w:color="auto"/>
            </w:tcBorders>
            <w:shd w:val="clear" w:color="auto" w:fill="auto"/>
            <w:vAlign w:val="center"/>
            <w:hideMark/>
          </w:tcPr>
          <w:p w14:paraId="391A43A8" w14:textId="707AFFFF"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0,686384</w:t>
            </w:r>
          </w:p>
        </w:tc>
        <w:tc>
          <w:tcPr>
            <w:tcW w:w="1102" w:type="dxa"/>
            <w:tcBorders>
              <w:top w:val="nil"/>
              <w:left w:val="nil"/>
              <w:bottom w:val="single" w:sz="4" w:space="0" w:color="auto"/>
              <w:right w:val="single" w:sz="4" w:space="0" w:color="auto"/>
            </w:tcBorders>
            <w:shd w:val="clear" w:color="auto" w:fill="auto"/>
            <w:vAlign w:val="center"/>
            <w:hideMark/>
          </w:tcPr>
          <w:p w14:paraId="3FA26883" w14:textId="47B3E918"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1,377</w:t>
            </w:r>
          </w:p>
        </w:tc>
        <w:tc>
          <w:tcPr>
            <w:tcW w:w="0" w:type="auto"/>
            <w:tcBorders>
              <w:top w:val="nil"/>
              <w:left w:val="nil"/>
              <w:bottom w:val="single" w:sz="4" w:space="0" w:color="auto"/>
              <w:right w:val="single" w:sz="4" w:space="0" w:color="auto"/>
            </w:tcBorders>
            <w:shd w:val="clear" w:color="auto" w:fill="auto"/>
            <w:vAlign w:val="center"/>
            <w:hideMark/>
          </w:tcPr>
          <w:p w14:paraId="54903351" w14:textId="5606E95D"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0,1864</w:t>
            </w:r>
          </w:p>
        </w:tc>
      </w:tr>
      <w:tr w:rsidR="005B7202" w:rsidRPr="00D43235" w14:paraId="22E2FE26" w14:textId="77777777" w:rsidTr="00EC2048">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14D0C5C0" w14:textId="77777777" w:rsidR="00EB6F62" w:rsidRPr="00D43235" w:rsidRDefault="00EB6F62" w:rsidP="00EB6F62">
            <w:pPr>
              <w:spacing w:after="0" w:line="240" w:lineRule="auto"/>
              <w:jc w:val="both"/>
              <w:rPr>
                <w:rFonts w:ascii="Times New Roman" w:eastAsia="Times New Roman" w:hAnsi="Times New Roman" w:cs="Times New Roman"/>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283F2128" w14:textId="0E245283"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Фінансовий рахунок (f)</w:t>
            </w:r>
          </w:p>
        </w:tc>
        <w:tc>
          <w:tcPr>
            <w:tcW w:w="0" w:type="auto"/>
            <w:tcBorders>
              <w:top w:val="nil"/>
              <w:left w:val="nil"/>
              <w:bottom w:val="single" w:sz="4" w:space="0" w:color="auto"/>
              <w:right w:val="single" w:sz="4" w:space="0" w:color="auto"/>
            </w:tcBorders>
            <w:shd w:val="clear" w:color="auto" w:fill="auto"/>
            <w:vAlign w:val="center"/>
            <w:hideMark/>
          </w:tcPr>
          <w:p w14:paraId="18E7BD2C" w14:textId="31D7798E"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0,252523</w:t>
            </w:r>
          </w:p>
        </w:tc>
        <w:tc>
          <w:tcPr>
            <w:tcW w:w="2799" w:type="dxa"/>
            <w:tcBorders>
              <w:top w:val="nil"/>
              <w:left w:val="nil"/>
              <w:bottom w:val="single" w:sz="4" w:space="0" w:color="auto"/>
              <w:right w:val="single" w:sz="4" w:space="0" w:color="auto"/>
            </w:tcBorders>
            <w:shd w:val="clear" w:color="auto" w:fill="auto"/>
            <w:vAlign w:val="center"/>
            <w:hideMark/>
          </w:tcPr>
          <w:p w14:paraId="0D50F8F6" w14:textId="74C3B451"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1,04586</w:t>
            </w:r>
          </w:p>
        </w:tc>
        <w:tc>
          <w:tcPr>
            <w:tcW w:w="1102" w:type="dxa"/>
            <w:tcBorders>
              <w:top w:val="nil"/>
              <w:left w:val="nil"/>
              <w:bottom w:val="single" w:sz="4" w:space="0" w:color="auto"/>
              <w:right w:val="single" w:sz="4" w:space="0" w:color="auto"/>
            </w:tcBorders>
            <w:shd w:val="clear" w:color="auto" w:fill="auto"/>
            <w:vAlign w:val="center"/>
            <w:hideMark/>
          </w:tcPr>
          <w:p w14:paraId="766B9CC7" w14:textId="6B80B247"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4,142</w:t>
            </w:r>
          </w:p>
        </w:tc>
        <w:tc>
          <w:tcPr>
            <w:tcW w:w="0" w:type="auto"/>
            <w:tcBorders>
              <w:top w:val="nil"/>
              <w:left w:val="nil"/>
              <w:bottom w:val="single" w:sz="4" w:space="0" w:color="auto"/>
              <w:right w:val="single" w:sz="4" w:space="0" w:color="auto"/>
            </w:tcBorders>
            <w:shd w:val="clear" w:color="auto" w:fill="auto"/>
            <w:vAlign w:val="center"/>
            <w:hideMark/>
          </w:tcPr>
          <w:p w14:paraId="196A6CF7" w14:textId="2940FD22"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0,0007</w:t>
            </w:r>
          </w:p>
        </w:tc>
      </w:tr>
      <w:tr w:rsidR="005B7202" w:rsidRPr="00D43235" w14:paraId="2CACF1E6" w14:textId="77777777" w:rsidTr="00EC2048">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793CB70A" w14:textId="77777777" w:rsidR="00EB6F62" w:rsidRPr="00D43235" w:rsidRDefault="00EB6F62" w:rsidP="00EB6F62">
            <w:pPr>
              <w:spacing w:after="0" w:line="240" w:lineRule="auto"/>
              <w:jc w:val="both"/>
              <w:rPr>
                <w:rFonts w:ascii="Times New Roman" w:eastAsia="Times New Roman" w:hAnsi="Times New Roman" w:cs="Times New Roman"/>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29470687" w14:textId="179E5C6A" w:rsidR="00EB6F62" w:rsidRPr="00D43235" w:rsidRDefault="004A6060" w:rsidP="00EB6F62">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Державний б</w:t>
            </w:r>
            <w:r w:rsidR="00EB6F62" w:rsidRPr="00D43235">
              <w:rPr>
                <w:rFonts w:ascii="Times New Roman" w:eastAsia="Times New Roman" w:hAnsi="Times New Roman" w:cs="Times New Roman"/>
                <w:sz w:val="24"/>
                <w:szCs w:val="24"/>
                <w:lang w:val="uk-UA"/>
              </w:rPr>
              <w:t>орг (d)</w:t>
            </w:r>
          </w:p>
        </w:tc>
        <w:tc>
          <w:tcPr>
            <w:tcW w:w="0" w:type="auto"/>
            <w:tcBorders>
              <w:top w:val="nil"/>
              <w:left w:val="nil"/>
              <w:bottom w:val="single" w:sz="4" w:space="0" w:color="auto"/>
              <w:right w:val="single" w:sz="4" w:space="0" w:color="auto"/>
            </w:tcBorders>
            <w:shd w:val="clear" w:color="auto" w:fill="auto"/>
            <w:vAlign w:val="center"/>
            <w:hideMark/>
          </w:tcPr>
          <w:p w14:paraId="24D22151" w14:textId="3676D447"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0,0575143</w:t>
            </w:r>
          </w:p>
        </w:tc>
        <w:tc>
          <w:tcPr>
            <w:tcW w:w="2799" w:type="dxa"/>
            <w:tcBorders>
              <w:top w:val="nil"/>
              <w:left w:val="nil"/>
              <w:bottom w:val="single" w:sz="4" w:space="0" w:color="auto"/>
              <w:right w:val="single" w:sz="4" w:space="0" w:color="auto"/>
            </w:tcBorders>
            <w:shd w:val="clear" w:color="auto" w:fill="auto"/>
            <w:vAlign w:val="center"/>
            <w:hideMark/>
          </w:tcPr>
          <w:p w14:paraId="2C54E3B7" w14:textId="07BA763F"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0,450551</w:t>
            </w:r>
          </w:p>
        </w:tc>
        <w:tc>
          <w:tcPr>
            <w:tcW w:w="1102" w:type="dxa"/>
            <w:tcBorders>
              <w:top w:val="nil"/>
              <w:left w:val="nil"/>
              <w:bottom w:val="single" w:sz="4" w:space="0" w:color="auto"/>
              <w:right w:val="single" w:sz="4" w:space="0" w:color="auto"/>
            </w:tcBorders>
            <w:shd w:val="clear" w:color="auto" w:fill="auto"/>
            <w:vAlign w:val="center"/>
            <w:hideMark/>
          </w:tcPr>
          <w:p w14:paraId="4FB09B4D" w14:textId="1757092F"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7,834</w:t>
            </w:r>
          </w:p>
        </w:tc>
        <w:tc>
          <w:tcPr>
            <w:tcW w:w="0" w:type="auto"/>
            <w:tcBorders>
              <w:top w:val="nil"/>
              <w:left w:val="nil"/>
              <w:bottom w:val="single" w:sz="4" w:space="0" w:color="auto"/>
              <w:right w:val="single" w:sz="4" w:space="0" w:color="auto"/>
            </w:tcBorders>
            <w:shd w:val="clear" w:color="auto" w:fill="auto"/>
            <w:vAlign w:val="center"/>
            <w:hideMark/>
          </w:tcPr>
          <w:p w14:paraId="4542BF2D" w14:textId="6D4586AB" w:rsidR="00EB6F62" w:rsidRPr="00D43235" w:rsidRDefault="00EB6F62" w:rsidP="00EB6F62">
            <w:pPr>
              <w:spacing w:after="0" w:line="240" w:lineRule="auto"/>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&lt;0,0001</w:t>
            </w:r>
          </w:p>
        </w:tc>
      </w:tr>
    </w:tbl>
    <w:p w14:paraId="5B458C38" w14:textId="214A5965" w:rsidR="008F2495" w:rsidRPr="00D43235" w:rsidRDefault="008F2495" w:rsidP="003A04EA">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Джерело: розраховано автором </w:t>
      </w:r>
    </w:p>
    <w:p w14:paraId="2967AB92" w14:textId="3B8AEA26" w:rsidR="008F2495" w:rsidRPr="00D43235" w:rsidRDefault="008F2495" w:rsidP="008F2495">
      <w:pPr>
        <w:tabs>
          <w:tab w:val="right" w:leader="dot" w:pos="9911"/>
        </w:tabs>
        <w:spacing w:after="0" w:line="360" w:lineRule="auto"/>
        <w:ind w:firstLine="709"/>
        <w:rPr>
          <w:rFonts w:ascii="Times New Roman" w:hAnsi="Times New Roman" w:cs="Times New Roman"/>
          <w:sz w:val="28"/>
          <w:szCs w:val="28"/>
          <w:lang w:val="uk-UA"/>
        </w:rPr>
      </w:pPr>
      <w:r w:rsidRPr="00D43235">
        <w:rPr>
          <w:rFonts w:ascii="Times New Roman" w:hAnsi="Times New Roman" w:cs="Times New Roman"/>
          <w:sz w:val="28"/>
          <w:szCs w:val="28"/>
          <w:lang w:val="uk-UA"/>
        </w:rPr>
        <w:t>Отже модель має такий вигляд:</w:t>
      </w:r>
    </w:p>
    <w:p w14:paraId="3D81B799" w14:textId="4DB27E2C" w:rsidR="007A51D6" w:rsidRPr="00D43235" w:rsidRDefault="007A51D6" w:rsidP="007A51D6">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GDP = Сonst + 0,87892i + 0,686384c + 1,04586f </w:t>
      </w:r>
      <w:r w:rsidR="00791ADE" w:rsidRPr="00D43235">
        <w:rPr>
          <w:rFonts w:ascii="Times New Roman" w:hAnsi="Times New Roman" w:cs="Times New Roman"/>
          <w:sz w:val="28"/>
          <w:szCs w:val="28"/>
          <w:lang w:val="uk-UA"/>
        </w:rPr>
        <w:t xml:space="preserve">+ </w:t>
      </w:r>
      <w:r w:rsidRPr="00D43235">
        <w:rPr>
          <w:rFonts w:ascii="Times New Roman" w:hAnsi="Times New Roman" w:cs="Times New Roman"/>
          <w:sz w:val="28"/>
          <w:szCs w:val="28"/>
          <w:lang w:val="uk-UA"/>
        </w:rPr>
        <w:t>0,450551d     (</w:t>
      </w:r>
      <w:r w:rsidR="004A6060">
        <w:rPr>
          <w:rFonts w:ascii="Times New Roman" w:hAnsi="Times New Roman" w:cs="Times New Roman"/>
          <w:sz w:val="28"/>
          <w:szCs w:val="28"/>
          <w:lang w:val="uk-UA"/>
        </w:rPr>
        <w:t>2</w:t>
      </w:r>
      <w:r w:rsidRPr="00D43235">
        <w:rPr>
          <w:rFonts w:ascii="Times New Roman" w:hAnsi="Times New Roman" w:cs="Times New Roman"/>
          <w:sz w:val="28"/>
          <w:szCs w:val="28"/>
          <w:lang w:val="uk-UA"/>
        </w:rPr>
        <w:t>)</w:t>
      </w:r>
    </w:p>
    <w:p w14:paraId="346D2AAB" w14:textId="0C44CA44" w:rsidR="007A51D6" w:rsidRPr="00D43235" w:rsidRDefault="007A51D6" w:rsidP="007A51D6">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(−0,5656)   (2,746**)    (1,377)  </w:t>
      </w:r>
      <w:r w:rsidR="005E1B5C" w:rsidRPr="00D43235">
        <w:rPr>
          <w:rFonts w:ascii="Times New Roman" w:hAnsi="Times New Roman" w:cs="Times New Roman"/>
          <w:sz w:val="28"/>
          <w:szCs w:val="28"/>
          <w:lang w:val="uk-UA"/>
        </w:rPr>
        <w:t xml:space="preserve"> </w:t>
      </w:r>
      <w:r w:rsidRPr="00D43235">
        <w:rPr>
          <w:rFonts w:ascii="Times New Roman" w:hAnsi="Times New Roman" w:cs="Times New Roman"/>
          <w:sz w:val="28"/>
          <w:szCs w:val="28"/>
          <w:lang w:val="uk-UA"/>
        </w:rPr>
        <w:t xml:space="preserve">   (4,142***)  (7,834**) </w:t>
      </w:r>
    </w:p>
    <w:p w14:paraId="4464862B" w14:textId="547B294F" w:rsidR="00F85370" w:rsidRPr="00D43235" w:rsidRDefault="007A51D6" w:rsidP="007A51D6">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R2=0,95</w:t>
      </w:r>
    </w:p>
    <w:p w14:paraId="6E157039" w14:textId="77777777" w:rsidR="00995393" w:rsidRPr="00D43235" w:rsidRDefault="00A076AC" w:rsidP="00995393">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Виходячи з результатів регресійного аналізу можна сказати, що показники боргу та фінансового рахунку мають найбільше значення, тобто збільшення цих показників на одне стандартне відхилення призведе до збільшення показників ВВП.</w:t>
      </w:r>
      <w:r w:rsidR="001D0FD4" w:rsidRPr="00D43235">
        <w:rPr>
          <w:rFonts w:ascii="Times New Roman" w:eastAsia="Times New Roman" w:hAnsi="Times New Roman" w:cs="Times New Roman"/>
          <w:sz w:val="28"/>
          <w:szCs w:val="28"/>
          <w:lang w:val="uk-UA"/>
        </w:rPr>
        <w:t xml:space="preserve"> </w:t>
      </w:r>
    </w:p>
    <w:p w14:paraId="74210FB3" w14:textId="77777777" w:rsidR="00995393" w:rsidRPr="00D43235" w:rsidRDefault="001D0FD4" w:rsidP="00995393">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Фінансовий рахунок є додатнім, тобто інвестиції в країні присутні, отже продемонстровано і доведено позитивний вплив на ВВП. Державний борг також позитивно впливає через активне накопичення грошових ресурсів в країні.</w:t>
      </w:r>
      <w:r w:rsidR="00071DF9" w:rsidRPr="00D43235">
        <w:rPr>
          <w:rFonts w:ascii="Times New Roman" w:eastAsia="Times New Roman" w:hAnsi="Times New Roman" w:cs="Times New Roman"/>
          <w:sz w:val="28"/>
          <w:szCs w:val="28"/>
          <w:lang w:val="uk-UA"/>
        </w:rPr>
        <w:t xml:space="preserve"> </w:t>
      </w:r>
    </w:p>
    <w:p w14:paraId="4BC6CFF8" w14:textId="477F27A7" w:rsidR="00791ADE" w:rsidRPr="00D43235" w:rsidRDefault="00A076AC" w:rsidP="00995393">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Також важливим показником можна вважати інфляцію, з її збільшенням ВВП також зростає. </w:t>
      </w:r>
      <w:r w:rsidR="003D1B97" w:rsidRPr="00D43235">
        <w:rPr>
          <w:rFonts w:ascii="Times New Roman" w:eastAsia="Times New Roman" w:hAnsi="Times New Roman" w:cs="Times New Roman"/>
          <w:sz w:val="28"/>
          <w:szCs w:val="28"/>
          <w:lang w:val="uk-UA"/>
        </w:rPr>
        <w:t xml:space="preserve">Щодо інфляції, то вона має тенденцію зниження, тому через зниження інфляції зростає внутрішній валовий продукт. </w:t>
      </w:r>
    </w:p>
    <w:p w14:paraId="3A398F29" w14:textId="5075A1A3" w:rsidR="003A04EA" w:rsidRPr="00D43235" w:rsidRDefault="00A076AC" w:rsidP="00791ADE">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Дослідження дало можливість виявити, щ</w:t>
      </w:r>
      <w:r w:rsidR="00A36851" w:rsidRPr="00D43235">
        <w:rPr>
          <w:rFonts w:ascii="Times New Roman" w:eastAsia="Times New Roman" w:hAnsi="Times New Roman" w:cs="Times New Roman"/>
          <w:sz w:val="28"/>
          <w:szCs w:val="28"/>
          <w:lang w:val="uk-UA"/>
        </w:rPr>
        <w:t xml:space="preserve">о </w:t>
      </w:r>
      <w:r w:rsidRPr="00D43235">
        <w:rPr>
          <w:rFonts w:ascii="Times New Roman" w:eastAsia="Times New Roman" w:hAnsi="Times New Roman" w:cs="Times New Roman"/>
          <w:sz w:val="28"/>
          <w:szCs w:val="28"/>
          <w:lang w:val="uk-UA"/>
        </w:rPr>
        <w:t xml:space="preserve">при інших рівних умовах швидкості отримання фінансових засобів, тим вищі показники ВВП. </w:t>
      </w:r>
    </w:p>
    <w:p w14:paraId="03731346" w14:textId="77777777" w:rsidR="00632286" w:rsidRPr="00D43235" w:rsidRDefault="0027590B" w:rsidP="00CA32AD">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Звертаючи увагу однією з найголовніших показників розвитку економіки – внутрішній валовий продукт, можна підкреслити його постійне зростання, винятком став період пандемії, і навіть тенденції до зростання майбутньому.</w:t>
      </w:r>
      <w:r w:rsidR="00CA32AD" w:rsidRPr="00D43235">
        <w:rPr>
          <w:rFonts w:ascii="Times New Roman" w:hAnsi="Times New Roman" w:cs="Times New Roman"/>
          <w:sz w:val="28"/>
          <w:szCs w:val="28"/>
          <w:lang w:val="uk-UA"/>
        </w:rPr>
        <w:t xml:space="preserve"> </w:t>
      </w:r>
      <w:r w:rsidR="00632286" w:rsidRPr="00D43235">
        <w:rPr>
          <w:rFonts w:ascii="Times New Roman" w:hAnsi="Times New Roman" w:cs="Times New Roman"/>
          <w:sz w:val="28"/>
          <w:szCs w:val="28"/>
          <w:lang w:val="uk-UA"/>
        </w:rPr>
        <w:t>У 2022 передбачається, що в країні збільшуватиметься ВВП, рівень інфляції та безробіття залишиться незмінним.</w:t>
      </w:r>
    </w:p>
    <w:p w14:paraId="32FB60E3" w14:textId="53F4EAE0" w:rsidR="0027590B" w:rsidRDefault="00632286" w:rsidP="00554F6D">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 </w:t>
      </w:r>
      <w:r w:rsidR="0027590B" w:rsidRPr="00D43235">
        <w:rPr>
          <w:rFonts w:ascii="Times New Roman" w:hAnsi="Times New Roman" w:cs="Times New Roman"/>
          <w:sz w:val="28"/>
          <w:szCs w:val="28"/>
          <w:lang w:val="uk-UA"/>
        </w:rPr>
        <w:t>Сінгапур привабливий для інвестування через висококваліфіковані трудові ресурси, які створюють ідеальне середовище</w:t>
      </w:r>
      <w:r w:rsidR="00691DF7" w:rsidRPr="00D43235">
        <w:rPr>
          <w:rFonts w:ascii="Times New Roman" w:hAnsi="Times New Roman" w:cs="Times New Roman"/>
          <w:sz w:val="28"/>
          <w:szCs w:val="28"/>
          <w:lang w:val="uk-UA"/>
        </w:rPr>
        <w:t xml:space="preserve">, діюче законодавство та відкриту економіку. </w:t>
      </w:r>
      <w:r w:rsidR="0027590B" w:rsidRPr="00D43235">
        <w:rPr>
          <w:rFonts w:ascii="Times New Roman" w:hAnsi="Times New Roman" w:cs="Times New Roman"/>
          <w:sz w:val="28"/>
          <w:szCs w:val="28"/>
          <w:lang w:val="uk-UA"/>
        </w:rPr>
        <w:t xml:space="preserve">На даний момент популярними галузями є фінансова та страхова. Саме вони з кожним роком збільшують свої обороти у межах держави. </w:t>
      </w:r>
      <w:r w:rsidRPr="00D43235">
        <w:rPr>
          <w:rFonts w:ascii="Times New Roman" w:hAnsi="Times New Roman" w:cs="Times New Roman"/>
          <w:sz w:val="28"/>
          <w:szCs w:val="28"/>
          <w:lang w:val="uk-UA"/>
        </w:rPr>
        <w:t xml:space="preserve">З 2016 року Валютне управління Сінгапуру експериментує з Central Bank Digital Currency у партнерстві з міжнародними організаціями для ухвалення рішення щодо вдосконалення валютних відносин. Проект Dunbar – можливість зниження витрат транзакцій. Також можна доповнити що у планах коригування податкової політики щодо 2023-2024 років. </w:t>
      </w:r>
      <w:r w:rsidR="00071DF9" w:rsidRPr="00D43235">
        <w:rPr>
          <w:rFonts w:ascii="Times New Roman" w:hAnsi="Times New Roman" w:cs="Times New Roman"/>
          <w:sz w:val="28"/>
          <w:szCs w:val="28"/>
          <w:lang w:val="uk-UA"/>
        </w:rPr>
        <w:t xml:space="preserve">Додатково, </w:t>
      </w:r>
      <w:r w:rsidR="0027590B" w:rsidRPr="00D43235">
        <w:rPr>
          <w:rFonts w:ascii="Times New Roman" w:hAnsi="Times New Roman" w:cs="Times New Roman"/>
          <w:sz w:val="28"/>
          <w:szCs w:val="28"/>
          <w:lang w:val="uk-UA"/>
        </w:rPr>
        <w:t xml:space="preserve"> перспективними</w:t>
      </w:r>
      <w:r w:rsidRPr="00D43235">
        <w:rPr>
          <w:rFonts w:ascii="Times New Roman" w:hAnsi="Times New Roman" w:cs="Times New Roman"/>
          <w:sz w:val="28"/>
          <w:szCs w:val="28"/>
          <w:lang w:val="uk-UA"/>
        </w:rPr>
        <w:t xml:space="preserve"> сферами інвестування</w:t>
      </w:r>
      <w:r w:rsidR="0027590B" w:rsidRPr="00D43235">
        <w:rPr>
          <w:rFonts w:ascii="Times New Roman" w:hAnsi="Times New Roman" w:cs="Times New Roman"/>
          <w:sz w:val="28"/>
          <w:szCs w:val="28"/>
          <w:lang w:val="uk-UA"/>
        </w:rPr>
        <w:t xml:space="preserve"> є оптова та роздрібна торгівля, частка якого у 3,5 рази менша від фінансової, але, безсумнівно, вагома. </w:t>
      </w:r>
    </w:p>
    <w:p w14:paraId="75E36E69" w14:textId="310FA696" w:rsidR="00554F6D" w:rsidRDefault="00554F6D" w:rsidP="00554F6D">
      <w:pPr>
        <w:tabs>
          <w:tab w:val="right" w:leader="dot" w:pos="9911"/>
        </w:tabs>
        <w:spacing w:after="0" w:line="360" w:lineRule="auto"/>
        <w:ind w:firstLine="709"/>
        <w:jc w:val="both"/>
        <w:rPr>
          <w:rFonts w:ascii="Times New Roman" w:hAnsi="Times New Roman" w:cs="Times New Roman"/>
          <w:sz w:val="28"/>
          <w:szCs w:val="28"/>
          <w:lang w:val="uk-UA"/>
        </w:rPr>
      </w:pPr>
    </w:p>
    <w:p w14:paraId="40768675" w14:textId="77777777" w:rsidR="00554F6D" w:rsidRPr="00D43235" w:rsidRDefault="00554F6D" w:rsidP="00554F6D">
      <w:pPr>
        <w:tabs>
          <w:tab w:val="right" w:leader="dot" w:pos="9911"/>
        </w:tabs>
        <w:spacing w:after="0" w:line="360" w:lineRule="auto"/>
        <w:ind w:firstLine="709"/>
        <w:jc w:val="both"/>
        <w:rPr>
          <w:rFonts w:ascii="Times New Roman" w:hAnsi="Times New Roman" w:cs="Times New Roman"/>
          <w:sz w:val="28"/>
          <w:szCs w:val="28"/>
          <w:lang w:val="uk-UA"/>
        </w:rPr>
      </w:pPr>
    </w:p>
    <w:p w14:paraId="056BB9F7" w14:textId="30F9A853" w:rsidR="00155A65" w:rsidRPr="005F526B" w:rsidRDefault="00693C1F" w:rsidP="005F526B">
      <w:pPr>
        <w:pStyle w:val="aa"/>
        <w:numPr>
          <w:ilvl w:val="1"/>
          <w:numId w:val="16"/>
        </w:numPr>
        <w:tabs>
          <w:tab w:val="right" w:leader="dot" w:pos="9911"/>
        </w:tabs>
        <w:spacing w:after="100" w:line="360" w:lineRule="auto"/>
        <w:jc w:val="both"/>
        <w:rPr>
          <w:rFonts w:ascii="Times New Roman" w:eastAsia="Times New Roman" w:hAnsi="Times New Roman" w:cs="Times New Roman"/>
          <w:b/>
          <w:bCs/>
          <w:sz w:val="28"/>
          <w:szCs w:val="20"/>
          <w:lang w:val="uk-UA"/>
        </w:rPr>
      </w:pPr>
      <w:r>
        <w:rPr>
          <w:rFonts w:ascii="Times New Roman" w:eastAsia="Times New Roman" w:hAnsi="Times New Roman" w:cs="Times New Roman"/>
          <w:b/>
          <w:bCs/>
          <w:sz w:val="28"/>
          <w:szCs w:val="20"/>
          <w:lang w:val="uk-UA"/>
        </w:rPr>
        <w:t xml:space="preserve"> </w:t>
      </w:r>
      <w:r w:rsidR="00E472A2" w:rsidRPr="00E472A2">
        <w:rPr>
          <w:rFonts w:ascii="Times New Roman" w:eastAsia="Times New Roman" w:hAnsi="Times New Roman" w:cs="Times New Roman"/>
          <w:b/>
          <w:bCs/>
          <w:sz w:val="28"/>
          <w:szCs w:val="20"/>
          <w:lang w:val="uk-UA"/>
        </w:rPr>
        <w:t xml:space="preserve">Трансформація соціально-економічного розвитку </w:t>
      </w:r>
      <w:r w:rsidR="00EE0405" w:rsidRPr="005F526B">
        <w:rPr>
          <w:rFonts w:ascii="Times New Roman" w:eastAsia="Times New Roman" w:hAnsi="Times New Roman" w:cs="Times New Roman"/>
          <w:b/>
          <w:bCs/>
          <w:sz w:val="28"/>
          <w:szCs w:val="20"/>
          <w:lang w:val="uk-UA"/>
        </w:rPr>
        <w:t>Гонконгу</w:t>
      </w:r>
    </w:p>
    <w:p w14:paraId="507D314F" w14:textId="46A9E6D4" w:rsidR="00D37D55" w:rsidRPr="00D43235" w:rsidRDefault="005D0C5D" w:rsidP="00AE255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Гонконг – адміністративний район Китаю з економікою, основаною на наданні фінансових послуг через сформований міжнародний фінансовий ринок. Гонконгська фондова біржа є </w:t>
      </w:r>
      <w:r w:rsidR="0098447F" w:rsidRPr="00D43235">
        <w:rPr>
          <w:rFonts w:ascii="Times New Roman" w:eastAsia="Times New Roman" w:hAnsi="Times New Roman" w:cs="Times New Roman"/>
          <w:sz w:val="28"/>
          <w:szCs w:val="20"/>
          <w:lang w:val="uk-UA"/>
        </w:rPr>
        <w:t>п’ятою</w:t>
      </w:r>
      <w:r w:rsidRPr="00D43235">
        <w:rPr>
          <w:rFonts w:ascii="Times New Roman" w:eastAsia="Times New Roman" w:hAnsi="Times New Roman" w:cs="Times New Roman"/>
          <w:sz w:val="28"/>
          <w:szCs w:val="20"/>
          <w:lang w:val="uk-UA"/>
        </w:rPr>
        <w:t xml:space="preserve"> за величиною у світі з зафіксованим інвестиційним доходом у розмірі 170,5 мільярдів гонконгських доларів у 2021 році.[</w:t>
      </w:r>
      <w:r w:rsidR="00B5586A" w:rsidRPr="00D43235">
        <w:rPr>
          <w:rFonts w:ascii="Times New Roman" w:eastAsia="Times New Roman" w:hAnsi="Times New Roman" w:cs="Times New Roman"/>
          <w:sz w:val="28"/>
          <w:szCs w:val="20"/>
          <w:lang w:val="uk-UA"/>
        </w:rPr>
        <w:t>30</w:t>
      </w:r>
      <w:r w:rsidRPr="00D43235">
        <w:rPr>
          <w:rFonts w:ascii="Times New Roman" w:eastAsia="Times New Roman" w:hAnsi="Times New Roman" w:cs="Times New Roman"/>
          <w:sz w:val="28"/>
          <w:szCs w:val="20"/>
          <w:lang w:val="uk-UA"/>
        </w:rPr>
        <w:t>]</w:t>
      </w:r>
    </w:p>
    <w:p w14:paraId="3613B791" w14:textId="1BE74258" w:rsidR="00010DD9" w:rsidRPr="00D43235" w:rsidRDefault="005F526B"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72576" behindDoc="0" locked="0" layoutInCell="1" allowOverlap="1" wp14:anchorId="25526003" wp14:editId="199A6DC5">
            <wp:simplePos x="0" y="0"/>
            <wp:positionH relativeFrom="column">
              <wp:posOffset>5715</wp:posOffset>
            </wp:positionH>
            <wp:positionV relativeFrom="paragraph">
              <wp:posOffset>557530</wp:posOffset>
            </wp:positionV>
            <wp:extent cx="5943600" cy="1905000"/>
            <wp:effectExtent l="0" t="0" r="0" b="0"/>
            <wp:wrapTopAndBottom/>
            <wp:docPr id="14" name="Диаграмма 14">
              <a:extLst xmlns:a="http://schemas.openxmlformats.org/drawingml/2006/main">
                <a:ext uri="{FF2B5EF4-FFF2-40B4-BE49-F238E27FC236}">
                  <a16:creationId xmlns:a16="http://schemas.microsoft.com/office/drawing/2014/main" id="{7A9FD925-0503-4C56-9667-E334BB2C11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6A2790" w:rsidRPr="00D43235">
        <w:rPr>
          <w:rFonts w:ascii="Times New Roman" w:eastAsia="Times New Roman" w:hAnsi="Times New Roman" w:cs="Times New Roman"/>
          <w:sz w:val="28"/>
          <w:szCs w:val="20"/>
          <w:lang w:val="uk-UA"/>
        </w:rPr>
        <w:t xml:space="preserve">Отже, розглянемо показники економічного розвитку Гонконгу, починаючи з ВВП та ВВП за ПКС. </w:t>
      </w:r>
      <w:r w:rsidR="00010DD9" w:rsidRPr="00D43235">
        <w:rPr>
          <w:rFonts w:ascii="Times New Roman" w:eastAsia="Times New Roman" w:hAnsi="Times New Roman" w:cs="Times New Roman"/>
          <w:sz w:val="28"/>
          <w:szCs w:val="20"/>
          <w:lang w:val="uk-UA"/>
        </w:rPr>
        <w:t>І так згідно з даними</w:t>
      </w:r>
      <w:r w:rsidR="001A0696" w:rsidRPr="00D43235">
        <w:rPr>
          <w:rFonts w:ascii="Times New Roman" w:eastAsia="Times New Roman" w:hAnsi="Times New Roman" w:cs="Times New Roman"/>
          <w:sz w:val="28"/>
          <w:szCs w:val="20"/>
          <w:lang w:val="uk-UA"/>
        </w:rPr>
        <w:t>.</w:t>
      </w:r>
      <w:r w:rsidR="00010DD9" w:rsidRPr="00D43235">
        <w:rPr>
          <w:rFonts w:ascii="Times New Roman" w:eastAsia="Times New Roman" w:hAnsi="Times New Roman" w:cs="Times New Roman"/>
          <w:sz w:val="28"/>
          <w:szCs w:val="20"/>
          <w:lang w:val="uk-UA"/>
        </w:rPr>
        <w:t xml:space="preserve"> </w:t>
      </w:r>
    </w:p>
    <w:p w14:paraId="22D6E84E" w14:textId="1CDE1AEE" w:rsidR="00010DD9" w:rsidRPr="00D43235" w:rsidRDefault="00957C63"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Р</w:t>
      </w:r>
      <w:r w:rsidR="00010DD9" w:rsidRPr="00D43235">
        <w:rPr>
          <w:rFonts w:ascii="Times New Roman" w:eastAsia="Times New Roman" w:hAnsi="Times New Roman" w:cs="Times New Roman"/>
          <w:sz w:val="28"/>
          <w:szCs w:val="20"/>
          <w:lang w:val="uk-UA"/>
        </w:rPr>
        <w:t>ис. 2.2.1 Динаміка ВВП и ВВП за ПКС Гонконгу протягом 2000-2021 років, млрд. дол. США.</w:t>
      </w:r>
    </w:p>
    <w:p w14:paraId="299AAAEA" w14:textId="4A8EB571" w:rsidR="00010DD9" w:rsidRPr="00D43235" w:rsidRDefault="00010DD9"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C170B8"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1</w:t>
      </w:r>
      <w:r w:rsidRPr="00D43235">
        <w:rPr>
          <w:rFonts w:ascii="Times New Roman" w:eastAsia="Times New Roman" w:hAnsi="Times New Roman" w:cs="Times New Roman"/>
          <w:sz w:val="28"/>
          <w:szCs w:val="20"/>
          <w:lang w:val="uk-UA"/>
        </w:rPr>
        <w:t>], [</w:t>
      </w:r>
      <w:r w:rsidR="00B45770"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2</w:t>
      </w:r>
      <w:r w:rsidRPr="00D43235">
        <w:rPr>
          <w:rFonts w:ascii="Times New Roman" w:eastAsia="Times New Roman" w:hAnsi="Times New Roman" w:cs="Times New Roman"/>
          <w:sz w:val="28"/>
          <w:szCs w:val="20"/>
          <w:lang w:val="uk-UA"/>
        </w:rPr>
        <w:t>].</w:t>
      </w:r>
    </w:p>
    <w:p w14:paraId="2656F495" w14:textId="0D9EABE0" w:rsidR="00B27791" w:rsidRDefault="00B27791"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91008" behindDoc="0" locked="0" layoutInCell="1" allowOverlap="1" wp14:anchorId="540C33A3" wp14:editId="10FCF3BF">
            <wp:simplePos x="0" y="0"/>
            <wp:positionH relativeFrom="column">
              <wp:posOffset>38735</wp:posOffset>
            </wp:positionH>
            <wp:positionV relativeFrom="paragraph">
              <wp:posOffset>2396490</wp:posOffset>
            </wp:positionV>
            <wp:extent cx="5889625" cy="1922780"/>
            <wp:effectExtent l="0" t="0" r="15875" b="1270"/>
            <wp:wrapTopAndBottom/>
            <wp:docPr id="15" name="Диаграмма 15">
              <a:extLst xmlns:a="http://schemas.openxmlformats.org/drawingml/2006/main">
                <a:ext uri="{FF2B5EF4-FFF2-40B4-BE49-F238E27FC236}">
                  <a16:creationId xmlns:a16="http://schemas.microsoft.com/office/drawing/2014/main" id="{C826E04A-4657-49B0-AF57-9A73CAEE94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874C16" w:rsidRPr="00D43235">
        <w:rPr>
          <w:rFonts w:ascii="Times New Roman" w:eastAsia="Times New Roman" w:hAnsi="Times New Roman" w:cs="Times New Roman"/>
          <w:sz w:val="28"/>
          <w:szCs w:val="20"/>
          <w:lang w:val="uk-UA"/>
        </w:rPr>
        <w:t xml:space="preserve">ВВП у 2018 році май найвищі показники. Пандемію COVID-19 вплинула на значення ВВП у 2020 році і вони знизились. У 2021 році показники ВВП </w:t>
      </w:r>
      <w:r w:rsidR="00463204" w:rsidRPr="00D43235">
        <w:rPr>
          <w:rFonts w:ascii="Times New Roman" w:eastAsia="Times New Roman" w:hAnsi="Times New Roman" w:cs="Times New Roman"/>
          <w:sz w:val="28"/>
          <w:szCs w:val="20"/>
          <w:lang w:val="uk-UA"/>
        </w:rPr>
        <w:t>відновились</w:t>
      </w:r>
      <w:r w:rsidR="009328C2" w:rsidRPr="00D43235">
        <w:rPr>
          <w:rFonts w:ascii="Times New Roman" w:eastAsia="Times New Roman" w:hAnsi="Times New Roman" w:cs="Times New Roman"/>
          <w:sz w:val="28"/>
          <w:szCs w:val="20"/>
          <w:lang w:val="uk-UA"/>
        </w:rPr>
        <w:t>, порівнюючи з 2020</w:t>
      </w:r>
      <w:r w:rsidR="006726A0" w:rsidRPr="00D43235">
        <w:rPr>
          <w:rFonts w:ascii="Times New Roman" w:eastAsia="Times New Roman" w:hAnsi="Times New Roman" w:cs="Times New Roman"/>
          <w:sz w:val="28"/>
          <w:szCs w:val="20"/>
          <w:lang w:val="uk-UA"/>
        </w:rPr>
        <w:t xml:space="preserve"> роком</w:t>
      </w:r>
      <w:r w:rsidR="00874C16" w:rsidRPr="00D43235">
        <w:rPr>
          <w:rFonts w:ascii="Times New Roman" w:eastAsia="Times New Roman" w:hAnsi="Times New Roman" w:cs="Times New Roman"/>
          <w:sz w:val="28"/>
          <w:szCs w:val="20"/>
          <w:lang w:val="uk-UA"/>
        </w:rPr>
        <w:t xml:space="preserve">. Щодо </w:t>
      </w:r>
      <w:r w:rsidR="003A34AF" w:rsidRPr="00D43235">
        <w:rPr>
          <w:rFonts w:ascii="Times New Roman" w:eastAsia="Times New Roman" w:hAnsi="Times New Roman" w:cs="Times New Roman"/>
          <w:sz w:val="28"/>
          <w:szCs w:val="20"/>
          <w:lang w:val="uk-UA"/>
        </w:rPr>
        <w:t>ВВП за ПКС</w:t>
      </w:r>
      <w:r w:rsidR="00C61590" w:rsidRPr="00D43235">
        <w:rPr>
          <w:rFonts w:ascii="Times New Roman" w:eastAsia="Times New Roman" w:hAnsi="Times New Roman" w:cs="Times New Roman"/>
          <w:sz w:val="28"/>
          <w:szCs w:val="20"/>
          <w:lang w:val="uk-UA"/>
        </w:rPr>
        <w:t xml:space="preserve">, то тут </w:t>
      </w:r>
      <w:r w:rsidR="009B2DC7" w:rsidRPr="00D43235">
        <w:rPr>
          <w:rFonts w:ascii="Times New Roman" w:eastAsia="Times New Roman" w:hAnsi="Times New Roman" w:cs="Times New Roman"/>
          <w:sz w:val="28"/>
          <w:szCs w:val="20"/>
          <w:lang w:val="uk-UA"/>
        </w:rPr>
        <w:t xml:space="preserve">схожа </w:t>
      </w:r>
      <w:r w:rsidR="00C61590" w:rsidRPr="00D43235">
        <w:rPr>
          <w:rFonts w:ascii="Times New Roman" w:eastAsia="Times New Roman" w:hAnsi="Times New Roman" w:cs="Times New Roman"/>
          <w:sz w:val="28"/>
          <w:szCs w:val="20"/>
          <w:lang w:val="uk-UA"/>
        </w:rPr>
        <w:t>динаміка з ВВП</w:t>
      </w:r>
      <w:r w:rsidR="00874C16" w:rsidRPr="00D43235">
        <w:rPr>
          <w:rFonts w:ascii="Times New Roman" w:eastAsia="Times New Roman" w:hAnsi="Times New Roman" w:cs="Times New Roman"/>
          <w:sz w:val="28"/>
          <w:szCs w:val="20"/>
          <w:lang w:val="uk-UA"/>
        </w:rPr>
        <w:t xml:space="preserve">. </w:t>
      </w:r>
      <w:r w:rsidR="006B2F24" w:rsidRPr="00D43235">
        <w:rPr>
          <w:rFonts w:ascii="Times New Roman" w:eastAsia="Times New Roman" w:hAnsi="Times New Roman" w:cs="Times New Roman"/>
          <w:sz w:val="28"/>
          <w:szCs w:val="20"/>
          <w:lang w:val="uk-UA"/>
        </w:rPr>
        <w:t>Пандемія вплинула на</w:t>
      </w:r>
      <w:r w:rsidR="00874C16" w:rsidRPr="00D43235">
        <w:rPr>
          <w:rFonts w:ascii="Times New Roman" w:eastAsia="Times New Roman" w:hAnsi="Times New Roman" w:cs="Times New Roman"/>
          <w:sz w:val="28"/>
          <w:szCs w:val="20"/>
          <w:lang w:val="uk-UA"/>
        </w:rPr>
        <w:t xml:space="preserve"> </w:t>
      </w:r>
      <w:r w:rsidR="006B2F24" w:rsidRPr="00D43235">
        <w:rPr>
          <w:rFonts w:ascii="Times New Roman" w:eastAsia="Times New Roman" w:hAnsi="Times New Roman" w:cs="Times New Roman"/>
          <w:sz w:val="28"/>
          <w:szCs w:val="20"/>
          <w:lang w:val="uk-UA"/>
        </w:rPr>
        <w:t>роботу</w:t>
      </w:r>
      <w:r w:rsidR="00874C16" w:rsidRPr="00D43235">
        <w:rPr>
          <w:rFonts w:ascii="Times New Roman" w:eastAsia="Times New Roman" w:hAnsi="Times New Roman" w:cs="Times New Roman"/>
          <w:sz w:val="28"/>
          <w:szCs w:val="20"/>
          <w:lang w:val="uk-UA"/>
        </w:rPr>
        <w:t xml:space="preserve"> </w:t>
      </w:r>
      <w:r w:rsidR="006B2F24" w:rsidRPr="00D43235">
        <w:rPr>
          <w:rFonts w:ascii="Times New Roman" w:eastAsia="Times New Roman" w:hAnsi="Times New Roman" w:cs="Times New Roman"/>
          <w:sz w:val="28"/>
          <w:szCs w:val="20"/>
          <w:lang w:val="uk-UA"/>
        </w:rPr>
        <w:t>багатьох компаній цього регіону</w:t>
      </w:r>
      <w:r w:rsidR="00874C16" w:rsidRPr="00D43235">
        <w:rPr>
          <w:rFonts w:ascii="Times New Roman" w:eastAsia="Times New Roman" w:hAnsi="Times New Roman" w:cs="Times New Roman"/>
          <w:sz w:val="28"/>
          <w:szCs w:val="20"/>
          <w:lang w:val="uk-UA"/>
        </w:rPr>
        <w:t xml:space="preserve"> і </w:t>
      </w:r>
      <w:r w:rsidR="006B2F24" w:rsidRPr="00D43235">
        <w:rPr>
          <w:rFonts w:ascii="Times New Roman" w:eastAsia="Times New Roman" w:hAnsi="Times New Roman" w:cs="Times New Roman"/>
          <w:sz w:val="28"/>
          <w:szCs w:val="20"/>
          <w:lang w:val="uk-UA"/>
        </w:rPr>
        <w:t>наразі показник не відновився</w:t>
      </w:r>
      <w:r w:rsidR="00874C16" w:rsidRPr="00D43235">
        <w:rPr>
          <w:rFonts w:ascii="Times New Roman" w:eastAsia="Times New Roman" w:hAnsi="Times New Roman" w:cs="Times New Roman"/>
          <w:sz w:val="28"/>
          <w:szCs w:val="20"/>
          <w:lang w:val="uk-UA"/>
        </w:rPr>
        <w:t xml:space="preserve">. </w:t>
      </w:r>
      <w:r w:rsidR="006B2F24" w:rsidRPr="00D43235">
        <w:rPr>
          <w:rFonts w:ascii="Times New Roman" w:eastAsia="Times New Roman" w:hAnsi="Times New Roman" w:cs="Times New Roman"/>
          <w:sz w:val="28"/>
          <w:szCs w:val="20"/>
          <w:lang w:val="uk-UA"/>
        </w:rPr>
        <w:t>Загалом, можна зробити такий висновок</w:t>
      </w:r>
      <w:r w:rsidR="00874C16" w:rsidRPr="00D43235">
        <w:rPr>
          <w:rFonts w:ascii="Times New Roman" w:eastAsia="Times New Roman" w:hAnsi="Times New Roman" w:cs="Times New Roman"/>
          <w:sz w:val="28"/>
          <w:szCs w:val="20"/>
          <w:lang w:val="uk-UA"/>
        </w:rPr>
        <w:t xml:space="preserve">, що показники ВВП за ППС переважають над показниками ВВП, тобто резиденти </w:t>
      </w:r>
      <w:r w:rsidR="006B2F24" w:rsidRPr="00D43235">
        <w:rPr>
          <w:rFonts w:ascii="Times New Roman" w:eastAsia="Times New Roman" w:hAnsi="Times New Roman" w:cs="Times New Roman"/>
          <w:sz w:val="28"/>
          <w:szCs w:val="20"/>
          <w:lang w:val="uk-UA"/>
        </w:rPr>
        <w:t>Гонконгу</w:t>
      </w:r>
      <w:r w:rsidR="00874C16" w:rsidRPr="00D43235">
        <w:rPr>
          <w:rFonts w:ascii="Times New Roman" w:eastAsia="Times New Roman" w:hAnsi="Times New Roman" w:cs="Times New Roman"/>
          <w:sz w:val="28"/>
          <w:szCs w:val="20"/>
          <w:lang w:val="uk-UA"/>
        </w:rPr>
        <w:t xml:space="preserve"> можуть дозволити собі більше продукції відповідно до їх доходів.</w:t>
      </w:r>
    </w:p>
    <w:p w14:paraId="65312B15" w14:textId="5BCAC970" w:rsidR="00010DD9" w:rsidRPr="00D43235" w:rsidRDefault="00010DD9"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D74F4C" w:rsidRPr="00D43235">
        <w:rPr>
          <w:rFonts w:ascii="Times New Roman" w:eastAsia="Times New Roman" w:hAnsi="Times New Roman" w:cs="Times New Roman"/>
          <w:sz w:val="28"/>
          <w:szCs w:val="20"/>
          <w:lang w:val="uk-UA"/>
        </w:rPr>
        <w:t>.2</w:t>
      </w:r>
      <w:r w:rsidRPr="00D43235">
        <w:rPr>
          <w:rFonts w:ascii="Times New Roman" w:eastAsia="Times New Roman" w:hAnsi="Times New Roman" w:cs="Times New Roman"/>
          <w:sz w:val="28"/>
          <w:szCs w:val="20"/>
          <w:lang w:val="uk-UA"/>
        </w:rPr>
        <w:t xml:space="preserve">.2 Динаміка </w:t>
      </w:r>
      <w:r w:rsidR="00957C63">
        <w:rPr>
          <w:rFonts w:ascii="Times New Roman" w:eastAsia="Times New Roman" w:hAnsi="Times New Roman" w:cs="Times New Roman"/>
          <w:sz w:val="28"/>
          <w:szCs w:val="20"/>
          <w:lang w:val="uk-UA"/>
        </w:rPr>
        <w:t xml:space="preserve">рівня </w:t>
      </w:r>
      <w:r w:rsidRPr="00D43235">
        <w:rPr>
          <w:rFonts w:ascii="Times New Roman" w:eastAsia="Times New Roman" w:hAnsi="Times New Roman" w:cs="Times New Roman"/>
          <w:sz w:val="28"/>
          <w:szCs w:val="20"/>
          <w:lang w:val="uk-UA"/>
        </w:rPr>
        <w:t xml:space="preserve">безробіття </w:t>
      </w:r>
      <w:r w:rsidR="00D74F4C" w:rsidRPr="00D43235">
        <w:rPr>
          <w:rFonts w:ascii="Times New Roman" w:eastAsia="Times New Roman" w:hAnsi="Times New Roman" w:cs="Times New Roman"/>
          <w:sz w:val="28"/>
          <w:szCs w:val="20"/>
          <w:lang w:val="uk-UA"/>
        </w:rPr>
        <w:t>Гонконгу</w:t>
      </w:r>
      <w:r w:rsidRPr="00D43235">
        <w:rPr>
          <w:rFonts w:ascii="Times New Roman" w:eastAsia="Times New Roman" w:hAnsi="Times New Roman" w:cs="Times New Roman"/>
          <w:sz w:val="28"/>
          <w:szCs w:val="20"/>
          <w:lang w:val="uk-UA"/>
        </w:rPr>
        <w:t xml:space="preserve">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2A4EA1B1" w14:textId="181D9113" w:rsidR="00010DD9" w:rsidRDefault="00010DD9" w:rsidP="00010DD9">
      <w:pPr>
        <w:tabs>
          <w:tab w:val="right" w:leader="dot" w:pos="9911"/>
        </w:tabs>
        <w:spacing w:after="0" w:line="360" w:lineRule="auto"/>
        <w:ind w:firstLine="709"/>
        <w:jc w:val="both"/>
        <w:rPr>
          <w:rFonts w:ascii="Times New Roman" w:eastAsia="Times New Roman" w:hAnsi="Times New Roman" w:cs="Times New Roman"/>
          <w:sz w:val="28"/>
          <w:szCs w:val="20"/>
          <w:lang w:val="en-US"/>
        </w:rPr>
      </w:pPr>
      <w:r w:rsidRPr="00D43235">
        <w:rPr>
          <w:rFonts w:ascii="Times New Roman" w:eastAsia="Times New Roman" w:hAnsi="Times New Roman" w:cs="Times New Roman"/>
          <w:sz w:val="28"/>
          <w:szCs w:val="20"/>
          <w:lang w:val="uk-UA"/>
        </w:rPr>
        <w:t>Джерело: складено автором на основі [</w:t>
      </w:r>
      <w:r w:rsidR="005E2FF5"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3</w:t>
      </w:r>
      <w:r w:rsidRPr="00D43235">
        <w:rPr>
          <w:rFonts w:ascii="Times New Roman" w:eastAsia="Times New Roman" w:hAnsi="Times New Roman" w:cs="Times New Roman"/>
          <w:sz w:val="28"/>
          <w:szCs w:val="20"/>
          <w:lang w:val="uk-UA"/>
        </w:rPr>
        <w:t>]</w:t>
      </w:r>
      <w:r w:rsidR="00D95E84">
        <w:rPr>
          <w:rFonts w:ascii="Times New Roman" w:eastAsia="Times New Roman" w:hAnsi="Times New Roman" w:cs="Times New Roman"/>
          <w:sz w:val="28"/>
          <w:szCs w:val="20"/>
          <w:lang w:val="en-US"/>
        </w:rPr>
        <w:t>.</w:t>
      </w:r>
    </w:p>
    <w:p w14:paraId="41534AFD" w14:textId="63FA62BB" w:rsidR="00B27791" w:rsidRPr="00B27791" w:rsidRDefault="00B27791" w:rsidP="00B27791">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rFonts w:ascii="Times New Roman" w:eastAsia="Times New Roman" w:hAnsi="Times New Roman" w:cs="Times New Roman"/>
          <w:sz w:val="28"/>
          <w:szCs w:val="20"/>
          <w:lang w:val="uk-UA"/>
        </w:rPr>
        <w:t>Ще одним із основних показників, які характеризують економічний розвиток, є рівень безробіття</w:t>
      </w:r>
      <w:r>
        <w:rPr>
          <w:rFonts w:ascii="Times New Roman" w:eastAsia="Times New Roman" w:hAnsi="Times New Roman" w:cs="Times New Roman"/>
          <w:sz w:val="28"/>
          <w:szCs w:val="20"/>
          <w:lang w:val="uk-UA"/>
        </w:rPr>
        <w:t xml:space="preserve"> (див.рис. 2.2.2)</w:t>
      </w:r>
    </w:p>
    <w:p w14:paraId="6517572B" w14:textId="0E6268FF" w:rsidR="00AB00AB" w:rsidRPr="00D43235" w:rsidRDefault="00A43675"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період з 2002 по 2004 був високий рівень безробіття (&gt;7%), тобто застій економіки. З 2010-2019 показник був менше 4%, що вважається низьким рівнем безробіття та свідчить про збільшення економічного потенціалу, </w:t>
      </w:r>
      <w:r w:rsidR="005A4629" w:rsidRPr="00D43235">
        <w:rPr>
          <w:rFonts w:ascii="Times New Roman" w:eastAsia="Times New Roman" w:hAnsi="Times New Roman" w:cs="Times New Roman"/>
          <w:sz w:val="28"/>
          <w:szCs w:val="20"/>
          <w:lang w:val="uk-UA"/>
        </w:rPr>
        <w:t>це також підтверджуються тенденцією ВВП</w:t>
      </w:r>
      <w:r w:rsidR="00F90BCD"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r w:rsidR="004A14EB" w:rsidRPr="00D43235">
        <w:rPr>
          <w:rFonts w:ascii="Times New Roman" w:eastAsia="Times New Roman" w:hAnsi="Times New Roman" w:cs="Times New Roman"/>
          <w:sz w:val="28"/>
          <w:szCs w:val="20"/>
          <w:lang w:val="uk-UA"/>
        </w:rPr>
        <w:t xml:space="preserve">Щодо 2020 року показник </w:t>
      </w:r>
      <w:r w:rsidR="00CF0D72" w:rsidRPr="00D43235">
        <w:rPr>
          <w:rFonts w:ascii="Times New Roman" w:eastAsia="Times New Roman" w:hAnsi="Times New Roman" w:cs="Times New Roman"/>
          <w:sz w:val="28"/>
          <w:szCs w:val="20"/>
          <w:lang w:val="uk-UA"/>
        </w:rPr>
        <w:t>безробіття</w:t>
      </w:r>
      <w:r w:rsidR="004A14EB" w:rsidRPr="00D43235">
        <w:rPr>
          <w:rFonts w:ascii="Times New Roman" w:eastAsia="Times New Roman" w:hAnsi="Times New Roman" w:cs="Times New Roman"/>
          <w:sz w:val="28"/>
          <w:szCs w:val="20"/>
          <w:lang w:val="uk-UA"/>
        </w:rPr>
        <w:t xml:space="preserve"> збільшився, але ця тенденція не була довгостроковою, наразі показник у нормі та має тренд щодо зниження. </w:t>
      </w:r>
    </w:p>
    <w:p w14:paraId="2997E6EC" w14:textId="18A75AA5" w:rsidR="005C57D7" w:rsidRPr="00D43235" w:rsidRDefault="002915C3" w:rsidP="00D95E8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Протягом останніх десятиліть відносини між індустрією туризму та ринком праці Гонконгу привертають увагу всього світу. Чао та ін. (2009) встановлюють, що підвищення туризму зменшує рівень безробіття. Jin (2011) показує, що існує позитивний короткостроковий вплив туризму на економічне зростання в Гонконгу. Фу та ін. (2020) вказують, що розвиток туризму в Гонконзі може негативно вплинути на рівень безробіття, що пов’язано з якістю життя жителів. Існуючі дослідження в основному досліджують односторонній ефект від туризму до безробіття, але односторонній тест розповідає лише часткову історію зв’язку між ними. Але доведено, існує причинно-наслідковий зв'язок між туризмом та рівнем безробіття в Гонконзі протягом 2001-2021 років. Тобто відсутність туризму негативно впливає на рівень безробіття, маючи на увазі, що відсутність туризму шкодить перспективам працевлаштування, також підтверджено позитивний вплив на туризм, безробіття стимулює відповідні органи влади до розвитку туризму. [</w:t>
      </w:r>
      <w:r w:rsidR="00F923F9"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4</w:t>
      </w:r>
      <w:r w:rsidRPr="00D43235">
        <w:rPr>
          <w:rFonts w:ascii="Times New Roman" w:eastAsia="Times New Roman" w:hAnsi="Times New Roman" w:cs="Times New Roman"/>
          <w:sz w:val="28"/>
          <w:szCs w:val="20"/>
          <w:lang w:val="uk-UA"/>
        </w:rPr>
        <w:t>]</w:t>
      </w:r>
    </w:p>
    <w:p w14:paraId="4419B208" w14:textId="37606B9C" w:rsidR="00EE7AF8" w:rsidRPr="00D43235" w:rsidRDefault="009F2483" w:rsidP="000F44F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Інфляція, згідно з індексом споживчих цін,</w:t>
      </w:r>
      <w:r w:rsidR="00010DD9"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 xml:space="preserve">показує динаміку коливання цін на продукти для споживання, а інфляція, як дефлятор ВВП, показує відношення рівня цін усієї виробленої продукції поточного року до рівня цін минулого року. </w:t>
      </w:r>
      <w:r w:rsidR="00010DD9" w:rsidRPr="00D43235">
        <w:rPr>
          <w:rFonts w:ascii="Times New Roman" w:eastAsia="Times New Roman" w:hAnsi="Times New Roman" w:cs="Times New Roman"/>
          <w:sz w:val="28"/>
          <w:szCs w:val="20"/>
          <w:lang w:val="uk-UA"/>
        </w:rPr>
        <w:t>На графіку 2.</w:t>
      </w:r>
      <w:r w:rsidRPr="00D43235">
        <w:rPr>
          <w:rFonts w:ascii="Times New Roman" w:eastAsia="Times New Roman" w:hAnsi="Times New Roman" w:cs="Times New Roman"/>
          <w:sz w:val="28"/>
          <w:szCs w:val="20"/>
          <w:lang w:val="uk-UA"/>
        </w:rPr>
        <w:t>2</w:t>
      </w:r>
      <w:r w:rsidR="00010DD9" w:rsidRPr="00D43235">
        <w:rPr>
          <w:rFonts w:ascii="Times New Roman" w:eastAsia="Times New Roman" w:hAnsi="Times New Roman" w:cs="Times New Roman"/>
          <w:sz w:val="28"/>
          <w:szCs w:val="20"/>
          <w:lang w:val="uk-UA"/>
        </w:rPr>
        <w:t>.3 представлені річні показники, розглянемо їх.</w:t>
      </w:r>
    </w:p>
    <w:p w14:paraId="4F16489B" w14:textId="090D0CC7" w:rsidR="00010DD9" w:rsidRPr="00D43235" w:rsidRDefault="00870A17"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74624" behindDoc="0" locked="0" layoutInCell="1" allowOverlap="1" wp14:anchorId="652AC869" wp14:editId="29E7A0C9">
            <wp:simplePos x="0" y="0"/>
            <wp:positionH relativeFrom="column">
              <wp:posOffset>-32385</wp:posOffset>
            </wp:positionH>
            <wp:positionV relativeFrom="paragraph">
              <wp:posOffset>8890</wp:posOffset>
            </wp:positionV>
            <wp:extent cx="5990590" cy="2400300"/>
            <wp:effectExtent l="0" t="0" r="10160" b="0"/>
            <wp:wrapTopAndBottom/>
            <wp:docPr id="16" name="Диаграмма 16">
              <a:extLst xmlns:a="http://schemas.openxmlformats.org/drawingml/2006/main">
                <a:ext uri="{FF2B5EF4-FFF2-40B4-BE49-F238E27FC236}">
                  <a16:creationId xmlns:a16="http://schemas.microsoft.com/office/drawing/2014/main" id="{ACBCCE2C-FD1B-4A00-AD4E-5AB6939593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r w:rsidR="00010DD9" w:rsidRPr="00D43235">
        <w:rPr>
          <w:rFonts w:ascii="Times New Roman" w:eastAsia="Times New Roman" w:hAnsi="Times New Roman" w:cs="Times New Roman"/>
          <w:sz w:val="28"/>
          <w:szCs w:val="20"/>
          <w:lang w:val="uk-UA"/>
        </w:rPr>
        <w:t>Рис. 2.</w:t>
      </w:r>
      <w:r w:rsidR="00E66EFF" w:rsidRPr="00D43235">
        <w:rPr>
          <w:rFonts w:ascii="Times New Roman" w:eastAsia="Times New Roman" w:hAnsi="Times New Roman" w:cs="Times New Roman"/>
          <w:sz w:val="28"/>
          <w:szCs w:val="20"/>
          <w:lang w:val="uk-UA"/>
        </w:rPr>
        <w:t>2</w:t>
      </w:r>
      <w:r w:rsidR="00010DD9" w:rsidRPr="00D43235">
        <w:rPr>
          <w:rFonts w:ascii="Times New Roman" w:eastAsia="Times New Roman" w:hAnsi="Times New Roman" w:cs="Times New Roman"/>
          <w:sz w:val="28"/>
          <w:szCs w:val="20"/>
          <w:lang w:val="uk-UA"/>
        </w:rPr>
        <w:t>.3 Динаміка</w:t>
      </w:r>
      <w:r w:rsidR="00A63B2A">
        <w:rPr>
          <w:rFonts w:ascii="Times New Roman" w:eastAsia="Times New Roman" w:hAnsi="Times New Roman" w:cs="Times New Roman"/>
          <w:sz w:val="28"/>
          <w:szCs w:val="20"/>
          <w:lang w:val="uk-UA"/>
        </w:rPr>
        <w:t xml:space="preserve"> рівня</w:t>
      </w:r>
      <w:r w:rsidR="00010DD9" w:rsidRPr="00D43235">
        <w:rPr>
          <w:rFonts w:ascii="Times New Roman" w:eastAsia="Times New Roman" w:hAnsi="Times New Roman" w:cs="Times New Roman"/>
          <w:sz w:val="28"/>
          <w:szCs w:val="20"/>
          <w:lang w:val="uk-UA"/>
        </w:rPr>
        <w:t xml:space="preserve"> інфляції (індекс споживчих цін) та інфляції (дефлятор ВВП) </w:t>
      </w:r>
      <w:r w:rsidR="00FC47F2" w:rsidRPr="00D43235">
        <w:rPr>
          <w:rFonts w:ascii="Times New Roman" w:eastAsia="Times New Roman" w:hAnsi="Times New Roman" w:cs="Times New Roman"/>
          <w:sz w:val="28"/>
          <w:szCs w:val="20"/>
          <w:lang w:val="uk-UA"/>
        </w:rPr>
        <w:t>Гонконгу</w:t>
      </w:r>
      <w:r w:rsidR="00010DD9" w:rsidRPr="00D43235">
        <w:rPr>
          <w:rFonts w:ascii="Times New Roman" w:eastAsia="Times New Roman" w:hAnsi="Times New Roman" w:cs="Times New Roman"/>
          <w:sz w:val="28"/>
          <w:szCs w:val="20"/>
          <w:lang w:val="uk-UA"/>
        </w:rPr>
        <w:t xml:space="preserve"> протягом 2000-2021 років, </w:t>
      </w:r>
      <w:r w:rsidR="001E68C5" w:rsidRPr="00D43235">
        <w:rPr>
          <w:rFonts w:ascii="Times New Roman" w:eastAsia="Times New Roman" w:hAnsi="Times New Roman" w:cs="Times New Roman"/>
          <w:sz w:val="28"/>
          <w:szCs w:val="20"/>
          <w:lang w:val="uk-UA"/>
        </w:rPr>
        <w:t>%</w:t>
      </w:r>
      <w:r w:rsidR="00010DD9" w:rsidRPr="00D43235">
        <w:rPr>
          <w:rFonts w:ascii="Times New Roman" w:eastAsia="Times New Roman" w:hAnsi="Times New Roman" w:cs="Times New Roman"/>
          <w:sz w:val="28"/>
          <w:szCs w:val="20"/>
          <w:lang w:val="uk-UA"/>
        </w:rPr>
        <w:t xml:space="preserve">. </w:t>
      </w:r>
    </w:p>
    <w:p w14:paraId="24EC40F2" w14:textId="61D73857" w:rsidR="00010DD9" w:rsidRPr="00D43235" w:rsidRDefault="00010DD9"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BB3B12"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5</w:t>
      </w:r>
      <w:r w:rsidRPr="00D43235">
        <w:rPr>
          <w:rFonts w:ascii="Times New Roman" w:eastAsia="Times New Roman" w:hAnsi="Times New Roman" w:cs="Times New Roman"/>
          <w:sz w:val="28"/>
          <w:szCs w:val="20"/>
          <w:lang w:val="uk-UA"/>
        </w:rPr>
        <w:t>], [</w:t>
      </w:r>
      <w:r w:rsidR="00924F4D" w:rsidRPr="00D43235">
        <w:rPr>
          <w:rFonts w:ascii="Times New Roman" w:eastAsia="Times New Roman" w:hAnsi="Times New Roman" w:cs="Times New Roman"/>
          <w:sz w:val="28"/>
          <w:szCs w:val="20"/>
          <w:lang w:val="uk-UA"/>
        </w:rPr>
        <w:t>3</w:t>
      </w:r>
      <w:r w:rsidR="00D95E84">
        <w:rPr>
          <w:rFonts w:ascii="Times New Roman" w:eastAsia="Times New Roman" w:hAnsi="Times New Roman" w:cs="Times New Roman"/>
          <w:sz w:val="28"/>
          <w:szCs w:val="20"/>
          <w:lang w:val="en-US"/>
        </w:rPr>
        <w:t>6</w:t>
      </w:r>
      <w:r w:rsidRPr="00D43235">
        <w:rPr>
          <w:rFonts w:ascii="Times New Roman" w:eastAsia="Times New Roman" w:hAnsi="Times New Roman" w:cs="Times New Roman"/>
          <w:sz w:val="28"/>
          <w:szCs w:val="20"/>
          <w:lang w:val="uk-UA"/>
        </w:rPr>
        <w:t>].</w:t>
      </w:r>
    </w:p>
    <w:p w14:paraId="1F04AB1C" w14:textId="2E7DC9C3" w:rsidR="006A26FB" w:rsidRPr="00D43235" w:rsidRDefault="006A26FB" w:rsidP="006A26F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Починаючи з 2000 року показники інфляції були нижче нуля, тобто споживачі не купують багато товарів, економлять та чекають падіння цін. У 2005 році показник індексу споживчих цін зріс, тобто ціна на споживчий кошик резидента країни зросла. Ця тенденція росту зберігається до 2009 року. Тобто, криза 2008 року також вплинула на економіку, як і коливання 2011 року. </w:t>
      </w:r>
    </w:p>
    <w:p w14:paraId="641AE8D5" w14:textId="2B847FAC" w:rsidR="00BA4492" w:rsidRPr="00D43235" w:rsidRDefault="00BA4492" w:rsidP="00BA449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другій половині 2008 року економічна діяльність помітно сповільнилася результат світової фінансової кризи та спаду серед основних торгових партнерів Гонконгу. Інфляційний тиск зменшився через слабкість внутрішнього попиту та зростання цін на продукти харчування </w:t>
      </w:r>
      <w:r w:rsidR="003F06C0" w:rsidRPr="00D43235">
        <w:rPr>
          <w:rFonts w:ascii="Times New Roman" w:eastAsia="Times New Roman" w:hAnsi="Times New Roman" w:cs="Times New Roman"/>
          <w:sz w:val="28"/>
          <w:szCs w:val="20"/>
          <w:lang w:val="uk-UA"/>
        </w:rPr>
        <w:t>і</w:t>
      </w:r>
      <w:r w:rsidRPr="00D43235">
        <w:rPr>
          <w:rFonts w:ascii="Times New Roman" w:eastAsia="Times New Roman" w:hAnsi="Times New Roman" w:cs="Times New Roman"/>
          <w:sz w:val="28"/>
          <w:szCs w:val="20"/>
          <w:lang w:val="uk-UA"/>
        </w:rPr>
        <w:t xml:space="preserve"> оренди.</w:t>
      </w:r>
      <w:r w:rsidR="003F06C0" w:rsidRPr="00D43235">
        <w:rPr>
          <w:rFonts w:ascii="Times New Roman" w:eastAsia="Times New Roman" w:hAnsi="Times New Roman" w:cs="Times New Roman"/>
          <w:sz w:val="28"/>
          <w:szCs w:val="20"/>
          <w:lang w:val="uk-UA"/>
        </w:rPr>
        <w:t xml:space="preserve"> [</w:t>
      </w:r>
      <w:r w:rsidR="00CE51E8" w:rsidRPr="00D43235">
        <w:rPr>
          <w:rFonts w:ascii="Times New Roman" w:eastAsia="Times New Roman" w:hAnsi="Times New Roman" w:cs="Times New Roman"/>
          <w:sz w:val="28"/>
          <w:szCs w:val="20"/>
          <w:lang w:val="uk-UA"/>
        </w:rPr>
        <w:t>3</w:t>
      </w:r>
      <w:r w:rsidR="00873152">
        <w:rPr>
          <w:rFonts w:ascii="Times New Roman" w:eastAsia="Times New Roman" w:hAnsi="Times New Roman" w:cs="Times New Roman"/>
          <w:sz w:val="28"/>
          <w:szCs w:val="20"/>
          <w:lang w:val="en-US"/>
        </w:rPr>
        <w:t>7</w:t>
      </w:r>
      <w:r w:rsidR="003F06C0" w:rsidRPr="00D43235">
        <w:rPr>
          <w:rFonts w:ascii="Times New Roman" w:eastAsia="Times New Roman" w:hAnsi="Times New Roman" w:cs="Times New Roman"/>
          <w:sz w:val="28"/>
          <w:szCs w:val="20"/>
          <w:lang w:val="uk-UA"/>
        </w:rPr>
        <w:t>]</w:t>
      </w:r>
    </w:p>
    <w:p w14:paraId="7787EE0B" w14:textId="6C7C1492" w:rsidR="00185ED4" w:rsidRPr="00D43235" w:rsidRDefault="00185ED4" w:rsidP="00BA449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Економіка Гонконгу почала помітне відновлення в 2021 році, переживши глибоку рецесію в попередні два роки. Завдяки різкому відновленню світового попиту в першому півріччі 2021 року економіка збільшилася на 7,8% у річному обчисленні. Проте відновлення було нерівномірним, головним чином через все ще заморожений в'їзний туризм. Очікується, що у 2022 році економіка Гонконгу буде розвиватися далі, але пандемія залишається ключовою невизначеністю. Основна інфляція споживчих цін, ймовірно, зросте, але, за прогнозами, залишиться помірною на рівні 2% протягом року. [</w:t>
      </w:r>
      <w:r w:rsidR="00A349F9" w:rsidRPr="00D43235">
        <w:rPr>
          <w:rFonts w:ascii="Times New Roman" w:eastAsia="Times New Roman" w:hAnsi="Times New Roman" w:cs="Times New Roman"/>
          <w:sz w:val="28"/>
          <w:szCs w:val="20"/>
          <w:lang w:val="uk-UA"/>
        </w:rPr>
        <w:t>3</w:t>
      </w:r>
      <w:r w:rsidR="00873152">
        <w:rPr>
          <w:rFonts w:ascii="Times New Roman" w:eastAsia="Times New Roman" w:hAnsi="Times New Roman" w:cs="Times New Roman"/>
          <w:sz w:val="28"/>
          <w:szCs w:val="20"/>
          <w:lang w:val="en-US"/>
        </w:rPr>
        <w:t>8</w:t>
      </w:r>
      <w:r w:rsidRPr="00D43235">
        <w:rPr>
          <w:rFonts w:ascii="Times New Roman" w:eastAsia="Times New Roman" w:hAnsi="Times New Roman" w:cs="Times New Roman"/>
          <w:sz w:val="28"/>
          <w:szCs w:val="20"/>
          <w:lang w:val="uk-UA"/>
        </w:rPr>
        <w:t>]</w:t>
      </w:r>
    </w:p>
    <w:p w14:paraId="06AE5277" w14:textId="01D4DFB2" w:rsidR="00C85342" w:rsidRPr="00D43235" w:rsidRDefault="00AB0BB6" w:rsidP="00F90BCD">
      <w:pPr>
        <w:tabs>
          <w:tab w:val="right" w:leader="dot" w:pos="9911"/>
        </w:tabs>
        <w:spacing w:after="0" w:line="360" w:lineRule="auto"/>
        <w:ind w:firstLine="709"/>
        <w:jc w:val="both"/>
        <w:rPr>
          <w:rFonts w:ascii="Times New Roman" w:eastAsia="Times New Roman" w:hAnsi="Times New Roman" w:cs="Times New Roman"/>
          <w:strike/>
          <w:color w:val="00B050"/>
          <w:sz w:val="28"/>
          <w:szCs w:val="20"/>
          <w:lang w:val="uk-UA"/>
        </w:rPr>
      </w:pPr>
      <w:r w:rsidRPr="00D43235">
        <w:rPr>
          <w:rFonts w:ascii="Times New Roman" w:eastAsia="Times New Roman" w:hAnsi="Times New Roman" w:cs="Times New Roman"/>
          <w:sz w:val="28"/>
          <w:szCs w:val="20"/>
          <w:lang w:val="uk-UA"/>
        </w:rPr>
        <w:t>У Гонконзі</w:t>
      </w:r>
      <w:r w:rsidR="006A26FB" w:rsidRPr="00D43235">
        <w:rPr>
          <w:rFonts w:ascii="Times New Roman" w:eastAsia="Times New Roman" w:hAnsi="Times New Roman" w:cs="Times New Roman"/>
          <w:sz w:val="28"/>
          <w:szCs w:val="20"/>
          <w:lang w:val="uk-UA"/>
        </w:rPr>
        <w:t xml:space="preserve"> зростання ВВП </w:t>
      </w:r>
      <w:r w:rsidRPr="00D43235">
        <w:rPr>
          <w:rFonts w:ascii="Times New Roman" w:eastAsia="Times New Roman" w:hAnsi="Times New Roman" w:cs="Times New Roman"/>
          <w:sz w:val="28"/>
          <w:szCs w:val="20"/>
          <w:lang w:val="uk-UA"/>
        </w:rPr>
        <w:t xml:space="preserve">викликано інфляцією, а також збільшенням товарообороту. </w:t>
      </w:r>
      <w:r w:rsidR="00BE43EA" w:rsidRPr="00D43235">
        <w:rPr>
          <w:rFonts w:ascii="Times New Roman" w:eastAsia="Times New Roman" w:hAnsi="Times New Roman" w:cs="Times New Roman"/>
          <w:sz w:val="28"/>
          <w:szCs w:val="20"/>
          <w:lang w:val="uk-UA"/>
        </w:rPr>
        <w:t xml:space="preserve">Станом на 2021 рік </w:t>
      </w:r>
      <w:r w:rsidR="006A26FB" w:rsidRPr="00D43235">
        <w:rPr>
          <w:rFonts w:ascii="Times New Roman" w:eastAsia="Times New Roman" w:hAnsi="Times New Roman" w:cs="Times New Roman"/>
          <w:sz w:val="28"/>
          <w:szCs w:val="20"/>
          <w:lang w:val="uk-UA"/>
        </w:rPr>
        <w:t xml:space="preserve">інфляція є комфортною і для споживачів, і для підприємців. </w:t>
      </w:r>
    </w:p>
    <w:p w14:paraId="13CC1B63" w14:textId="0EB1FBA1" w:rsidR="00010DD9" w:rsidRPr="00D43235" w:rsidRDefault="006D53A5" w:rsidP="00C8534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Також слід зазначити, що у</w:t>
      </w:r>
      <w:r w:rsidR="00C85342" w:rsidRPr="00D43235">
        <w:rPr>
          <w:rFonts w:ascii="Times New Roman" w:eastAsia="Times New Roman" w:hAnsi="Times New Roman" w:cs="Times New Roman"/>
          <w:sz w:val="28"/>
          <w:szCs w:val="20"/>
          <w:lang w:val="uk-UA"/>
        </w:rPr>
        <w:t xml:space="preserve"> Гонконзі використовується система зв'язаного обмінного курсу</w:t>
      </w:r>
      <w:r w:rsidR="0022056D" w:rsidRPr="00D43235">
        <w:rPr>
          <w:rFonts w:ascii="Times New Roman" w:eastAsia="Times New Roman" w:hAnsi="Times New Roman" w:cs="Times New Roman"/>
          <w:sz w:val="28"/>
          <w:szCs w:val="20"/>
          <w:lang w:val="uk-UA"/>
        </w:rPr>
        <w:t xml:space="preserve">, </w:t>
      </w:r>
      <w:r w:rsidR="00C85342" w:rsidRPr="00D43235">
        <w:rPr>
          <w:rFonts w:ascii="Times New Roman" w:eastAsia="Times New Roman" w:hAnsi="Times New Roman" w:cs="Times New Roman"/>
          <w:sz w:val="28"/>
          <w:szCs w:val="20"/>
          <w:lang w:val="uk-UA"/>
        </w:rPr>
        <w:t>прив'яз</w:t>
      </w:r>
      <w:r w:rsidR="0022056D" w:rsidRPr="00D43235">
        <w:rPr>
          <w:rFonts w:ascii="Times New Roman" w:eastAsia="Times New Roman" w:hAnsi="Times New Roman" w:cs="Times New Roman"/>
          <w:sz w:val="28"/>
          <w:szCs w:val="20"/>
          <w:lang w:val="uk-UA"/>
        </w:rPr>
        <w:t>аний</w:t>
      </w:r>
      <w:r w:rsidR="00C85342" w:rsidRPr="00D43235">
        <w:rPr>
          <w:rFonts w:ascii="Times New Roman" w:eastAsia="Times New Roman" w:hAnsi="Times New Roman" w:cs="Times New Roman"/>
          <w:sz w:val="28"/>
          <w:szCs w:val="20"/>
          <w:lang w:val="uk-UA"/>
        </w:rPr>
        <w:t xml:space="preserve"> обмінний курс однієї валюти до іншої. Запроваджена вона в Гонконзі для стабілізації обмінного курсу між гонконгським доларом (HKD) і доларом США (USD). </w:t>
      </w:r>
      <w:r w:rsidR="005D5591" w:rsidRPr="00D43235">
        <w:rPr>
          <w:rFonts w:ascii="Times New Roman" w:eastAsia="Times New Roman" w:hAnsi="Times New Roman" w:cs="Times New Roman"/>
          <w:sz w:val="28"/>
          <w:szCs w:val="20"/>
          <w:lang w:val="uk-UA"/>
        </w:rPr>
        <w:t xml:space="preserve">Стабільність </w:t>
      </w:r>
      <w:r w:rsidR="0022056D" w:rsidRPr="00D43235">
        <w:rPr>
          <w:rFonts w:ascii="Times New Roman" w:eastAsia="Times New Roman" w:hAnsi="Times New Roman" w:cs="Times New Roman"/>
          <w:sz w:val="28"/>
          <w:szCs w:val="20"/>
          <w:lang w:val="uk-UA"/>
        </w:rPr>
        <w:t>валюти</w:t>
      </w:r>
      <w:r w:rsidR="005D5591" w:rsidRPr="00D43235">
        <w:rPr>
          <w:rFonts w:ascii="Times New Roman" w:eastAsia="Times New Roman" w:hAnsi="Times New Roman" w:cs="Times New Roman"/>
          <w:sz w:val="28"/>
          <w:szCs w:val="20"/>
          <w:lang w:val="uk-UA"/>
        </w:rPr>
        <w:t xml:space="preserve"> підтримується за допомогою механізму автоматичного коригування процентної ставки та твердого зобов’язання Гонконгського </w:t>
      </w:r>
      <w:r w:rsidR="00F90BCD" w:rsidRPr="00D43235">
        <w:rPr>
          <w:rFonts w:ascii="Times New Roman" w:eastAsia="Times New Roman" w:hAnsi="Times New Roman" w:cs="Times New Roman"/>
          <w:sz w:val="28"/>
          <w:szCs w:val="20"/>
          <w:lang w:val="uk-UA"/>
        </w:rPr>
        <w:t>В</w:t>
      </w:r>
      <w:r w:rsidR="005D5591" w:rsidRPr="00D43235">
        <w:rPr>
          <w:rFonts w:ascii="Times New Roman" w:eastAsia="Times New Roman" w:hAnsi="Times New Roman" w:cs="Times New Roman"/>
          <w:sz w:val="28"/>
          <w:szCs w:val="20"/>
          <w:lang w:val="uk-UA"/>
        </w:rPr>
        <w:t>алютн</w:t>
      </w:r>
      <w:r w:rsidR="00F90BCD" w:rsidRPr="00D43235">
        <w:rPr>
          <w:rFonts w:ascii="Times New Roman" w:eastAsia="Times New Roman" w:hAnsi="Times New Roman" w:cs="Times New Roman"/>
          <w:sz w:val="28"/>
          <w:szCs w:val="20"/>
          <w:lang w:val="uk-UA"/>
        </w:rPr>
        <w:t>ого</w:t>
      </w:r>
      <w:r w:rsidR="005D5591" w:rsidRPr="00D43235">
        <w:rPr>
          <w:rFonts w:ascii="Times New Roman" w:eastAsia="Times New Roman" w:hAnsi="Times New Roman" w:cs="Times New Roman"/>
          <w:sz w:val="28"/>
          <w:szCs w:val="20"/>
          <w:lang w:val="uk-UA"/>
        </w:rPr>
        <w:t xml:space="preserve"> </w:t>
      </w:r>
      <w:r w:rsidR="00F90BCD" w:rsidRPr="00D43235">
        <w:rPr>
          <w:rFonts w:ascii="Times New Roman" w:eastAsia="Times New Roman" w:hAnsi="Times New Roman" w:cs="Times New Roman"/>
          <w:sz w:val="28"/>
          <w:szCs w:val="20"/>
          <w:lang w:val="uk-UA"/>
        </w:rPr>
        <w:t>О</w:t>
      </w:r>
      <w:r w:rsidR="005D5591" w:rsidRPr="00D43235">
        <w:rPr>
          <w:rFonts w:ascii="Times New Roman" w:eastAsia="Times New Roman" w:hAnsi="Times New Roman" w:cs="Times New Roman"/>
          <w:sz w:val="28"/>
          <w:szCs w:val="20"/>
          <w:lang w:val="uk-UA"/>
        </w:rPr>
        <w:t xml:space="preserve">ргану дотримуватися CUS (американський долар у співвідношенні до юаню, який торгується в офшорах з материкового Китаю). </w:t>
      </w:r>
      <w:r w:rsidR="00FC2F04" w:rsidRPr="00D43235">
        <w:rPr>
          <w:rFonts w:ascii="Times New Roman" w:eastAsia="Times New Roman" w:hAnsi="Times New Roman" w:cs="Times New Roman"/>
          <w:sz w:val="28"/>
          <w:szCs w:val="20"/>
          <w:lang w:val="uk-UA"/>
        </w:rPr>
        <w:t>[</w:t>
      </w:r>
      <w:r w:rsidR="00873152">
        <w:rPr>
          <w:rFonts w:ascii="Times New Roman" w:eastAsia="Times New Roman" w:hAnsi="Times New Roman" w:cs="Times New Roman"/>
          <w:sz w:val="28"/>
          <w:szCs w:val="20"/>
          <w:lang w:val="en-US"/>
        </w:rPr>
        <w:t>39</w:t>
      </w:r>
      <w:r w:rsidR="00FC2F04" w:rsidRPr="00D43235">
        <w:rPr>
          <w:rFonts w:ascii="Times New Roman" w:eastAsia="Times New Roman" w:hAnsi="Times New Roman" w:cs="Times New Roman"/>
          <w:sz w:val="28"/>
          <w:szCs w:val="20"/>
          <w:lang w:val="uk-UA"/>
        </w:rPr>
        <w:t>]</w:t>
      </w:r>
    </w:p>
    <w:p w14:paraId="709E7BC1" w14:textId="15ED816F" w:rsidR="0086159B" w:rsidRPr="00D43235" w:rsidRDefault="00870A17" w:rsidP="00870A1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75648" behindDoc="0" locked="0" layoutInCell="1" allowOverlap="1" wp14:anchorId="35C3C00A" wp14:editId="36823D1B">
            <wp:simplePos x="0" y="0"/>
            <wp:positionH relativeFrom="column">
              <wp:posOffset>-34290</wp:posOffset>
            </wp:positionH>
            <wp:positionV relativeFrom="paragraph">
              <wp:posOffset>2661285</wp:posOffset>
            </wp:positionV>
            <wp:extent cx="5943600" cy="1891665"/>
            <wp:effectExtent l="0" t="0" r="0" b="13335"/>
            <wp:wrapTopAndBottom/>
            <wp:docPr id="17" name="Диаграмма 17">
              <a:extLst xmlns:a="http://schemas.openxmlformats.org/drawingml/2006/main">
                <a:ext uri="{FF2B5EF4-FFF2-40B4-BE49-F238E27FC236}">
                  <a16:creationId xmlns:a16="http://schemas.microsoft.com/office/drawing/2014/main" id="{DE5A5464-CC36-402A-8E33-36CB741B9C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3E63A2" w:rsidRPr="00D43235">
        <w:rPr>
          <w:rFonts w:ascii="Times New Roman" w:eastAsia="Times New Roman" w:hAnsi="Times New Roman" w:cs="Times New Roman"/>
          <w:sz w:val="28"/>
          <w:szCs w:val="20"/>
          <w:lang w:val="uk-UA"/>
        </w:rPr>
        <w:t xml:space="preserve">Метою монетарної політики Гонконгу є підтримання стабільної валютної вартості гонконгського долара. </w:t>
      </w:r>
      <w:r w:rsidR="00F90BCD" w:rsidRPr="00D43235">
        <w:rPr>
          <w:rFonts w:ascii="Times New Roman" w:eastAsia="Times New Roman" w:hAnsi="Times New Roman" w:cs="Times New Roman"/>
          <w:sz w:val="28"/>
          <w:szCs w:val="20"/>
          <w:lang w:val="uk-UA"/>
        </w:rPr>
        <w:t>Ст</w:t>
      </w:r>
      <w:r w:rsidR="003E63A2" w:rsidRPr="00D43235">
        <w:rPr>
          <w:rFonts w:ascii="Times New Roman" w:eastAsia="Times New Roman" w:hAnsi="Times New Roman" w:cs="Times New Roman"/>
          <w:sz w:val="28"/>
          <w:szCs w:val="20"/>
          <w:lang w:val="uk-UA"/>
        </w:rPr>
        <w:t>руктур</w:t>
      </w:r>
      <w:r w:rsidR="00F90BCD" w:rsidRPr="00D43235">
        <w:rPr>
          <w:rFonts w:ascii="Times New Roman" w:eastAsia="Times New Roman" w:hAnsi="Times New Roman" w:cs="Times New Roman"/>
          <w:sz w:val="28"/>
          <w:szCs w:val="20"/>
          <w:lang w:val="uk-UA"/>
        </w:rPr>
        <w:t>а</w:t>
      </w:r>
      <w:r w:rsidR="003E63A2" w:rsidRPr="00D43235">
        <w:rPr>
          <w:rFonts w:ascii="Times New Roman" w:eastAsia="Times New Roman" w:hAnsi="Times New Roman" w:cs="Times New Roman"/>
          <w:sz w:val="28"/>
          <w:szCs w:val="20"/>
          <w:lang w:val="uk-UA"/>
        </w:rPr>
        <w:t xml:space="preserve"> грошово-кредитної системи Гонконгу має підтримувати стабільну зовнішню валютну вартість гонконгської валюти з точки зору її обмінного курсу на валютному ринку до долар США. </w:t>
      </w:r>
      <w:r w:rsidR="00F90BCD" w:rsidRPr="00D43235">
        <w:rPr>
          <w:rFonts w:ascii="Times New Roman" w:eastAsia="Times New Roman" w:hAnsi="Times New Roman" w:cs="Times New Roman"/>
          <w:sz w:val="28"/>
          <w:szCs w:val="20"/>
          <w:lang w:val="uk-UA"/>
        </w:rPr>
        <w:t xml:space="preserve">У Гонконзі немає офіційно визнаної центральної банківської системи, але монетарний орган, який функціонує як орган фінансового регулювання. У своїй повсякденній роботі </w:t>
      </w:r>
      <w:r w:rsidR="00747610" w:rsidRPr="00D43235">
        <w:rPr>
          <w:rFonts w:ascii="Times New Roman" w:eastAsia="Times New Roman" w:hAnsi="Times New Roman" w:cs="Times New Roman"/>
          <w:sz w:val="28"/>
          <w:szCs w:val="20"/>
          <w:lang w:val="uk-UA"/>
        </w:rPr>
        <w:t xml:space="preserve">Грошове управління </w:t>
      </w:r>
      <w:r w:rsidR="00F90BCD" w:rsidRPr="00D43235">
        <w:rPr>
          <w:rFonts w:ascii="Times New Roman" w:eastAsia="Times New Roman" w:hAnsi="Times New Roman" w:cs="Times New Roman"/>
          <w:sz w:val="28"/>
          <w:szCs w:val="20"/>
          <w:lang w:val="uk-UA"/>
        </w:rPr>
        <w:t>діє з високим ступенем автономії в рамках відповідних законодавчих повноважень, наданих або делегованих грошово-кредитному органу.</w:t>
      </w:r>
      <w:r w:rsidR="00612F45">
        <w:rPr>
          <w:rFonts w:ascii="Times New Roman" w:eastAsia="Times New Roman" w:hAnsi="Times New Roman" w:cs="Times New Roman"/>
          <w:sz w:val="28"/>
          <w:szCs w:val="20"/>
          <w:lang w:val="uk-UA"/>
        </w:rPr>
        <w:t xml:space="preserve"> </w:t>
      </w:r>
      <w:r w:rsidR="00F90BCD" w:rsidRPr="00D43235">
        <w:rPr>
          <w:rFonts w:ascii="Times New Roman" w:eastAsia="Times New Roman" w:hAnsi="Times New Roman" w:cs="Times New Roman"/>
          <w:sz w:val="28"/>
          <w:szCs w:val="20"/>
          <w:lang w:val="uk-UA"/>
        </w:rPr>
        <w:t>[</w:t>
      </w:r>
      <w:r w:rsidR="00877993"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0</w:t>
      </w:r>
      <w:r w:rsidR="00F90BCD" w:rsidRPr="00D43235">
        <w:rPr>
          <w:rFonts w:ascii="Times New Roman" w:eastAsia="Times New Roman" w:hAnsi="Times New Roman" w:cs="Times New Roman"/>
          <w:sz w:val="28"/>
          <w:szCs w:val="20"/>
          <w:lang w:val="uk-UA"/>
        </w:rPr>
        <w:t>]</w:t>
      </w:r>
    </w:p>
    <w:p w14:paraId="184361A9" w14:textId="64EB1F75" w:rsidR="00010DD9" w:rsidRPr="00D43235" w:rsidRDefault="00010DD9" w:rsidP="00010D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37780E" w:rsidRPr="00D43235">
        <w:rPr>
          <w:rFonts w:ascii="Times New Roman" w:eastAsia="Times New Roman" w:hAnsi="Times New Roman" w:cs="Times New Roman"/>
          <w:sz w:val="28"/>
          <w:szCs w:val="20"/>
          <w:lang w:val="uk-UA"/>
        </w:rPr>
        <w:t>2</w:t>
      </w:r>
      <w:r w:rsidRPr="00D43235">
        <w:rPr>
          <w:rFonts w:ascii="Times New Roman" w:eastAsia="Times New Roman" w:hAnsi="Times New Roman" w:cs="Times New Roman"/>
          <w:sz w:val="28"/>
          <w:szCs w:val="20"/>
          <w:lang w:val="uk-UA"/>
        </w:rPr>
        <w:t xml:space="preserve">.4 Динаміка номінального та реального валютних курсів </w:t>
      </w:r>
      <w:r w:rsidR="004B1054" w:rsidRPr="00D43235">
        <w:rPr>
          <w:rFonts w:ascii="Times New Roman" w:eastAsia="Times New Roman" w:hAnsi="Times New Roman" w:cs="Times New Roman"/>
          <w:sz w:val="28"/>
          <w:szCs w:val="20"/>
          <w:lang w:val="uk-UA"/>
        </w:rPr>
        <w:t>Гонконгу</w:t>
      </w:r>
      <w:r w:rsidRPr="00D43235">
        <w:rPr>
          <w:rFonts w:ascii="Times New Roman" w:eastAsia="Times New Roman" w:hAnsi="Times New Roman" w:cs="Times New Roman"/>
          <w:sz w:val="28"/>
          <w:szCs w:val="20"/>
          <w:lang w:val="uk-UA"/>
        </w:rPr>
        <w:t xml:space="preserve"> протягом 2000-2021 років, </w:t>
      </w:r>
      <w:r w:rsidR="00A63B2A">
        <w:rPr>
          <w:rFonts w:ascii="Times New Roman" w:eastAsia="Times New Roman" w:hAnsi="Times New Roman" w:cs="Times New Roman"/>
          <w:sz w:val="28"/>
          <w:szCs w:val="20"/>
          <w:lang w:val="uk-UA"/>
        </w:rPr>
        <w:t>гонк.дол.</w:t>
      </w:r>
    </w:p>
    <w:p w14:paraId="48244B26" w14:textId="2EBF1816" w:rsidR="00010DD9" w:rsidRPr="00D43235" w:rsidRDefault="00010DD9" w:rsidP="00A7235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22056D"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1</w:t>
      </w:r>
      <w:r w:rsidRPr="00D43235">
        <w:rPr>
          <w:rFonts w:ascii="Times New Roman" w:eastAsia="Times New Roman" w:hAnsi="Times New Roman" w:cs="Times New Roman"/>
          <w:sz w:val="28"/>
          <w:szCs w:val="20"/>
          <w:lang w:val="uk-UA"/>
        </w:rPr>
        <w:t>]</w:t>
      </w:r>
      <w:r w:rsidR="005E284A" w:rsidRPr="00D43235">
        <w:rPr>
          <w:rFonts w:ascii="Times New Roman" w:eastAsia="Times New Roman" w:hAnsi="Times New Roman" w:cs="Times New Roman"/>
          <w:sz w:val="28"/>
          <w:szCs w:val="20"/>
          <w:lang w:val="uk-UA"/>
        </w:rPr>
        <w:t>.</w:t>
      </w:r>
    </w:p>
    <w:p w14:paraId="2C96FEC6" w14:textId="1DD92D91" w:rsidR="00A72352" w:rsidRPr="00D43235" w:rsidRDefault="00A72352" w:rsidP="00A7235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Щодо реального валютного курсу, то з 2000-2002, у 2007 та 2015-2018 роках спостерігається зростання показників, що означає, що товари та послуги за кордоном стали відносно дорожчими. Зниження валютного курсу призводить до зниження експорту та коливань щодо торгівлі.  Щодо ситуації у 2020 році, то показники знизились і резиденти Гонконгу віддавали перевагу іноземним товарам. </w:t>
      </w:r>
    </w:p>
    <w:p w14:paraId="3FF9D74A" w14:textId="139987D7" w:rsidR="002A7A31" w:rsidRPr="00D43235" w:rsidRDefault="009355B3" w:rsidP="00A7235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76672" behindDoc="0" locked="0" layoutInCell="1" allowOverlap="1" wp14:anchorId="19D7AD87" wp14:editId="7B236B07">
            <wp:simplePos x="0" y="0"/>
            <wp:positionH relativeFrom="column">
              <wp:posOffset>-40005</wp:posOffset>
            </wp:positionH>
            <wp:positionV relativeFrom="paragraph">
              <wp:posOffset>1188720</wp:posOffset>
            </wp:positionV>
            <wp:extent cx="6006465" cy="1844040"/>
            <wp:effectExtent l="0" t="0" r="13335" b="3810"/>
            <wp:wrapTopAndBottom/>
            <wp:docPr id="18" name="Диаграмма 18">
              <a:extLst xmlns:a="http://schemas.openxmlformats.org/drawingml/2006/main">
                <a:ext uri="{FF2B5EF4-FFF2-40B4-BE49-F238E27FC236}">
                  <a16:creationId xmlns:a16="http://schemas.microsoft.com/office/drawing/2014/main" id="{A974473E-947D-4EB4-BE77-7324011B09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00B50B77" w:rsidRPr="00D43235">
        <w:rPr>
          <w:rFonts w:ascii="Times New Roman" w:eastAsia="Times New Roman" w:hAnsi="Times New Roman" w:cs="Times New Roman"/>
          <w:sz w:val="28"/>
          <w:szCs w:val="20"/>
          <w:lang w:val="uk-UA"/>
        </w:rPr>
        <w:t>У Гонконгу є власний уряд, і міжнародні органи фінансового моніторингу вважають його відокремленим від Китайської Народної Республіки.</w:t>
      </w:r>
      <w:r w:rsidR="009A3703" w:rsidRPr="00D43235">
        <w:rPr>
          <w:rFonts w:ascii="Times New Roman" w:eastAsia="Times New Roman" w:hAnsi="Times New Roman" w:cs="Times New Roman"/>
          <w:sz w:val="28"/>
          <w:szCs w:val="20"/>
          <w:lang w:val="uk-UA"/>
        </w:rPr>
        <w:t xml:space="preserve"> </w:t>
      </w:r>
      <w:r w:rsidR="00F90BCD" w:rsidRPr="00D43235">
        <w:rPr>
          <w:rFonts w:ascii="Times New Roman" w:eastAsia="Times New Roman" w:hAnsi="Times New Roman" w:cs="Times New Roman"/>
          <w:sz w:val="28"/>
          <w:szCs w:val="20"/>
          <w:lang w:val="uk-UA"/>
        </w:rPr>
        <w:t>У</w:t>
      </w:r>
      <w:r w:rsidR="009A3703" w:rsidRPr="00D43235">
        <w:rPr>
          <w:rFonts w:ascii="Times New Roman" w:eastAsia="Times New Roman" w:hAnsi="Times New Roman" w:cs="Times New Roman"/>
          <w:sz w:val="28"/>
          <w:szCs w:val="20"/>
          <w:lang w:val="uk-UA"/>
        </w:rPr>
        <w:t xml:space="preserve">ряд проводить власну бюджетну політику та регулює державний борг.  </w:t>
      </w:r>
    </w:p>
    <w:p w14:paraId="4C010083" w14:textId="24B3EF03" w:rsidR="002A7A31" w:rsidRPr="00D43235" w:rsidRDefault="002A7A31" w:rsidP="002A7A3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A349F9" w:rsidRPr="00D43235">
        <w:rPr>
          <w:rFonts w:ascii="Times New Roman" w:eastAsia="Times New Roman" w:hAnsi="Times New Roman" w:cs="Times New Roman"/>
          <w:sz w:val="28"/>
          <w:szCs w:val="20"/>
          <w:lang w:val="uk-UA"/>
        </w:rPr>
        <w:t>2</w:t>
      </w:r>
      <w:r w:rsidRPr="00D43235">
        <w:rPr>
          <w:rFonts w:ascii="Times New Roman" w:eastAsia="Times New Roman" w:hAnsi="Times New Roman" w:cs="Times New Roman"/>
          <w:sz w:val="28"/>
          <w:szCs w:val="20"/>
          <w:lang w:val="uk-UA"/>
        </w:rPr>
        <w:t xml:space="preserve">.5 Динаміка </w:t>
      </w:r>
      <w:r w:rsidR="00BC18B2">
        <w:rPr>
          <w:rFonts w:ascii="Times New Roman" w:eastAsia="Times New Roman" w:hAnsi="Times New Roman" w:cs="Times New Roman"/>
          <w:sz w:val="28"/>
          <w:szCs w:val="20"/>
          <w:lang w:val="uk-UA"/>
        </w:rPr>
        <w:t xml:space="preserve">державного </w:t>
      </w:r>
      <w:r w:rsidRPr="00D43235">
        <w:rPr>
          <w:rFonts w:ascii="Times New Roman" w:eastAsia="Times New Roman" w:hAnsi="Times New Roman" w:cs="Times New Roman"/>
          <w:sz w:val="28"/>
          <w:szCs w:val="20"/>
          <w:lang w:val="uk-UA"/>
        </w:rPr>
        <w:t xml:space="preserve">боргу </w:t>
      </w:r>
      <w:r w:rsidR="003055EE" w:rsidRPr="00D43235">
        <w:rPr>
          <w:rFonts w:ascii="Times New Roman" w:eastAsia="Times New Roman" w:hAnsi="Times New Roman" w:cs="Times New Roman"/>
          <w:sz w:val="28"/>
          <w:szCs w:val="20"/>
          <w:lang w:val="uk-UA"/>
        </w:rPr>
        <w:t>Гонконгу</w:t>
      </w:r>
      <w:r w:rsidRPr="00D43235">
        <w:rPr>
          <w:rFonts w:ascii="Times New Roman" w:eastAsia="Times New Roman" w:hAnsi="Times New Roman" w:cs="Times New Roman"/>
          <w:sz w:val="28"/>
          <w:szCs w:val="20"/>
          <w:lang w:val="uk-UA"/>
        </w:rPr>
        <w:t xml:space="preserve"> до ВВП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764ACD4B" w14:textId="50679512" w:rsidR="002A7A31" w:rsidRPr="00D43235" w:rsidRDefault="002A7A31" w:rsidP="00B2109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5E284A"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2</w:t>
      </w:r>
      <w:r w:rsidRPr="00D43235">
        <w:rPr>
          <w:rFonts w:ascii="Times New Roman" w:eastAsia="Times New Roman" w:hAnsi="Times New Roman" w:cs="Times New Roman"/>
          <w:sz w:val="28"/>
          <w:szCs w:val="20"/>
          <w:lang w:val="uk-UA"/>
        </w:rPr>
        <w:t>]</w:t>
      </w:r>
      <w:r w:rsidR="005E284A" w:rsidRPr="00D43235">
        <w:rPr>
          <w:rFonts w:ascii="Times New Roman" w:eastAsia="Times New Roman" w:hAnsi="Times New Roman" w:cs="Times New Roman"/>
          <w:sz w:val="28"/>
          <w:szCs w:val="20"/>
          <w:lang w:val="uk-UA"/>
        </w:rPr>
        <w:t>.</w:t>
      </w:r>
    </w:p>
    <w:p w14:paraId="7FC6DF7D" w14:textId="405C6FAD" w:rsidR="00B2109F" w:rsidRPr="00D43235" w:rsidRDefault="009A3703" w:rsidP="00B2109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Статистичні данні показників державного</w:t>
      </w:r>
      <w:r w:rsidR="00B2109F" w:rsidRPr="00D43235">
        <w:rPr>
          <w:rFonts w:ascii="Times New Roman" w:eastAsia="Times New Roman" w:hAnsi="Times New Roman" w:cs="Times New Roman"/>
          <w:sz w:val="28"/>
          <w:szCs w:val="20"/>
          <w:lang w:val="uk-UA"/>
        </w:rPr>
        <w:t xml:space="preserve"> боргу в Гонконзі до 2003 року </w:t>
      </w:r>
      <w:r w:rsidRPr="00D43235">
        <w:rPr>
          <w:rFonts w:ascii="Times New Roman" w:eastAsia="Times New Roman" w:hAnsi="Times New Roman" w:cs="Times New Roman"/>
          <w:sz w:val="28"/>
          <w:szCs w:val="20"/>
          <w:lang w:val="uk-UA"/>
        </w:rPr>
        <w:t>відсутні</w:t>
      </w:r>
      <w:r w:rsidR="00B2109F" w:rsidRPr="00D43235">
        <w:rPr>
          <w:rFonts w:ascii="Times New Roman" w:eastAsia="Times New Roman" w:hAnsi="Times New Roman" w:cs="Times New Roman"/>
          <w:sz w:val="28"/>
          <w:szCs w:val="20"/>
          <w:lang w:val="uk-UA"/>
        </w:rPr>
        <w:t xml:space="preserve">. У 2004 році показники різко зросли і до 2018 року </w:t>
      </w:r>
      <w:r w:rsidRPr="00D43235">
        <w:rPr>
          <w:rFonts w:ascii="Times New Roman" w:eastAsia="Times New Roman" w:hAnsi="Times New Roman" w:cs="Times New Roman"/>
          <w:sz w:val="28"/>
          <w:szCs w:val="20"/>
          <w:lang w:val="uk-UA"/>
        </w:rPr>
        <w:t>знижувалися</w:t>
      </w:r>
      <w:r w:rsidR="00B2109F" w:rsidRPr="00D43235">
        <w:rPr>
          <w:rFonts w:ascii="Times New Roman" w:eastAsia="Times New Roman" w:hAnsi="Times New Roman" w:cs="Times New Roman"/>
          <w:sz w:val="28"/>
          <w:szCs w:val="20"/>
          <w:lang w:val="uk-UA"/>
        </w:rPr>
        <w:t xml:space="preserve">. 2019 рік – переломний, стосовно цього показника, </w:t>
      </w:r>
      <w:r w:rsidR="003C09BE" w:rsidRPr="00D43235">
        <w:rPr>
          <w:rFonts w:ascii="Times New Roman" w:eastAsia="Times New Roman" w:hAnsi="Times New Roman" w:cs="Times New Roman"/>
          <w:sz w:val="28"/>
          <w:szCs w:val="20"/>
          <w:lang w:val="uk-UA"/>
        </w:rPr>
        <w:t>значення почали різко зростати та тенденці</w:t>
      </w:r>
      <w:r w:rsidR="00F85471" w:rsidRPr="00D43235">
        <w:rPr>
          <w:rFonts w:ascii="Times New Roman" w:eastAsia="Times New Roman" w:hAnsi="Times New Roman" w:cs="Times New Roman"/>
          <w:sz w:val="28"/>
          <w:szCs w:val="20"/>
          <w:lang w:val="uk-UA"/>
        </w:rPr>
        <w:t>я росту залишається актуальною і сьогодні.</w:t>
      </w:r>
    </w:p>
    <w:p w14:paraId="20E69056" w14:textId="0ED1E7AF" w:rsidR="002A3A07" w:rsidRPr="00D43235" w:rsidRDefault="002A3A07" w:rsidP="002A3A0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Важливим показником функціонування економіки є платіжний баланс країни, отже, розглянемо показники Гонконгу</w:t>
      </w:r>
      <w:r w:rsidR="00C373E8" w:rsidRPr="00D43235">
        <w:rPr>
          <w:rFonts w:ascii="Times New Roman" w:eastAsia="Times New Roman" w:hAnsi="Times New Roman" w:cs="Times New Roman"/>
          <w:sz w:val="28"/>
          <w:szCs w:val="20"/>
          <w:lang w:val="uk-UA"/>
        </w:rPr>
        <w:t xml:space="preserve"> (див. дод. Б).</w:t>
      </w:r>
    </w:p>
    <w:p w14:paraId="42058FF8" w14:textId="50439D1D" w:rsidR="002A3A07" w:rsidRPr="00D43235" w:rsidRDefault="00013514" w:rsidP="002A3A0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Торговий баланс країни з 2011 року має від’ємні показники, тобто країна стала імпортувати більше продуктів харчування, одягу та нафтопродуктів, ніж імпортувати товари власного виробництва за кордон. Назвати показники країни стабільними можна лише у період з 2000-2008 року, потім помітне зниження, що в результаті привело до збільшення імпорту та негативного сальдо. Сальдо послуг є повним дзеркальним відображенням торгового балансу, </w:t>
      </w:r>
      <w:r w:rsidR="00E011D5" w:rsidRPr="00D43235">
        <w:rPr>
          <w:rFonts w:ascii="Times New Roman" w:eastAsia="Times New Roman" w:hAnsi="Times New Roman" w:cs="Times New Roman"/>
          <w:sz w:val="28"/>
          <w:szCs w:val="20"/>
          <w:lang w:val="uk-UA"/>
        </w:rPr>
        <w:t xml:space="preserve">з 2000 по 2008 рік показники були </w:t>
      </w:r>
      <w:r w:rsidR="00477A58" w:rsidRPr="00D43235">
        <w:rPr>
          <w:rFonts w:ascii="Times New Roman" w:eastAsia="Times New Roman" w:hAnsi="Times New Roman" w:cs="Times New Roman"/>
          <w:sz w:val="28"/>
          <w:szCs w:val="20"/>
          <w:lang w:val="uk-UA"/>
        </w:rPr>
        <w:t>від’ємними</w:t>
      </w:r>
      <w:r w:rsidR="00E011D5" w:rsidRPr="00D43235">
        <w:rPr>
          <w:rFonts w:ascii="Times New Roman" w:eastAsia="Times New Roman" w:hAnsi="Times New Roman" w:cs="Times New Roman"/>
          <w:sz w:val="28"/>
          <w:szCs w:val="20"/>
          <w:lang w:val="uk-UA"/>
        </w:rPr>
        <w:t xml:space="preserve">, у 2009 році значення перевищувало нуль. Варто додати, що значення росли до 2014 року, та у 2020 році знову спад через пандемію. </w:t>
      </w:r>
    </w:p>
    <w:p w14:paraId="0CC0895A" w14:textId="06C2C1CD" w:rsidR="002A3A07" w:rsidRPr="00D43235" w:rsidRDefault="00477A58" w:rsidP="002A3A0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Первинні доходи в Гонконзі мають позитивну динаміку зростання на всьому відрізку часу, значна частина надходжень базується на доходах від інвестицій, які перевищують виплати н</w:t>
      </w:r>
      <w:r w:rsidR="002A3A07" w:rsidRPr="00D43235">
        <w:rPr>
          <w:rFonts w:ascii="Times New Roman" w:eastAsia="Times New Roman" w:hAnsi="Times New Roman" w:cs="Times New Roman"/>
          <w:sz w:val="28"/>
          <w:szCs w:val="20"/>
          <w:lang w:val="uk-UA"/>
        </w:rPr>
        <w:t xml:space="preserve">ерезидентам у країні. </w:t>
      </w:r>
      <w:r w:rsidRPr="00D43235">
        <w:rPr>
          <w:rFonts w:ascii="Times New Roman" w:eastAsia="Times New Roman" w:hAnsi="Times New Roman" w:cs="Times New Roman"/>
          <w:sz w:val="28"/>
          <w:szCs w:val="20"/>
          <w:lang w:val="uk-UA"/>
        </w:rPr>
        <w:t>Показник вторинних доходів – від’ємний, отже к</w:t>
      </w:r>
      <w:r w:rsidR="002A3A07" w:rsidRPr="00D43235">
        <w:rPr>
          <w:rFonts w:ascii="Times New Roman" w:eastAsia="Times New Roman" w:hAnsi="Times New Roman" w:cs="Times New Roman"/>
          <w:sz w:val="28"/>
          <w:szCs w:val="20"/>
          <w:lang w:val="uk-UA"/>
        </w:rPr>
        <w:t>раїна розвинена</w:t>
      </w:r>
      <w:r w:rsidRPr="00D43235">
        <w:rPr>
          <w:rFonts w:ascii="Times New Roman" w:eastAsia="Times New Roman" w:hAnsi="Times New Roman" w:cs="Times New Roman"/>
          <w:sz w:val="28"/>
          <w:szCs w:val="20"/>
          <w:lang w:val="uk-UA"/>
        </w:rPr>
        <w:t xml:space="preserve"> і відправляє трансферти для розвитку інших країн. </w:t>
      </w:r>
    </w:p>
    <w:p w14:paraId="5161EBF4" w14:textId="5F2C8611" w:rsidR="002A3A07" w:rsidRPr="00D43235" w:rsidRDefault="002A3A07" w:rsidP="00572E7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Підсумком цих чотирьох статей є баланс за поточними операціями. Який показує повну картину торгівлі в країні, а також виплат праці та інвестицій.</w:t>
      </w:r>
      <w:r w:rsidR="00572E7B"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 xml:space="preserve">Доходи </w:t>
      </w:r>
      <w:r w:rsidR="00D15FCB" w:rsidRPr="00D43235">
        <w:rPr>
          <w:rFonts w:ascii="Times New Roman" w:eastAsia="Times New Roman" w:hAnsi="Times New Roman" w:cs="Times New Roman"/>
          <w:sz w:val="28"/>
          <w:szCs w:val="20"/>
          <w:lang w:val="uk-UA"/>
        </w:rPr>
        <w:t xml:space="preserve">Гонконгу від всіх вищерозглянутих статей перевищують </w:t>
      </w:r>
      <w:r w:rsidRPr="00D43235">
        <w:rPr>
          <w:rFonts w:ascii="Times New Roman" w:eastAsia="Times New Roman" w:hAnsi="Times New Roman" w:cs="Times New Roman"/>
          <w:sz w:val="28"/>
          <w:szCs w:val="20"/>
          <w:lang w:val="uk-UA"/>
        </w:rPr>
        <w:t xml:space="preserve">їх витрати. Помітно, що </w:t>
      </w:r>
      <w:r w:rsidR="00264136" w:rsidRPr="00D43235">
        <w:rPr>
          <w:rFonts w:ascii="Times New Roman" w:eastAsia="Times New Roman" w:hAnsi="Times New Roman" w:cs="Times New Roman"/>
          <w:sz w:val="28"/>
          <w:szCs w:val="20"/>
          <w:lang w:val="uk-UA"/>
        </w:rPr>
        <w:t xml:space="preserve">у </w:t>
      </w:r>
      <w:r w:rsidRPr="00D43235">
        <w:rPr>
          <w:rFonts w:ascii="Times New Roman" w:eastAsia="Times New Roman" w:hAnsi="Times New Roman" w:cs="Times New Roman"/>
          <w:sz w:val="28"/>
          <w:szCs w:val="20"/>
          <w:lang w:val="uk-UA"/>
        </w:rPr>
        <w:t xml:space="preserve">2008 </w:t>
      </w:r>
      <w:r w:rsidR="00D15FCB" w:rsidRPr="00D43235">
        <w:rPr>
          <w:rFonts w:ascii="Times New Roman" w:eastAsia="Times New Roman" w:hAnsi="Times New Roman" w:cs="Times New Roman"/>
          <w:sz w:val="28"/>
          <w:szCs w:val="20"/>
          <w:lang w:val="uk-UA"/>
        </w:rPr>
        <w:t>та 2020 економіка витримала світові кризи</w:t>
      </w:r>
      <w:r w:rsidRPr="00D43235">
        <w:rPr>
          <w:rFonts w:ascii="Times New Roman" w:eastAsia="Times New Roman" w:hAnsi="Times New Roman" w:cs="Times New Roman"/>
          <w:sz w:val="28"/>
          <w:szCs w:val="20"/>
          <w:lang w:val="uk-UA"/>
        </w:rPr>
        <w:t xml:space="preserve">. </w:t>
      </w:r>
    </w:p>
    <w:p w14:paraId="46BA458E" w14:textId="6D52F3CA" w:rsidR="006A79D2" w:rsidRPr="00D43235" w:rsidRDefault="00A32BD2" w:rsidP="002A3A0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Важливою складовою платіжного балансу </w:t>
      </w:r>
      <w:r w:rsidR="006A79D2" w:rsidRPr="00D43235">
        <w:rPr>
          <w:rFonts w:ascii="Times New Roman" w:eastAsia="Times New Roman" w:hAnsi="Times New Roman" w:cs="Times New Roman"/>
          <w:sz w:val="28"/>
          <w:szCs w:val="20"/>
          <w:lang w:val="uk-UA"/>
        </w:rPr>
        <w:t xml:space="preserve">є фінансовий рахунок. Даний показник є додатнім, отже зростання </w:t>
      </w:r>
      <w:r w:rsidR="00DD3CA5">
        <w:rPr>
          <w:rFonts w:ascii="Times New Roman" w:eastAsia="Times New Roman" w:hAnsi="Times New Roman" w:cs="Times New Roman"/>
          <w:sz w:val="28"/>
          <w:szCs w:val="20"/>
          <w:lang w:val="uk-UA"/>
        </w:rPr>
        <w:t xml:space="preserve">активів </w:t>
      </w:r>
      <w:r w:rsidR="006A79D2" w:rsidRPr="00D43235">
        <w:rPr>
          <w:rFonts w:ascii="Times New Roman" w:eastAsia="Times New Roman" w:hAnsi="Times New Roman" w:cs="Times New Roman"/>
          <w:sz w:val="28"/>
          <w:szCs w:val="20"/>
          <w:lang w:val="uk-UA"/>
        </w:rPr>
        <w:t xml:space="preserve">резидентів. Криза 2008 року була ударом по економіці, іноземні </w:t>
      </w:r>
      <w:r w:rsidR="002810B5" w:rsidRPr="00D43235">
        <w:rPr>
          <w:rFonts w:ascii="Times New Roman" w:eastAsia="Times New Roman" w:hAnsi="Times New Roman" w:cs="Times New Roman"/>
          <w:sz w:val="28"/>
          <w:szCs w:val="20"/>
          <w:lang w:val="uk-UA"/>
        </w:rPr>
        <w:t>зобов’язання</w:t>
      </w:r>
      <w:r w:rsidR="006A79D2" w:rsidRPr="00D43235">
        <w:rPr>
          <w:rFonts w:ascii="Times New Roman" w:eastAsia="Times New Roman" w:hAnsi="Times New Roman" w:cs="Times New Roman"/>
          <w:sz w:val="28"/>
          <w:szCs w:val="20"/>
          <w:lang w:val="uk-UA"/>
        </w:rPr>
        <w:t xml:space="preserve"> знизились у ціні. Щодо кризи 2020 року, то тут навпаки, резидент</w:t>
      </w:r>
      <w:r w:rsidR="00E159CD" w:rsidRPr="00D43235">
        <w:rPr>
          <w:rFonts w:ascii="Times New Roman" w:eastAsia="Times New Roman" w:hAnsi="Times New Roman" w:cs="Times New Roman"/>
          <w:sz w:val="28"/>
          <w:szCs w:val="20"/>
          <w:lang w:val="uk-UA"/>
        </w:rPr>
        <w:t xml:space="preserve">и </w:t>
      </w:r>
      <w:r w:rsidR="006A79D2" w:rsidRPr="00D43235">
        <w:rPr>
          <w:rFonts w:ascii="Times New Roman" w:eastAsia="Times New Roman" w:hAnsi="Times New Roman" w:cs="Times New Roman"/>
          <w:sz w:val="28"/>
          <w:szCs w:val="20"/>
          <w:lang w:val="uk-UA"/>
        </w:rPr>
        <w:t xml:space="preserve">збільшили своє володіння активами. </w:t>
      </w:r>
    </w:p>
    <w:p w14:paraId="051A39F1" w14:textId="11BB0AE4" w:rsidR="002A3A07" w:rsidRPr="00D43235" w:rsidRDefault="002A3A07" w:rsidP="00764026">
      <w:pPr>
        <w:tabs>
          <w:tab w:val="right" w:leader="dot" w:pos="9911"/>
        </w:tabs>
        <w:spacing w:after="0" w:line="360" w:lineRule="auto"/>
        <w:ind w:firstLine="709"/>
        <w:jc w:val="both"/>
        <w:rPr>
          <w:rFonts w:ascii="Times New Roman" w:eastAsia="Times New Roman" w:hAnsi="Times New Roman" w:cs="Times New Roman"/>
          <w:strike/>
          <w:color w:val="FF0000"/>
          <w:sz w:val="28"/>
          <w:szCs w:val="20"/>
          <w:lang w:val="uk-UA"/>
        </w:rPr>
      </w:pPr>
      <w:r w:rsidRPr="00D43235">
        <w:rPr>
          <w:rFonts w:ascii="Times New Roman" w:eastAsia="Times New Roman" w:hAnsi="Times New Roman" w:cs="Times New Roman"/>
          <w:sz w:val="28"/>
          <w:szCs w:val="20"/>
          <w:lang w:val="uk-UA"/>
        </w:rPr>
        <w:t xml:space="preserve">Динаміка прямих інвестицій протягом досліджуваного періоду мала тенденцію до </w:t>
      </w:r>
      <w:r w:rsidR="00D5315E" w:rsidRPr="00D43235">
        <w:rPr>
          <w:rFonts w:ascii="Times New Roman" w:eastAsia="Times New Roman" w:hAnsi="Times New Roman" w:cs="Times New Roman"/>
          <w:sz w:val="28"/>
          <w:szCs w:val="20"/>
          <w:lang w:val="uk-UA"/>
        </w:rPr>
        <w:t>спаду</w:t>
      </w:r>
      <w:r w:rsidRPr="00D43235">
        <w:rPr>
          <w:rFonts w:ascii="Times New Roman" w:eastAsia="Times New Roman" w:hAnsi="Times New Roman" w:cs="Times New Roman"/>
          <w:sz w:val="28"/>
          <w:szCs w:val="20"/>
          <w:lang w:val="uk-UA"/>
        </w:rPr>
        <w:t xml:space="preserve">. </w:t>
      </w:r>
      <w:r w:rsidR="00D5315E" w:rsidRPr="00D43235">
        <w:rPr>
          <w:rFonts w:ascii="Times New Roman" w:eastAsia="Times New Roman" w:hAnsi="Times New Roman" w:cs="Times New Roman"/>
          <w:sz w:val="28"/>
          <w:szCs w:val="20"/>
          <w:lang w:val="uk-UA"/>
        </w:rPr>
        <w:t xml:space="preserve">Найбільше падіння зафіксовано у 2015 році через значне зростання пасивів. З 2015 року сальдо було негативне, що свідчить про збільшення </w:t>
      </w:r>
      <w:r w:rsidRPr="00D43235">
        <w:rPr>
          <w:rFonts w:ascii="Times New Roman" w:eastAsia="Times New Roman" w:hAnsi="Times New Roman" w:cs="Times New Roman"/>
          <w:sz w:val="28"/>
          <w:szCs w:val="20"/>
          <w:lang w:val="uk-UA"/>
        </w:rPr>
        <w:t>варт</w:t>
      </w:r>
      <w:r w:rsidR="0081060B" w:rsidRPr="00D43235">
        <w:rPr>
          <w:rFonts w:ascii="Times New Roman" w:eastAsia="Times New Roman" w:hAnsi="Times New Roman" w:cs="Times New Roman"/>
          <w:sz w:val="28"/>
          <w:szCs w:val="20"/>
          <w:lang w:val="uk-UA"/>
        </w:rPr>
        <w:t>о</w:t>
      </w:r>
      <w:r w:rsidRPr="00D43235">
        <w:rPr>
          <w:rFonts w:ascii="Times New Roman" w:eastAsia="Times New Roman" w:hAnsi="Times New Roman" w:cs="Times New Roman"/>
          <w:sz w:val="28"/>
          <w:szCs w:val="20"/>
          <w:lang w:val="uk-UA"/>
        </w:rPr>
        <w:t>ст</w:t>
      </w:r>
      <w:r w:rsidR="00D5315E" w:rsidRPr="00D43235">
        <w:rPr>
          <w:rFonts w:ascii="Times New Roman" w:eastAsia="Times New Roman" w:hAnsi="Times New Roman" w:cs="Times New Roman"/>
          <w:sz w:val="28"/>
          <w:szCs w:val="20"/>
          <w:lang w:val="uk-UA"/>
        </w:rPr>
        <w:t>і</w:t>
      </w:r>
      <w:r w:rsidRPr="00D43235">
        <w:rPr>
          <w:rFonts w:ascii="Times New Roman" w:eastAsia="Times New Roman" w:hAnsi="Times New Roman" w:cs="Times New Roman"/>
          <w:sz w:val="28"/>
          <w:szCs w:val="20"/>
          <w:lang w:val="uk-UA"/>
        </w:rPr>
        <w:t xml:space="preserve"> активів, контрольованих </w:t>
      </w:r>
      <w:r w:rsidR="00A63CED" w:rsidRPr="00D43235">
        <w:rPr>
          <w:rFonts w:ascii="Times New Roman" w:eastAsia="Times New Roman" w:hAnsi="Times New Roman" w:cs="Times New Roman"/>
          <w:sz w:val="28"/>
          <w:szCs w:val="20"/>
          <w:lang w:val="uk-UA"/>
        </w:rPr>
        <w:t>не</w:t>
      </w:r>
      <w:r w:rsidRPr="00D43235">
        <w:rPr>
          <w:rFonts w:ascii="Times New Roman" w:eastAsia="Times New Roman" w:hAnsi="Times New Roman" w:cs="Times New Roman"/>
          <w:sz w:val="28"/>
          <w:szCs w:val="20"/>
          <w:lang w:val="uk-UA"/>
        </w:rPr>
        <w:t xml:space="preserve">резидентами. </w:t>
      </w:r>
      <w:r w:rsidR="0081060B" w:rsidRPr="00D43235">
        <w:rPr>
          <w:rFonts w:ascii="Times New Roman" w:eastAsia="Times New Roman" w:hAnsi="Times New Roman" w:cs="Times New Roman"/>
          <w:sz w:val="28"/>
          <w:szCs w:val="20"/>
          <w:lang w:val="uk-UA"/>
        </w:rPr>
        <w:t xml:space="preserve">Щодо кризи 2008 року, то країна </w:t>
      </w:r>
      <w:r w:rsidR="00E94A98" w:rsidRPr="00D43235">
        <w:rPr>
          <w:rFonts w:ascii="Times New Roman" w:eastAsia="Times New Roman" w:hAnsi="Times New Roman" w:cs="Times New Roman"/>
          <w:sz w:val="28"/>
          <w:szCs w:val="20"/>
          <w:lang w:val="uk-UA"/>
        </w:rPr>
        <w:t xml:space="preserve">зазнала падіння показників, саме через зростання пасивів та зменшення активів. </w:t>
      </w:r>
      <w:r w:rsidR="00FB274B" w:rsidRPr="00D43235">
        <w:rPr>
          <w:rFonts w:ascii="Times New Roman" w:eastAsia="Times New Roman" w:hAnsi="Times New Roman" w:cs="Times New Roman"/>
          <w:sz w:val="28"/>
          <w:szCs w:val="20"/>
          <w:lang w:val="uk-UA"/>
        </w:rPr>
        <w:t xml:space="preserve">У 2009 році показники відновились до значень 2007 року. Показники 2020 року знизились через ту саму причину. </w:t>
      </w:r>
      <w:r w:rsidR="003C4286" w:rsidRPr="00D43235">
        <w:rPr>
          <w:rFonts w:ascii="Times New Roman" w:eastAsia="Times New Roman" w:hAnsi="Times New Roman" w:cs="Times New Roman"/>
          <w:sz w:val="28"/>
          <w:szCs w:val="20"/>
          <w:lang w:val="uk-UA"/>
        </w:rPr>
        <w:t>Портфельні інвестиції не мали певної стабільної динаміки. Наразі, сальдо</w:t>
      </w:r>
      <w:r w:rsidRPr="00D43235">
        <w:rPr>
          <w:rFonts w:ascii="Times New Roman" w:eastAsia="Times New Roman" w:hAnsi="Times New Roman" w:cs="Times New Roman"/>
          <w:sz w:val="28"/>
          <w:szCs w:val="20"/>
          <w:lang w:val="uk-UA"/>
        </w:rPr>
        <w:t xml:space="preserve"> позитивне, тобто вартість активів, контрольованих резидентами збільшу</w:t>
      </w:r>
      <w:r w:rsidR="00F614C2" w:rsidRPr="00D43235">
        <w:rPr>
          <w:rFonts w:ascii="Times New Roman" w:eastAsia="Times New Roman" w:hAnsi="Times New Roman" w:cs="Times New Roman"/>
          <w:sz w:val="28"/>
          <w:szCs w:val="20"/>
          <w:lang w:val="uk-UA"/>
        </w:rPr>
        <w:t>ється</w:t>
      </w:r>
      <w:r w:rsidRPr="00D43235">
        <w:rPr>
          <w:rFonts w:ascii="Times New Roman" w:eastAsia="Times New Roman" w:hAnsi="Times New Roman" w:cs="Times New Roman"/>
          <w:sz w:val="28"/>
          <w:szCs w:val="20"/>
          <w:lang w:val="uk-UA"/>
        </w:rPr>
        <w:t xml:space="preserve">. </w:t>
      </w:r>
      <w:r w:rsidR="00F614C2" w:rsidRPr="00D43235">
        <w:rPr>
          <w:rFonts w:ascii="Times New Roman" w:eastAsia="Times New Roman" w:hAnsi="Times New Roman" w:cs="Times New Roman"/>
          <w:sz w:val="28"/>
          <w:szCs w:val="20"/>
          <w:lang w:val="uk-UA"/>
        </w:rPr>
        <w:t>Показники інших інвестицій схожі за динамікою на портфельні</w:t>
      </w:r>
      <w:r w:rsidR="00E159CD" w:rsidRPr="00D43235">
        <w:rPr>
          <w:rFonts w:ascii="Times New Roman" w:eastAsia="Times New Roman" w:hAnsi="Times New Roman" w:cs="Times New Roman"/>
          <w:sz w:val="28"/>
          <w:szCs w:val="20"/>
          <w:lang w:val="uk-UA"/>
        </w:rPr>
        <w:t>.</w:t>
      </w:r>
      <w:r w:rsidR="00706755" w:rsidRPr="00D43235">
        <w:rPr>
          <w:rFonts w:ascii="Times New Roman" w:eastAsia="Times New Roman" w:hAnsi="Times New Roman" w:cs="Times New Roman"/>
          <w:sz w:val="28"/>
          <w:szCs w:val="20"/>
          <w:lang w:val="uk-UA"/>
        </w:rPr>
        <w:t xml:space="preserve"> [26]</w:t>
      </w:r>
    </w:p>
    <w:p w14:paraId="67D0F960" w14:textId="04E6A804" w:rsidR="00DC5421" w:rsidRPr="00D43235" w:rsidRDefault="005A3983" w:rsidP="00C5522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Гонконг використову</w:t>
      </w:r>
      <w:r w:rsidR="00C55223" w:rsidRPr="00D43235">
        <w:rPr>
          <w:rFonts w:ascii="Times New Roman" w:eastAsia="Times New Roman" w:hAnsi="Times New Roman" w:cs="Times New Roman"/>
          <w:sz w:val="28"/>
          <w:szCs w:val="20"/>
          <w:lang w:val="uk-UA"/>
        </w:rPr>
        <w:t>є</w:t>
      </w:r>
      <w:r w:rsidRPr="00D43235">
        <w:rPr>
          <w:rFonts w:ascii="Times New Roman" w:eastAsia="Times New Roman" w:hAnsi="Times New Roman" w:cs="Times New Roman"/>
          <w:sz w:val="28"/>
          <w:szCs w:val="20"/>
          <w:lang w:val="uk-UA"/>
        </w:rPr>
        <w:t xml:space="preserve"> можливості для сприяння інвестування, що випливають з національної ініціативи, тобто Уряд грає роль «посередника» та «промоутера». У 2021-2022 роках Уряд Гонконгу організ</w:t>
      </w:r>
      <w:r w:rsidR="00C55223" w:rsidRPr="00D43235">
        <w:rPr>
          <w:rFonts w:ascii="Times New Roman" w:eastAsia="Times New Roman" w:hAnsi="Times New Roman" w:cs="Times New Roman"/>
          <w:sz w:val="28"/>
          <w:szCs w:val="20"/>
          <w:lang w:val="uk-UA"/>
        </w:rPr>
        <w:t>о</w:t>
      </w:r>
      <w:r w:rsidRPr="00D43235">
        <w:rPr>
          <w:rFonts w:ascii="Times New Roman" w:eastAsia="Times New Roman" w:hAnsi="Times New Roman" w:cs="Times New Roman"/>
          <w:sz w:val="28"/>
          <w:szCs w:val="20"/>
          <w:lang w:val="uk-UA"/>
        </w:rPr>
        <w:t>в</w:t>
      </w:r>
      <w:r w:rsidR="00C55223" w:rsidRPr="00D43235">
        <w:rPr>
          <w:rFonts w:ascii="Times New Roman" w:eastAsia="Times New Roman" w:hAnsi="Times New Roman" w:cs="Times New Roman"/>
          <w:sz w:val="28"/>
          <w:szCs w:val="20"/>
          <w:lang w:val="uk-UA"/>
        </w:rPr>
        <w:t>ує</w:t>
      </w:r>
      <w:r w:rsidRPr="00D43235">
        <w:rPr>
          <w:rFonts w:ascii="Times New Roman" w:eastAsia="Times New Roman" w:hAnsi="Times New Roman" w:cs="Times New Roman"/>
          <w:sz w:val="28"/>
          <w:szCs w:val="20"/>
          <w:lang w:val="uk-UA"/>
        </w:rPr>
        <w:t xml:space="preserve"> інвестиційний саміт високого рівня Global Financial Leaders’ Summit, запросивши представників материка та міжнародних фінансових установ.</w:t>
      </w:r>
      <w:r w:rsidR="00DC5421" w:rsidRPr="00D43235">
        <w:rPr>
          <w:rFonts w:ascii="Times New Roman" w:eastAsia="Times New Roman" w:hAnsi="Times New Roman" w:cs="Times New Roman"/>
          <w:sz w:val="28"/>
          <w:szCs w:val="20"/>
          <w:lang w:val="uk-UA"/>
        </w:rPr>
        <w:t xml:space="preserve"> </w:t>
      </w:r>
      <w:r w:rsidR="00230206" w:rsidRPr="00D43235">
        <w:rPr>
          <w:rFonts w:ascii="Times New Roman" w:eastAsia="Times New Roman" w:hAnsi="Times New Roman" w:cs="Times New Roman"/>
          <w:sz w:val="28"/>
          <w:szCs w:val="20"/>
          <w:lang w:val="uk-UA"/>
        </w:rPr>
        <w:t xml:space="preserve">Перевагою відкриття бізнесу в Гонконзі є політика вільної торгівлі. </w:t>
      </w:r>
      <w:r w:rsidR="00DC5421" w:rsidRPr="00D43235">
        <w:rPr>
          <w:rFonts w:ascii="Times New Roman" w:eastAsia="Times New Roman" w:hAnsi="Times New Roman" w:cs="Times New Roman"/>
          <w:sz w:val="28"/>
          <w:szCs w:val="20"/>
          <w:lang w:val="uk-UA"/>
        </w:rPr>
        <w:t>[</w:t>
      </w:r>
      <w:r w:rsidR="00944D0D"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3</w:t>
      </w:r>
      <w:r w:rsidR="00DC5421" w:rsidRPr="00D43235">
        <w:rPr>
          <w:rFonts w:ascii="Times New Roman" w:eastAsia="Times New Roman" w:hAnsi="Times New Roman" w:cs="Times New Roman"/>
          <w:sz w:val="28"/>
          <w:szCs w:val="20"/>
          <w:lang w:val="uk-UA"/>
        </w:rPr>
        <w:t>]</w:t>
      </w:r>
    </w:p>
    <w:p w14:paraId="34505F62" w14:textId="640A3926" w:rsidR="000471EC" w:rsidRPr="00D43235" w:rsidRDefault="000471EC" w:rsidP="000471EC">
      <w:pPr>
        <w:tabs>
          <w:tab w:val="right" w:leader="dot" w:pos="9911"/>
        </w:tabs>
        <w:spacing w:after="0" w:line="360" w:lineRule="auto"/>
        <w:ind w:firstLine="709"/>
        <w:jc w:val="both"/>
        <w:rPr>
          <w:rFonts w:ascii="Times New Roman" w:eastAsia="Times New Roman" w:hAnsi="Times New Roman" w:cs="Times New Roman"/>
          <w:color w:val="C00000"/>
          <w:sz w:val="28"/>
          <w:szCs w:val="20"/>
          <w:lang w:val="uk-UA"/>
        </w:rPr>
      </w:pPr>
      <w:r w:rsidRPr="00D43235">
        <w:rPr>
          <w:rFonts w:ascii="Times New Roman" w:eastAsia="Times New Roman" w:hAnsi="Times New Roman" w:cs="Times New Roman"/>
          <w:sz w:val="28"/>
          <w:szCs w:val="20"/>
          <w:lang w:val="uk-UA"/>
        </w:rPr>
        <w:t>Гонконг є привабливим завдяки кільком вагомим факторам: його стратегічному положенню (вхід на китайський ринок), статусу вільного порту; проста податкова система, яка забезпечує багато стимулів, гарну інфраструктуру та судову безпеку. Відповідно до останнього рейтингу Doing Business 2020, опублікованого Світовим банком, Гонконг посідає 3-е місце з 190 країн за бізнес-кліматом, піднявшись на одну позицію порівняно з минулим роком. Гонконг має одну з найкращих у світі систем регулювання для сплати податків. У 2019 році Гонконг спростив роботу з дозволами на будівництво, покращивши свій підхід до перевірок, що ґрунтується на оцінці ризику. [</w:t>
      </w:r>
      <w:r w:rsidR="001B7FAC"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4</w:t>
      </w:r>
      <w:r w:rsidRPr="00D43235">
        <w:rPr>
          <w:rFonts w:ascii="Times New Roman" w:eastAsia="Times New Roman" w:hAnsi="Times New Roman" w:cs="Times New Roman"/>
          <w:sz w:val="28"/>
          <w:szCs w:val="20"/>
          <w:lang w:val="uk-UA"/>
        </w:rPr>
        <w:t>]</w:t>
      </w:r>
    </w:p>
    <w:p w14:paraId="7C03BC30" w14:textId="63C656FC" w:rsidR="00C77E5C" w:rsidRPr="00D43235" w:rsidRDefault="002A525D" w:rsidP="002C3CE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Значну роль в розвитку економіки Гонконгу займають такі сектори: ділові послуги, роздрібна торгівля, інформаційні та комунікаційні технології, електроніка та біотехнології, туризм та транспорт. Уряд визначив пріоритетні сфери інвестування: медицина, освіта, екологічні технології, туризм та інноваційні послуги, але сфера інформаційних технологій та біотехнологій завжди в тренді. </w:t>
      </w:r>
      <w:r w:rsidR="00C77E5C" w:rsidRPr="00D43235">
        <w:rPr>
          <w:rFonts w:ascii="Times New Roman" w:eastAsia="Times New Roman" w:hAnsi="Times New Roman" w:cs="Times New Roman"/>
          <w:sz w:val="28"/>
          <w:szCs w:val="20"/>
          <w:lang w:val="uk-UA"/>
        </w:rPr>
        <w:t xml:space="preserve">Найбільшими інвесторами в країну є </w:t>
      </w:r>
      <w:r w:rsidR="002C3CEF" w:rsidRPr="00D43235">
        <w:rPr>
          <w:rFonts w:ascii="Times New Roman" w:eastAsia="Times New Roman" w:hAnsi="Times New Roman" w:cs="Times New Roman"/>
          <w:sz w:val="28"/>
          <w:szCs w:val="20"/>
          <w:lang w:val="uk-UA"/>
        </w:rPr>
        <w:t xml:space="preserve">Великобританія, Китай та Сінгапур. </w:t>
      </w:r>
    </w:p>
    <w:p w14:paraId="7BDC2B18" w14:textId="77777777" w:rsidR="009120BD" w:rsidRPr="00D43235" w:rsidRDefault="009120BD" w:rsidP="007C5E3E">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eastAsia="Times New Roman" w:hAnsi="Times New Roman" w:cs="Times New Roman"/>
          <w:sz w:val="28"/>
          <w:szCs w:val="20"/>
          <w:lang w:val="uk-UA"/>
        </w:rPr>
        <w:t xml:space="preserve">Для аналізу  різноманітних факторів економічного розвитку було проведено регресійний аналіз. </w:t>
      </w:r>
      <w:r w:rsidRPr="00D43235">
        <w:rPr>
          <w:rFonts w:ascii="Times New Roman" w:hAnsi="Times New Roman" w:cs="Times New Roman"/>
          <w:sz w:val="28"/>
          <w:szCs w:val="28"/>
          <w:lang w:val="uk-UA"/>
        </w:rPr>
        <w:t xml:space="preserve">Для даного аналізу були вибрані  такі показники як  ВВП, який виражає економічний розвиток країн,  основні макроекономічні показники та також показники платіжного балансу. Перш за все для побудови моделі, проводився кореляційний аналіз макроекономічних показників, які досліджені у роботі. В результаті були виявлені найбільш впливовіші показники на ВВП та які не корелюють між собою для того щоб уникнути мультиколеніарності в моделі, яка може негативно вплинути на ї інтерпретацію </w:t>
      </w:r>
    </w:p>
    <w:p w14:paraId="486E3EAA" w14:textId="6E2B15EE" w:rsidR="009120BD" w:rsidRPr="00D43235" w:rsidRDefault="009120BD" w:rsidP="007C5E3E">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Виходячи з даних</w:t>
      </w:r>
      <w:r w:rsidR="00614A4E" w:rsidRPr="00D43235">
        <w:rPr>
          <w:rFonts w:ascii="Times New Roman" w:hAnsi="Times New Roman" w:cs="Times New Roman"/>
          <w:sz w:val="28"/>
          <w:szCs w:val="28"/>
          <w:lang w:val="uk-UA"/>
        </w:rPr>
        <w:t xml:space="preserve"> кореліаційного аналізу</w:t>
      </w:r>
      <w:r w:rsidRPr="00D43235">
        <w:rPr>
          <w:rFonts w:ascii="Times New Roman" w:hAnsi="Times New Roman" w:cs="Times New Roman"/>
          <w:color w:val="FF0000"/>
          <w:sz w:val="28"/>
          <w:szCs w:val="28"/>
          <w:lang w:val="uk-UA"/>
        </w:rPr>
        <w:t xml:space="preserve"> </w:t>
      </w:r>
      <w:r w:rsidRPr="00D43235">
        <w:rPr>
          <w:rFonts w:ascii="Times New Roman" w:hAnsi="Times New Roman" w:cs="Times New Roman"/>
          <w:sz w:val="28"/>
          <w:szCs w:val="28"/>
          <w:lang w:val="uk-UA"/>
        </w:rPr>
        <w:t>була побудована регресійна модель, що має такий загальний вигляд:</w:t>
      </w:r>
    </w:p>
    <w:p w14:paraId="2D1A72AA" w14:textId="7645BFE5" w:rsidR="00B149E8" w:rsidRDefault="003325E1" w:rsidP="00B149E8">
      <w:pPr>
        <w:spacing w:line="240" w:lineRule="auto"/>
        <w:jc w:val="center"/>
        <w:rPr>
          <w:rFonts w:ascii="Times New Roman" w:hAnsi="Times New Roman" w:cs="Times New Roman"/>
          <w:sz w:val="28"/>
          <w:szCs w:val="28"/>
          <w:lang w:val="uk-UA"/>
        </w:rPr>
      </w:pP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GDP</m:t>
            </m:r>
          </m:e>
          <m:sub>
            <m:r>
              <w:rPr>
                <w:rFonts w:ascii="Cambria Math" w:hAnsi="Cambria Math" w:cs="Times New Roman"/>
                <w:sz w:val="24"/>
                <w:szCs w:val="24"/>
                <w:lang w:val="uk-UA"/>
              </w:rPr>
              <m:t>t</m:t>
            </m:r>
          </m:sub>
        </m:sSub>
        <m:r>
          <w:rPr>
            <w:rFonts w:ascii="Cambria Math" w:hAnsi="Cambria Math" w:cs="Times New Roman"/>
            <w:sz w:val="24"/>
            <w:szCs w:val="24"/>
            <w:lang w:val="uk-UA"/>
          </w:rPr>
          <m:t xml:space="preserve">=a+ </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1</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E</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2</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U</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3</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F</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4</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G</m:t>
            </m:r>
          </m:e>
          <m:sub>
            <m:r>
              <w:rPr>
                <w:rFonts w:ascii="Cambria Math" w:hAnsi="Cambria Math" w:cs="Times New Roman"/>
                <w:sz w:val="24"/>
                <w:szCs w:val="24"/>
                <w:lang w:val="uk-UA"/>
              </w:rPr>
              <m:t xml:space="preserve">t </m:t>
            </m:r>
          </m:sub>
        </m:sSub>
      </m:oMath>
      <w:r w:rsidR="00B15849">
        <w:rPr>
          <w:rFonts w:ascii="Times New Roman" w:hAnsi="Times New Roman" w:cs="Times New Roman"/>
          <w:sz w:val="24"/>
          <w:szCs w:val="24"/>
          <w:lang w:val="uk-UA"/>
        </w:rPr>
        <w:t xml:space="preserve"> </w:t>
      </w:r>
      <w:r w:rsidR="00B15849" w:rsidRPr="00B15849">
        <w:rPr>
          <w:rFonts w:ascii="Times New Roman" w:hAnsi="Times New Roman" w:cs="Times New Roman"/>
          <w:sz w:val="28"/>
          <w:szCs w:val="28"/>
          <w:lang w:val="uk-UA"/>
        </w:rPr>
        <w:t>(</w:t>
      </w:r>
      <w:r w:rsidR="005A6D10">
        <w:rPr>
          <w:rFonts w:ascii="Times New Roman" w:hAnsi="Times New Roman" w:cs="Times New Roman"/>
          <w:sz w:val="28"/>
          <w:szCs w:val="28"/>
          <w:lang w:val="uk-UA"/>
        </w:rPr>
        <w:t>3</w:t>
      </w:r>
      <w:r w:rsidR="00B15849" w:rsidRPr="00B15849">
        <w:rPr>
          <w:rFonts w:ascii="Times New Roman" w:hAnsi="Times New Roman" w:cs="Times New Roman"/>
          <w:sz w:val="28"/>
          <w:szCs w:val="28"/>
          <w:lang w:val="uk-UA"/>
        </w:rPr>
        <w:t>)</w:t>
      </w:r>
    </w:p>
    <w:p w14:paraId="4A6491B8" w14:textId="1851CD37" w:rsidR="00754F94" w:rsidRPr="00B149E8" w:rsidRDefault="00B149E8" w:rsidP="00B149E8">
      <w:pPr>
        <w:spacing w:after="0" w:line="360" w:lineRule="auto"/>
        <w:ind w:firstLine="709"/>
        <w:jc w:val="both"/>
        <w:rPr>
          <w:rFonts w:ascii="Times New Roman" w:hAnsi="Times New Roman" w:cs="Times New Roman"/>
          <w:sz w:val="28"/>
          <w:szCs w:val="28"/>
          <w:lang w:val="uk-UA"/>
        </w:rPr>
      </w:pPr>
      <w:r w:rsidRPr="0013201A">
        <w:rPr>
          <w:rFonts w:ascii="Times New Roman" w:hAnsi="Times New Roman" w:cs="Times New Roman"/>
          <w:sz w:val="28"/>
          <w:szCs w:val="28"/>
          <w:lang w:val="uk-UA"/>
        </w:rPr>
        <w:t xml:space="preserve">Де </w:t>
      </w:r>
      <w:r>
        <w:rPr>
          <w:rFonts w:ascii="Times New Roman" w:hAnsi="Times New Roman" w:cs="Times New Roman"/>
          <w:sz w:val="28"/>
          <w:szCs w:val="28"/>
          <w:lang w:val="en-US"/>
        </w:rPr>
        <w:t xml:space="preserve">E – </w:t>
      </w:r>
      <w:r>
        <w:rPr>
          <w:rFonts w:ascii="Times New Roman" w:hAnsi="Times New Roman" w:cs="Times New Roman"/>
          <w:sz w:val="28"/>
          <w:szCs w:val="28"/>
        </w:rPr>
        <w:t>валют</w:t>
      </w:r>
      <w:r>
        <w:rPr>
          <w:rFonts w:ascii="Times New Roman" w:hAnsi="Times New Roman" w:cs="Times New Roman"/>
          <w:sz w:val="28"/>
          <w:szCs w:val="28"/>
          <w:lang w:val="uk-UA"/>
        </w:rPr>
        <w:t xml:space="preserve">ний курс, </w:t>
      </w:r>
      <w:r w:rsidR="003C14F8">
        <w:rPr>
          <w:rFonts w:ascii="Times New Roman" w:hAnsi="Times New Roman" w:cs="Times New Roman"/>
          <w:sz w:val="28"/>
          <w:szCs w:val="28"/>
          <w:lang w:val="en-US"/>
        </w:rPr>
        <w:t>U</w:t>
      </w:r>
      <w:r>
        <w:rPr>
          <w:rFonts w:ascii="Times New Roman" w:hAnsi="Times New Roman" w:cs="Times New Roman"/>
          <w:sz w:val="28"/>
          <w:szCs w:val="28"/>
          <w:lang w:val="en-US"/>
        </w:rPr>
        <w:t xml:space="preserve"> – </w:t>
      </w:r>
      <w:r w:rsidR="003C14F8">
        <w:rPr>
          <w:rFonts w:ascii="Times New Roman" w:hAnsi="Times New Roman" w:cs="Times New Roman"/>
          <w:sz w:val="28"/>
          <w:szCs w:val="28"/>
          <w:lang w:val="uk-UA"/>
        </w:rPr>
        <w:t>рівень безробіття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показники фінансового рахунку, </w:t>
      </w:r>
      <w:r w:rsidR="003C14F8">
        <w:rPr>
          <w:rFonts w:ascii="Times New Roman" w:hAnsi="Times New Roman" w:cs="Times New Roman"/>
          <w:sz w:val="28"/>
          <w:szCs w:val="28"/>
          <w:lang w:val="en-US"/>
        </w:rPr>
        <w:t>G</w:t>
      </w:r>
      <w:r>
        <w:rPr>
          <w:rFonts w:ascii="Times New Roman" w:hAnsi="Times New Roman" w:cs="Times New Roman"/>
          <w:sz w:val="28"/>
          <w:szCs w:val="28"/>
          <w:lang w:val="en-US"/>
        </w:rPr>
        <w:t xml:space="preserve"> – </w:t>
      </w:r>
      <w:r>
        <w:rPr>
          <w:rFonts w:ascii="Times New Roman" w:hAnsi="Times New Roman" w:cs="Times New Roman"/>
          <w:sz w:val="28"/>
          <w:szCs w:val="28"/>
        </w:rPr>
        <w:t>показники держав</w:t>
      </w:r>
      <w:r w:rsidR="003C14F8">
        <w:rPr>
          <w:rFonts w:ascii="Times New Roman" w:hAnsi="Times New Roman" w:cs="Times New Roman"/>
          <w:sz w:val="28"/>
          <w:szCs w:val="28"/>
          <w:lang w:val="uk-UA"/>
        </w:rPr>
        <w:t>них витрат</w:t>
      </w:r>
      <w:r>
        <w:rPr>
          <w:rFonts w:ascii="Times New Roman" w:hAnsi="Times New Roman" w:cs="Times New Roman"/>
          <w:sz w:val="28"/>
          <w:szCs w:val="28"/>
        </w:rPr>
        <w:t xml:space="preserve">. </w:t>
      </w:r>
    </w:p>
    <w:p w14:paraId="40355A7C" w14:textId="4BBB2184" w:rsidR="009433B1" w:rsidRPr="00711C8F" w:rsidRDefault="009120BD" w:rsidP="00711C8F">
      <w:pPr>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Результати регресійного аналізу представлені в таблиці </w:t>
      </w:r>
      <w:r w:rsidR="00754F94">
        <w:rPr>
          <w:rFonts w:ascii="Times New Roman" w:hAnsi="Times New Roman" w:cs="Times New Roman"/>
          <w:sz w:val="28"/>
          <w:szCs w:val="28"/>
          <w:lang w:val="uk-UA"/>
        </w:rPr>
        <w:t>2.</w:t>
      </w:r>
      <w:r w:rsidRPr="00D43235">
        <w:rPr>
          <w:rFonts w:ascii="Times New Roman" w:hAnsi="Times New Roman" w:cs="Times New Roman"/>
          <w:sz w:val="28"/>
          <w:szCs w:val="28"/>
          <w:lang w:val="uk-UA"/>
        </w:rPr>
        <w:t xml:space="preserve">2. </w:t>
      </w:r>
    </w:p>
    <w:p w14:paraId="1AA34F5A" w14:textId="0CEE3C1D" w:rsidR="009120BD" w:rsidRPr="00D43235" w:rsidRDefault="009120BD" w:rsidP="007C5E3E">
      <w:pPr>
        <w:spacing w:after="0" w:line="360" w:lineRule="auto"/>
        <w:ind w:firstLine="709"/>
        <w:jc w:val="right"/>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Таблиця </w:t>
      </w:r>
      <w:r w:rsidR="00754F94">
        <w:rPr>
          <w:rFonts w:ascii="Times New Roman" w:hAnsi="Times New Roman" w:cs="Times New Roman"/>
          <w:sz w:val="28"/>
          <w:szCs w:val="28"/>
          <w:lang w:val="uk-UA"/>
        </w:rPr>
        <w:t>2.</w:t>
      </w:r>
      <w:r w:rsidRPr="00D43235">
        <w:rPr>
          <w:rFonts w:ascii="Times New Roman" w:hAnsi="Times New Roman" w:cs="Times New Roman"/>
          <w:sz w:val="28"/>
          <w:szCs w:val="28"/>
          <w:lang w:val="uk-UA"/>
        </w:rPr>
        <w:t>2</w:t>
      </w:r>
    </w:p>
    <w:p w14:paraId="0627F1C9" w14:textId="16141514" w:rsidR="009120BD" w:rsidRPr="00D43235" w:rsidRDefault="009120BD" w:rsidP="009120BD">
      <w:pPr>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Регресійний аналіз дослідження факторів економічного розвитку  Гонконгу</w:t>
      </w:r>
    </w:p>
    <w:tbl>
      <w:tblPr>
        <w:tblW w:w="0" w:type="auto"/>
        <w:jc w:val="center"/>
        <w:tblLook w:val="04A0" w:firstRow="1" w:lastRow="0" w:firstColumn="1" w:lastColumn="0" w:noHBand="0" w:noVBand="1"/>
      </w:tblPr>
      <w:tblGrid>
        <w:gridCol w:w="336"/>
        <w:gridCol w:w="1510"/>
        <w:gridCol w:w="2237"/>
        <w:gridCol w:w="2799"/>
        <w:gridCol w:w="1102"/>
        <w:gridCol w:w="1360"/>
      </w:tblGrid>
      <w:tr w:rsidR="00896249" w:rsidRPr="00D43235" w14:paraId="6D92CFFC" w14:textId="77777777" w:rsidTr="00AA2DEB">
        <w:trPr>
          <w:trHeight w:val="828"/>
          <w:jc w:val="center"/>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13242F"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Модель</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C601B9C" w14:textId="59DD2C80"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Нестандарти</w:t>
            </w:r>
            <w:r w:rsidR="009433B1" w:rsidRPr="00D43235">
              <w:rPr>
                <w:rFonts w:ascii="Times New Roman" w:eastAsia="Times New Roman" w:hAnsi="Times New Roman" w:cs="Times New Roman"/>
                <w:color w:val="000000"/>
                <w:sz w:val="24"/>
                <w:szCs w:val="24"/>
                <w:lang w:val="uk-UA"/>
              </w:rPr>
              <w:t>з</w:t>
            </w:r>
            <w:r w:rsidRPr="00D43235">
              <w:rPr>
                <w:rFonts w:ascii="Times New Roman" w:eastAsia="Times New Roman" w:hAnsi="Times New Roman" w:cs="Times New Roman"/>
                <w:color w:val="000000"/>
                <w:sz w:val="24"/>
                <w:szCs w:val="24"/>
                <w:lang w:val="uk-UA"/>
              </w:rPr>
              <w:t>овані коефіцієнти</w:t>
            </w:r>
          </w:p>
        </w:tc>
        <w:tc>
          <w:tcPr>
            <w:tcW w:w="2799" w:type="dxa"/>
            <w:tcBorders>
              <w:top w:val="single" w:sz="4" w:space="0" w:color="auto"/>
              <w:left w:val="nil"/>
              <w:bottom w:val="single" w:sz="4" w:space="0" w:color="auto"/>
              <w:right w:val="single" w:sz="4" w:space="0" w:color="auto"/>
            </w:tcBorders>
            <w:shd w:val="clear" w:color="auto" w:fill="auto"/>
            <w:vAlign w:val="center"/>
            <w:hideMark/>
          </w:tcPr>
          <w:p w14:paraId="2E0FDEF4" w14:textId="15010218"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Стандарти</w:t>
            </w:r>
            <w:r w:rsidR="009433B1" w:rsidRPr="00D43235">
              <w:rPr>
                <w:rFonts w:ascii="Times New Roman" w:eastAsia="Times New Roman" w:hAnsi="Times New Roman" w:cs="Times New Roman"/>
                <w:color w:val="000000"/>
                <w:sz w:val="24"/>
                <w:szCs w:val="24"/>
                <w:lang w:val="uk-UA"/>
              </w:rPr>
              <w:t>з</w:t>
            </w:r>
            <w:r w:rsidRPr="00D43235">
              <w:rPr>
                <w:rFonts w:ascii="Times New Roman" w:eastAsia="Times New Roman" w:hAnsi="Times New Roman" w:cs="Times New Roman"/>
                <w:color w:val="000000"/>
                <w:sz w:val="24"/>
                <w:szCs w:val="24"/>
                <w:lang w:val="uk-UA"/>
              </w:rPr>
              <w:t>овані коефіцієнти</w:t>
            </w:r>
          </w:p>
        </w:tc>
        <w:tc>
          <w:tcPr>
            <w:tcW w:w="11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E901B8"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t</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2F3C9D5"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Значимість</w:t>
            </w:r>
          </w:p>
        </w:tc>
      </w:tr>
      <w:tr w:rsidR="00896249" w:rsidRPr="00D43235" w14:paraId="5E6FCAD8" w14:textId="77777777" w:rsidTr="00AA2DEB">
        <w:trPr>
          <w:trHeight w:val="509"/>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41EE0F"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6056847F"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Стандартні відхилення</w:t>
            </w:r>
          </w:p>
        </w:tc>
        <w:tc>
          <w:tcPr>
            <w:tcW w:w="2799" w:type="dxa"/>
            <w:tcBorders>
              <w:top w:val="nil"/>
              <w:left w:val="nil"/>
              <w:bottom w:val="single" w:sz="4" w:space="0" w:color="auto"/>
              <w:right w:val="single" w:sz="4" w:space="0" w:color="auto"/>
            </w:tcBorders>
            <w:shd w:val="clear" w:color="auto" w:fill="auto"/>
            <w:vAlign w:val="center"/>
            <w:hideMark/>
          </w:tcPr>
          <w:p w14:paraId="7225EE2D"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Бета</w:t>
            </w:r>
          </w:p>
        </w:tc>
        <w:tc>
          <w:tcPr>
            <w:tcW w:w="1102" w:type="dxa"/>
            <w:vMerge/>
            <w:tcBorders>
              <w:top w:val="single" w:sz="4" w:space="0" w:color="auto"/>
              <w:left w:val="single" w:sz="4" w:space="0" w:color="auto"/>
              <w:bottom w:val="single" w:sz="4" w:space="0" w:color="auto"/>
              <w:right w:val="single" w:sz="4" w:space="0" w:color="auto"/>
            </w:tcBorders>
            <w:vAlign w:val="center"/>
            <w:hideMark/>
          </w:tcPr>
          <w:p w14:paraId="342F1FB9"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E0BAED" w14:textId="77777777" w:rsidR="00896249" w:rsidRPr="00D43235" w:rsidRDefault="00896249" w:rsidP="00333EF0">
            <w:pPr>
              <w:spacing w:after="0" w:line="240" w:lineRule="auto"/>
              <w:jc w:val="center"/>
              <w:rPr>
                <w:rFonts w:ascii="Times New Roman" w:eastAsia="Times New Roman" w:hAnsi="Times New Roman" w:cs="Times New Roman"/>
                <w:color w:val="000000"/>
                <w:sz w:val="24"/>
                <w:szCs w:val="24"/>
                <w:lang w:val="uk-UA"/>
              </w:rPr>
            </w:pPr>
          </w:p>
        </w:tc>
      </w:tr>
      <w:tr w:rsidR="00AA2DEB" w:rsidRPr="00D43235" w14:paraId="5D5EBD68" w14:textId="77777777" w:rsidTr="00AA2DEB">
        <w:trPr>
          <w:trHeight w:val="567"/>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01C5BBE1" w14:textId="77777777" w:rsidR="00AA2DEB" w:rsidRPr="00D43235" w:rsidRDefault="00AA2DEB" w:rsidP="00AA2DEB">
            <w:pPr>
              <w:spacing w:after="0" w:line="240" w:lineRule="auto"/>
              <w:jc w:val="both"/>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1</w:t>
            </w:r>
          </w:p>
        </w:tc>
        <w:tc>
          <w:tcPr>
            <w:tcW w:w="0" w:type="auto"/>
            <w:tcBorders>
              <w:top w:val="nil"/>
              <w:left w:val="nil"/>
              <w:bottom w:val="single" w:sz="4" w:space="0" w:color="auto"/>
              <w:right w:val="single" w:sz="4" w:space="0" w:color="auto"/>
            </w:tcBorders>
            <w:shd w:val="clear" w:color="000000" w:fill="FFFFFF"/>
            <w:vAlign w:val="center"/>
            <w:hideMark/>
          </w:tcPr>
          <w:p w14:paraId="19C56070" w14:textId="77777777"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const</w:t>
            </w:r>
          </w:p>
        </w:tc>
        <w:tc>
          <w:tcPr>
            <w:tcW w:w="0" w:type="auto"/>
            <w:tcBorders>
              <w:top w:val="nil"/>
              <w:left w:val="nil"/>
              <w:bottom w:val="single" w:sz="4" w:space="0" w:color="auto"/>
              <w:right w:val="single" w:sz="4" w:space="0" w:color="auto"/>
            </w:tcBorders>
            <w:shd w:val="clear" w:color="auto" w:fill="auto"/>
            <w:vAlign w:val="center"/>
            <w:hideMark/>
          </w:tcPr>
          <w:p w14:paraId="441156EC" w14:textId="19001931"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1,19486e+06</w:t>
            </w:r>
          </w:p>
        </w:tc>
        <w:tc>
          <w:tcPr>
            <w:tcW w:w="2799" w:type="dxa"/>
            <w:tcBorders>
              <w:top w:val="nil"/>
              <w:left w:val="nil"/>
              <w:bottom w:val="single" w:sz="4" w:space="0" w:color="auto"/>
              <w:right w:val="single" w:sz="4" w:space="0" w:color="auto"/>
            </w:tcBorders>
            <w:shd w:val="clear" w:color="auto" w:fill="auto"/>
            <w:vAlign w:val="center"/>
            <w:hideMark/>
          </w:tcPr>
          <w:p w14:paraId="684068FC" w14:textId="50A55A2C"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−3,42402e+06</w:t>
            </w:r>
          </w:p>
        </w:tc>
        <w:tc>
          <w:tcPr>
            <w:tcW w:w="1102" w:type="dxa"/>
            <w:tcBorders>
              <w:top w:val="nil"/>
              <w:left w:val="nil"/>
              <w:bottom w:val="single" w:sz="4" w:space="0" w:color="auto"/>
              <w:right w:val="single" w:sz="4" w:space="0" w:color="auto"/>
            </w:tcBorders>
            <w:shd w:val="clear" w:color="auto" w:fill="auto"/>
            <w:vAlign w:val="center"/>
            <w:hideMark/>
          </w:tcPr>
          <w:p w14:paraId="0A086FCE" w14:textId="2F47D873"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−2,866</w:t>
            </w:r>
          </w:p>
        </w:tc>
        <w:tc>
          <w:tcPr>
            <w:tcW w:w="0" w:type="auto"/>
            <w:tcBorders>
              <w:top w:val="nil"/>
              <w:left w:val="nil"/>
              <w:bottom w:val="single" w:sz="4" w:space="0" w:color="auto"/>
              <w:right w:val="single" w:sz="4" w:space="0" w:color="auto"/>
            </w:tcBorders>
            <w:shd w:val="clear" w:color="auto" w:fill="auto"/>
            <w:vAlign w:val="center"/>
            <w:hideMark/>
          </w:tcPr>
          <w:p w14:paraId="00B5E6AA" w14:textId="0D530A68"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0,0107</w:t>
            </w:r>
          </w:p>
        </w:tc>
      </w:tr>
      <w:tr w:rsidR="00AA2DEB" w:rsidRPr="00D43235" w14:paraId="44FA4130" w14:textId="77777777" w:rsidTr="00AA2DEB">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16951AB9" w14:textId="77777777" w:rsidR="00AA2DEB" w:rsidRPr="00D43235" w:rsidRDefault="00AA2DEB" w:rsidP="00AA2DEB">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712EE546" w14:textId="75A481D3"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Валютний курс (e)</w:t>
            </w:r>
          </w:p>
        </w:tc>
        <w:tc>
          <w:tcPr>
            <w:tcW w:w="0" w:type="auto"/>
            <w:tcBorders>
              <w:top w:val="nil"/>
              <w:left w:val="nil"/>
              <w:bottom w:val="single" w:sz="4" w:space="0" w:color="auto"/>
              <w:right w:val="single" w:sz="4" w:space="0" w:color="auto"/>
            </w:tcBorders>
            <w:shd w:val="clear" w:color="auto" w:fill="auto"/>
            <w:vAlign w:val="center"/>
            <w:hideMark/>
          </w:tcPr>
          <w:p w14:paraId="2F1EA5DE" w14:textId="483ED64C"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153715</w:t>
            </w:r>
          </w:p>
        </w:tc>
        <w:tc>
          <w:tcPr>
            <w:tcW w:w="2799" w:type="dxa"/>
            <w:tcBorders>
              <w:top w:val="nil"/>
              <w:left w:val="nil"/>
              <w:bottom w:val="single" w:sz="4" w:space="0" w:color="auto"/>
              <w:right w:val="single" w:sz="4" w:space="0" w:color="auto"/>
            </w:tcBorders>
            <w:shd w:val="clear" w:color="auto" w:fill="auto"/>
            <w:vAlign w:val="center"/>
            <w:hideMark/>
          </w:tcPr>
          <w:p w14:paraId="45CDFDCE" w14:textId="5E22F484"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429539</w:t>
            </w:r>
          </w:p>
        </w:tc>
        <w:tc>
          <w:tcPr>
            <w:tcW w:w="1102" w:type="dxa"/>
            <w:tcBorders>
              <w:top w:val="nil"/>
              <w:left w:val="nil"/>
              <w:bottom w:val="single" w:sz="4" w:space="0" w:color="auto"/>
              <w:right w:val="single" w:sz="4" w:space="0" w:color="auto"/>
            </w:tcBorders>
            <w:shd w:val="clear" w:color="auto" w:fill="auto"/>
            <w:vAlign w:val="center"/>
            <w:hideMark/>
          </w:tcPr>
          <w:p w14:paraId="0A8E9E9B" w14:textId="3D0B23D7"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2,794</w:t>
            </w:r>
          </w:p>
        </w:tc>
        <w:tc>
          <w:tcPr>
            <w:tcW w:w="0" w:type="auto"/>
            <w:tcBorders>
              <w:top w:val="nil"/>
              <w:left w:val="nil"/>
              <w:bottom w:val="single" w:sz="4" w:space="0" w:color="auto"/>
              <w:right w:val="single" w:sz="4" w:space="0" w:color="auto"/>
            </w:tcBorders>
            <w:shd w:val="clear" w:color="auto" w:fill="auto"/>
            <w:vAlign w:val="center"/>
            <w:hideMark/>
          </w:tcPr>
          <w:p w14:paraId="1C6760D3" w14:textId="63FB7B4C"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0,0125</w:t>
            </w:r>
          </w:p>
        </w:tc>
      </w:tr>
      <w:tr w:rsidR="00AA2DEB" w:rsidRPr="00D43235" w14:paraId="00BD3EA9" w14:textId="77777777" w:rsidTr="00AA2DEB">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4FA3B3AA" w14:textId="77777777" w:rsidR="00AA2DEB" w:rsidRPr="00D43235" w:rsidRDefault="00AA2DEB" w:rsidP="00AA2DEB">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563069CE" w14:textId="16900224"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Безробіття (u)</w:t>
            </w:r>
          </w:p>
        </w:tc>
        <w:tc>
          <w:tcPr>
            <w:tcW w:w="0" w:type="auto"/>
            <w:tcBorders>
              <w:top w:val="nil"/>
              <w:left w:val="nil"/>
              <w:bottom w:val="single" w:sz="4" w:space="0" w:color="auto"/>
              <w:right w:val="single" w:sz="4" w:space="0" w:color="auto"/>
            </w:tcBorders>
            <w:shd w:val="clear" w:color="auto" w:fill="auto"/>
            <w:vAlign w:val="center"/>
            <w:hideMark/>
          </w:tcPr>
          <w:p w14:paraId="1A57F701" w14:textId="53E0D5DA"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1596,19</w:t>
            </w:r>
          </w:p>
        </w:tc>
        <w:tc>
          <w:tcPr>
            <w:tcW w:w="2799" w:type="dxa"/>
            <w:tcBorders>
              <w:top w:val="nil"/>
              <w:left w:val="nil"/>
              <w:bottom w:val="single" w:sz="4" w:space="0" w:color="auto"/>
              <w:right w:val="single" w:sz="4" w:space="0" w:color="auto"/>
            </w:tcBorders>
            <w:shd w:val="clear" w:color="auto" w:fill="auto"/>
            <w:vAlign w:val="center"/>
            <w:hideMark/>
          </w:tcPr>
          <w:p w14:paraId="3BAB9BCF" w14:textId="1130D20B"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6670,29</w:t>
            </w:r>
          </w:p>
        </w:tc>
        <w:tc>
          <w:tcPr>
            <w:tcW w:w="1102" w:type="dxa"/>
            <w:tcBorders>
              <w:top w:val="nil"/>
              <w:left w:val="nil"/>
              <w:bottom w:val="single" w:sz="4" w:space="0" w:color="auto"/>
              <w:right w:val="single" w:sz="4" w:space="0" w:color="auto"/>
            </w:tcBorders>
            <w:shd w:val="clear" w:color="auto" w:fill="auto"/>
            <w:vAlign w:val="center"/>
            <w:hideMark/>
          </w:tcPr>
          <w:p w14:paraId="418521C0" w14:textId="6D52CD1A"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4,179</w:t>
            </w:r>
          </w:p>
        </w:tc>
        <w:tc>
          <w:tcPr>
            <w:tcW w:w="0" w:type="auto"/>
            <w:tcBorders>
              <w:top w:val="nil"/>
              <w:left w:val="nil"/>
              <w:bottom w:val="single" w:sz="4" w:space="0" w:color="auto"/>
              <w:right w:val="single" w:sz="4" w:space="0" w:color="auto"/>
            </w:tcBorders>
            <w:shd w:val="clear" w:color="auto" w:fill="auto"/>
            <w:vAlign w:val="center"/>
            <w:hideMark/>
          </w:tcPr>
          <w:p w14:paraId="2B6C9C84" w14:textId="009ACBA3"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0,0006</w:t>
            </w:r>
          </w:p>
        </w:tc>
      </w:tr>
      <w:tr w:rsidR="00AA2DEB" w:rsidRPr="00D43235" w14:paraId="05FD27CA" w14:textId="77777777" w:rsidTr="00AA2DEB">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7719908A" w14:textId="77777777" w:rsidR="00AA2DEB" w:rsidRPr="00D43235" w:rsidRDefault="00AA2DEB" w:rsidP="00AA2DEB">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2ACAF259" w14:textId="77777777"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Фінансовий рахунок (f)</w:t>
            </w:r>
          </w:p>
        </w:tc>
        <w:tc>
          <w:tcPr>
            <w:tcW w:w="0" w:type="auto"/>
            <w:tcBorders>
              <w:top w:val="nil"/>
              <w:left w:val="nil"/>
              <w:bottom w:val="single" w:sz="4" w:space="0" w:color="auto"/>
              <w:right w:val="single" w:sz="4" w:space="0" w:color="auto"/>
            </w:tcBorders>
            <w:shd w:val="clear" w:color="auto" w:fill="auto"/>
            <w:vAlign w:val="center"/>
            <w:hideMark/>
          </w:tcPr>
          <w:p w14:paraId="46C01B38" w14:textId="030BF731"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0,387578</w:t>
            </w:r>
          </w:p>
        </w:tc>
        <w:tc>
          <w:tcPr>
            <w:tcW w:w="2799" w:type="dxa"/>
            <w:tcBorders>
              <w:top w:val="nil"/>
              <w:left w:val="nil"/>
              <w:bottom w:val="single" w:sz="4" w:space="0" w:color="auto"/>
              <w:right w:val="single" w:sz="4" w:space="0" w:color="auto"/>
            </w:tcBorders>
            <w:shd w:val="clear" w:color="auto" w:fill="auto"/>
            <w:vAlign w:val="center"/>
            <w:hideMark/>
          </w:tcPr>
          <w:p w14:paraId="52E119D8" w14:textId="48EA2AA1"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−1,65117</w:t>
            </w:r>
          </w:p>
        </w:tc>
        <w:tc>
          <w:tcPr>
            <w:tcW w:w="1102" w:type="dxa"/>
            <w:tcBorders>
              <w:top w:val="nil"/>
              <w:left w:val="nil"/>
              <w:bottom w:val="single" w:sz="4" w:space="0" w:color="auto"/>
              <w:right w:val="single" w:sz="4" w:space="0" w:color="auto"/>
            </w:tcBorders>
            <w:shd w:val="clear" w:color="auto" w:fill="auto"/>
            <w:vAlign w:val="center"/>
            <w:hideMark/>
          </w:tcPr>
          <w:p w14:paraId="20A95FE4" w14:textId="5BF65FCF"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−4,260</w:t>
            </w:r>
          </w:p>
        </w:tc>
        <w:tc>
          <w:tcPr>
            <w:tcW w:w="0" w:type="auto"/>
            <w:tcBorders>
              <w:top w:val="nil"/>
              <w:left w:val="nil"/>
              <w:bottom w:val="single" w:sz="4" w:space="0" w:color="auto"/>
              <w:right w:val="single" w:sz="4" w:space="0" w:color="auto"/>
            </w:tcBorders>
            <w:shd w:val="clear" w:color="auto" w:fill="auto"/>
            <w:vAlign w:val="center"/>
            <w:hideMark/>
          </w:tcPr>
          <w:p w14:paraId="1CD0814D" w14:textId="2EBB72C5"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0,0005</w:t>
            </w:r>
          </w:p>
        </w:tc>
      </w:tr>
      <w:tr w:rsidR="00AA2DEB" w:rsidRPr="00D43235" w14:paraId="48431227" w14:textId="77777777" w:rsidTr="00AA2DEB">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5BEC286E" w14:textId="77777777" w:rsidR="00AA2DEB" w:rsidRPr="00D43235" w:rsidRDefault="00AA2DEB" w:rsidP="00AA2DEB">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0DD7D8B5" w14:textId="20159033"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Державні витрати (g)</w:t>
            </w:r>
          </w:p>
        </w:tc>
        <w:tc>
          <w:tcPr>
            <w:tcW w:w="0" w:type="auto"/>
            <w:tcBorders>
              <w:top w:val="nil"/>
              <w:left w:val="nil"/>
              <w:bottom w:val="single" w:sz="4" w:space="0" w:color="auto"/>
              <w:right w:val="single" w:sz="4" w:space="0" w:color="auto"/>
            </w:tcBorders>
            <w:shd w:val="clear" w:color="auto" w:fill="auto"/>
            <w:vAlign w:val="center"/>
            <w:hideMark/>
          </w:tcPr>
          <w:p w14:paraId="2CA15BF1" w14:textId="6D7C6692"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0,0940028</w:t>
            </w:r>
          </w:p>
        </w:tc>
        <w:tc>
          <w:tcPr>
            <w:tcW w:w="2799" w:type="dxa"/>
            <w:tcBorders>
              <w:top w:val="nil"/>
              <w:left w:val="nil"/>
              <w:bottom w:val="single" w:sz="4" w:space="0" w:color="auto"/>
              <w:right w:val="single" w:sz="4" w:space="0" w:color="auto"/>
            </w:tcBorders>
            <w:shd w:val="clear" w:color="auto" w:fill="auto"/>
            <w:vAlign w:val="center"/>
            <w:hideMark/>
          </w:tcPr>
          <w:p w14:paraId="4550EB44" w14:textId="6B6FF4F6"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1,45531</w:t>
            </w:r>
          </w:p>
        </w:tc>
        <w:tc>
          <w:tcPr>
            <w:tcW w:w="1102" w:type="dxa"/>
            <w:tcBorders>
              <w:top w:val="nil"/>
              <w:left w:val="nil"/>
              <w:bottom w:val="single" w:sz="4" w:space="0" w:color="auto"/>
              <w:right w:val="single" w:sz="4" w:space="0" w:color="auto"/>
            </w:tcBorders>
            <w:shd w:val="clear" w:color="auto" w:fill="auto"/>
            <w:vAlign w:val="center"/>
            <w:hideMark/>
          </w:tcPr>
          <w:p w14:paraId="4C5E6AD1" w14:textId="7A356290"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15,48</w:t>
            </w:r>
          </w:p>
        </w:tc>
        <w:tc>
          <w:tcPr>
            <w:tcW w:w="0" w:type="auto"/>
            <w:tcBorders>
              <w:top w:val="nil"/>
              <w:left w:val="nil"/>
              <w:bottom w:val="single" w:sz="4" w:space="0" w:color="auto"/>
              <w:right w:val="single" w:sz="4" w:space="0" w:color="auto"/>
            </w:tcBorders>
            <w:shd w:val="clear" w:color="auto" w:fill="auto"/>
            <w:vAlign w:val="center"/>
            <w:hideMark/>
          </w:tcPr>
          <w:p w14:paraId="5D34A8F8" w14:textId="663F08F6" w:rsidR="00AA2DEB" w:rsidRPr="00D43235" w:rsidRDefault="00AA2DEB" w:rsidP="00AA2DEB">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hAnsi="Times New Roman" w:cs="Times New Roman"/>
                <w:sz w:val="24"/>
                <w:szCs w:val="24"/>
                <w:lang w:val="uk-UA"/>
              </w:rPr>
              <w:t>&lt;0,0001</w:t>
            </w:r>
          </w:p>
        </w:tc>
      </w:tr>
    </w:tbl>
    <w:p w14:paraId="501C36C3" w14:textId="5242FD09" w:rsidR="00896249" w:rsidRDefault="00896249" w:rsidP="001037EB">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Залежна змінна: внутрішній валовий продукт</w:t>
      </w:r>
    </w:p>
    <w:p w14:paraId="5F51BF15" w14:textId="111CADB3" w:rsidR="00807B60" w:rsidRPr="00D43235" w:rsidRDefault="00807B60" w:rsidP="001037EB">
      <w:pPr>
        <w:tabs>
          <w:tab w:val="right" w:leader="dot" w:pos="9911"/>
        </w:tabs>
        <w:spacing w:after="0" w:line="360" w:lineRule="auto"/>
        <w:ind w:firstLine="709"/>
        <w:rPr>
          <w:rFonts w:ascii="Times New Roman" w:hAnsi="Times New Roman" w:cs="Times New Roman"/>
          <w:sz w:val="28"/>
          <w:szCs w:val="28"/>
          <w:lang w:val="uk-UA"/>
        </w:rPr>
      </w:pPr>
      <w:r w:rsidRPr="00D43235">
        <w:rPr>
          <w:rFonts w:ascii="Times New Roman" w:hAnsi="Times New Roman" w:cs="Times New Roman"/>
          <w:sz w:val="28"/>
          <w:szCs w:val="28"/>
          <w:lang w:val="uk-UA"/>
        </w:rPr>
        <w:t>Отже модель має такий вигляд:</w:t>
      </w:r>
    </w:p>
    <w:p w14:paraId="656DB373" w14:textId="294ACE06" w:rsidR="00896249" w:rsidRPr="00D43235" w:rsidRDefault="00896249" w:rsidP="00896249">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GDP = Сonst +</w:t>
      </w:r>
      <w:r w:rsidR="00426F37" w:rsidRPr="00D43235">
        <w:rPr>
          <w:rFonts w:ascii="Times New Roman" w:hAnsi="Times New Roman" w:cs="Times New Roman"/>
          <w:sz w:val="28"/>
          <w:szCs w:val="28"/>
          <w:lang w:val="uk-UA"/>
        </w:rPr>
        <w:t xml:space="preserve"> </w:t>
      </w:r>
      <w:r w:rsidR="00911E8E" w:rsidRPr="00D43235">
        <w:rPr>
          <w:rFonts w:ascii="Times New Roman" w:hAnsi="Times New Roman" w:cs="Times New Roman"/>
          <w:sz w:val="28"/>
          <w:szCs w:val="28"/>
          <w:lang w:val="uk-UA"/>
        </w:rPr>
        <w:t>429539e</w:t>
      </w:r>
      <w:r w:rsidRPr="00D43235">
        <w:rPr>
          <w:rFonts w:ascii="Times New Roman" w:hAnsi="Times New Roman" w:cs="Times New Roman"/>
          <w:sz w:val="28"/>
          <w:szCs w:val="28"/>
          <w:lang w:val="uk-UA"/>
        </w:rPr>
        <w:t xml:space="preserve"> + </w:t>
      </w:r>
      <w:r w:rsidR="00911E8E" w:rsidRPr="00D43235">
        <w:rPr>
          <w:rFonts w:ascii="Times New Roman" w:hAnsi="Times New Roman" w:cs="Times New Roman"/>
          <w:sz w:val="28"/>
          <w:szCs w:val="28"/>
          <w:lang w:val="uk-UA"/>
        </w:rPr>
        <w:t>6670,29u − 1,65117</w:t>
      </w:r>
      <w:r w:rsidRPr="00D43235">
        <w:rPr>
          <w:rFonts w:ascii="Times New Roman" w:hAnsi="Times New Roman" w:cs="Times New Roman"/>
          <w:sz w:val="28"/>
          <w:szCs w:val="28"/>
          <w:lang w:val="uk-UA"/>
        </w:rPr>
        <w:t>f</w:t>
      </w:r>
      <w:r w:rsidR="006A141B" w:rsidRPr="00D43235">
        <w:rPr>
          <w:rFonts w:ascii="Times New Roman" w:hAnsi="Times New Roman" w:cs="Times New Roman"/>
          <w:sz w:val="28"/>
          <w:szCs w:val="28"/>
          <w:lang w:val="uk-UA"/>
        </w:rPr>
        <w:t xml:space="preserve"> + </w:t>
      </w:r>
      <w:r w:rsidR="00426F37" w:rsidRPr="00D43235">
        <w:rPr>
          <w:rFonts w:ascii="Times New Roman" w:hAnsi="Times New Roman" w:cs="Times New Roman"/>
          <w:sz w:val="28"/>
          <w:szCs w:val="28"/>
          <w:lang w:val="uk-UA"/>
        </w:rPr>
        <w:t>1,45531g</w:t>
      </w:r>
      <w:r w:rsidR="00545161" w:rsidRPr="00D43235">
        <w:rPr>
          <w:rFonts w:ascii="Times New Roman" w:hAnsi="Times New Roman" w:cs="Times New Roman"/>
          <w:sz w:val="28"/>
          <w:szCs w:val="28"/>
          <w:lang w:val="uk-UA"/>
        </w:rPr>
        <w:t xml:space="preserve">     </w:t>
      </w:r>
      <w:r w:rsidR="00112601" w:rsidRPr="00D43235">
        <w:rPr>
          <w:rFonts w:ascii="Times New Roman" w:hAnsi="Times New Roman" w:cs="Times New Roman"/>
          <w:sz w:val="28"/>
          <w:szCs w:val="28"/>
          <w:lang w:val="uk-UA"/>
        </w:rPr>
        <w:t xml:space="preserve"> (</w:t>
      </w:r>
      <w:r w:rsidR="005A6D10">
        <w:rPr>
          <w:rFonts w:ascii="Times New Roman" w:hAnsi="Times New Roman" w:cs="Times New Roman"/>
          <w:sz w:val="28"/>
          <w:szCs w:val="28"/>
          <w:lang w:val="uk-UA"/>
        </w:rPr>
        <w:t>4</w:t>
      </w:r>
      <w:r w:rsidR="00112601" w:rsidRPr="00D43235">
        <w:rPr>
          <w:rFonts w:ascii="Times New Roman" w:hAnsi="Times New Roman" w:cs="Times New Roman"/>
          <w:sz w:val="28"/>
          <w:szCs w:val="28"/>
          <w:lang w:val="uk-UA"/>
        </w:rPr>
        <w:t>)</w:t>
      </w:r>
    </w:p>
    <w:p w14:paraId="3C8A3019" w14:textId="6444AB68" w:rsidR="00896249" w:rsidRPr="00D43235" w:rsidRDefault="00896249" w:rsidP="00896249">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w:t>
      </w:r>
      <w:r w:rsidR="00342708" w:rsidRPr="00D43235">
        <w:rPr>
          <w:rFonts w:ascii="Times New Roman" w:hAnsi="Times New Roman" w:cs="Times New Roman"/>
          <w:sz w:val="28"/>
          <w:szCs w:val="28"/>
          <w:lang w:val="uk-UA"/>
        </w:rPr>
        <w:t>−2,866</w:t>
      </w:r>
      <w:r w:rsidRPr="00D43235">
        <w:rPr>
          <w:rFonts w:ascii="Times New Roman" w:hAnsi="Times New Roman" w:cs="Times New Roman"/>
          <w:sz w:val="28"/>
          <w:szCs w:val="28"/>
          <w:lang w:val="uk-UA"/>
        </w:rPr>
        <w:t>**) (</w:t>
      </w:r>
      <w:r w:rsidR="00342708" w:rsidRPr="00D43235">
        <w:rPr>
          <w:rFonts w:ascii="Times New Roman" w:hAnsi="Times New Roman" w:cs="Times New Roman"/>
          <w:sz w:val="28"/>
          <w:szCs w:val="28"/>
          <w:lang w:val="uk-UA"/>
        </w:rPr>
        <w:t>2,794</w:t>
      </w:r>
      <w:r w:rsidR="0097409D" w:rsidRPr="00D43235">
        <w:rPr>
          <w:rFonts w:ascii="Times New Roman" w:hAnsi="Times New Roman" w:cs="Times New Roman"/>
          <w:sz w:val="28"/>
          <w:szCs w:val="28"/>
          <w:lang w:val="uk-UA"/>
        </w:rPr>
        <w:t>**</w:t>
      </w:r>
      <w:r w:rsidRPr="00D43235">
        <w:rPr>
          <w:rFonts w:ascii="Times New Roman" w:hAnsi="Times New Roman" w:cs="Times New Roman"/>
          <w:sz w:val="28"/>
          <w:szCs w:val="28"/>
          <w:lang w:val="uk-UA"/>
        </w:rPr>
        <w:t>) (</w:t>
      </w:r>
      <w:r w:rsidR="00342708" w:rsidRPr="00D43235">
        <w:rPr>
          <w:rFonts w:ascii="Times New Roman" w:hAnsi="Times New Roman" w:cs="Times New Roman"/>
          <w:sz w:val="28"/>
          <w:szCs w:val="28"/>
          <w:lang w:val="uk-UA"/>
        </w:rPr>
        <w:t>4,179***</w:t>
      </w:r>
      <w:r w:rsidRPr="00D43235">
        <w:rPr>
          <w:rFonts w:ascii="Times New Roman" w:hAnsi="Times New Roman" w:cs="Times New Roman"/>
          <w:sz w:val="28"/>
          <w:szCs w:val="28"/>
          <w:lang w:val="uk-UA"/>
        </w:rPr>
        <w:t>) (</w:t>
      </w:r>
      <w:r w:rsidR="00342708" w:rsidRPr="00D43235">
        <w:rPr>
          <w:rFonts w:ascii="Times New Roman" w:hAnsi="Times New Roman" w:cs="Times New Roman"/>
          <w:sz w:val="28"/>
          <w:szCs w:val="28"/>
          <w:lang w:val="uk-UA"/>
        </w:rPr>
        <w:t>−4,260***</w:t>
      </w:r>
      <w:r w:rsidRPr="00D43235">
        <w:rPr>
          <w:rFonts w:ascii="Times New Roman" w:hAnsi="Times New Roman" w:cs="Times New Roman"/>
          <w:sz w:val="28"/>
          <w:szCs w:val="28"/>
          <w:lang w:val="uk-UA"/>
        </w:rPr>
        <w:t>) (</w:t>
      </w:r>
      <w:r w:rsidR="00342708" w:rsidRPr="00D43235">
        <w:rPr>
          <w:rFonts w:ascii="Times New Roman" w:hAnsi="Times New Roman" w:cs="Times New Roman"/>
          <w:sz w:val="28"/>
          <w:szCs w:val="28"/>
          <w:lang w:val="uk-UA"/>
        </w:rPr>
        <w:t>15,48***</w:t>
      </w:r>
      <w:r w:rsidRPr="00D43235">
        <w:rPr>
          <w:rFonts w:ascii="Times New Roman" w:hAnsi="Times New Roman" w:cs="Times New Roman"/>
          <w:sz w:val="28"/>
          <w:szCs w:val="28"/>
          <w:lang w:val="uk-UA"/>
        </w:rPr>
        <w:t>)</w:t>
      </w:r>
    </w:p>
    <w:p w14:paraId="1C640973" w14:textId="4BF76DB2" w:rsidR="00896249" w:rsidRPr="00D43235" w:rsidRDefault="00896249" w:rsidP="00896249">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R2=0,</w:t>
      </w:r>
      <w:r w:rsidR="00911E8E" w:rsidRPr="00D43235">
        <w:rPr>
          <w:rFonts w:ascii="Times New Roman" w:hAnsi="Times New Roman" w:cs="Times New Roman"/>
          <w:sz w:val="28"/>
          <w:szCs w:val="28"/>
          <w:lang w:val="uk-UA"/>
        </w:rPr>
        <w:t>95</w:t>
      </w:r>
    </w:p>
    <w:p w14:paraId="740E9B13" w14:textId="2C11ED53" w:rsidR="000C1B30" w:rsidRPr="00D43235" w:rsidRDefault="00807B60" w:rsidP="007C5BD8">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Опираючись на </w:t>
      </w:r>
      <w:r w:rsidR="007C5BD8" w:rsidRPr="00D43235">
        <w:rPr>
          <w:rFonts w:ascii="Times New Roman" w:eastAsia="Times New Roman" w:hAnsi="Times New Roman" w:cs="Times New Roman"/>
          <w:sz w:val="28"/>
          <w:szCs w:val="28"/>
          <w:lang w:val="uk-UA"/>
        </w:rPr>
        <w:t>результати</w:t>
      </w:r>
      <w:r w:rsidRPr="00D43235">
        <w:rPr>
          <w:rFonts w:ascii="Times New Roman" w:eastAsia="Times New Roman" w:hAnsi="Times New Roman" w:cs="Times New Roman"/>
          <w:sz w:val="28"/>
          <w:szCs w:val="28"/>
          <w:lang w:val="uk-UA"/>
        </w:rPr>
        <w:t xml:space="preserve"> моделі</w:t>
      </w:r>
      <w:r w:rsidR="007C5BD8" w:rsidRPr="00D43235">
        <w:rPr>
          <w:rFonts w:ascii="Times New Roman" w:eastAsia="Times New Roman" w:hAnsi="Times New Roman" w:cs="Times New Roman"/>
          <w:sz w:val="28"/>
          <w:szCs w:val="28"/>
          <w:lang w:val="uk-UA"/>
        </w:rPr>
        <w:t>,</w:t>
      </w:r>
      <w:r w:rsidRPr="00D43235">
        <w:rPr>
          <w:rFonts w:ascii="Times New Roman" w:eastAsia="Times New Roman" w:hAnsi="Times New Roman" w:cs="Times New Roman"/>
          <w:sz w:val="28"/>
          <w:szCs w:val="28"/>
          <w:lang w:val="uk-UA"/>
        </w:rPr>
        <w:t xml:space="preserve"> можна зробити висновок, що</w:t>
      </w:r>
      <w:r w:rsidR="007C5BD8" w:rsidRPr="00D43235">
        <w:rPr>
          <w:rFonts w:ascii="Times New Roman" w:eastAsia="Times New Roman" w:hAnsi="Times New Roman" w:cs="Times New Roman"/>
          <w:sz w:val="28"/>
          <w:szCs w:val="28"/>
          <w:lang w:val="uk-UA"/>
        </w:rPr>
        <w:t xml:space="preserve"> показники </w:t>
      </w:r>
      <w:r w:rsidR="007C5E3E" w:rsidRPr="00D43235">
        <w:rPr>
          <w:rFonts w:ascii="Times New Roman" w:eastAsia="Times New Roman" w:hAnsi="Times New Roman" w:cs="Times New Roman"/>
          <w:sz w:val="28"/>
          <w:szCs w:val="28"/>
          <w:lang w:val="uk-UA"/>
        </w:rPr>
        <w:t>державних витрат</w:t>
      </w:r>
      <w:r w:rsidR="007C5BD8" w:rsidRPr="00D43235">
        <w:rPr>
          <w:rFonts w:ascii="Times New Roman" w:eastAsia="Times New Roman" w:hAnsi="Times New Roman" w:cs="Times New Roman"/>
          <w:sz w:val="28"/>
          <w:szCs w:val="28"/>
          <w:lang w:val="uk-UA"/>
        </w:rPr>
        <w:t xml:space="preserve"> – найвищі</w:t>
      </w:r>
      <w:r w:rsidR="00896249" w:rsidRPr="00D43235">
        <w:rPr>
          <w:rFonts w:ascii="Times New Roman" w:eastAsia="Times New Roman" w:hAnsi="Times New Roman" w:cs="Times New Roman"/>
          <w:sz w:val="28"/>
          <w:szCs w:val="28"/>
          <w:lang w:val="uk-UA"/>
        </w:rPr>
        <w:t xml:space="preserve">, тобто збільшення </w:t>
      </w:r>
      <w:r w:rsidR="008E679D" w:rsidRPr="00D43235">
        <w:rPr>
          <w:rFonts w:ascii="Times New Roman" w:eastAsia="Times New Roman" w:hAnsi="Times New Roman" w:cs="Times New Roman"/>
          <w:sz w:val="28"/>
          <w:szCs w:val="28"/>
          <w:lang w:val="uk-UA"/>
        </w:rPr>
        <w:t>п</w:t>
      </w:r>
      <w:r w:rsidR="007C5E3E" w:rsidRPr="00D43235">
        <w:rPr>
          <w:rFonts w:ascii="Times New Roman" w:eastAsia="Times New Roman" w:hAnsi="Times New Roman" w:cs="Times New Roman"/>
          <w:sz w:val="28"/>
          <w:szCs w:val="28"/>
          <w:lang w:val="uk-UA"/>
        </w:rPr>
        <w:t>оказник</w:t>
      </w:r>
      <w:r w:rsidR="008E679D" w:rsidRPr="00D43235">
        <w:rPr>
          <w:rFonts w:ascii="Times New Roman" w:eastAsia="Times New Roman" w:hAnsi="Times New Roman" w:cs="Times New Roman"/>
          <w:sz w:val="28"/>
          <w:szCs w:val="28"/>
          <w:lang w:val="uk-UA"/>
        </w:rPr>
        <w:t>ів</w:t>
      </w:r>
      <w:r w:rsidR="007C5E3E" w:rsidRPr="00D43235">
        <w:rPr>
          <w:rFonts w:ascii="Times New Roman" w:eastAsia="Times New Roman" w:hAnsi="Times New Roman" w:cs="Times New Roman"/>
          <w:sz w:val="28"/>
          <w:szCs w:val="28"/>
          <w:lang w:val="uk-UA"/>
        </w:rPr>
        <w:t xml:space="preserve"> державних витрат ростуть, але позитивно впливають </w:t>
      </w:r>
      <w:r w:rsidR="000C1B30" w:rsidRPr="00D43235">
        <w:rPr>
          <w:rFonts w:ascii="Times New Roman" w:eastAsia="Times New Roman" w:hAnsi="Times New Roman" w:cs="Times New Roman"/>
          <w:sz w:val="28"/>
          <w:szCs w:val="28"/>
          <w:lang w:val="uk-UA"/>
        </w:rPr>
        <w:t>на ВВП</w:t>
      </w:r>
      <w:r w:rsidR="007C2455" w:rsidRPr="00D43235">
        <w:rPr>
          <w:rFonts w:ascii="Times New Roman" w:eastAsia="Times New Roman" w:hAnsi="Times New Roman" w:cs="Times New Roman"/>
          <w:sz w:val="28"/>
          <w:szCs w:val="28"/>
          <w:lang w:val="uk-UA"/>
        </w:rPr>
        <w:t xml:space="preserve">, через поступовий розвиток обох складових. </w:t>
      </w:r>
      <w:r w:rsidR="00C654F4" w:rsidRPr="00D43235">
        <w:rPr>
          <w:rFonts w:ascii="Times New Roman" w:eastAsia="Times New Roman" w:hAnsi="Times New Roman" w:cs="Times New Roman"/>
          <w:sz w:val="28"/>
          <w:szCs w:val="28"/>
          <w:lang w:val="uk-UA"/>
        </w:rPr>
        <w:t xml:space="preserve">Валютний курс та </w:t>
      </w:r>
      <w:r w:rsidR="00706CF2" w:rsidRPr="00D43235">
        <w:rPr>
          <w:rFonts w:ascii="Times New Roman" w:eastAsia="Times New Roman" w:hAnsi="Times New Roman" w:cs="Times New Roman"/>
          <w:sz w:val="28"/>
          <w:szCs w:val="28"/>
          <w:lang w:val="uk-UA"/>
        </w:rPr>
        <w:t xml:space="preserve">рівень </w:t>
      </w:r>
      <w:r w:rsidR="00C654F4" w:rsidRPr="00D43235">
        <w:rPr>
          <w:rFonts w:ascii="Times New Roman" w:eastAsia="Times New Roman" w:hAnsi="Times New Roman" w:cs="Times New Roman"/>
          <w:sz w:val="28"/>
          <w:szCs w:val="28"/>
          <w:lang w:val="uk-UA"/>
        </w:rPr>
        <w:t xml:space="preserve">безробіття також мають позитивний вплив. Валютний курс </w:t>
      </w:r>
      <w:r w:rsidR="00AA4839" w:rsidRPr="00D43235">
        <w:rPr>
          <w:rFonts w:ascii="Times New Roman" w:eastAsia="Times New Roman" w:hAnsi="Times New Roman" w:cs="Times New Roman"/>
          <w:sz w:val="28"/>
          <w:szCs w:val="28"/>
          <w:lang w:val="uk-UA"/>
        </w:rPr>
        <w:t>укріплюється</w:t>
      </w:r>
      <w:r w:rsidR="00706CF2" w:rsidRPr="00D43235">
        <w:rPr>
          <w:rFonts w:ascii="Times New Roman" w:eastAsia="Times New Roman" w:hAnsi="Times New Roman" w:cs="Times New Roman"/>
          <w:sz w:val="28"/>
          <w:szCs w:val="28"/>
          <w:lang w:val="uk-UA"/>
        </w:rPr>
        <w:t>, а</w:t>
      </w:r>
      <w:r w:rsidR="00C654F4" w:rsidRPr="00D43235">
        <w:rPr>
          <w:rFonts w:ascii="Times New Roman" w:eastAsia="Times New Roman" w:hAnsi="Times New Roman" w:cs="Times New Roman"/>
          <w:sz w:val="28"/>
          <w:szCs w:val="28"/>
          <w:lang w:val="uk-UA"/>
        </w:rPr>
        <w:t xml:space="preserve"> </w:t>
      </w:r>
      <w:r w:rsidR="00706CF2" w:rsidRPr="00D43235">
        <w:rPr>
          <w:rFonts w:ascii="Times New Roman" w:eastAsia="Times New Roman" w:hAnsi="Times New Roman" w:cs="Times New Roman"/>
          <w:sz w:val="28"/>
          <w:szCs w:val="28"/>
          <w:lang w:val="uk-UA"/>
        </w:rPr>
        <w:t xml:space="preserve">рівень </w:t>
      </w:r>
      <w:r w:rsidR="00C654F4" w:rsidRPr="00D43235">
        <w:rPr>
          <w:rFonts w:ascii="Times New Roman" w:eastAsia="Times New Roman" w:hAnsi="Times New Roman" w:cs="Times New Roman"/>
          <w:sz w:val="28"/>
          <w:szCs w:val="28"/>
          <w:lang w:val="uk-UA"/>
        </w:rPr>
        <w:t>безробіття</w:t>
      </w:r>
      <w:r w:rsidR="00706CF2" w:rsidRPr="00D43235">
        <w:rPr>
          <w:rFonts w:ascii="Times New Roman" w:eastAsia="Times New Roman" w:hAnsi="Times New Roman" w:cs="Times New Roman"/>
          <w:sz w:val="28"/>
          <w:szCs w:val="28"/>
          <w:lang w:val="uk-UA"/>
        </w:rPr>
        <w:t xml:space="preserve"> знижується</w:t>
      </w:r>
      <w:r w:rsidR="00C654F4" w:rsidRPr="00D43235">
        <w:rPr>
          <w:rFonts w:ascii="Times New Roman" w:eastAsia="Times New Roman" w:hAnsi="Times New Roman" w:cs="Times New Roman"/>
          <w:sz w:val="28"/>
          <w:szCs w:val="28"/>
          <w:lang w:val="uk-UA"/>
        </w:rPr>
        <w:t xml:space="preserve">, тому </w:t>
      </w:r>
      <w:r w:rsidR="00706CF2" w:rsidRPr="00D43235">
        <w:rPr>
          <w:rFonts w:ascii="Times New Roman" w:eastAsia="Times New Roman" w:hAnsi="Times New Roman" w:cs="Times New Roman"/>
          <w:sz w:val="28"/>
          <w:szCs w:val="28"/>
          <w:lang w:val="uk-UA"/>
        </w:rPr>
        <w:t xml:space="preserve">це впливає позитивно на зростання </w:t>
      </w:r>
      <w:r w:rsidR="00C654F4" w:rsidRPr="00D43235">
        <w:rPr>
          <w:rFonts w:ascii="Times New Roman" w:eastAsia="Times New Roman" w:hAnsi="Times New Roman" w:cs="Times New Roman"/>
          <w:sz w:val="28"/>
          <w:szCs w:val="28"/>
          <w:lang w:val="uk-UA"/>
        </w:rPr>
        <w:t xml:space="preserve">ВВП. </w:t>
      </w:r>
      <w:r w:rsidR="00F07556" w:rsidRPr="00D43235">
        <w:rPr>
          <w:rFonts w:ascii="Times New Roman" w:eastAsia="Times New Roman" w:hAnsi="Times New Roman" w:cs="Times New Roman"/>
          <w:sz w:val="28"/>
          <w:szCs w:val="28"/>
          <w:lang w:val="uk-UA"/>
        </w:rPr>
        <w:t xml:space="preserve">Також важливим показником є </w:t>
      </w:r>
      <w:r w:rsidR="003F5377" w:rsidRPr="00D43235">
        <w:rPr>
          <w:rFonts w:ascii="Times New Roman" w:eastAsia="Times New Roman" w:hAnsi="Times New Roman" w:cs="Times New Roman"/>
          <w:sz w:val="28"/>
          <w:szCs w:val="28"/>
          <w:lang w:val="uk-UA"/>
        </w:rPr>
        <w:t>фінансовий рахунок, який впливає негативно. Така тенденція присутня через спадну динаміку фінансового рахунку та від’ємних показників</w:t>
      </w:r>
      <w:r w:rsidR="00CA16D1" w:rsidRPr="00D43235">
        <w:rPr>
          <w:rFonts w:ascii="Times New Roman" w:eastAsia="Times New Roman" w:hAnsi="Times New Roman" w:cs="Times New Roman"/>
          <w:sz w:val="28"/>
          <w:szCs w:val="28"/>
          <w:lang w:val="uk-UA"/>
        </w:rPr>
        <w:t xml:space="preserve"> прямих</w:t>
      </w:r>
      <w:r w:rsidR="003F5377" w:rsidRPr="00D43235">
        <w:rPr>
          <w:rFonts w:ascii="Times New Roman" w:eastAsia="Times New Roman" w:hAnsi="Times New Roman" w:cs="Times New Roman"/>
          <w:sz w:val="28"/>
          <w:szCs w:val="28"/>
          <w:lang w:val="uk-UA"/>
        </w:rPr>
        <w:t xml:space="preserve"> інвестицій </w:t>
      </w:r>
      <w:r w:rsidR="00CA16D1" w:rsidRPr="00D43235">
        <w:rPr>
          <w:rFonts w:ascii="Times New Roman" w:eastAsia="Times New Roman" w:hAnsi="Times New Roman" w:cs="Times New Roman"/>
          <w:sz w:val="28"/>
          <w:szCs w:val="28"/>
          <w:lang w:val="uk-UA"/>
        </w:rPr>
        <w:t>з 2000 року</w:t>
      </w:r>
      <w:r w:rsidR="003F5377" w:rsidRPr="00D43235">
        <w:rPr>
          <w:rFonts w:ascii="Times New Roman" w:eastAsia="Times New Roman" w:hAnsi="Times New Roman" w:cs="Times New Roman"/>
          <w:sz w:val="28"/>
          <w:szCs w:val="28"/>
          <w:lang w:val="uk-UA"/>
        </w:rPr>
        <w:t xml:space="preserve">. </w:t>
      </w:r>
      <w:r w:rsidR="00706CF2" w:rsidRPr="00D43235">
        <w:rPr>
          <w:rFonts w:ascii="Times New Roman" w:eastAsia="Times New Roman" w:hAnsi="Times New Roman" w:cs="Times New Roman"/>
          <w:sz w:val="28"/>
          <w:szCs w:val="28"/>
          <w:lang w:val="uk-UA"/>
        </w:rPr>
        <w:t xml:space="preserve"> </w:t>
      </w:r>
    </w:p>
    <w:p w14:paraId="1C0DE6AE" w14:textId="2DDEC472" w:rsidR="00B61509" w:rsidRPr="00D43235" w:rsidRDefault="00B61509" w:rsidP="00B6150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З моменту повернення Гонконгу до Китаю і досі його економіка активно розвивається. Сприятливий розвиток економіки Гонконгу високо оцінюється міжнародними організаціями. Гонконг входить у число найбільш конкурентоспроможних економік світу. Податковий режим у Гонконгу відрізняється низькими податковими тарифами та спрощеністю операцій, більшість імпортних товарів звільнено від сплати мит, завдяки чому Гонконг став відомим у всьому світі вільним портом. Вільна торгівля в Гонконгу, чесна адміністрація, а також ефективний контроль заслуговують на високе схвалення серед міжнародних організацій.</w:t>
      </w:r>
    </w:p>
    <w:p w14:paraId="4F35A053" w14:textId="0AA0BBE2" w:rsidR="00D37D55" w:rsidRDefault="00B61509" w:rsidP="0027487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Сьогодні економічний розвиток Гонконгу стоїть на порозі нових можливостей. 13-й п'ятирічний державний план надає нові стимули для економічного розвитку Гонконгу у майбутньому. Підтримка, яку Гонконг надає ініціативі «Один пояс, один шлях», надає нові комерційні можливості не тільки для нього самого, але також сприяє цілісному економічному розвитку Китаю. А велика зона затоки "Гуандун-Гонконг-Макао" відкриває нові можливості для транскордонного співробітництва, зокрема у сфері правових та фінансових послуг.</w:t>
      </w:r>
    </w:p>
    <w:p w14:paraId="53548512" w14:textId="6C81F7AD" w:rsidR="004311D1" w:rsidRDefault="004311D1" w:rsidP="0027487A">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51079684" w14:textId="77777777" w:rsidR="004311D1" w:rsidRDefault="004311D1" w:rsidP="0027487A">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2EA09EE7" w14:textId="77A55E0D" w:rsidR="00155A65" w:rsidRPr="00C34ED0" w:rsidRDefault="00C34ED0" w:rsidP="00C34ED0">
      <w:pPr>
        <w:tabs>
          <w:tab w:val="right" w:leader="dot" w:pos="9911"/>
        </w:tabs>
        <w:spacing w:after="100" w:line="360" w:lineRule="auto"/>
        <w:ind w:firstLine="709"/>
        <w:jc w:val="both"/>
        <w:rPr>
          <w:rFonts w:ascii="Times New Roman" w:eastAsia="Times New Roman" w:hAnsi="Times New Roman" w:cs="Times New Roman"/>
          <w:b/>
          <w:bCs/>
          <w:sz w:val="28"/>
          <w:szCs w:val="20"/>
          <w:lang w:val="uk-UA"/>
        </w:rPr>
      </w:pPr>
      <w:r>
        <w:rPr>
          <w:rFonts w:ascii="Times New Roman" w:eastAsia="Times New Roman" w:hAnsi="Times New Roman" w:cs="Times New Roman"/>
          <w:b/>
          <w:bCs/>
          <w:sz w:val="28"/>
          <w:szCs w:val="20"/>
          <w:lang w:val="uk-UA"/>
        </w:rPr>
        <w:t xml:space="preserve">2.3 </w:t>
      </w:r>
      <w:r w:rsidR="00597BBC" w:rsidRPr="00597BBC">
        <w:rPr>
          <w:rFonts w:ascii="Times New Roman" w:eastAsia="Times New Roman" w:hAnsi="Times New Roman" w:cs="Times New Roman"/>
          <w:b/>
          <w:bCs/>
          <w:sz w:val="28"/>
          <w:szCs w:val="20"/>
          <w:lang w:val="uk-UA"/>
        </w:rPr>
        <w:t>Чинники економічного розвитку Південної Кореї</w:t>
      </w:r>
    </w:p>
    <w:p w14:paraId="222BB577" w14:textId="539D44CA" w:rsidR="00FE1551" w:rsidRPr="00D43235" w:rsidRDefault="00FE1551"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Південна Корея є прикладом досягнення неймовірних успіхів у всіх сферах економіки та міжнародних економічних відносин</w:t>
      </w:r>
      <w:r w:rsidR="00A13F88"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 xml:space="preserve">Республіка Корея показує приклад сталого розвитку, покращення умов інфраструктури та культурного розвитку не тільки азіатським країнам, а й країнам Європи. </w:t>
      </w:r>
    </w:p>
    <w:p w14:paraId="710956C9" w14:textId="6B7DEDF7" w:rsidR="003C684C" w:rsidRPr="00D43235" w:rsidRDefault="003B4C0B" w:rsidP="00FC71D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Для повнішого аналізу розвитку економіки та добробуту населення у роботі аналізуються показники ВВП та ВВП по ПКС. </w:t>
      </w:r>
    </w:p>
    <w:p w14:paraId="4678787E" w14:textId="77777777" w:rsidR="00B72DAD" w:rsidRDefault="00B72DAD"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109D584F" w14:textId="6F297CE9" w:rsidR="003B4C0B" w:rsidRPr="00D43235" w:rsidRDefault="00B72DAD"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88960" behindDoc="0" locked="0" layoutInCell="1" allowOverlap="1" wp14:anchorId="2C7A447E" wp14:editId="686A60FB">
            <wp:simplePos x="0" y="0"/>
            <wp:positionH relativeFrom="column">
              <wp:posOffset>121920</wp:posOffset>
            </wp:positionH>
            <wp:positionV relativeFrom="paragraph">
              <wp:posOffset>0</wp:posOffset>
            </wp:positionV>
            <wp:extent cx="5958840" cy="2616835"/>
            <wp:effectExtent l="0" t="0" r="3810" b="12065"/>
            <wp:wrapTopAndBottom/>
            <wp:docPr id="19" name="Диаграмма 19">
              <a:extLst xmlns:a="http://schemas.openxmlformats.org/drawingml/2006/main">
                <a:ext uri="{FF2B5EF4-FFF2-40B4-BE49-F238E27FC236}">
                  <a16:creationId xmlns:a16="http://schemas.microsoft.com/office/drawing/2014/main" id="{AEFC41D2-BC4E-49F2-8AC3-5D75F1A056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3B4C0B" w:rsidRPr="00D43235">
        <w:rPr>
          <w:rFonts w:ascii="Times New Roman" w:eastAsia="Times New Roman" w:hAnsi="Times New Roman" w:cs="Times New Roman"/>
          <w:sz w:val="28"/>
          <w:szCs w:val="20"/>
          <w:lang w:val="uk-UA"/>
        </w:rPr>
        <w:t>Рис. 2.3.1 Динаміка ВВП и ВВП за ПКС Південної Кореї протягом 2000-2021 років, млрд. дол. США.</w:t>
      </w:r>
    </w:p>
    <w:p w14:paraId="1DF56AD9" w14:textId="4B7C006F" w:rsidR="00200DCB" w:rsidRPr="00D43235" w:rsidRDefault="003B4C0B" w:rsidP="0080429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Джерело: складено автором на основі </w:t>
      </w:r>
      <w:r w:rsidR="003751CB" w:rsidRPr="00D43235">
        <w:rPr>
          <w:rFonts w:ascii="Times New Roman" w:eastAsia="Times New Roman" w:hAnsi="Times New Roman" w:cs="Times New Roman"/>
          <w:sz w:val="28"/>
          <w:szCs w:val="20"/>
          <w:lang w:val="uk-UA"/>
        </w:rPr>
        <w:t>[</w:t>
      </w:r>
      <w:r w:rsidR="009366E9"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5</w:t>
      </w:r>
      <w:r w:rsidR="003751CB" w:rsidRPr="00D43235">
        <w:rPr>
          <w:rFonts w:ascii="Times New Roman" w:eastAsia="Times New Roman" w:hAnsi="Times New Roman" w:cs="Times New Roman"/>
          <w:sz w:val="28"/>
          <w:szCs w:val="20"/>
          <w:lang w:val="uk-UA"/>
        </w:rPr>
        <w:t>], [</w:t>
      </w:r>
      <w:r w:rsidR="00AB195E" w:rsidRPr="00D43235">
        <w:rPr>
          <w:rFonts w:ascii="Times New Roman" w:eastAsia="Times New Roman" w:hAnsi="Times New Roman" w:cs="Times New Roman"/>
          <w:sz w:val="28"/>
          <w:szCs w:val="20"/>
          <w:lang w:val="uk-UA"/>
        </w:rPr>
        <w:t>4</w:t>
      </w:r>
      <w:r w:rsidR="00873152">
        <w:rPr>
          <w:rFonts w:ascii="Times New Roman" w:eastAsia="Times New Roman" w:hAnsi="Times New Roman" w:cs="Times New Roman"/>
          <w:sz w:val="28"/>
          <w:szCs w:val="20"/>
          <w:lang w:val="en-US"/>
        </w:rPr>
        <w:t>6</w:t>
      </w:r>
      <w:r w:rsidR="003751CB" w:rsidRPr="00D43235">
        <w:rPr>
          <w:rFonts w:ascii="Times New Roman" w:eastAsia="Times New Roman" w:hAnsi="Times New Roman" w:cs="Times New Roman"/>
          <w:sz w:val="28"/>
          <w:szCs w:val="20"/>
          <w:lang w:val="uk-UA"/>
        </w:rPr>
        <w:t>]</w:t>
      </w:r>
      <w:r w:rsidR="00200DCB" w:rsidRPr="00D43235">
        <w:rPr>
          <w:rFonts w:ascii="Times New Roman" w:eastAsia="Times New Roman" w:hAnsi="Times New Roman" w:cs="Times New Roman"/>
          <w:sz w:val="28"/>
          <w:szCs w:val="20"/>
          <w:lang w:val="uk-UA"/>
        </w:rPr>
        <w:t>.</w:t>
      </w:r>
    </w:p>
    <w:p w14:paraId="7389496C" w14:textId="100153B8" w:rsidR="0080429B" w:rsidRPr="00D43235" w:rsidRDefault="0080429B" w:rsidP="0080429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Отже, показники ВВП Південної Кореї у 2021 році були найвищими – приклад гарного економічного відновлення після пандемії. Щодо 2020 року, то падіння було очікуваним, через зниження показників у 2019 році, та додаткове припинення функціонування виробництв. Розглядаючи ВВП за ПКС можна сказати, що дані показники тільки зросли у 2008 та 2020 роках.  Через перевищення показників ВВП за ППС над ВВП резиденти Південної Кореї можуть дозволити собі більше продукції відповідно до їх доходів.</w:t>
      </w:r>
    </w:p>
    <w:p w14:paraId="6AAD6EC8" w14:textId="0F926A8B" w:rsidR="003B4C0B" w:rsidRPr="00D43235" w:rsidRDefault="00E32BBD"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78720" behindDoc="0" locked="0" layoutInCell="1" allowOverlap="1" wp14:anchorId="589CA1B1" wp14:editId="29D9DFB4">
            <wp:simplePos x="0" y="0"/>
            <wp:positionH relativeFrom="column">
              <wp:posOffset>5715</wp:posOffset>
            </wp:positionH>
            <wp:positionV relativeFrom="paragraph">
              <wp:posOffset>294640</wp:posOffset>
            </wp:positionV>
            <wp:extent cx="5943600" cy="2209800"/>
            <wp:effectExtent l="0" t="0" r="0" b="0"/>
            <wp:wrapTopAndBottom/>
            <wp:docPr id="20" name="Диаграмма 20">
              <a:extLst xmlns:a="http://schemas.openxmlformats.org/drawingml/2006/main">
                <a:ext uri="{FF2B5EF4-FFF2-40B4-BE49-F238E27FC236}">
                  <a16:creationId xmlns:a16="http://schemas.microsoft.com/office/drawing/2014/main" id="{2D690E70-6AE4-4713-938E-2274D33FB0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3B4C0B" w:rsidRPr="00D43235">
        <w:rPr>
          <w:rFonts w:ascii="Times New Roman" w:eastAsia="Times New Roman" w:hAnsi="Times New Roman" w:cs="Times New Roman"/>
          <w:sz w:val="28"/>
          <w:szCs w:val="20"/>
          <w:lang w:val="uk-UA"/>
        </w:rPr>
        <w:t xml:space="preserve">Ще одним показником для аналізу є показник безробіття. </w:t>
      </w:r>
    </w:p>
    <w:p w14:paraId="754EADE9" w14:textId="196C04DA" w:rsidR="003B4C0B" w:rsidRPr="00D43235" w:rsidRDefault="003B4C0B"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Рис. 2.3.2 Динаміка </w:t>
      </w:r>
      <w:r w:rsidR="00500A9D">
        <w:rPr>
          <w:rFonts w:ascii="Times New Roman" w:eastAsia="Times New Roman" w:hAnsi="Times New Roman" w:cs="Times New Roman"/>
          <w:sz w:val="28"/>
          <w:szCs w:val="20"/>
          <w:lang w:val="uk-UA"/>
        </w:rPr>
        <w:t xml:space="preserve">рівня </w:t>
      </w:r>
      <w:r w:rsidRPr="00D43235">
        <w:rPr>
          <w:rFonts w:ascii="Times New Roman" w:eastAsia="Times New Roman" w:hAnsi="Times New Roman" w:cs="Times New Roman"/>
          <w:sz w:val="28"/>
          <w:szCs w:val="20"/>
          <w:lang w:val="uk-UA"/>
        </w:rPr>
        <w:t xml:space="preserve">безробіття Південної Кореї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46867425" w14:textId="6F4400DA" w:rsidR="003B4C0B" w:rsidRPr="00D43235" w:rsidRDefault="003B4C0B"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873152">
        <w:rPr>
          <w:rFonts w:ascii="Times New Roman" w:eastAsia="Times New Roman" w:hAnsi="Times New Roman" w:cs="Times New Roman"/>
          <w:sz w:val="28"/>
          <w:szCs w:val="20"/>
          <w:lang w:val="en-US"/>
        </w:rPr>
        <w:t>47</w:t>
      </w:r>
      <w:r w:rsidRPr="00D43235">
        <w:rPr>
          <w:rFonts w:ascii="Times New Roman" w:eastAsia="Times New Roman" w:hAnsi="Times New Roman" w:cs="Times New Roman"/>
          <w:sz w:val="28"/>
          <w:szCs w:val="20"/>
          <w:lang w:val="uk-UA"/>
        </w:rPr>
        <w:t>]</w:t>
      </w:r>
      <w:r w:rsidR="000122B0" w:rsidRPr="00D43235">
        <w:rPr>
          <w:rFonts w:ascii="Times New Roman" w:eastAsia="Times New Roman" w:hAnsi="Times New Roman" w:cs="Times New Roman"/>
          <w:sz w:val="28"/>
          <w:szCs w:val="20"/>
          <w:lang w:val="uk-UA"/>
        </w:rPr>
        <w:t>.</w:t>
      </w:r>
    </w:p>
    <w:p w14:paraId="1EA63C2C" w14:textId="58FB25FF" w:rsidR="00CF0D72" w:rsidRPr="00D43235" w:rsidRDefault="00CF0D72" w:rsidP="00CF0D7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Середній показник безробіття в країні з 2000-2021 року сягає 3%, Як було продемонстровано вище, такий показник є низьким і свідчить про розвиток економіки. </w:t>
      </w:r>
    </w:p>
    <w:p w14:paraId="6A5F39B3" w14:textId="19DD4E39" w:rsidR="00CF0D72" w:rsidRPr="00D43235" w:rsidRDefault="00CF0D72" w:rsidP="002F01B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2000 році був найвищий показник безробіття, але згодом з 2005-2008 продемонстровано спадання показника.  2009 рік – зростання показника через кризу, але це зростання не було довготривалим – лише 1 рік, починаючи з 2010 року в країні знов зниження. Щодо 2020 року показник </w:t>
      </w:r>
      <w:r w:rsidR="002F01B3" w:rsidRPr="00D43235">
        <w:rPr>
          <w:rFonts w:ascii="Times New Roman" w:eastAsia="Times New Roman" w:hAnsi="Times New Roman" w:cs="Times New Roman"/>
          <w:sz w:val="28"/>
          <w:szCs w:val="20"/>
          <w:lang w:val="uk-UA"/>
        </w:rPr>
        <w:t>безробіття</w:t>
      </w:r>
      <w:r w:rsidRPr="00D43235">
        <w:rPr>
          <w:rFonts w:ascii="Times New Roman" w:eastAsia="Times New Roman" w:hAnsi="Times New Roman" w:cs="Times New Roman"/>
          <w:sz w:val="28"/>
          <w:szCs w:val="20"/>
          <w:lang w:val="uk-UA"/>
        </w:rPr>
        <w:t xml:space="preserve"> збільшився, але ця тенденція не була довгостроковою, наразі показник у нормі та має тренд щодо зниження. Середня інфляція у період із 2000 по 2021 дорівнює 4%, тобто свідчить </w:t>
      </w:r>
      <w:r w:rsidR="002F01B3" w:rsidRPr="00D43235">
        <w:rPr>
          <w:rFonts w:ascii="Times New Roman" w:eastAsia="Times New Roman" w:hAnsi="Times New Roman" w:cs="Times New Roman"/>
          <w:sz w:val="28"/>
          <w:szCs w:val="20"/>
          <w:lang w:val="uk-UA"/>
        </w:rPr>
        <w:t>про стабільну кількість робочих місць</w:t>
      </w:r>
      <w:r w:rsidRPr="00D43235">
        <w:rPr>
          <w:rFonts w:ascii="Times New Roman" w:eastAsia="Times New Roman" w:hAnsi="Times New Roman" w:cs="Times New Roman"/>
          <w:sz w:val="28"/>
          <w:szCs w:val="20"/>
          <w:lang w:val="uk-UA"/>
        </w:rPr>
        <w:t>.</w:t>
      </w:r>
    </w:p>
    <w:p w14:paraId="150A51B6" w14:textId="77777777" w:rsidR="00FC71DF" w:rsidRDefault="00822AE1" w:rsidP="00FC71DF">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noProof/>
          <w:lang w:val="uk-UA"/>
        </w:rPr>
        <w:drawing>
          <wp:anchor distT="0" distB="0" distL="114300" distR="114300" simplePos="0" relativeHeight="251679744" behindDoc="0" locked="0" layoutInCell="1" allowOverlap="1" wp14:anchorId="0F66A869" wp14:editId="707E1190">
            <wp:simplePos x="0" y="0"/>
            <wp:positionH relativeFrom="column">
              <wp:posOffset>-51435</wp:posOffset>
            </wp:positionH>
            <wp:positionV relativeFrom="paragraph">
              <wp:posOffset>618490</wp:posOffset>
            </wp:positionV>
            <wp:extent cx="6006465" cy="2324100"/>
            <wp:effectExtent l="0" t="0" r="13335" b="0"/>
            <wp:wrapTopAndBottom/>
            <wp:docPr id="21" name="Диаграмма 21">
              <a:extLst xmlns:a="http://schemas.openxmlformats.org/drawingml/2006/main">
                <a:ext uri="{FF2B5EF4-FFF2-40B4-BE49-F238E27FC236}">
                  <a16:creationId xmlns:a16="http://schemas.microsoft.com/office/drawing/2014/main" id="{FC4698F4-10B9-43FB-9810-A91AA97E03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00811350" w:rsidRPr="00D43235">
        <w:rPr>
          <w:rFonts w:ascii="Times New Roman" w:eastAsia="Times New Roman" w:hAnsi="Times New Roman" w:cs="Times New Roman"/>
          <w:sz w:val="28"/>
          <w:szCs w:val="20"/>
          <w:lang w:val="uk-UA"/>
        </w:rPr>
        <w:t>Далі представлено аналіз динаміки показників інфляції щодо індексу споживчих цін та дефлятора ВВП.</w:t>
      </w:r>
      <w:r w:rsidR="003B4C0B" w:rsidRPr="00D43235">
        <w:rPr>
          <w:rFonts w:ascii="Times New Roman" w:eastAsia="Times New Roman" w:hAnsi="Times New Roman" w:cs="Times New Roman"/>
          <w:sz w:val="28"/>
          <w:szCs w:val="20"/>
          <w:lang w:val="uk-UA"/>
        </w:rPr>
        <w:t xml:space="preserve"> </w:t>
      </w:r>
    </w:p>
    <w:p w14:paraId="7E5CEF7B" w14:textId="4D4CC40F" w:rsidR="003B4C0B" w:rsidRPr="00FC71DF" w:rsidRDefault="003B4C0B" w:rsidP="00FC71DF">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rFonts w:ascii="Times New Roman" w:eastAsia="Times New Roman" w:hAnsi="Times New Roman" w:cs="Times New Roman"/>
          <w:sz w:val="28"/>
          <w:szCs w:val="20"/>
          <w:lang w:val="uk-UA"/>
        </w:rPr>
        <w:t>Рис. 2.</w:t>
      </w:r>
      <w:r w:rsidR="00811350" w:rsidRPr="00D43235">
        <w:rPr>
          <w:rFonts w:ascii="Times New Roman" w:eastAsia="Times New Roman" w:hAnsi="Times New Roman" w:cs="Times New Roman"/>
          <w:sz w:val="28"/>
          <w:szCs w:val="20"/>
          <w:lang w:val="uk-UA"/>
        </w:rPr>
        <w:t>3</w:t>
      </w:r>
      <w:r w:rsidRPr="00D43235">
        <w:rPr>
          <w:rFonts w:ascii="Times New Roman" w:eastAsia="Times New Roman" w:hAnsi="Times New Roman" w:cs="Times New Roman"/>
          <w:sz w:val="28"/>
          <w:szCs w:val="20"/>
          <w:lang w:val="uk-UA"/>
        </w:rPr>
        <w:t xml:space="preserve">.3 Динаміка </w:t>
      </w:r>
      <w:r w:rsidR="004A136E">
        <w:rPr>
          <w:rFonts w:ascii="Times New Roman" w:eastAsia="Times New Roman" w:hAnsi="Times New Roman" w:cs="Times New Roman"/>
          <w:sz w:val="28"/>
          <w:szCs w:val="20"/>
          <w:lang w:val="uk-UA"/>
        </w:rPr>
        <w:t xml:space="preserve">рівня </w:t>
      </w:r>
      <w:r w:rsidRPr="00D43235">
        <w:rPr>
          <w:rFonts w:ascii="Times New Roman" w:eastAsia="Times New Roman" w:hAnsi="Times New Roman" w:cs="Times New Roman"/>
          <w:sz w:val="28"/>
          <w:szCs w:val="20"/>
          <w:lang w:val="uk-UA"/>
        </w:rPr>
        <w:t xml:space="preserve">інфляції (індекс споживчих цін) та інфляції (дефлятор ВВП) </w:t>
      </w:r>
      <w:r w:rsidR="00811350" w:rsidRPr="00D43235">
        <w:rPr>
          <w:rFonts w:ascii="Times New Roman" w:eastAsia="Times New Roman" w:hAnsi="Times New Roman" w:cs="Times New Roman"/>
          <w:sz w:val="28"/>
          <w:szCs w:val="20"/>
          <w:lang w:val="uk-UA"/>
        </w:rPr>
        <w:t>Південної Кореї</w:t>
      </w:r>
      <w:r w:rsidRPr="00D43235">
        <w:rPr>
          <w:rFonts w:ascii="Times New Roman" w:eastAsia="Times New Roman" w:hAnsi="Times New Roman" w:cs="Times New Roman"/>
          <w:sz w:val="28"/>
          <w:szCs w:val="20"/>
          <w:lang w:val="uk-UA"/>
        </w:rPr>
        <w:t xml:space="preserve">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7514C9E7" w14:textId="2D058D92" w:rsidR="005009D0" w:rsidRPr="00D43235" w:rsidRDefault="003B4C0B"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Джерело: складено автором на основі </w:t>
      </w:r>
      <w:r w:rsidR="005009D0" w:rsidRPr="00D43235">
        <w:rPr>
          <w:rFonts w:ascii="Times New Roman" w:eastAsia="Times New Roman" w:hAnsi="Times New Roman" w:cs="Times New Roman"/>
          <w:sz w:val="28"/>
          <w:szCs w:val="20"/>
          <w:lang w:val="uk-UA"/>
        </w:rPr>
        <w:t>[</w:t>
      </w:r>
      <w:r w:rsidR="00902CA4">
        <w:rPr>
          <w:rFonts w:ascii="Times New Roman" w:eastAsia="Times New Roman" w:hAnsi="Times New Roman" w:cs="Times New Roman"/>
          <w:sz w:val="28"/>
          <w:szCs w:val="20"/>
          <w:lang w:val="en-US"/>
        </w:rPr>
        <w:t>48</w:t>
      </w:r>
      <w:r w:rsidR="005009D0" w:rsidRPr="00D43235">
        <w:rPr>
          <w:rFonts w:ascii="Times New Roman" w:eastAsia="Times New Roman" w:hAnsi="Times New Roman" w:cs="Times New Roman"/>
          <w:sz w:val="28"/>
          <w:szCs w:val="20"/>
          <w:lang w:val="uk-UA"/>
        </w:rPr>
        <w:t>], [</w:t>
      </w:r>
      <w:r w:rsidR="00902CA4">
        <w:rPr>
          <w:rFonts w:ascii="Times New Roman" w:eastAsia="Times New Roman" w:hAnsi="Times New Roman" w:cs="Times New Roman"/>
          <w:sz w:val="28"/>
          <w:szCs w:val="20"/>
          <w:lang w:val="en-US"/>
        </w:rPr>
        <w:t>49</w:t>
      </w:r>
      <w:r w:rsidR="005009D0" w:rsidRPr="00D43235">
        <w:rPr>
          <w:rFonts w:ascii="Times New Roman" w:eastAsia="Times New Roman" w:hAnsi="Times New Roman" w:cs="Times New Roman"/>
          <w:sz w:val="28"/>
          <w:szCs w:val="20"/>
          <w:lang w:val="uk-UA"/>
        </w:rPr>
        <w:t>]</w:t>
      </w:r>
      <w:r w:rsidR="00400494" w:rsidRPr="00D43235">
        <w:rPr>
          <w:rFonts w:ascii="Times New Roman" w:eastAsia="Times New Roman" w:hAnsi="Times New Roman" w:cs="Times New Roman"/>
          <w:sz w:val="28"/>
          <w:szCs w:val="20"/>
          <w:lang w:val="uk-UA"/>
        </w:rPr>
        <w:t>.</w:t>
      </w:r>
    </w:p>
    <w:p w14:paraId="54802826" w14:textId="31B47A57" w:rsidR="007E5A57" w:rsidRPr="00D43235" w:rsidRDefault="007E5A57" w:rsidP="007E5A57">
      <w:pPr>
        <w:tabs>
          <w:tab w:val="right" w:leader="dot" w:pos="9911"/>
        </w:tabs>
        <w:spacing w:after="0" w:line="360" w:lineRule="auto"/>
        <w:ind w:firstLine="709"/>
        <w:jc w:val="both"/>
        <w:rPr>
          <w:rFonts w:ascii="Times New Roman" w:eastAsia="Times New Roman" w:hAnsi="Times New Roman" w:cs="Times New Roman"/>
          <w:strike/>
          <w:sz w:val="28"/>
          <w:szCs w:val="20"/>
          <w:lang w:val="uk-UA"/>
        </w:rPr>
      </w:pPr>
      <w:r w:rsidRPr="00D43235">
        <w:rPr>
          <w:rFonts w:ascii="Times New Roman" w:eastAsia="Times New Roman" w:hAnsi="Times New Roman" w:cs="Times New Roman"/>
          <w:sz w:val="28"/>
          <w:szCs w:val="20"/>
          <w:lang w:val="uk-UA"/>
        </w:rPr>
        <w:t xml:space="preserve">Протягом усього періоду часу інфляція в країні вищу нуля – споживачі купують товари та змушують економіку та виробництва розвиватись. Найвищим показник індексу споживчих цін був у 2008 році. Далі просліджується тенденція падіння, яка </w:t>
      </w:r>
      <w:r w:rsidR="009D14E5" w:rsidRPr="00D43235">
        <w:rPr>
          <w:rFonts w:ascii="Times New Roman" w:eastAsia="Times New Roman" w:hAnsi="Times New Roman" w:cs="Times New Roman"/>
          <w:sz w:val="28"/>
          <w:szCs w:val="20"/>
          <w:lang w:val="uk-UA"/>
        </w:rPr>
        <w:t>спостерігається</w:t>
      </w:r>
      <w:r w:rsidRPr="00D43235">
        <w:rPr>
          <w:rFonts w:ascii="Times New Roman" w:eastAsia="Times New Roman" w:hAnsi="Times New Roman" w:cs="Times New Roman"/>
          <w:sz w:val="28"/>
          <w:szCs w:val="20"/>
          <w:lang w:val="uk-UA"/>
        </w:rPr>
        <w:t xml:space="preserve"> до 2016 року.  Економіка Південної Кореї функціонувала після кризи 2008 року доволі добре, тільки 2011 рік можна вважати винятком через падіння валютного курсу. Пандемія 2020 року не дуже зачепила показники інфляції</w:t>
      </w:r>
      <w:r w:rsidR="00B02135" w:rsidRPr="00D43235">
        <w:rPr>
          <w:rFonts w:ascii="Times New Roman" w:eastAsia="Times New Roman" w:hAnsi="Times New Roman" w:cs="Times New Roman"/>
          <w:sz w:val="28"/>
          <w:szCs w:val="20"/>
          <w:lang w:val="uk-UA"/>
        </w:rPr>
        <w:t>.</w:t>
      </w:r>
    </w:p>
    <w:p w14:paraId="4F095C71" w14:textId="0FC14731" w:rsidR="003B4C0B" w:rsidRPr="00D43235" w:rsidRDefault="004A136E"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80768" behindDoc="0" locked="0" layoutInCell="1" allowOverlap="1" wp14:anchorId="5DE2EAE3" wp14:editId="6B9B3E14">
            <wp:simplePos x="0" y="0"/>
            <wp:positionH relativeFrom="column">
              <wp:posOffset>7620</wp:posOffset>
            </wp:positionH>
            <wp:positionV relativeFrom="paragraph">
              <wp:posOffset>869950</wp:posOffset>
            </wp:positionV>
            <wp:extent cx="5974715" cy="2427605"/>
            <wp:effectExtent l="0" t="0" r="6985" b="10795"/>
            <wp:wrapTopAndBottom/>
            <wp:docPr id="22" name="Диаграмма 22">
              <a:extLst xmlns:a="http://schemas.openxmlformats.org/drawingml/2006/main">
                <a:ext uri="{FF2B5EF4-FFF2-40B4-BE49-F238E27FC236}">
                  <a16:creationId xmlns:a16="http://schemas.microsoft.com/office/drawing/2014/main" id="{A655DC36-62D0-40AD-B915-CF68EAE291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B92FA0" w:rsidRPr="00D43235">
        <w:rPr>
          <w:rFonts w:ascii="Times New Roman" w:eastAsia="Times New Roman" w:hAnsi="Times New Roman" w:cs="Times New Roman"/>
          <w:sz w:val="28"/>
          <w:szCs w:val="20"/>
          <w:lang w:val="uk-UA"/>
        </w:rPr>
        <w:t xml:space="preserve">У грудні 1997 року ліміти щоденних коливань міжбанківського обмінного курсу були скасовані, і, таким чином, система обмінного курсу Кореї була переведена на систему вільного </w:t>
      </w:r>
      <w:r w:rsidR="006B378F" w:rsidRPr="00D43235">
        <w:rPr>
          <w:rFonts w:ascii="Times New Roman" w:eastAsia="Times New Roman" w:hAnsi="Times New Roman" w:cs="Times New Roman"/>
          <w:sz w:val="28"/>
          <w:szCs w:val="20"/>
          <w:lang w:val="uk-UA"/>
        </w:rPr>
        <w:t>«плавання»</w:t>
      </w:r>
      <w:r w:rsidR="00B92FA0" w:rsidRPr="00D43235">
        <w:rPr>
          <w:rFonts w:ascii="Times New Roman" w:eastAsia="Times New Roman" w:hAnsi="Times New Roman" w:cs="Times New Roman"/>
          <w:sz w:val="28"/>
          <w:szCs w:val="20"/>
          <w:lang w:val="uk-UA"/>
        </w:rPr>
        <w:t>.</w:t>
      </w:r>
      <w:r w:rsidR="00194719" w:rsidRPr="00D43235">
        <w:rPr>
          <w:rFonts w:ascii="Times New Roman" w:eastAsia="Times New Roman" w:hAnsi="Times New Roman" w:cs="Times New Roman"/>
          <w:sz w:val="28"/>
          <w:szCs w:val="20"/>
          <w:lang w:val="uk-UA"/>
        </w:rPr>
        <w:t xml:space="preserve"> </w:t>
      </w:r>
      <w:r w:rsidR="00FC718E" w:rsidRPr="00D43235">
        <w:rPr>
          <w:rFonts w:ascii="Times New Roman" w:eastAsia="Times New Roman" w:hAnsi="Times New Roman" w:cs="Times New Roman"/>
          <w:sz w:val="28"/>
          <w:szCs w:val="20"/>
          <w:lang w:val="uk-UA"/>
        </w:rPr>
        <w:t>[</w:t>
      </w:r>
      <w:r w:rsidR="00902CA4">
        <w:rPr>
          <w:rFonts w:ascii="Times New Roman" w:eastAsia="Times New Roman" w:hAnsi="Times New Roman" w:cs="Times New Roman"/>
          <w:sz w:val="28"/>
          <w:szCs w:val="20"/>
          <w:lang w:val="en-US"/>
        </w:rPr>
        <w:t>50</w:t>
      </w:r>
      <w:r w:rsidR="00FC718E" w:rsidRPr="00D43235">
        <w:rPr>
          <w:rFonts w:ascii="Times New Roman" w:eastAsia="Times New Roman" w:hAnsi="Times New Roman" w:cs="Times New Roman"/>
          <w:sz w:val="28"/>
          <w:szCs w:val="20"/>
          <w:lang w:val="uk-UA"/>
        </w:rPr>
        <w:t>]</w:t>
      </w:r>
    </w:p>
    <w:p w14:paraId="352C35CA" w14:textId="43935934" w:rsidR="003B4C0B" w:rsidRPr="00D43235" w:rsidRDefault="003B4C0B"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2.</w:t>
      </w:r>
      <w:r w:rsidR="00C83391" w:rsidRPr="00D43235">
        <w:rPr>
          <w:rFonts w:ascii="Times New Roman" w:eastAsia="Times New Roman" w:hAnsi="Times New Roman" w:cs="Times New Roman"/>
          <w:sz w:val="28"/>
          <w:szCs w:val="20"/>
          <w:lang w:val="uk-UA"/>
        </w:rPr>
        <w:t>3</w:t>
      </w:r>
      <w:r w:rsidRPr="00D43235">
        <w:rPr>
          <w:rFonts w:ascii="Times New Roman" w:eastAsia="Times New Roman" w:hAnsi="Times New Roman" w:cs="Times New Roman"/>
          <w:sz w:val="28"/>
          <w:szCs w:val="20"/>
          <w:lang w:val="uk-UA"/>
        </w:rPr>
        <w:t xml:space="preserve">.4 Динаміка номінального та реального валютних курсів </w:t>
      </w:r>
      <w:r w:rsidR="00192CDC" w:rsidRPr="00D43235">
        <w:rPr>
          <w:rFonts w:ascii="Times New Roman" w:eastAsia="Times New Roman" w:hAnsi="Times New Roman" w:cs="Times New Roman"/>
          <w:sz w:val="28"/>
          <w:szCs w:val="20"/>
          <w:lang w:val="uk-UA"/>
        </w:rPr>
        <w:t>Південної Кореї пр</w:t>
      </w:r>
      <w:r w:rsidRPr="00D43235">
        <w:rPr>
          <w:rFonts w:ascii="Times New Roman" w:eastAsia="Times New Roman" w:hAnsi="Times New Roman" w:cs="Times New Roman"/>
          <w:sz w:val="28"/>
          <w:szCs w:val="20"/>
          <w:lang w:val="uk-UA"/>
        </w:rPr>
        <w:t xml:space="preserve">отягом 2000-2021 років, </w:t>
      </w:r>
      <w:r w:rsidR="004A136E">
        <w:rPr>
          <w:rFonts w:ascii="Times New Roman" w:eastAsia="Times New Roman" w:hAnsi="Times New Roman" w:cs="Times New Roman"/>
          <w:sz w:val="28"/>
          <w:szCs w:val="20"/>
          <w:lang w:val="uk-UA"/>
        </w:rPr>
        <w:t>кор. вон</w:t>
      </w:r>
      <w:r w:rsidRPr="00D43235">
        <w:rPr>
          <w:rFonts w:ascii="Times New Roman" w:eastAsia="Times New Roman" w:hAnsi="Times New Roman" w:cs="Times New Roman"/>
          <w:sz w:val="28"/>
          <w:szCs w:val="20"/>
          <w:lang w:val="uk-UA"/>
        </w:rPr>
        <w:t xml:space="preserve">. </w:t>
      </w:r>
    </w:p>
    <w:p w14:paraId="7C185EF2" w14:textId="10276D80" w:rsidR="003B4C0B" w:rsidRPr="00D43235" w:rsidRDefault="003B4C0B" w:rsidP="003B4C0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CD1689" w:rsidRPr="00D43235">
        <w:rPr>
          <w:rFonts w:ascii="Times New Roman" w:eastAsia="Times New Roman" w:hAnsi="Times New Roman" w:cs="Times New Roman"/>
          <w:sz w:val="28"/>
          <w:szCs w:val="20"/>
          <w:lang w:val="uk-UA"/>
        </w:rPr>
        <w:t>5</w:t>
      </w:r>
      <w:r w:rsidR="00902CA4">
        <w:rPr>
          <w:rFonts w:ascii="Times New Roman" w:eastAsia="Times New Roman" w:hAnsi="Times New Roman" w:cs="Times New Roman"/>
          <w:sz w:val="28"/>
          <w:szCs w:val="20"/>
          <w:lang w:val="en-US"/>
        </w:rPr>
        <w:t>1</w:t>
      </w:r>
      <w:r w:rsidRPr="00D43235">
        <w:rPr>
          <w:rFonts w:ascii="Times New Roman" w:eastAsia="Times New Roman" w:hAnsi="Times New Roman" w:cs="Times New Roman"/>
          <w:sz w:val="28"/>
          <w:szCs w:val="20"/>
          <w:lang w:val="uk-UA"/>
        </w:rPr>
        <w:t>]</w:t>
      </w:r>
      <w:r w:rsidR="00CD1689" w:rsidRPr="00D43235">
        <w:rPr>
          <w:rFonts w:ascii="Times New Roman" w:eastAsia="Times New Roman" w:hAnsi="Times New Roman" w:cs="Times New Roman"/>
          <w:sz w:val="28"/>
          <w:szCs w:val="20"/>
          <w:lang w:val="uk-UA"/>
        </w:rPr>
        <w:t>.</w:t>
      </w:r>
    </w:p>
    <w:p w14:paraId="338514BB" w14:textId="129ECEE3" w:rsidR="000A1EC4" w:rsidRPr="00D43235" w:rsidRDefault="008426D0" w:rsidP="000A1EC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Реальний валютний курс знижується з 2001 по 2007 р</w:t>
      </w:r>
      <w:r w:rsidR="0074538A" w:rsidRPr="00D43235">
        <w:rPr>
          <w:rFonts w:ascii="Times New Roman" w:eastAsia="Times New Roman" w:hAnsi="Times New Roman" w:cs="Times New Roman"/>
          <w:sz w:val="28"/>
          <w:szCs w:val="20"/>
          <w:lang w:val="uk-UA"/>
        </w:rPr>
        <w:t xml:space="preserve">оки, це означає, що ціна на </w:t>
      </w:r>
      <w:r w:rsidRPr="00D43235">
        <w:rPr>
          <w:rFonts w:ascii="Times New Roman" w:eastAsia="Times New Roman" w:hAnsi="Times New Roman" w:cs="Times New Roman"/>
          <w:sz w:val="28"/>
          <w:szCs w:val="20"/>
          <w:lang w:val="uk-UA"/>
        </w:rPr>
        <w:t xml:space="preserve">товари та послуги за кордоном </w:t>
      </w:r>
      <w:r w:rsidR="0074538A" w:rsidRPr="00D43235">
        <w:rPr>
          <w:rFonts w:ascii="Times New Roman" w:eastAsia="Times New Roman" w:hAnsi="Times New Roman" w:cs="Times New Roman"/>
          <w:sz w:val="28"/>
          <w:szCs w:val="20"/>
          <w:lang w:val="uk-UA"/>
        </w:rPr>
        <w:t xml:space="preserve">менша і резиденти Південної Кореї </w:t>
      </w:r>
      <w:r w:rsidRPr="00D43235">
        <w:rPr>
          <w:rFonts w:ascii="Times New Roman" w:eastAsia="Times New Roman" w:hAnsi="Times New Roman" w:cs="Times New Roman"/>
          <w:sz w:val="28"/>
          <w:szCs w:val="20"/>
          <w:lang w:val="uk-UA"/>
        </w:rPr>
        <w:t xml:space="preserve">дають перевагу </w:t>
      </w:r>
      <w:r w:rsidR="0074538A" w:rsidRPr="00D43235">
        <w:rPr>
          <w:rFonts w:ascii="Times New Roman" w:eastAsia="Times New Roman" w:hAnsi="Times New Roman" w:cs="Times New Roman"/>
          <w:sz w:val="28"/>
          <w:szCs w:val="20"/>
          <w:lang w:val="uk-UA"/>
        </w:rPr>
        <w:t>іноземній</w:t>
      </w:r>
      <w:r w:rsidRPr="00D43235">
        <w:rPr>
          <w:rFonts w:ascii="Times New Roman" w:eastAsia="Times New Roman" w:hAnsi="Times New Roman" w:cs="Times New Roman"/>
          <w:sz w:val="28"/>
          <w:szCs w:val="20"/>
          <w:lang w:val="uk-UA"/>
        </w:rPr>
        <w:t xml:space="preserve"> </w:t>
      </w:r>
      <w:r w:rsidR="0074538A" w:rsidRPr="00D43235">
        <w:rPr>
          <w:rFonts w:ascii="Times New Roman" w:eastAsia="Times New Roman" w:hAnsi="Times New Roman" w:cs="Times New Roman"/>
          <w:sz w:val="28"/>
          <w:szCs w:val="20"/>
          <w:lang w:val="uk-UA"/>
        </w:rPr>
        <w:t>продукції</w:t>
      </w:r>
      <w:r w:rsidRPr="00D43235">
        <w:rPr>
          <w:rFonts w:ascii="Times New Roman" w:eastAsia="Times New Roman" w:hAnsi="Times New Roman" w:cs="Times New Roman"/>
          <w:sz w:val="28"/>
          <w:szCs w:val="20"/>
          <w:lang w:val="uk-UA"/>
        </w:rPr>
        <w:t>. Найбільшим було падіння у 2007 році, відповідно до фінансової кризи, пов'язаної з нерухомістю. З 201</w:t>
      </w:r>
      <w:r w:rsidR="0044227C" w:rsidRPr="00D43235">
        <w:rPr>
          <w:rFonts w:ascii="Times New Roman" w:eastAsia="Times New Roman" w:hAnsi="Times New Roman" w:cs="Times New Roman"/>
          <w:sz w:val="28"/>
          <w:szCs w:val="20"/>
          <w:lang w:val="uk-UA"/>
        </w:rPr>
        <w:t>4</w:t>
      </w:r>
      <w:r w:rsidRPr="00D43235">
        <w:rPr>
          <w:rFonts w:ascii="Times New Roman" w:eastAsia="Times New Roman" w:hAnsi="Times New Roman" w:cs="Times New Roman"/>
          <w:sz w:val="28"/>
          <w:szCs w:val="20"/>
          <w:lang w:val="uk-UA"/>
        </w:rPr>
        <w:t xml:space="preserve"> по 2016 рік помітно збільшення реального валютного курсу, </w:t>
      </w:r>
      <w:r w:rsidR="00424992" w:rsidRPr="00D43235">
        <w:rPr>
          <w:rFonts w:ascii="Times New Roman" w:eastAsia="Times New Roman" w:hAnsi="Times New Roman" w:cs="Times New Roman"/>
          <w:sz w:val="28"/>
          <w:szCs w:val="20"/>
          <w:lang w:val="uk-UA"/>
        </w:rPr>
        <w:t>тобто конкурентоспроможність зростає</w:t>
      </w:r>
      <w:r w:rsidRPr="00D43235">
        <w:rPr>
          <w:rFonts w:ascii="Times New Roman" w:eastAsia="Times New Roman" w:hAnsi="Times New Roman" w:cs="Times New Roman"/>
          <w:sz w:val="28"/>
          <w:szCs w:val="20"/>
          <w:lang w:val="uk-UA"/>
        </w:rPr>
        <w:t>.</w:t>
      </w:r>
    </w:p>
    <w:p w14:paraId="2DCC7F76" w14:textId="06C14C72" w:rsidR="00F55D56" w:rsidRPr="00D43235" w:rsidRDefault="007B25A2" w:rsidP="000A1EC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81792" behindDoc="0" locked="0" layoutInCell="1" allowOverlap="1" wp14:anchorId="6A88E98B" wp14:editId="1FE6A158">
            <wp:simplePos x="0" y="0"/>
            <wp:positionH relativeFrom="column">
              <wp:posOffset>7620</wp:posOffset>
            </wp:positionH>
            <wp:positionV relativeFrom="paragraph">
              <wp:posOffset>233045</wp:posOffset>
            </wp:positionV>
            <wp:extent cx="5927725" cy="1882775"/>
            <wp:effectExtent l="0" t="0" r="15875" b="3175"/>
            <wp:wrapTopAndBottom/>
            <wp:docPr id="23" name="Диаграмма 23">
              <a:extLst xmlns:a="http://schemas.openxmlformats.org/drawingml/2006/main">
                <a:ext uri="{FF2B5EF4-FFF2-40B4-BE49-F238E27FC236}">
                  <a16:creationId xmlns:a16="http://schemas.microsoft.com/office/drawing/2014/main" id="{01405692-1CCA-464F-A721-AD02776FA2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F55D56" w:rsidRPr="00D43235">
        <w:rPr>
          <w:rFonts w:ascii="Times New Roman" w:eastAsia="Times New Roman" w:hAnsi="Times New Roman" w:cs="Times New Roman"/>
          <w:sz w:val="28"/>
          <w:szCs w:val="20"/>
          <w:lang w:val="uk-UA"/>
        </w:rPr>
        <w:t xml:space="preserve">Розглянемо показники загального боргу Південної Кореї до ВВП країни. </w:t>
      </w:r>
    </w:p>
    <w:p w14:paraId="4ADA8A7F" w14:textId="29D1153A" w:rsidR="00C83391" w:rsidRPr="00D43235" w:rsidRDefault="00C83391" w:rsidP="00DA68E8">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Рис. 2.3.5 Динаміка боргу Південної Кореї до ВВП протягом 2000-2021 років, </w:t>
      </w:r>
      <w:r w:rsidR="001E68C5"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p>
    <w:p w14:paraId="3D00162F" w14:textId="4E4FDDDB" w:rsidR="00C83391" w:rsidRPr="00D43235" w:rsidRDefault="00C83391" w:rsidP="00C8339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AD2ABB" w:rsidRPr="00D43235">
        <w:rPr>
          <w:rFonts w:ascii="Times New Roman" w:eastAsia="Times New Roman" w:hAnsi="Times New Roman" w:cs="Times New Roman"/>
          <w:sz w:val="28"/>
          <w:szCs w:val="20"/>
          <w:lang w:val="uk-UA"/>
        </w:rPr>
        <w:t>5</w:t>
      </w:r>
      <w:r w:rsidR="00902CA4">
        <w:rPr>
          <w:rFonts w:ascii="Times New Roman" w:eastAsia="Times New Roman" w:hAnsi="Times New Roman" w:cs="Times New Roman"/>
          <w:sz w:val="28"/>
          <w:szCs w:val="20"/>
          <w:lang w:val="en-US"/>
        </w:rPr>
        <w:t>2</w:t>
      </w:r>
      <w:r w:rsidRPr="00D43235">
        <w:rPr>
          <w:rFonts w:ascii="Times New Roman" w:eastAsia="Times New Roman" w:hAnsi="Times New Roman" w:cs="Times New Roman"/>
          <w:sz w:val="28"/>
          <w:szCs w:val="20"/>
          <w:lang w:val="uk-UA"/>
        </w:rPr>
        <w:t>]</w:t>
      </w:r>
      <w:r w:rsidR="00AD2ABB" w:rsidRPr="00D43235">
        <w:rPr>
          <w:rFonts w:ascii="Times New Roman" w:eastAsia="Times New Roman" w:hAnsi="Times New Roman" w:cs="Times New Roman"/>
          <w:sz w:val="28"/>
          <w:szCs w:val="20"/>
          <w:lang w:val="uk-UA"/>
        </w:rPr>
        <w:t>.</w:t>
      </w:r>
    </w:p>
    <w:p w14:paraId="170839B7" w14:textId="5733A37C" w:rsidR="005902B2" w:rsidRPr="00D43235" w:rsidRDefault="005902B2" w:rsidP="005902B2">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Зростання боргу помітне з 2000-2016 роки та 2019-2021, тобто країна отримує капітал з-за кордону та значна частина цих грошей розміщується в банках. </w:t>
      </w:r>
    </w:p>
    <w:p w14:paraId="56F67F10" w14:textId="16B0CD37" w:rsidR="00C83391" w:rsidRPr="00D43235" w:rsidRDefault="00011E4A" w:rsidP="00DB7EC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Уряд Південної Кореї запропонував фіскальне правило, яке встановлює верхню межу боргу в 60% ВВП і ліміт фіскального дефіциту в 3% ВВП з 2025 року, яке було подано на обговорення до законодавчого органу. У разі схвалення це може ще більше закріпити управління державними фінансами та надати впевненості середньостроковим фіскальним прогнозам, які будуть позитивними для кредитування.</w:t>
      </w:r>
      <w:r w:rsidR="00DB7ECF" w:rsidRPr="00D43235">
        <w:rPr>
          <w:rFonts w:ascii="Times New Roman" w:eastAsia="Times New Roman" w:hAnsi="Times New Roman" w:cs="Times New Roman"/>
          <w:sz w:val="28"/>
          <w:szCs w:val="20"/>
          <w:lang w:val="uk-UA"/>
        </w:rPr>
        <w:t xml:space="preserve"> [</w:t>
      </w:r>
      <w:r w:rsidR="00860531" w:rsidRPr="00D43235">
        <w:rPr>
          <w:rFonts w:ascii="Times New Roman" w:eastAsia="Times New Roman" w:hAnsi="Times New Roman" w:cs="Times New Roman"/>
          <w:sz w:val="28"/>
          <w:szCs w:val="20"/>
          <w:lang w:val="uk-UA"/>
        </w:rPr>
        <w:t>5</w:t>
      </w:r>
      <w:r w:rsidR="00902CA4">
        <w:rPr>
          <w:rFonts w:ascii="Times New Roman" w:eastAsia="Times New Roman" w:hAnsi="Times New Roman" w:cs="Times New Roman"/>
          <w:sz w:val="28"/>
          <w:szCs w:val="20"/>
          <w:lang w:val="en-US"/>
        </w:rPr>
        <w:t>3</w:t>
      </w:r>
      <w:r w:rsidR="00DB7ECF" w:rsidRPr="00D43235">
        <w:rPr>
          <w:rFonts w:ascii="Times New Roman" w:eastAsia="Times New Roman" w:hAnsi="Times New Roman" w:cs="Times New Roman"/>
          <w:sz w:val="28"/>
          <w:szCs w:val="20"/>
          <w:lang w:val="uk-UA"/>
        </w:rPr>
        <w:t>]</w:t>
      </w:r>
    </w:p>
    <w:p w14:paraId="4E1EC732" w14:textId="3643B3A8" w:rsidR="00564229" w:rsidRPr="00D43235" w:rsidRDefault="00564229" w:rsidP="00E14D6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Платіжний баланс документує всі грошові операції, здійснені між резидентами різних країн. </w:t>
      </w:r>
      <w:r w:rsidR="00CC611D" w:rsidRPr="00D43235">
        <w:rPr>
          <w:rFonts w:ascii="Times New Roman" w:eastAsia="Times New Roman" w:hAnsi="Times New Roman" w:cs="Times New Roman"/>
          <w:sz w:val="28"/>
          <w:szCs w:val="20"/>
          <w:lang w:val="uk-UA"/>
        </w:rPr>
        <w:t>Використовується як допоміжний інструмент для контролю</w:t>
      </w:r>
      <w:r w:rsidRPr="00D43235">
        <w:rPr>
          <w:rFonts w:ascii="Times New Roman" w:eastAsia="Times New Roman" w:hAnsi="Times New Roman" w:cs="Times New Roman"/>
          <w:sz w:val="28"/>
          <w:szCs w:val="20"/>
          <w:lang w:val="uk-UA"/>
        </w:rPr>
        <w:t xml:space="preserve"> коштів </w:t>
      </w:r>
      <w:r w:rsidR="00CC611D" w:rsidRPr="00D43235">
        <w:rPr>
          <w:rFonts w:ascii="Times New Roman" w:eastAsia="Times New Roman" w:hAnsi="Times New Roman" w:cs="Times New Roman"/>
          <w:sz w:val="28"/>
          <w:szCs w:val="20"/>
          <w:lang w:val="uk-UA"/>
        </w:rPr>
        <w:t>на</w:t>
      </w:r>
      <w:r w:rsidRPr="00D43235">
        <w:rPr>
          <w:rFonts w:ascii="Times New Roman" w:eastAsia="Times New Roman" w:hAnsi="Times New Roman" w:cs="Times New Roman"/>
          <w:sz w:val="28"/>
          <w:szCs w:val="20"/>
          <w:lang w:val="uk-UA"/>
        </w:rPr>
        <w:t xml:space="preserve"> розвит</w:t>
      </w:r>
      <w:r w:rsidR="00CC611D" w:rsidRPr="00D43235">
        <w:rPr>
          <w:rFonts w:ascii="Times New Roman" w:eastAsia="Times New Roman" w:hAnsi="Times New Roman" w:cs="Times New Roman"/>
          <w:sz w:val="28"/>
          <w:szCs w:val="20"/>
          <w:lang w:val="uk-UA"/>
        </w:rPr>
        <w:t>ок</w:t>
      </w:r>
      <w:r w:rsidRPr="00D43235">
        <w:rPr>
          <w:rFonts w:ascii="Times New Roman" w:eastAsia="Times New Roman" w:hAnsi="Times New Roman" w:cs="Times New Roman"/>
          <w:sz w:val="28"/>
          <w:szCs w:val="20"/>
          <w:lang w:val="uk-UA"/>
        </w:rPr>
        <w:t xml:space="preserve"> економіки.</w:t>
      </w:r>
      <w:r w:rsidR="006E2A7F" w:rsidRPr="00D43235">
        <w:rPr>
          <w:rFonts w:ascii="Times New Roman" w:eastAsia="Times New Roman" w:hAnsi="Times New Roman" w:cs="Times New Roman"/>
          <w:sz w:val="28"/>
          <w:szCs w:val="20"/>
          <w:lang w:val="uk-UA"/>
        </w:rPr>
        <w:t xml:space="preserve"> Розглянемо показники платіжного балансу Південної Кореї</w:t>
      </w:r>
      <w:r w:rsidR="009063D0" w:rsidRPr="00D43235">
        <w:rPr>
          <w:rFonts w:ascii="Times New Roman" w:eastAsia="Times New Roman" w:hAnsi="Times New Roman" w:cs="Times New Roman"/>
          <w:sz w:val="28"/>
          <w:szCs w:val="20"/>
          <w:lang w:val="uk-UA"/>
        </w:rPr>
        <w:t xml:space="preserve"> (див. дод. В).</w:t>
      </w:r>
    </w:p>
    <w:p w14:paraId="040D65B8" w14:textId="58C69AE2" w:rsidR="00E14D6D" w:rsidRPr="00D43235" w:rsidRDefault="00E14D6D" w:rsidP="00E14D6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Отже, щодо експорту Південної Кореї, то це електричні машини і устаткування та їх частини, звукозаписувальна та звуковідтворювальна апаратура, апаратура для запису або відтворення телевізійного зображення і звуку, їх частини та приладдя, пластмаси та вироби з них, а так само суду, човни та плавучі конструкції. Енергетичні матеріали, нафта, бітумінозні речовини, засоби наземного транспорту, руди, органічні хімічні сполуки і пластмаси і вироби з них – товари, які частіше всього Південна Корея імпортує. </w:t>
      </w:r>
      <w:r w:rsidR="006536EB" w:rsidRPr="00D43235">
        <w:rPr>
          <w:rFonts w:ascii="Times New Roman" w:eastAsia="Times New Roman" w:hAnsi="Times New Roman" w:cs="Times New Roman"/>
          <w:sz w:val="28"/>
          <w:szCs w:val="20"/>
          <w:lang w:val="uk-UA"/>
        </w:rPr>
        <w:t>[</w:t>
      </w:r>
      <w:r w:rsidR="004D5E2C" w:rsidRPr="00D43235">
        <w:rPr>
          <w:rFonts w:ascii="Times New Roman" w:eastAsia="Times New Roman" w:hAnsi="Times New Roman" w:cs="Times New Roman"/>
          <w:sz w:val="28"/>
          <w:szCs w:val="20"/>
          <w:lang w:val="uk-UA"/>
        </w:rPr>
        <w:t>5</w:t>
      </w:r>
      <w:r w:rsidR="00902CA4">
        <w:rPr>
          <w:rFonts w:ascii="Times New Roman" w:eastAsia="Times New Roman" w:hAnsi="Times New Roman" w:cs="Times New Roman"/>
          <w:sz w:val="28"/>
          <w:szCs w:val="20"/>
          <w:lang w:val="en-US"/>
        </w:rPr>
        <w:t>4</w:t>
      </w:r>
      <w:r w:rsidR="006536EB" w:rsidRPr="00D43235">
        <w:rPr>
          <w:rFonts w:ascii="Times New Roman" w:eastAsia="Times New Roman" w:hAnsi="Times New Roman" w:cs="Times New Roman"/>
          <w:sz w:val="28"/>
          <w:szCs w:val="20"/>
          <w:lang w:val="uk-UA"/>
        </w:rPr>
        <w:t>]</w:t>
      </w:r>
    </w:p>
    <w:p w14:paraId="61E8C2CD" w14:textId="7A5B19BC" w:rsidR="00E14D6D" w:rsidRPr="00D43235" w:rsidRDefault="009B2763" w:rsidP="0084388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Показники протягом 2001-2004 років збільшувались, тобто торгівля товарами налагоджувалась. У 2008 році через значне збільшення обертів імпорту значення знизились, тобто</w:t>
      </w:r>
      <w:r w:rsidRPr="00D43235">
        <w:rPr>
          <w:rFonts w:ascii="Times New Roman" w:eastAsia="Times New Roman" w:hAnsi="Times New Roman" w:cs="Times New Roman"/>
          <w:color w:val="FF0000"/>
          <w:sz w:val="28"/>
          <w:szCs w:val="20"/>
          <w:lang w:val="uk-UA"/>
        </w:rPr>
        <w:t xml:space="preserve"> </w:t>
      </w:r>
      <w:r w:rsidRPr="00D43235">
        <w:rPr>
          <w:rFonts w:ascii="Times New Roman" w:eastAsia="Times New Roman" w:hAnsi="Times New Roman" w:cs="Times New Roman"/>
          <w:sz w:val="28"/>
          <w:szCs w:val="20"/>
          <w:lang w:val="uk-UA"/>
        </w:rPr>
        <w:t xml:space="preserve">криза 2008 року мала вплив на південно-корейську </w:t>
      </w:r>
      <w:r w:rsidR="009D14E5" w:rsidRPr="00D43235">
        <w:rPr>
          <w:rFonts w:ascii="Times New Roman" w:eastAsia="Times New Roman" w:hAnsi="Times New Roman" w:cs="Times New Roman"/>
          <w:sz w:val="28"/>
          <w:szCs w:val="20"/>
          <w:lang w:val="uk-UA"/>
        </w:rPr>
        <w:t xml:space="preserve">економіку </w:t>
      </w:r>
      <w:r w:rsidRPr="00D43235">
        <w:rPr>
          <w:rFonts w:ascii="Times New Roman" w:eastAsia="Times New Roman" w:hAnsi="Times New Roman" w:cs="Times New Roman"/>
          <w:sz w:val="28"/>
          <w:szCs w:val="20"/>
          <w:lang w:val="uk-UA"/>
        </w:rPr>
        <w:t xml:space="preserve">и призвела да зниження показників балансу. Починаючи з 2011 року показники сальдо торгового балансу почали активно зростати через зменшення імпорту. </w:t>
      </w:r>
      <w:r w:rsidR="00E14D6D" w:rsidRPr="00D43235">
        <w:rPr>
          <w:rFonts w:ascii="Times New Roman" w:eastAsia="Times New Roman" w:hAnsi="Times New Roman" w:cs="Times New Roman"/>
          <w:sz w:val="28"/>
          <w:szCs w:val="20"/>
          <w:lang w:val="uk-UA"/>
        </w:rPr>
        <w:t xml:space="preserve">Різке падіння показників Південної Кореї у 2019 році зумовлене різким зменшенням експорту, та і торгівлі у цілому. </w:t>
      </w:r>
    </w:p>
    <w:p w14:paraId="786E3C76" w14:textId="77777777" w:rsidR="00B02135" w:rsidRPr="00D43235" w:rsidRDefault="00E14D6D" w:rsidP="00B02135">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Баланс послуг має іншу тенденцію. </w:t>
      </w:r>
      <w:r w:rsidR="0084388F" w:rsidRPr="00D43235">
        <w:rPr>
          <w:rFonts w:ascii="Times New Roman" w:eastAsia="Times New Roman" w:hAnsi="Times New Roman" w:cs="Times New Roman"/>
          <w:sz w:val="28"/>
          <w:szCs w:val="20"/>
          <w:lang w:val="uk-UA"/>
        </w:rPr>
        <w:t xml:space="preserve">З 2000-2007 роки показники стабільно знижувались, так як Південна Корея не надавала значну кількість послуг нерезидентам. У 2008 році показники зросли через значний ріст експорту послуг (логістика та туризм). </w:t>
      </w:r>
      <w:r w:rsidRPr="00D43235">
        <w:rPr>
          <w:rFonts w:ascii="Times New Roman" w:eastAsia="Times New Roman" w:hAnsi="Times New Roman" w:cs="Times New Roman"/>
          <w:sz w:val="28"/>
          <w:szCs w:val="20"/>
          <w:lang w:val="uk-UA"/>
        </w:rPr>
        <w:t>Починаючи з 2016 до 201</w:t>
      </w:r>
      <w:r w:rsidR="0084388F" w:rsidRPr="00D43235">
        <w:rPr>
          <w:rFonts w:ascii="Times New Roman" w:eastAsia="Times New Roman" w:hAnsi="Times New Roman" w:cs="Times New Roman"/>
          <w:sz w:val="28"/>
          <w:szCs w:val="20"/>
          <w:lang w:val="uk-UA"/>
        </w:rPr>
        <w:t>9</w:t>
      </w:r>
      <w:r w:rsidRPr="00D43235">
        <w:rPr>
          <w:rFonts w:ascii="Times New Roman" w:eastAsia="Times New Roman" w:hAnsi="Times New Roman" w:cs="Times New Roman"/>
          <w:sz w:val="28"/>
          <w:szCs w:val="20"/>
          <w:lang w:val="uk-UA"/>
        </w:rPr>
        <w:t xml:space="preserve"> року імпорт послуг в Кореї зростав, а експорт майже не змінювався. Отже, баланс послуг має від’ємні показники, що свідчить про перевищення імпорту над експортом. </w:t>
      </w:r>
      <w:r w:rsidR="0084388F" w:rsidRPr="00D43235">
        <w:rPr>
          <w:rFonts w:ascii="Times New Roman" w:eastAsia="Times New Roman" w:hAnsi="Times New Roman" w:cs="Times New Roman"/>
          <w:sz w:val="28"/>
          <w:szCs w:val="20"/>
          <w:lang w:val="uk-UA"/>
        </w:rPr>
        <w:t xml:space="preserve">У 2020 році через пандемію </w:t>
      </w:r>
      <w:r w:rsidR="000031FA" w:rsidRPr="00D43235">
        <w:rPr>
          <w:rFonts w:ascii="Times New Roman" w:eastAsia="Times New Roman" w:hAnsi="Times New Roman" w:cs="Times New Roman"/>
          <w:sz w:val="28"/>
          <w:szCs w:val="20"/>
          <w:lang w:val="uk-UA"/>
        </w:rPr>
        <w:t>експорт знизився на 10%, а імпорт – на 20%.Наразі, станом на 2021 рік, ситуація повертається до норми.</w:t>
      </w:r>
      <w:r w:rsidR="00B02135" w:rsidRPr="00D43235">
        <w:rPr>
          <w:rFonts w:ascii="Times New Roman" w:eastAsia="Times New Roman" w:hAnsi="Times New Roman" w:cs="Times New Roman"/>
          <w:sz w:val="28"/>
          <w:szCs w:val="20"/>
          <w:lang w:val="uk-UA"/>
        </w:rPr>
        <w:t xml:space="preserve"> </w:t>
      </w:r>
    </w:p>
    <w:p w14:paraId="701BDDB2" w14:textId="66B35EFD" w:rsidR="00E14D6D" w:rsidRPr="00D43235" w:rsidRDefault="00B02135" w:rsidP="00B02135">
      <w:pPr>
        <w:tabs>
          <w:tab w:val="right" w:leader="dot" w:pos="9911"/>
        </w:tabs>
        <w:spacing w:after="0" w:line="360" w:lineRule="auto"/>
        <w:ind w:firstLine="709"/>
        <w:jc w:val="both"/>
        <w:rPr>
          <w:rFonts w:ascii="Times New Roman" w:eastAsia="Times New Roman" w:hAnsi="Times New Roman" w:cs="Times New Roman"/>
          <w:color w:val="FF0000"/>
          <w:sz w:val="28"/>
          <w:szCs w:val="20"/>
          <w:lang w:val="uk-UA"/>
        </w:rPr>
      </w:pPr>
      <w:r w:rsidRPr="00D43235">
        <w:rPr>
          <w:rFonts w:ascii="Times New Roman" w:eastAsia="Times New Roman" w:hAnsi="Times New Roman" w:cs="Times New Roman"/>
          <w:sz w:val="28"/>
          <w:szCs w:val="20"/>
          <w:lang w:val="uk-UA"/>
        </w:rPr>
        <w:t>П</w:t>
      </w:r>
      <w:r w:rsidR="00E14D6D" w:rsidRPr="00D43235">
        <w:rPr>
          <w:rFonts w:ascii="Times New Roman" w:eastAsia="Times New Roman" w:hAnsi="Times New Roman" w:cs="Times New Roman"/>
          <w:sz w:val="28"/>
          <w:szCs w:val="20"/>
          <w:lang w:val="uk-UA"/>
        </w:rPr>
        <w:t xml:space="preserve">оказники первинного доходу мають позитивне значення, найбільший об’єм прибутку отримується від інвестицій, саме прямих інвестицій. Оплата праці має майже непомітні показники, </w:t>
      </w:r>
      <w:r w:rsidR="00026945" w:rsidRPr="00D43235">
        <w:rPr>
          <w:rFonts w:ascii="Times New Roman" w:eastAsia="Times New Roman" w:hAnsi="Times New Roman" w:cs="Times New Roman"/>
          <w:sz w:val="28"/>
          <w:szCs w:val="20"/>
          <w:lang w:val="uk-UA"/>
        </w:rPr>
        <w:t xml:space="preserve">відносно доходу від </w:t>
      </w:r>
      <w:r w:rsidR="00E14D6D" w:rsidRPr="00D43235">
        <w:rPr>
          <w:rFonts w:ascii="Times New Roman" w:eastAsia="Times New Roman" w:hAnsi="Times New Roman" w:cs="Times New Roman"/>
          <w:sz w:val="28"/>
          <w:szCs w:val="20"/>
          <w:lang w:val="uk-UA"/>
        </w:rPr>
        <w:t>інвестицій. Південна Корея</w:t>
      </w:r>
      <w:r w:rsidR="006D4A7B" w:rsidRPr="00D43235">
        <w:rPr>
          <w:rFonts w:ascii="Times New Roman" w:eastAsia="Times New Roman" w:hAnsi="Times New Roman" w:cs="Times New Roman"/>
          <w:sz w:val="28"/>
          <w:szCs w:val="20"/>
          <w:lang w:val="uk-UA"/>
        </w:rPr>
        <w:t xml:space="preserve"> надсилає трансферти в інші країни </w:t>
      </w:r>
      <w:r w:rsidR="00E14D6D" w:rsidRPr="00D43235">
        <w:rPr>
          <w:rFonts w:ascii="Times New Roman" w:eastAsia="Times New Roman" w:hAnsi="Times New Roman" w:cs="Times New Roman"/>
          <w:sz w:val="28"/>
          <w:szCs w:val="20"/>
          <w:lang w:val="uk-UA"/>
        </w:rPr>
        <w:t>більше, ніж нерезиденти в Південну Корею. Саме тому показники на всьому розглянутому відрізку негативні</w:t>
      </w:r>
      <w:r w:rsidR="006D69E5" w:rsidRPr="00D43235">
        <w:rPr>
          <w:rFonts w:ascii="Times New Roman" w:eastAsia="Times New Roman" w:hAnsi="Times New Roman" w:cs="Times New Roman"/>
          <w:sz w:val="28"/>
          <w:szCs w:val="20"/>
          <w:lang w:val="uk-UA"/>
        </w:rPr>
        <w:t>.</w:t>
      </w:r>
    </w:p>
    <w:p w14:paraId="7814E6BA" w14:textId="659663D0" w:rsidR="00E14D6D" w:rsidRPr="00D43235" w:rsidRDefault="003D7649" w:rsidP="00E14D6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Щодо п</w:t>
      </w:r>
      <w:r w:rsidR="00E14D6D" w:rsidRPr="00D43235">
        <w:rPr>
          <w:rFonts w:ascii="Times New Roman" w:eastAsia="Times New Roman" w:hAnsi="Times New Roman" w:cs="Times New Roman"/>
          <w:sz w:val="28"/>
          <w:szCs w:val="20"/>
          <w:lang w:val="uk-UA"/>
        </w:rPr>
        <w:t>оказник</w:t>
      </w:r>
      <w:r w:rsidRPr="00D43235">
        <w:rPr>
          <w:rFonts w:ascii="Times New Roman" w:eastAsia="Times New Roman" w:hAnsi="Times New Roman" w:cs="Times New Roman"/>
          <w:sz w:val="28"/>
          <w:szCs w:val="20"/>
          <w:lang w:val="uk-UA"/>
        </w:rPr>
        <w:t>ів</w:t>
      </w:r>
      <w:r w:rsidR="00E14D6D"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рахунку поточних операцій, то у 2008 році був близький до нуля, тобто країна добре впоралась з кризою та не була імпортозалежною</w:t>
      </w:r>
      <w:r w:rsidR="00E14D6D" w:rsidRPr="00D43235">
        <w:rPr>
          <w:rFonts w:ascii="Times New Roman" w:eastAsia="Times New Roman" w:hAnsi="Times New Roman" w:cs="Times New Roman"/>
          <w:sz w:val="28"/>
          <w:szCs w:val="20"/>
          <w:lang w:val="uk-UA"/>
        </w:rPr>
        <w:t xml:space="preserve">. Додатне сальдо </w:t>
      </w:r>
      <w:r w:rsidRPr="00D43235">
        <w:rPr>
          <w:rFonts w:ascii="Times New Roman" w:eastAsia="Times New Roman" w:hAnsi="Times New Roman" w:cs="Times New Roman"/>
          <w:sz w:val="28"/>
          <w:szCs w:val="20"/>
          <w:lang w:val="uk-UA"/>
        </w:rPr>
        <w:t xml:space="preserve">з 2011 до 2015 року </w:t>
      </w:r>
      <w:r w:rsidR="00E14D6D" w:rsidRPr="00D43235">
        <w:rPr>
          <w:rFonts w:ascii="Times New Roman" w:eastAsia="Times New Roman" w:hAnsi="Times New Roman" w:cs="Times New Roman"/>
          <w:sz w:val="28"/>
          <w:szCs w:val="20"/>
          <w:lang w:val="uk-UA"/>
        </w:rPr>
        <w:t xml:space="preserve">вказує на те, що країна активно експортувала товари та послуги. </w:t>
      </w:r>
      <w:r w:rsidRPr="00D43235">
        <w:rPr>
          <w:rFonts w:ascii="Times New Roman" w:eastAsia="Times New Roman" w:hAnsi="Times New Roman" w:cs="Times New Roman"/>
          <w:sz w:val="28"/>
          <w:szCs w:val="20"/>
          <w:lang w:val="uk-UA"/>
        </w:rPr>
        <w:t>З 2016 року до 2019 року було зниження показник</w:t>
      </w:r>
      <w:r w:rsidR="007C05C8" w:rsidRPr="00D43235">
        <w:rPr>
          <w:rFonts w:ascii="Times New Roman" w:eastAsia="Times New Roman" w:hAnsi="Times New Roman" w:cs="Times New Roman"/>
          <w:sz w:val="28"/>
          <w:szCs w:val="20"/>
          <w:lang w:val="uk-UA"/>
        </w:rPr>
        <w:t xml:space="preserve">ів через рівноцінний ріст імпорту та експорту. </w:t>
      </w:r>
      <w:r w:rsidR="001C1849" w:rsidRPr="00D43235">
        <w:rPr>
          <w:rFonts w:ascii="Times New Roman" w:eastAsia="Times New Roman" w:hAnsi="Times New Roman" w:cs="Times New Roman"/>
          <w:sz w:val="28"/>
          <w:szCs w:val="20"/>
          <w:lang w:val="uk-UA"/>
        </w:rPr>
        <w:t xml:space="preserve">Наразі, показники зростають та мають тенденції </w:t>
      </w:r>
      <w:r w:rsidR="00306E57" w:rsidRPr="00D43235">
        <w:rPr>
          <w:rFonts w:ascii="Times New Roman" w:eastAsia="Times New Roman" w:hAnsi="Times New Roman" w:cs="Times New Roman"/>
          <w:sz w:val="28"/>
          <w:szCs w:val="20"/>
          <w:lang w:val="uk-UA"/>
        </w:rPr>
        <w:t xml:space="preserve"> до </w:t>
      </w:r>
      <w:r w:rsidR="001C1849" w:rsidRPr="00D43235">
        <w:rPr>
          <w:rFonts w:ascii="Times New Roman" w:eastAsia="Times New Roman" w:hAnsi="Times New Roman" w:cs="Times New Roman"/>
          <w:sz w:val="28"/>
          <w:szCs w:val="20"/>
          <w:lang w:val="uk-UA"/>
        </w:rPr>
        <w:t xml:space="preserve">росту. </w:t>
      </w:r>
    </w:p>
    <w:p w14:paraId="5172F813" w14:textId="191BBEE0" w:rsidR="00E14D6D" w:rsidRPr="00D43235" w:rsidRDefault="00802408" w:rsidP="004A7D1B">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Показник фінансового рахунку у 2008 році мав </w:t>
      </w:r>
      <w:r w:rsidR="00422510" w:rsidRPr="00D43235">
        <w:rPr>
          <w:rFonts w:ascii="Times New Roman" w:eastAsia="Times New Roman" w:hAnsi="Times New Roman" w:cs="Times New Roman"/>
          <w:sz w:val="28"/>
          <w:szCs w:val="20"/>
          <w:lang w:val="uk-UA"/>
        </w:rPr>
        <w:t>від’ємне</w:t>
      </w:r>
      <w:r w:rsidR="00E14D6D" w:rsidRPr="00D43235">
        <w:rPr>
          <w:rFonts w:ascii="Times New Roman" w:eastAsia="Times New Roman" w:hAnsi="Times New Roman" w:cs="Times New Roman"/>
          <w:sz w:val="28"/>
          <w:szCs w:val="20"/>
          <w:lang w:val="uk-UA"/>
        </w:rPr>
        <w:t xml:space="preserve"> сальдо</w:t>
      </w:r>
      <w:r w:rsidR="00026945" w:rsidRPr="00D43235">
        <w:rPr>
          <w:rFonts w:ascii="Times New Roman" w:eastAsia="Times New Roman" w:hAnsi="Times New Roman" w:cs="Times New Roman"/>
          <w:sz w:val="28"/>
          <w:szCs w:val="20"/>
          <w:lang w:val="uk-UA"/>
        </w:rPr>
        <w:t>, що</w:t>
      </w:r>
      <w:r w:rsidR="00E14D6D" w:rsidRPr="00D43235">
        <w:rPr>
          <w:rFonts w:ascii="Times New Roman" w:eastAsia="Times New Roman" w:hAnsi="Times New Roman" w:cs="Times New Roman"/>
          <w:sz w:val="28"/>
          <w:szCs w:val="20"/>
          <w:lang w:val="uk-UA"/>
        </w:rPr>
        <w:t xml:space="preserve"> показує чисте </w:t>
      </w:r>
      <w:r w:rsidR="00422510" w:rsidRPr="00D43235">
        <w:rPr>
          <w:rFonts w:ascii="Times New Roman" w:eastAsia="Times New Roman" w:hAnsi="Times New Roman" w:cs="Times New Roman"/>
          <w:sz w:val="28"/>
          <w:szCs w:val="20"/>
          <w:lang w:val="uk-UA"/>
        </w:rPr>
        <w:t>зростання</w:t>
      </w:r>
      <w:r w:rsidR="00E14D6D" w:rsidRPr="00D43235">
        <w:rPr>
          <w:rFonts w:ascii="Times New Roman" w:eastAsia="Times New Roman" w:hAnsi="Times New Roman" w:cs="Times New Roman"/>
          <w:sz w:val="28"/>
          <w:szCs w:val="20"/>
          <w:lang w:val="uk-UA"/>
        </w:rPr>
        <w:t xml:space="preserve"> </w:t>
      </w:r>
      <w:r w:rsidR="00810BAC">
        <w:rPr>
          <w:rFonts w:ascii="Times New Roman" w:eastAsia="Times New Roman" w:hAnsi="Times New Roman" w:cs="Times New Roman"/>
          <w:sz w:val="28"/>
          <w:szCs w:val="20"/>
          <w:lang w:val="uk-UA"/>
        </w:rPr>
        <w:t>активів не</w:t>
      </w:r>
      <w:r w:rsidR="00EB271F" w:rsidRPr="00D43235">
        <w:rPr>
          <w:rFonts w:ascii="Times New Roman" w:eastAsia="Times New Roman" w:hAnsi="Times New Roman" w:cs="Times New Roman"/>
          <w:sz w:val="28"/>
          <w:szCs w:val="20"/>
          <w:lang w:val="uk-UA"/>
        </w:rPr>
        <w:t>резидентів</w:t>
      </w:r>
      <w:r w:rsidR="00E14D6D" w:rsidRPr="00D43235">
        <w:rPr>
          <w:rFonts w:ascii="Times New Roman" w:eastAsia="Times New Roman" w:hAnsi="Times New Roman" w:cs="Times New Roman"/>
          <w:sz w:val="28"/>
          <w:szCs w:val="20"/>
          <w:lang w:val="uk-UA"/>
        </w:rPr>
        <w:t>.</w:t>
      </w:r>
      <w:r w:rsidR="00026945" w:rsidRPr="00D43235">
        <w:rPr>
          <w:rFonts w:ascii="Times New Roman" w:eastAsia="Times New Roman" w:hAnsi="Times New Roman" w:cs="Times New Roman"/>
          <w:sz w:val="28"/>
          <w:szCs w:val="20"/>
          <w:lang w:val="uk-UA"/>
        </w:rPr>
        <w:t xml:space="preserve"> </w:t>
      </w:r>
      <w:r w:rsidR="00E14D6D" w:rsidRPr="00D43235">
        <w:rPr>
          <w:rFonts w:ascii="Times New Roman" w:eastAsia="Times New Roman" w:hAnsi="Times New Roman" w:cs="Times New Roman"/>
          <w:sz w:val="28"/>
          <w:szCs w:val="20"/>
          <w:lang w:val="uk-UA"/>
        </w:rPr>
        <w:t xml:space="preserve">І навпаки, </w:t>
      </w:r>
      <w:r w:rsidRPr="00D43235">
        <w:rPr>
          <w:rFonts w:ascii="Times New Roman" w:eastAsia="Times New Roman" w:hAnsi="Times New Roman" w:cs="Times New Roman"/>
          <w:sz w:val="28"/>
          <w:szCs w:val="20"/>
          <w:lang w:val="uk-UA"/>
        </w:rPr>
        <w:t xml:space="preserve">з 2009 року сальдо стало </w:t>
      </w:r>
      <w:r w:rsidR="00E14D6D" w:rsidRPr="00D43235">
        <w:rPr>
          <w:rFonts w:ascii="Times New Roman" w:eastAsia="Times New Roman" w:hAnsi="Times New Roman" w:cs="Times New Roman"/>
          <w:sz w:val="28"/>
          <w:szCs w:val="20"/>
          <w:lang w:val="uk-UA"/>
        </w:rPr>
        <w:t>позитивн</w:t>
      </w:r>
      <w:r w:rsidRPr="00D43235">
        <w:rPr>
          <w:rFonts w:ascii="Times New Roman" w:eastAsia="Times New Roman" w:hAnsi="Times New Roman" w:cs="Times New Roman"/>
          <w:sz w:val="28"/>
          <w:szCs w:val="20"/>
          <w:lang w:val="uk-UA"/>
        </w:rPr>
        <w:t>им, тобто</w:t>
      </w:r>
      <w:r w:rsidR="00026945" w:rsidRPr="00D43235">
        <w:rPr>
          <w:rFonts w:ascii="Times New Roman" w:eastAsia="Times New Roman" w:hAnsi="Times New Roman" w:cs="Times New Roman"/>
          <w:sz w:val="28"/>
          <w:szCs w:val="20"/>
          <w:lang w:val="uk-UA"/>
        </w:rPr>
        <w:t xml:space="preserve"> простежується</w:t>
      </w:r>
      <w:r w:rsidR="00E14D6D" w:rsidRPr="00D43235">
        <w:rPr>
          <w:rFonts w:ascii="Times New Roman" w:eastAsia="Times New Roman" w:hAnsi="Times New Roman" w:cs="Times New Roman"/>
          <w:sz w:val="28"/>
          <w:szCs w:val="20"/>
          <w:lang w:val="uk-UA"/>
        </w:rPr>
        <w:t xml:space="preserve"> зростання </w:t>
      </w:r>
      <w:r w:rsidR="00026945" w:rsidRPr="00D43235">
        <w:rPr>
          <w:rFonts w:ascii="Times New Roman" w:eastAsia="Times New Roman" w:hAnsi="Times New Roman" w:cs="Times New Roman"/>
          <w:sz w:val="28"/>
          <w:szCs w:val="20"/>
          <w:lang w:val="uk-UA"/>
        </w:rPr>
        <w:t>активів</w:t>
      </w:r>
      <w:r w:rsidR="00D435AC">
        <w:rPr>
          <w:rFonts w:ascii="Times New Roman" w:eastAsia="Times New Roman" w:hAnsi="Times New Roman" w:cs="Times New Roman"/>
          <w:sz w:val="28"/>
          <w:szCs w:val="20"/>
          <w:lang w:val="uk-UA"/>
        </w:rPr>
        <w:t xml:space="preserve"> резидентів</w:t>
      </w:r>
      <w:bookmarkStart w:id="3" w:name="_GoBack"/>
      <w:bookmarkEnd w:id="3"/>
      <w:r w:rsidRPr="00D43235">
        <w:rPr>
          <w:rFonts w:ascii="Times New Roman" w:eastAsia="Times New Roman" w:hAnsi="Times New Roman" w:cs="Times New Roman"/>
          <w:sz w:val="28"/>
          <w:szCs w:val="20"/>
          <w:lang w:val="uk-UA"/>
        </w:rPr>
        <w:t>, особливо у 2015 та 2016 році</w:t>
      </w:r>
      <w:r w:rsidR="00E14D6D"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w:t>
      </w:r>
      <w:r w:rsidR="008E7101" w:rsidRPr="00D43235">
        <w:rPr>
          <w:rFonts w:ascii="Times New Roman" w:eastAsia="Times New Roman" w:hAnsi="Times New Roman" w:cs="Times New Roman"/>
          <w:sz w:val="28"/>
          <w:szCs w:val="20"/>
          <w:lang w:val="uk-UA"/>
        </w:rPr>
        <w:t xml:space="preserve">Щодо 2020 року, то тут проявлено зростання іноземних зобов'язань. </w:t>
      </w:r>
    </w:p>
    <w:p w14:paraId="7BCFB86D" w14:textId="51BD389E" w:rsidR="0002228A" w:rsidRPr="00D43235" w:rsidRDefault="00E14D6D" w:rsidP="00EC71E0">
      <w:pPr>
        <w:tabs>
          <w:tab w:val="right" w:leader="dot" w:pos="9911"/>
        </w:tabs>
        <w:spacing w:after="0" w:line="360" w:lineRule="auto"/>
        <w:ind w:firstLine="709"/>
        <w:jc w:val="both"/>
        <w:rPr>
          <w:rFonts w:ascii="Times New Roman" w:eastAsia="Times New Roman" w:hAnsi="Times New Roman" w:cs="Times New Roman"/>
          <w:color w:val="00B050"/>
          <w:sz w:val="28"/>
          <w:szCs w:val="20"/>
          <w:lang w:val="uk-UA"/>
        </w:rPr>
      </w:pPr>
      <w:r w:rsidRPr="00D43235">
        <w:rPr>
          <w:rFonts w:ascii="Times New Roman" w:eastAsia="Times New Roman" w:hAnsi="Times New Roman" w:cs="Times New Roman"/>
          <w:sz w:val="28"/>
          <w:szCs w:val="20"/>
          <w:lang w:val="uk-UA"/>
        </w:rPr>
        <w:t xml:space="preserve">Щодо </w:t>
      </w:r>
      <w:r w:rsidR="0023147B" w:rsidRPr="00D43235">
        <w:rPr>
          <w:rFonts w:ascii="Times New Roman" w:eastAsia="Times New Roman" w:hAnsi="Times New Roman" w:cs="Times New Roman"/>
          <w:sz w:val="28"/>
          <w:szCs w:val="20"/>
          <w:lang w:val="uk-UA"/>
        </w:rPr>
        <w:t xml:space="preserve">сальдо </w:t>
      </w:r>
      <w:r w:rsidRPr="00D43235">
        <w:rPr>
          <w:rFonts w:ascii="Times New Roman" w:eastAsia="Times New Roman" w:hAnsi="Times New Roman" w:cs="Times New Roman"/>
          <w:sz w:val="28"/>
          <w:szCs w:val="20"/>
          <w:lang w:val="uk-UA"/>
        </w:rPr>
        <w:t xml:space="preserve">прямих інвестицій, то </w:t>
      </w:r>
      <w:r w:rsidR="0023147B" w:rsidRPr="00D43235">
        <w:rPr>
          <w:rFonts w:ascii="Times New Roman" w:eastAsia="Times New Roman" w:hAnsi="Times New Roman" w:cs="Times New Roman"/>
          <w:sz w:val="28"/>
          <w:szCs w:val="20"/>
          <w:lang w:val="uk-UA"/>
        </w:rPr>
        <w:t>з 2000 до 200</w:t>
      </w:r>
      <w:r w:rsidR="00BC5018">
        <w:rPr>
          <w:rFonts w:ascii="Times New Roman" w:eastAsia="Times New Roman" w:hAnsi="Times New Roman" w:cs="Times New Roman"/>
          <w:sz w:val="28"/>
          <w:szCs w:val="20"/>
          <w:lang w:val="uk-UA"/>
        </w:rPr>
        <w:t>5</w:t>
      </w:r>
      <w:r w:rsidR="0023147B" w:rsidRPr="00D43235">
        <w:rPr>
          <w:rFonts w:ascii="Times New Roman" w:eastAsia="Times New Roman" w:hAnsi="Times New Roman" w:cs="Times New Roman"/>
          <w:sz w:val="28"/>
          <w:szCs w:val="20"/>
          <w:lang w:val="uk-UA"/>
        </w:rPr>
        <w:t xml:space="preserve"> року були від’ємними, тобто вартість активів, які контролюються нерезидентами в країні</w:t>
      </w:r>
      <w:r w:rsidR="00BC5018">
        <w:rPr>
          <w:rFonts w:ascii="Times New Roman" w:eastAsia="Times New Roman" w:hAnsi="Times New Roman" w:cs="Times New Roman"/>
          <w:sz w:val="28"/>
          <w:szCs w:val="20"/>
          <w:lang w:val="uk-UA"/>
        </w:rPr>
        <w:t>,</w:t>
      </w:r>
      <w:r w:rsidR="0023147B" w:rsidRPr="00D43235">
        <w:rPr>
          <w:rFonts w:ascii="Times New Roman" w:eastAsia="Times New Roman" w:hAnsi="Times New Roman" w:cs="Times New Roman"/>
          <w:sz w:val="28"/>
          <w:szCs w:val="20"/>
          <w:lang w:val="uk-UA"/>
        </w:rPr>
        <w:t xml:space="preserve"> у ці роки збільшувалась.</w:t>
      </w:r>
      <w:r w:rsidR="00EB271F" w:rsidRPr="00D43235">
        <w:rPr>
          <w:rFonts w:ascii="Times New Roman" w:eastAsia="Times New Roman" w:hAnsi="Times New Roman" w:cs="Times New Roman"/>
          <w:sz w:val="28"/>
          <w:szCs w:val="20"/>
          <w:lang w:val="uk-UA"/>
        </w:rPr>
        <w:t xml:space="preserve"> П</w:t>
      </w:r>
      <w:r w:rsidR="004A24F0" w:rsidRPr="00D43235">
        <w:rPr>
          <w:rFonts w:ascii="Times New Roman" w:eastAsia="Times New Roman" w:hAnsi="Times New Roman" w:cs="Times New Roman"/>
          <w:sz w:val="28"/>
          <w:szCs w:val="20"/>
          <w:lang w:val="uk-UA"/>
        </w:rPr>
        <w:t xml:space="preserve">очинаючи з 2010 року до тепер, </w:t>
      </w:r>
      <w:r w:rsidR="00EB271F" w:rsidRPr="00D43235">
        <w:rPr>
          <w:rFonts w:ascii="Times New Roman" w:eastAsia="Times New Roman" w:hAnsi="Times New Roman" w:cs="Times New Roman"/>
          <w:sz w:val="28"/>
          <w:szCs w:val="20"/>
          <w:lang w:val="uk-UA"/>
        </w:rPr>
        <w:t xml:space="preserve">позитивне </w:t>
      </w:r>
      <w:r w:rsidR="004A24F0" w:rsidRPr="00D43235">
        <w:rPr>
          <w:rFonts w:ascii="Times New Roman" w:eastAsia="Times New Roman" w:hAnsi="Times New Roman" w:cs="Times New Roman"/>
          <w:sz w:val="28"/>
          <w:szCs w:val="20"/>
          <w:lang w:val="uk-UA"/>
        </w:rPr>
        <w:t>сальдо росте, тобто вартість активів, які контролюються резидентами закордоном у ці роки збільшувалась</w:t>
      </w:r>
      <w:r w:rsidR="00EB271F" w:rsidRPr="00D43235">
        <w:rPr>
          <w:rFonts w:ascii="Times New Roman" w:eastAsia="Times New Roman" w:hAnsi="Times New Roman" w:cs="Times New Roman"/>
          <w:sz w:val="28"/>
          <w:szCs w:val="20"/>
          <w:lang w:val="uk-UA"/>
        </w:rPr>
        <w:t>. П</w:t>
      </w:r>
      <w:r w:rsidR="00306E57" w:rsidRPr="00D43235">
        <w:rPr>
          <w:rFonts w:ascii="Times New Roman" w:eastAsia="Times New Roman" w:hAnsi="Times New Roman" w:cs="Times New Roman"/>
          <w:sz w:val="28"/>
          <w:szCs w:val="20"/>
          <w:lang w:val="uk-UA"/>
        </w:rPr>
        <w:t>ортфельні</w:t>
      </w:r>
      <w:r w:rsidRPr="00D43235">
        <w:rPr>
          <w:rFonts w:ascii="Times New Roman" w:eastAsia="Times New Roman" w:hAnsi="Times New Roman" w:cs="Times New Roman"/>
          <w:sz w:val="28"/>
          <w:szCs w:val="20"/>
          <w:lang w:val="uk-UA"/>
        </w:rPr>
        <w:t xml:space="preserve"> інвестиції </w:t>
      </w:r>
      <w:r w:rsidR="00076DCC" w:rsidRPr="00D43235">
        <w:rPr>
          <w:rFonts w:ascii="Times New Roman" w:eastAsia="Times New Roman" w:hAnsi="Times New Roman" w:cs="Times New Roman"/>
          <w:sz w:val="28"/>
          <w:szCs w:val="20"/>
          <w:lang w:val="uk-UA"/>
        </w:rPr>
        <w:t>нест</w:t>
      </w:r>
      <w:r w:rsidR="00306E57" w:rsidRPr="00D43235">
        <w:rPr>
          <w:rFonts w:ascii="Times New Roman" w:eastAsia="Times New Roman" w:hAnsi="Times New Roman" w:cs="Times New Roman"/>
          <w:sz w:val="28"/>
          <w:szCs w:val="20"/>
          <w:lang w:val="uk-UA"/>
        </w:rPr>
        <w:t>абільні, порівнюючи за прямими і</w:t>
      </w:r>
      <w:r w:rsidR="00076DCC" w:rsidRPr="00D43235">
        <w:rPr>
          <w:rFonts w:ascii="Times New Roman" w:eastAsia="Times New Roman" w:hAnsi="Times New Roman" w:cs="Times New Roman"/>
          <w:sz w:val="28"/>
          <w:szCs w:val="20"/>
          <w:lang w:val="uk-UA"/>
        </w:rPr>
        <w:t xml:space="preserve">нвестиціями. У 2008-2010 році сальдо було від’ємним, тобто </w:t>
      </w:r>
      <w:r w:rsidR="003A05CE" w:rsidRPr="00D43235">
        <w:rPr>
          <w:rFonts w:ascii="Times New Roman" w:eastAsia="Times New Roman" w:hAnsi="Times New Roman" w:cs="Times New Roman"/>
          <w:sz w:val="28"/>
          <w:szCs w:val="20"/>
          <w:lang w:val="uk-UA"/>
        </w:rPr>
        <w:t>не</w:t>
      </w:r>
      <w:r w:rsidR="00076DCC" w:rsidRPr="00D43235">
        <w:rPr>
          <w:rFonts w:ascii="Times New Roman" w:eastAsia="Times New Roman" w:hAnsi="Times New Roman" w:cs="Times New Roman"/>
          <w:sz w:val="28"/>
          <w:szCs w:val="20"/>
          <w:lang w:val="uk-UA"/>
        </w:rPr>
        <w:t>резиденти закупляли боргові цінні папери</w:t>
      </w:r>
      <w:r w:rsidR="00026945" w:rsidRPr="00D43235">
        <w:rPr>
          <w:rFonts w:ascii="Times New Roman" w:eastAsia="Times New Roman" w:hAnsi="Times New Roman" w:cs="Times New Roman"/>
          <w:sz w:val="28"/>
          <w:szCs w:val="20"/>
          <w:lang w:val="uk-UA"/>
        </w:rPr>
        <w:t xml:space="preserve"> країни</w:t>
      </w:r>
      <w:r w:rsidR="00076DCC" w:rsidRPr="00D43235">
        <w:rPr>
          <w:rFonts w:ascii="Times New Roman" w:eastAsia="Times New Roman" w:hAnsi="Times New Roman" w:cs="Times New Roman"/>
          <w:sz w:val="28"/>
          <w:szCs w:val="20"/>
          <w:lang w:val="uk-UA"/>
        </w:rPr>
        <w:t>, акції тощо, для отримання прибутку.</w:t>
      </w:r>
      <w:r w:rsidR="00306E57"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Протягом 201</w:t>
      </w:r>
      <w:r w:rsidR="00076DCC"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-20</w:t>
      </w:r>
      <w:r w:rsidR="00076DCC" w:rsidRPr="00D43235">
        <w:rPr>
          <w:rFonts w:ascii="Times New Roman" w:eastAsia="Times New Roman" w:hAnsi="Times New Roman" w:cs="Times New Roman"/>
          <w:sz w:val="28"/>
          <w:szCs w:val="20"/>
          <w:lang w:val="uk-UA"/>
        </w:rPr>
        <w:t>21</w:t>
      </w:r>
      <w:r w:rsidRPr="00D43235">
        <w:rPr>
          <w:rFonts w:ascii="Times New Roman" w:eastAsia="Times New Roman" w:hAnsi="Times New Roman" w:cs="Times New Roman"/>
          <w:sz w:val="28"/>
          <w:szCs w:val="20"/>
          <w:lang w:val="uk-UA"/>
        </w:rPr>
        <w:t xml:space="preserve"> років сальдо портфельних інвестицій було додатнім, тобто резиденти закупляли боргові цінні папери</w:t>
      </w:r>
      <w:r w:rsidR="00026945" w:rsidRPr="00D43235">
        <w:rPr>
          <w:rFonts w:ascii="Times New Roman" w:eastAsia="Times New Roman" w:hAnsi="Times New Roman" w:cs="Times New Roman"/>
          <w:sz w:val="28"/>
          <w:szCs w:val="20"/>
          <w:lang w:val="uk-UA"/>
        </w:rPr>
        <w:t xml:space="preserve"> зарубіжних країн</w:t>
      </w:r>
      <w:r w:rsidRPr="00D43235">
        <w:rPr>
          <w:rFonts w:ascii="Times New Roman" w:eastAsia="Times New Roman" w:hAnsi="Times New Roman" w:cs="Times New Roman"/>
          <w:sz w:val="28"/>
          <w:szCs w:val="20"/>
          <w:lang w:val="uk-UA"/>
        </w:rPr>
        <w:t>, акції тощо, для отримання прибутку</w:t>
      </w:r>
      <w:r w:rsidR="003A05CE" w:rsidRPr="00D43235">
        <w:rPr>
          <w:rFonts w:ascii="Times New Roman" w:eastAsia="Times New Roman" w:hAnsi="Times New Roman" w:cs="Times New Roman"/>
          <w:sz w:val="28"/>
          <w:szCs w:val="20"/>
          <w:lang w:val="uk-UA"/>
        </w:rPr>
        <w:t xml:space="preserve">. </w:t>
      </w:r>
      <w:r w:rsidR="001B7253" w:rsidRPr="00D43235">
        <w:rPr>
          <w:rFonts w:ascii="Times New Roman" w:eastAsia="Times New Roman" w:hAnsi="Times New Roman" w:cs="Times New Roman"/>
          <w:sz w:val="28"/>
          <w:szCs w:val="20"/>
          <w:lang w:val="uk-UA"/>
        </w:rPr>
        <w:t xml:space="preserve">З 2016 року </w:t>
      </w:r>
      <w:r w:rsidR="003A05CE" w:rsidRPr="00D43235">
        <w:rPr>
          <w:rFonts w:ascii="Times New Roman" w:eastAsia="Times New Roman" w:hAnsi="Times New Roman" w:cs="Times New Roman"/>
          <w:sz w:val="28"/>
          <w:szCs w:val="20"/>
          <w:lang w:val="uk-UA"/>
        </w:rPr>
        <w:t>зменшення</w:t>
      </w:r>
      <w:r w:rsidR="00306E57" w:rsidRPr="00D43235">
        <w:rPr>
          <w:rFonts w:ascii="Times New Roman" w:eastAsia="Times New Roman" w:hAnsi="Times New Roman" w:cs="Times New Roman"/>
          <w:sz w:val="28"/>
          <w:szCs w:val="20"/>
          <w:lang w:val="uk-UA"/>
        </w:rPr>
        <w:t xml:space="preserve"> </w:t>
      </w:r>
      <w:r w:rsidR="001B7253" w:rsidRPr="00D43235">
        <w:rPr>
          <w:rFonts w:ascii="Times New Roman" w:eastAsia="Times New Roman" w:hAnsi="Times New Roman" w:cs="Times New Roman"/>
          <w:sz w:val="28"/>
          <w:szCs w:val="20"/>
          <w:lang w:val="uk-UA"/>
        </w:rPr>
        <w:t xml:space="preserve">показників триває і зараз. </w:t>
      </w:r>
      <w:r w:rsidRPr="00D43235">
        <w:rPr>
          <w:rFonts w:ascii="Times New Roman" w:eastAsia="Times New Roman" w:hAnsi="Times New Roman" w:cs="Times New Roman"/>
          <w:sz w:val="28"/>
          <w:szCs w:val="20"/>
          <w:lang w:val="uk-UA"/>
        </w:rPr>
        <w:t xml:space="preserve">Інші інвестиції </w:t>
      </w:r>
      <w:r w:rsidR="001F41E3" w:rsidRPr="00D43235">
        <w:rPr>
          <w:rFonts w:ascii="Times New Roman" w:eastAsia="Times New Roman" w:hAnsi="Times New Roman" w:cs="Times New Roman"/>
          <w:sz w:val="28"/>
          <w:szCs w:val="20"/>
          <w:lang w:val="uk-UA"/>
        </w:rPr>
        <w:t>мають нестабільні показники,</w:t>
      </w:r>
      <w:r w:rsidR="003A05CE" w:rsidRPr="00D43235">
        <w:rPr>
          <w:rFonts w:ascii="Times New Roman" w:eastAsia="Times New Roman" w:hAnsi="Times New Roman" w:cs="Times New Roman"/>
          <w:sz w:val="28"/>
          <w:szCs w:val="20"/>
          <w:lang w:val="uk-UA"/>
        </w:rPr>
        <w:t xml:space="preserve"> а</w:t>
      </w:r>
      <w:r w:rsidR="004E595B" w:rsidRPr="00D43235">
        <w:rPr>
          <w:rFonts w:ascii="Times New Roman" w:eastAsia="Times New Roman" w:hAnsi="Times New Roman" w:cs="Times New Roman"/>
          <w:sz w:val="28"/>
          <w:szCs w:val="20"/>
          <w:lang w:val="uk-UA"/>
        </w:rPr>
        <w:t xml:space="preserve">ле переважно сальдо будо </w:t>
      </w:r>
      <w:r w:rsidR="003A05CE" w:rsidRPr="00D43235">
        <w:rPr>
          <w:rFonts w:ascii="Times New Roman" w:eastAsia="Times New Roman" w:hAnsi="Times New Roman" w:cs="Times New Roman"/>
          <w:sz w:val="28"/>
          <w:szCs w:val="20"/>
          <w:lang w:val="uk-UA"/>
        </w:rPr>
        <w:t>від’ємним</w:t>
      </w:r>
      <w:r w:rsidRPr="00D43235">
        <w:rPr>
          <w:rFonts w:ascii="Times New Roman" w:eastAsia="Times New Roman" w:hAnsi="Times New Roman" w:cs="Times New Roman"/>
          <w:sz w:val="28"/>
          <w:szCs w:val="20"/>
          <w:lang w:val="uk-UA"/>
        </w:rPr>
        <w:t>.</w:t>
      </w:r>
      <w:r w:rsidR="001F41E3" w:rsidRPr="00D43235">
        <w:rPr>
          <w:rFonts w:ascii="Times New Roman" w:eastAsia="Times New Roman" w:hAnsi="Times New Roman" w:cs="Times New Roman"/>
          <w:sz w:val="28"/>
          <w:szCs w:val="20"/>
          <w:lang w:val="uk-UA"/>
        </w:rPr>
        <w:t xml:space="preserve"> Починаючи з 2019 року показники почали рости, але все ще були нижче нуля. 2020 рік не став кризовим, а навпаки – показники почали зростати. </w:t>
      </w:r>
      <w:r w:rsidR="00C72B46" w:rsidRPr="00D43235">
        <w:rPr>
          <w:rFonts w:ascii="Times New Roman" w:eastAsia="Times New Roman" w:hAnsi="Times New Roman" w:cs="Times New Roman"/>
          <w:sz w:val="28"/>
          <w:szCs w:val="20"/>
          <w:lang w:val="uk-UA"/>
        </w:rPr>
        <w:t xml:space="preserve">Найбільше використання резервних активів було проявлено у 2008 році задля стабілізування економіки. </w:t>
      </w:r>
      <w:r w:rsidR="00DB13E0" w:rsidRPr="00D43235">
        <w:rPr>
          <w:rFonts w:ascii="Times New Roman" w:eastAsia="Times New Roman" w:hAnsi="Times New Roman" w:cs="Times New Roman"/>
          <w:sz w:val="28"/>
          <w:szCs w:val="20"/>
          <w:lang w:val="uk-UA"/>
        </w:rPr>
        <w:t xml:space="preserve">У 2020 році </w:t>
      </w:r>
      <w:r w:rsidR="00072741" w:rsidRPr="00D43235">
        <w:rPr>
          <w:rFonts w:ascii="Times New Roman" w:eastAsia="Times New Roman" w:hAnsi="Times New Roman" w:cs="Times New Roman"/>
          <w:sz w:val="28"/>
          <w:szCs w:val="20"/>
          <w:lang w:val="uk-UA"/>
        </w:rPr>
        <w:t>резерви</w:t>
      </w:r>
      <w:r w:rsidR="00DB13E0" w:rsidRPr="00D43235">
        <w:rPr>
          <w:rFonts w:ascii="Times New Roman" w:eastAsia="Times New Roman" w:hAnsi="Times New Roman" w:cs="Times New Roman"/>
          <w:sz w:val="28"/>
          <w:szCs w:val="20"/>
          <w:lang w:val="uk-UA"/>
        </w:rPr>
        <w:t xml:space="preserve"> зросли, але знизились у 2021 році. </w:t>
      </w:r>
      <w:r w:rsidR="005549DA" w:rsidRPr="00D43235">
        <w:rPr>
          <w:rFonts w:ascii="Times New Roman" w:eastAsia="Times New Roman" w:hAnsi="Times New Roman" w:cs="Times New Roman"/>
          <w:sz w:val="28"/>
          <w:szCs w:val="20"/>
          <w:lang w:val="uk-UA"/>
        </w:rPr>
        <w:t>[26]</w:t>
      </w:r>
    </w:p>
    <w:p w14:paraId="048AADFB" w14:textId="596DFF0C" w:rsidR="0002228A" w:rsidRPr="00D43235" w:rsidRDefault="0002228A" w:rsidP="0002228A">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 Південній Кореї був прийнятий закон про сприяння іноземним інвестиціям для підтримки залучення іноземних інвестицій. У січні 2019 року уряд країни значно збільшив грошові стимули для іноземних компаній, щоб заохочувати більше інвестицій. Стимулами для залучання інвестицій є зменшення податку на прибуток, грошові гранти (для купівлі землі, витрати на оренду, субсидії), підтримка промислових об’єктів.</w:t>
      </w:r>
    </w:p>
    <w:p w14:paraId="7E24DE98" w14:textId="695D44D8" w:rsidR="002C6BAF" w:rsidRPr="00D43235" w:rsidRDefault="006A7B82" w:rsidP="00E45EA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Привабливість Південної Кореї з точки зору прямих іноземних інвестицій є результатом швидкого економічного розвитку країни та спеціалізації країни на нових інформаційно-комунікаційних технологіях. Однак відсутність загальної прозорості в нормативно-правових актах залишається серйозною проблемою для іноземних інвесторів. </w:t>
      </w:r>
      <w:r w:rsidR="00E45EAD" w:rsidRPr="00D43235">
        <w:rPr>
          <w:rFonts w:ascii="Times New Roman" w:eastAsia="Times New Roman" w:hAnsi="Times New Roman" w:cs="Times New Roman"/>
          <w:sz w:val="28"/>
          <w:szCs w:val="20"/>
          <w:lang w:val="uk-UA"/>
        </w:rPr>
        <w:t xml:space="preserve">Слабкими сторонами країни є висока вартість робочої сили та завищені галузеві стандарти, також не треба забувати про геополітичні конфлікти з Північною Кореєю. </w:t>
      </w:r>
    </w:p>
    <w:p w14:paraId="22E4A539" w14:textId="2375D9EA" w:rsidR="006A7B82" w:rsidRPr="00D43235" w:rsidRDefault="006A7B82" w:rsidP="00C218B5">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Згідно з даними ОЕСР, Японія, США, Нідерланди та Великобританія володіють більшою частиною інвестицій. Інвестиції були в основному орієнтовані на виробництво, фінанси та страхування, торгівлю, гостинність, нерухомість, інформацію та зв'язок, а також транспорт.</w:t>
      </w:r>
      <w:r w:rsidR="00C218B5"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w:t>
      </w:r>
      <w:r w:rsidR="00810DF3" w:rsidRPr="00D43235">
        <w:rPr>
          <w:rFonts w:ascii="Times New Roman" w:eastAsia="Times New Roman" w:hAnsi="Times New Roman" w:cs="Times New Roman"/>
          <w:sz w:val="28"/>
          <w:szCs w:val="20"/>
          <w:lang w:val="uk-UA"/>
        </w:rPr>
        <w:t>5</w:t>
      </w:r>
      <w:r w:rsidR="00902CA4">
        <w:rPr>
          <w:rFonts w:ascii="Times New Roman" w:eastAsia="Times New Roman" w:hAnsi="Times New Roman" w:cs="Times New Roman"/>
          <w:sz w:val="28"/>
          <w:szCs w:val="20"/>
          <w:lang w:val="en-US"/>
        </w:rPr>
        <w:t>5</w:t>
      </w:r>
      <w:r w:rsidRPr="00D43235">
        <w:rPr>
          <w:rFonts w:ascii="Times New Roman" w:eastAsia="Times New Roman" w:hAnsi="Times New Roman" w:cs="Times New Roman"/>
          <w:sz w:val="28"/>
          <w:szCs w:val="20"/>
          <w:lang w:val="uk-UA"/>
        </w:rPr>
        <w:t>]</w:t>
      </w:r>
    </w:p>
    <w:p w14:paraId="6644A7DF" w14:textId="1B2DC490" w:rsidR="0083005E" w:rsidRPr="00D43235" w:rsidRDefault="00780E28" w:rsidP="005B5D6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Особливо затребуваними секторами для інвестування є біотехнології, екологічна індустрія, ІТ-індустрія, логістика, наноіндустрія, кібербезпека, нові та відновлювані джерела енергії, R&amp;D, розвиток нерухомості, напівпровідники, розумне виробництво, туризм, хімічна, </w:t>
      </w:r>
      <w:r w:rsidR="00DB5221" w:rsidRPr="00D43235">
        <w:rPr>
          <w:rFonts w:ascii="Times New Roman" w:eastAsia="Times New Roman" w:hAnsi="Times New Roman" w:cs="Times New Roman"/>
          <w:sz w:val="28"/>
          <w:szCs w:val="20"/>
          <w:lang w:val="uk-UA"/>
        </w:rPr>
        <w:t>машинобуд</w:t>
      </w:r>
      <w:r w:rsidR="005B5D6D" w:rsidRPr="00D43235">
        <w:rPr>
          <w:rFonts w:ascii="Times New Roman" w:eastAsia="Times New Roman" w:hAnsi="Times New Roman" w:cs="Times New Roman"/>
          <w:sz w:val="28"/>
          <w:szCs w:val="20"/>
          <w:lang w:val="uk-UA"/>
        </w:rPr>
        <w:t>івна</w:t>
      </w:r>
      <w:r w:rsidRPr="00D43235">
        <w:rPr>
          <w:rFonts w:ascii="Times New Roman" w:eastAsia="Times New Roman" w:hAnsi="Times New Roman" w:cs="Times New Roman"/>
          <w:sz w:val="28"/>
          <w:szCs w:val="20"/>
          <w:lang w:val="uk-UA"/>
        </w:rPr>
        <w:t xml:space="preserve"> промисловість. [</w:t>
      </w:r>
      <w:r w:rsidR="00902CA4">
        <w:rPr>
          <w:rFonts w:ascii="Times New Roman" w:eastAsia="Times New Roman" w:hAnsi="Times New Roman" w:cs="Times New Roman"/>
          <w:sz w:val="28"/>
          <w:szCs w:val="20"/>
          <w:lang w:val="en-US"/>
        </w:rPr>
        <w:t>56</w:t>
      </w:r>
      <w:r w:rsidRPr="00D43235">
        <w:rPr>
          <w:rFonts w:ascii="Times New Roman" w:eastAsia="Times New Roman" w:hAnsi="Times New Roman" w:cs="Times New Roman"/>
          <w:sz w:val="28"/>
          <w:szCs w:val="20"/>
          <w:lang w:val="uk-UA"/>
        </w:rPr>
        <w:t>]</w:t>
      </w:r>
    </w:p>
    <w:p w14:paraId="3F29681F" w14:textId="573D7DC7" w:rsidR="0083005E" w:rsidRPr="00D43235" w:rsidRDefault="00D50DD9" w:rsidP="0083005E">
      <w:pPr>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На основі регресійного аналізу проведемо дослідження найбільш впливовіших факторів економічного розвитку Південної Кореї, який представлений динамікою ВВП. </w:t>
      </w:r>
      <w:r w:rsidR="0083005E" w:rsidRPr="00D43235">
        <w:rPr>
          <w:rFonts w:ascii="Times New Roman" w:hAnsi="Times New Roman" w:cs="Times New Roman"/>
          <w:sz w:val="28"/>
          <w:szCs w:val="28"/>
          <w:lang w:val="uk-UA"/>
        </w:rPr>
        <w:t>Для побудування моделі</w:t>
      </w:r>
      <w:r w:rsidR="00F4475D" w:rsidRPr="00D43235">
        <w:rPr>
          <w:rFonts w:ascii="Times New Roman" w:hAnsi="Times New Roman" w:cs="Times New Roman"/>
          <w:sz w:val="28"/>
          <w:szCs w:val="28"/>
          <w:lang w:val="uk-UA"/>
        </w:rPr>
        <w:t xml:space="preserve"> використані показники</w:t>
      </w:r>
      <w:r w:rsidR="0042299F" w:rsidRPr="00D43235">
        <w:rPr>
          <w:rFonts w:ascii="Times New Roman" w:hAnsi="Times New Roman" w:cs="Times New Roman"/>
          <w:sz w:val="28"/>
          <w:szCs w:val="28"/>
          <w:lang w:val="uk-UA"/>
        </w:rPr>
        <w:t xml:space="preserve"> інфляції,</w:t>
      </w:r>
      <w:r w:rsidR="00F4475D" w:rsidRPr="00D43235">
        <w:rPr>
          <w:rFonts w:ascii="Times New Roman" w:hAnsi="Times New Roman" w:cs="Times New Roman"/>
          <w:sz w:val="28"/>
          <w:szCs w:val="28"/>
          <w:lang w:val="uk-UA"/>
        </w:rPr>
        <w:t xml:space="preserve"> </w:t>
      </w:r>
      <w:r w:rsidR="0042299F" w:rsidRPr="00D43235">
        <w:rPr>
          <w:rFonts w:ascii="Times New Roman" w:hAnsi="Times New Roman" w:cs="Times New Roman"/>
          <w:sz w:val="28"/>
          <w:szCs w:val="28"/>
          <w:lang w:val="uk-UA"/>
        </w:rPr>
        <w:t xml:space="preserve">, рахунку поточних операцій, </w:t>
      </w:r>
      <w:r w:rsidR="0083005E" w:rsidRPr="00D43235">
        <w:rPr>
          <w:rFonts w:ascii="Times New Roman" w:hAnsi="Times New Roman" w:cs="Times New Roman"/>
          <w:sz w:val="28"/>
          <w:szCs w:val="28"/>
          <w:lang w:val="uk-UA"/>
        </w:rPr>
        <w:t>фінансового рахунку</w:t>
      </w:r>
      <w:r w:rsidR="0042299F" w:rsidRPr="00D43235">
        <w:rPr>
          <w:rFonts w:ascii="Times New Roman" w:hAnsi="Times New Roman" w:cs="Times New Roman"/>
          <w:sz w:val="28"/>
          <w:szCs w:val="28"/>
          <w:lang w:val="uk-UA"/>
        </w:rPr>
        <w:t xml:space="preserve"> та</w:t>
      </w:r>
      <w:r w:rsidR="0083005E" w:rsidRPr="00D43235">
        <w:rPr>
          <w:rFonts w:ascii="Times New Roman" w:hAnsi="Times New Roman" w:cs="Times New Roman"/>
          <w:sz w:val="28"/>
          <w:szCs w:val="28"/>
          <w:lang w:val="uk-UA"/>
        </w:rPr>
        <w:t xml:space="preserve"> боргу до ВВП, які ма</w:t>
      </w:r>
      <w:r w:rsidRPr="00D43235">
        <w:rPr>
          <w:rFonts w:ascii="Times New Roman" w:hAnsi="Times New Roman" w:cs="Times New Roman"/>
          <w:sz w:val="28"/>
          <w:szCs w:val="28"/>
          <w:lang w:val="uk-UA"/>
        </w:rPr>
        <w:t xml:space="preserve">ють високі показники кореляції згідно попередньо побудованих кореляційних матриць. </w:t>
      </w:r>
    </w:p>
    <w:p w14:paraId="793444CC" w14:textId="46F12ACC" w:rsidR="003F6F37" w:rsidRPr="00D43235" w:rsidRDefault="003F6F37" w:rsidP="003F6F37">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Виходячи з результатів кореляційного аналізу була побудована регресійна модель, що має такий загальний вигляд:</w:t>
      </w:r>
    </w:p>
    <w:p w14:paraId="6540323B" w14:textId="7826602A" w:rsidR="003F6F37" w:rsidRPr="002A36D7" w:rsidRDefault="003325E1" w:rsidP="004261BE">
      <w:pPr>
        <w:spacing w:line="240" w:lineRule="auto"/>
        <w:jc w:val="center"/>
        <w:rPr>
          <w:rFonts w:ascii="Times New Roman" w:hAnsi="Times New Roman" w:cs="Times New Roman"/>
          <w:sz w:val="24"/>
          <w:szCs w:val="24"/>
          <w:lang w:val="uk-UA"/>
        </w:rPr>
      </w:pP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GDP</m:t>
            </m:r>
          </m:e>
          <m:sub>
            <m:r>
              <w:rPr>
                <w:rFonts w:ascii="Cambria Math" w:hAnsi="Cambria Math" w:cs="Times New Roman"/>
                <w:sz w:val="24"/>
                <w:szCs w:val="24"/>
                <w:lang w:val="uk-UA"/>
              </w:rPr>
              <m:t>t</m:t>
            </m:r>
          </m:sub>
        </m:sSub>
        <m:r>
          <w:rPr>
            <w:rFonts w:ascii="Cambria Math" w:hAnsi="Cambria Math" w:cs="Times New Roman"/>
            <w:sz w:val="24"/>
            <w:szCs w:val="24"/>
            <w:lang w:val="uk-UA"/>
          </w:rPr>
          <m:t xml:space="preserve">=a+ </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1</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I</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2</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3</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F</m:t>
            </m:r>
          </m:e>
          <m:sub>
            <m:r>
              <w:rPr>
                <w:rFonts w:ascii="Cambria Math" w:hAnsi="Cambria Math" w:cs="Times New Roman"/>
                <w:sz w:val="24"/>
                <w:szCs w:val="24"/>
                <w:lang w:val="uk-UA"/>
              </w:rPr>
              <m:t xml:space="preserve">t </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β</m:t>
            </m:r>
          </m:e>
          <m:sub>
            <m:r>
              <w:rPr>
                <w:rFonts w:ascii="Cambria Math" w:hAnsi="Cambria Math" w:cs="Times New Roman"/>
                <w:sz w:val="24"/>
                <w:szCs w:val="24"/>
                <w:lang w:val="uk-UA"/>
              </w:rPr>
              <m:t>4</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D</m:t>
            </m:r>
          </m:e>
          <m:sub>
            <m:r>
              <w:rPr>
                <w:rFonts w:ascii="Cambria Math" w:hAnsi="Cambria Math" w:cs="Times New Roman"/>
                <w:sz w:val="24"/>
                <w:szCs w:val="24"/>
                <w:lang w:val="uk-UA"/>
              </w:rPr>
              <m:t xml:space="preserve">t </m:t>
            </m:r>
          </m:sub>
        </m:sSub>
      </m:oMath>
      <w:r w:rsidR="004261BE">
        <w:rPr>
          <w:rFonts w:ascii="Times New Roman" w:hAnsi="Times New Roman" w:cs="Times New Roman"/>
          <w:sz w:val="24"/>
          <w:szCs w:val="24"/>
          <w:lang w:val="uk-UA"/>
        </w:rPr>
        <w:t xml:space="preserve"> </w:t>
      </w:r>
      <w:r w:rsidR="004261BE" w:rsidRPr="004261BE">
        <w:rPr>
          <w:rFonts w:ascii="Times New Roman" w:hAnsi="Times New Roman" w:cs="Times New Roman"/>
          <w:sz w:val="28"/>
          <w:szCs w:val="28"/>
          <w:lang w:val="uk-UA"/>
        </w:rPr>
        <w:t>(</w:t>
      </w:r>
      <w:r w:rsidR="005A6D10">
        <w:rPr>
          <w:rFonts w:ascii="Times New Roman" w:hAnsi="Times New Roman" w:cs="Times New Roman"/>
          <w:sz w:val="28"/>
          <w:szCs w:val="28"/>
          <w:lang w:val="uk-UA"/>
        </w:rPr>
        <w:t>5</w:t>
      </w:r>
      <w:r w:rsidR="004261BE" w:rsidRPr="004261BE">
        <w:rPr>
          <w:rFonts w:ascii="Times New Roman" w:hAnsi="Times New Roman" w:cs="Times New Roman"/>
          <w:sz w:val="28"/>
          <w:szCs w:val="28"/>
          <w:lang w:val="uk-UA"/>
        </w:rPr>
        <w:t>)</w:t>
      </w:r>
    </w:p>
    <w:p w14:paraId="41C1CA8C" w14:textId="3F33CE3D" w:rsidR="002A36D7" w:rsidRPr="004261BE" w:rsidRDefault="004261BE" w:rsidP="004F6E21">
      <w:pPr>
        <w:spacing w:after="0" w:line="360" w:lineRule="auto"/>
        <w:ind w:firstLine="709"/>
        <w:jc w:val="both"/>
        <w:rPr>
          <w:rFonts w:ascii="Times New Roman" w:hAnsi="Times New Roman" w:cs="Times New Roman"/>
          <w:sz w:val="28"/>
          <w:szCs w:val="28"/>
          <w:lang w:val="uk-UA"/>
        </w:rPr>
      </w:pPr>
      <w:r w:rsidRPr="0013201A">
        <w:rPr>
          <w:rFonts w:ascii="Times New Roman" w:hAnsi="Times New Roman" w:cs="Times New Roman"/>
          <w:sz w:val="28"/>
          <w:szCs w:val="28"/>
          <w:lang w:val="uk-UA"/>
        </w:rPr>
        <w:t xml:space="preserve">Де </w:t>
      </w:r>
      <w:r>
        <w:rPr>
          <w:rFonts w:ascii="Times New Roman" w:hAnsi="Times New Roman" w:cs="Times New Roman"/>
          <w:sz w:val="28"/>
          <w:szCs w:val="28"/>
          <w:lang w:val="en-US"/>
        </w:rPr>
        <w:t xml:space="preserve">I – </w:t>
      </w:r>
      <w:r>
        <w:rPr>
          <w:rFonts w:ascii="Times New Roman" w:hAnsi="Times New Roman" w:cs="Times New Roman"/>
          <w:sz w:val="28"/>
          <w:szCs w:val="28"/>
        </w:rPr>
        <w:t>р</w:t>
      </w:r>
      <w:r>
        <w:rPr>
          <w:rFonts w:ascii="Times New Roman" w:hAnsi="Times New Roman" w:cs="Times New Roman"/>
          <w:sz w:val="28"/>
          <w:szCs w:val="28"/>
          <w:lang w:val="uk-UA"/>
        </w:rPr>
        <w:t xml:space="preserve">івень інфляції, </w:t>
      </w:r>
      <w:r>
        <w:rPr>
          <w:rFonts w:ascii="Times New Roman" w:hAnsi="Times New Roman" w:cs="Times New Roman"/>
          <w:sz w:val="28"/>
          <w:szCs w:val="28"/>
          <w:lang w:val="en-US"/>
        </w:rPr>
        <w:t xml:space="preserve">C – </w:t>
      </w:r>
      <w:r>
        <w:rPr>
          <w:rFonts w:ascii="Times New Roman" w:hAnsi="Times New Roman" w:cs="Times New Roman"/>
          <w:sz w:val="28"/>
          <w:szCs w:val="28"/>
          <w:lang w:val="uk-UA"/>
        </w:rPr>
        <w:t xml:space="preserve">показники рахунку поточних операцій, </w:t>
      </w:r>
      <w:r>
        <w:rPr>
          <w:rFonts w:ascii="Times New Roman" w:hAnsi="Times New Roman" w:cs="Times New Roman"/>
          <w:sz w:val="28"/>
          <w:szCs w:val="28"/>
          <w:lang w:val="en-US"/>
        </w:rPr>
        <w:t>F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показники фінансового рахунку, </w:t>
      </w:r>
      <w:r>
        <w:rPr>
          <w:rFonts w:ascii="Times New Roman" w:hAnsi="Times New Roman" w:cs="Times New Roman"/>
          <w:sz w:val="28"/>
          <w:szCs w:val="28"/>
          <w:lang w:val="en-US"/>
        </w:rPr>
        <w:t xml:space="preserve">D – </w:t>
      </w:r>
      <w:r>
        <w:rPr>
          <w:rFonts w:ascii="Times New Roman" w:hAnsi="Times New Roman" w:cs="Times New Roman"/>
          <w:sz w:val="28"/>
          <w:szCs w:val="28"/>
        </w:rPr>
        <w:t xml:space="preserve">показники державного боргу. </w:t>
      </w:r>
    </w:p>
    <w:p w14:paraId="328C5111" w14:textId="2FE189FC" w:rsidR="0083005E" w:rsidRDefault="00D50DD9" w:rsidP="0083005E">
      <w:pPr>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Результати регресійної моделі </w:t>
      </w:r>
      <w:r w:rsidR="0083005E" w:rsidRPr="00D43235">
        <w:rPr>
          <w:rFonts w:ascii="Times New Roman" w:hAnsi="Times New Roman" w:cs="Times New Roman"/>
          <w:sz w:val="28"/>
          <w:szCs w:val="28"/>
          <w:lang w:val="uk-UA"/>
        </w:rPr>
        <w:t>представлена в таблиці</w:t>
      </w:r>
      <w:r w:rsidR="002A36D7">
        <w:rPr>
          <w:rFonts w:ascii="Times New Roman" w:hAnsi="Times New Roman" w:cs="Times New Roman"/>
          <w:sz w:val="28"/>
          <w:szCs w:val="28"/>
          <w:lang w:val="uk-UA"/>
        </w:rPr>
        <w:t xml:space="preserve"> 2.</w:t>
      </w:r>
      <w:r w:rsidR="00763A5D" w:rsidRPr="00D43235">
        <w:rPr>
          <w:rFonts w:ascii="Times New Roman" w:hAnsi="Times New Roman" w:cs="Times New Roman"/>
          <w:sz w:val="28"/>
          <w:szCs w:val="28"/>
          <w:lang w:val="uk-UA"/>
        </w:rPr>
        <w:t>3</w:t>
      </w:r>
      <w:r w:rsidR="0083005E" w:rsidRPr="00D43235">
        <w:rPr>
          <w:rFonts w:ascii="Times New Roman" w:hAnsi="Times New Roman" w:cs="Times New Roman"/>
          <w:sz w:val="28"/>
          <w:szCs w:val="28"/>
          <w:lang w:val="uk-UA"/>
        </w:rPr>
        <w:t xml:space="preserve">. </w:t>
      </w:r>
    </w:p>
    <w:p w14:paraId="4C0ED0EB" w14:textId="7A5F1AD6" w:rsidR="0083005E" w:rsidRPr="00D43235" w:rsidRDefault="0083005E" w:rsidP="0083005E">
      <w:pPr>
        <w:spacing w:after="0" w:line="360" w:lineRule="auto"/>
        <w:ind w:firstLine="709"/>
        <w:jc w:val="right"/>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Таблиця </w:t>
      </w:r>
      <w:r w:rsidR="002A36D7">
        <w:rPr>
          <w:rFonts w:ascii="Times New Roman" w:hAnsi="Times New Roman" w:cs="Times New Roman"/>
          <w:sz w:val="28"/>
          <w:szCs w:val="28"/>
          <w:lang w:val="uk-UA"/>
        </w:rPr>
        <w:t>2.</w:t>
      </w:r>
      <w:r w:rsidR="00763A5D" w:rsidRPr="00D43235">
        <w:rPr>
          <w:rFonts w:ascii="Times New Roman" w:hAnsi="Times New Roman" w:cs="Times New Roman"/>
          <w:sz w:val="28"/>
          <w:szCs w:val="28"/>
          <w:lang w:val="uk-UA"/>
        </w:rPr>
        <w:t>3</w:t>
      </w:r>
    </w:p>
    <w:p w14:paraId="6F7195BE" w14:textId="2A0255E6" w:rsidR="0083005E" w:rsidRPr="00D43235" w:rsidRDefault="00770C26" w:rsidP="0083005E">
      <w:pPr>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Регресійний аналіз дослідження факторів економічного розвитку  </w:t>
      </w:r>
      <w:r w:rsidR="0083005E" w:rsidRPr="00D43235">
        <w:rPr>
          <w:rFonts w:ascii="Times New Roman" w:hAnsi="Times New Roman" w:cs="Times New Roman"/>
          <w:sz w:val="28"/>
          <w:szCs w:val="28"/>
          <w:lang w:val="uk-UA"/>
        </w:rPr>
        <w:t xml:space="preserve"> </w:t>
      </w:r>
      <w:r w:rsidR="007E0BC2" w:rsidRPr="00D43235">
        <w:rPr>
          <w:rFonts w:ascii="Times New Roman" w:hAnsi="Times New Roman" w:cs="Times New Roman"/>
          <w:sz w:val="28"/>
          <w:szCs w:val="28"/>
          <w:lang w:val="uk-UA"/>
        </w:rPr>
        <w:t>Південної Кореї</w:t>
      </w:r>
    </w:p>
    <w:tbl>
      <w:tblPr>
        <w:tblW w:w="0" w:type="auto"/>
        <w:jc w:val="center"/>
        <w:tblLook w:val="04A0" w:firstRow="1" w:lastRow="0" w:firstColumn="1" w:lastColumn="0" w:noHBand="0" w:noVBand="1"/>
      </w:tblPr>
      <w:tblGrid>
        <w:gridCol w:w="336"/>
        <w:gridCol w:w="1529"/>
        <w:gridCol w:w="2218"/>
        <w:gridCol w:w="2799"/>
        <w:gridCol w:w="1102"/>
        <w:gridCol w:w="1360"/>
      </w:tblGrid>
      <w:tr w:rsidR="0083005E" w:rsidRPr="00D43235" w14:paraId="247BF676" w14:textId="77777777" w:rsidTr="00333EF0">
        <w:trPr>
          <w:trHeight w:val="828"/>
          <w:jc w:val="center"/>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8A9A13"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Модель</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745B514" w14:textId="256E26E4"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Нестандарти</w:t>
            </w:r>
            <w:r w:rsidR="00EE5F62" w:rsidRPr="00D43235">
              <w:rPr>
                <w:rFonts w:ascii="Times New Roman" w:eastAsia="Times New Roman" w:hAnsi="Times New Roman" w:cs="Times New Roman"/>
                <w:color w:val="000000"/>
                <w:sz w:val="24"/>
                <w:szCs w:val="24"/>
                <w:lang w:val="uk-UA"/>
              </w:rPr>
              <w:t>з</w:t>
            </w:r>
            <w:r w:rsidRPr="00D43235">
              <w:rPr>
                <w:rFonts w:ascii="Times New Roman" w:eastAsia="Times New Roman" w:hAnsi="Times New Roman" w:cs="Times New Roman"/>
                <w:color w:val="000000"/>
                <w:sz w:val="24"/>
                <w:szCs w:val="24"/>
                <w:lang w:val="uk-UA"/>
              </w:rPr>
              <w:t>овані коефіцієнти</w:t>
            </w:r>
          </w:p>
        </w:tc>
        <w:tc>
          <w:tcPr>
            <w:tcW w:w="2799" w:type="dxa"/>
            <w:tcBorders>
              <w:top w:val="single" w:sz="4" w:space="0" w:color="auto"/>
              <w:left w:val="nil"/>
              <w:bottom w:val="single" w:sz="4" w:space="0" w:color="auto"/>
              <w:right w:val="single" w:sz="4" w:space="0" w:color="auto"/>
            </w:tcBorders>
            <w:shd w:val="clear" w:color="auto" w:fill="auto"/>
            <w:vAlign w:val="center"/>
            <w:hideMark/>
          </w:tcPr>
          <w:p w14:paraId="38408294" w14:textId="0DD6CB8D"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Стандарти</w:t>
            </w:r>
            <w:r w:rsidR="00EE5F62" w:rsidRPr="00D43235">
              <w:rPr>
                <w:rFonts w:ascii="Times New Roman" w:eastAsia="Times New Roman" w:hAnsi="Times New Roman" w:cs="Times New Roman"/>
                <w:color w:val="000000"/>
                <w:sz w:val="24"/>
                <w:szCs w:val="24"/>
                <w:lang w:val="uk-UA"/>
              </w:rPr>
              <w:t>з</w:t>
            </w:r>
            <w:r w:rsidRPr="00D43235">
              <w:rPr>
                <w:rFonts w:ascii="Times New Roman" w:eastAsia="Times New Roman" w:hAnsi="Times New Roman" w:cs="Times New Roman"/>
                <w:color w:val="000000"/>
                <w:sz w:val="24"/>
                <w:szCs w:val="24"/>
                <w:lang w:val="uk-UA"/>
              </w:rPr>
              <w:t>овані коефіцієнти</w:t>
            </w:r>
          </w:p>
        </w:tc>
        <w:tc>
          <w:tcPr>
            <w:tcW w:w="11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DE3817"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t</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11A9967"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Значимість</w:t>
            </w:r>
          </w:p>
        </w:tc>
      </w:tr>
      <w:tr w:rsidR="0083005E" w:rsidRPr="00D43235" w14:paraId="4CC65465" w14:textId="77777777" w:rsidTr="00333EF0">
        <w:trPr>
          <w:trHeight w:val="509"/>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AAD207"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2E48231F"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Стандартні відхилення</w:t>
            </w:r>
          </w:p>
        </w:tc>
        <w:tc>
          <w:tcPr>
            <w:tcW w:w="2799" w:type="dxa"/>
            <w:tcBorders>
              <w:top w:val="nil"/>
              <w:left w:val="nil"/>
              <w:bottom w:val="single" w:sz="4" w:space="0" w:color="auto"/>
              <w:right w:val="single" w:sz="4" w:space="0" w:color="auto"/>
            </w:tcBorders>
            <w:shd w:val="clear" w:color="auto" w:fill="auto"/>
            <w:vAlign w:val="center"/>
            <w:hideMark/>
          </w:tcPr>
          <w:p w14:paraId="2078282B"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Бета</w:t>
            </w:r>
          </w:p>
        </w:tc>
        <w:tc>
          <w:tcPr>
            <w:tcW w:w="1102" w:type="dxa"/>
            <w:vMerge/>
            <w:tcBorders>
              <w:top w:val="single" w:sz="4" w:space="0" w:color="auto"/>
              <w:left w:val="single" w:sz="4" w:space="0" w:color="auto"/>
              <w:bottom w:val="single" w:sz="4" w:space="0" w:color="auto"/>
              <w:right w:val="single" w:sz="4" w:space="0" w:color="auto"/>
            </w:tcBorders>
            <w:vAlign w:val="center"/>
            <w:hideMark/>
          </w:tcPr>
          <w:p w14:paraId="3CA9AD2C"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6549A0"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p>
        </w:tc>
      </w:tr>
      <w:tr w:rsidR="0083005E" w:rsidRPr="00D43235" w14:paraId="06B9CE91" w14:textId="77777777" w:rsidTr="00333EF0">
        <w:trPr>
          <w:trHeight w:val="567"/>
          <w:jc w:val="center"/>
        </w:trPr>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6FA0754A" w14:textId="77777777" w:rsidR="0083005E" w:rsidRPr="00D43235" w:rsidRDefault="0083005E" w:rsidP="00333EF0">
            <w:pPr>
              <w:spacing w:after="0" w:line="240" w:lineRule="auto"/>
              <w:jc w:val="both"/>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1</w:t>
            </w:r>
          </w:p>
        </w:tc>
        <w:tc>
          <w:tcPr>
            <w:tcW w:w="0" w:type="auto"/>
            <w:tcBorders>
              <w:top w:val="nil"/>
              <w:left w:val="nil"/>
              <w:bottom w:val="single" w:sz="4" w:space="0" w:color="auto"/>
              <w:right w:val="single" w:sz="4" w:space="0" w:color="auto"/>
            </w:tcBorders>
            <w:shd w:val="clear" w:color="000000" w:fill="FFFFFF"/>
            <w:vAlign w:val="center"/>
            <w:hideMark/>
          </w:tcPr>
          <w:p w14:paraId="79C08679"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const</w:t>
            </w:r>
          </w:p>
        </w:tc>
        <w:tc>
          <w:tcPr>
            <w:tcW w:w="0" w:type="auto"/>
            <w:tcBorders>
              <w:top w:val="nil"/>
              <w:left w:val="nil"/>
              <w:bottom w:val="single" w:sz="4" w:space="0" w:color="auto"/>
              <w:right w:val="single" w:sz="4" w:space="0" w:color="auto"/>
            </w:tcBorders>
            <w:shd w:val="clear" w:color="auto" w:fill="auto"/>
            <w:vAlign w:val="center"/>
            <w:hideMark/>
          </w:tcPr>
          <w:p w14:paraId="69F3D40E" w14:textId="65645516"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175311</w:t>
            </w:r>
          </w:p>
        </w:tc>
        <w:tc>
          <w:tcPr>
            <w:tcW w:w="2799" w:type="dxa"/>
            <w:tcBorders>
              <w:top w:val="nil"/>
              <w:left w:val="nil"/>
              <w:bottom w:val="single" w:sz="4" w:space="0" w:color="auto"/>
              <w:right w:val="single" w:sz="4" w:space="0" w:color="auto"/>
            </w:tcBorders>
            <w:shd w:val="clear" w:color="auto" w:fill="auto"/>
            <w:vAlign w:val="center"/>
            <w:hideMark/>
          </w:tcPr>
          <w:p w14:paraId="4A1AFFEB" w14:textId="3689CC84"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sz w:val="24"/>
                <w:szCs w:val="24"/>
                <w:lang w:val="uk-UA"/>
              </w:rPr>
              <w:t>448934</w:t>
            </w:r>
          </w:p>
        </w:tc>
        <w:tc>
          <w:tcPr>
            <w:tcW w:w="1102" w:type="dxa"/>
            <w:tcBorders>
              <w:top w:val="nil"/>
              <w:left w:val="nil"/>
              <w:bottom w:val="single" w:sz="4" w:space="0" w:color="auto"/>
              <w:right w:val="single" w:sz="4" w:space="0" w:color="auto"/>
            </w:tcBorders>
            <w:shd w:val="clear" w:color="auto" w:fill="auto"/>
            <w:vAlign w:val="center"/>
            <w:hideMark/>
          </w:tcPr>
          <w:p w14:paraId="08D8A441" w14:textId="16A37009" w:rsidR="0083005E" w:rsidRPr="00D43235" w:rsidRDefault="008D65BF"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sz w:val="24"/>
                <w:szCs w:val="24"/>
                <w:lang w:val="uk-UA"/>
              </w:rPr>
              <w:t>2,561</w:t>
            </w:r>
          </w:p>
        </w:tc>
        <w:tc>
          <w:tcPr>
            <w:tcW w:w="0" w:type="auto"/>
            <w:tcBorders>
              <w:top w:val="nil"/>
              <w:left w:val="nil"/>
              <w:bottom w:val="single" w:sz="4" w:space="0" w:color="auto"/>
              <w:right w:val="single" w:sz="4" w:space="0" w:color="auto"/>
            </w:tcBorders>
            <w:shd w:val="clear" w:color="auto" w:fill="auto"/>
            <w:vAlign w:val="center"/>
            <w:hideMark/>
          </w:tcPr>
          <w:p w14:paraId="7A2208D5" w14:textId="0F965346"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0,</w:t>
            </w:r>
            <w:r w:rsidR="008D65BF" w:rsidRPr="00D43235">
              <w:rPr>
                <w:rFonts w:ascii="Times New Roman" w:eastAsia="Times New Roman" w:hAnsi="Times New Roman" w:cs="Times New Roman"/>
                <w:color w:val="000000"/>
                <w:sz w:val="24"/>
                <w:szCs w:val="24"/>
                <w:lang w:val="uk-UA"/>
              </w:rPr>
              <w:t>0203</w:t>
            </w:r>
          </w:p>
        </w:tc>
      </w:tr>
      <w:tr w:rsidR="0083005E" w:rsidRPr="00D43235" w14:paraId="41DF41C8" w14:textId="77777777" w:rsidTr="00333EF0">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21363578" w14:textId="77777777" w:rsidR="0083005E" w:rsidRPr="00D43235" w:rsidRDefault="0083005E" w:rsidP="00333EF0">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37ADF730"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Інфляція (i)</w:t>
            </w:r>
          </w:p>
        </w:tc>
        <w:tc>
          <w:tcPr>
            <w:tcW w:w="0" w:type="auto"/>
            <w:tcBorders>
              <w:top w:val="nil"/>
              <w:left w:val="nil"/>
              <w:bottom w:val="single" w:sz="4" w:space="0" w:color="auto"/>
              <w:right w:val="single" w:sz="4" w:space="0" w:color="auto"/>
            </w:tcBorders>
            <w:shd w:val="clear" w:color="auto" w:fill="auto"/>
            <w:vAlign w:val="center"/>
            <w:hideMark/>
          </w:tcPr>
          <w:p w14:paraId="27F0C7ED" w14:textId="3769FEB5"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41754,1</w:t>
            </w:r>
          </w:p>
        </w:tc>
        <w:tc>
          <w:tcPr>
            <w:tcW w:w="2799" w:type="dxa"/>
            <w:tcBorders>
              <w:top w:val="nil"/>
              <w:left w:val="nil"/>
              <w:bottom w:val="single" w:sz="4" w:space="0" w:color="auto"/>
              <w:right w:val="single" w:sz="4" w:space="0" w:color="auto"/>
            </w:tcBorders>
            <w:shd w:val="clear" w:color="auto" w:fill="auto"/>
            <w:vAlign w:val="center"/>
            <w:hideMark/>
          </w:tcPr>
          <w:p w14:paraId="5B32A09E" w14:textId="058F858E" w:rsidR="0083005E" w:rsidRPr="00D43235" w:rsidRDefault="00B16DDC" w:rsidP="00333EF0">
            <w:pPr>
              <w:spacing w:after="0" w:line="240" w:lineRule="auto"/>
              <w:jc w:val="center"/>
              <w:rPr>
                <w:rFonts w:ascii="Times New Roman" w:eastAsia="Times New Roman" w:hAnsi="Times New Roman" w:cs="Times New Roman"/>
                <w:color w:val="000000"/>
                <w:sz w:val="24"/>
                <w:szCs w:val="24"/>
                <w:lang w:val="uk-UA"/>
              </w:rPr>
            </w:pPr>
            <w:bookmarkStart w:id="4" w:name="_Hlk104832206"/>
            <w:r w:rsidRPr="00D43235">
              <w:rPr>
                <w:rFonts w:ascii="Times New Roman" w:eastAsia="Times New Roman" w:hAnsi="Times New Roman" w:cs="Times New Roman"/>
                <w:sz w:val="28"/>
                <w:szCs w:val="20"/>
                <w:lang w:val="uk-UA"/>
              </w:rPr>
              <w:t>–</w:t>
            </w:r>
            <w:r w:rsidR="00975DC6" w:rsidRPr="00D43235">
              <w:rPr>
                <w:rFonts w:ascii="Times New Roman" w:eastAsia="Times New Roman" w:hAnsi="Times New Roman" w:cs="Times New Roman"/>
                <w:color w:val="000000"/>
                <w:sz w:val="24"/>
                <w:szCs w:val="24"/>
                <w:lang w:val="uk-UA"/>
              </w:rPr>
              <w:t>45196,3</w:t>
            </w:r>
            <w:bookmarkEnd w:id="4"/>
          </w:p>
        </w:tc>
        <w:tc>
          <w:tcPr>
            <w:tcW w:w="1102" w:type="dxa"/>
            <w:tcBorders>
              <w:top w:val="nil"/>
              <w:left w:val="nil"/>
              <w:bottom w:val="single" w:sz="4" w:space="0" w:color="auto"/>
              <w:right w:val="single" w:sz="4" w:space="0" w:color="auto"/>
            </w:tcBorders>
            <w:shd w:val="clear" w:color="auto" w:fill="auto"/>
            <w:vAlign w:val="center"/>
            <w:hideMark/>
          </w:tcPr>
          <w:p w14:paraId="4048BF37" w14:textId="52066803" w:rsidR="0083005E" w:rsidRPr="00D43235" w:rsidRDefault="00B16DDC"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sz w:val="28"/>
                <w:szCs w:val="20"/>
                <w:lang w:val="uk-UA"/>
              </w:rPr>
              <w:t>–</w:t>
            </w:r>
            <w:r w:rsidR="008D65BF" w:rsidRPr="00D43235">
              <w:rPr>
                <w:rFonts w:ascii="Times New Roman" w:eastAsia="Times New Roman" w:hAnsi="Times New Roman" w:cs="Times New Roman"/>
                <w:color w:val="000000"/>
                <w:sz w:val="24"/>
                <w:szCs w:val="24"/>
                <w:lang w:val="uk-UA"/>
              </w:rPr>
              <w:t>1,082</w:t>
            </w:r>
          </w:p>
        </w:tc>
        <w:tc>
          <w:tcPr>
            <w:tcW w:w="0" w:type="auto"/>
            <w:tcBorders>
              <w:top w:val="nil"/>
              <w:left w:val="nil"/>
              <w:bottom w:val="single" w:sz="4" w:space="0" w:color="auto"/>
              <w:right w:val="single" w:sz="4" w:space="0" w:color="auto"/>
            </w:tcBorders>
            <w:shd w:val="clear" w:color="auto" w:fill="auto"/>
            <w:vAlign w:val="center"/>
            <w:hideMark/>
          </w:tcPr>
          <w:p w14:paraId="41DC7773" w14:textId="1C5CF4B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0,</w:t>
            </w:r>
            <w:r w:rsidR="008D65BF" w:rsidRPr="00D43235">
              <w:rPr>
                <w:rFonts w:ascii="Times New Roman" w:eastAsia="Times New Roman" w:hAnsi="Times New Roman" w:cs="Times New Roman"/>
                <w:color w:val="000000"/>
                <w:sz w:val="24"/>
                <w:szCs w:val="24"/>
                <w:lang w:val="uk-UA"/>
              </w:rPr>
              <w:t>2942</w:t>
            </w:r>
          </w:p>
        </w:tc>
      </w:tr>
      <w:tr w:rsidR="0083005E" w:rsidRPr="00D43235" w14:paraId="3A02CD98" w14:textId="77777777" w:rsidTr="00333EF0">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2CEB68AE" w14:textId="77777777" w:rsidR="0083005E" w:rsidRPr="00D43235" w:rsidRDefault="0083005E" w:rsidP="00333EF0">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5E1B9893"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Рахунок поточних операцій (c)</w:t>
            </w:r>
          </w:p>
        </w:tc>
        <w:tc>
          <w:tcPr>
            <w:tcW w:w="0" w:type="auto"/>
            <w:tcBorders>
              <w:top w:val="nil"/>
              <w:left w:val="nil"/>
              <w:bottom w:val="single" w:sz="4" w:space="0" w:color="auto"/>
              <w:right w:val="single" w:sz="4" w:space="0" w:color="auto"/>
            </w:tcBorders>
            <w:shd w:val="clear" w:color="auto" w:fill="auto"/>
            <w:vAlign w:val="center"/>
            <w:hideMark/>
          </w:tcPr>
          <w:p w14:paraId="63B93689" w14:textId="703BF977"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6,44036</w:t>
            </w:r>
          </w:p>
        </w:tc>
        <w:tc>
          <w:tcPr>
            <w:tcW w:w="2799" w:type="dxa"/>
            <w:tcBorders>
              <w:top w:val="nil"/>
              <w:left w:val="nil"/>
              <w:bottom w:val="single" w:sz="4" w:space="0" w:color="auto"/>
              <w:right w:val="single" w:sz="4" w:space="0" w:color="auto"/>
            </w:tcBorders>
            <w:shd w:val="clear" w:color="auto" w:fill="auto"/>
            <w:vAlign w:val="center"/>
            <w:hideMark/>
          </w:tcPr>
          <w:p w14:paraId="536E1EA1" w14:textId="7BECF998" w:rsidR="0083005E" w:rsidRPr="00D43235" w:rsidRDefault="00B16DDC"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sz w:val="28"/>
                <w:szCs w:val="20"/>
                <w:lang w:val="uk-UA"/>
              </w:rPr>
              <w:t>–</w:t>
            </w:r>
            <w:r w:rsidR="00975DC6" w:rsidRPr="00D43235">
              <w:rPr>
                <w:rFonts w:ascii="Times New Roman" w:eastAsia="Times New Roman" w:hAnsi="Times New Roman" w:cs="Times New Roman"/>
                <w:color w:val="000000"/>
                <w:sz w:val="24"/>
                <w:szCs w:val="24"/>
                <w:lang w:val="uk-UA"/>
              </w:rPr>
              <w:t>11,6760</w:t>
            </w:r>
          </w:p>
        </w:tc>
        <w:tc>
          <w:tcPr>
            <w:tcW w:w="1102" w:type="dxa"/>
            <w:tcBorders>
              <w:top w:val="nil"/>
              <w:left w:val="nil"/>
              <w:bottom w:val="single" w:sz="4" w:space="0" w:color="auto"/>
              <w:right w:val="single" w:sz="4" w:space="0" w:color="auto"/>
            </w:tcBorders>
            <w:shd w:val="clear" w:color="auto" w:fill="auto"/>
            <w:vAlign w:val="center"/>
            <w:hideMark/>
          </w:tcPr>
          <w:p w14:paraId="4299DFCE" w14:textId="282C15C8" w:rsidR="0083005E" w:rsidRPr="00D43235" w:rsidRDefault="00B16DDC"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sz w:val="28"/>
                <w:szCs w:val="20"/>
                <w:lang w:val="uk-UA"/>
              </w:rPr>
              <w:t>–</w:t>
            </w:r>
            <w:r w:rsidR="008D65BF" w:rsidRPr="00D43235">
              <w:rPr>
                <w:rFonts w:ascii="Times New Roman" w:eastAsia="Times New Roman" w:hAnsi="Times New Roman" w:cs="Times New Roman"/>
                <w:color w:val="000000"/>
                <w:sz w:val="24"/>
                <w:szCs w:val="24"/>
                <w:lang w:val="uk-UA"/>
              </w:rPr>
              <w:t>1,813</w:t>
            </w:r>
          </w:p>
        </w:tc>
        <w:tc>
          <w:tcPr>
            <w:tcW w:w="0" w:type="auto"/>
            <w:tcBorders>
              <w:top w:val="nil"/>
              <w:left w:val="nil"/>
              <w:bottom w:val="single" w:sz="4" w:space="0" w:color="auto"/>
              <w:right w:val="single" w:sz="4" w:space="0" w:color="auto"/>
            </w:tcBorders>
            <w:shd w:val="clear" w:color="auto" w:fill="auto"/>
            <w:vAlign w:val="center"/>
            <w:hideMark/>
          </w:tcPr>
          <w:p w14:paraId="242BA918" w14:textId="142B75F8"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0,</w:t>
            </w:r>
            <w:r w:rsidR="008D65BF" w:rsidRPr="00D43235">
              <w:rPr>
                <w:rFonts w:ascii="Times New Roman" w:eastAsia="Times New Roman" w:hAnsi="Times New Roman" w:cs="Times New Roman"/>
                <w:color w:val="000000"/>
                <w:sz w:val="24"/>
                <w:szCs w:val="24"/>
                <w:lang w:val="uk-UA"/>
              </w:rPr>
              <w:t>0875</w:t>
            </w:r>
          </w:p>
        </w:tc>
      </w:tr>
      <w:tr w:rsidR="0083005E" w:rsidRPr="00D43235" w14:paraId="2C0C265D" w14:textId="77777777" w:rsidTr="00333EF0">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18960BD3" w14:textId="77777777" w:rsidR="0083005E" w:rsidRPr="00D43235" w:rsidRDefault="0083005E" w:rsidP="00333EF0">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4F505BB1"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Фінансовий рахунок (f)</w:t>
            </w:r>
          </w:p>
        </w:tc>
        <w:tc>
          <w:tcPr>
            <w:tcW w:w="0" w:type="auto"/>
            <w:tcBorders>
              <w:top w:val="nil"/>
              <w:left w:val="nil"/>
              <w:bottom w:val="single" w:sz="4" w:space="0" w:color="auto"/>
              <w:right w:val="single" w:sz="4" w:space="0" w:color="auto"/>
            </w:tcBorders>
            <w:shd w:val="clear" w:color="auto" w:fill="auto"/>
            <w:vAlign w:val="center"/>
            <w:hideMark/>
          </w:tcPr>
          <w:p w14:paraId="58DA7E6D" w14:textId="245A930D"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6,01811</w:t>
            </w:r>
          </w:p>
        </w:tc>
        <w:tc>
          <w:tcPr>
            <w:tcW w:w="2799" w:type="dxa"/>
            <w:tcBorders>
              <w:top w:val="nil"/>
              <w:left w:val="nil"/>
              <w:bottom w:val="single" w:sz="4" w:space="0" w:color="auto"/>
              <w:right w:val="single" w:sz="4" w:space="0" w:color="auto"/>
            </w:tcBorders>
            <w:shd w:val="clear" w:color="auto" w:fill="auto"/>
            <w:vAlign w:val="center"/>
            <w:hideMark/>
          </w:tcPr>
          <w:p w14:paraId="5130EF5E" w14:textId="578824C1"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1</w:t>
            </w:r>
            <w:r w:rsidR="00975DC6" w:rsidRPr="00D43235">
              <w:rPr>
                <w:rFonts w:ascii="Times New Roman" w:eastAsia="Times New Roman" w:hAnsi="Times New Roman" w:cs="Times New Roman"/>
                <w:color w:val="000000"/>
                <w:sz w:val="24"/>
                <w:szCs w:val="24"/>
                <w:lang w:val="uk-UA"/>
              </w:rPr>
              <w:t>2,3559</w:t>
            </w:r>
          </w:p>
        </w:tc>
        <w:tc>
          <w:tcPr>
            <w:tcW w:w="1102" w:type="dxa"/>
            <w:tcBorders>
              <w:top w:val="nil"/>
              <w:left w:val="nil"/>
              <w:bottom w:val="single" w:sz="4" w:space="0" w:color="auto"/>
              <w:right w:val="single" w:sz="4" w:space="0" w:color="auto"/>
            </w:tcBorders>
            <w:shd w:val="clear" w:color="auto" w:fill="auto"/>
            <w:vAlign w:val="center"/>
            <w:hideMark/>
          </w:tcPr>
          <w:p w14:paraId="5D5BC5D5" w14:textId="6E085E96" w:rsidR="0083005E" w:rsidRPr="00D43235" w:rsidRDefault="008D65BF"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2,053</w:t>
            </w:r>
          </w:p>
        </w:tc>
        <w:tc>
          <w:tcPr>
            <w:tcW w:w="0" w:type="auto"/>
            <w:tcBorders>
              <w:top w:val="nil"/>
              <w:left w:val="nil"/>
              <w:bottom w:val="single" w:sz="4" w:space="0" w:color="auto"/>
              <w:right w:val="single" w:sz="4" w:space="0" w:color="auto"/>
            </w:tcBorders>
            <w:shd w:val="clear" w:color="auto" w:fill="auto"/>
            <w:vAlign w:val="center"/>
            <w:hideMark/>
          </w:tcPr>
          <w:p w14:paraId="24C170AB" w14:textId="2B4F269C"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0,</w:t>
            </w:r>
            <w:r w:rsidR="008D65BF" w:rsidRPr="00D43235">
              <w:rPr>
                <w:rFonts w:ascii="Times New Roman" w:eastAsia="Times New Roman" w:hAnsi="Times New Roman" w:cs="Times New Roman"/>
                <w:color w:val="000000"/>
                <w:sz w:val="24"/>
                <w:szCs w:val="24"/>
                <w:lang w:val="uk-UA"/>
              </w:rPr>
              <w:t>0558</w:t>
            </w:r>
          </w:p>
        </w:tc>
      </w:tr>
      <w:tr w:rsidR="0083005E" w:rsidRPr="00D43235" w14:paraId="05F21C5B" w14:textId="77777777" w:rsidTr="00333EF0">
        <w:trPr>
          <w:trHeight w:val="567"/>
          <w:jc w:val="center"/>
        </w:trPr>
        <w:tc>
          <w:tcPr>
            <w:tcW w:w="0" w:type="auto"/>
            <w:vMerge/>
            <w:tcBorders>
              <w:top w:val="nil"/>
              <w:left w:val="single" w:sz="4" w:space="0" w:color="auto"/>
              <w:bottom w:val="single" w:sz="4" w:space="0" w:color="auto"/>
              <w:right w:val="single" w:sz="4" w:space="0" w:color="auto"/>
            </w:tcBorders>
            <w:vAlign w:val="center"/>
            <w:hideMark/>
          </w:tcPr>
          <w:p w14:paraId="69289A3F" w14:textId="77777777" w:rsidR="0083005E" w:rsidRPr="00D43235" w:rsidRDefault="0083005E" w:rsidP="00333EF0">
            <w:pPr>
              <w:spacing w:after="0" w:line="240" w:lineRule="auto"/>
              <w:jc w:val="both"/>
              <w:rPr>
                <w:rFonts w:ascii="Times New Roman" w:eastAsia="Times New Roman" w:hAnsi="Times New Roman" w:cs="Times New Roman"/>
                <w:color w:val="000000"/>
                <w:sz w:val="24"/>
                <w:szCs w:val="24"/>
                <w:lang w:val="uk-UA"/>
              </w:rPr>
            </w:pPr>
          </w:p>
        </w:tc>
        <w:tc>
          <w:tcPr>
            <w:tcW w:w="0" w:type="auto"/>
            <w:tcBorders>
              <w:top w:val="nil"/>
              <w:left w:val="nil"/>
              <w:bottom w:val="single" w:sz="4" w:space="0" w:color="auto"/>
              <w:right w:val="single" w:sz="4" w:space="0" w:color="auto"/>
            </w:tcBorders>
            <w:shd w:val="clear" w:color="auto" w:fill="auto"/>
            <w:vAlign w:val="center"/>
            <w:hideMark/>
          </w:tcPr>
          <w:p w14:paraId="55B24245"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Борг (d)</w:t>
            </w:r>
          </w:p>
        </w:tc>
        <w:tc>
          <w:tcPr>
            <w:tcW w:w="0" w:type="auto"/>
            <w:tcBorders>
              <w:top w:val="nil"/>
              <w:left w:val="nil"/>
              <w:bottom w:val="single" w:sz="4" w:space="0" w:color="auto"/>
              <w:right w:val="single" w:sz="4" w:space="0" w:color="auto"/>
            </w:tcBorders>
            <w:shd w:val="clear" w:color="auto" w:fill="auto"/>
            <w:vAlign w:val="center"/>
            <w:hideMark/>
          </w:tcPr>
          <w:p w14:paraId="32A533AC" w14:textId="6D779B6A"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0,</w:t>
            </w:r>
            <w:r w:rsidR="00975DC6" w:rsidRPr="00D43235">
              <w:rPr>
                <w:rFonts w:ascii="Times New Roman" w:eastAsia="Times New Roman" w:hAnsi="Times New Roman" w:cs="Times New Roman"/>
                <w:color w:val="000000"/>
                <w:sz w:val="24"/>
                <w:szCs w:val="24"/>
                <w:lang w:val="uk-UA"/>
              </w:rPr>
              <w:t>426933</w:t>
            </w:r>
          </w:p>
        </w:tc>
        <w:tc>
          <w:tcPr>
            <w:tcW w:w="2799" w:type="dxa"/>
            <w:tcBorders>
              <w:top w:val="nil"/>
              <w:left w:val="nil"/>
              <w:bottom w:val="single" w:sz="4" w:space="0" w:color="auto"/>
              <w:right w:val="single" w:sz="4" w:space="0" w:color="auto"/>
            </w:tcBorders>
            <w:shd w:val="clear" w:color="auto" w:fill="auto"/>
            <w:vAlign w:val="center"/>
            <w:hideMark/>
          </w:tcPr>
          <w:p w14:paraId="06BC28D3" w14:textId="7620334D" w:rsidR="0083005E" w:rsidRPr="00D43235" w:rsidRDefault="00975DC6"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2,54655</w:t>
            </w:r>
          </w:p>
        </w:tc>
        <w:tc>
          <w:tcPr>
            <w:tcW w:w="1102" w:type="dxa"/>
            <w:tcBorders>
              <w:top w:val="nil"/>
              <w:left w:val="nil"/>
              <w:bottom w:val="single" w:sz="4" w:space="0" w:color="auto"/>
              <w:right w:val="single" w:sz="4" w:space="0" w:color="auto"/>
            </w:tcBorders>
            <w:shd w:val="clear" w:color="auto" w:fill="auto"/>
            <w:vAlign w:val="center"/>
            <w:hideMark/>
          </w:tcPr>
          <w:p w14:paraId="7B76EA3C" w14:textId="62D39268" w:rsidR="0083005E" w:rsidRPr="00D43235" w:rsidRDefault="008D65BF"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5,965</w:t>
            </w:r>
          </w:p>
        </w:tc>
        <w:tc>
          <w:tcPr>
            <w:tcW w:w="0" w:type="auto"/>
            <w:tcBorders>
              <w:top w:val="nil"/>
              <w:left w:val="nil"/>
              <w:bottom w:val="single" w:sz="4" w:space="0" w:color="auto"/>
              <w:right w:val="single" w:sz="4" w:space="0" w:color="auto"/>
            </w:tcBorders>
            <w:shd w:val="clear" w:color="auto" w:fill="auto"/>
            <w:vAlign w:val="center"/>
            <w:hideMark/>
          </w:tcPr>
          <w:p w14:paraId="1C04F9DC" w14:textId="77777777" w:rsidR="0083005E" w:rsidRPr="00D43235" w:rsidRDefault="0083005E" w:rsidP="00333EF0">
            <w:pPr>
              <w:spacing w:after="0" w:line="240" w:lineRule="auto"/>
              <w:jc w:val="center"/>
              <w:rPr>
                <w:rFonts w:ascii="Times New Roman" w:eastAsia="Times New Roman" w:hAnsi="Times New Roman" w:cs="Times New Roman"/>
                <w:color w:val="000000"/>
                <w:sz w:val="24"/>
                <w:szCs w:val="24"/>
                <w:lang w:val="uk-UA"/>
              </w:rPr>
            </w:pPr>
            <w:r w:rsidRPr="00D43235">
              <w:rPr>
                <w:rFonts w:ascii="Times New Roman" w:eastAsia="Times New Roman" w:hAnsi="Times New Roman" w:cs="Times New Roman"/>
                <w:color w:val="000000"/>
                <w:sz w:val="24"/>
                <w:szCs w:val="24"/>
                <w:lang w:val="uk-UA"/>
              </w:rPr>
              <w:t>&lt;0,0001</w:t>
            </w:r>
          </w:p>
        </w:tc>
      </w:tr>
    </w:tbl>
    <w:p w14:paraId="343681B6" w14:textId="77777777" w:rsidR="0083005E" w:rsidRPr="00D43235" w:rsidRDefault="0083005E" w:rsidP="0083005E">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Залежна змінна: внутрішній валовий продукт</w:t>
      </w:r>
    </w:p>
    <w:p w14:paraId="21EB55CF" w14:textId="77777777" w:rsidR="001C1025" w:rsidRDefault="001C1025" w:rsidP="0083005E">
      <w:pPr>
        <w:tabs>
          <w:tab w:val="right" w:leader="dot" w:pos="9911"/>
        </w:tabs>
        <w:spacing w:after="0" w:line="360" w:lineRule="auto"/>
        <w:ind w:firstLine="709"/>
        <w:jc w:val="center"/>
        <w:rPr>
          <w:rFonts w:ascii="Times New Roman" w:hAnsi="Times New Roman" w:cs="Times New Roman"/>
          <w:sz w:val="28"/>
          <w:szCs w:val="28"/>
          <w:lang w:val="uk-UA"/>
        </w:rPr>
      </w:pPr>
    </w:p>
    <w:p w14:paraId="45B6674A" w14:textId="01D04DF8" w:rsidR="001C1025" w:rsidRDefault="001C1025" w:rsidP="0083005E">
      <w:pPr>
        <w:tabs>
          <w:tab w:val="right" w:leader="dot" w:pos="9911"/>
        </w:tabs>
        <w:spacing w:after="0" w:line="360" w:lineRule="auto"/>
        <w:ind w:firstLine="709"/>
        <w:jc w:val="center"/>
        <w:rPr>
          <w:rFonts w:ascii="Times New Roman" w:hAnsi="Times New Roman" w:cs="Times New Roman"/>
          <w:sz w:val="28"/>
          <w:szCs w:val="28"/>
          <w:lang w:val="uk-UA"/>
        </w:rPr>
      </w:pPr>
    </w:p>
    <w:p w14:paraId="0C87644D" w14:textId="77777777" w:rsidR="00F67243" w:rsidRPr="00D43235" w:rsidRDefault="00F67243" w:rsidP="00F67243">
      <w:pPr>
        <w:tabs>
          <w:tab w:val="right" w:leader="dot" w:pos="9911"/>
        </w:tabs>
        <w:spacing w:after="0" w:line="360" w:lineRule="auto"/>
        <w:ind w:firstLine="709"/>
        <w:rPr>
          <w:rFonts w:ascii="Times New Roman" w:hAnsi="Times New Roman" w:cs="Times New Roman"/>
          <w:sz w:val="28"/>
          <w:szCs w:val="28"/>
          <w:lang w:val="uk-UA"/>
        </w:rPr>
      </w:pPr>
      <w:r w:rsidRPr="00D43235">
        <w:rPr>
          <w:rFonts w:ascii="Times New Roman" w:hAnsi="Times New Roman" w:cs="Times New Roman"/>
          <w:sz w:val="28"/>
          <w:szCs w:val="28"/>
          <w:lang w:val="uk-UA"/>
        </w:rPr>
        <w:t>Отже модель має такий вигляд:</w:t>
      </w:r>
    </w:p>
    <w:p w14:paraId="2A1AF4DE" w14:textId="5C47B34D" w:rsidR="0083005E" w:rsidRPr="00D43235" w:rsidRDefault="0083005E" w:rsidP="0083005E">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 xml:space="preserve">GDP = Сonst </w:t>
      </w:r>
      <w:r w:rsidR="00DC1C2E" w:rsidRPr="00D43235">
        <w:rPr>
          <w:rFonts w:ascii="Times New Roman" w:hAnsi="Times New Roman" w:cs="Times New Roman"/>
          <w:sz w:val="28"/>
          <w:szCs w:val="28"/>
          <w:lang w:val="uk-UA"/>
        </w:rPr>
        <w:t>– 45196,3</w:t>
      </w:r>
      <w:r w:rsidRPr="00D43235">
        <w:rPr>
          <w:rFonts w:ascii="Times New Roman" w:hAnsi="Times New Roman" w:cs="Times New Roman"/>
          <w:sz w:val="28"/>
          <w:szCs w:val="28"/>
          <w:lang w:val="uk-UA"/>
        </w:rPr>
        <w:t xml:space="preserve">i </w:t>
      </w:r>
      <w:r w:rsidR="00DC1C2E" w:rsidRPr="00D43235">
        <w:rPr>
          <w:rFonts w:ascii="Times New Roman" w:hAnsi="Times New Roman" w:cs="Times New Roman"/>
          <w:sz w:val="28"/>
          <w:szCs w:val="28"/>
          <w:lang w:val="uk-UA"/>
        </w:rPr>
        <w:t>– 11,6760</w:t>
      </w:r>
      <w:r w:rsidRPr="00D43235">
        <w:rPr>
          <w:rFonts w:ascii="Times New Roman" w:hAnsi="Times New Roman" w:cs="Times New Roman"/>
          <w:sz w:val="28"/>
          <w:szCs w:val="28"/>
          <w:lang w:val="uk-UA"/>
        </w:rPr>
        <w:t xml:space="preserve">c + </w:t>
      </w:r>
      <w:r w:rsidR="00DC1C2E" w:rsidRPr="00D43235">
        <w:rPr>
          <w:rFonts w:ascii="Times New Roman" w:hAnsi="Times New Roman" w:cs="Times New Roman"/>
          <w:sz w:val="28"/>
          <w:szCs w:val="28"/>
          <w:lang w:val="uk-UA"/>
        </w:rPr>
        <w:t>12,3559</w:t>
      </w:r>
      <w:r w:rsidRPr="00D43235">
        <w:rPr>
          <w:rFonts w:ascii="Times New Roman" w:hAnsi="Times New Roman" w:cs="Times New Roman"/>
          <w:sz w:val="28"/>
          <w:szCs w:val="28"/>
          <w:lang w:val="uk-UA"/>
        </w:rPr>
        <w:t xml:space="preserve">f </w:t>
      </w:r>
      <w:r w:rsidR="00B16DDC" w:rsidRPr="00D43235">
        <w:rPr>
          <w:rFonts w:ascii="Times New Roman" w:hAnsi="Times New Roman" w:cs="Times New Roman"/>
          <w:sz w:val="28"/>
          <w:szCs w:val="28"/>
          <w:lang w:val="uk-UA"/>
        </w:rPr>
        <w:t>+</w:t>
      </w:r>
      <w:r w:rsidR="00DC1C2E" w:rsidRPr="00D43235">
        <w:rPr>
          <w:rFonts w:ascii="Times New Roman" w:hAnsi="Times New Roman" w:cs="Times New Roman"/>
          <w:sz w:val="28"/>
          <w:szCs w:val="28"/>
          <w:lang w:val="uk-UA"/>
        </w:rPr>
        <w:t>2,54655</w:t>
      </w:r>
      <w:r w:rsidRPr="00D43235">
        <w:rPr>
          <w:rFonts w:ascii="Times New Roman" w:hAnsi="Times New Roman" w:cs="Times New Roman"/>
          <w:sz w:val="28"/>
          <w:szCs w:val="28"/>
          <w:lang w:val="uk-UA"/>
        </w:rPr>
        <w:t>d</w:t>
      </w:r>
      <w:r w:rsidR="003F6F37" w:rsidRPr="00D43235">
        <w:rPr>
          <w:rFonts w:ascii="Times New Roman" w:hAnsi="Times New Roman" w:cs="Times New Roman"/>
          <w:sz w:val="28"/>
          <w:szCs w:val="28"/>
          <w:lang w:val="uk-UA"/>
        </w:rPr>
        <w:t xml:space="preserve">     (</w:t>
      </w:r>
      <w:r w:rsidR="005A6D10">
        <w:rPr>
          <w:rFonts w:ascii="Times New Roman" w:hAnsi="Times New Roman" w:cs="Times New Roman"/>
          <w:sz w:val="28"/>
          <w:szCs w:val="28"/>
          <w:lang w:val="uk-UA"/>
        </w:rPr>
        <w:t>6</w:t>
      </w:r>
      <w:r w:rsidR="003F6F37" w:rsidRPr="00D43235">
        <w:rPr>
          <w:rFonts w:ascii="Times New Roman" w:hAnsi="Times New Roman" w:cs="Times New Roman"/>
          <w:sz w:val="28"/>
          <w:szCs w:val="28"/>
          <w:lang w:val="uk-UA"/>
        </w:rPr>
        <w:t>)</w:t>
      </w:r>
    </w:p>
    <w:p w14:paraId="6730A2A4" w14:textId="0C79A79C" w:rsidR="0083005E" w:rsidRPr="00D43235" w:rsidRDefault="0083005E" w:rsidP="00B16DDC">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w:t>
      </w:r>
      <w:r w:rsidR="00B16DDC" w:rsidRPr="00D43235">
        <w:rPr>
          <w:rFonts w:ascii="Times New Roman" w:hAnsi="Times New Roman" w:cs="Times New Roman"/>
          <w:sz w:val="28"/>
          <w:szCs w:val="28"/>
          <w:lang w:val="uk-UA"/>
        </w:rPr>
        <w:t>2,561**</w:t>
      </w:r>
      <w:r w:rsidRPr="00D43235">
        <w:rPr>
          <w:rFonts w:ascii="Times New Roman" w:hAnsi="Times New Roman" w:cs="Times New Roman"/>
          <w:sz w:val="28"/>
          <w:szCs w:val="28"/>
          <w:lang w:val="uk-UA"/>
        </w:rPr>
        <w:t>) (</w:t>
      </w:r>
      <w:r w:rsidR="00B16DDC" w:rsidRPr="00D43235">
        <w:rPr>
          <w:rFonts w:ascii="Times New Roman" w:eastAsia="Times New Roman" w:hAnsi="Times New Roman" w:cs="Times New Roman"/>
          <w:sz w:val="28"/>
          <w:szCs w:val="20"/>
          <w:lang w:val="uk-UA"/>
        </w:rPr>
        <w:t>–</w:t>
      </w:r>
      <w:r w:rsidR="00B16DDC" w:rsidRPr="00D43235">
        <w:rPr>
          <w:rFonts w:ascii="Times New Roman" w:hAnsi="Times New Roman" w:cs="Times New Roman"/>
          <w:sz w:val="28"/>
          <w:szCs w:val="28"/>
          <w:lang w:val="uk-UA"/>
        </w:rPr>
        <w:t>1,082</w:t>
      </w:r>
      <w:r w:rsidRPr="00D43235">
        <w:rPr>
          <w:rFonts w:ascii="Times New Roman" w:hAnsi="Times New Roman" w:cs="Times New Roman"/>
          <w:sz w:val="28"/>
          <w:szCs w:val="28"/>
          <w:lang w:val="uk-UA"/>
        </w:rPr>
        <w:t>) (</w:t>
      </w:r>
      <w:r w:rsidR="00B16DDC" w:rsidRPr="00D43235">
        <w:rPr>
          <w:rFonts w:ascii="Times New Roman" w:eastAsia="Times New Roman" w:hAnsi="Times New Roman" w:cs="Times New Roman"/>
          <w:sz w:val="28"/>
          <w:szCs w:val="20"/>
          <w:lang w:val="uk-UA"/>
        </w:rPr>
        <w:t>–1,813</w:t>
      </w:r>
      <w:r w:rsidR="00B16DDC" w:rsidRPr="00D43235">
        <w:rPr>
          <w:rFonts w:ascii="Times New Roman" w:hAnsi="Times New Roman" w:cs="Times New Roman"/>
          <w:sz w:val="28"/>
          <w:szCs w:val="28"/>
          <w:lang w:val="uk-UA"/>
        </w:rPr>
        <w:t>*</w:t>
      </w:r>
      <w:r w:rsidRPr="00D43235">
        <w:rPr>
          <w:rFonts w:ascii="Times New Roman" w:hAnsi="Times New Roman" w:cs="Times New Roman"/>
          <w:sz w:val="28"/>
          <w:szCs w:val="28"/>
          <w:lang w:val="uk-UA"/>
        </w:rPr>
        <w:t>) (</w:t>
      </w:r>
      <w:r w:rsidR="00B16DDC" w:rsidRPr="00D43235">
        <w:rPr>
          <w:rFonts w:ascii="Times New Roman" w:hAnsi="Times New Roman" w:cs="Times New Roman"/>
          <w:sz w:val="28"/>
          <w:szCs w:val="28"/>
          <w:lang w:val="uk-UA"/>
        </w:rPr>
        <w:t>2,053</w:t>
      </w:r>
      <w:r w:rsidRPr="00D43235">
        <w:rPr>
          <w:rFonts w:ascii="Times New Roman" w:hAnsi="Times New Roman" w:cs="Times New Roman"/>
          <w:sz w:val="28"/>
          <w:szCs w:val="28"/>
          <w:lang w:val="uk-UA"/>
        </w:rPr>
        <w:t>*) (</w:t>
      </w:r>
      <w:r w:rsidR="00B16DDC" w:rsidRPr="00D43235">
        <w:rPr>
          <w:rFonts w:ascii="Times New Roman" w:hAnsi="Times New Roman" w:cs="Times New Roman"/>
          <w:sz w:val="28"/>
          <w:szCs w:val="28"/>
          <w:lang w:val="uk-UA"/>
        </w:rPr>
        <w:t>5,965</w:t>
      </w:r>
      <w:r w:rsidRPr="00D43235">
        <w:rPr>
          <w:rFonts w:ascii="Times New Roman" w:hAnsi="Times New Roman" w:cs="Times New Roman"/>
          <w:sz w:val="28"/>
          <w:szCs w:val="28"/>
          <w:lang w:val="uk-UA"/>
        </w:rPr>
        <w:t>***)</w:t>
      </w:r>
    </w:p>
    <w:p w14:paraId="4FDC5E0B" w14:textId="225FC6ED" w:rsidR="0083005E" w:rsidRPr="00D43235" w:rsidRDefault="0083005E" w:rsidP="0083005E">
      <w:pPr>
        <w:tabs>
          <w:tab w:val="right" w:leader="dot" w:pos="9911"/>
        </w:tabs>
        <w:spacing w:after="0" w:line="360" w:lineRule="auto"/>
        <w:ind w:firstLine="709"/>
        <w:jc w:val="center"/>
        <w:rPr>
          <w:rFonts w:ascii="Times New Roman" w:hAnsi="Times New Roman" w:cs="Times New Roman"/>
          <w:sz w:val="28"/>
          <w:szCs w:val="28"/>
          <w:lang w:val="uk-UA"/>
        </w:rPr>
      </w:pPr>
      <w:r w:rsidRPr="00D43235">
        <w:rPr>
          <w:rFonts w:ascii="Times New Roman" w:hAnsi="Times New Roman" w:cs="Times New Roman"/>
          <w:sz w:val="28"/>
          <w:szCs w:val="28"/>
          <w:lang w:val="uk-UA"/>
        </w:rPr>
        <w:t>R2=0,</w:t>
      </w:r>
      <w:r w:rsidR="005A6D10">
        <w:rPr>
          <w:rFonts w:ascii="Times New Roman" w:hAnsi="Times New Roman" w:cs="Times New Roman"/>
          <w:sz w:val="28"/>
          <w:szCs w:val="28"/>
          <w:lang w:val="uk-UA"/>
        </w:rPr>
        <w:t>90</w:t>
      </w:r>
    </w:p>
    <w:p w14:paraId="4D7939D5" w14:textId="4A5B2383" w:rsidR="00A85197" w:rsidRPr="00D43235" w:rsidRDefault="0083005E" w:rsidP="00EE5F62">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Виходячи з результатів регресійного аналізу можна сказати, що показники боргу мають найбільше значення, тобто збільшення цих показників на одне стандартне відхилення призведе до збільшення показників ВВП</w:t>
      </w:r>
      <w:r w:rsidR="00DC1C2E" w:rsidRPr="00D43235">
        <w:rPr>
          <w:rFonts w:ascii="Times New Roman" w:eastAsia="Times New Roman" w:hAnsi="Times New Roman" w:cs="Times New Roman"/>
          <w:sz w:val="28"/>
          <w:szCs w:val="28"/>
          <w:lang w:val="uk-UA"/>
        </w:rPr>
        <w:t xml:space="preserve">. </w:t>
      </w:r>
      <w:r w:rsidR="00A85197" w:rsidRPr="00D43235">
        <w:rPr>
          <w:rFonts w:ascii="Times New Roman" w:eastAsia="Times New Roman" w:hAnsi="Times New Roman" w:cs="Times New Roman"/>
          <w:sz w:val="28"/>
          <w:szCs w:val="28"/>
          <w:lang w:val="uk-UA"/>
        </w:rPr>
        <w:t>Борг позитивно впливає на ВВП, це пояснюється постійним припливом запозичених коштів</w:t>
      </w:r>
      <w:r w:rsidR="00DC1C2E" w:rsidRPr="00D43235">
        <w:rPr>
          <w:rFonts w:ascii="Times New Roman" w:eastAsia="Times New Roman" w:hAnsi="Times New Roman" w:cs="Times New Roman"/>
          <w:sz w:val="28"/>
          <w:szCs w:val="28"/>
          <w:lang w:val="uk-UA"/>
        </w:rPr>
        <w:t>, які держава в</w:t>
      </w:r>
      <w:r w:rsidR="001B09C4" w:rsidRPr="00D43235">
        <w:rPr>
          <w:rFonts w:ascii="Times New Roman" w:eastAsia="Times New Roman" w:hAnsi="Times New Roman" w:cs="Times New Roman"/>
          <w:sz w:val="28"/>
          <w:szCs w:val="28"/>
          <w:lang w:val="uk-UA"/>
        </w:rPr>
        <w:t>итрачає на фінансування витратних секторів</w:t>
      </w:r>
      <w:r w:rsidR="00EE5F62" w:rsidRPr="00D43235">
        <w:rPr>
          <w:rFonts w:ascii="Times New Roman" w:eastAsia="Times New Roman" w:hAnsi="Times New Roman" w:cs="Times New Roman"/>
          <w:sz w:val="28"/>
          <w:szCs w:val="28"/>
          <w:lang w:val="uk-UA"/>
        </w:rPr>
        <w:t>, та додатково темпи розвитку боргу не перевищують допущені, які є нормою</w:t>
      </w:r>
      <w:r w:rsidR="001B09C4" w:rsidRPr="00D43235">
        <w:rPr>
          <w:rFonts w:ascii="Times New Roman" w:eastAsia="Times New Roman" w:hAnsi="Times New Roman" w:cs="Times New Roman"/>
          <w:sz w:val="28"/>
          <w:szCs w:val="28"/>
          <w:lang w:val="uk-UA"/>
        </w:rPr>
        <w:t xml:space="preserve">. </w:t>
      </w:r>
    </w:p>
    <w:p w14:paraId="53C53888" w14:textId="2D2BE4B5" w:rsidR="00FD2601" w:rsidRPr="00D43235" w:rsidRDefault="0083005E" w:rsidP="004A1A5B">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 Також показник</w:t>
      </w:r>
      <w:r w:rsidR="000F148E" w:rsidRPr="00D43235">
        <w:rPr>
          <w:rFonts w:ascii="Times New Roman" w:eastAsia="Times New Roman" w:hAnsi="Times New Roman" w:cs="Times New Roman"/>
          <w:sz w:val="28"/>
          <w:szCs w:val="28"/>
          <w:lang w:val="uk-UA"/>
        </w:rPr>
        <w:t>ами, які впливають,</w:t>
      </w:r>
      <w:r w:rsidRPr="00D43235">
        <w:rPr>
          <w:rFonts w:ascii="Times New Roman" w:eastAsia="Times New Roman" w:hAnsi="Times New Roman" w:cs="Times New Roman"/>
          <w:sz w:val="28"/>
          <w:szCs w:val="28"/>
          <w:lang w:val="uk-UA"/>
        </w:rPr>
        <w:t xml:space="preserve"> можна вважати </w:t>
      </w:r>
      <w:r w:rsidR="000F148E" w:rsidRPr="00D43235">
        <w:rPr>
          <w:rFonts w:ascii="Times New Roman" w:eastAsia="Times New Roman" w:hAnsi="Times New Roman" w:cs="Times New Roman"/>
          <w:sz w:val="28"/>
          <w:szCs w:val="28"/>
          <w:lang w:val="uk-UA"/>
        </w:rPr>
        <w:t xml:space="preserve">рахунок поточних операцій та фінансовий рахунок. Зі збільшенням рахунку поточних операцій – ВВП знижується, </w:t>
      </w:r>
      <w:r w:rsidR="004E4880" w:rsidRPr="00D43235">
        <w:rPr>
          <w:rFonts w:ascii="Times New Roman" w:eastAsia="Times New Roman" w:hAnsi="Times New Roman" w:cs="Times New Roman"/>
          <w:sz w:val="28"/>
          <w:szCs w:val="28"/>
          <w:lang w:val="uk-UA"/>
        </w:rPr>
        <w:t xml:space="preserve">через те, що до 2011 року показники були рівні майже нулю, особливо відчувається негативний вплив від’ємних показників балансу послуг. </w:t>
      </w:r>
      <w:r w:rsidR="003C1D3E" w:rsidRPr="00D43235">
        <w:rPr>
          <w:rFonts w:ascii="Times New Roman" w:eastAsia="Times New Roman" w:hAnsi="Times New Roman" w:cs="Times New Roman"/>
          <w:sz w:val="28"/>
          <w:szCs w:val="28"/>
          <w:lang w:val="uk-UA"/>
        </w:rPr>
        <w:t>Щодо фінансового рахунку, то тут позитивний вплив на ВВП, причин</w:t>
      </w:r>
      <w:r w:rsidR="00A85197" w:rsidRPr="00D43235">
        <w:rPr>
          <w:rFonts w:ascii="Times New Roman" w:eastAsia="Times New Roman" w:hAnsi="Times New Roman" w:cs="Times New Roman"/>
          <w:sz w:val="28"/>
          <w:szCs w:val="28"/>
          <w:lang w:val="uk-UA"/>
        </w:rPr>
        <w:t xml:space="preserve">а </w:t>
      </w:r>
      <w:r w:rsidR="004A1A5B">
        <w:rPr>
          <w:rFonts w:ascii="Times New Roman" w:eastAsia="Times New Roman" w:hAnsi="Times New Roman" w:cs="Times New Roman"/>
          <w:sz w:val="28"/>
          <w:szCs w:val="28"/>
          <w:lang w:val="uk-UA"/>
        </w:rPr>
        <w:t>–</w:t>
      </w:r>
      <w:r w:rsidR="00A85197" w:rsidRPr="00D43235">
        <w:rPr>
          <w:rFonts w:ascii="Times New Roman" w:eastAsia="Times New Roman" w:hAnsi="Times New Roman" w:cs="Times New Roman"/>
          <w:sz w:val="28"/>
          <w:szCs w:val="28"/>
          <w:lang w:val="uk-UA"/>
        </w:rPr>
        <w:t xml:space="preserve"> зростання прямий інвестицій. </w:t>
      </w:r>
    </w:p>
    <w:p w14:paraId="5BE065D6" w14:textId="7E385FEE" w:rsidR="00BC4173" w:rsidRPr="00D43235" w:rsidRDefault="00984F24" w:rsidP="00FD2601">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0"/>
          <w:lang w:val="uk-UA"/>
        </w:rPr>
        <w:t xml:space="preserve">Отже, корейська модель індивідуальна через активне фінансування за допомогою пільгових кредитів, а також диверсифікації бізнесу. Наразі, корейські національні компанії одні з лідерів у сферах електроніки, кораблебудування та металургії. Південна Корея досягла такого результату через розвиток на основі експорту, відкриття внутрішнього ринку, збільшення конкуренції, розвиток людських ресурсів та використання іноземних технологій. </w:t>
      </w:r>
      <w:r w:rsidR="00855D3E" w:rsidRPr="00D43235">
        <w:rPr>
          <w:rFonts w:ascii="Times New Roman" w:eastAsia="Times New Roman" w:hAnsi="Times New Roman" w:cs="Times New Roman"/>
          <w:sz w:val="28"/>
          <w:szCs w:val="20"/>
          <w:lang w:val="uk-UA"/>
        </w:rPr>
        <w:t xml:space="preserve">Наразі популярними сферами інвестування є розвиток біотехнологій, комп’ютерних технологій, логістики, кібербезпеки та джерел енергії. </w:t>
      </w:r>
      <w:r w:rsidRPr="00D43235">
        <w:rPr>
          <w:rFonts w:ascii="Times New Roman" w:eastAsia="Times New Roman" w:hAnsi="Times New Roman" w:cs="Times New Roman"/>
          <w:sz w:val="28"/>
          <w:szCs w:val="20"/>
          <w:lang w:val="uk-UA"/>
        </w:rPr>
        <w:t xml:space="preserve">Корейська економіка продовжує справлятися з наслідками пандемії і завдяки сильним зростанням експорту, покращенню інвестицій у бізнес та державній підтримці, очікується зростання та стабілізація у 2022-2023 роках. </w:t>
      </w:r>
    </w:p>
    <w:p w14:paraId="6012909A" w14:textId="09E7F6BE" w:rsidR="00B501DB" w:rsidRPr="00D43235" w:rsidRDefault="00B501DB" w:rsidP="00BC4173">
      <w:pPr>
        <w:tabs>
          <w:tab w:val="right" w:leader="dot" w:pos="9911"/>
        </w:tabs>
        <w:spacing w:after="0" w:line="360" w:lineRule="auto"/>
        <w:jc w:val="both"/>
        <w:rPr>
          <w:rFonts w:ascii="Times New Roman" w:eastAsia="Times New Roman" w:hAnsi="Times New Roman" w:cs="Times New Roman"/>
          <w:b/>
          <w:bCs/>
          <w:sz w:val="28"/>
          <w:szCs w:val="20"/>
          <w:lang w:val="uk-UA"/>
        </w:rPr>
      </w:pPr>
    </w:p>
    <w:p w14:paraId="6BB855C6" w14:textId="77777777" w:rsidR="00DF62FF" w:rsidRPr="00D43235" w:rsidRDefault="00DF62FF" w:rsidP="00BC4173">
      <w:pPr>
        <w:tabs>
          <w:tab w:val="right" w:leader="dot" w:pos="9911"/>
        </w:tabs>
        <w:spacing w:after="0" w:line="360" w:lineRule="auto"/>
        <w:jc w:val="both"/>
        <w:rPr>
          <w:rFonts w:ascii="Times New Roman" w:eastAsia="Times New Roman" w:hAnsi="Times New Roman" w:cs="Times New Roman"/>
          <w:b/>
          <w:bCs/>
          <w:sz w:val="28"/>
          <w:szCs w:val="20"/>
          <w:lang w:val="uk-UA"/>
        </w:rPr>
      </w:pPr>
    </w:p>
    <w:p w14:paraId="3BCDF9C8" w14:textId="77777777" w:rsidR="00957F88" w:rsidRPr="00D43235" w:rsidRDefault="00957F88" w:rsidP="00DD5976">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РОЗДІЛ 3</w:t>
      </w:r>
    </w:p>
    <w:p w14:paraId="5A53635C" w14:textId="6FBD678A" w:rsidR="00B410E1" w:rsidRDefault="00D86652" w:rsidP="009D2B97">
      <w:pPr>
        <w:tabs>
          <w:tab w:val="right" w:leader="dot" w:pos="9911"/>
        </w:tabs>
        <w:spacing w:after="0" w:line="360" w:lineRule="auto"/>
        <w:jc w:val="center"/>
        <w:rPr>
          <w:rFonts w:ascii="Times New Roman" w:eastAsia="Times New Roman" w:hAnsi="Times New Roman" w:cs="Times New Roman"/>
          <w:b/>
          <w:bCs/>
          <w:sz w:val="28"/>
          <w:szCs w:val="20"/>
          <w:lang w:val="uk-UA"/>
        </w:rPr>
      </w:pPr>
      <w:bookmarkStart w:id="5" w:name="_Hlk104193288"/>
      <w:r w:rsidRPr="00D86652">
        <w:rPr>
          <w:rFonts w:ascii="Times New Roman" w:eastAsia="Times New Roman" w:hAnsi="Times New Roman" w:cs="Times New Roman"/>
          <w:b/>
          <w:bCs/>
          <w:sz w:val="28"/>
          <w:szCs w:val="20"/>
          <w:lang w:val="uk-UA"/>
        </w:rPr>
        <w:t>ОСОБЛИВОСТІ ЗОВНІШНЬОЕКОНОМІЧНОЇ СПІВПРАЦІ НОВИХ ІНДУСТРІАЛЬНИХ КРАЇН АЗІЇ З УКРАЇНОЮ</w:t>
      </w:r>
    </w:p>
    <w:p w14:paraId="5039FD16" w14:textId="29700E34" w:rsidR="009D2B97" w:rsidRDefault="009D2B97" w:rsidP="009D2B97">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ADDB8A2" w14:textId="77777777" w:rsidR="009D2B97" w:rsidRPr="00D43235" w:rsidRDefault="009D2B97" w:rsidP="009D2B97">
      <w:pPr>
        <w:tabs>
          <w:tab w:val="right" w:leader="dot" w:pos="9911"/>
        </w:tabs>
        <w:spacing w:after="0" w:line="360" w:lineRule="auto"/>
        <w:jc w:val="center"/>
        <w:rPr>
          <w:rFonts w:ascii="Times New Roman" w:eastAsia="Times New Roman" w:hAnsi="Times New Roman" w:cs="Times New Roman"/>
          <w:b/>
          <w:bCs/>
          <w:sz w:val="28"/>
          <w:szCs w:val="20"/>
          <w:lang w:val="uk-UA"/>
        </w:rPr>
      </w:pPr>
    </w:p>
    <w:bookmarkEnd w:id="5"/>
    <w:p w14:paraId="13E5DDD8" w14:textId="77777777" w:rsidR="00452AC9" w:rsidRPr="00D43235" w:rsidRDefault="00452AC9" w:rsidP="002105A4">
      <w:pPr>
        <w:pStyle w:val="aa"/>
        <w:numPr>
          <w:ilvl w:val="0"/>
          <w:numId w:val="5"/>
        </w:numPr>
        <w:tabs>
          <w:tab w:val="right" w:leader="dot" w:pos="9911"/>
        </w:tabs>
        <w:spacing w:after="0" w:line="360" w:lineRule="auto"/>
        <w:jc w:val="both"/>
        <w:rPr>
          <w:rFonts w:ascii="Times New Roman" w:eastAsia="Times New Roman" w:hAnsi="Times New Roman" w:cs="Times New Roman"/>
          <w:vanish/>
          <w:sz w:val="28"/>
          <w:szCs w:val="20"/>
          <w:lang w:val="uk-UA"/>
        </w:rPr>
      </w:pPr>
    </w:p>
    <w:p w14:paraId="60AB93BE" w14:textId="77777777" w:rsidR="00452AC9" w:rsidRPr="00D43235" w:rsidRDefault="00452AC9" w:rsidP="002105A4">
      <w:pPr>
        <w:pStyle w:val="aa"/>
        <w:numPr>
          <w:ilvl w:val="0"/>
          <w:numId w:val="5"/>
        </w:numPr>
        <w:tabs>
          <w:tab w:val="right" w:leader="dot" w:pos="9911"/>
        </w:tabs>
        <w:spacing w:after="0" w:line="360" w:lineRule="auto"/>
        <w:jc w:val="both"/>
        <w:rPr>
          <w:rFonts w:ascii="Times New Roman" w:eastAsia="Times New Roman" w:hAnsi="Times New Roman" w:cs="Times New Roman"/>
          <w:vanish/>
          <w:sz w:val="28"/>
          <w:szCs w:val="20"/>
          <w:lang w:val="uk-UA"/>
        </w:rPr>
      </w:pPr>
    </w:p>
    <w:p w14:paraId="147F25B6" w14:textId="01D6498C" w:rsidR="00E87C27" w:rsidRPr="009D2B97" w:rsidRDefault="009D2B97" w:rsidP="009D2B97">
      <w:pPr>
        <w:tabs>
          <w:tab w:val="right" w:leader="dot" w:pos="9911"/>
        </w:tabs>
        <w:spacing w:after="0" w:line="360" w:lineRule="auto"/>
        <w:ind w:firstLine="709"/>
        <w:jc w:val="both"/>
        <w:rPr>
          <w:rFonts w:ascii="Times New Roman" w:eastAsia="Times New Roman" w:hAnsi="Times New Roman" w:cs="Times New Roman"/>
          <w:b/>
          <w:bCs/>
          <w:sz w:val="28"/>
          <w:szCs w:val="20"/>
          <w:lang w:val="uk-UA"/>
        </w:rPr>
      </w:pPr>
      <w:r>
        <w:rPr>
          <w:rFonts w:ascii="Times New Roman" w:eastAsia="Times New Roman" w:hAnsi="Times New Roman" w:cs="Times New Roman"/>
          <w:b/>
          <w:bCs/>
          <w:sz w:val="28"/>
          <w:szCs w:val="20"/>
          <w:lang w:val="uk-UA"/>
        </w:rPr>
        <w:t xml:space="preserve">3.1 </w:t>
      </w:r>
      <w:r w:rsidR="00E87C27" w:rsidRPr="009D2B97">
        <w:rPr>
          <w:rFonts w:ascii="Times New Roman" w:eastAsia="Times New Roman" w:hAnsi="Times New Roman" w:cs="Times New Roman"/>
          <w:b/>
          <w:bCs/>
          <w:sz w:val="28"/>
          <w:szCs w:val="20"/>
          <w:lang w:val="uk-UA"/>
        </w:rPr>
        <w:t xml:space="preserve">Зовнішньоекономічні операції країн </w:t>
      </w:r>
      <w:r w:rsidR="001A529F">
        <w:rPr>
          <w:rFonts w:ascii="Times New Roman" w:eastAsia="Times New Roman" w:hAnsi="Times New Roman" w:cs="Times New Roman"/>
          <w:b/>
          <w:bCs/>
          <w:sz w:val="28"/>
          <w:szCs w:val="20"/>
          <w:lang w:val="uk-UA"/>
        </w:rPr>
        <w:t xml:space="preserve">Азії </w:t>
      </w:r>
      <w:r w:rsidR="00E87C27" w:rsidRPr="009D2B97">
        <w:rPr>
          <w:rFonts w:ascii="Times New Roman" w:eastAsia="Times New Roman" w:hAnsi="Times New Roman" w:cs="Times New Roman"/>
          <w:b/>
          <w:bCs/>
          <w:sz w:val="28"/>
          <w:szCs w:val="20"/>
          <w:lang w:val="uk-UA"/>
        </w:rPr>
        <w:t>з Україною</w:t>
      </w:r>
    </w:p>
    <w:p w14:paraId="3E097616" w14:textId="68A3A484" w:rsidR="00AD429C" w:rsidRPr="00D43235" w:rsidRDefault="0024240E" w:rsidP="00AD429C">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У зовнішньоекономічної діяльності України торгівельні та інвестиційні відносини з азіатськими </w:t>
      </w:r>
      <w:r w:rsidR="007418FD">
        <w:rPr>
          <w:rFonts w:ascii="Times New Roman" w:eastAsia="Times New Roman" w:hAnsi="Times New Roman" w:cs="Times New Roman"/>
          <w:sz w:val="28"/>
          <w:szCs w:val="20"/>
          <w:lang w:val="uk-UA"/>
        </w:rPr>
        <w:t>індустріальними країнами</w:t>
      </w:r>
      <w:r w:rsidRPr="00D43235">
        <w:rPr>
          <w:rFonts w:ascii="Times New Roman" w:eastAsia="Times New Roman" w:hAnsi="Times New Roman" w:cs="Times New Roman"/>
          <w:sz w:val="28"/>
          <w:szCs w:val="20"/>
          <w:lang w:val="uk-UA"/>
        </w:rPr>
        <w:t xml:space="preserve"> набирають обертів. По-перше, через підвищення світового рейтингу України, а, по-друге, через постійний пошук нових шляхів збуту товарів та послуг у Сінгапурі, Гонконзі та Південній Кореї.</w:t>
      </w:r>
      <w:r w:rsidR="000E6345">
        <w:rPr>
          <w:rFonts w:ascii="Times New Roman" w:eastAsia="Times New Roman" w:hAnsi="Times New Roman" w:cs="Times New Roman"/>
          <w:sz w:val="28"/>
          <w:szCs w:val="20"/>
          <w:lang w:val="uk-UA"/>
        </w:rPr>
        <w:t xml:space="preserve"> </w:t>
      </w:r>
      <w:r w:rsidR="00645ADF" w:rsidRPr="00D43235">
        <w:rPr>
          <w:rFonts w:ascii="Times New Roman" w:hAnsi="Times New Roman" w:cs="Times New Roman"/>
          <w:sz w:val="28"/>
          <w:szCs w:val="28"/>
          <w:lang w:val="uk-UA"/>
        </w:rPr>
        <w:t xml:space="preserve">Україна та Сінгапур підтримують дружні відносини, засновані на торговельно-економічному співробітництві, успішній політичній взаємодії на двосторонньому рівні та у рамках міжнародних організацій, взаємній зацікавленості у протидії глобальним викликам та поваги міжнародного права.  </w:t>
      </w:r>
      <w:r w:rsidR="00AD429C" w:rsidRPr="00D43235">
        <w:rPr>
          <w:rFonts w:ascii="Times New Roman" w:eastAsia="Times New Roman" w:hAnsi="Times New Roman" w:cs="Times New Roman"/>
          <w:sz w:val="28"/>
          <w:szCs w:val="20"/>
          <w:lang w:val="uk-UA"/>
        </w:rPr>
        <w:t xml:space="preserve">Україна вважає Сінгапур </w:t>
      </w:r>
      <w:r w:rsidR="00FE734A" w:rsidRPr="00D43235">
        <w:rPr>
          <w:rFonts w:ascii="Times New Roman" w:eastAsia="Times New Roman" w:hAnsi="Times New Roman" w:cs="Times New Roman"/>
          <w:sz w:val="28"/>
          <w:szCs w:val="20"/>
          <w:lang w:val="uk-UA"/>
        </w:rPr>
        <w:t>одним із головних</w:t>
      </w:r>
      <w:r w:rsidR="00AD429C" w:rsidRPr="00D43235">
        <w:rPr>
          <w:rFonts w:ascii="Times New Roman" w:eastAsia="Times New Roman" w:hAnsi="Times New Roman" w:cs="Times New Roman"/>
          <w:sz w:val="28"/>
          <w:szCs w:val="20"/>
          <w:lang w:val="uk-UA"/>
        </w:rPr>
        <w:t xml:space="preserve"> партнер</w:t>
      </w:r>
      <w:r w:rsidR="00FE734A" w:rsidRPr="00D43235">
        <w:rPr>
          <w:rFonts w:ascii="Times New Roman" w:eastAsia="Times New Roman" w:hAnsi="Times New Roman" w:cs="Times New Roman"/>
          <w:sz w:val="28"/>
          <w:szCs w:val="20"/>
          <w:lang w:val="uk-UA"/>
        </w:rPr>
        <w:t>ів</w:t>
      </w:r>
      <w:r w:rsidR="00AD429C" w:rsidRPr="00D43235">
        <w:rPr>
          <w:rFonts w:ascii="Times New Roman" w:eastAsia="Times New Roman" w:hAnsi="Times New Roman" w:cs="Times New Roman"/>
          <w:sz w:val="28"/>
          <w:szCs w:val="20"/>
          <w:lang w:val="uk-UA"/>
        </w:rPr>
        <w:t xml:space="preserve"> </w:t>
      </w:r>
      <w:r w:rsidR="00FE734A" w:rsidRPr="00D43235">
        <w:rPr>
          <w:rFonts w:ascii="Times New Roman" w:eastAsia="Times New Roman" w:hAnsi="Times New Roman" w:cs="Times New Roman"/>
          <w:sz w:val="28"/>
          <w:szCs w:val="20"/>
          <w:lang w:val="uk-UA"/>
        </w:rPr>
        <w:t xml:space="preserve">в </w:t>
      </w:r>
      <w:r w:rsidR="00AD429C" w:rsidRPr="00D43235">
        <w:rPr>
          <w:rFonts w:ascii="Times New Roman" w:eastAsia="Times New Roman" w:hAnsi="Times New Roman" w:cs="Times New Roman"/>
          <w:sz w:val="28"/>
          <w:szCs w:val="20"/>
          <w:lang w:val="uk-UA"/>
        </w:rPr>
        <w:t>Азії</w:t>
      </w:r>
      <w:r w:rsidR="00FE734A" w:rsidRPr="00D43235">
        <w:rPr>
          <w:rFonts w:ascii="Times New Roman" w:eastAsia="Times New Roman" w:hAnsi="Times New Roman" w:cs="Times New Roman"/>
          <w:sz w:val="28"/>
          <w:szCs w:val="20"/>
          <w:lang w:val="uk-UA"/>
        </w:rPr>
        <w:t>, пропонуючи</w:t>
      </w:r>
      <w:r w:rsidR="00AD429C" w:rsidRPr="00D43235">
        <w:rPr>
          <w:rFonts w:ascii="Times New Roman" w:eastAsia="Times New Roman" w:hAnsi="Times New Roman" w:cs="Times New Roman"/>
          <w:sz w:val="28"/>
          <w:szCs w:val="20"/>
          <w:lang w:val="uk-UA"/>
        </w:rPr>
        <w:t xml:space="preserve"> </w:t>
      </w:r>
      <w:r w:rsidR="00FE734A" w:rsidRPr="00D43235">
        <w:rPr>
          <w:rFonts w:ascii="Times New Roman" w:eastAsia="Times New Roman" w:hAnsi="Times New Roman" w:cs="Times New Roman"/>
          <w:sz w:val="28"/>
          <w:szCs w:val="20"/>
          <w:lang w:val="uk-UA"/>
        </w:rPr>
        <w:t xml:space="preserve">країні інвестувати у </w:t>
      </w:r>
      <w:r w:rsidR="00AD429C" w:rsidRPr="00D43235">
        <w:rPr>
          <w:rFonts w:ascii="Times New Roman" w:eastAsia="Times New Roman" w:hAnsi="Times New Roman" w:cs="Times New Roman"/>
          <w:sz w:val="28"/>
          <w:szCs w:val="20"/>
          <w:lang w:val="uk-UA"/>
        </w:rPr>
        <w:t>сільськ</w:t>
      </w:r>
      <w:r w:rsidR="00FE734A" w:rsidRPr="00D43235">
        <w:rPr>
          <w:rFonts w:ascii="Times New Roman" w:eastAsia="Times New Roman" w:hAnsi="Times New Roman" w:cs="Times New Roman"/>
          <w:sz w:val="28"/>
          <w:szCs w:val="20"/>
          <w:lang w:val="uk-UA"/>
        </w:rPr>
        <w:t>е</w:t>
      </w:r>
      <w:r w:rsidR="00AD429C" w:rsidRPr="00D43235">
        <w:rPr>
          <w:rFonts w:ascii="Times New Roman" w:eastAsia="Times New Roman" w:hAnsi="Times New Roman" w:cs="Times New Roman"/>
          <w:sz w:val="28"/>
          <w:szCs w:val="20"/>
          <w:lang w:val="uk-UA"/>
        </w:rPr>
        <w:t xml:space="preserve"> господарств</w:t>
      </w:r>
      <w:r w:rsidR="00FE734A" w:rsidRPr="00D43235">
        <w:rPr>
          <w:rFonts w:ascii="Times New Roman" w:eastAsia="Times New Roman" w:hAnsi="Times New Roman" w:cs="Times New Roman"/>
          <w:sz w:val="28"/>
          <w:szCs w:val="20"/>
          <w:lang w:val="uk-UA"/>
        </w:rPr>
        <w:t>о</w:t>
      </w:r>
      <w:r w:rsidR="00AD429C" w:rsidRPr="00D43235">
        <w:rPr>
          <w:rFonts w:ascii="Times New Roman" w:eastAsia="Times New Roman" w:hAnsi="Times New Roman" w:cs="Times New Roman"/>
          <w:sz w:val="28"/>
          <w:szCs w:val="20"/>
          <w:lang w:val="uk-UA"/>
        </w:rPr>
        <w:t xml:space="preserve">, </w:t>
      </w:r>
      <w:r w:rsidR="00FE734A" w:rsidRPr="00D43235">
        <w:rPr>
          <w:rFonts w:ascii="Times New Roman" w:eastAsia="Times New Roman" w:hAnsi="Times New Roman" w:cs="Times New Roman"/>
          <w:sz w:val="28"/>
          <w:szCs w:val="20"/>
          <w:lang w:val="uk-UA"/>
        </w:rPr>
        <w:t>інформаційні технології</w:t>
      </w:r>
      <w:r w:rsidR="00AD429C" w:rsidRPr="00D43235">
        <w:rPr>
          <w:rFonts w:ascii="Times New Roman" w:eastAsia="Times New Roman" w:hAnsi="Times New Roman" w:cs="Times New Roman"/>
          <w:sz w:val="28"/>
          <w:szCs w:val="20"/>
          <w:lang w:val="uk-UA"/>
        </w:rPr>
        <w:t>, логістик</w:t>
      </w:r>
      <w:r w:rsidR="00FE734A" w:rsidRPr="00D43235">
        <w:rPr>
          <w:rFonts w:ascii="Times New Roman" w:eastAsia="Times New Roman" w:hAnsi="Times New Roman" w:cs="Times New Roman"/>
          <w:sz w:val="28"/>
          <w:szCs w:val="20"/>
          <w:lang w:val="uk-UA"/>
        </w:rPr>
        <w:t>у та</w:t>
      </w:r>
      <w:r w:rsidR="00AD429C" w:rsidRPr="00D43235">
        <w:rPr>
          <w:rFonts w:ascii="Times New Roman" w:eastAsia="Times New Roman" w:hAnsi="Times New Roman" w:cs="Times New Roman"/>
          <w:sz w:val="28"/>
          <w:szCs w:val="20"/>
          <w:lang w:val="uk-UA"/>
        </w:rPr>
        <w:t xml:space="preserve"> енергетик</w:t>
      </w:r>
      <w:r w:rsidR="00FE734A" w:rsidRPr="00D43235">
        <w:rPr>
          <w:rFonts w:ascii="Times New Roman" w:eastAsia="Times New Roman" w:hAnsi="Times New Roman" w:cs="Times New Roman"/>
          <w:sz w:val="28"/>
          <w:szCs w:val="20"/>
          <w:lang w:val="uk-UA"/>
        </w:rPr>
        <w:t xml:space="preserve">у. </w:t>
      </w:r>
      <w:r w:rsidR="00D027B4" w:rsidRPr="00D43235">
        <w:rPr>
          <w:rFonts w:ascii="Times New Roman" w:eastAsia="Times New Roman" w:hAnsi="Times New Roman" w:cs="Times New Roman"/>
          <w:sz w:val="28"/>
          <w:szCs w:val="20"/>
          <w:lang w:val="uk-UA"/>
        </w:rPr>
        <w:t>[</w:t>
      </w:r>
      <w:r w:rsidR="00902CA4">
        <w:rPr>
          <w:rFonts w:ascii="Times New Roman" w:eastAsia="Times New Roman" w:hAnsi="Times New Roman" w:cs="Times New Roman"/>
          <w:sz w:val="28"/>
          <w:szCs w:val="20"/>
          <w:lang w:val="en-US"/>
        </w:rPr>
        <w:t>57</w:t>
      </w:r>
      <w:r w:rsidR="00D027B4" w:rsidRPr="00D43235">
        <w:rPr>
          <w:rFonts w:ascii="Times New Roman" w:eastAsia="Times New Roman" w:hAnsi="Times New Roman" w:cs="Times New Roman"/>
          <w:sz w:val="28"/>
          <w:szCs w:val="20"/>
          <w:lang w:val="uk-UA"/>
        </w:rPr>
        <w:t>]</w:t>
      </w:r>
    </w:p>
    <w:p w14:paraId="6F031022" w14:textId="77777777" w:rsidR="00CB6629" w:rsidRDefault="00A71183" w:rsidP="00CB662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noProof/>
          <w:lang w:val="uk-UA"/>
        </w:rPr>
        <w:drawing>
          <wp:anchor distT="0" distB="0" distL="114300" distR="114300" simplePos="0" relativeHeight="251682816" behindDoc="0" locked="0" layoutInCell="1" allowOverlap="1" wp14:anchorId="628811E3" wp14:editId="1276E984">
            <wp:simplePos x="0" y="0"/>
            <wp:positionH relativeFrom="column">
              <wp:posOffset>7620</wp:posOffset>
            </wp:positionH>
            <wp:positionV relativeFrom="paragraph">
              <wp:posOffset>923925</wp:posOffset>
            </wp:positionV>
            <wp:extent cx="5990590" cy="1734185"/>
            <wp:effectExtent l="0" t="0" r="10160" b="18415"/>
            <wp:wrapTopAndBottom/>
            <wp:docPr id="25" name="Диаграмма 25">
              <a:extLst xmlns:a="http://schemas.openxmlformats.org/drawingml/2006/main">
                <a:ext uri="{FF2B5EF4-FFF2-40B4-BE49-F238E27FC236}">
                  <a16:creationId xmlns:a16="http://schemas.microsoft.com/office/drawing/2014/main" id="{D25B53A7-1755-47E8-A4E0-B6CB2CDBD8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r w:rsidR="00C041B3" w:rsidRPr="00D43235">
        <w:rPr>
          <w:rFonts w:ascii="Times New Roman" w:eastAsia="Times New Roman" w:hAnsi="Times New Roman" w:cs="Times New Roman"/>
          <w:sz w:val="28"/>
          <w:szCs w:val="20"/>
          <w:lang w:val="uk-UA"/>
        </w:rPr>
        <w:t xml:space="preserve">Щодо відносин України та Південної Кореї, то наразі Україна, як країна з економічним потенціалом, має відношення до двостороннього співробітництва з Кореєю задля розвитку </w:t>
      </w:r>
      <w:r w:rsidR="000D2AE0" w:rsidRPr="00D43235">
        <w:rPr>
          <w:rFonts w:ascii="Times New Roman" w:eastAsia="Times New Roman" w:hAnsi="Times New Roman" w:cs="Times New Roman"/>
          <w:sz w:val="28"/>
          <w:szCs w:val="20"/>
          <w:lang w:val="uk-UA"/>
        </w:rPr>
        <w:t>протягом</w:t>
      </w:r>
      <w:r w:rsidR="00C041B3" w:rsidRPr="00D43235">
        <w:rPr>
          <w:rFonts w:ascii="Times New Roman" w:eastAsia="Times New Roman" w:hAnsi="Times New Roman" w:cs="Times New Roman"/>
          <w:sz w:val="28"/>
          <w:szCs w:val="20"/>
          <w:lang w:val="uk-UA"/>
        </w:rPr>
        <w:t xml:space="preserve"> 2021-2025 рок</w:t>
      </w:r>
      <w:r w:rsidR="000D2AE0" w:rsidRPr="00D43235">
        <w:rPr>
          <w:rFonts w:ascii="Times New Roman" w:eastAsia="Times New Roman" w:hAnsi="Times New Roman" w:cs="Times New Roman"/>
          <w:sz w:val="28"/>
          <w:szCs w:val="20"/>
          <w:lang w:val="uk-UA"/>
        </w:rPr>
        <w:t>ів</w:t>
      </w:r>
      <w:r w:rsidR="00C041B3" w:rsidRPr="00D43235">
        <w:rPr>
          <w:rFonts w:ascii="Times New Roman" w:eastAsia="Times New Roman" w:hAnsi="Times New Roman" w:cs="Times New Roman"/>
          <w:sz w:val="28"/>
          <w:szCs w:val="20"/>
          <w:lang w:val="uk-UA"/>
        </w:rPr>
        <w:t>. [</w:t>
      </w:r>
      <w:r w:rsidR="00902CA4">
        <w:rPr>
          <w:rFonts w:ascii="Times New Roman" w:eastAsia="Times New Roman" w:hAnsi="Times New Roman" w:cs="Times New Roman"/>
          <w:sz w:val="28"/>
          <w:szCs w:val="20"/>
          <w:lang w:val="en-US"/>
        </w:rPr>
        <w:t>58</w:t>
      </w:r>
      <w:r w:rsidR="00C041B3" w:rsidRPr="00D43235">
        <w:rPr>
          <w:rFonts w:ascii="Times New Roman" w:eastAsia="Times New Roman" w:hAnsi="Times New Roman" w:cs="Times New Roman"/>
          <w:sz w:val="28"/>
          <w:szCs w:val="20"/>
          <w:lang w:val="uk-UA"/>
        </w:rPr>
        <w:t>]</w:t>
      </w:r>
    </w:p>
    <w:p w14:paraId="3A7BFEA2" w14:textId="22DC0D9D" w:rsidR="001E68C5" w:rsidRPr="00D43235" w:rsidRDefault="001E68C5" w:rsidP="00CB662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Рис. 3.1.1 Динаміка показників товарообороту між Україною, Сінгапуром, Південною Кореєю та Гонконгом протягом 201</w:t>
      </w:r>
      <w:r w:rsidR="008D6DA1"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 xml:space="preserve">-2021 років, </w:t>
      </w:r>
      <w:r w:rsidR="002E4A01" w:rsidRPr="00D43235">
        <w:rPr>
          <w:rFonts w:ascii="Times New Roman" w:eastAsia="Times New Roman" w:hAnsi="Times New Roman" w:cs="Times New Roman"/>
          <w:sz w:val="28"/>
          <w:szCs w:val="20"/>
          <w:lang w:val="uk-UA"/>
        </w:rPr>
        <w:t>млн</w:t>
      </w:r>
      <w:r w:rsidR="00DB29E1">
        <w:rPr>
          <w:rFonts w:ascii="Times New Roman" w:eastAsia="Times New Roman" w:hAnsi="Times New Roman" w:cs="Times New Roman"/>
          <w:sz w:val="28"/>
          <w:szCs w:val="20"/>
          <w:lang w:val="uk-UA"/>
        </w:rPr>
        <w:t>.</w:t>
      </w:r>
      <w:r w:rsidR="002E4A01" w:rsidRPr="00D43235">
        <w:rPr>
          <w:rFonts w:ascii="Times New Roman" w:eastAsia="Times New Roman" w:hAnsi="Times New Roman" w:cs="Times New Roman"/>
          <w:sz w:val="28"/>
          <w:szCs w:val="20"/>
          <w:lang w:val="uk-UA"/>
        </w:rPr>
        <w:t xml:space="preserve"> доларів США</w:t>
      </w:r>
      <w:r w:rsidRPr="00D43235">
        <w:rPr>
          <w:rFonts w:ascii="Times New Roman" w:eastAsia="Times New Roman" w:hAnsi="Times New Roman" w:cs="Times New Roman"/>
          <w:sz w:val="28"/>
          <w:szCs w:val="20"/>
          <w:lang w:val="uk-UA"/>
        </w:rPr>
        <w:t xml:space="preserve">. </w:t>
      </w:r>
    </w:p>
    <w:p w14:paraId="41E460FF" w14:textId="369C8F9E" w:rsidR="001E68C5" w:rsidRPr="00D43235" w:rsidRDefault="001E68C5" w:rsidP="001E68C5">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902CA4">
        <w:rPr>
          <w:rFonts w:ascii="Times New Roman" w:eastAsia="Times New Roman" w:hAnsi="Times New Roman" w:cs="Times New Roman"/>
          <w:sz w:val="28"/>
          <w:szCs w:val="20"/>
          <w:lang w:val="en-US"/>
        </w:rPr>
        <w:t>59</w:t>
      </w:r>
      <w:r w:rsidRPr="00D43235">
        <w:rPr>
          <w:rFonts w:ascii="Times New Roman" w:eastAsia="Times New Roman" w:hAnsi="Times New Roman" w:cs="Times New Roman"/>
          <w:sz w:val="28"/>
          <w:szCs w:val="20"/>
          <w:lang w:val="uk-UA"/>
        </w:rPr>
        <w:t>]</w:t>
      </w:r>
      <w:r w:rsidR="00A71183" w:rsidRPr="00D43235">
        <w:rPr>
          <w:rFonts w:ascii="Times New Roman" w:eastAsia="Times New Roman" w:hAnsi="Times New Roman" w:cs="Times New Roman"/>
          <w:sz w:val="28"/>
          <w:szCs w:val="20"/>
          <w:lang w:val="uk-UA"/>
        </w:rPr>
        <w:t>.</w:t>
      </w:r>
    </w:p>
    <w:p w14:paraId="6605E0C2" w14:textId="2D899A2C" w:rsidR="00DF24D9" w:rsidRPr="00D43235" w:rsidRDefault="0035373E" w:rsidP="00F427B1">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У 2012 році було збільшення показників імпорту у 4 рази, пор</w:t>
      </w:r>
      <w:r w:rsidR="0014561F" w:rsidRPr="00D43235">
        <w:rPr>
          <w:rFonts w:ascii="Times New Roman" w:eastAsia="Times New Roman" w:hAnsi="Times New Roman" w:cs="Times New Roman"/>
          <w:sz w:val="28"/>
          <w:szCs w:val="20"/>
          <w:lang w:val="uk-UA"/>
        </w:rPr>
        <w:t>і</w:t>
      </w:r>
      <w:r w:rsidRPr="00D43235">
        <w:rPr>
          <w:rFonts w:ascii="Times New Roman" w:eastAsia="Times New Roman" w:hAnsi="Times New Roman" w:cs="Times New Roman"/>
          <w:sz w:val="28"/>
          <w:szCs w:val="20"/>
          <w:lang w:val="uk-UA"/>
        </w:rPr>
        <w:t>вняно з 2011 роком. З 2013 року ситуація стабілізувалась. З</w:t>
      </w:r>
      <w:r w:rsidR="00D264B3" w:rsidRPr="00D43235">
        <w:rPr>
          <w:rFonts w:ascii="Times New Roman" w:eastAsia="Times New Roman" w:hAnsi="Times New Roman" w:cs="Times New Roman"/>
          <w:sz w:val="28"/>
          <w:szCs w:val="20"/>
          <w:lang w:val="uk-UA"/>
        </w:rPr>
        <w:t xml:space="preserve"> 2019 року мають тенденцію до зниження і у 2021 році є від’ємними, тобто Україна більше імпортувала товарів. </w:t>
      </w:r>
      <w:r w:rsidR="001D28B8" w:rsidRPr="00D43235">
        <w:rPr>
          <w:rFonts w:ascii="Times New Roman" w:eastAsia="Times New Roman" w:hAnsi="Times New Roman" w:cs="Times New Roman"/>
          <w:sz w:val="28"/>
          <w:szCs w:val="20"/>
          <w:lang w:val="uk-UA"/>
        </w:rPr>
        <w:t xml:space="preserve">Збільшення показників імпорту у 2012 році призвело до від’ємного сальдо. </w:t>
      </w:r>
      <w:r w:rsidR="00B17F52" w:rsidRPr="00D43235">
        <w:rPr>
          <w:rFonts w:ascii="Times New Roman" w:eastAsia="Times New Roman" w:hAnsi="Times New Roman" w:cs="Times New Roman"/>
          <w:sz w:val="28"/>
          <w:szCs w:val="20"/>
          <w:lang w:val="uk-UA"/>
        </w:rPr>
        <w:t>Показники Південної Кореї з</w:t>
      </w:r>
      <w:r w:rsidR="001D28B8" w:rsidRPr="00D43235">
        <w:rPr>
          <w:rFonts w:ascii="Times New Roman" w:eastAsia="Times New Roman" w:hAnsi="Times New Roman" w:cs="Times New Roman"/>
          <w:sz w:val="28"/>
          <w:szCs w:val="20"/>
          <w:lang w:val="uk-UA"/>
        </w:rPr>
        <w:t xml:space="preserve"> 2013 року ситуація стабілізувалась та показники загалом стабільні. </w:t>
      </w:r>
      <w:r w:rsidR="001153AC" w:rsidRPr="00D43235">
        <w:rPr>
          <w:rFonts w:ascii="Times New Roman" w:eastAsia="Times New Roman" w:hAnsi="Times New Roman" w:cs="Times New Roman"/>
          <w:sz w:val="28"/>
          <w:szCs w:val="20"/>
          <w:lang w:val="uk-UA"/>
        </w:rPr>
        <w:t>Показники мають схожу тенденцію з 2019 року почали знижуватись та мають таку тенденцію до 2021 року</w:t>
      </w:r>
      <w:r w:rsidR="00D264B3" w:rsidRPr="00D43235">
        <w:rPr>
          <w:rFonts w:ascii="Times New Roman" w:eastAsia="Times New Roman" w:hAnsi="Times New Roman" w:cs="Times New Roman"/>
          <w:sz w:val="28"/>
          <w:szCs w:val="20"/>
          <w:lang w:val="uk-UA"/>
        </w:rPr>
        <w:t xml:space="preserve">. Щодо показників Гонконгу, то </w:t>
      </w:r>
      <w:r w:rsidR="00E20F16" w:rsidRPr="00D43235">
        <w:rPr>
          <w:rFonts w:ascii="Times New Roman" w:eastAsia="Times New Roman" w:hAnsi="Times New Roman" w:cs="Times New Roman"/>
          <w:sz w:val="28"/>
          <w:szCs w:val="20"/>
          <w:lang w:val="uk-UA"/>
        </w:rPr>
        <w:t>з 201</w:t>
      </w:r>
      <w:r w:rsidR="007676A1" w:rsidRPr="00D43235">
        <w:rPr>
          <w:rFonts w:ascii="Times New Roman" w:eastAsia="Times New Roman" w:hAnsi="Times New Roman" w:cs="Times New Roman"/>
          <w:sz w:val="28"/>
          <w:szCs w:val="20"/>
          <w:lang w:val="uk-UA"/>
        </w:rPr>
        <w:t>1</w:t>
      </w:r>
      <w:r w:rsidR="00E20F16" w:rsidRPr="00D43235">
        <w:rPr>
          <w:rFonts w:ascii="Times New Roman" w:eastAsia="Times New Roman" w:hAnsi="Times New Roman" w:cs="Times New Roman"/>
          <w:sz w:val="28"/>
          <w:szCs w:val="20"/>
          <w:lang w:val="uk-UA"/>
        </w:rPr>
        <w:t xml:space="preserve"> року вони почали зростати та у 2021 сальдо додатн</w:t>
      </w:r>
      <w:r w:rsidR="007676A1" w:rsidRPr="00D43235">
        <w:rPr>
          <w:rFonts w:ascii="Times New Roman" w:eastAsia="Times New Roman" w:hAnsi="Times New Roman" w:cs="Times New Roman"/>
          <w:sz w:val="28"/>
          <w:szCs w:val="20"/>
          <w:lang w:val="uk-UA"/>
        </w:rPr>
        <w:t xml:space="preserve">е. </w:t>
      </w:r>
      <w:r w:rsidR="00D264B3" w:rsidRPr="00D43235">
        <w:rPr>
          <w:rFonts w:ascii="Times New Roman" w:eastAsia="Times New Roman" w:hAnsi="Times New Roman" w:cs="Times New Roman"/>
          <w:sz w:val="28"/>
          <w:szCs w:val="20"/>
          <w:lang w:val="uk-UA"/>
        </w:rPr>
        <w:t xml:space="preserve">Загалом, сальдо </w:t>
      </w:r>
      <w:r w:rsidR="0062396B" w:rsidRPr="00D43235">
        <w:rPr>
          <w:rFonts w:ascii="Times New Roman" w:eastAsia="Times New Roman" w:hAnsi="Times New Roman" w:cs="Times New Roman"/>
          <w:sz w:val="28"/>
          <w:szCs w:val="20"/>
          <w:lang w:val="uk-UA"/>
        </w:rPr>
        <w:t xml:space="preserve">торгового </w:t>
      </w:r>
      <w:r w:rsidR="00D264B3" w:rsidRPr="00D43235">
        <w:rPr>
          <w:rFonts w:ascii="Times New Roman" w:eastAsia="Times New Roman" w:hAnsi="Times New Roman" w:cs="Times New Roman"/>
          <w:sz w:val="28"/>
          <w:szCs w:val="20"/>
          <w:lang w:val="uk-UA"/>
        </w:rPr>
        <w:t xml:space="preserve">балансу </w:t>
      </w:r>
      <w:r w:rsidR="0062396B" w:rsidRPr="00D43235">
        <w:rPr>
          <w:rFonts w:ascii="Times New Roman" w:eastAsia="Times New Roman" w:hAnsi="Times New Roman" w:cs="Times New Roman"/>
          <w:sz w:val="28"/>
          <w:szCs w:val="20"/>
          <w:lang w:val="uk-UA"/>
        </w:rPr>
        <w:t>з Гонконгом</w:t>
      </w:r>
      <w:r w:rsidR="00D264B3" w:rsidRPr="00D43235">
        <w:rPr>
          <w:rFonts w:ascii="Times New Roman" w:eastAsia="Times New Roman" w:hAnsi="Times New Roman" w:cs="Times New Roman"/>
          <w:sz w:val="28"/>
          <w:szCs w:val="20"/>
          <w:lang w:val="uk-UA"/>
        </w:rPr>
        <w:t xml:space="preserve"> додатне, тобто Україна експортує </w:t>
      </w:r>
      <w:r w:rsidR="0062396B" w:rsidRPr="00D43235">
        <w:rPr>
          <w:rFonts w:ascii="Times New Roman" w:eastAsia="Times New Roman" w:hAnsi="Times New Roman" w:cs="Times New Roman"/>
          <w:sz w:val="28"/>
          <w:szCs w:val="20"/>
          <w:lang w:val="uk-UA"/>
        </w:rPr>
        <w:t xml:space="preserve">товарів </w:t>
      </w:r>
      <w:r w:rsidR="00D264B3" w:rsidRPr="00D43235">
        <w:rPr>
          <w:rFonts w:ascii="Times New Roman" w:eastAsia="Times New Roman" w:hAnsi="Times New Roman" w:cs="Times New Roman"/>
          <w:sz w:val="28"/>
          <w:szCs w:val="20"/>
          <w:lang w:val="uk-UA"/>
        </w:rPr>
        <w:t xml:space="preserve">у </w:t>
      </w:r>
      <w:r w:rsidR="0062396B" w:rsidRPr="00D43235">
        <w:rPr>
          <w:rFonts w:ascii="Times New Roman" w:eastAsia="Times New Roman" w:hAnsi="Times New Roman" w:cs="Times New Roman"/>
          <w:sz w:val="28"/>
          <w:szCs w:val="20"/>
          <w:lang w:val="uk-UA"/>
        </w:rPr>
        <w:t>Гонконг</w:t>
      </w:r>
      <w:r w:rsidR="00D264B3" w:rsidRPr="00D43235">
        <w:rPr>
          <w:rFonts w:ascii="Times New Roman" w:eastAsia="Times New Roman" w:hAnsi="Times New Roman" w:cs="Times New Roman"/>
          <w:sz w:val="28"/>
          <w:szCs w:val="20"/>
          <w:lang w:val="uk-UA"/>
        </w:rPr>
        <w:t xml:space="preserve"> більше</w:t>
      </w:r>
      <w:r w:rsidR="0062396B" w:rsidRPr="00D43235">
        <w:rPr>
          <w:rFonts w:ascii="Times New Roman" w:eastAsia="Times New Roman" w:hAnsi="Times New Roman" w:cs="Times New Roman"/>
          <w:sz w:val="28"/>
          <w:szCs w:val="20"/>
          <w:lang w:val="uk-UA"/>
        </w:rPr>
        <w:t xml:space="preserve">, а з Сінгапуром та Південною Кореєю – навпаки. </w:t>
      </w:r>
    </w:p>
    <w:p w14:paraId="482DF104" w14:textId="77777777" w:rsidR="00B83CD5" w:rsidRDefault="00F427B1" w:rsidP="00B83CD5">
      <w:pPr>
        <w:tabs>
          <w:tab w:val="right" w:leader="dot" w:pos="9911"/>
        </w:tabs>
        <w:spacing w:after="0" w:line="360" w:lineRule="auto"/>
        <w:ind w:firstLine="709"/>
        <w:jc w:val="both"/>
        <w:rPr>
          <w:rFonts w:ascii="Times New Roman" w:hAnsi="Times New Roman" w:cs="Times New Roman"/>
          <w:sz w:val="28"/>
          <w:szCs w:val="28"/>
          <w:lang w:val="uk-UA"/>
        </w:rPr>
      </w:pPr>
      <w:r w:rsidRPr="00D43235">
        <w:rPr>
          <w:noProof/>
          <w:lang w:val="uk-UA"/>
        </w:rPr>
        <w:drawing>
          <wp:anchor distT="0" distB="0" distL="114300" distR="114300" simplePos="0" relativeHeight="251683840" behindDoc="0" locked="0" layoutInCell="1" allowOverlap="1" wp14:anchorId="3E614EFB" wp14:editId="028C7FD3">
            <wp:simplePos x="0" y="0"/>
            <wp:positionH relativeFrom="column">
              <wp:posOffset>-40005</wp:posOffset>
            </wp:positionH>
            <wp:positionV relativeFrom="paragraph">
              <wp:posOffset>3001010</wp:posOffset>
            </wp:positionV>
            <wp:extent cx="5990590" cy="1607820"/>
            <wp:effectExtent l="0" t="0" r="10160" b="11430"/>
            <wp:wrapTopAndBottom/>
            <wp:docPr id="26" name="Диаграмма 26">
              <a:extLst xmlns:a="http://schemas.openxmlformats.org/drawingml/2006/main">
                <a:ext uri="{FF2B5EF4-FFF2-40B4-BE49-F238E27FC236}">
                  <a16:creationId xmlns:a16="http://schemas.microsoft.com/office/drawing/2014/main" id="{667A1EF4-D17E-413B-828D-5FCDAE0529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00E31E34" w:rsidRPr="00D43235">
        <w:rPr>
          <w:rFonts w:ascii="Times New Roman" w:eastAsia="Times New Roman" w:hAnsi="Times New Roman" w:cs="Times New Roman"/>
          <w:sz w:val="28"/>
          <w:szCs w:val="20"/>
          <w:lang w:val="uk-UA"/>
        </w:rPr>
        <w:t>У</w:t>
      </w:r>
      <w:r w:rsidR="00204275" w:rsidRPr="00D43235">
        <w:rPr>
          <w:rFonts w:ascii="Times New Roman" w:eastAsia="Times New Roman" w:hAnsi="Times New Roman" w:cs="Times New Roman"/>
          <w:sz w:val="28"/>
          <w:szCs w:val="20"/>
          <w:lang w:val="uk-UA"/>
        </w:rPr>
        <w:t xml:space="preserve"> Сінгапур </w:t>
      </w:r>
      <w:r w:rsidR="00E31E34" w:rsidRPr="00D43235">
        <w:rPr>
          <w:rFonts w:ascii="Times New Roman" w:eastAsia="Times New Roman" w:hAnsi="Times New Roman" w:cs="Times New Roman"/>
          <w:sz w:val="28"/>
          <w:szCs w:val="20"/>
          <w:lang w:val="uk-UA"/>
        </w:rPr>
        <w:t xml:space="preserve">доставляють зернові культури, олії та </w:t>
      </w:r>
      <w:r w:rsidR="00204275" w:rsidRPr="00D43235">
        <w:rPr>
          <w:rFonts w:ascii="Times New Roman" w:eastAsia="Times New Roman" w:hAnsi="Times New Roman" w:cs="Times New Roman"/>
          <w:sz w:val="28"/>
          <w:szCs w:val="20"/>
          <w:lang w:val="uk-UA"/>
        </w:rPr>
        <w:t xml:space="preserve">вироби з чорних металів.  У 2018 році </w:t>
      </w:r>
      <w:r w:rsidR="00E31E34" w:rsidRPr="00D43235">
        <w:rPr>
          <w:rFonts w:ascii="Times New Roman" w:eastAsia="Times New Roman" w:hAnsi="Times New Roman" w:cs="Times New Roman"/>
          <w:sz w:val="28"/>
          <w:szCs w:val="20"/>
          <w:lang w:val="uk-UA"/>
        </w:rPr>
        <w:t>було</w:t>
      </w:r>
      <w:r w:rsidR="00204275" w:rsidRPr="00D43235">
        <w:rPr>
          <w:rFonts w:ascii="Times New Roman" w:eastAsia="Times New Roman" w:hAnsi="Times New Roman" w:cs="Times New Roman"/>
          <w:sz w:val="28"/>
          <w:szCs w:val="20"/>
          <w:lang w:val="uk-UA"/>
        </w:rPr>
        <w:t xml:space="preserve"> отрима</w:t>
      </w:r>
      <w:r w:rsidR="00E31E34" w:rsidRPr="00D43235">
        <w:rPr>
          <w:rFonts w:ascii="Times New Roman" w:eastAsia="Times New Roman" w:hAnsi="Times New Roman" w:cs="Times New Roman"/>
          <w:sz w:val="28"/>
          <w:szCs w:val="20"/>
          <w:lang w:val="uk-UA"/>
        </w:rPr>
        <w:t>но</w:t>
      </w:r>
      <w:r w:rsidR="00204275" w:rsidRPr="00D43235">
        <w:rPr>
          <w:rFonts w:ascii="Times New Roman" w:eastAsia="Times New Roman" w:hAnsi="Times New Roman" w:cs="Times New Roman"/>
          <w:sz w:val="28"/>
          <w:szCs w:val="20"/>
          <w:lang w:val="uk-UA"/>
        </w:rPr>
        <w:t xml:space="preserve"> дозвіл </w:t>
      </w:r>
      <w:r w:rsidR="00E31E34" w:rsidRPr="00D43235">
        <w:rPr>
          <w:rFonts w:ascii="Times New Roman" w:eastAsia="Times New Roman" w:hAnsi="Times New Roman" w:cs="Times New Roman"/>
          <w:sz w:val="28"/>
          <w:szCs w:val="20"/>
          <w:lang w:val="uk-UA"/>
        </w:rPr>
        <w:t>на поставлення в</w:t>
      </w:r>
      <w:r w:rsidR="00204275" w:rsidRPr="00D43235">
        <w:rPr>
          <w:rFonts w:ascii="Times New Roman" w:eastAsia="Times New Roman" w:hAnsi="Times New Roman" w:cs="Times New Roman"/>
          <w:sz w:val="28"/>
          <w:szCs w:val="20"/>
          <w:lang w:val="uk-UA"/>
        </w:rPr>
        <w:t xml:space="preserve"> Сінгапур </w:t>
      </w:r>
      <w:r w:rsidR="00E31E34" w:rsidRPr="00D43235">
        <w:rPr>
          <w:rFonts w:ascii="Times New Roman" w:eastAsia="Times New Roman" w:hAnsi="Times New Roman" w:cs="Times New Roman"/>
          <w:sz w:val="28"/>
          <w:szCs w:val="20"/>
          <w:lang w:val="uk-UA"/>
        </w:rPr>
        <w:t>української курятини.</w:t>
      </w:r>
      <w:r w:rsidR="006B5184" w:rsidRPr="00D43235">
        <w:rPr>
          <w:rFonts w:ascii="Times New Roman" w:eastAsia="Times New Roman" w:hAnsi="Times New Roman" w:cs="Times New Roman"/>
          <w:sz w:val="28"/>
          <w:szCs w:val="20"/>
          <w:lang w:val="uk-UA"/>
        </w:rPr>
        <w:t xml:space="preserve"> </w:t>
      </w:r>
      <w:r w:rsidR="00204275" w:rsidRPr="00D43235">
        <w:rPr>
          <w:rFonts w:ascii="Times New Roman" w:eastAsia="Times New Roman" w:hAnsi="Times New Roman" w:cs="Times New Roman"/>
          <w:sz w:val="28"/>
          <w:szCs w:val="20"/>
          <w:lang w:val="uk-UA"/>
        </w:rPr>
        <w:t xml:space="preserve">З Південною Корею Україна має більш налагоджені відносини. </w:t>
      </w:r>
      <w:r w:rsidR="006B5184" w:rsidRPr="00D43235">
        <w:rPr>
          <w:rFonts w:ascii="Times New Roman" w:eastAsia="Times New Roman" w:hAnsi="Times New Roman" w:cs="Times New Roman"/>
          <w:sz w:val="28"/>
          <w:szCs w:val="20"/>
          <w:lang w:val="uk-UA"/>
        </w:rPr>
        <w:t>Х</w:t>
      </w:r>
      <w:r w:rsidR="00204275" w:rsidRPr="00D43235">
        <w:rPr>
          <w:rFonts w:ascii="Times New Roman" w:eastAsia="Times New Roman" w:hAnsi="Times New Roman" w:cs="Times New Roman"/>
          <w:sz w:val="28"/>
          <w:szCs w:val="20"/>
          <w:lang w:val="uk-UA"/>
        </w:rPr>
        <w:t>арчов</w:t>
      </w:r>
      <w:r w:rsidR="006B5184" w:rsidRPr="00D43235">
        <w:rPr>
          <w:rFonts w:ascii="Times New Roman" w:eastAsia="Times New Roman" w:hAnsi="Times New Roman" w:cs="Times New Roman"/>
          <w:sz w:val="28"/>
          <w:szCs w:val="20"/>
          <w:lang w:val="uk-UA"/>
        </w:rPr>
        <w:t>а продукція (зернові</w:t>
      </w:r>
      <w:r w:rsidR="00E6418A" w:rsidRPr="00D43235">
        <w:rPr>
          <w:rFonts w:ascii="Times New Roman" w:eastAsia="Times New Roman" w:hAnsi="Times New Roman" w:cs="Times New Roman"/>
          <w:sz w:val="28"/>
          <w:szCs w:val="20"/>
          <w:lang w:val="uk-UA"/>
        </w:rPr>
        <w:t xml:space="preserve">, </w:t>
      </w:r>
      <w:r w:rsidR="006B5184" w:rsidRPr="00D43235">
        <w:rPr>
          <w:rFonts w:ascii="Times New Roman" w:eastAsia="Times New Roman" w:hAnsi="Times New Roman" w:cs="Times New Roman"/>
          <w:sz w:val="28"/>
          <w:szCs w:val="20"/>
          <w:lang w:val="uk-UA"/>
        </w:rPr>
        <w:t>олія</w:t>
      </w:r>
      <w:r w:rsidR="00E6418A" w:rsidRPr="00D43235">
        <w:rPr>
          <w:rFonts w:ascii="Times New Roman" w:eastAsia="Times New Roman" w:hAnsi="Times New Roman" w:cs="Times New Roman"/>
          <w:sz w:val="28"/>
          <w:szCs w:val="20"/>
          <w:lang w:val="uk-UA"/>
        </w:rPr>
        <w:t>, м’ясо</w:t>
      </w:r>
      <w:r w:rsidR="006B5184" w:rsidRPr="00D43235">
        <w:rPr>
          <w:rFonts w:ascii="Times New Roman" w:eastAsia="Times New Roman" w:hAnsi="Times New Roman" w:cs="Times New Roman"/>
          <w:sz w:val="28"/>
          <w:szCs w:val="20"/>
          <w:lang w:val="uk-UA"/>
        </w:rPr>
        <w:t>) та вироби з чорних металів – основний експорт з України</w:t>
      </w:r>
      <w:r w:rsidR="00204275" w:rsidRPr="00D43235">
        <w:rPr>
          <w:rFonts w:ascii="Times New Roman" w:eastAsia="Times New Roman" w:hAnsi="Times New Roman" w:cs="Times New Roman"/>
          <w:sz w:val="28"/>
          <w:szCs w:val="20"/>
          <w:lang w:val="uk-UA"/>
        </w:rPr>
        <w:t xml:space="preserve">. </w:t>
      </w:r>
      <w:r w:rsidR="006B5184" w:rsidRPr="00D43235">
        <w:rPr>
          <w:rFonts w:ascii="Times New Roman" w:eastAsia="Times New Roman" w:hAnsi="Times New Roman" w:cs="Times New Roman"/>
          <w:sz w:val="28"/>
          <w:szCs w:val="20"/>
          <w:lang w:val="uk-UA"/>
        </w:rPr>
        <w:t xml:space="preserve">Основні товари експорту у Гонконг такі ж, як і в Сінгапур та Південну Корею – продукти харчування та метал. </w:t>
      </w:r>
      <w:r w:rsidR="00E6418A" w:rsidRPr="00D43235">
        <w:rPr>
          <w:rFonts w:ascii="Times New Roman" w:hAnsi="Times New Roman" w:cs="Times New Roman"/>
          <w:sz w:val="28"/>
          <w:szCs w:val="28"/>
          <w:lang w:val="uk-UA"/>
        </w:rPr>
        <w:t>Основними статтями імпорту з</w:t>
      </w:r>
      <w:r w:rsidR="00204275" w:rsidRPr="00D43235">
        <w:rPr>
          <w:rFonts w:ascii="Times New Roman" w:hAnsi="Times New Roman" w:cs="Times New Roman"/>
          <w:sz w:val="28"/>
          <w:szCs w:val="28"/>
          <w:lang w:val="uk-UA"/>
        </w:rPr>
        <w:t xml:space="preserve"> Сінгапур</w:t>
      </w:r>
      <w:r w:rsidR="00E6418A" w:rsidRPr="00D43235">
        <w:rPr>
          <w:rFonts w:ascii="Times New Roman" w:hAnsi="Times New Roman" w:cs="Times New Roman"/>
          <w:sz w:val="28"/>
          <w:szCs w:val="28"/>
          <w:lang w:val="uk-UA"/>
        </w:rPr>
        <w:t>у в Україну є</w:t>
      </w:r>
      <w:r w:rsidR="00204275" w:rsidRPr="00D43235">
        <w:rPr>
          <w:rFonts w:ascii="Times New Roman" w:hAnsi="Times New Roman" w:cs="Times New Roman"/>
          <w:sz w:val="28"/>
          <w:szCs w:val="28"/>
          <w:lang w:val="uk-UA"/>
        </w:rPr>
        <w:t xml:space="preserve"> синтетичні масла, </w:t>
      </w:r>
      <w:r w:rsidR="00E6418A" w:rsidRPr="00D43235">
        <w:rPr>
          <w:rFonts w:ascii="Times New Roman" w:hAnsi="Times New Roman" w:cs="Times New Roman"/>
          <w:sz w:val="28"/>
          <w:szCs w:val="28"/>
          <w:lang w:val="uk-UA"/>
        </w:rPr>
        <w:t xml:space="preserve">різноманітні </w:t>
      </w:r>
      <w:r w:rsidR="00204275" w:rsidRPr="00D43235">
        <w:rPr>
          <w:rFonts w:ascii="Times New Roman" w:hAnsi="Times New Roman" w:cs="Times New Roman"/>
          <w:sz w:val="28"/>
          <w:szCs w:val="28"/>
          <w:lang w:val="uk-UA"/>
        </w:rPr>
        <w:t>електротовари та медичне обладнання. З Південної Кореї Україна імпортувала в основному продукцію машинобудування</w:t>
      </w:r>
      <w:r w:rsidR="00E6418A" w:rsidRPr="00D43235">
        <w:rPr>
          <w:rFonts w:ascii="Times New Roman" w:hAnsi="Times New Roman" w:cs="Times New Roman"/>
          <w:sz w:val="28"/>
          <w:szCs w:val="28"/>
          <w:lang w:val="uk-UA"/>
        </w:rPr>
        <w:t>, а з Гонконгу – техн</w:t>
      </w:r>
      <w:r w:rsidR="00302AAF" w:rsidRPr="00D43235">
        <w:rPr>
          <w:rFonts w:ascii="Times New Roman" w:hAnsi="Times New Roman" w:cs="Times New Roman"/>
          <w:sz w:val="28"/>
          <w:szCs w:val="28"/>
          <w:lang w:val="uk-UA"/>
        </w:rPr>
        <w:t>і</w:t>
      </w:r>
      <w:r w:rsidR="00E6418A" w:rsidRPr="00D43235">
        <w:rPr>
          <w:rFonts w:ascii="Times New Roman" w:hAnsi="Times New Roman" w:cs="Times New Roman"/>
          <w:sz w:val="28"/>
          <w:szCs w:val="28"/>
          <w:lang w:val="uk-UA"/>
        </w:rPr>
        <w:t xml:space="preserve">чне обладнання. </w:t>
      </w:r>
    </w:p>
    <w:p w14:paraId="3888251A" w14:textId="66F460AE" w:rsidR="00D81293" w:rsidRPr="00B83CD5" w:rsidRDefault="00D81293" w:rsidP="00B83CD5">
      <w:pPr>
        <w:tabs>
          <w:tab w:val="right" w:leader="dot" w:pos="9911"/>
        </w:tabs>
        <w:spacing w:after="0" w:line="360" w:lineRule="auto"/>
        <w:ind w:firstLine="709"/>
        <w:jc w:val="both"/>
        <w:rPr>
          <w:rFonts w:ascii="Times New Roman" w:hAnsi="Times New Roman" w:cs="Times New Roman"/>
          <w:sz w:val="28"/>
          <w:szCs w:val="28"/>
          <w:lang w:val="uk-UA"/>
        </w:rPr>
      </w:pPr>
      <w:r w:rsidRPr="00D43235">
        <w:rPr>
          <w:rFonts w:ascii="Times New Roman" w:eastAsia="Times New Roman" w:hAnsi="Times New Roman" w:cs="Times New Roman"/>
          <w:sz w:val="28"/>
          <w:szCs w:val="20"/>
          <w:lang w:val="uk-UA"/>
        </w:rPr>
        <w:t>Рис. 3.1.2 Динаміка показників обороту послуг між Україною, Сінгапуром, Південною Кореєю та Гонконгом протягом 201</w:t>
      </w:r>
      <w:r w:rsidR="008D6DA1" w:rsidRPr="00D43235">
        <w:rPr>
          <w:rFonts w:ascii="Times New Roman" w:eastAsia="Times New Roman" w:hAnsi="Times New Roman" w:cs="Times New Roman"/>
          <w:sz w:val="28"/>
          <w:szCs w:val="20"/>
          <w:lang w:val="uk-UA"/>
        </w:rPr>
        <w:t>1</w:t>
      </w:r>
      <w:r w:rsidRPr="00D43235">
        <w:rPr>
          <w:rFonts w:ascii="Times New Roman" w:eastAsia="Times New Roman" w:hAnsi="Times New Roman" w:cs="Times New Roman"/>
          <w:sz w:val="28"/>
          <w:szCs w:val="20"/>
          <w:lang w:val="uk-UA"/>
        </w:rPr>
        <w:t xml:space="preserve">-2021 років, </w:t>
      </w:r>
      <w:r w:rsidR="002E4A01" w:rsidRPr="00D43235">
        <w:rPr>
          <w:rFonts w:ascii="Times New Roman" w:eastAsia="Times New Roman" w:hAnsi="Times New Roman" w:cs="Times New Roman"/>
          <w:sz w:val="28"/>
          <w:szCs w:val="20"/>
          <w:lang w:val="uk-UA"/>
        </w:rPr>
        <w:t>млн</w:t>
      </w:r>
      <w:r w:rsidR="00DB29E1">
        <w:rPr>
          <w:rFonts w:ascii="Times New Roman" w:eastAsia="Times New Roman" w:hAnsi="Times New Roman" w:cs="Times New Roman"/>
          <w:sz w:val="28"/>
          <w:szCs w:val="20"/>
          <w:lang w:val="uk-UA"/>
        </w:rPr>
        <w:t>.</w:t>
      </w:r>
      <w:r w:rsidR="002E4A01" w:rsidRPr="00D43235">
        <w:rPr>
          <w:rFonts w:ascii="Times New Roman" w:eastAsia="Times New Roman" w:hAnsi="Times New Roman" w:cs="Times New Roman"/>
          <w:sz w:val="28"/>
          <w:szCs w:val="20"/>
          <w:lang w:val="uk-UA"/>
        </w:rPr>
        <w:t xml:space="preserve"> доларів США. </w:t>
      </w:r>
      <w:r w:rsidRPr="00D43235">
        <w:rPr>
          <w:rFonts w:ascii="Times New Roman" w:eastAsia="Times New Roman" w:hAnsi="Times New Roman" w:cs="Times New Roman"/>
          <w:sz w:val="28"/>
          <w:szCs w:val="20"/>
          <w:lang w:val="uk-UA"/>
        </w:rPr>
        <w:t xml:space="preserve"> </w:t>
      </w:r>
    </w:p>
    <w:p w14:paraId="62454F5D" w14:textId="5FA4F9D5" w:rsidR="00A71183" w:rsidRPr="00D43235" w:rsidRDefault="00D81293" w:rsidP="00DF24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Джерело: складено автором на </w:t>
      </w:r>
      <w:r w:rsidR="00A71183" w:rsidRPr="00D43235">
        <w:rPr>
          <w:rFonts w:ascii="Times New Roman" w:eastAsia="Times New Roman" w:hAnsi="Times New Roman" w:cs="Times New Roman"/>
          <w:sz w:val="28"/>
          <w:szCs w:val="20"/>
          <w:lang w:val="uk-UA"/>
        </w:rPr>
        <w:t>основі [</w:t>
      </w:r>
      <w:r w:rsidR="00902CA4">
        <w:rPr>
          <w:rFonts w:ascii="Times New Roman" w:eastAsia="Times New Roman" w:hAnsi="Times New Roman" w:cs="Times New Roman"/>
          <w:sz w:val="28"/>
          <w:szCs w:val="20"/>
          <w:lang w:val="en-US"/>
        </w:rPr>
        <w:t>59</w:t>
      </w:r>
      <w:r w:rsidR="00A71183" w:rsidRPr="00D43235">
        <w:rPr>
          <w:rFonts w:ascii="Times New Roman" w:eastAsia="Times New Roman" w:hAnsi="Times New Roman" w:cs="Times New Roman"/>
          <w:sz w:val="28"/>
          <w:szCs w:val="20"/>
          <w:lang w:val="uk-UA"/>
        </w:rPr>
        <w:t>].</w:t>
      </w:r>
    </w:p>
    <w:p w14:paraId="33647B7E" w14:textId="5F5F3371" w:rsidR="00530D29" w:rsidRPr="00D43235" w:rsidRDefault="00DF24D9" w:rsidP="00DF24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Показники Сінгапуру </w:t>
      </w:r>
      <w:r w:rsidR="00EF75C8" w:rsidRPr="00D43235">
        <w:rPr>
          <w:rFonts w:ascii="Times New Roman" w:eastAsia="Times New Roman" w:hAnsi="Times New Roman" w:cs="Times New Roman"/>
          <w:sz w:val="28"/>
          <w:szCs w:val="20"/>
          <w:lang w:val="uk-UA"/>
        </w:rPr>
        <w:t xml:space="preserve">мали спадну динаміку з 2013 до 2016 року, </w:t>
      </w:r>
      <w:r w:rsidR="004A1BA2" w:rsidRPr="00D43235">
        <w:rPr>
          <w:rFonts w:ascii="Times New Roman" w:eastAsia="Times New Roman" w:hAnsi="Times New Roman" w:cs="Times New Roman"/>
          <w:sz w:val="28"/>
          <w:szCs w:val="20"/>
          <w:lang w:val="uk-UA"/>
        </w:rPr>
        <w:t>потім</w:t>
      </w:r>
      <w:r w:rsidRPr="00D43235">
        <w:rPr>
          <w:rFonts w:ascii="Times New Roman" w:eastAsia="Times New Roman" w:hAnsi="Times New Roman" w:cs="Times New Roman"/>
          <w:sz w:val="28"/>
          <w:szCs w:val="20"/>
          <w:lang w:val="uk-UA"/>
        </w:rPr>
        <w:t xml:space="preserve"> мають тенденцію зростання</w:t>
      </w:r>
      <w:r w:rsidR="00EF75C8" w:rsidRPr="00D43235">
        <w:rPr>
          <w:rFonts w:ascii="Times New Roman" w:eastAsia="Times New Roman" w:hAnsi="Times New Roman" w:cs="Times New Roman"/>
          <w:sz w:val="28"/>
          <w:szCs w:val="20"/>
          <w:lang w:val="uk-UA"/>
        </w:rPr>
        <w:t xml:space="preserve">. </w:t>
      </w:r>
      <w:r w:rsidR="006157F4" w:rsidRPr="00D43235">
        <w:rPr>
          <w:rFonts w:ascii="Times New Roman" w:eastAsia="Times New Roman" w:hAnsi="Times New Roman" w:cs="Times New Roman"/>
          <w:sz w:val="28"/>
          <w:szCs w:val="20"/>
          <w:lang w:val="uk-UA"/>
        </w:rPr>
        <w:t xml:space="preserve">У 2021 році сальдо додатне. </w:t>
      </w:r>
    </w:p>
    <w:p w14:paraId="49672DDF" w14:textId="48DF6513" w:rsidR="00EF75C8" w:rsidRPr="00D43235" w:rsidRDefault="00DF24D9" w:rsidP="00DF24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Південна Корея</w:t>
      </w:r>
      <w:r w:rsidR="00530D29" w:rsidRPr="00D43235">
        <w:rPr>
          <w:rFonts w:ascii="Times New Roman" w:eastAsia="Times New Roman" w:hAnsi="Times New Roman" w:cs="Times New Roman"/>
          <w:sz w:val="28"/>
          <w:szCs w:val="20"/>
          <w:lang w:val="uk-UA"/>
        </w:rPr>
        <w:t xml:space="preserve"> мала зростаючі показники з 2011-2014 років, потім спадна динаміка з 2014-2017 року. </w:t>
      </w:r>
      <w:r w:rsidR="00A27186" w:rsidRPr="00D43235">
        <w:rPr>
          <w:rFonts w:ascii="Times New Roman" w:eastAsia="Times New Roman" w:hAnsi="Times New Roman" w:cs="Times New Roman"/>
          <w:sz w:val="28"/>
          <w:szCs w:val="20"/>
          <w:lang w:val="uk-UA"/>
        </w:rPr>
        <w:t xml:space="preserve">Тенденція зростання активно представлена з 2017 року. </w:t>
      </w:r>
    </w:p>
    <w:p w14:paraId="2B26585D" w14:textId="6F54ED62" w:rsidR="006157F4" w:rsidRPr="00D43235" w:rsidRDefault="00DF24D9" w:rsidP="00DF24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Щодо показників Гонконгу, </w:t>
      </w:r>
      <w:r w:rsidR="00460E56" w:rsidRPr="00D43235">
        <w:rPr>
          <w:rFonts w:ascii="Times New Roman" w:eastAsia="Times New Roman" w:hAnsi="Times New Roman" w:cs="Times New Roman"/>
          <w:sz w:val="28"/>
          <w:szCs w:val="20"/>
          <w:lang w:val="uk-UA"/>
        </w:rPr>
        <w:t>то з 2011-2013 років було зростання, потім до 2015 року зниження. До 2018 року стабільний ріст. У</w:t>
      </w:r>
      <w:r w:rsidRPr="00D43235">
        <w:rPr>
          <w:rFonts w:ascii="Times New Roman" w:eastAsia="Times New Roman" w:hAnsi="Times New Roman" w:cs="Times New Roman"/>
          <w:sz w:val="28"/>
          <w:szCs w:val="20"/>
          <w:lang w:val="uk-UA"/>
        </w:rPr>
        <w:t xml:space="preserve"> 2019 році було зниження значень, яке вже у 2020 році почало зростати. </w:t>
      </w:r>
    </w:p>
    <w:p w14:paraId="0A8C64BF" w14:textId="3941C4C4" w:rsidR="00DF24D9" w:rsidRPr="00D43235" w:rsidRDefault="00DF24D9" w:rsidP="00DF24D9">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Загалом, сальдо балансу послуг з трьома країнами додатне, тобто Україна експортує послуг у ці країни більше, ніж вони в Україну. </w:t>
      </w:r>
    </w:p>
    <w:p w14:paraId="2F54C86D" w14:textId="54CADB78" w:rsidR="00D10F0C" w:rsidRPr="00D43235" w:rsidRDefault="006324E1" w:rsidP="00BF7867">
      <w:pPr>
        <w:spacing w:after="0" w:line="360" w:lineRule="auto"/>
        <w:ind w:firstLine="709"/>
        <w:jc w:val="both"/>
        <w:rPr>
          <w:rFonts w:ascii="Times New Roman" w:hAnsi="Times New Roman" w:cs="Times New Roman"/>
          <w:sz w:val="28"/>
          <w:szCs w:val="28"/>
          <w:lang w:val="uk-UA"/>
        </w:rPr>
      </w:pPr>
      <w:r w:rsidRPr="00D43235">
        <w:rPr>
          <w:noProof/>
          <w:lang w:val="uk-UA"/>
        </w:rPr>
        <w:drawing>
          <wp:anchor distT="0" distB="0" distL="114300" distR="114300" simplePos="0" relativeHeight="251684864" behindDoc="0" locked="0" layoutInCell="1" allowOverlap="1" wp14:anchorId="6A0038B3" wp14:editId="48783304">
            <wp:simplePos x="0" y="0"/>
            <wp:positionH relativeFrom="column">
              <wp:posOffset>-71755</wp:posOffset>
            </wp:positionH>
            <wp:positionV relativeFrom="paragraph">
              <wp:posOffset>927100</wp:posOffset>
            </wp:positionV>
            <wp:extent cx="6053455" cy="1844040"/>
            <wp:effectExtent l="0" t="0" r="4445" b="3810"/>
            <wp:wrapTopAndBottom/>
            <wp:docPr id="27" name="Диаграмма 27">
              <a:extLst xmlns:a="http://schemas.openxmlformats.org/drawingml/2006/main">
                <a:ext uri="{FF2B5EF4-FFF2-40B4-BE49-F238E27FC236}">
                  <a16:creationId xmlns:a16="http://schemas.microsoft.com/office/drawing/2014/main" id="{D6684AA7-771B-4133-92E5-42F8817F60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007C5C13" w:rsidRPr="00D43235">
        <w:rPr>
          <w:rFonts w:ascii="Times New Roman" w:hAnsi="Times New Roman" w:cs="Times New Roman"/>
          <w:sz w:val="28"/>
          <w:szCs w:val="28"/>
          <w:lang w:val="uk-UA"/>
        </w:rPr>
        <w:t xml:space="preserve">Україна – держава з перспективами на довгострокове інвестування у сільське господарство та </w:t>
      </w:r>
      <w:r w:rsidR="00D81293" w:rsidRPr="00D43235">
        <w:rPr>
          <w:rFonts w:ascii="Times New Roman" w:hAnsi="Times New Roman" w:cs="Times New Roman"/>
          <w:sz w:val="28"/>
          <w:szCs w:val="28"/>
          <w:lang w:val="uk-UA"/>
        </w:rPr>
        <w:t xml:space="preserve">сферу інформаційних технологій, отже розглянемо її інвестиційні відносини з Сінгапуром, Південною Кореєю та Гонконгом. </w:t>
      </w:r>
    </w:p>
    <w:p w14:paraId="64544625" w14:textId="3CB51943" w:rsidR="002E4A01" w:rsidRPr="00D43235" w:rsidRDefault="00F82854" w:rsidP="00F8285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Рис. 3.1.3 Динаміка показників інвестування в Україну </w:t>
      </w:r>
      <w:r w:rsidR="00DB29E1">
        <w:rPr>
          <w:rFonts w:ascii="Times New Roman" w:eastAsia="Times New Roman" w:hAnsi="Times New Roman" w:cs="Times New Roman"/>
          <w:sz w:val="28"/>
          <w:szCs w:val="20"/>
          <w:lang w:val="uk-UA"/>
        </w:rPr>
        <w:t>з</w:t>
      </w:r>
      <w:r w:rsidRPr="00D43235">
        <w:rPr>
          <w:rFonts w:ascii="Times New Roman" w:eastAsia="Times New Roman" w:hAnsi="Times New Roman" w:cs="Times New Roman"/>
          <w:sz w:val="28"/>
          <w:szCs w:val="20"/>
          <w:lang w:val="uk-UA"/>
        </w:rPr>
        <w:t xml:space="preserve"> Сінгапур</w:t>
      </w:r>
      <w:r w:rsidR="00DB29E1">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Південно</w:t>
      </w:r>
      <w:r w:rsidR="00DB29E1">
        <w:rPr>
          <w:rFonts w:ascii="Times New Roman" w:eastAsia="Times New Roman" w:hAnsi="Times New Roman" w:cs="Times New Roman"/>
          <w:sz w:val="28"/>
          <w:szCs w:val="20"/>
          <w:lang w:val="uk-UA"/>
        </w:rPr>
        <w:t>ї</w:t>
      </w:r>
      <w:r w:rsidRPr="00D43235">
        <w:rPr>
          <w:rFonts w:ascii="Times New Roman" w:eastAsia="Times New Roman" w:hAnsi="Times New Roman" w:cs="Times New Roman"/>
          <w:sz w:val="28"/>
          <w:szCs w:val="20"/>
          <w:lang w:val="uk-UA"/>
        </w:rPr>
        <w:t xml:space="preserve"> Коре</w:t>
      </w:r>
      <w:r w:rsidR="00DB29E1">
        <w:rPr>
          <w:rFonts w:ascii="Times New Roman" w:eastAsia="Times New Roman" w:hAnsi="Times New Roman" w:cs="Times New Roman"/>
          <w:sz w:val="28"/>
          <w:szCs w:val="20"/>
          <w:lang w:val="uk-UA"/>
        </w:rPr>
        <w:t>ї</w:t>
      </w:r>
      <w:r w:rsidRPr="00D43235">
        <w:rPr>
          <w:rFonts w:ascii="Times New Roman" w:eastAsia="Times New Roman" w:hAnsi="Times New Roman" w:cs="Times New Roman"/>
          <w:sz w:val="28"/>
          <w:szCs w:val="20"/>
          <w:lang w:val="uk-UA"/>
        </w:rPr>
        <w:t xml:space="preserve"> та Гонконг</w:t>
      </w:r>
      <w:r w:rsidR="00DB29E1">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протягом 2017-2021 років, </w:t>
      </w:r>
      <w:r w:rsidR="002E4A01" w:rsidRPr="00D43235">
        <w:rPr>
          <w:rFonts w:ascii="Times New Roman" w:eastAsia="Times New Roman" w:hAnsi="Times New Roman" w:cs="Times New Roman"/>
          <w:sz w:val="28"/>
          <w:szCs w:val="20"/>
          <w:lang w:val="uk-UA"/>
        </w:rPr>
        <w:t>млн</w:t>
      </w:r>
      <w:r w:rsidR="004037F4">
        <w:rPr>
          <w:rFonts w:ascii="Times New Roman" w:eastAsia="Times New Roman" w:hAnsi="Times New Roman" w:cs="Times New Roman"/>
          <w:sz w:val="28"/>
          <w:szCs w:val="20"/>
          <w:lang w:val="uk-UA"/>
        </w:rPr>
        <w:t>.</w:t>
      </w:r>
      <w:r w:rsidR="002E4A01" w:rsidRPr="00D43235">
        <w:rPr>
          <w:rFonts w:ascii="Times New Roman" w:eastAsia="Times New Roman" w:hAnsi="Times New Roman" w:cs="Times New Roman"/>
          <w:sz w:val="28"/>
          <w:szCs w:val="20"/>
          <w:lang w:val="uk-UA"/>
        </w:rPr>
        <w:t xml:space="preserve"> доларів США. </w:t>
      </w:r>
    </w:p>
    <w:p w14:paraId="3464616F" w14:textId="75743797" w:rsidR="00DD2457" w:rsidRPr="00D43235" w:rsidRDefault="00DD2457" w:rsidP="00DD2457">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Джерело: складено автором на основі [</w:t>
      </w:r>
      <w:r w:rsidR="00902CA4">
        <w:rPr>
          <w:rFonts w:ascii="Times New Roman" w:eastAsia="Times New Roman" w:hAnsi="Times New Roman" w:cs="Times New Roman"/>
          <w:sz w:val="28"/>
          <w:szCs w:val="20"/>
          <w:lang w:val="en-US"/>
        </w:rPr>
        <w:t>59</w:t>
      </w:r>
      <w:r w:rsidRPr="00D43235">
        <w:rPr>
          <w:rFonts w:ascii="Times New Roman" w:eastAsia="Times New Roman" w:hAnsi="Times New Roman" w:cs="Times New Roman"/>
          <w:sz w:val="28"/>
          <w:szCs w:val="20"/>
          <w:lang w:val="uk-UA"/>
        </w:rPr>
        <w:t>], [6</w:t>
      </w:r>
      <w:r w:rsidR="00902CA4">
        <w:rPr>
          <w:rFonts w:ascii="Times New Roman" w:eastAsia="Times New Roman" w:hAnsi="Times New Roman" w:cs="Times New Roman"/>
          <w:sz w:val="28"/>
          <w:szCs w:val="20"/>
          <w:lang w:val="en-US"/>
        </w:rPr>
        <w:t>0</w:t>
      </w:r>
      <w:r w:rsidRPr="00D43235">
        <w:rPr>
          <w:rFonts w:ascii="Times New Roman" w:eastAsia="Times New Roman" w:hAnsi="Times New Roman" w:cs="Times New Roman"/>
          <w:sz w:val="28"/>
          <w:szCs w:val="20"/>
          <w:lang w:val="uk-UA"/>
        </w:rPr>
        <w:t xml:space="preserve">]. </w:t>
      </w:r>
    </w:p>
    <w:p w14:paraId="23D47731" w14:textId="0026BCB4" w:rsidR="0024240E" w:rsidRDefault="00184539" w:rsidP="009A2A25">
      <w:pPr>
        <w:spacing w:after="0" w:line="360" w:lineRule="auto"/>
        <w:ind w:firstLine="709"/>
        <w:jc w:val="both"/>
        <w:rPr>
          <w:rFonts w:ascii="Times New Roman" w:hAnsi="Times New Roman" w:cs="Times New Roman"/>
          <w:sz w:val="28"/>
          <w:szCs w:val="28"/>
          <w:lang w:val="uk-UA"/>
        </w:rPr>
      </w:pPr>
      <w:r w:rsidRPr="00D43235">
        <w:rPr>
          <w:rFonts w:ascii="Times New Roman" w:hAnsi="Times New Roman" w:cs="Times New Roman"/>
          <w:sz w:val="28"/>
          <w:szCs w:val="28"/>
          <w:lang w:val="uk-UA"/>
        </w:rPr>
        <w:t>Найвпливовішим інвестором з 2020 року в Україну є Гонконг</w:t>
      </w:r>
      <w:r w:rsidR="002B2DB5" w:rsidRPr="00D43235">
        <w:rPr>
          <w:rFonts w:ascii="Times New Roman" w:hAnsi="Times New Roman" w:cs="Times New Roman"/>
          <w:sz w:val="28"/>
          <w:szCs w:val="28"/>
          <w:lang w:val="uk-UA"/>
        </w:rPr>
        <w:t xml:space="preserve">, з 2017 до 2019 року було зменшення показників, але наразі ситуація стабільна. Щодо значень Південної Кореї, то найбільше інвестицій надійшло у 2019 року, наразі значення знижуються. </w:t>
      </w:r>
      <w:r w:rsidR="000B7BFE" w:rsidRPr="00D43235">
        <w:rPr>
          <w:rFonts w:ascii="Times New Roman" w:hAnsi="Times New Roman" w:cs="Times New Roman"/>
          <w:sz w:val="28"/>
          <w:szCs w:val="28"/>
          <w:lang w:val="uk-UA"/>
        </w:rPr>
        <w:t>Показники Сінгапуру є найбільш стабільними, але через кризу 2020 року показники знизились та тримають цю тенденцію.</w:t>
      </w:r>
      <w:r w:rsidR="00B93E04">
        <w:rPr>
          <w:rFonts w:ascii="Times New Roman" w:hAnsi="Times New Roman" w:cs="Times New Roman"/>
          <w:sz w:val="28"/>
          <w:szCs w:val="28"/>
          <w:lang w:val="uk-UA"/>
        </w:rPr>
        <w:t xml:space="preserve"> </w:t>
      </w:r>
      <w:r w:rsidR="00204275" w:rsidRPr="00D43235">
        <w:rPr>
          <w:rFonts w:ascii="Times New Roman" w:hAnsi="Times New Roman" w:cs="Times New Roman"/>
          <w:sz w:val="28"/>
          <w:szCs w:val="28"/>
          <w:lang w:val="uk-UA"/>
        </w:rPr>
        <w:t xml:space="preserve">Отже, можна зробити висновок, що з кожним роком відносини розвиваються з більш високою тенденцією та відкриваються нові сфери торгівля та інвестування. </w:t>
      </w:r>
    </w:p>
    <w:p w14:paraId="548D09AA" w14:textId="04A7D598" w:rsidR="00957F88" w:rsidRPr="00BF7867" w:rsidRDefault="00BF7867" w:rsidP="00BF7867">
      <w:pPr>
        <w:tabs>
          <w:tab w:val="right" w:leader="dot" w:pos="9911"/>
        </w:tabs>
        <w:spacing w:after="0" w:line="360" w:lineRule="auto"/>
        <w:ind w:firstLine="709"/>
        <w:jc w:val="both"/>
        <w:rPr>
          <w:rFonts w:ascii="Times New Roman" w:eastAsia="Times New Roman" w:hAnsi="Times New Roman" w:cs="Times New Roman"/>
          <w:b/>
          <w:bCs/>
          <w:sz w:val="28"/>
          <w:szCs w:val="20"/>
          <w:lang w:val="uk-UA"/>
        </w:rPr>
      </w:pPr>
      <w:r>
        <w:rPr>
          <w:rFonts w:ascii="Times New Roman" w:eastAsia="Times New Roman" w:hAnsi="Times New Roman" w:cs="Times New Roman"/>
          <w:b/>
          <w:bCs/>
          <w:sz w:val="28"/>
          <w:szCs w:val="20"/>
          <w:lang w:val="uk-UA"/>
        </w:rPr>
        <w:t xml:space="preserve">3.2 </w:t>
      </w:r>
      <w:r w:rsidR="00B67B08">
        <w:rPr>
          <w:rFonts w:ascii="Times New Roman" w:eastAsia="Times New Roman" w:hAnsi="Times New Roman" w:cs="Times New Roman"/>
          <w:b/>
          <w:bCs/>
          <w:sz w:val="28"/>
          <w:szCs w:val="20"/>
          <w:lang w:val="uk-UA"/>
        </w:rPr>
        <w:t xml:space="preserve">Рекомендації щодо соціально-економічних реформ в Україні на основі досвіду нових </w:t>
      </w:r>
      <w:r w:rsidR="00AD290C" w:rsidRPr="00BF7867">
        <w:rPr>
          <w:rFonts w:ascii="Times New Roman" w:eastAsia="Times New Roman" w:hAnsi="Times New Roman" w:cs="Times New Roman"/>
          <w:b/>
          <w:bCs/>
          <w:sz w:val="28"/>
          <w:szCs w:val="20"/>
          <w:lang w:val="uk-UA"/>
        </w:rPr>
        <w:t xml:space="preserve">індустріальних країн Азії </w:t>
      </w:r>
    </w:p>
    <w:p w14:paraId="129A7258" w14:textId="4B56633B" w:rsidR="003F7455" w:rsidRPr="00D43235" w:rsidRDefault="00FF5C47" w:rsidP="00880E4E">
      <w:pPr>
        <w:tabs>
          <w:tab w:val="right" w:leader="dot" w:pos="9911"/>
        </w:tabs>
        <w:spacing w:after="0" w:line="360" w:lineRule="auto"/>
        <w:ind w:firstLine="709"/>
        <w:jc w:val="both"/>
        <w:rPr>
          <w:rFonts w:ascii="Times New Roman" w:eastAsia="Times New Roman" w:hAnsi="Times New Roman" w:cs="Times New Roman"/>
          <w:color w:val="00B050"/>
          <w:sz w:val="28"/>
          <w:szCs w:val="20"/>
          <w:lang w:val="uk-UA"/>
        </w:rPr>
      </w:pPr>
      <w:r w:rsidRPr="00D43235">
        <w:rPr>
          <w:rFonts w:ascii="Times New Roman" w:eastAsia="Times New Roman" w:hAnsi="Times New Roman" w:cs="Times New Roman"/>
          <w:sz w:val="28"/>
          <w:szCs w:val="20"/>
          <w:lang w:val="uk-UA"/>
        </w:rPr>
        <w:t xml:space="preserve">Сінгапур, Південна Корея та Гонконг є прикладами швидкого економічного розвитку, багато азіатських країн намагаються наслідувати їх </w:t>
      </w:r>
      <w:r w:rsidR="00495703" w:rsidRPr="00D43235">
        <w:rPr>
          <w:rFonts w:ascii="Times New Roman" w:eastAsia="Times New Roman" w:hAnsi="Times New Roman" w:cs="Times New Roman"/>
          <w:sz w:val="28"/>
          <w:szCs w:val="20"/>
          <w:lang w:val="uk-UA"/>
        </w:rPr>
        <w:t>досвід та втілювати в життя</w:t>
      </w:r>
      <w:r w:rsidR="000A1ED4" w:rsidRPr="00D43235">
        <w:rPr>
          <w:rFonts w:ascii="Times New Roman" w:eastAsia="Times New Roman" w:hAnsi="Times New Roman" w:cs="Times New Roman"/>
          <w:sz w:val="28"/>
          <w:szCs w:val="20"/>
          <w:lang w:val="uk-UA"/>
        </w:rPr>
        <w:t xml:space="preserve">. </w:t>
      </w:r>
      <w:r w:rsidR="00E35C1A" w:rsidRPr="00D43235">
        <w:rPr>
          <w:rFonts w:ascii="Times New Roman" w:eastAsia="Times New Roman" w:hAnsi="Times New Roman" w:cs="Times New Roman"/>
          <w:sz w:val="28"/>
          <w:szCs w:val="20"/>
          <w:lang w:val="uk-UA"/>
        </w:rPr>
        <w:t>Для економічного розвитку України також важливим є використання досвіду інших країн, зокрема і азіатських.</w:t>
      </w:r>
    </w:p>
    <w:p w14:paraId="716331A1" w14:textId="5C134FDE" w:rsidR="00AE6FC1" w:rsidRPr="00D43235" w:rsidRDefault="00CE6616" w:rsidP="00EA6CCC">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На прикладі Південної Кореї можна підкреслити те, що країна досягла «дива» через зниження тарифів на імпорт, надання субсидованих кредитів бізнесам на виконання імпортних квот. Також тр</w:t>
      </w:r>
      <w:r w:rsidR="00236EEF" w:rsidRPr="00D43235">
        <w:rPr>
          <w:rFonts w:ascii="Times New Roman" w:eastAsia="Times New Roman" w:hAnsi="Times New Roman" w:cs="Times New Roman"/>
          <w:sz w:val="28"/>
          <w:szCs w:val="20"/>
          <w:lang w:val="uk-UA"/>
        </w:rPr>
        <w:t>еба відзначити з</w:t>
      </w:r>
      <w:r w:rsidRPr="00D43235">
        <w:rPr>
          <w:rFonts w:ascii="Times New Roman" w:eastAsia="Times New Roman" w:hAnsi="Times New Roman" w:cs="Times New Roman"/>
          <w:sz w:val="28"/>
          <w:szCs w:val="20"/>
          <w:lang w:val="uk-UA"/>
        </w:rPr>
        <w:t>начн</w:t>
      </w:r>
      <w:r w:rsidR="00236EEF" w:rsidRPr="00D43235">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іноземн</w:t>
      </w:r>
      <w:r w:rsidR="00236EEF" w:rsidRPr="00D43235">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допомог</w:t>
      </w:r>
      <w:r w:rsidR="00236EEF" w:rsidRPr="00D43235">
        <w:rPr>
          <w:rFonts w:ascii="Times New Roman" w:eastAsia="Times New Roman" w:hAnsi="Times New Roman" w:cs="Times New Roman"/>
          <w:sz w:val="28"/>
          <w:szCs w:val="20"/>
          <w:lang w:val="uk-UA"/>
        </w:rPr>
        <w:t>у</w:t>
      </w:r>
      <w:r w:rsidRPr="00D43235">
        <w:rPr>
          <w:rFonts w:ascii="Times New Roman" w:eastAsia="Times New Roman" w:hAnsi="Times New Roman" w:cs="Times New Roman"/>
          <w:sz w:val="28"/>
          <w:szCs w:val="20"/>
          <w:lang w:val="uk-UA"/>
        </w:rPr>
        <w:t xml:space="preserve"> від США та Японії</w:t>
      </w:r>
      <w:r w:rsidR="00236EEF" w:rsidRPr="00D43235">
        <w:rPr>
          <w:rFonts w:ascii="Times New Roman" w:eastAsia="Times New Roman" w:hAnsi="Times New Roman" w:cs="Times New Roman"/>
          <w:sz w:val="28"/>
          <w:szCs w:val="20"/>
          <w:lang w:val="uk-UA"/>
        </w:rPr>
        <w:t xml:space="preserve">, </w:t>
      </w:r>
      <w:r w:rsidRPr="00D43235">
        <w:rPr>
          <w:rFonts w:ascii="Times New Roman" w:eastAsia="Times New Roman" w:hAnsi="Times New Roman" w:cs="Times New Roman"/>
          <w:sz w:val="28"/>
          <w:szCs w:val="20"/>
          <w:lang w:val="uk-UA"/>
        </w:rPr>
        <w:t>відкриття ринків країн для корейських товарів</w:t>
      </w:r>
      <w:r w:rsidR="00236EEF" w:rsidRPr="00D43235">
        <w:rPr>
          <w:rFonts w:ascii="Times New Roman" w:eastAsia="Times New Roman" w:hAnsi="Times New Roman" w:cs="Times New Roman"/>
          <w:sz w:val="28"/>
          <w:szCs w:val="20"/>
          <w:lang w:val="uk-UA"/>
        </w:rPr>
        <w:t>, з</w:t>
      </w:r>
      <w:r w:rsidRPr="00D43235">
        <w:rPr>
          <w:rFonts w:ascii="Times New Roman" w:eastAsia="Times New Roman" w:hAnsi="Times New Roman" w:cs="Times New Roman"/>
          <w:sz w:val="28"/>
          <w:szCs w:val="20"/>
          <w:lang w:val="uk-UA"/>
        </w:rPr>
        <w:t xml:space="preserve">начні вкладення </w:t>
      </w:r>
      <w:r w:rsidR="00236EEF" w:rsidRPr="00D43235">
        <w:rPr>
          <w:rFonts w:ascii="Times New Roman" w:eastAsia="Times New Roman" w:hAnsi="Times New Roman" w:cs="Times New Roman"/>
          <w:sz w:val="28"/>
          <w:szCs w:val="20"/>
          <w:lang w:val="uk-UA"/>
        </w:rPr>
        <w:t xml:space="preserve">в </w:t>
      </w:r>
      <w:r w:rsidRPr="00D43235">
        <w:rPr>
          <w:rFonts w:ascii="Times New Roman" w:eastAsia="Times New Roman" w:hAnsi="Times New Roman" w:cs="Times New Roman"/>
          <w:sz w:val="28"/>
          <w:szCs w:val="20"/>
          <w:lang w:val="uk-UA"/>
        </w:rPr>
        <w:t>інфраструктур</w:t>
      </w:r>
      <w:r w:rsidR="00236EEF" w:rsidRPr="00D43235">
        <w:rPr>
          <w:rFonts w:ascii="Times New Roman" w:eastAsia="Times New Roman" w:hAnsi="Times New Roman" w:cs="Times New Roman"/>
          <w:sz w:val="28"/>
          <w:szCs w:val="20"/>
          <w:lang w:val="uk-UA"/>
        </w:rPr>
        <w:t xml:space="preserve">у, </w:t>
      </w:r>
      <w:r w:rsidRPr="00D43235">
        <w:rPr>
          <w:rFonts w:ascii="Times New Roman" w:eastAsia="Times New Roman" w:hAnsi="Times New Roman" w:cs="Times New Roman"/>
          <w:sz w:val="28"/>
          <w:szCs w:val="20"/>
          <w:lang w:val="uk-UA"/>
        </w:rPr>
        <w:t>зростання якості робочої сили шляхом розвитку освіти, охорони здоров'я, соціального захисту.</w:t>
      </w:r>
      <w:r w:rsidR="00236EEF" w:rsidRPr="00D43235">
        <w:rPr>
          <w:rFonts w:ascii="Times New Roman" w:eastAsia="Times New Roman" w:hAnsi="Times New Roman" w:cs="Times New Roman"/>
          <w:sz w:val="28"/>
          <w:szCs w:val="20"/>
          <w:lang w:val="uk-UA"/>
        </w:rPr>
        <w:t xml:space="preserve"> Наразі в Україні – аграрній країні – немає великої кількості кваліфікованих робітників, які можуть працювати у сфері сільського господарства, але є значна кількість технічних спеціалістів. Тобто Україна може вкладати в освіту технічних спеціалістів, розвивати інфраструктуру та запрошувати робітників з інших країн на сільськогосподарські роботи, тим самим підвищуючи рівень життя в самій країні. Україна обов’язково повинна наслідувати Південну Корею у форматі налагодження відносин із зовнішнім світом, наприклад з країнами, які мають застої у внутрішньому розвитку та через це інвестують у країни, які розвиваються. </w:t>
      </w:r>
    </w:p>
    <w:p w14:paraId="4A501E2F" w14:textId="644B83A4" w:rsidR="00AE6FC1" w:rsidRPr="00D43235" w:rsidRDefault="0043462F" w:rsidP="0043462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Швидкий р</w:t>
      </w:r>
      <w:r w:rsidR="00AE6FC1" w:rsidRPr="00D43235">
        <w:rPr>
          <w:rFonts w:ascii="Times New Roman" w:eastAsia="Times New Roman" w:hAnsi="Times New Roman" w:cs="Times New Roman"/>
          <w:sz w:val="28"/>
          <w:szCs w:val="20"/>
          <w:lang w:val="uk-UA"/>
        </w:rPr>
        <w:t>озвиток Гонконгу базується на його контрольному положенні над одним із найкращих глибоководних портів у Східній Азії</w:t>
      </w:r>
      <w:r w:rsidRPr="00D43235">
        <w:rPr>
          <w:rFonts w:ascii="Times New Roman" w:eastAsia="Times New Roman" w:hAnsi="Times New Roman" w:cs="Times New Roman"/>
          <w:sz w:val="28"/>
          <w:szCs w:val="20"/>
          <w:lang w:val="uk-UA"/>
        </w:rPr>
        <w:t>, а також на розвиненій логістиці, так як Гонконг є прямою можливістю для ведення торгівлі з материковим Китаєм</w:t>
      </w:r>
      <w:r w:rsidR="00AE6FC1" w:rsidRPr="00D43235">
        <w:rPr>
          <w:rFonts w:ascii="Times New Roman" w:eastAsia="Times New Roman" w:hAnsi="Times New Roman" w:cs="Times New Roman"/>
          <w:sz w:val="28"/>
          <w:szCs w:val="20"/>
          <w:lang w:val="uk-UA"/>
        </w:rPr>
        <w:t xml:space="preserve">. Ця ситуація дала Гонконгу монополію на міжнародну торгівлю всіма товарами. </w:t>
      </w:r>
      <w:r w:rsidRPr="00D43235">
        <w:rPr>
          <w:rFonts w:ascii="Times New Roman" w:eastAsia="Times New Roman" w:hAnsi="Times New Roman" w:cs="Times New Roman"/>
          <w:sz w:val="28"/>
          <w:szCs w:val="20"/>
          <w:lang w:val="uk-UA"/>
        </w:rPr>
        <w:t>Варто додати</w:t>
      </w:r>
      <w:r w:rsidR="00AE6FC1" w:rsidRPr="00D43235">
        <w:rPr>
          <w:rFonts w:ascii="Times New Roman" w:eastAsia="Times New Roman" w:hAnsi="Times New Roman" w:cs="Times New Roman"/>
          <w:sz w:val="28"/>
          <w:szCs w:val="20"/>
          <w:lang w:val="uk-UA"/>
        </w:rPr>
        <w:t>,</w:t>
      </w:r>
      <w:r w:rsidRPr="00D43235">
        <w:rPr>
          <w:rFonts w:ascii="Times New Roman" w:eastAsia="Times New Roman" w:hAnsi="Times New Roman" w:cs="Times New Roman"/>
          <w:sz w:val="28"/>
          <w:szCs w:val="20"/>
          <w:lang w:val="uk-UA"/>
        </w:rPr>
        <w:t xml:space="preserve"> що</w:t>
      </w:r>
      <w:r w:rsidR="00AE6FC1" w:rsidRPr="00D43235">
        <w:rPr>
          <w:rFonts w:ascii="Times New Roman" w:eastAsia="Times New Roman" w:hAnsi="Times New Roman" w:cs="Times New Roman"/>
          <w:sz w:val="28"/>
          <w:szCs w:val="20"/>
          <w:lang w:val="uk-UA"/>
        </w:rPr>
        <w:t xml:space="preserve"> універсальна освіта на високому рівні є навіть важливішою в економіці, заснованій на торгівлі, як Гонконг, ніж у країнах, які обрали модель розвитку, в основному на основі індустріалізації</w:t>
      </w:r>
      <w:r w:rsidRPr="00D43235">
        <w:rPr>
          <w:rFonts w:ascii="Times New Roman" w:eastAsia="Times New Roman" w:hAnsi="Times New Roman" w:cs="Times New Roman"/>
          <w:sz w:val="28"/>
          <w:szCs w:val="20"/>
          <w:lang w:val="uk-UA"/>
        </w:rPr>
        <w:t xml:space="preserve">. </w:t>
      </w:r>
    </w:p>
    <w:p w14:paraId="4006101B" w14:textId="6B2FA989" w:rsidR="0043462F" w:rsidRPr="00D43235" w:rsidRDefault="0043462F" w:rsidP="0043462F">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Тобто, на прикладі Гонконгу Україна може взяти його метод використовування свого географічного положення та ведення торгівлі морськими шляхами. У випадку нашої країни є багато можливостей через наявність портів у Чорному морі, які дозволяють Україна експортувати</w:t>
      </w:r>
      <w:r w:rsidR="00E35C1A" w:rsidRPr="00D43235">
        <w:rPr>
          <w:rFonts w:ascii="Times New Roman" w:eastAsia="Times New Roman" w:hAnsi="Times New Roman" w:cs="Times New Roman"/>
          <w:sz w:val="28"/>
          <w:szCs w:val="20"/>
          <w:lang w:val="uk-UA"/>
        </w:rPr>
        <w:t xml:space="preserve"> не тільки</w:t>
      </w:r>
      <w:r w:rsidRPr="00D43235">
        <w:rPr>
          <w:rFonts w:ascii="Times New Roman" w:eastAsia="Times New Roman" w:hAnsi="Times New Roman" w:cs="Times New Roman"/>
          <w:sz w:val="28"/>
          <w:szCs w:val="20"/>
          <w:lang w:val="uk-UA"/>
        </w:rPr>
        <w:t xml:space="preserve"> світові зернові </w:t>
      </w:r>
      <w:r w:rsidR="00E35C1A" w:rsidRPr="00D43235">
        <w:rPr>
          <w:rFonts w:ascii="Times New Roman" w:eastAsia="Times New Roman" w:hAnsi="Times New Roman" w:cs="Times New Roman"/>
          <w:sz w:val="28"/>
          <w:szCs w:val="20"/>
          <w:lang w:val="uk-UA"/>
        </w:rPr>
        <w:t>культури, від яких всі залежать, а й інші товари.</w:t>
      </w:r>
      <w:r w:rsidRPr="00D43235">
        <w:rPr>
          <w:rFonts w:ascii="Times New Roman" w:eastAsia="Times New Roman" w:hAnsi="Times New Roman" w:cs="Times New Roman"/>
          <w:sz w:val="28"/>
          <w:szCs w:val="20"/>
          <w:lang w:val="uk-UA"/>
        </w:rPr>
        <w:t xml:space="preserve"> </w:t>
      </w:r>
    </w:p>
    <w:p w14:paraId="5E274A46" w14:textId="654977EB" w:rsidR="006C330C" w:rsidRPr="00D43235" w:rsidRDefault="006C330C" w:rsidP="006C330C">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Сінгапур досяг успіху через стратегічно вигідне розташування, залучання інвестицій та ефективне державне управління. У Сінгапурі головною причиною успіху був ефективний та чесний уряд. Історія </w:t>
      </w:r>
      <w:r w:rsidR="008463DE">
        <w:rPr>
          <w:rFonts w:ascii="Times New Roman" w:eastAsia="Times New Roman" w:hAnsi="Times New Roman" w:cs="Times New Roman"/>
          <w:sz w:val="28"/>
          <w:szCs w:val="20"/>
          <w:lang w:val="uk-UA"/>
        </w:rPr>
        <w:t>країни</w:t>
      </w:r>
      <w:r w:rsidRPr="00D43235">
        <w:rPr>
          <w:rFonts w:ascii="Times New Roman" w:eastAsia="Times New Roman" w:hAnsi="Times New Roman" w:cs="Times New Roman"/>
          <w:sz w:val="28"/>
          <w:szCs w:val="20"/>
          <w:lang w:val="uk-UA"/>
        </w:rPr>
        <w:t xml:space="preserve"> є яскравим прикладом тісного зв’язку між економічним зростанням і політичною стабільністю. Стабільність острова походить від того факту, що його правова система «ясна, безпечна та ефективна». З юридичної точки зору це означає, що закони для всіх однакові, але ви надійно захищені тут, бо кожен закон працює без змін на повну. Ці три ключові елементи створюють необхідну стабільність, яка приваблює інвесторів. </w:t>
      </w:r>
    </w:p>
    <w:p w14:paraId="3C88BD99" w14:textId="2929F39D" w:rsidR="000870BD" w:rsidRPr="00D43235" w:rsidRDefault="00B22E3E" w:rsidP="000870B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Успіх С</w:t>
      </w:r>
      <w:r w:rsidR="006C330C" w:rsidRPr="00D43235">
        <w:rPr>
          <w:rFonts w:ascii="Times New Roman" w:eastAsia="Times New Roman" w:hAnsi="Times New Roman" w:cs="Times New Roman"/>
          <w:sz w:val="28"/>
          <w:szCs w:val="20"/>
          <w:lang w:val="uk-UA"/>
        </w:rPr>
        <w:t>інгапуру – це система освіти та її внесок у економічне зростання. Внесок у освіту подвійний: з одного боку, освіта забезпечує кваліфікованим працівникам вищу граничну продуктивність праці. Сінгапур інвестує великі кошти в освіту</w:t>
      </w:r>
      <w:r w:rsidR="007431AF" w:rsidRPr="00D43235">
        <w:rPr>
          <w:rFonts w:ascii="Times New Roman" w:eastAsia="Times New Roman" w:hAnsi="Times New Roman" w:cs="Times New Roman"/>
          <w:sz w:val="28"/>
          <w:szCs w:val="20"/>
          <w:lang w:val="uk-UA"/>
        </w:rPr>
        <w:t xml:space="preserve"> та отримує відсоток прибутку від вітчизняних підприємців, які навчались в країні та завдяки можливостям отримання освіти відкрили власну справу.  </w:t>
      </w:r>
    </w:p>
    <w:p w14:paraId="64E6275C" w14:textId="47E3F727" w:rsidR="00A4224D" w:rsidRDefault="000870BD" w:rsidP="000870BD">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Отже, Україні можна запровадити декілька коректив для покращення стану економіки та її розвитку. По-перше, реформа системи освіти, яка буде випускати кваліфікованих спеціалістів. По-друге, надання робочих місць, а для їх створення – залучання інвестицій. Також, розвиток сильних сторін – сільське господарство, інформаційні технології, електроенергетика. </w:t>
      </w:r>
      <w:r w:rsidR="00604C13" w:rsidRPr="00D43235">
        <w:rPr>
          <w:rFonts w:ascii="Times New Roman" w:eastAsia="Times New Roman" w:hAnsi="Times New Roman" w:cs="Times New Roman"/>
          <w:sz w:val="28"/>
          <w:szCs w:val="20"/>
          <w:lang w:val="uk-UA"/>
        </w:rPr>
        <w:t>Якщо будуть розвинені ці області, то країні буде вистачати бюджету на покращення таких сфер як медицина та еко-виробництво.</w:t>
      </w:r>
      <w:r w:rsidR="00FA3910" w:rsidRPr="00D43235">
        <w:rPr>
          <w:rFonts w:ascii="Times New Roman" w:eastAsia="Times New Roman" w:hAnsi="Times New Roman" w:cs="Times New Roman"/>
          <w:sz w:val="28"/>
          <w:szCs w:val="20"/>
          <w:lang w:val="uk-UA"/>
        </w:rPr>
        <w:t xml:space="preserve"> По-третє, зміна влади, яка буде налаштована на зміни та вдосконалення країни та її розвиток</w:t>
      </w:r>
      <w:r w:rsidR="00921387" w:rsidRPr="00D43235">
        <w:rPr>
          <w:rFonts w:ascii="Times New Roman" w:eastAsia="Times New Roman" w:hAnsi="Times New Roman" w:cs="Times New Roman"/>
          <w:sz w:val="28"/>
          <w:szCs w:val="20"/>
          <w:lang w:val="uk-UA"/>
        </w:rPr>
        <w:t>, як це сталось в Сінгапурі, Південній Кореї та Гонконгу –</w:t>
      </w:r>
      <w:r w:rsidR="007418FD">
        <w:rPr>
          <w:rFonts w:ascii="Times New Roman" w:eastAsia="Times New Roman" w:hAnsi="Times New Roman" w:cs="Times New Roman"/>
          <w:sz w:val="28"/>
          <w:szCs w:val="20"/>
          <w:lang w:val="uk-UA"/>
        </w:rPr>
        <w:t xml:space="preserve"> </w:t>
      </w:r>
      <w:r w:rsidR="00921387" w:rsidRPr="00D43235">
        <w:rPr>
          <w:rFonts w:ascii="Times New Roman" w:eastAsia="Times New Roman" w:hAnsi="Times New Roman" w:cs="Times New Roman"/>
          <w:sz w:val="28"/>
          <w:szCs w:val="20"/>
          <w:lang w:val="uk-UA"/>
        </w:rPr>
        <w:t xml:space="preserve">приклади розвитку для всього світу. </w:t>
      </w:r>
    </w:p>
    <w:p w14:paraId="0F8D6AD6" w14:textId="3F485B26" w:rsidR="004D4E97" w:rsidRDefault="004D4E97" w:rsidP="000870BD">
      <w:pPr>
        <w:tabs>
          <w:tab w:val="right" w:leader="dot" w:pos="9911"/>
        </w:tabs>
        <w:spacing w:after="0" w:line="360" w:lineRule="auto"/>
        <w:ind w:firstLine="709"/>
        <w:jc w:val="both"/>
        <w:rPr>
          <w:rFonts w:ascii="Times New Roman" w:eastAsia="Times New Roman" w:hAnsi="Times New Roman" w:cs="Times New Roman"/>
          <w:sz w:val="28"/>
          <w:szCs w:val="20"/>
          <w:lang w:val="uk-UA"/>
        </w:rPr>
      </w:pPr>
    </w:p>
    <w:p w14:paraId="1A696884" w14:textId="652F57D8" w:rsidR="003E4784" w:rsidRDefault="00FB71DB" w:rsidP="00FB71DB">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ВИСНОВКИ</w:t>
      </w:r>
    </w:p>
    <w:p w14:paraId="6449D8ED" w14:textId="0013E5AD" w:rsidR="00F611CF" w:rsidRDefault="00F611CF" w:rsidP="00FB71DB">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165ECEB4" w14:textId="77777777" w:rsidR="00F611CF" w:rsidRPr="00D43235" w:rsidRDefault="00F611CF" w:rsidP="00FB71DB">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EEB07C3" w14:textId="4B1463D0" w:rsidR="004756FE" w:rsidRPr="00D43235" w:rsidRDefault="004756FE" w:rsidP="00503B71">
      <w:pPr>
        <w:tabs>
          <w:tab w:val="right" w:leader="dot" w:pos="9911"/>
        </w:tabs>
        <w:spacing w:after="0" w:line="360" w:lineRule="auto"/>
        <w:ind w:firstLine="709"/>
        <w:jc w:val="both"/>
        <w:rPr>
          <w:rFonts w:ascii="Times New Roman" w:hAnsi="Times New Roman"/>
          <w:bCs/>
          <w:sz w:val="28"/>
          <w:szCs w:val="28"/>
          <w:lang w:val="uk-UA"/>
        </w:rPr>
      </w:pPr>
      <w:r w:rsidRPr="00D43235">
        <w:rPr>
          <w:rFonts w:ascii="Times New Roman" w:hAnsi="Times New Roman"/>
          <w:bCs/>
          <w:sz w:val="28"/>
          <w:szCs w:val="28"/>
          <w:lang w:val="uk-UA"/>
        </w:rPr>
        <w:t>Сінгапур, Південна Корея та Гонконг є</w:t>
      </w:r>
      <w:r w:rsidR="007418FD">
        <w:rPr>
          <w:rFonts w:ascii="Times New Roman" w:hAnsi="Times New Roman"/>
          <w:bCs/>
          <w:sz w:val="28"/>
          <w:szCs w:val="28"/>
          <w:lang w:val="uk-UA"/>
        </w:rPr>
        <w:t xml:space="preserve"> новими індустріальними</w:t>
      </w:r>
      <w:r w:rsidRPr="00D43235">
        <w:rPr>
          <w:rFonts w:ascii="Times New Roman" w:hAnsi="Times New Roman"/>
          <w:bCs/>
          <w:sz w:val="28"/>
          <w:szCs w:val="28"/>
          <w:lang w:val="uk-UA"/>
        </w:rPr>
        <w:t xml:space="preserve"> країна</w:t>
      </w:r>
      <w:r w:rsidR="00205102" w:rsidRPr="00D43235">
        <w:rPr>
          <w:rFonts w:ascii="Times New Roman" w:hAnsi="Times New Roman"/>
          <w:bCs/>
          <w:sz w:val="28"/>
          <w:szCs w:val="28"/>
          <w:lang w:val="uk-UA"/>
        </w:rPr>
        <w:t>ми</w:t>
      </w:r>
      <w:r w:rsidR="007418FD">
        <w:rPr>
          <w:rFonts w:ascii="Times New Roman" w:hAnsi="Times New Roman"/>
          <w:bCs/>
          <w:sz w:val="28"/>
          <w:szCs w:val="28"/>
          <w:lang w:val="uk-UA"/>
        </w:rPr>
        <w:t xml:space="preserve">, </w:t>
      </w:r>
      <w:r w:rsidRPr="00D43235">
        <w:rPr>
          <w:rFonts w:ascii="Times New Roman" w:hAnsi="Times New Roman"/>
          <w:bCs/>
          <w:sz w:val="28"/>
          <w:szCs w:val="28"/>
          <w:lang w:val="uk-UA"/>
        </w:rPr>
        <w:t xml:space="preserve">тому що </w:t>
      </w:r>
      <w:r w:rsidR="00205102" w:rsidRPr="00D43235">
        <w:rPr>
          <w:rFonts w:ascii="Times New Roman" w:hAnsi="Times New Roman"/>
          <w:bCs/>
          <w:sz w:val="28"/>
          <w:szCs w:val="28"/>
          <w:lang w:val="uk-UA"/>
        </w:rPr>
        <w:t>продемонстрували дуже високі темпи економічного розвитку з початку 1960-х та до 1990-х років.</w:t>
      </w:r>
    </w:p>
    <w:p w14:paraId="443CCDBE" w14:textId="24682778" w:rsidR="00503B71" w:rsidRPr="00D43235" w:rsidRDefault="00503B71" w:rsidP="00503B71">
      <w:pPr>
        <w:tabs>
          <w:tab w:val="right" w:leader="dot" w:pos="9911"/>
        </w:tabs>
        <w:spacing w:after="0" w:line="360" w:lineRule="auto"/>
        <w:ind w:firstLine="709"/>
        <w:jc w:val="both"/>
        <w:rPr>
          <w:rFonts w:ascii="Times New Roman" w:hAnsi="Times New Roman"/>
          <w:bCs/>
          <w:color w:val="000000"/>
          <w:sz w:val="28"/>
          <w:szCs w:val="28"/>
          <w:lang w:val="uk-UA"/>
        </w:rPr>
      </w:pPr>
      <w:r w:rsidRPr="00D43235">
        <w:rPr>
          <w:rFonts w:ascii="Times New Roman" w:hAnsi="Times New Roman"/>
          <w:bCs/>
          <w:color w:val="000000"/>
          <w:sz w:val="28"/>
          <w:szCs w:val="28"/>
          <w:lang w:val="uk-UA"/>
        </w:rPr>
        <w:t>Сінгапур</w:t>
      </w:r>
      <w:r w:rsidR="00317498" w:rsidRPr="00D43235">
        <w:rPr>
          <w:rFonts w:ascii="Times New Roman" w:hAnsi="Times New Roman"/>
          <w:bCs/>
          <w:color w:val="000000"/>
          <w:sz w:val="28"/>
          <w:szCs w:val="28"/>
          <w:lang w:val="uk-UA"/>
        </w:rPr>
        <w:t xml:space="preserve">, Південна Корея та </w:t>
      </w:r>
      <w:r w:rsidR="00317498" w:rsidRPr="00D43235">
        <w:rPr>
          <w:rFonts w:ascii="Times New Roman" w:hAnsi="Times New Roman"/>
          <w:bCs/>
          <w:sz w:val="28"/>
          <w:szCs w:val="28"/>
          <w:lang w:val="uk-UA"/>
        </w:rPr>
        <w:t>Гонконг</w:t>
      </w:r>
      <w:r w:rsidR="004756FE" w:rsidRPr="00D43235">
        <w:rPr>
          <w:rFonts w:ascii="Times New Roman" w:hAnsi="Times New Roman"/>
          <w:bCs/>
          <w:sz w:val="28"/>
          <w:szCs w:val="28"/>
          <w:lang w:val="uk-UA"/>
        </w:rPr>
        <w:t xml:space="preserve"> сьогодні вже</w:t>
      </w:r>
      <w:r w:rsidRPr="00D43235">
        <w:rPr>
          <w:rFonts w:ascii="Times New Roman" w:hAnsi="Times New Roman"/>
          <w:bCs/>
          <w:sz w:val="28"/>
          <w:szCs w:val="28"/>
          <w:lang w:val="uk-UA"/>
        </w:rPr>
        <w:t xml:space="preserve"> є економічно розвинен</w:t>
      </w:r>
      <w:r w:rsidR="00317498" w:rsidRPr="00D43235">
        <w:rPr>
          <w:rFonts w:ascii="Times New Roman" w:hAnsi="Times New Roman"/>
          <w:bCs/>
          <w:sz w:val="28"/>
          <w:szCs w:val="28"/>
          <w:lang w:val="uk-UA"/>
        </w:rPr>
        <w:t>ими</w:t>
      </w:r>
      <w:r w:rsidRPr="00D43235">
        <w:rPr>
          <w:rFonts w:ascii="Times New Roman" w:hAnsi="Times New Roman"/>
          <w:bCs/>
          <w:sz w:val="28"/>
          <w:szCs w:val="28"/>
          <w:lang w:val="uk-UA"/>
        </w:rPr>
        <w:t xml:space="preserve"> країн</w:t>
      </w:r>
      <w:r w:rsidR="00317498" w:rsidRPr="00D43235">
        <w:rPr>
          <w:rFonts w:ascii="Times New Roman" w:hAnsi="Times New Roman"/>
          <w:bCs/>
          <w:sz w:val="28"/>
          <w:szCs w:val="28"/>
          <w:lang w:val="uk-UA"/>
        </w:rPr>
        <w:t>ами</w:t>
      </w:r>
      <w:r w:rsidRPr="00D43235">
        <w:rPr>
          <w:rFonts w:ascii="Times New Roman" w:hAnsi="Times New Roman"/>
          <w:bCs/>
          <w:sz w:val="28"/>
          <w:szCs w:val="28"/>
          <w:lang w:val="uk-UA"/>
        </w:rPr>
        <w:t xml:space="preserve">, про що свідчать </w:t>
      </w:r>
      <w:r w:rsidR="00317498" w:rsidRPr="00D43235">
        <w:rPr>
          <w:rFonts w:ascii="Times New Roman" w:hAnsi="Times New Roman"/>
          <w:bCs/>
          <w:sz w:val="28"/>
          <w:szCs w:val="28"/>
          <w:lang w:val="uk-UA"/>
        </w:rPr>
        <w:t>їх</w:t>
      </w:r>
      <w:r w:rsidRPr="00D43235">
        <w:rPr>
          <w:rFonts w:ascii="Times New Roman" w:hAnsi="Times New Roman"/>
          <w:bCs/>
          <w:sz w:val="28"/>
          <w:szCs w:val="28"/>
          <w:lang w:val="uk-UA"/>
        </w:rPr>
        <w:t xml:space="preserve"> макроекономічні показники. Валовий внутрішній продукт, який є одним із найважливіш</w:t>
      </w:r>
      <w:r w:rsidRPr="00D43235">
        <w:rPr>
          <w:rFonts w:ascii="Times New Roman" w:hAnsi="Times New Roman"/>
          <w:bCs/>
          <w:color w:val="000000"/>
          <w:sz w:val="28"/>
          <w:szCs w:val="28"/>
          <w:lang w:val="uk-UA"/>
        </w:rPr>
        <w:t>их показників економічного розвитку, стабільно зростає, за винятком періоду пандемії. У 2022</w:t>
      </w:r>
      <w:r w:rsidR="00317498" w:rsidRPr="00D43235">
        <w:rPr>
          <w:rFonts w:ascii="Times New Roman" w:hAnsi="Times New Roman"/>
          <w:bCs/>
          <w:color w:val="000000"/>
          <w:sz w:val="28"/>
          <w:szCs w:val="28"/>
          <w:lang w:val="uk-UA"/>
        </w:rPr>
        <w:t>-2023</w:t>
      </w:r>
      <w:r w:rsidRPr="00D43235">
        <w:rPr>
          <w:rFonts w:ascii="Times New Roman" w:hAnsi="Times New Roman"/>
          <w:bCs/>
          <w:color w:val="000000"/>
          <w:sz w:val="28"/>
          <w:szCs w:val="28"/>
          <w:lang w:val="uk-UA"/>
        </w:rPr>
        <w:t xml:space="preserve"> ро</w:t>
      </w:r>
      <w:r w:rsidR="001E2B70" w:rsidRPr="00D43235">
        <w:rPr>
          <w:rFonts w:ascii="Times New Roman" w:hAnsi="Times New Roman"/>
          <w:bCs/>
          <w:color w:val="000000"/>
          <w:sz w:val="28"/>
          <w:szCs w:val="28"/>
          <w:lang w:val="uk-UA"/>
        </w:rPr>
        <w:t>ках</w:t>
      </w:r>
      <w:r w:rsidRPr="00D43235">
        <w:rPr>
          <w:rFonts w:ascii="Times New Roman" w:hAnsi="Times New Roman"/>
          <w:bCs/>
          <w:color w:val="000000"/>
          <w:sz w:val="28"/>
          <w:szCs w:val="28"/>
          <w:lang w:val="uk-UA"/>
        </w:rPr>
        <w:t xml:space="preserve"> очікується зростання ВВП </w:t>
      </w:r>
      <w:r w:rsidR="00317498" w:rsidRPr="00D43235">
        <w:rPr>
          <w:rFonts w:ascii="Times New Roman" w:hAnsi="Times New Roman"/>
          <w:bCs/>
          <w:color w:val="000000"/>
          <w:sz w:val="28"/>
          <w:szCs w:val="28"/>
          <w:lang w:val="uk-UA"/>
        </w:rPr>
        <w:t>у всіх трьох країн</w:t>
      </w:r>
      <w:r w:rsidRPr="00D43235">
        <w:rPr>
          <w:rFonts w:ascii="Times New Roman" w:hAnsi="Times New Roman"/>
          <w:bCs/>
          <w:color w:val="000000"/>
          <w:sz w:val="28"/>
          <w:szCs w:val="28"/>
          <w:lang w:val="uk-UA"/>
        </w:rPr>
        <w:t>, а рівень інфляції та безробіття залишаться колишніми.</w:t>
      </w:r>
    </w:p>
    <w:p w14:paraId="0FAB5016" w14:textId="1038F046" w:rsidR="009D15A3" w:rsidRPr="00D43235" w:rsidRDefault="00503B71" w:rsidP="00821B4B">
      <w:pPr>
        <w:tabs>
          <w:tab w:val="right" w:leader="dot" w:pos="9911"/>
        </w:tabs>
        <w:spacing w:after="0" w:line="360" w:lineRule="auto"/>
        <w:ind w:firstLine="709"/>
        <w:jc w:val="both"/>
        <w:rPr>
          <w:rFonts w:ascii="Times New Roman" w:hAnsi="Times New Roman"/>
          <w:bCs/>
          <w:color w:val="000000"/>
          <w:sz w:val="28"/>
          <w:szCs w:val="28"/>
          <w:lang w:val="uk-UA"/>
        </w:rPr>
      </w:pPr>
      <w:r w:rsidRPr="00D43235">
        <w:rPr>
          <w:rFonts w:ascii="Times New Roman" w:hAnsi="Times New Roman"/>
          <w:bCs/>
          <w:color w:val="000000"/>
          <w:sz w:val="28"/>
          <w:szCs w:val="28"/>
          <w:lang w:val="uk-UA"/>
        </w:rPr>
        <w:t>Сінгапур є переважно одержувачем прямих інвестицій, але також відправником капіталу та фінансової допомоги країнам, що розвиваються. Особливо добре розвинений фінансовий сектор Сінгапуру, про що свідчить профіцит його фінансового рахунку. Унікально, що криза 2008 року не сильно вплинула на фінансовий рахунок країни, і, завдяки резервам країни, Сінгапур зміг закрити канали збитків. Винятком став 2020 рік через зростання зобов’язань, але поки що глобальні та місцеві компанії продовжують працювати, пристосовуючи до умов пандемії, щоб уникнути залежності від позик в іноземній валюті. Фінансовий сектор Сінгапуру залишається стійким до економічного та фінансового впливу Covid-19. Банківський сектор продовжує підтримувати попит економіки на кредити разом із сильними резервами капіталу та ліквідності.</w:t>
      </w:r>
      <w:r w:rsidR="000E78F6" w:rsidRPr="00D43235">
        <w:rPr>
          <w:rFonts w:ascii="Times New Roman" w:hAnsi="Times New Roman"/>
          <w:bCs/>
          <w:color w:val="000000"/>
          <w:sz w:val="28"/>
          <w:szCs w:val="28"/>
          <w:lang w:val="uk-UA"/>
        </w:rPr>
        <w:t xml:space="preserve"> </w:t>
      </w:r>
      <w:r w:rsidRPr="00D43235">
        <w:rPr>
          <w:rFonts w:ascii="Times New Roman" w:hAnsi="Times New Roman"/>
          <w:bCs/>
          <w:color w:val="000000"/>
          <w:sz w:val="28"/>
          <w:szCs w:val="28"/>
          <w:lang w:val="uk-UA"/>
        </w:rPr>
        <w:t>З 2016 року монетарне управління Сінгапуру експериментує з цифровою валютою Центрального банку в партнерстві з міжнародними організаціями та іншими центральними банками, щоб вирішити, як покращити валютні відносини, а також планує коригувати фіскальну політику на 2023-2024 роки.</w:t>
      </w:r>
    </w:p>
    <w:p w14:paraId="7361E438" w14:textId="28C78EC6" w:rsidR="002E7F6A" w:rsidRPr="00D43235" w:rsidRDefault="00FF4D7C" w:rsidP="00300CA3">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eastAsia="Times New Roman" w:hAnsi="Times New Roman" w:cs="Times New Roman"/>
          <w:sz w:val="28"/>
          <w:szCs w:val="20"/>
          <w:lang w:val="uk-UA"/>
        </w:rPr>
        <w:t xml:space="preserve">Фінансовий сектор Гонконгу потерпав у 2008 році через зниження цін іноземних зобов’язань. </w:t>
      </w:r>
      <w:r w:rsidR="002E7F6A" w:rsidRPr="00D43235">
        <w:rPr>
          <w:rFonts w:ascii="Times New Roman" w:eastAsia="Times New Roman" w:hAnsi="Times New Roman" w:cs="Times New Roman"/>
          <w:sz w:val="28"/>
          <w:szCs w:val="20"/>
          <w:lang w:val="uk-UA"/>
        </w:rPr>
        <w:t xml:space="preserve">Щодо кризи 2020 року, то тут навпаки, резиденти збільшили своє володіння активами. </w:t>
      </w:r>
      <w:r w:rsidRPr="00D43235">
        <w:rPr>
          <w:rFonts w:ascii="Times New Roman" w:eastAsia="Times New Roman" w:hAnsi="Times New Roman" w:cs="Times New Roman"/>
          <w:sz w:val="28"/>
          <w:szCs w:val="20"/>
          <w:lang w:val="uk-UA"/>
        </w:rPr>
        <w:t xml:space="preserve">Найбільше в країну надходить прямих інвестицій саме з материкового Китаю, </w:t>
      </w:r>
      <w:r w:rsidR="002E7F6A" w:rsidRPr="00D43235">
        <w:rPr>
          <w:rFonts w:ascii="Times New Roman" w:eastAsia="Times New Roman" w:hAnsi="Times New Roman" w:cs="Times New Roman"/>
          <w:sz w:val="28"/>
          <w:szCs w:val="20"/>
          <w:lang w:val="uk-UA"/>
        </w:rPr>
        <w:t>активів, контрольованих резидентами збільшується.</w:t>
      </w:r>
      <w:r w:rsidRPr="00D43235">
        <w:rPr>
          <w:rFonts w:ascii="Times New Roman" w:eastAsia="Times New Roman" w:hAnsi="Times New Roman" w:cs="Times New Roman"/>
          <w:sz w:val="28"/>
          <w:szCs w:val="20"/>
          <w:lang w:val="uk-UA"/>
        </w:rPr>
        <w:t xml:space="preserve"> Г</w:t>
      </w:r>
      <w:r w:rsidR="002E7F6A" w:rsidRPr="00D43235">
        <w:rPr>
          <w:rFonts w:ascii="Times New Roman" w:eastAsia="Times New Roman" w:hAnsi="Times New Roman" w:cs="Times New Roman"/>
          <w:sz w:val="28"/>
          <w:szCs w:val="20"/>
          <w:lang w:val="uk-UA"/>
        </w:rPr>
        <w:t>онконг використовує можливості для сприяння інвестування, що випливають з національної ініціативи, тобто Уряд грає роль «посередника» та «промоутера». Гонконг – країна порт, яка має доступ до одного з найбільших світових споживачів – Китаю. Гонконгу займається активно розвитком роздрібної торгівлі, інформаційних технологій, електроніки та біотехнології. Наразі, найбільш перспективними сферами інвестування є медицина та освіта, а також сфера інформаційних технологій.</w:t>
      </w:r>
    </w:p>
    <w:p w14:paraId="3FE57B66" w14:textId="77777777" w:rsidR="00834D74" w:rsidRPr="00D43235" w:rsidRDefault="009D15A3" w:rsidP="00834D7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hAnsi="Times New Roman"/>
          <w:bCs/>
          <w:color w:val="000000"/>
          <w:sz w:val="28"/>
          <w:szCs w:val="28"/>
          <w:lang w:val="uk-UA"/>
        </w:rPr>
        <w:t xml:space="preserve">Фінансовий сектор Південної Кореї також має профіцит, тобто отримання інвестицій. Криза 2008 року стала </w:t>
      </w:r>
      <w:r w:rsidR="00E83C64" w:rsidRPr="00D43235">
        <w:rPr>
          <w:rFonts w:ascii="Times New Roman" w:hAnsi="Times New Roman"/>
          <w:bCs/>
          <w:color w:val="000000"/>
          <w:sz w:val="28"/>
          <w:szCs w:val="28"/>
          <w:lang w:val="uk-UA"/>
        </w:rPr>
        <w:t xml:space="preserve">винятком, коли показники стали нижче нуля через зменшення володінь резидентів. </w:t>
      </w:r>
      <w:r w:rsidRPr="00D43235">
        <w:rPr>
          <w:rFonts w:ascii="Times New Roman" w:hAnsi="Times New Roman"/>
          <w:bCs/>
          <w:color w:val="000000"/>
          <w:sz w:val="28"/>
          <w:szCs w:val="28"/>
          <w:lang w:val="uk-UA"/>
        </w:rPr>
        <w:t xml:space="preserve">2020 рік </w:t>
      </w:r>
      <w:r w:rsidR="00E83C64" w:rsidRPr="00D43235">
        <w:rPr>
          <w:rFonts w:ascii="Times New Roman" w:hAnsi="Times New Roman"/>
          <w:bCs/>
          <w:color w:val="000000"/>
          <w:sz w:val="28"/>
          <w:szCs w:val="28"/>
          <w:lang w:val="uk-UA"/>
        </w:rPr>
        <w:t>в країні став прикладом роботи</w:t>
      </w:r>
      <w:r w:rsidRPr="00D43235">
        <w:rPr>
          <w:rFonts w:ascii="Times New Roman" w:hAnsi="Times New Roman"/>
          <w:bCs/>
          <w:color w:val="000000"/>
          <w:sz w:val="28"/>
          <w:szCs w:val="28"/>
          <w:lang w:val="uk-UA"/>
        </w:rPr>
        <w:t xml:space="preserve"> компанії </w:t>
      </w:r>
      <w:r w:rsidR="00E83C64" w:rsidRPr="00D43235">
        <w:rPr>
          <w:rFonts w:ascii="Times New Roman" w:hAnsi="Times New Roman"/>
          <w:bCs/>
          <w:color w:val="000000"/>
          <w:sz w:val="28"/>
          <w:szCs w:val="28"/>
          <w:lang w:val="uk-UA"/>
        </w:rPr>
        <w:t xml:space="preserve">які зуміли працювати під час пандемії та не втратили свої світові позиції.  Економіка Південної Кореї є стійкою під час всесвітніх криз, прикладом є банківський сектор та сектор R&amp;D, які продовжують роботу у будь-яких ситуаціях. </w:t>
      </w:r>
      <w:r w:rsidR="00300CA3" w:rsidRPr="00D43235">
        <w:rPr>
          <w:rFonts w:ascii="Times New Roman" w:eastAsia="Times New Roman" w:hAnsi="Times New Roman" w:cs="Times New Roman"/>
          <w:sz w:val="28"/>
          <w:szCs w:val="20"/>
          <w:lang w:val="uk-UA"/>
        </w:rPr>
        <w:t xml:space="preserve">Станом на 2022 рік Південна Корея є реципієнтом прямих інвестицій, що є одним із факторів економічного розвитку. </w:t>
      </w:r>
      <w:r w:rsidR="00F47960" w:rsidRPr="00D43235">
        <w:rPr>
          <w:rFonts w:ascii="Times New Roman" w:eastAsia="Times New Roman" w:hAnsi="Times New Roman" w:cs="Times New Roman"/>
          <w:sz w:val="28"/>
          <w:szCs w:val="20"/>
          <w:lang w:val="uk-UA"/>
        </w:rPr>
        <w:t>Найбільш привабливими сферами для інвестування є біотехнології та екологія, інформаційні технології та сучасна енергетика, логістика і нерухомість.</w:t>
      </w:r>
    </w:p>
    <w:p w14:paraId="3F69D5BD" w14:textId="77777777" w:rsidR="00834D74" w:rsidRPr="00D43235" w:rsidRDefault="00834D74" w:rsidP="00834D74">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Результати регресійного аналізу Сінгапуру показали, що значення боргу, фінансового рахунку та інфляції найбільше впливають на зростання показників ВВП. Фінансовий рахунок має позитивний вплив через кількість інвестицій, направлених в країну, борг – приплив іноземного капіталу, щодо інфляції, то вона має тенденцію зниження і цим позитивно впливає. За результатами моделі Гонконгу, можна зробити висновок, що показники державних витрат, валютний курс та безробіття мають позитивний вплив на ВВП. Державні витрати через зменшення показника (витрати до ВВП), валютний курс – укріплення валюти, а що до безробіття, то його значення знижується. Фінансовий рахунок має обернену залежність щодо ВВП через динаміку зменшення активів прямих та портфельних інвестицій і від’ємного сальдо. Показники Південної Кореї, такі як борг, та фінансовий рахунок позитивно впливають на розвиток ВВП. Вплив боргу пояснюється притоком запозичених грошей. Рахунку поточних операцій негативно впливає на ВВП  через від’ємні показників балансу послуг. </w:t>
      </w:r>
    </w:p>
    <w:p w14:paraId="5A397778" w14:textId="77777777" w:rsidR="00834D74" w:rsidRPr="00D43235" w:rsidRDefault="00834D74" w:rsidP="00834D74">
      <w:pPr>
        <w:tabs>
          <w:tab w:val="right" w:leader="dot" w:pos="9911"/>
        </w:tabs>
        <w:spacing w:after="0" w:line="360" w:lineRule="auto"/>
        <w:ind w:firstLine="709"/>
        <w:jc w:val="both"/>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Загалом, можна додати, що в кожній країні фінансовий рахунок грає важливу роль. Для Сінгапуру та Південної Кореї – у позитивному значенні, а у Гонконзі – навпаки. Варто додати позитивний вплив боргу, який зростає з кожним роком, але позитивно відображається на значеннях ВВП. </w:t>
      </w:r>
    </w:p>
    <w:p w14:paraId="150829A7" w14:textId="7D3E2C61" w:rsidR="00BA3FD2" w:rsidRPr="00D43235" w:rsidRDefault="005F5781" w:rsidP="00834D74">
      <w:pPr>
        <w:tabs>
          <w:tab w:val="right" w:leader="dot" w:pos="9911"/>
        </w:tabs>
        <w:spacing w:after="0" w:line="360" w:lineRule="auto"/>
        <w:ind w:firstLine="709"/>
        <w:jc w:val="both"/>
        <w:rPr>
          <w:rFonts w:ascii="Times New Roman" w:eastAsia="Times New Roman" w:hAnsi="Times New Roman" w:cs="Times New Roman"/>
          <w:sz w:val="28"/>
          <w:szCs w:val="20"/>
          <w:lang w:val="uk-UA"/>
        </w:rPr>
      </w:pPr>
      <w:r w:rsidRPr="00D43235">
        <w:rPr>
          <w:rFonts w:ascii="Times New Roman" w:hAnsi="Times New Roman"/>
          <w:bCs/>
          <w:color w:val="000000"/>
          <w:sz w:val="28"/>
          <w:szCs w:val="28"/>
          <w:lang w:val="uk-UA"/>
        </w:rPr>
        <w:t xml:space="preserve">Наразі відносини </w:t>
      </w:r>
      <w:r w:rsidR="007418FD">
        <w:rPr>
          <w:rFonts w:ascii="Times New Roman" w:hAnsi="Times New Roman"/>
          <w:bCs/>
          <w:color w:val="000000"/>
          <w:sz w:val="28"/>
          <w:szCs w:val="28"/>
          <w:lang w:val="uk-UA"/>
        </w:rPr>
        <w:t>країн Азїї</w:t>
      </w:r>
      <w:r w:rsidRPr="00D43235">
        <w:rPr>
          <w:rFonts w:ascii="Times New Roman" w:hAnsi="Times New Roman"/>
          <w:bCs/>
          <w:color w:val="000000"/>
          <w:sz w:val="28"/>
          <w:szCs w:val="28"/>
          <w:lang w:val="uk-UA"/>
        </w:rPr>
        <w:t xml:space="preserve"> та України розвиваються стабільно, відкриваючи нові сфери співпраці, так як Україна має контакт з Сінгапуром, Гонконгом та Південною Кореєю більше 10 років. </w:t>
      </w:r>
      <w:r w:rsidR="007F6E07" w:rsidRPr="00D43235">
        <w:rPr>
          <w:rFonts w:ascii="Times New Roman" w:eastAsia="Times New Roman" w:hAnsi="Times New Roman" w:cs="Times New Roman"/>
          <w:sz w:val="28"/>
          <w:szCs w:val="20"/>
          <w:lang w:val="uk-UA"/>
        </w:rPr>
        <w:t>Також</w:t>
      </w:r>
      <w:r w:rsidR="00BA3FD2" w:rsidRPr="00D43235">
        <w:rPr>
          <w:rFonts w:ascii="Times New Roman" w:eastAsia="Times New Roman" w:hAnsi="Times New Roman" w:cs="Times New Roman"/>
          <w:sz w:val="28"/>
          <w:szCs w:val="20"/>
          <w:lang w:val="uk-UA"/>
        </w:rPr>
        <w:t xml:space="preserve"> Україні </w:t>
      </w:r>
      <w:r w:rsidR="007F6E07" w:rsidRPr="00D43235">
        <w:rPr>
          <w:rFonts w:ascii="Times New Roman" w:eastAsia="Times New Roman" w:hAnsi="Times New Roman" w:cs="Times New Roman"/>
          <w:sz w:val="28"/>
          <w:szCs w:val="20"/>
          <w:lang w:val="uk-UA"/>
        </w:rPr>
        <w:t xml:space="preserve">можна провести ряд реформ задля отримання також успіху. </w:t>
      </w:r>
      <w:r w:rsidR="00BA3FD2" w:rsidRPr="00D43235">
        <w:rPr>
          <w:rFonts w:ascii="Times New Roman" w:eastAsia="Times New Roman" w:hAnsi="Times New Roman" w:cs="Times New Roman"/>
          <w:sz w:val="28"/>
          <w:szCs w:val="20"/>
          <w:lang w:val="uk-UA"/>
        </w:rPr>
        <w:t xml:space="preserve"> </w:t>
      </w:r>
      <w:r w:rsidR="007F6E07" w:rsidRPr="00D43235">
        <w:rPr>
          <w:rFonts w:ascii="Times New Roman" w:eastAsia="Times New Roman" w:hAnsi="Times New Roman" w:cs="Times New Roman"/>
          <w:sz w:val="28"/>
          <w:szCs w:val="20"/>
          <w:lang w:val="uk-UA"/>
        </w:rPr>
        <w:t>Наприклад</w:t>
      </w:r>
      <w:r w:rsidR="00BA3FD2" w:rsidRPr="00D43235">
        <w:rPr>
          <w:rFonts w:ascii="Times New Roman" w:eastAsia="Times New Roman" w:hAnsi="Times New Roman" w:cs="Times New Roman"/>
          <w:sz w:val="28"/>
          <w:szCs w:val="20"/>
          <w:lang w:val="uk-UA"/>
        </w:rPr>
        <w:t xml:space="preserve">, реформа системи освіти, яка буде випускати кваліфікованих спеціалістів. </w:t>
      </w:r>
      <w:r w:rsidR="007F6E07" w:rsidRPr="00D43235">
        <w:rPr>
          <w:rFonts w:ascii="Times New Roman" w:eastAsia="Times New Roman" w:hAnsi="Times New Roman" w:cs="Times New Roman"/>
          <w:sz w:val="28"/>
          <w:szCs w:val="20"/>
          <w:lang w:val="uk-UA"/>
        </w:rPr>
        <w:t>Важливо також</w:t>
      </w:r>
      <w:r w:rsidR="00BA3FD2" w:rsidRPr="00D43235">
        <w:rPr>
          <w:rFonts w:ascii="Times New Roman" w:eastAsia="Times New Roman" w:hAnsi="Times New Roman" w:cs="Times New Roman"/>
          <w:sz w:val="28"/>
          <w:szCs w:val="20"/>
          <w:lang w:val="uk-UA"/>
        </w:rPr>
        <w:t xml:space="preserve"> надання робочих місць, а для їх створення – залучання інвестицій. Також, розвиток сильних сторін – сільське господарство, інформаційні технології, електроенергетика. Якщо будуть розвинені ці області, то країні буде вистачати бюджету на покращення таких сфер як медицина та еко-виробництво. </w:t>
      </w:r>
      <w:r w:rsidR="007F6E07" w:rsidRPr="00D43235">
        <w:rPr>
          <w:rFonts w:ascii="Times New Roman" w:eastAsia="Times New Roman" w:hAnsi="Times New Roman" w:cs="Times New Roman"/>
          <w:sz w:val="28"/>
          <w:szCs w:val="20"/>
          <w:lang w:val="uk-UA"/>
        </w:rPr>
        <w:t>Особливо потребує уваги</w:t>
      </w:r>
      <w:r w:rsidR="00BA3FD2" w:rsidRPr="00D43235">
        <w:rPr>
          <w:rFonts w:ascii="Times New Roman" w:eastAsia="Times New Roman" w:hAnsi="Times New Roman" w:cs="Times New Roman"/>
          <w:sz w:val="28"/>
          <w:szCs w:val="20"/>
          <w:lang w:val="uk-UA"/>
        </w:rPr>
        <w:t xml:space="preserve"> зміна влади, яка буде налаштована на зміни та вдосконалення країни та її розвиток, як це сталось в Сінгапурі, Південній Кореї та Гонконгу – приклади розвитку для всього світу. </w:t>
      </w:r>
    </w:p>
    <w:p w14:paraId="0D41A60A" w14:textId="13052F55" w:rsidR="006F115A" w:rsidRPr="00D43235" w:rsidRDefault="006F115A"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48F591BE" w14:textId="0FE4F2E7"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5D474954" w14:textId="12D50B50"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121FAFD7" w14:textId="64A99249"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585DE9C9" w14:textId="25DEBA1C"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6C9681D6" w14:textId="64FFDB63"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46904D7D" w14:textId="28F99D29"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0B0F0531" w14:textId="5A46CD5D"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69415B33" w14:textId="0B549B62" w:rsidR="000E3B5E" w:rsidRPr="00D43235" w:rsidRDefault="000E3B5E" w:rsidP="006F115A">
      <w:pPr>
        <w:tabs>
          <w:tab w:val="right" w:leader="dot" w:pos="9911"/>
        </w:tabs>
        <w:spacing w:after="0" w:line="360" w:lineRule="auto"/>
        <w:ind w:firstLine="709"/>
        <w:jc w:val="both"/>
        <w:rPr>
          <w:rFonts w:ascii="Times New Roman" w:hAnsi="Times New Roman"/>
          <w:bCs/>
          <w:color w:val="000000"/>
          <w:sz w:val="28"/>
          <w:szCs w:val="28"/>
          <w:lang w:val="uk-UA"/>
        </w:rPr>
      </w:pPr>
    </w:p>
    <w:p w14:paraId="75BA5EF5" w14:textId="351DFE35" w:rsidR="004A12C3" w:rsidRDefault="00FB71DB" w:rsidP="004A12C3">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СПИСОК ВИКОРИСТАНИХ ДЖЕРЕЛ</w:t>
      </w:r>
    </w:p>
    <w:p w14:paraId="5AADFF55" w14:textId="6029560A" w:rsidR="00EF1A72" w:rsidRDefault="00EF1A72" w:rsidP="004A12C3">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2CD6A8A2" w14:textId="77777777" w:rsidR="00EF1A72" w:rsidRPr="00D43235" w:rsidRDefault="00EF1A72" w:rsidP="004A12C3">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0EAD90E" w14:textId="752D5E0C" w:rsidR="004A12C3" w:rsidRPr="00F7613A" w:rsidRDefault="00A00E9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IDEAS. Lant Pritchett</w:t>
      </w:r>
      <w:r w:rsidR="005864AD" w:rsidRPr="00F7613A">
        <w:rPr>
          <w:rStyle w:val="ac"/>
          <w:rFonts w:ascii="Times New Roman" w:eastAsia="Times New Roman" w:hAnsi="Times New Roman" w:cs="Times New Roman"/>
          <w:color w:val="auto"/>
          <w:sz w:val="28"/>
          <w:szCs w:val="28"/>
          <w:u w:val="none"/>
          <w:lang w:val="uk-UA"/>
        </w:rPr>
        <w:t xml:space="preserve">, </w:t>
      </w:r>
      <w:r w:rsidRPr="00F7613A">
        <w:rPr>
          <w:rStyle w:val="ac"/>
          <w:rFonts w:ascii="Times New Roman" w:eastAsia="Times New Roman" w:hAnsi="Times New Roman" w:cs="Times New Roman"/>
          <w:color w:val="auto"/>
          <w:sz w:val="28"/>
          <w:szCs w:val="28"/>
          <w:u w:val="none"/>
          <w:lang w:val="uk-UA"/>
        </w:rPr>
        <w:t>Michael Woolcock</w:t>
      </w:r>
      <w:r w:rsidR="005864AD" w:rsidRPr="00F7613A">
        <w:rPr>
          <w:rStyle w:val="ac"/>
          <w:rFonts w:ascii="Times New Roman" w:eastAsia="Times New Roman" w:hAnsi="Times New Roman" w:cs="Times New Roman"/>
          <w:color w:val="auto"/>
          <w:sz w:val="28"/>
          <w:szCs w:val="28"/>
          <w:u w:val="none"/>
          <w:lang w:val="uk-UA"/>
        </w:rPr>
        <w:t>,</w:t>
      </w:r>
      <w:r w:rsidRPr="00F7613A">
        <w:rPr>
          <w:rStyle w:val="ac"/>
          <w:rFonts w:ascii="Times New Roman" w:eastAsia="Times New Roman" w:hAnsi="Times New Roman" w:cs="Times New Roman"/>
          <w:color w:val="auto"/>
          <w:sz w:val="28"/>
          <w:szCs w:val="28"/>
          <w:u w:val="none"/>
          <w:lang w:val="uk-UA"/>
        </w:rPr>
        <w:t xml:space="preserve"> Matt Andrews. Looking Like a State: Techniques of Persistent Failure in State Capability for Implementation. 2013. [Електронний ресурс]. - Режим доступу: </w:t>
      </w:r>
      <w:hyperlink r:id="rId30" w:history="1">
        <w:r w:rsidRPr="00F7613A">
          <w:rPr>
            <w:rStyle w:val="ac"/>
            <w:rFonts w:ascii="Times New Roman" w:eastAsia="Times New Roman" w:hAnsi="Times New Roman" w:cs="Times New Roman"/>
            <w:color w:val="auto"/>
            <w:sz w:val="28"/>
            <w:szCs w:val="28"/>
            <w:u w:val="none"/>
            <w:lang w:val="uk-UA"/>
          </w:rPr>
          <w:t>https://ideas.repec.org/a/taf/jdevst/v49y2013i1p1-18.html</w:t>
        </w:r>
      </w:hyperlink>
    </w:p>
    <w:p w14:paraId="12F696BF" w14:textId="03C7C883" w:rsidR="001C121C" w:rsidRPr="00F7613A" w:rsidRDefault="005864AD" w:rsidP="00F7613A">
      <w:pPr>
        <w:pStyle w:val="aa"/>
        <w:numPr>
          <w:ilvl w:val="0"/>
          <w:numId w:val="13"/>
        </w:numPr>
        <w:tabs>
          <w:tab w:val="right" w:leader="dot" w:pos="9911"/>
        </w:tabs>
        <w:spacing w:after="0" w:line="360" w:lineRule="auto"/>
        <w:jc w:val="both"/>
        <w:rPr>
          <w:rFonts w:ascii="Times New Roman" w:hAnsi="Times New Roman" w:cs="Times New Roman"/>
          <w:sz w:val="28"/>
          <w:szCs w:val="28"/>
          <w:lang w:val="uk-UA"/>
        </w:rPr>
      </w:pPr>
      <w:r w:rsidRPr="00F7613A">
        <w:rPr>
          <w:rFonts w:ascii="Times New Roman" w:hAnsi="Times New Roman" w:cs="Times New Roman"/>
          <w:sz w:val="28"/>
          <w:szCs w:val="28"/>
          <w:lang w:val="uk-UA"/>
        </w:rPr>
        <w:t>International Journal of Economics and Business Administration. M.M. Ihnatenko, L.O. Marmul, D.S. Ushakov, S.P. Kuchyn</w:t>
      </w:r>
      <w:r w:rsidR="00B02652" w:rsidRPr="00F7613A">
        <w:rPr>
          <w:rFonts w:ascii="Times New Roman" w:hAnsi="Times New Roman" w:cs="Times New Roman"/>
          <w:sz w:val="28"/>
          <w:szCs w:val="28"/>
          <w:lang w:val="uk-UA"/>
        </w:rPr>
        <w:t>.</w:t>
      </w:r>
      <w:r w:rsidRPr="00F7613A">
        <w:rPr>
          <w:rFonts w:ascii="Times New Roman" w:hAnsi="Times New Roman" w:cs="Times New Roman"/>
          <w:sz w:val="28"/>
          <w:szCs w:val="28"/>
          <w:lang w:val="uk-UA"/>
        </w:rPr>
        <w:t xml:space="preserve"> Transformation of Approaches to Determine Influence Factors in the Economic Development Models. 2019.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r w:rsidR="00B7604D" w:rsidRPr="00F7613A">
        <w:rPr>
          <w:rFonts w:ascii="Times New Roman" w:eastAsia="Times New Roman" w:hAnsi="Times New Roman" w:cs="Times New Roman"/>
          <w:sz w:val="28"/>
          <w:szCs w:val="28"/>
          <w:lang w:val="uk-UA"/>
        </w:rPr>
        <w:t>https://core.ac.uk/download/pdf/224978764.pdf</w:t>
      </w:r>
    </w:p>
    <w:p w14:paraId="51012EB0" w14:textId="3E294B11" w:rsidR="001C121C" w:rsidRPr="00F7613A" w:rsidRDefault="001C4DE8"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European Journal of Sustainable Development. Igor Chugunov, Mykola Pasichnyi, Valeriy Koroviy, Tetiana Kaneva, Andriy Nikitishin. Fiscal and Monetary Policy of Economic Development. 2021.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31" w:history="1">
        <w:r w:rsidRPr="00F7613A">
          <w:rPr>
            <w:rStyle w:val="ac"/>
            <w:rFonts w:ascii="Times New Roman" w:eastAsia="Times New Roman" w:hAnsi="Times New Roman" w:cs="Times New Roman"/>
            <w:color w:val="auto"/>
            <w:sz w:val="28"/>
            <w:szCs w:val="28"/>
            <w:u w:val="none"/>
            <w:lang w:val="uk-UA"/>
          </w:rPr>
          <w:t>http://ojs.ecsdev.org/index.php/ejsd/article/view/1153/1134</w:t>
        </w:r>
      </w:hyperlink>
    </w:p>
    <w:p w14:paraId="5F704087" w14:textId="3263EFD2" w:rsidR="001C121C" w:rsidRPr="00F7613A" w:rsidRDefault="00E147A6"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Ms Yen Wai Yee and Ms Koh Sei Nei. Implicit GDP Deflators. 2009.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32" w:history="1">
        <w:r w:rsidRPr="00F7613A">
          <w:rPr>
            <w:rStyle w:val="ac"/>
            <w:rFonts w:ascii="Times New Roman" w:eastAsia="Times New Roman" w:hAnsi="Times New Roman" w:cs="Times New Roman"/>
            <w:color w:val="auto"/>
            <w:sz w:val="28"/>
            <w:szCs w:val="28"/>
            <w:u w:val="none"/>
            <w:lang w:val="uk-UA"/>
          </w:rPr>
          <w:t>https://www.singstat.gov.sg/-/media/files/publications/economy/ssnmar09-pg1-5.ashx</w:t>
        </w:r>
      </w:hyperlink>
    </w:p>
    <w:p w14:paraId="179222C9" w14:textId="4B32CF2B" w:rsidR="00FB36E3" w:rsidRPr="00F7613A" w:rsidRDefault="00E53F49" w:rsidP="00F7613A">
      <w:pPr>
        <w:pStyle w:val="aa"/>
        <w:numPr>
          <w:ilvl w:val="0"/>
          <w:numId w:val="13"/>
        </w:numPr>
        <w:tabs>
          <w:tab w:val="right" w:leader="dot" w:pos="9911"/>
        </w:tabs>
        <w:spacing w:after="0" w:line="360" w:lineRule="auto"/>
        <w:jc w:val="both"/>
        <w:rPr>
          <w:rFonts w:ascii="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Chiu Ling Man Joanne. Income-Based Gross Domestic Product: Key Concepts and Principles. 2021.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33" w:history="1">
        <w:r w:rsidR="00880F0D" w:rsidRPr="00F7613A">
          <w:rPr>
            <w:rStyle w:val="ac"/>
            <w:rFonts w:ascii="Times New Roman" w:eastAsia="Times New Roman" w:hAnsi="Times New Roman" w:cs="Times New Roman"/>
            <w:color w:val="auto"/>
            <w:sz w:val="28"/>
            <w:szCs w:val="28"/>
            <w:u w:val="none"/>
            <w:lang w:val="uk-UA"/>
          </w:rPr>
          <w:t>https://www.singstat.gov.sg/-/media/files/publications/economy/ssn221-pg11-13.ashx</w:t>
        </w:r>
      </w:hyperlink>
    </w:p>
    <w:p w14:paraId="3365DF66" w14:textId="1BFFE2D0" w:rsidR="00880F0D" w:rsidRPr="00F7613A" w:rsidRDefault="00E53F4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The Journal of Asian Finance, Economics and Business. Noorazeela Zainol Abidin, Zulkefly Abdul Karim, Mohd Shahidan Shaari, Nisful Laila. The Effect of Foreign Direct Investment on Total Factor Productivity in Selected ASEAN+3 Countries: New Evidence Using A Panel ARDL Study. 2021. [Електронний ресурс]. - Режим доступу: </w:t>
      </w:r>
      <w:hyperlink r:id="rId34" w:history="1">
        <w:r w:rsidR="00585B71" w:rsidRPr="00F7613A">
          <w:rPr>
            <w:rStyle w:val="ac"/>
            <w:rFonts w:ascii="Times New Roman" w:eastAsia="Times New Roman" w:hAnsi="Times New Roman" w:cs="Times New Roman"/>
            <w:color w:val="auto"/>
            <w:sz w:val="28"/>
            <w:szCs w:val="28"/>
            <w:u w:val="none"/>
            <w:lang w:val="uk-UA"/>
          </w:rPr>
          <w:t>https://www.koreascience.or.kr/article/JAKO202127335610023.page</w:t>
        </w:r>
      </w:hyperlink>
    </w:p>
    <w:p w14:paraId="3F64D78A" w14:textId="40ACAFC2" w:rsidR="00585B71" w:rsidRPr="00F7613A" w:rsidRDefault="003D466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International Journal of Business Performance Management. Florida Veljanoska. The inter-relationship between foreign direct investments and unemployment: case study of China, India and Singapore. 2021. [Електронний ресурс]. - Режим доступу:</w:t>
      </w:r>
      <w:hyperlink r:id="rId35" w:history="1">
        <w:r w:rsidR="0097333B" w:rsidRPr="00F7613A">
          <w:rPr>
            <w:rStyle w:val="ac"/>
            <w:rFonts w:ascii="Times New Roman" w:eastAsia="Times New Roman" w:hAnsi="Times New Roman" w:cs="Times New Roman"/>
            <w:color w:val="auto"/>
            <w:sz w:val="28"/>
            <w:szCs w:val="28"/>
            <w:u w:val="none"/>
            <w:lang w:val="uk-UA"/>
          </w:rPr>
          <w:t>https://www.inderscienceonline.com/doi/abs/10.1504/IJBPM.2022.119571</w:t>
        </w:r>
      </w:hyperlink>
    </w:p>
    <w:p w14:paraId="136B435D" w14:textId="1BFBD3B4" w:rsidR="00F05FD9" w:rsidRPr="00F7613A" w:rsidRDefault="0097333B"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SSRN. Dafina Atanasova. Investment Treaties and the Rule of Law in Singapore. 2022. [Електронний ресурс]. - Режим доступу: </w:t>
      </w:r>
      <w:hyperlink r:id="rId36" w:history="1">
        <w:r w:rsidRPr="00F7613A">
          <w:rPr>
            <w:rStyle w:val="ac"/>
            <w:rFonts w:ascii="Times New Roman" w:eastAsia="Times New Roman" w:hAnsi="Times New Roman" w:cs="Times New Roman"/>
            <w:color w:val="auto"/>
            <w:sz w:val="28"/>
            <w:szCs w:val="28"/>
            <w:u w:val="none"/>
            <w:lang w:val="uk-UA"/>
          </w:rPr>
          <w:t>https://papers.ssrn.com/sol3/papers.cfm?abstract_id=4014432</w:t>
        </w:r>
      </w:hyperlink>
    </w:p>
    <w:p w14:paraId="31BD3BF5" w14:textId="24205B62" w:rsidR="006E4601" w:rsidRPr="00F7613A" w:rsidRDefault="003974F6"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Science Direct. Yeong-wha Sawng, Pang-ryong Kim, JiYoung Park. ICT investment and GDP growth: Causality analysis for the case of Korea. 2021. </w:t>
      </w:r>
      <w:r w:rsidR="001D1D55"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37" w:history="1">
        <w:r w:rsidR="004A7DA7" w:rsidRPr="00F7613A">
          <w:rPr>
            <w:rStyle w:val="ac"/>
            <w:rFonts w:ascii="Times New Roman" w:eastAsia="Times New Roman" w:hAnsi="Times New Roman" w:cs="Times New Roman"/>
            <w:color w:val="auto"/>
            <w:sz w:val="28"/>
            <w:szCs w:val="28"/>
            <w:u w:val="none"/>
            <w:lang w:val="uk-UA"/>
          </w:rPr>
          <w:t>https://www.sciencedirect.com/science/article/abs/pii/S0308596121000616</w:t>
        </w:r>
      </w:hyperlink>
    </w:p>
    <w:p w14:paraId="4295B110" w14:textId="5730B59E" w:rsidR="004A7DA7" w:rsidRPr="00F7613A" w:rsidRDefault="006264EA"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Sustainability. Jian Xu, Jae-Woo Sim. Characteristics of Corporate R&amp;D Investment in Emerging Markets: Evidence from Manufacturing Industry in China and South Korea. 2018. [Електронний ресурс]. - Режим доступу: </w:t>
      </w:r>
      <w:hyperlink r:id="rId38" w:history="1">
        <w:r w:rsidRPr="00F7613A">
          <w:rPr>
            <w:rStyle w:val="ac"/>
            <w:rFonts w:ascii="Times New Roman" w:eastAsia="Times New Roman" w:hAnsi="Times New Roman" w:cs="Times New Roman"/>
            <w:color w:val="auto"/>
            <w:sz w:val="28"/>
            <w:szCs w:val="28"/>
            <w:u w:val="none"/>
            <w:lang w:val="uk-UA"/>
          </w:rPr>
          <w:t>https://www.mdpi.com/2071-1050/10/9/3002/htm</w:t>
        </w:r>
      </w:hyperlink>
    </w:p>
    <w:p w14:paraId="19FC0750" w14:textId="34A92D4D" w:rsidR="00E915F1" w:rsidRPr="00F7613A" w:rsidRDefault="007510B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Research Gate. </w:t>
      </w:r>
      <w:r w:rsidR="0083709F" w:rsidRPr="00F7613A">
        <w:rPr>
          <w:rStyle w:val="ac"/>
          <w:rFonts w:ascii="Times New Roman" w:eastAsia="Times New Roman" w:hAnsi="Times New Roman" w:cs="Times New Roman"/>
          <w:color w:val="auto"/>
          <w:sz w:val="28"/>
          <w:szCs w:val="28"/>
          <w:u w:val="none"/>
          <w:lang w:val="uk-UA"/>
        </w:rPr>
        <w:t xml:space="preserve">Roland Csizmazia. Singapore and Korea Towards Creative Economy in 21st Century: Comparative Analysis of Higher Education in Singapore and South Korea. 2019.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39" w:history="1">
        <w:r w:rsidRPr="00F7613A">
          <w:rPr>
            <w:rStyle w:val="ac"/>
            <w:rFonts w:ascii="Times New Roman" w:eastAsia="Times New Roman" w:hAnsi="Times New Roman" w:cs="Times New Roman"/>
            <w:color w:val="auto"/>
            <w:sz w:val="28"/>
            <w:szCs w:val="28"/>
            <w:u w:val="none"/>
            <w:lang w:val="uk-UA"/>
          </w:rPr>
          <w:t>https://www.researchgate.net/profile/Roland-Csizmazia/publication/331672531_Singapore_and_Korea_Towards_Creative_Economy_in_21st_Century_Comparative_Analysis_of_Higher_Education_in_Singapore_and_South_Korea/links/5e33f39e299bf1cdb9ff748b/Singapore-and-Korea-Towards-Creative-Economy-in-21st-Century-Comparative-Analysis-of-Higher-Education-in-Singapore-and-South-Korea.pdf</w:t>
        </w:r>
      </w:hyperlink>
    </w:p>
    <w:p w14:paraId="472562FB" w14:textId="5CC656FA" w:rsidR="00922861" w:rsidRPr="00F7613A" w:rsidRDefault="008138A1"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Forum Economia. Ingrid Majerová, Tomáš Pražák. </w:t>
      </w:r>
      <w:r w:rsidR="00430460" w:rsidRPr="00F7613A">
        <w:rPr>
          <w:rStyle w:val="ac"/>
          <w:rFonts w:ascii="Times New Roman" w:eastAsia="Times New Roman" w:hAnsi="Times New Roman" w:cs="Times New Roman"/>
          <w:color w:val="auto"/>
          <w:sz w:val="28"/>
          <w:szCs w:val="28"/>
          <w:u w:val="none"/>
          <w:lang w:val="uk-UA"/>
        </w:rPr>
        <w:t xml:space="preserve">The impact of crises on the relationship between stock market development and macroeconomic variables: evidence from Hong Kong and Singapore. 2020.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40" w:history="1">
        <w:r w:rsidR="00186409" w:rsidRPr="00F7613A">
          <w:rPr>
            <w:rStyle w:val="ac"/>
            <w:rFonts w:ascii="Times New Roman" w:eastAsia="Times New Roman" w:hAnsi="Times New Roman" w:cs="Times New Roman"/>
            <w:color w:val="auto"/>
            <w:sz w:val="28"/>
            <w:szCs w:val="28"/>
            <w:u w:val="none"/>
            <w:lang w:val="uk-UA"/>
          </w:rPr>
          <w:t>http://83.230.104.195/index.php/fso/article/view/327</w:t>
        </w:r>
      </w:hyperlink>
    </w:p>
    <w:p w14:paraId="376257FA" w14:textId="09C454B3" w:rsidR="00186409" w:rsidRPr="00F7613A" w:rsidRDefault="007765C3"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Science Direct. Yunpeng Sun, Qun Bao, Zhou Lu. Coronavirus (Covid-19) outbreak, investor sentiment, and medical portfolio: Evidence from China, Hong Kong, Korea, Japan, and U.S. 2021. [Електронний ресурс]. - Режим доступу: </w:t>
      </w:r>
      <w:hyperlink r:id="rId41" w:history="1">
        <w:r w:rsidRPr="00F7613A">
          <w:rPr>
            <w:rStyle w:val="ac"/>
            <w:rFonts w:ascii="Times New Roman" w:eastAsia="Times New Roman" w:hAnsi="Times New Roman" w:cs="Times New Roman"/>
            <w:color w:val="auto"/>
            <w:sz w:val="28"/>
            <w:szCs w:val="28"/>
            <w:u w:val="none"/>
            <w:lang w:val="uk-UA"/>
          </w:rPr>
          <w:t>https://www.sciencedirect.com/science/article/pii/S0927538X20306752</w:t>
        </w:r>
      </w:hyperlink>
    </w:p>
    <w:p w14:paraId="4C3F4288" w14:textId="5404A971" w:rsidR="004A2B68" w:rsidRPr="00F7613A" w:rsidRDefault="00FE65E0"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Trading Economics</w:t>
      </w:r>
      <w:r w:rsidR="000012D1" w:rsidRPr="00F7613A">
        <w:rPr>
          <w:rStyle w:val="ac"/>
          <w:rFonts w:ascii="Times New Roman" w:eastAsia="Times New Roman" w:hAnsi="Times New Roman" w:cs="Times New Roman"/>
          <w:color w:val="auto"/>
          <w:sz w:val="28"/>
          <w:szCs w:val="28"/>
          <w:u w:val="none"/>
          <w:lang w:val="uk-UA"/>
        </w:rPr>
        <w:t xml:space="preserve">. Gross Domestic Product Purchasing Power Parity </w:t>
      </w:r>
      <w:r w:rsidR="00EB798B" w:rsidRPr="00F7613A">
        <w:rPr>
          <w:rStyle w:val="ac"/>
          <w:rFonts w:ascii="Times New Roman" w:eastAsia="Times New Roman" w:hAnsi="Times New Roman" w:cs="Times New Roman"/>
          <w:color w:val="auto"/>
          <w:sz w:val="28"/>
          <w:szCs w:val="28"/>
          <w:u w:val="none"/>
          <w:lang w:val="uk-UA"/>
        </w:rPr>
        <w:t xml:space="preserve">per Capita </w:t>
      </w:r>
      <w:r w:rsidR="000012D1" w:rsidRPr="00F7613A">
        <w:rPr>
          <w:rStyle w:val="ac"/>
          <w:rFonts w:ascii="Times New Roman" w:eastAsia="Times New Roman" w:hAnsi="Times New Roman" w:cs="Times New Roman"/>
          <w:color w:val="auto"/>
          <w:sz w:val="28"/>
          <w:szCs w:val="28"/>
          <w:u w:val="none"/>
          <w:lang w:val="uk-UA"/>
        </w:rPr>
        <w:t xml:space="preserve">Singapore. [Електронний ресурс]. - Режим доступу: </w:t>
      </w:r>
      <w:r w:rsidRPr="00F7613A">
        <w:rPr>
          <w:rFonts w:ascii="Times New Roman" w:eastAsia="Times New Roman" w:hAnsi="Times New Roman" w:cs="Times New Roman"/>
          <w:sz w:val="28"/>
          <w:szCs w:val="28"/>
          <w:lang w:val="uk-UA"/>
        </w:rPr>
        <w:t>https://tradingeconomics.com/singapore/gdp-per-capita-ppp</w:t>
      </w:r>
    </w:p>
    <w:p w14:paraId="7151E64E" w14:textId="52F32718" w:rsidR="00A20DD3" w:rsidRPr="00F7613A" w:rsidRDefault="00D15507"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Singapore. [Електронний ресурс]. - Режим доступу: </w:t>
      </w:r>
      <w:hyperlink r:id="rId42" w:history="1">
        <w:r w:rsidR="00083A9A" w:rsidRPr="00F7613A">
          <w:rPr>
            <w:rStyle w:val="ac"/>
            <w:rFonts w:ascii="Times New Roman" w:eastAsia="Times New Roman" w:hAnsi="Times New Roman" w:cs="Times New Roman"/>
            <w:color w:val="auto"/>
            <w:sz w:val="28"/>
            <w:szCs w:val="28"/>
            <w:u w:val="none"/>
            <w:lang w:val="uk-UA"/>
          </w:rPr>
          <w:t>https://data.worldbank.org/indicator/NY.GDP.MKTP.CD?locations=SG</w:t>
        </w:r>
      </w:hyperlink>
    </w:p>
    <w:p w14:paraId="318A8E30" w14:textId="2F43A4D3" w:rsidR="00083A9A" w:rsidRPr="00F7613A" w:rsidRDefault="00FE65E0"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w:t>
      </w:r>
      <w:r w:rsidR="00E11B57" w:rsidRPr="00F7613A">
        <w:rPr>
          <w:rStyle w:val="ac"/>
          <w:rFonts w:ascii="Times New Roman" w:eastAsia="Times New Roman" w:hAnsi="Times New Roman" w:cs="Times New Roman"/>
          <w:color w:val="auto"/>
          <w:sz w:val="28"/>
          <w:szCs w:val="28"/>
          <w:u w:val="none"/>
          <w:lang w:val="uk-UA"/>
        </w:rPr>
        <w:t xml:space="preserve">Purchasing Power Parity </w:t>
      </w:r>
      <w:r w:rsidRPr="00F7613A">
        <w:rPr>
          <w:rStyle w:val="ac"/>
          <w:rFonts w:ascii="Times New Roman" w:eastAsia="Times New Roman" w:hAnsi="Times New Roman" w:cs="Times New Roman"/>
          <w:color w:val="auto"/>
          <w:sz w:val="28"/>
          <w:szCs w:val="28"/>
          <w:u w:val="none"/>
          <w:lang w:val="uk-UA"/>
        </w:rPr>
        <w:t>Singapore. [Електронний ресурс]. - Режим доступу:</w:t>
      </w:r>
      <w:r w:rsidR="00E11B57" w:rsidRPr="00F7613A">
        <w:rPr>
          <w:rStyle w:val="ac"/>
          <w:rFonts w:ascii="Times New Roman" w:eastAsia="Times New Roman" w:hAnsi="Times New Roman" w:cs="Times New Roman"/>
          <w:color w:val="auto"/>
          <w:sz w:val="28"/>
          <w:szCs w:val="28"/>
          <w:u w:val="none"/>
          <w:lang w:val="en-US"/>
        </w:rPr>
        <w:t xml:space="preserve"> </w:t>
      </w:r>
      <w:hyperlink r:id="rId43" w:history="1">
        <w:r w:rsidR="00673D65" w:rsidRPr="00F7613A">
          <w:rPr>
            <w:rStyle w:val="ac"/>
            <w:rFonts w:ascii="Times New Roman" w:eastAsia="Times New Roman" w:hAnsi="Times New Roman" w:cs="Times New Roman"/>
            <w:color w:val="auto"/>
            <w:sz w:val="28"/>
            <w:szCs w:val="28"/>
            <w:u w:val="none"/>
            <w:lang w:val="uk-UA"/>
          </w:rPr>
          <w:t>https://data.worldbank.org/indicator/NY.GDP.MKTP.PP.CD?locations=SG</w:t>
        </w:r>
      </w:hyperlink>
    </w:p>
    <w:p w14:paraId="60DCA72A" w14:textId="12E86634" w:rsidR="002355E3" w:rsidRPr="00F7613A" w:rsidRDefault="001F1CF6"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w:t>
      </w:r>
      <w:r w:rsidR="00E21F32" w:rsidRPr="00F7613A">
        <w:rPr>
          <w:rStyle w:val="ac"/>
          <w:rFonts w:ascii="Times New Roman" w:eastAsia="Times New Roman" w:hAnsi="Times New Roman" w:cs="Times New Roman"/>
          <w:color w:val="auto"/>
          <w:sz w:val="28"/>
          <w:szCs w:val="28"/>
          <w:u w:val="none"/>
          <w:lang w:val="uk-UA"/>
        </w:rPr>
        <w:t>Unemployment (total)</w:t>
      </w:r>
      <w:r w:rsidRPr="00F7613A">
        <w:rPr>
          <w:rStyle w:val="ac"/>
          <w:rFonts w:ascii="Times New Roman" w:eastAsia="Times New Roman" w:hAnsi="Times New Roman" w:cs="Times New Roman"/>
          <w:color w:val="auto"/>
          <w:sz w:val="28"/>
          <w:szCs w:val="28"/>
          <w:u w:val="none"/>
          <w:lang w:val="uk-UA"/>
        </w:rPr>
        <w:t xml:space="preserve"> Singapore. [Електронний ресурс]. - Режим доступу:</w:t>
      </w:r>
      <w:hyperlink r:id="rId44" w:history="1">
        <w:r w:rsidR="00343ED4" w:rsidRPr="00F7613A">
          <w:rPr>
            <w:rStyle w:val="ac"/>
            <w:rFonts w:ascii="Times New Roman" w:eastAsia="Times New Roman" w:hAnsi="Times New Roman" w:cs="Times New Roman"/>
            <w:color w:val="auto"/>
            <w:sz w:val="28"/>
            <w:szCs w:val="28"/>
            <w:u w:val="none"/>
            <w:lang w:val="uk-UA"/>
          </w:rPr>
          <w:t>https://data.worldbank.org/indicator/SL.UEM.TOTL.NE.ZS?locations=SG</w:t>
        </w:r>
      </w:hyperlink>
    </w:p>
    <w:p w14:paraId="1C05AB7F" w14:textId="7C0CB098" w:rsidR="00B32A0A" w:rsidRPr="00F7613A" w:rsidRDefault="00343ED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Investopedia. Julia Kagan. Natural Unemployment. 2021. [Електронний ресурс]. - Режим доступу:</w:t>
      </w:r>
      <w:r w:rsidR="001C68E9" w:rsidRPr="00F7613A">
        <w:rPr>
          <w:rStyle w:val="ac"/>
          <w:rFonts w:ascii="Times New Roman" w:eastAsia="Times New Roman" w:hAnsi="Times New Roman" w:cs="Times New Roman"/>
          <w:color w:val="auto"/>
          <w:sz w:val="28"/>
          <w:szCs w:val="28"/>
          <w:u w:val="none"/>
          <w:lang w:val="uk-UA"/>
        </w:rPr>
        <w:t xml:space="preserve"> </w:t>
      </w:r>
      <w:hyperlink r:id="rId45" w:anchor=":~:text=Many%20consider%20a%204%25%20to,exists%20with%20non%2Daccelerating%20inflation" w:history="1">
        <w:r w:rsidR="00D43235" w:rsidRPr="00F7613A">
          <w:rPr>
            <w:rStyle w:val="ac"/>
            <w:rFonts w:ascii="Times New Roman" w:eastAsia="Times New Roman" w:hAnsi="Times New Roman" w:cs="Times New Roman"/>
            <w:color w:val="auto"/>
            <w:sz w:val="28"/>
            <w:szCs w:val="28"/>
            <w:u w:val="none"/>
            <w:lang w:val="uk-UA"/>
          </w:rPr>
          <w:t>https://www.investopedia.com/terms/n/naturalunemployment.asp#:~:text=Many%20consider%20a%204%25%20to,exists%20with%20non%2Daccelerating%20inflation</w:t>
        </w:r>
      </w:hyperlink>
      <w:r w:rsidR="00CF1EC5" w:rsidRPr="00F7613A">
        <w:rPr>
          <w:rFonts w:ascii="Times New Roman" w:eastAsia="Times New Roman" w:hAnsi="Times New Roman" w:cs="Times New Roman"/>
          <w:sz w:val="28"/>
          <w:szCs w:val="28"/>
          <w:lang w:val="uk-UA"/>
        </w:rPr>
        <w:t>.</w:t>
      </w:r>
    </w:p>
    <w:p w14:paraId="44FA8267" w14:textId="26F57E93" w:rsidR="00CF1EC5" w:rsidRPr="00F7613A" w:rsidRDefault="00D43235"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International Labour Organisation. </w:t>
      </w:r>
      <w:r w:rsidR="00AC7004" w:rsidRPr="00F7613A">
        <w:rPr>
          <w:rStyle w:val="ac"/>
          <w:rFonts w:ascii="Times New Roman" w:eastAsia="Times New Roman" w:hAnsi="Times New Roman" w:cs="Times New Roman"/>
          <w:color w:val="auto"/>
          <w:sz w:val="28"/>
          <w:szCs w:val="28"/>
          <w:u w:val="none"/>
          <w:lang w:val="uk-UA"/>
        </w:rPr>
        <w:t>ILO downgrades labour market recovery forecast for 202</w:t>
      </w:r>
      <w:r w:rsidR="00AC7004" w:rsidRPr="00F7613A">
        <w:rPr>
          <w:rStyle w:val="ac"/>
          <w:rFonts w:ascii="Times New Roman" w:eastAsia="Times New Roman" w:hAnsi="Times New Roman" w:cs="Times New Roman"/>
          <w:color w:val="auto"/>
          <w:sz w:val="28"/>
          <w:szCs w:val="28"/>
          <w:u w:val="none"/>
          <w:lang w:val="en-US"/>
        </w:rPr>
        <w:t>2. 2022.</w:t>
      </w:r>
      <w:r w:rsidRPr="00F7613A">
        <w:rPr>
          <w:rStyle w:val="ac"/>
          <w:rFonts w:ascii="Times New Roman" w:eastAsia="Times New Roman" w:hAnsi="Times New Roman" w:cs="Times New Roman"/>
          <w:color w:val="auto"/>
          <w:sz w:val="28"/>
          <w:szCs w:val="28"/>
          <w:u w:val="none"/>
          <w:lang w:val="uk-UA"/>
        </w:rPr>
        <w:t xml:space="preserve"> [Електронний ресурс]. - Режим доступу: </w:t>
      </w:r>
      <w:hyperlink r:id="rId46" w:history="1">
        <w:r w:rsidR="00FF5DB0" w:rsidRPr="00F7613A">
          <w:rPr>
            <w:rStyle w:val="ac"/>
            <w:rFonts w:ascii="Times New Roman" w:eastAsia="Times New Roman" w:hAnsi="Times New Roman" w:cs="Times New Roman"/>
            <w:color w:val="auto"/>
            <w:sz w:val="28"/>
            <w:szCs w:val="28"/>
            <w:u w:val="none"/>
            <w:lang w:val="uk-UA"/>
          </w:rPr>
          <w:t>https://www.ilo.org/global/about-the-ilo/newsroom/news/WCMS_834117/lang--en/index.htm</w:t>
        </w:r>
      </w:hyperlink>
    </w:p>
    <w:p w14:paraId="54E03C16" w14:textId="652304F7" w:rsidR="00FF5DB0" w:rsidRPr="00F7613A" w:rsidRDefault="00451E2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Inflation, GDP deflator (annual %) Singapore.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47" w:history="1">
        <w:r w:rsidRPr="00F7613A">
          <w:rPr>
            <w:rStyle w:val="ac"/>
            <w:rFonts w:ascii="Times New Roman" w:eastAsia="Times New Roman" w:hAnsi="Times New Roman" w:cs="Times New Roman"/>
            <w:color w:val="auto"/>
            <w:sz w:val="28"/>
            <w:szCs w:val="28"/>
            <w:u w:val="none"/>
            <w:lang w:val="uk-UA"/>
          </w:rPr>
          <w:t>https://data.worldbank.org/indicator/NY.GDP.DEFL.KD.ZG?locations=SG</w:t>
        </w:r>
      </w:hyperlink>
    </w:p>
    <w:p w14:paraId="04E8E42F" w14:textId="1E68E2CC" w:rsidR="009719B9" w:rsidRPr="00F7613A" w:rsidRDefault="006060C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Inflation, consumer prices (annual %) Singapore.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48" w:history="1">
        <w:r w:rsidR="001D6D95" w:rsidRPr="00F7613A">
          <w:rPr>
            <w:rStyle w:val="ac"/>
            <w:rFonts w:ascii="Times New Roman" w:eastAsia="Times New Roman" w:hAnsi="Times New Roman" w:cs="Times New Roman"/>
            <w:color w:val="auto"/>
            <w:sz w:val="28"/>
            <w:szCs w:val="28"/>
            <w:u w:val="none"/>
            <w:lang w:val="uk-UA"/>
          </w:rPr>
          <w:t>https://data.worldbank.org/indicator/FP.CPI.TOTL.ZG?locations=SG</w:t>
        </w:r>
      </w:hyperlink>
    </w:p>
    <w:p w14:paraId="24E3CFA4" w14:textId="1D0177B4" w:rsidR="001D6D95" w:rsidRPr="00F7613A" w:rsidRDefault="005D49C6"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Monetary </w:t>
      </w:r>
      <w:r w:rsidR="0098708E" w:rsidRPr="00F7613A">
        <w:rPr>
          <w:rStyle w:val="ac"/>
          <w:rFonts w:ascii="Times New Roman" w:eastAsia="Times New Roman" w:hAnsi="Times New Roman" w:cs="Times New Roman"/>
          <w:color w:val="auto"/>
          <w:sz w:val="28"/>
          <w:szCs w:val="28"/>
          <w:u w:val="none"/>
          <w:lang w:val="en-US"/>
        </w:rPr>
        <w:t>Authority</w:t>
      </w:r>
      <w:r w:rsidRPr="00F7613A">
        <w:rPr>
          <w:rStyle w:val="ac"/>
          <w:rFonts w:ascii="Times New Roman" w:eastAsia="Times New Roman" w:hAnsi="Times New Roman" w:cs="Times New Roman"/>
          <w:color w:val="auto"/>
          <w:sz w:val="28"/>
          <w:szCs w:val="28"/>
          <w:u w:val="none"/>
          <w:lang w:val="en-US"/>
        </w:rPr>
        <w:t xml:space="preserve"> of Singapore</w:t>
      </w:r>
      <w:r w:rsidRPr="00F7613A">
        <w:rPr>
          <w:rStyle w:val="ac"/>
          <w:rFonts w:ascii="Times New Roman" w:eastAsia="Times New Roman" w:hAnsi="Times New Roman" w:cs="Times New Roman"/>
          <w:color w:val="auto"/>
          <w:sz w:val="28"/>
          <w:szCs w:val="28"/>
          <w:u w:val="none"/>
          <w:lang w:val="uk-UA"/>
        </w:rPr>
        <w:t>. Monetary Policy</w:t>
      </w:r>
      <w:r w:rsidRPr="00F7613A">
        <w:rPr>
          <w:rStyle w:val="ac"/>
          <w:rFonts w:ascii="Times New Roman" w:eastAsia="Times New Roman" w:hAnsi="Times New Roman" w:cs="Times New Roman"/>
          <w:color w:val="auto"/>
          <w:sz w:val="28"/>
          <w:szCs w:val="28"/>
          <w:u w:val="none"/>
          <w:lang w:val="en-US"/>
        </w:rPr>
        <w:t xml:space="preserve"> of </w:t>
      </w:r>
      <w:r w:rsidRPr="00F7613A">
        <w:rPr>
          <w:rStyle w:val="ac"/>
          <w:rFonts w:ascii="Times New Roman" w:eastAsia="Times New Roman" w:hAnsi="Times New Roman" w:cs="Times New Roman"/>
          <w:color w:val="auto"/>
          <w:sz w:val="28"/>
          <w:szCs w:val="28"/>
          <w:u w:val="none"/>
          <w:lang w:val="uk-UA"/>
        </w:rPr>
        <w:t>Singapore.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49" w:history="1">
        <w:r w:rsidR="0074508D" w:rsidRPr="00F7613A">
          <w:rPr>
            <w:rStyle w:val="ac"/>
            <w:rFonts w:ascii="Times New Roman" w:eastAsia="Times New Roman" w:hAnsi="Times New Roman" w:cs="Times New Roman"/>
            <w:color w:val="auto"/>
            <w:sz w:val="28"/>
            <w:szCs w:val="28"/>
            <w:u w:val="none"/>
            <w:lang w:val="uk-UA"/>
          </w:rPr>
          <w:t>https://www.mas.gov.sg/monetary-policy</w:t>
        </w:r>
      </w:hyperlink>
    </w:p>
    <w:p w14:paraId="4CFF4728" w14:textId="1BEE38B0" w:rsidR="0074508D" w:rsidRPr="00F7613A" w:rsidRDefault="00D4451C"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Monetary </w:t>
      </w:r>
      <w:r w:rsidR="0098708E" w:rsidRPr="00F7613A">
        <w:rPr>
          <w:rStyle w:val="ac"/>
          <w:rFonts w:ascii="Times New Roman" w:eastAsia="Times New Roman" w:hAnsi="Times New Roman" w:cs="Times New Roman"/>
          <w:color w:val="auto"/>
          <w:sz w:val="28"/>
          <w:szCs w:val="28"/>
          <w:u w:val="none"/>
          <w:lang w:val="en-US"/>
        </w:rPr>
        <w:t>Authority</w:t>
      </w:r>
      <w:r w:rsidRPr="00F7613A">
        <w:rPr>
          <w:rStyle w:val="ac"/>
          <w:rFonts w:ascii="Times New Roman" w:eastAsia="Times New Roman" w:hAnsi="Times New Roman" w:cs="Times New Roman"/>
          <w:color w:val="auto"/>
          <w:sz w:val="28"/>
          <w:szCs w:val="28"/>
          <w:u w:val="none"/>
          <w:lang w:val="en-US"/>
        </w:rPr>
        <w:t xml:space="preserve"> of Singapore</w:t>
      </w:r>
      <w:r w:rsidRPr="00F7613A">
        <w:rPr>
          <w:rStyle w:val="ac"/>
          <w:rFonts w:ascii="Times New Roman" w:eastAsia="Times New Roman" w:hAnsi="Times New Roman" w:cs="Times New Roman"/>
          <w:color w:val="auto"/>
          <w:sz w:val="28"/>
          <w:szCs w:val="28"/>
          <w:u w:val="none"/>
          <w:lang w:val="uk-UA"/>
        </w:rPr>
        <w:t xml:space="preserve">. </w:t>
      </w:r>
      <w:r w:rsidR="0098708E" w:rsidRPr="00F7613A">
        <w:rPr>
          <w:rStyle w:val="ac"/>
          <w:rFonts w:ascii="Times New Roman" w:eastAsia="Times New Roman" w:hAnsi="Times New Roman" w:cs="Times New Roman"/>
          <w:color w:val="auto"/>
          <w:sz w:val="28"/>
          <w:szCs w:val="28"/>
          <w:u w:val="none"/>
          <w:lang w:val="en-US"/>
        </w:rPr>
        <w:t>Exchange Rates</w:t>
      </w:r>
      <w:r w:rsidRPr="00F7613A">
        <w:rPr>
          <w:rStyle w:val="ac"/>
          <w:rFonts w:ascii="Times New Roman" w:eastAsia="Times New Roman" w:hAnsi="Times New Roman" w:cs="Times New Roman"/>
          <w:color w:val="auto"/>
          <w:sz w:val="28"/>
          <w:szCs w:val="28"/>
          <w:u w:val="none"/>
          <w:lang w:val="en-US"/>
        </w:rPr>
        <w:t xml:space="preserve"> of </w:t>
      </w:r>
      <w:r w:rsidRPr="00F7613A">
        <w:rPr>
          <w:rStyle w:val="ac"/>
          <w:rFonts w:ascii="Times New Roman" w:eastAsia="Times New Roman" w:hAnsi="Times New Roman" w:cs="Times New Roman"/>
          <w:color w:val="auto"/>
          <w:sz w:val="28"/>
          <w:szCs w:val="28"/>
          <w:u w:val="none"/>
          <w:lang w:val="uk-UA"/>
        </w:rPr>
        <w:t>Singapore.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50" w:history="1">
        <w:r w:rsidR="007921FD" w:rsidRPr="00F7613A">
          <w:rPr>
            <w:rStyle w:val="ac"/>
            <w:rFonts w:ascii="Times New Roman" w:eastAsia="Times New Roman" w:hAnsi="Times New Roman" w:cs="Times New Roman"/>
            <w:color w:val="auto"/>
            <w:sz w:val="28"/>
            <w:szCs w:val="28"/>
            <w:u w:val="none"/>
            <w:lang w:val="uk-UA"/>
          </w:rPr>
          <w:t>https://www.mas.gov.sg/statistics/exchange-rates</w:t>
        </w:r>
      </w:hyperlink>
    </w:p>
    <w:p w14:paraId="2A3616BA" w14:textId="7FF67E45" w:rsidR="007921FD" w:rsidRPr="00F7613A" w:rsidRDefault="0098708E"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Monetary Authority of Singapore</w:t>
      </w:r>
      <w:r w:rsidRPr="00F7613A">
        <w:rPr>
          <w:rStyle w:val="ac"/>
          <w:rFonts w:ascii="Times New Roman" w:eastAsia="Times New Roman" w:hAnsi="Times New Roman" w:cs="Times New Roman"/>
          <w:color w:val="auto"/>
          <w:sz w:val="28"/>
          <w:szCs w:val="28"/>
          <w:u w:val="none"/>
          <w:lang w:val="uk-UA"/>
        </w:rPr>
        <w:t xml:space="preserve">. </w:t>
      </w:r>
      <w:r w:rsidR="00E41021" w:rsidRPr="00F7613A">
        <w:rPr>
          <w:rStyle w:val="ac"/>
          <w:rFonts w:ascii="Times New Roman" w:eastAsia="Times New Roman" w:hAnsi="Times New Roman" w:cs="Times New Roman"/>
          <w:color w:val="auto"/>
          <w:sz w:val="28"/>
          <w:szCs w:val="28"/>
          <w:u w:val="none"/>
          <w:lang w:val="en-US"/>
        </w:rPr>
        <w:t>Total Debt</w:t>
      </w:r>
      <w:r w:rsidRPr="00F7613A">
        <w:rPr>
          <w:rStyle w:val="ac"/>
          <w:rFonts w:ascii="Times New Roman" w:eastAsia="Times New Roman" w:hAnsi="Times New Roman" w:cs="Times New Roman"/>
          <w:color w:val="auto"/>
          <w:sz w:val="28"/>
          <w:szCs w:val="28"/>
          <w:u w:val="none"/>
          <w:lang w:val="en-US"/>
        </w:rPr>
        <w:t xml:space="preserve"> of </w:t>
      </w:r>
      <w:r w:rsidRPr="00F7613A">
        <w:rPr>
          <w:rStyle w:val="ac"/>
          <w:rFonts w:ascii="Times New Roman" w:eastAsia="Times New Roman" w:hAnsi="Times New Roman" w:cs="Times New Roman"/>
          <w:color w:val="auto"/>
          <w:sz w:val="28"/>
          <w:szCs w:val="28"/>
          <w:u w:val="none"/>
          <w:lang w:val="uk-UA"/>
        </w:rPr>
        <w:t>Singapore.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51" w:history="1">
        <w:r w:rsidR="00310CB8" w:rsidRPr="00F7613A">
          <w:rPr>
            <w:rStyle w:val="ac"/>
            <w:rFonts w:ascii="Times New Roman" w:eastAsia="Times New Roman" w:hAnsi="Times New Roman" w:cs="Times New Roman"/>
            <w:color w:val="auto"/>
            <w:sz w:val="28"/>
            <w:szCs w:val="28"/>
            <w:u w:val="none"/>
            <w:lang w:val="uk-UA"/>
          </w:rPr>
          <w:t>https://www.mas.gov.sg/statistics/total-debt</w:t>
        </w:r>
      </w:hyperlink>
    </w:p>
    <w:p w14:paraId="2793642E" w14:textId="2CB1031A" w:rsidR="00310CB8" w:rsidRPr="00F7613A" w:rsidRDefault="0098708E"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Ministry of Finance of Singapore. Goh Eng Yeow. Why does Singapore have an external debt of US$1.766 trillion? 2016.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52" w:anchor=":~:text=As%20a%20major%20financial%20centre,as%20external%20liabilities%20or%20borrowings" w:history="1">
        <w:r w:rsidR="00935A2A" w:rsidRPr="00F7613A">
          <w:rPr>
            <w:rStyle w:val="ac"/>
            <w:rFonts w:ascii="Times New Roman" w:eastAsia="Times New Roman" w:hAnsi="Times New Roman" w:cs="Times New Roman"/>
            <w:color w:val="auto"/>
            <w:sz w:val="28"/>
            <w:szCs w:val="28"/>
            <w:u w:val="none"/>
            <w:lang w:val="uk-UA"/>
          </w:rPr>
          <w:t>https://www.mof.gov.sg/news-publications/media-articles/askST-Why-does-Singapore-have-an-external-debt-of-US1-766-trillion-#:~:text=As%20a%20major%20financial%20centre,as%20external%20liabilities%20or%20borrowings</w:t>
        </w:r>
      </w:hyperlink>
      <w:r w:rsidR="00935A2A" w:rsidRPr="00F7613A">
        <w:rPr>
          <w:rFonts w:ascii="Times New Roman" w:eastAsia="Times New Roman" w:hAnsi="Times New Roman" w:cs="Times New Roman"/>
          <w:sz w:val="28"/>
          <w:szCs w:val="28"/>
          <w:lang w:val="uk-UA"/>
        </w:rPr>
        <w:t>.</w:t>
      </w:r>
    </w:p>
    <w:p w14:paraId="4CCEE14C" w14:textId="12AB8553" w:rsidR="005C2040" w:rsidRPr="00F7613A" w:rsidRDefault="000140F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0140F9">
        <w:rPr>
          <w:rFonts w:ascii="Times New Roman" w:eastAsia="Times New Roman" w:hAnsi="Times New Roman" w:cs="Times New Roman"/>
          <w:sz w:val="28"/>
          <w:szCs w:val="28"/>
          <w:lang w:val="uk-UA"/>
        </w:rPr>
        <w:t>Науково-практичний журнал "Інфраструктура ринку"</w:t>
      </w:r>
      <w:r>
        <w:rPr>
          <w:rFonts w:ascii="Times New Roman" w:eastAsia="Times New Roman" w:hAnsi="Times New Roman" w:cs="Times New Roman"/>
          <w:sz w:val="28"/>
          <w:szCs w:val="28"/>
          <w:lang w:val="uk-UA"/>
        </w:rPr>
        <w:t xml:space="preserve">. </w:t>
      </w:r>
      <w:r w:rsidR="005C2040" w:rsidRPr="00F7613A">
        <w:rPr>
          <w:rFonts w:ascii="Times New Roman" w:eastAsia="Times New Roman" w:hAnsi="Times New Roman" w:cs="Times New Roman"/>
          <w:sz w:val="28"/>
          <w:szCs w:val="28"/>
          <w:lang w:val="uk-UA"/>
        </w:rPr>
        <w:t>Halyna Alekseievska</w:t>
      </w:r>
      <w:r w:rsidR="005C2040" w:rsidRPr="00F7613A">
        <w:rPr>
          <w:rFonts w:ascii="Times New Roman" w:eastAsia="Times New Roman" w:hAnsi="Times New Roman" w:cs="Times New Roman"/>
          <w:sz w:val="28"/>
          <w:szCs w:val="28"/>
          <w:lang w:val="en-US"/>
        </w:rPr>
        <w:t xml:space="preserve"> and Oksana Gonchar. Singapore’s economic development in the 21</w:t>
      </w:r>
      <w:r w:rsidR="005C2040" w:rsidRPr="00F7613A">
        <w:rPr>
          <w:rFonts w:ascii="Times New Roman" w:eastAsia="Times New Roman" w:hAnsi="Times New Roman" w:cs="Times New Roman"/>
          <w:sz w:val="28"/>
          <w:szCs w:val="28"/>
          <w:vertAlign w:val="superscript"/>
          <w:lang w:val="en-US"/>
        </w:rPr>
        <w:t>st</w:t>
      </w:r>
      <w:r w:rsidR="005C2040" w:rsidRPr="00F7613A">
        <w:rPr>
          <w:rFonts w:ascii="Times New Roman" w:eastAsia="Times New Roman" w:hAnsi="Times New Roman" w:cs="Times New Roman"/>
          <w:sz w:val="28"/>
          <w:szCs w:val="28"/>
          <w:lang w:val="en-US"/>
        </w:rPr>
        <w:t xml:space="preserve"> century. 2022. </w:t>
      </w:r>
    </w:p>
    <w:p w14:paraId="66121437" w14:textId="64E27262" w:rsidR="004D0CA4" w:rsidRPr="00F7613A" w:rsidRDefault="0079116F"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w:t>
      </w:r>
      <w:r w:rsidR="00D43174" w:rsidRPr="00F7613A">
        <w:rPr>
          <w:rFonts w:ascii="Times New Roman" w:hAnsi="Times New Roman" w:cs="Times New Roman"/>
          <w:sz w:val="28"/>
          <w:szCs w:val="28"/>
          <w:lang w:val="en-US"/>
        </w:rPr>
        <w:t>Recipient countries investing in Singaporean residents</w:t>
      </w:r>
      <w:r w:rsidRPr="00F7613A">
        <w:rPr>
          <w:rFonts w:ascii="Times New Roman" w:hAnsi="Times New Roman" w:cs="Times New Roman"/>
          <w:sz w:val="28"/>
          <w:szCs w:val="28"/>
          <w:lang w:val="uk-UA"/>
        </w:rPr>
        <w:t xml:space="preserve">.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53" w:history="1">
        <w:r w:rsidR="00F72DA8" w:rsidRPr="00F7613A">
          <w:rPr>
            <w:rStyle w:val="ac"/>
            <w:rFonts w:ascii="Times New Roman" w:eastAsia="Times New Roman" w:hAnsi="Times New Roman" w:cs="Times New Roman"/>
            <w:color w:val="auto"/>
            <w:sz w:val="28"/>
            <w:szCs w:val="28"/>
            <w:u w:val="none"/>
            <w:lang w:val="uk-UA"/>
          </w:rPr>
          <w:t>https://www.singstat.gov.sg/modules/infographics/singapore-direct-investment</w:t>
        </w:r>
      </w:hyperlink>
    </w:p>
    <w:p w14:paraId="6C43BC22" w14:textId="43898A58" w:rsidR="00F72DA8" w:rsidRPr="00F7613A" w:rsidRDefault="00D4317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w:t>
      </w:r>
      <w:r w:rsidRPr="00F7613A">
        <w:rPr>
          <w:rFonts w:ascii="Times New Roman" w:hAnsi="Times New Roman" w:cs="Times New Roman"/>
          <w:sz w:val="28"/>
          <w:szCs w:val="28"/>
          <w:lang w:val="en-US"/>
        </w:rPr>
        <w:t>Singapore's investor countries in 2020</w:t>
      </w:r>
      <w:r w:rsidRPr="00F7613A">
        <w:rPr>
          <w:rFonts w:ascii="Times New Roman" w:hAnsi="Times New Roman" w:cs="Times New Roman"/>
          <w:sz w:val="28"/>
          <w:szCs w:val="28"/>
          <w:lang w:val="uk-UA"/>
        </w:rPr>
        <w:t xml:space="preserve">.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54" w:history="1">
        <w:r w:rsidR="0023769E" w:rsidRPr="00F7613A">
          <w:rPr>
            <w:rStyle w:val="ac"/>
            <w:rFonts w:ascii="Times New Roman" w:eastAsia="Times New Roman" w:hAnsi="Times New Roman" w:cs="Times New Roman"/>
            <w:color w:val="auto"/>
            <w:sz w:val="28"/>
            <w:szCs w:val="28"/>
            <w:u w:val="none"/>
            <w:lang w:val="uk-UA"/>
          </w:rPr>
          <w:t>https://www.singstat.gov.sg/modules/infographics/singapore-direct-investment</w:t>
        </w:r>
      </w:hyperlink>
    </w:p>
    <w:p w14:paraId="447F5D50" w14:textId="0DDEDE1C" w:rsidR="0023769E" w:rsidRPr="00F7613A" w:rsidRDefault="00D4317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w:t>
      </w:r>
      <w:r w:rsidRPr="00F7613A">
        <w:rPr>
          <w:rFonts w:ascii="Times New Roman" w:hAnsi="Times New Roman" w:cs="Times New Roman"/>
          <w:sz w:val="28"/>
          <w:szCs w:val="28"/>
          <w:lang w:val="en-US"/>
        </w:rPr>
        <w:t>Promising areas of investment in Singapore during 2020-2021</w:t>
      </w:r>
      <w:r w:rsidRPr="00F7613A">
        <w:rPr>
          <w:rStyle w:val="ac"/>
          <w:rFonts w:ascii="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55" w:history="1">
        <w:r w:rsidR="00376BEF" w:rsidRPr="00F7613A">
          <w:rPr>
            <w:rStyle w:val="ac"/>
            <w:rFonts w:ascii="Times New Roman" w:eastAsia="Times New Roman" w:hAnsi="Times New Roman" w:cs="Times New Roman"/>
            <w:color w:val="auto"/>
            <w:sz w:val="28"/>
            <w:szCs w:val="28"/>
            <w:u w:val="none"/>
            <w:lang w:val="uk-UA"/>
          </w:rPr>
          <w:t>https://www.singstat.gov.sg/modules/infographics/singapore-direct-investment</w:t>
        </w:r>
      </w:hyperlink>
    </w:p>
    <w:p w14:paraId="759AC93E" w14:textId="29FF1A26" w:rsidR="00376BEF" w:rsidRPr="00F7613A" w:rsidRDefault="004019A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Hong Kong Monetary Authority. Exchange Fund Position at end-December 2021.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hyperlink r:id="rId56" w:history="1">
        <w:r w:rsidR="00FF3613" w:rsidRPr="00F7613A">
          <w:rPr>
            <w:rStyle w:val="ac"/>
            <w:rFonts w:ascii="Times New Roman" w:eastAsia="Times New Roman" w:hAnsi="Times New Roman" w:cs="Times New Roman"/>
            <w:color w:val="auto"/>
            <w:sz w:val="28"/>
            <w:szCs w:val="28"/>
            <w:u w:val="none"/>
            <w:lang w:val="uk-UA"/>
          </w:rPr>
          <w:t>https://www.hkma.gov.hk/eng/news-and-media/press-releases/2022/01/20220127-4/</w:t>
        </w:r>
      </w:hyperlink>
    </w:p>
    <w:p w14:paraId="6D2A06AF" w14:textId="1865FF88" w:rsidR="00FF3613" w:rsidRPr="00F7613A" w:rsidRDefault="00673D65"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Purchasing Power Parity </w:t>
      </w:r>
      <w:r w:rsidRPr="00F7613A">
        <w:rPr>
          <w:rStyle w:val="ac"/>
          <w:rFonts w:ascii="Times New Roman" w:eastAsia="Times New Roman" w:hAnsi="Times New Roman" w:cs="Times New Roman"/>
          <w:color w:val="auto"/>
          <w:sz w:val="28"/>
          <w:szCs w:val="28"/>
          <w:u w:val="none"/>
          <w:lang w:val="en-US"/>
        </w:rPr>
        <w:t>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57" w:history="1">
        <w:r w:rsidR="00E11B57" w:rsidRPr="00F7613A">
          <w:rPr>
            <w:rStyle w:val="ac"/>
            <w:rFonts w:ascii="Times New Roman" w:eastAsia="Times New Roman" w:hAnsi="Times New Roman" w:cs="Times New Roman"/>
            <w:color w:val="auto"/>
            <w:sz w:val="28"/>
            <w:szCs w:val="28"/>
            <w:u w:val="none"/>
            <w:lang w:val="uk-UA"/>
          </w:rPr>
          <w:t>https://data.worldbank.org/indicator/NY.GDP.MKTP.PP.CD?locations=HK</w:t>
        </w:r>
      </w:hyperlink>
    </w:p>
    <w:p w14:paraId="04CEB1EC" w14:textId="5A851CFD" w:rsidR="00C35341" w:rsidRPr="00F7613A" w:rsidRDefault="00910497"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w:t>
      </w:r>
      <w:r w:rsidRPr="00F7613A">
        <w:rPr>
          <w:rStyle w:val="ac"/>
          <w:rFonts w:ascii="Times New Roman" w:eastAsia="Times New Roman" w:hAnsi="Times New Roman" w:cs="Times New Roman"/>
          <w:color w:val="auto"/>
          <w:sz w:val="28"/>
          <w:szCs w:val="28"/>
          <w:u w:val="none"/>
          <w:lang w:val="en-US"/>
        </w:rPr>
        <w:t>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r w:rsidR="00C170B8" w:rsidRPr="00F7613A">
        <w:rPr>
          <w:rFonts w:ascii="Times New Roman" w:eastAsia="Times New Roman" w:hAnsi="Times New Roman" w:cs="Times New Roman"/>
          <w:sz w:val="28"/>
          <w:szCs w:val="28"/>
          <w:lang w:val="uk-UA"/>
        </w:rPr>
        <w:t>https://data.worldbank.org/indicator/NY.GDP.MKTP.CD?locations= HK</w:t>
      </w:r>
    </w:p>
    <w:p w14:paraId="49FC52E7" w14:textId="1FBB93A2" w:rsidR="006A3BE2" w:rsidRPr="00F7613A" w:rsidRDefault="00A849D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Unemployment (total)</w:t>
      </w:r>
      <w:r w:rsidRPr="00F7613A">
        <w:rPr>
          <w:rStyle w:val="ac"/>
          <w:rFonts w:ascii="Times New Roman" w:eastAsia="Times New Roman" w:hAnsi="Times New Roman" w:cs="Times New Roman"/>
          <w:color w:val="auto"/>
          <w:sz w:val="28"/>
          <w:szCs w:val="28"/>
          <w:u w:val="none"/>
          <w:lang w:val="en-US"/>
        </w:rPr>
        <w:t xml:space="preserve">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r w:rsidR="00852D9E" w:rsidRPr="00F7613A">
        <w:rPr>
          <w:rFonts w:ascii="Times New Roman" w:eastAsia="Times New Roman" w:hAnsi="Times New Roman" w:cs="Times New Roman"/>
          <w:sz w:val="28"/>
          <w:szCs w:val="28"/>
          <w:lang w:val="uk-UA"/>
        </w:rPr>
        <w:t>https://data.worldbank.org/indicator/SL.UEM.TOTL.NE.ZS?locations= HK</w:t>
      </w:r>
    </w:p>
    <w:p w14:paraId="7443DCEB" w14:textId="7BF4388F" w:rsidR="008E29A0" w:rsidRPr="00F7613A" w:rsidRDefault="005A4A9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Asian Economics Letter. Meng Qin, Chi Wei Su, Shao-Ping Zhang. Tourism and Unemployment in Hong Kong: Is There Any Interaction? 2020. </w:t>
      </w:r>
      <w:r w:rsidR="008E29A0"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008E29A0" w:rsidRPr="00F7613A">
        <w:rPr>
          <w:rStyle w:val="ac"/>
          <w:rFonts w:ascii="Times New Roman" w:eastAsia="Times New Roman" w:hAnsi="Times New Roman" w:cs="Times New Roman"/>
          <w:color w:val="auto"/>
          <w:sz w:val="28"/>
          <w:szCs w:val="28"/>
          <w:u w:val="none"/>
          <w:lang w:val="en-US"/>
        </w:rPr>
        <w:t xml:space="preserve"> </w:t>
      </w:r>
      <w:hyperlink r:id="rId58" w:history="1">
        <w:r w:rsidR="008E29A0" w:rsidRPr="00F7613A">
          <w:rPr>
            <w:rStyle w:val="ac"/>
            <w:rFonts w:ascii="Times New Roman" w:eastAsia="Times New Roman" w:hAnsi="Times New Roman" w:cs="Times New Roman"/>
            <w:color w:val="auto"/>
            <w:sz w:val="28"/>
            <w:szCs w:val="28"/>
            <w:u w:val="none"/>
            <w:lang w:val="uk-UA"/>
          </w:rPr>
          <w:t>https://a-e-l.scholasticahq.com/article/17222-tourism-and-unemployment-in-hong-kong-is-there-any-interaction</w:t>
        </w:r>
      </w:hyperlink>
    </w:p>
    <w:p w14:paraId="3E304E8D" w14:textId="69D0A4B2" w:rsidR="00A912F7" w:rsidRPr="00F7613A" w:rsidRDefault="00B468DE"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Inflation, GDP deflator (annual %)</w:t>
      </w:r>
      <w:r w:rsidRPr="00F7613A">
        <w:rPr>
          <w:rStyle w:val="ac"/>
          <w:rFonts w:ascii="Times New Roman" w:eastAsia="Times New Roman" w:hAnsi="Times New Roman" w:cs="Times New Roman"/>
          <w:color w:val="auto"/>
          <w:sz w:val="28"/>
          <w:szCs w:val="28"/>
          <w:u w:val="none"/>
          <w:lang w:val="en-US"/>
        </w:rPr>
        <w:t xml:space="preserve">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00C66408" w:rsidRPr="00F7613A">
        <w:rPr>
          <w:rStyle w:val="ac"/>
          <w:rFonts w:ascii="Times New Roman" w:eastAsia="Times New Roman" w:hAnsi="Times New Roman" w:cs="Times New Roman"/>
          <w:color w:val="auto"/>
          <w:sz w:val="28"/>
          <w:szCs w:val="28"/>
          <w:u w:val="none"/>
          <w:lang w:val="en-US"/>
        </w:rPr>
        <w:t xml:space="preserve"> </w:t>
      </w:r>
      <w:r w:rsidR="00BB3B12" w:rsidRPr="00F7613A">
        <w:rPr>
          <w:rFonts w:ascii="Times New Roman" w:eastAsia="Times New Roman" w:hAnsi="Times New Roman" w:cs="Times New Roman"/>
          <w:sz w:val="28"/>
          <w:szCs w:val="28"/>
          <w:lang w:val="uk-UA"/>
        </w:rPr>
        <w:t>https://data.worldbank.org/indicator/NY.GDP.DEFL.KD.ZG?locations= HK</w:t>
      </w:r>
    </w:p>
    <w:p w14:paraId="3AC8C556" w14:textId="27D15EAA" w:rsidR="00BB3B12" w:rsidRPr="00F7613A" w:rsidRDefault="003D3930"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w:t>
      </w:r>
      <w:r w:rsidR="008E0D02" w:rsidRPr="00F7613A">
        <w:rPr>
          <w:rStyle w:val="ac"/>
          <w:rFonts w:ascii="Times New Roman" w:eastAsia="Times New Roman" w:hAnsi="Times New Roman" w:cs="Times New Roman"/>
          <w:color w:val="auto"/>
          <w:sz w:val="28"/>
          <w:szCs w:val="28"/>
          <w:u w:val="none"/>
          <w:lang w:val="uk-UA"/>
        </w:rPr>
        <w:t xml:space="preserve">Inflation, consumer prices (annual %) </w:t>
      </w:r>
      <w:r w:rsidRPr="00F7613A">
        <w:rPr>
          <w:rStyle w:val="ac"/>
          <w:rFonts w:ascii="Times New Roman" w:eastAsia="Times New Roman" w:hAnsi="Times New Roman" w:cs="Times New Roman"/>
          <w:color w:val="auto"/>
          <w:sz w:val="28"/>
          <w:szCs w:val="28"/>
          <w:u w:val="none"/>
          <w:lang w:val="en-US"/>
        </w:rPr>
        <w:t>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r w:rsidR="00924F4D" w:rsidRPr="00F7613A">
        <w:rPr>
          <w:rFonts w:ascii="Times New Roman" w:eastAsia="Times New Roman" w:hAnsi="Times New Roman" w:cs="Times New Roman"/>
          <w:sz w:val="28"/>
          <w:szCs w:val="28"/>
          <w:lang w:val="uk-UA"/>
        </w:rPr>
        <w:t>https://data.worldbank.org/indicator/FP.CPI.TOTL.ZG?locations= HK</w:t>
      </w:r>
    </w:p>
    <w:p w14:paraId="4C631DFF" w14:textId="6C0CD630" w:rsidR="00924F4D" w:rsidRPr="00F7613A" w:rsidRDefault="0050707A"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Hong Kong Monetary Authority. Economic</w:t>
      </w:r>
      <w:r w:rsidRPr="00F7613A">
        <w:rPr>
          <w:rStyle w:val="ac"/>
          <w:rFonts w:ascii="Times New Roman" w:eastAsia="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and Banking</w:t>
      </w:r>
      <w:r w:rsidRPr="00F7613A">
        <w:rPr>
          <w:rStyle w:val="ac"/>
          <w:rFonts w:ascii="Times New Roman" w:eastAsia="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Environment.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59" w:history="1">
        <w:r w:rsidRPr="00F7613A">
          <w:rPr>
            <w:rStyle w:val="ac"/>
            <w:rFonts w:ascii="Times New Roman" w:eastAsia="Times New Roman" w:hAnsi="Times New Roman" w:cs="Times New Roman"/>
            <w:color w:val="auto"/>
            <w:sz w:val="28"/>
            <w:szCs w:val="28"/>
            <w:u w:val="none"/>
            <w:lang w:val="uk-UA"/>
          </w:rPr>
          <w:t>https://www.hkma.gov.hk/media/eng/publication-and-research/annual-report/2008/09_economic.pdf</w:t>
        </w:r>
      </w:hyperlink>
    </w:p>
    <w:p w14:paraId="51596E00" w14:textId="72C432A3" w:rsidR="00D3068E" w:rsidRPr="00F7613A" w:rsidRDefault="00963D91"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Hong Kong Economy. Latest Developments.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0" w:history="1">
        <w:r w:rsidR="00D83788" w:rsidRPr="00F7613A">
          <w:rPr>
            <w:rStyle w:val="ac"/>
            <w:rFonts w:ascii="Times New Roman" w:eastAsia="Times New Roman" w:hAnsi="Times New Roman" w:cs="Times New Roman"/>
            <w:color w:val="auto"/>
            <w:sz w:val="28"/>
            <w:szCs w:val="28"/>
            <w:u w:val="none"/>
            <w:lang w:val="uk-UA"/>
          </w:rPr>
          <w:t>https://www.hkeconomy.gov.hk/en/situation/development/index.htm</w:t>
        </w:r>
      </w:hyperlink>
    </w:p>
    <w:p w14:paraId="78697329" w14:textId="6CFB7862" w:rsidR="00D83788" w:rsidRPr="00F7613A" w:rsidRDefault="00312E45"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Hong Kong Monetary Authority</w:t>
      </w:r>
      <w:r w:rsidRPr="00F7613A">
        <w:rPr>
          <w:rStyle w:val="ac"/>
          <w:rFonts w:ascii="Times New Roman" w:eastAsia="Times New Roman" w:hAnsi="Times New Roman" w:cs="Times New Roman"/>
          <w:color w:val="auto"/>
          <w:sz w:val="28"/>
          <w:szCs w:val="28"/>
          <w:u w:val="none"/>
          <w:lang w:val="en-US"/>
        </w:rPr>
        <w:t xml:space="preserve">. How Does the LERS Work?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1" w:history="1">
        <w:r w:rsidRPr="00F7613A">
          <w:rPr>
            <w:rStyle w:val="ac"/>
            <w:rFonts w:ascii="Times New Roman" w:eastAsia="Times New Roman" w:hAnsi="Times New Roman" w:cs="Times New Roman"/>
            <w:color w:val="auto"/>
            <w:sz w:val="28"/>
            <w:szCs w:val="28"/>
            <w:u w:val="none"/>
            <w:lang w:val="uk-UA"/>
          </w:rPr>
          <w:t>https://www.hkma.gov.hk/eng/key-functions/money/linked-exchange-rate-system/how-does-the-lers-work/</w:t>
        </w:r>
      </w:hyperlink>
    </w:p>
    <w:p w14:paraId="5CF3C66D" w14:textId="66E713A2" w:rsidR="00C34FAE" w:rsidRPr="00F7613A" w:rsidRDefault="003F230E"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Hong Kong Monetary Authority</w:t>
      </w:r>
      <w:r w:rsidRPr="00F7613A">
        <w:rPr>
          <w:rStyle w:val="ac"/>
          <w:rFonts w:ascii="Times New Roman" w:eastAsia="Times New Roman" w:hAnsi="Times New Roman" w:cs="Times New Roman"/>
          <w:color w:val="auto"/>
          <w:sz w:val="28"/>
          <w:szCs w:val="28"/>
          <w:u w:val="none"/>
          <w:lang w:val="en-US"/>
        </w:rPr>
        <w:t xml:space="preserve">. Key Functions. Money.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2" w:history="1">
        <w:r w:rsidR="00365955" w:rsidRPr="00F7613A">
          <w:rPr>
            <w:rStyle w:val="ac"/>
            <w:rFonts w:ascii="Times New Roman" w:eastAsia="Times New Roman" w:hAnsi="Times New Roman" w:cs="Times New Roman"/>
            <w:color w:val="auto"/>
            <w:sz w:val="28"/>
            <w:szCs w:val="28"/>
            <w:u w:val="none"/>
            <w:lang w:val="uk-UA"/>
          </w:rPr>
          <w:t>https://www.hkma.gov.hk/eng/key-functions/money/</w:t>
        </w:r>
      </w:hyperlink>
    </w:p>
    <w:p w14:paraId="121EAC79" w14:textId="5AE9B86B" w:rsidR="00877993" w:rsidRPr="00F7613A" w:rsidRDefault="00037908"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Official exchange rate</w:t>
      </w:r>
      <w:r w:rsidR="00E53BD2" w:rsidRPr="00F7613A">
        <w:rPr>
          <w:rStyle w:val="ac"/>
          <w:rFonts w:ascii="Times New Roman" w:eastAsia="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en-US"/>
        </w:rPr>
        <w:t xml:space="preserve">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3" w:history="1">
        <w:r w:rsidR="00D44109" w:rsidRPr="00F7613A">
          <w:rPr>
            <w:rStyle w:val="ac"/>
            <w:rFonts w:ascii="Times New Roman" w:eastAsia="Times New Roman" w:hAnsi="Times New Roman" w:cs="Times New Roman"/>
            <w:color w:val="auto"/>
            <w:sz w:val="28"/>
            <w:szCs w:val="28"/>
            <w:u w:val="none"/>
            <w:lang w:val="uk-UA"/>
          </w:rPr>
          <w:t>https://data.worldbank.org/indicator/PA.NUS.FCRF?locations=HK</w:t>
        </w:r>
      </w:hyperlink>
    </w:p>
    <w:p w14:paraId="77C594DD" w14:textId="00D08B9C" w:rsidR="00D44109" w:rsidRPr="00F7613A" w:rsidRDefault="00E53BD2"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Country Economy</w:t>
      </w:r>
      <w:r w:rsidRPr="00F7613A">
        <w:rPr>
          <w:rStyle w:val="ac"/>
          <w:rFonts w:ascii="Times New Roman" w:eastAsia="Times New Roman" w:hAnsi="Times New Roman" w:cs="Times New Roman"/>
          <w:color w:val="auto"/>
          <w:sz w:val="28"/>
          <w:szCs w:val="28"/>
          <w:u w:val="none"/>
          <w:lang w:val="uk-UA"/>
        </w:rPr>
        <w:t xml:space="preserve">. </w:t>
      </w:r>
      <w:r w:rsidRPr="00F7613A">
        <w:rPr>
          <w:rStyle w:val="ac"/>
          <w:rFonts w:ascii="Times New Roman" w:eastAsia="Times New Roman" w:hAnsi="Times New Roman" w:cs="Times New Roman"/>
          <w:color w:val="auto"/>
          <w:sz w:val="28"/>
          <w:szCs w:val="28"/>
          <w:u w:val="none"/>
          <w:lang w:val="en-US"/>
        </w:rPr>
        <w:t>National debt of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4" w:history="1">
        <w:r w:rsidR="0037780E" w:rsidRPr="00F7613A">
          <w:rPr>
            <w:rStyle w:val="ac"/>
            <w:rFonts w:ascii="Times New Roman" w:eastAsia="Times New Roman" w:hAnsi="Times New Roman" w:cs="Times New Roman"/>
            <w:color w:val="auto"/>
            <w:sz w:val="28"/>
            <w:szCs w:val="28"/>
            <w:u w:val="none"/>
            <w:lang w:val="uk-UA"/>
          </w:rPr>
          <w:t>https://countryeconomy.com/national-debt/hong-kong</w:t>
        </w:r>
      </w:hyperlink>
    </w:p>
    <w:p w14:paraId="5AC4CDCA" w14:textId="1EEADCC4" w:rsidR="0037780E" w:rsidRPr="00F7613A" w:rsidRDefault="00BC587C"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InvestHK</w:t>
      </w:r>
      <w:r w:rsidRPr="00F7613A">
        <w:rPr>
          <w:rStyle w:val="ac"/>
          <w:rFonts w:ascii="Times New Roman" w:eastAsia="Times New Roman" w:hAnsi="Times New Roman" w:cs="Times New Roman"/>
          <w:color w:val="auto"/>
          <w:sz w:val="28"/>
          <w:szCs w:val="28"/>
          <w:u w:val="none"/>
          <w:lang w:val="uk-UA"/>
        </w:rPr>
        <w:t xml:space="preserve">. </w:t>
      </w:r>
      <w:r w:rsidR="00201491" w:rsidRPr="00F7613A">
        <w:rPr>
          <w:rStyle w:val="ac"/>
          <w:rFonts w:ascii="Times New Roman" w:eastAsia="Times New Roman" w:hAnsi="Times New Roman" w:cs="Times New Roman"/>
          <w:color w:val="auto"/>
          <w:sz w:val="28"/>
          <w:szCs w:val="28"/>
          <w:u w:val="none"/>
          <w:lang w:val="en-US"/>
        </w:rPr>
        <w:t>Why</w:t>
      </w:r>
      <w:r w:rsidRPr="00F7613A">
        <w:rPr>
          <w:rStyle w:val="ac"/>
          <w:rFonts w:ascii="Times New Roman" w:eastAsia="Times New Roman" w:hAnsi="Times New Roman" w:cs="Times New Roman"/>
          <w:color w:val="auto"/>
          <w:sz w:val="28"/>
          <w:szCs w:val="28"/>
          <w:u w:val="none"/>
          <w:lang w:val="en-US"/>
        </w:rPr>
        <w:t xml:space="preserve">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5" w:history="1">
        <w:r w:rsidR="000C6EC1" w:rsidRPr="00F7613A">
          <w:rPr>
            <w:rStyle w:val="ac"/>
            <w:rFonts w:ascii="Times New Roman" w:eastAsia="Times New Roman" w:hAnsi="Times New Roman" w:cs="Times New Roman"/>
            <w:color w:val="auto"/>
            <w:sz w:val="28"/>
            <w:szCs w:val="28"/>
            <w:u w:val="none"/>
            <w:lang w:val="uk-UA"/>
          </w:rPr>
          <w:t>https://www.investhk.gov.hk/en/why-hong-kong</w:t>
        </w:r>
      </w:hyperlink>
    </w:p>
    <w:p w14:paraId="4F31222A" w14:textId="7B81FBC0" w:rsidR="000C6EC1" w:rsidRPr="00F7613A" w:rsidRDefault="001A495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CreditAgricole</w:t>
      </w:r>
      <w:r w:rsidRPr="00F7613A">
        <w:rPr>
          <w:rStyle w:val="ac"/>
          <w:rFonts w:ascii="Times New Roman" w:eastAsia="Times New Roman" w:hAnsi="Times New Roman" w:cs="Times New Roman"/>
          <w:color w:val="auto"/>
          <w:sz w:val="28"/>
          <w:szCs w:val="28"/>
          <w:u w:val="none"/>
          <w:lang w:val="uk-UA"/>
        </w:rPr>
        <w:t xml:space="preserve">. </w:t>
      </w:r>
      <w:r w:rsidRPr="00F7613A">
        <w:rPr>
          <w:rStyle w:val="ac"/>
          <w:rFonts w:ascii="Times New Roman" w:eastAsia="Times New Roman" w:hAnsi="Times New Roman" w:cs="Times New Roman"/>
          <w:color w:val="auto"/>
          <w:sz w:val="28"/>
          <w:szCs w:val="28"/>
          <w:u w:val="none"/>
          <w:lang w:val="en-US"/>
        </w:rPr>
        <w:t>International Support in investments in Hong Kong</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6" w:anchor="ancre-donnees-atlas" w:history="1">
        <w:r w:rsidR="007D57FF" w:rsidRPr="00F7613A">
          <w:rPr>
            <w:rStyle w:val="ac"/>
            <w:rFonts w:ascii="Times New Roman" w:eastAsia="Times New Roman" w:hAnsi="Times New Roman" w:cs="Times New Roman"/>
            <w:color w:val="auto"/>
            <w:sz w:val="28"/>
            <w:szCs w:val="28"/>
            <w:u w:val="none"/>
            <w:lang w:val="uk-UA"/>
          </w:rPr>
          <w:t>https://international.groupecreditagricole.com/en/international-support/hong-kong/investing#ancre-donnees-atlas</w:t>
        </w:r>
      </w:hyperlink>
    </w:p>
    <w:p w14:paraId="1EC79EA8" w14:textId="15487032" w:rsidR="007D57FF" w:rsidRPr="00F7613A" w:rsidRDefault="0022000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Purchasing Power Parity </w:t>
      </w:r>
      <w:r w:rsidRPr="00F7613A">
        <w:rPr>
          <w:rStyle w:val="ac"/>
          <w:rFonts w:ascii="Times New Roman" w:eastAsia="Times New Roman" w:hAnsi="Times New Roman" w:cs="Times New Roman"/>
          <w:color w:val="auto"/>
          <w:sz w:val="28"/>
          <w:szCs w:val="28"/>
          <w:u w:val="none"/>
          <w:lang w:val="en-US"/>
        </w:rPr>
        <w:t>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7" w:history="1">
        <w:r w:rsidR="007772A4" w:rsidRPr="00F7613A">
          <w:rPr>
            <w:rStyle w:val="ac"/>
            <w:rFonts w:ascii="Times New Roman" w:eastAsia="Times New Roman" w:hAnsi="Times New Roman" w:cs="Times New Roman"/>
            <w:color w:val="auto"/>
            <w:sz w:val="28"/>
            <w:szCs w:val="28"/>
            <w:u w:val="none"/>
            <w:lang w:val="uk-UA"/>
          </w:rPr>
          <w:t>https://data.worldbank.org/indicator/NY.GDP.MKTP.CD?locations=KR</w:t>
        </w:r>
      </w:hyperlink>
    </w:p>
    <w:p w14:paraId="3AD1B893" w14:textId="082277B6" w:rsidR="009366E9" w:rsidRPr="00F7613A" w:rsidRDefault="0022000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Gross Domestic Product Purchasing Power Parity </w:t>
      </w:r>
      <w:r w:rsidRPr="00F7613A">
        <w:rPr>
          <w:rStyle w:val="ac"/>
          <w:rFonts w:ascii="Times New Roman" w:eastAsia="Times New Roman" w:hAnsi="Times New Roman" w:cs="Times New Roman"/>
          <w:color w:val="auto"/>
          <w:sz w:val="28"/>
          <w:szCs w:val="28"/>
          <w:u w:val="none"/>
          <w:lang w:val="en-US"/>
        </w:rPr>
        <w:t>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8" w:history="1">
        <w:r w:rsidR="00CB7F3A" w:rsidRPr="00F7613A">
          <w:rPr>
            <w:rStyle w:val="ac"/>
            <w:rFonts w:ascii="Times New Roman" w:eastAsia="Times New Roman" w:hAnsi="Times New Roman" w:cs="Times New Roman"/>
            <w:color w:val="auto"/>
            <w:sz w:val="28"/>
            <w:szCs w:val="28"/>
            <w:u w:val="none"/>
            <w:lang w:val="uk-UA"/>
          </w:rPr>
          <w:t>https://data.worldbank.org/indicator/NY.GDP.MKTP.PP.CD?locations=KR</w:t>
        </w:r>
      </w:hyperlink>
    </w:p>
    <w:p w14:paraId="7644C175" w14:textId="36B596E6" w:rsidR="00CB7F3A" w:rsidRPr="00F7613A" w:rsidRDefault="0022000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Unemployment (total)</w:t>
      </w:r>
      <w:r w:rsidRPr="00F7613A">
        <w:rPr>
          <w:rStyle w:val="ac"/>
          <w:rFonts w:ascii="Times New Roman" w:eastAsia="Times New Roman" w:hAnsi="Times New Roman" w:cs="Times New Roman"/>
          <w:color w:val="auto"/>
          <w:sz w:val="28"/>
          <w:szCs w:val="28"/>
          <w:u w:val="none"/>
          <w:lang w:val="en-US"/>
        </w:rPr>
        <w:t xml:space="preserve"> 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69" w:history="1">
        <w:r w:rsidRPr="00F7613A">
          <w:rPr>
            <w:rStyle w:val="ac"/>
            <w:rFonts w:ascii="Times New Roman" w:eastAsia="Times New Roman" w:hAnsi="Times New Roman" w:cs="Times New Roman"/>
            <w:color w:val="auto"/>
            <w:sz w:val="28"/>
            <w:szCs w:val="28"/>
            <w:u w:val="none"/>
            <w:lang w:val="uk-UA"/>
          </w:rPr>
          <w:t>https://data.worldbank.org/indicator/SL.UEM.TOTL.NE.ZS?locations=KR</w:t>
        </w:r>
      </w:hyperlink>
    </w:p>
    <w:p w14:paraId="1385C50E" w14:textId="7A7BEF25" w:rsidR="008A5A10" w:rsidRPr="00F7613A" w:rsidRDefault="0022000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 xml:space="preserve">World Bank. Inflation, consumer prices (annual %) </w:t>
      </w:r>
      <w:r w:rsidRPr="00F7613A">
        <w:rPr>
          <w:rStyle w:val="ac"/>
          <w:rFonts w:ascii="Times New Roman" w:eastAsia="Times New Roman" w:hAnsi="Times New Roman" w:cs="Times New Roman"/>
          <w:color w:val="auto"/>
          <w:sz w:val="28"/>
          <w:szCs w:val="28"/>
          <w:u w:val="none"/>
          <w:lang w:val="en-US"/>
        </w:rPr>
        <w:t>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0" w:history="1">
        <w:r w:rsidR="00E32BBD" w:rsidRPr="00F7613A">
          <w:rPr>
            <w:rStyle w:val="ac"/>
            <w:rFonts w:ascii="Times New Roman" w:eastAsia="Times New Roman" w:hAnsi="Times New Roman" w:cs="Times New Roman"/>
            <w:color w:val="auto"/>
            <w:sz w:val="28"/>
            <w:szCs w:val="28"/>
            <w:u w:val="none"/>
            <w:lang w:val="uk-UA"/>
          </w:rPr>
          <w:t>https://data.worldbank.org/indicator/FP.CPI.TOTL.ZG?locations=KR</w:t>
        </w:r>
      </w:hyperlink>
    </w:p>
    <w:p w14:paraId="1141A872" w14:textId="203CCA8B" w:rsidR="00E32BBD" w:rsidRPr="00F7613A" w:rsidRDefault="0022000D"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Inflation, GDP deflator (annual %)</w:t>
      </w:r>
      <w:r w:rsidRPr="00F7613A">
        <w:rPr>
          <w:rStyle w:val="ac"/>
          <w:rFonts w:ascii="Times New Roman" w:eastAsia="Times New Roman" w:hAnsi="Times New Roman" w:cs="Times New Roman"/>
          <w:color w:val="auto"/>
          <w:sz w:val="28"/>
          <w:szCs w:val="28"/>
          <w:u w:val="none"/>
          <w:lang w:val="en-US"/>
        </w:rPr>
        <w:t xml:space="preserve"> 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1" w:history="1">
        <w:r w:rsidR="00850529" w:rsidRPr="00F7613A">
          <w:rPr>
            <w:rStyle w:val="ac"/>
            <w:rFonts w:ascii="Times New Roman" w:eastAsia="Times New Roman" w:hAnsi="Times New Roman" w:cs="Times New Roman"/>
            <w:color w:val="auto"/>
            <w:sz w:val="28"/>
            <w:szCs w:val="28"/>
            <w:u w:val="none"/>
            <w:lang w:val="uk-UA"/>
          </w:rPr>
          <w:t>https://data.worldbank.org/indicator/NY.GDP.DEFL.KD.ZG?locations=KR</w:t>
        </w:r>
      </w:hyperlink>
    </w:p>
    <w:p w14:paraId="24A6FEA7" w14:textId="0A7F17B4" w:rsidR="00850529" w:rsidRPr="00F7613A" w:rsidRDefault="00BE7F9C"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Bank of Korea. Exchange rate system in South Korea.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2" w:history="1">
        <w:r w:rsidR="00E0701D" w:rsidRPr="00F7613A">
          <w:rPr>
            <w:rStyle w:val="ac"/>
            <w:rFonts w:ascii="Times New Roman" w:eastAsia="Times New Roman" w:hAnsi="Times New Roman" w:cs="Times New Roman"/>
            <w:color w:val="auto"/>
            <w:sz w:val="28"/>
            <w:szCs w:val="28"/>
            <w:u w:val="none"/>
            <w:lang w:val="uk-UA"/>
          </w:rPr>
          <w:t>https://www.bok.or.kr/eng/main/contents.do?menuNo=400186</w:t>
        </w:r>
      </w:hyperlink>
    </w:p>
    <w:p w14:paraId="370EFBD6" w14:textId="44DD5A40" w:rsidR="00E0701D" w:rsidRPr="00F7613A" w:rsidRDefault="002D76F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World Bank. Official exchange rate</w:t>
      </w:r>
      <w:r w:rsidRPr="00F7613A">
        <w:rPr>
          <w:rStyle w:val="ac"/>
          <w:rFonts w:ascii="Times New Roman" w:eastAsia="Times New Roman" w:hAnsi="Times New Roman" w:cs="Times New Roman"/>
          <w:color w:val="auto"/>
          <w:sz w:val="28"/>
          <w:szCs w:val="28"/>
          <w:u w:val="none"/>
          <w:lang w:val="en-US"/>
        </w:rPr>
        <w:t xml:space="preserve"> </w:t>
      </w:r>
      <w:r w:rsidR="00396702" w:rsidRPr="00F7613A">
        <w:rPr>
          <w:rStyle w:val="ac"/>
          <w:rFonts w:ascii="Times New Roman" w:eastAsia="Times New Roman" w:hAnsi="Times New Roman" w:cs="Times New Roman"/>
          <w:color w:val="auto"/>
          <w:sz w:val="28"/>
          <w:szCs w:val="28"/>
          <w:u w:val="none"/>
          <w:lang w:val="en-US"/>
        </w:rPr>
        <w:t>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3" w:history="1">
        <w:r w:rsidR="00480997" w:rsidRPr="00F7613A">
          <w:rPr>
            <w:rStyle w:val="ac"/>
            <w:rFonts w:ascii="Times New Roman" w:eastAsia="Times New Roman" w:hAnsi="Times New Roman" w:cs="Times New Roman"/>
            <w:color w:val="auto"/>
            <w:sz w:val="28"/>
            <w:szCs w:val="28"/>
            <w:u w:val="none"/>
            <w:lang w:val="uk-UA"/>
          </w:rPr>
          <w:t>https://data.worldbank.org/indicator/PA.NUS.FCRF?locations=KR</w:t>
        </w:r>
      </w:hyperlink>
    </w:p>
    <w:p w14:paraId="596DE026" w14:textId="3F87DADF" w:rsidR="00480997" w:rsidRPr="00F7613A" w:rsidRDefault="002D76F9"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Statista. National debt of </w:t>
      </w:r>
      <w:r w:rsidR="00396702" w:rsidRPr="00F7613A">
        <w:rPr>
          <w:rStyle w:val="ac"/>
          <w:rFonts w:ascii="Times New Roman" w:eastAsia="Times New Roman" w:hAnsi="Times New Roman" w:cs="Times New Roman"/>
          <w:color w:val="auto"/>
          <w:sz w:val="28"/>
          <w:szCs w:val="28"/>
          <w:u w:val="none"/>
          <w:lang w:val="en-US"/>
        </w:rPr>
        <w:t>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007414D1" w:rsidRPr="00F7613A">
        <w:rPr>
          <w:rStyle w:val="ac"/>
          <w:rFonts w:ascii="Times New Roman" w:eastAsia="Times New Roman" w:hAnsi="Times New Roman" w:cs="Times New Roman"/>
          <w:color w:val="auto"/>
          <w:sz w:val="28"/>
          <w:szCs w:val="28"/>
          <w:u w:val="none"/>
          <w:lang w:val="en-US"/>
        </w:rPr>
        <w:t xml:space="preserve"> </w:t>
      </w:r>
      <w:hyperlink r:id="rId74" w:history="1">
        <w:r w:rsidR="00396702" w:rsidRPr="00F7613A">
          <w:rPr>
            <w:rStyle w:val="ac"/>
            <w:rFonts w:ascii="Times New Roman" w:eastAsia="Times New Roman" w:hAnsi="Times New Roman" w:cs="Times New Roman"/>
            <w:color w:val="auto"/>
            <w:sz w:val="28"/>
            <w:szCs w:val="28"/>
            <w:u w:val="none"/>
            <w:lang w:val="uk-UA"/>
          </w:rPr>
          <w:t>https://www.statista.com/statistics/631543/south-korea-national-debtgdp</w:t>
        </w:r>
      </w:hyperlink>
    </w:p>
    <w:p w14:paraId="43FAE623" w14:textId="2CE13437" w:rsidR="00AD2ABB" w:rsidRPr="00F7613A" w:rsidRDefault="007C4D6E"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FitchRatings. Jeremy Zook, </w:t>
      </w:r>
      <w:r w:rsidR="00F36AD0" w:rsidRPr="00F7613A">
        <w:rPr>
          <w:rStyle w:val="ac"/>
          <w:rFonts w:ascii="Times New Roman" w:eastAsia="Times New Roman" w:hAnsi="Times New Roman" w:cs="Times New Roman"/>
          <w:color w:val="auto"/>
          <w:sz w:val="28"/>
          <w:szCs w:val="28"/>
          <w:u w:val="none"/>
          <w:lang w:val="en-US"/>
        </w:rPr>
        <w:t xml:space="preserve">Stephen Schwartz, Duncan Innes-Ker. </w:t>
      </w:r>
      <w:r w:rsidRPr="00F7613A">
        <w:rPr>
          <w:rStyle w:val="ac"/>
          <w:rFonts w:ascii="Times New Roman" w:eastAsia="Times New Roman" w:hAnsi="Times New Roman" w:cs="Times New Roman"/>
          <w:color w:val="auto"/>
          <w:sz w:val="28"/>
          <w:szCs w:val="28"/>
          <w:u w:val="none"/>
          <w:lang w:val="en-US"/>
        </w:rPr>
        <w:t xml:space="preserve">Korea’s Public Debt Set to Remain on an Upward Trajectory. 2021.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5" w:history="1">
        <w:r w:rsidR="00860531" w:rsidRPr="00F7613A">
          <w:rPr>
            <w:rStyle w:val="ac"/>
            <w:rFonts w:ascii="Times New Roman" w:eastAsia="Times New Roman" w:hAnsi="Times New Roman" w:cs="Times New Roman"/>
            <w:color w:val="auto"/>
            <w:sz w:val="28"/>
            <w:szCs w:val="28"/>
            <w:u w:val="none"/>
            <w:lang w:val="uk-UA"/>
          </w:rPr>
          <w:t>https://www.fitchratings.com/research/sovereigns/koreas-public-debt-set-to-remain-on-upward-trajectory-12-09-2021</w:t>
        </w:r>
      </w:hyperlink>
    </w:p>
    <w:p w14:paraId="113A9ABB" w14:textId="1CE62B2F" w:rsidR="00860531" w:rsidRPr="00F7613A" w:rsidRDefault="00286D20"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Trading Economy. Exports by Category South Korea.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6" w:history="1">
        <w:r w:rsidR="006E417D" w:rsidRPr="00F7613A">
          <w:rPr>
            <w:rStyle w:val="ac"/>
            <w:rFonts w:ascii="Times New Roman" w:eastAsia="Times New Roman" w:hAnsi="Times New Roman" w:cs="Times New Roman"/>
            <w:color w:val="auto"/>
            <w:sz w:val="28"/>
            <w:szCs w:val="28"/>
            <w:u w:val="none"/>
            <w:lang w:val="uk-UA"/>
          </w:rPr>
          <w:t>https://tradingeconomics.com/south-korea/exports-by-category</w:t>
        </w:r>
      </w:hyperlink>
    </w:p>
    <w:p w14:paraId="44D92329" w14:textId="23F520D8" w:rsidR="006E417D" w:rsidRPr="00F7613A" w:rsidRDefault="00FF6D95"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 xml:space="preserve">Santander. South Korea Foreign investment.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7" w:history="1">
        <w:r w:rsidR="00810DF3" w:rsidRPr="00F7613A">
          <w:rPr>
            <w:rStyle w:val="ac"/>
            <w:rFonts w:ascii="Times New Roman" w:eastAsia="Times New Roman" w:hAnsi="Times New Roman" w:cs="Times New Roman"/>
            <w:color w:val="auto"/>
            <w:sz w:val="28"/>
            <w:szCs w:val="28"/>
            <w:u w:val="none"/>
            <w:lang w:val="uk-UA"/>
          </w:rPr>
          <w:t>https://santandertrade.com/en/portal/establish-overseas/south-korea/foreign-investment</w:t>
        </w:r>
      </w:hyperlink>
    </w:p>
    <w:p w14:paraId="1FA0FEA1" w14:textId="43FFD342" w:rsidR="00810DF3" w:rsidRPr="00F7613A" w:rsidRDefault="00A13DBA"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en-US"/>
        </w:rPr>
        <w:t>CreditAgricole</w:t>
      </w:r>
      <w:r w:rsidRPr="00F7613A">
        <w:rPr>
          <w:rStyle w:val="ac"/>
          <w:rFonts w:ascii="Times New Roman" w:eastAsia="Times New Roman" w:hAnsi="Times New Roman" w:cs="Times New Roman"/>
          <w:color w:val="auto"/>
          <w:sz w:val="28"/>
          <w:szCs w:val="28"/>
          <w:u w:val="none"/>
          <w:lang w:val="uk-UA"/>
        </w:rPr>
        <w:t xml:space="preserve">. </w:t>
      </w:r>
      <w:r w:rsidRPr="00F7613A">
        <w:rPr>
          <w:rStyle w:val="ac"/>
          <w:rFonts w:ascii="Times New Roman" w:eastAsia="Times New Roman" w:hAnsi="Times New Roman" w:cs="Times New Roman"/>
          <w:color w:val="auto"/>
          <w:sz w:val="28"/>
          <w:szCs w:val="28"/>
          <w:u w:val="none"/>
          <w:lang w:val="en-US"/>
        </w:rPr>
        <w:t>International Support in investments in South Korea</w:t>
      </w:r>
      <w:r w:rsidRPr="00F7613A">
        <w:rPr>
          <w:rStyle w:val="ac"/>
          <w:rFonts w:ascii="Times New Roman" w:eastAsia="Times New Roman" w:hAnsi="Times New Roman" w:cs="Times New Roman"/>
          <w:color w:val="auto"/>
          <w:sz w:val="28"/>
          <w:szCs w:val="28"/>
          <w:u w:val="none"/>
          <w:lang w:val="uk-UA"/>
        </w:rPr>
        <w:t>.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8" w:history="1">
        <w:r w:rsidR="00BD70E2" w:rsidRPr="00F7613A">
          <w:rPr>
            <w:rStyle w:val="ac"/>
            <w:rFonts w:ascii="Times New Roman" w:eastAsia="Times New Roman" w:hAnsi="Times New Roman" w:cs="Times New Roman"/>
            <w:color w:val="auto"/>
            <w:sz w:val="28"/>
            <w:szCs w:val="28"/>
            <w:u w:val="none"/>
            <w:lang w:val="uk-UA"/>
          </w:rPr>
          <w:t>https://international.groupecreditagricole.com/en/international-support/south-korea/investing</w:t>
        </w:r>
      </w:hyperlink>
    </w:p>
    <w:p w14:paraId="5BF2458C" w14:textId="777681D3" w:rsidR="00BD70E2" w:rsidRPr="00F7613A" w:rsidRDefault="00DE60B3"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Міністерство закордонних справ України. Відносини України та Сінгапуру.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79" w:history="1">
        <w:r w:rsidRPr="00F7613A">
          <w:rPr>
            <w:rStyle w:val="ac"/>
            <w:rFonts w:ascii="Times New Roman" w:eastAsia="Times New Roman" w:hAnsi="Times New Roman" w:cs="Times New Roman"/>
            <w:color w:val="auto"/>
            <w:sz w:val="28"/>
            <w:szCs w:val="28"/>
            <w:u w:val="none"/>
            <w:lang w:val="uk-UA"/>
          </w:rPr>
          <w:t>https://singapore.mfa.gov.ua/ukrayina-ta-singapur/ukrayina-ta-singapur-all</w:t>
        </w:r>
      </w:hyperlink>
    </w:p>
    <w:p w14:paraId="2566912B" w14:textId="235E6407" w:rsidR="00D34543" w:rsidRPr="00F7613A" w:rsidRDefault="00DE60B3"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Міністерство закордонних справ України. Відносини України та Сінгапуру.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80" w:history="1">
        <w:r w:rsidR="005461C7" w:rsidRPr="00F7613A">
          <w:rPr>
            <w:rStyle w:val="ac"/>
            <w:rFonts w:ascii="Times New Roman" w:eastAsia="Times New Roman" w:hAnsi="Times New Roman" w:cs="Times New Roman"/>
            <w:color w:val="auto"/>
            <w:sz w:val="28"/>
            <w:szCs w:val="28"/>
            <w:u w:val="none"/>
            <w:lang w:val="uk-UA"/>
          </w:rPr>
          <w:t>https://korea.mfa.gov.ua/spivrobitnictvo/400-torgovelyno-jekonomichne-spivrobitnictvo-mizh-ukrajinoju-ta-korejeju</w:t>
        </w:r>
      </w:hyperlink>
    </w:p>
    <w:p w14:paraId="2B4F7784" w14:textId="10A49AF6" w:rsidR="005461C7" w:rsidRPr="00F7613A" w:rsidRDefault="005E6145"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Державна Статистика України. Зовнішньоекономічні операції.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81" w:history="1">
        <w:r w:rsidR="00012334" w:rsidRPr="00F7613A">
          <w:rPr>
            <w:rStyle w:val="ac"/>
            <w:rFonts w:ascii="Times New Roman" w:eastAsia="Times New Roman" w:hAnsi="Times New Roman" w:cs="Times New Roman"/>
            <w:color w:val="auto"/>
            <w:sz w:val="28"/>
            <w:szCs w:val="28"/>
            <w:u w:val="none"/>
            <w:lang w:val="uk-UA"/>
          </w:rPr>
          <w:t>http://www.ukrstat.gov.ua/</w:t>
        </w:r>
      </w:hyperlink>
    </w:p>
    <w:p w14:paraId="689B8C3F" w14:textId="2C33205B" w:rsidR="00012334" w:rsidRPr="00F7613A" w:rsidRDefault="00026306"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Style w:val="ac"/>
          <w:rFonts w:ascii="Times New Roman" w:eastAsia="Times New Roman" w:hAnsi="Times New Roman" w:cs="Times New Roman"/>
          <w:color w:val="auto"/>
          <w:sz w:val="28"/>
          <w:szCs w:val="28"/>
          <w:u w:val="none"/>
          <w:lang w:val="uk-UA"/>
        </w:rPr>
        <w:t>Національний Банк України. Статистика зовнішнього сектору. [Електронний ресурс]. - Режим доступу:</w:t>
      </w:r>
      <w:r w:rsidRPr="00F7613A">
        <w:rPr>
          <w:rStyle w:val="ac"/>
          <w:rFonts w:ascii="Times New Roman" w:eastAsia="Times New Roman" w:hAnsi="Times New Roman" w:cs="Times New Roman"/>
          <w:color w:val="auto"/>
          <w:sz w:val="28"/>
          <w:szCs w:val="28"/>
          <w:u w:val="none"/>
          <w:lang w:val="en-US"/>
        </w:rPr>
        <w:t xml:space="preserve"> </w:t>
      </w:r>
      <w:hyperlink r:id="rId82" w:anchor="1" w:history="1">
        <w:r w:rsidR="00DD2457" w:rsidRPr="00F7613A">
          <w:rPr>
            <w:rStyle w:val="ac"/>
            <w:rFonts w:ascii="Times New Roman" w:eastAsia="Times New Roman" w:hAnsi="Times New Roman" w:cs="Times New Roman"/>
            <w:color w:val="auto"/>
            <w:sz w:val="28"/>
            <w:szCs w:val="28"/>
            <w:u w:val="none"/>
            <w:lang w:val="uk-UA"/>
          </w:rPr>
          <w:t>https://bank.gov.ua/ua/statistic/sector-external#1</w:t>
        </w:r>
      </w:hyperlink>
    </w:p>
    <w:p w14:paraId="349195FC" w14:textId="3E5FFB5A" w:rsidR="00D647DE" w:rsidRPr="00F7613A" w:rsidRDefault="00397F4F"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uk-UA"/>
        </w:rPr>
        <w:t xml:space="preserve">Singapore Department of Statistics. </w:t>
      </w:r>
      <w:r w:rsidRPr="00F7613A">
        <w:rPr>
          <w:rFonts w:ascii="Times New Roman" w:hAnsi="Times New Roman" w:cs="Times New Roman"/>
          <w:sz w:val="28"/>
          <w:szCs w:val="28"/>
          <w:lang w:val="en-US"/>
        </w:rPr>
        <w:t>Balance of Payments</w:t>
      </w:r>
      <w:r w:rsidRPr="00F7613A">
        <w:rPr>
          <w:rStyle w:val="ac"/>
          <w:rFonts w:ascii="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[Електронний ресурс]. - Режим доступу:</w:t>
      </w:r>
      <w:r w:rsidR="008D4A24" w:rsidRPr="00F7613A">
        <w:rPr>
          <w:rStyle w:val="ac"/>
          <w:rFonts w:ascii="Times New Roman" w:eastAsia="Times New Roman" w:hAnsi="Times New Roman" w:cs="Times New Roman"/>
          <w:color w:val="auto"/>
          <w:sz w:val="28"/>
          <w:szCs w:val="28"/>
          <w:u w:val="none"/>
          <w:lang w:val="en-US"/>
        </w:rPr>
        <w:t xml:space="preserve"> </w:t>
      </w:r>
      <w:hyperlink r:id="rId83" w:history="1">
        <w:r w:rsidR="008D4A24" w:rsidRPr="00F7613A">
          <w:rPr>
            <w:rStyle w:val="ac"/>
            <w:rFonts w:ascii="Times New Roman" w:eastAsia="Times New Roman" w:hAnsi="Times New Roman" w:cs="Times New Roman"/>
            <w:color w:val="auto"/>
            <w:sz w:val="28"/>
            <w:szCs w:val="28"/>
            <w:u w:val="none"/>
            <w:lang w:val="uk-UA"/>
          </w:rPr>
          <w:t>https://www.singstat.gov.sg/find-data/search-by-theme/economy/balance-of-payments/latest-data</w:t>
        </w:r>
      </w:hyperlink>
    </w:p>
    <w:p w14:paraId="1D8B8949" w14:textId="34E89982" w:rsidR="008E7FBB" w:rsidRPr="00F7613A" w:rsidRDefault="008D4A2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en-US"/>
        </w:rPr>
        <w:t>Info Hong Kong</w:t>
      </w:r>
      <w:r w:rsidRPr="00F7613A">
        <w:rPr>
          <w:rFonts w:ascii="Times New Roman" w:hAnsi="Times New Roman" w:cs="Times New Roman"/>
          <w:sz w:val="28"/>
          <w:szCs w:val="28"/>
          <w:lang w:val="uk-UA"/>
        </w:rPr>
        <w:t xml:space="preserve">. </w:t>
      </w:r>
      <w:r w:rsidRPr="00F7613A">
        <w:rPr>
          <w:rFonts w:ascii="Times New Roman" w:hAnsi="Times New Roman" w:cs="Times New Roman"/>
          <w:sz w:val="28"/>
          <w:szCs w:val="28"/>
          <w:lang w:val="en-US"/>
        </w:rPr>
        <w:t>Balance of Payments</w:t>
      </w:r>
      <w:r w:rsidRPr="00F7613A">
        <w:rPr>
          <w:rStyle w:val="ac"/>
          <w:rFonts w:ascii="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r w:rsidR="008E7FBB" w:rsidRPr="00F7613A">
        <w:rPr>
          <w:rFonts w:ascii="Times New Roman" w:eastAsia="Times New Roman" w:hAnsi="Times New Roman" w:cs="Times New Roman"/>
          <w:sz w:val="28"/>
          <w:szCs w:val="28"/>
          <w:lang w:val="uk-UA"/>
        </w:rPr>
        <w:t>https://www.info.gov.hk/gia/general/202109/23/P2021092300412.htm</w:t>
      </w:r>
    </w:p>
    <w:p w14:paraId="6909B4C9" w14:textId="55F000B1" w:rsidR="00D647DE" w:rsidRPr="00F7613A" w:rsidRDefault="008D4A24" w:rsidP="00F7613A">
      <w:pPr>
        <w:pStyle w:val="aa"/>
        <w:numPr>
          <w:ilvl w:val="0"/>
          <w:numId w:val="13"/>
        </w:numPr>
        <w:tabs>
          <w:tab w:val="right" w:leader="dot" w:pos="9911"/>
        </w:tabs>
        <w:spacing w:after="0" w:line="360" w:lineRule="auto"/>
        <w:jc w:val="both"/>
        <w:rPr>
          <w:rFonts w:ascii="Times New Roman" w:eastAsia="Times New Roman" w:hAnsi="Times New Roman" w:cs="Times New Roman"/>
          <w:sz w:val="28"/>
          <w:szCs w:val="28"/>
          <w:lang w:val="uk-UA"/>
        </w:rPr>
      </w:pPr>
      <w:r w:rsidRPr="00F7613A">
        <w:rPr>
          <w:rFonts w:ascii="Times New Roman" w:hAnsi="Times New Roman" w:cs="Times New Roman"/>
          <w:sz w:val="28"/>
          <w:szCs w:val="28"/>
          <w:lang w:val="en-US"/>
        </w:rPr>
        <w:t>Bank of Korea</w:t>
      </w:r>
      <w:r w:rsidRPr="00F7613A">
        <w:rPr>
          <w:rFonts w:ascii="Times New Roman" w:hAnsi="Times New Roman" w:cs="Times New Roman"/>
          <w:sz w:val="28"/>
          <w:szCs w:val="28"/>
          <w:lang w:val="uk-UA"/>
        </w:rPr>
        <w:t xml:space="preserve">. </w:t>
      </w:r>
      <w:r w:rsidRPr="00F7613A">
        <w:rPr>
          <w:rFonts w:ascii="Times New Roman" w:hAnsi="Times New Roman" w:cs="Times New Roman"/>
          <w:sz w:val="28"/>
          <w:szCs w:val="28"/>
          <w:lang w:val="en-US"/>
        </w:rPr>
        <w:t>Balance of Payments</w:t>
      </w:r>
      <w:r w:rsidRPr="00F7613A">
        <w:rPr>
          <w:rStyle w:val="ac"/>
          <w:rFonts w:ascii="Times New Roman" w:hAnsi="Times New Roman" w:cs="Times New Roman"/>
          <w:color w:val="auto"/>
          <w:sz w:val="28"/>
          <w:szCs w:val="28"/>
          <w:u w:val="none"/>
          <w:lang w:val="en-US"/>
        </w:rPr>
        <w:t xml:space="preserve">. </w:t>
      </w:r>
      <w:r w:rsidRPr="00F7613A">
        <w:rPr>
          <w:rStyle w:val="ac"/>
          <w:rFonts w:ascii="Times New Roman" w:eastAsia="Times New Roman" w:hAnsi="Times New Roman" w:cs="Times New Roman"/>
          <w:color w:val="auto"/>
          <w:sz w:val="28"/>
          <w:szCs w:val="28"/>
          <w:u w:val="none"/>
          <w:lang w:val="uk-UA"/>
        </w:rPr>
        <w:t xml:space="preserve">[Електронний ресурс]. - Режим доступу: </w:t>
      </w:r>
      <w:r w:rsidR="006C53F2" w:rsidRPr="00F7613A">
        <w:rPr>
          <w:rFonts w:ascii="Times New Roman" w:eastAsia="Times New Roman" w:hAnsi="Times New Roman" w:cs="Times New Roman"/>
          <w:sz w:val="28"/>
          <w:szCs w:val="28"/>
          <w:lang w:val="uk-UA"/>
        </w:rPr>
        <w:t>https://www.bok.or.kr/eng/bbs/E0000740/list.do?menuNo=400221</w:t>
      </w:r>
    </w:p>
    <w:p w14:paraId="37D50EF6" w14:textId="09BD9083" w:rsidR="00DD2457" w:rsidRDefault="00DD2457" w:rsidP="000E3B5E">
      <w:pPr>
        <w:pStyle w:val="aa"/>
        <w:tabs>
          <w:tab w:val="right" w:leader="dot" w:pos="9911"/>
        </w:tabs>
        <w:spacing w:after="0" w:line="360" w:lineRule="auto"/>
        <w:jc w:val="both"/>
        <w:rPr>
          <w:rFonts w:ascii="Times New Roman" w:eastAsia="Times New Roman" w:hAnsi="Times New Roman" w:cs="Times New Roman"/>
          <w:sz w:val="28"/>
          <w:szCs w:val="20"/>
          <w:lang w:val="uk-UA"/>
        </w:rPr>
      </w:pPr>
    </w:p>
    <w:p w14:paraId="485DABF5" w14:textId="12813EEA" w:rsidR="00FD1609" w:rsidRDefault="00FD1609" w:rsidP="000E3B5E">
      <w:pPr>
        <w:pStyle w:val="aa"/>
        <w:tabs>
          <w:tab w:val="right" w:leader="dot" w:pos="9911"/>
        </w:tabs>
        <w:spacing w:after="0" w:line="360" w:lineRule="auto"/>
        <w:jc w:val="both"/>
        <w:rPr>
          <w:rFonts w:ascii="Times New Roman" w:eastAsia="Times New Roman" w:hAnsi="Times New Roman" w:cs="Times New Roman"/>
          <w:sz w:val="28"/>
          <w:szCs w:val="20"/>
          <w:lang w:val="uk-UA"/>
        </w:rPr>
      </w:pPr>
    </w:p>
    <w:p w14:paraId="03576217" w14:textId="4A5ABFFB" w:rsidR="006F35ED" w:rsidRDefault="006F35ED" w:rsidP="000E3B5E">
      <w:pPr>
        <w:pStyle w:val="aa"/>
        <w:tabs>
          <w:tab w:val="right" w:leader="dot" w:pos="9911"/>
        </w:tabs>
        <w:spacing w:after="0" w:line="360" w:lineRule="auto"/>
        <w:jc w:val="both"/>
        <w:rPr>
          <w:rFonts w:ascii="Times New Roman" w:eastAsia="Times New Roman" w:hAnsi="Times New Roman" w:cs="Times New Roman"/>
          <w:sz w:val="28"/>
          <w:szCs w:val="20"/>
          <w:lang w:val="uk-UA"/>
        </w:rPr>
      </w:pPr>
    </w:p>
    <w:p w14:paraId="1683DFCC" w14:textId="5C2D3FE4" w:rsidR="006F35ED" w:rsidRDefault="006F35ED" w:rsidP="000E3B5E">
      <w:pPr>
        <w:pStyle w:val="aa"/>
        <w:tabs>
          <w:tab w:val="right" w:leader="dot" w:pos="9911"/>
        </w:tabs>
        <w:spacing w:after="0" w:line="360" w:lineRule="auto"/>
        <w:jc w:val="both"/>
        <w:rPr>
          <w:rFonts w:ascii="Times New Roman" w:eastAsia="Times New Roman" w:hAnsi="Times New Roman" w:cs="Times New Roman"/>
          <w:sz w:val="28"/>
          <w:szCs w:val="20"/>
          <w:lang w:val="uk-UA"/>
        </w:rPr>
      </w:pPr>
    </w:p>
    <w:p w14:paraId="4EF9032A" w14:textId="77777777" w:rsidR="006F35ED" w:rsidRPr="00D43235" w:rsidRDefault="006F35ED" w:rsidP="000E3B5E">
      <w:pPr>
        <w:pStyle w:val="aa"/>
        <w:tabs>
          <w:tab w:val="right" w:leader="dot" w:pos="9911"/>
        </w:tabs>
        <w:spacing w:after="0" w:line="360" w:lineRule="auto"/>
        <w:jc w:val="both"/>
        <w:rPr>
          <w:rFonts w:ascii="Times New Roman" w:eastAsia="Times New Roman" w:hAnsi="Times New Roman" w:cs="Times New Roman"/>
          <w:sz w:val="28"/>
          <w:szCs w:val="20"/>
          <w:lang w:val="uk-UA"/>
        </w:rPr>
      </w:pPr>
    </w:p>
    <w:p w14:paraId="7D15240B" w14:textId="2F14A37F" w:rsidR="00B340B2" w:rsidRPr="00D43235" w:rsidRDefault="00B340B2" w:rsidP="009C6285">
      <w:pPr>
        <w:tabs>
          <w:tab w:val="right" w:leader="dot" w:pos="9911"/>
        </w:tabs>
        <w:spacing w:after="0" w:line="360" w:lineRule="auto"/>
        <w:rPr>
          <w:rFonts w:ascii="Times New Roman" w:eastAsia="Times New Roman" w:hAnsi="Times New Roman" w:cs="Times New Roman"/>
          <w:sz w:val="28"/>
          <w:szCs w:val="20"/>
          <w:lang w:val="uk-UA"/>
        </w:rPr>
      </w:pPr>
    </w:p>
    <w:p w14:paraId="55623DDA"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524C4C40"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6BDBCA37"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2628071"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98CB8BB"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66AB4A81"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0666A893" w14:textId="225F7849"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3965984"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44E4FC1D" w14:textId="4788B938"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63367A00" w14:textId="77777777" w:rsidR="00A34268" w:rsidRDefault="00A34268"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24C4FB45"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6FE8B02C"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509294B3"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056D5665" w14:textId="4CBB82B7" w:rsidR="00991E05" w:rsidRDefault="00991E05"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r w:rsidRPr="00D43235">
        <w:rPr>
          <w:rFonts w:ascii="Times New Roman" w:eastAsia="Times New Roman" w:hAnsi="Times New Roman" w:cs="Times New Roman"/>
          <w:b/>
          <w:bCs/>
          <w:sz w:val="28"/>
          <w:szCs w:val="20"/>
          <w:lang w:val="uk-UA"/>
        </w:rPr>
        <w:t>ДОДАТКИ</w:t>
      </w:r>
    </w:p>
    <w:p w14:paraId="253104A1" w14:textId="1819CC07" w:rsidR="00CE22A5" w:rsidRDefault="00CE22A5"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0B4F532" w14:textId="292F5209"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176AF911" w14:textId="7DE1B3D3"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618A881" w14:textId="6B0524DE"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F6447D8" w14:textId="0524F23A"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756D5CDB" w14:textId="7F9029D4"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58A195FC" w14:textId="4A03DB02"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10F5BC3D" w14:textId="3E4321D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57F1E041" w14:textId="75350011"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0D507FF2" w14:textId="64490C74"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616F980E" w14:textId="112929BB"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733299D6" w14:textId="77449BB4"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1E163710" w14:textId="554B1F3A"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DF9D9AC" w14:textId="35208103"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3B022EA6" w14:textId="77777777" w:rsidR="00BD12AD" w:rsidRDefault="00BD12AD"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5298EF42" w14:textId="77777777" w:rsidR="00CE22A5" w:rsidRPr="00D43235" w:rsidRDefault="00CE22A5" w:rsidP="00567C94">
      <w:pPr>
        <w:tabs>
          <w:tab w:val="right" w:leader="dot" w:pos="9911"/>
        </w:tabs>
        <w:spacing w:after="0" w:line="360" w:lineRule="auto"/>
        <w:jc w:val="center"/>
        <w:rPr>
          <w:rFonts w:ascii="Times New Roman" w:eastAsia="Times New Roman" w:hAnsi="Times New Roman" w:cs="Times New Roman"/>
          <w:b/>
          <w:bCs/>
          <w:sz w:val="28"/>
          <w:szCs w:val="20"/>
          <w:lang w:val="uk-UA"/>
        </w:rPr>
      </w:pPr>
    </w:p>
    <w:p w14:paraId="2CFAA055" w14:textId="77777777" w:rsidR="00132CB4" w:rsidRPr="00D43235" w:rsidRDefault="00132CB4" w:rsidP="00132CB4">
      <w:pPr>
        <w:tabs>
          <w:tab w:val="right" w:leader="dot" w:pos="9911"/>
        </w:tabs>
        <w:spacing w:after="0" w:line="360" w:lineRule="auto"/>
        <w:jc w:val="right"/>
        <w:rPr>
          <w:rFonts w:ascii="Times New Roman" w:eastAsia="Times New Roman" w:hAnsi="Times New Roman" w:cs="Times New Roman"/>
          <w:b/>
          <w:sz w:val="28"/>
          <w:szCs w:val="28"/>
          <w:lang w:val="uk-UA"/>
        </w:rPr>
      </w:pPr>
      <w:r w:rsidRPr="00D43235">
        <w:rPr>
          <w:rFonts w:ascii="Times New Roman" w:eastAsia="Times New Roman" w:hAnsi="Times New Roman" w:cs="Times New Roman"/>
          <w:b/>
          <w:sz w:val="28"/>
          <w:szCs w:val="28"/>
          <w:lang w:val="uk-UA"/>
        </w:rPr>
        <w:t>Додаток А</w:t>
      </w:r>
    </w:p>
    <w:p w14:paraId="25E59A2C" w14:textId="77777777" w:rsidR="00132CB4" w:rsidRPr="00D43235" w:rsidRDefault="00132CB4" w:rsidP="00132CB4">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А.1</w:t>
      </w:r>
    </w:p>
    <w:p w14:paraId="745853C9" w14:textId="09D63B14" w:rsidR="00132CB4" w:rsidRPr="00D43235" w:rsidRDefault="00D3221D" w:rsidP="00132CB4">
      <w:pPr>
        <w:tabs>
          <w:tab w:val="right" w:leader="dot" w:pos="9911"/>
        </w:tabs>
        <w:spacing w:after="0" w:line="360" w:lineRule="auto"/>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Платіжний баланс: р</w:t>
      </w:r>
      <w:r w:rsidR="00132CB4" w:rsidRPr="00D43235">
        <w:rPr>
          <w:rFonts w:ascii="Times New Roman" w:eastAsia="Times New Roman" w:hAnsi="Times New Roman" w:cs="Times New Roman"/>
          <w:sz w:val="28"/>
          <w:szCs w:val="28"/>
          <w:lang w:val="uk-UA"/>
        </w:rPr>
        <w:t>ахунок поточних операцій Сінгапуру</w:t>
      </w:r>
      <w:r w:rsidR="00156B67" w:rsidRPr="00D43235">
        <w:rPr>
          <w:rFonts w:ascii="Times New Roman" w:eastAsia="Times New Roman" w:hAnsi="Times New Roman" w:cs="Times New Roman"/>
          <w:sz w:val="28"/>
          <w:szCs w:val="28"/>
          <w:lang w:val="uk-UA"/>
        </w:rPr>
        <w:t>, млрд. дол. США</w:t>
      </w:r>
    </w:p>
    <w:tbl>
      <w:tblPr>
        <w:tblStyle w:val="a3"/>
        <w:tblW w:w="9639" w:type="dxa"/>
        <w:jc w:val="center"/>
        <w:tblLook w:val="04A0" w:firstRow="1" w:lastRow="0" w:firstColumn="1" w:lastColumn="0" w:noHBand="0" w:noVBand="1"/>
      </w:tblPr>
      <w:tblGrid>
        <w:gridCol w:w="963"/>
        <w:gridCol w:w="1739"/>
        <w:gridCol w:w="1741"/>
        <w:gridCol w:w="1718"/>
        <w:gridCol w:w="1740"/>
        <w:gridCol w:w="1738"/>
      </w:tblGrid>
      <w:tr w:rsidR="007D2057" w:rsidRPr="00D43235" w14:paraId="4165FB0F" w14:textId="77777777" w:rsidTr="0034291B">
        <w:trPr>
          <w:jc w:val="center"/>
        </w:trPr>
        <w:tc>
          <w:tcPr>
            <w:tcW w:w="988" w:type="dxa"/>
            <w:vAlign w:val="center"/>
          </w:tcPr>
          <w:p w14:paraId="31CEA99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4" w:type="dxa"/>
            <w:shd w:val="clear" w:color="auto" w:fill="D9D9D9" w:themeFill="background1" w:themeFillShade="D9"/>
            <w:vAlign w:val="center"/>
          </w:tcPr>
          <w:p w14:paraId="604DF2FB" w14:textId="25FE96EA"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Рахунок поточних операцій</w:t>
            </w:r>
          </w:p>
        </w:tc>
        <w:tc>
          <w:tcPr>
            <w:tcW w:w="1785" w:type="dxa"/>
            <w:shd w:val="clear" w:color="auto" w:fill="D9D9D9" w:themeFill="background1" w:themeFillShade="D9"/>
            <w:vAlign w:val="center"/>
          </w:tcPr>
          <w:p w14:paraId="296F6632" w14:textId="2379E7D8"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Торговий Баланс</w:t>
            </w:r>
          </w:p>
        </w:tc>
        <w:tc>
          <w:tcPr>
            <w:tcW w:w="1784" w:type="dxa"/>
            <w:shd w:val="clear" w:color="auto" w:fill="D9D9D9" w:themeFill="background1" w:themeFillShade="D9"/>
            <w:vAlign w:val="center"/>
          </w:tcPr>
          <w:p w14:paraId="31B04BEE" w14:textId="425C832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Баланс послуг</w:t>
            </w:r>
          </w:p>
        </w:tc>
        <w:tc>
          <w:tcPr>
            <w:tcW w:w="1785" w:type="dxa"/>
            <w:shd w:val="clear" w:color="auto" w:fill="D9D9D9" w:themeFill="background1" w:themeFillShade="D9"/>
            <w:vAlign w:val="center"/>
          </w:tcPr>
          <w:p w14:paraId="535DB30A" w14:textId="79394B63"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Первинні доходи</w:t>
            </w:r>
          </w:p>
        </w:tc>
        <w:tc>
          <w:tcPr>
            <w:tcW w:w="1785" w:type="dxa"/>
            <w:shd w:val="clear" w:color="auto" w:fill="D9D9D9" w:themeFill="background1" w:themeFillShade="D9"/>
            <w:vAlign w:val="center"/>
          </w:tcPr>
          <w:p w14:paraId="4CAA6EB5" w14:textId="25F4A309"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Вторинні доходи</w:t>
            </w:r>
          </w:p>
        </w:tc>
      </w:tr>
      <w:tr w:rsidR="007D2057" w:rsidRPr="00D43235" w14:paraId="2095C38A" w14:textId="77777777" w:rsidTr="0034291B">
        <w:trPr>
          <w:jc w:val="center"/>
        </w:trPr>
        <w:tc>
          <w:tcPr>
            <w:tcW w:w="988" w:type="dxa"/>
            <w:vMerge w:val="restart"/>
            <w:vAlign w:val="center"/>
          </w:tcPr>
          <w:p w14:paraId="005D381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784" w:type="dxa"/>
            <w:vMerge w:val="restart"/>
            <w:shd w:val="clear" w:color="auto" w:fill="D9D9D9" w:themeFill="background1" w:themeFillShade="D9"/>
            <w:vAlign w:val="center"/>
          </w:tcPr>
          <w:p w14:paraId="133E2C7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18,338</w:t>
            </w:r>
          </w:p>
        </w:tc>
        <w:tc>
          <w:tcPr>
            <w:tcW w:w="1785" w:type="dxa"/>
            <w:shd w:val="clear" w:color="auto" w:fill="D9D9D9" w:themeFill="background1" w:themeFillShade="D9"/>
            <w:vAlign w:val="center"/>
          </w:tcPr>
          <w:p w14:paraId="533D989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27,2</w:t>
            </w:r>
          </w:p>
        </w:tc>
        <w:tc>
          <w:tcPr>
            <w:tcW w:w="1784" w:type="dxa"/>
            <w:shd w:val="clear" w:color="auto" w:fill="D9D9D9" w:themeFill="background1" w:themeFillShade="D9"/>
            <w:vAlign w:val="center"/>
          </w:tcPr>
          <w:p w14:paraId="7D13D79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-6,742</w:t>
            </w:r>
          </w:p>
        </w:tc>
        <w:tc>
          <w:tcPr>
            <w:tcW w:w="1785" w:type="dxa"/>
            <w:shd w:val="clear" w:color="auto" w:fill="D9D9D9" w:themeFill="background1" w:themeFillShade="D9"/>
            <w:vAlign w:val="center"/>
          </w:tcPr>
          <w:p w14:paraId="7D4390A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-1,012</w:t>
            </w:r>
          </w:p>
        </w:tc>
        <w:tc>
          <w:tcPr>
            <w:tcW w:w="1785" w:type="dxa"/>
            <w:shd w:val="clear" w:color="auto" w:fill="D9D9D9" w:themeFill="background1" w:themeFillShade="D9"/>
            <w:vAlign w:val="center"/>
          </w:tcPr>
          <w:p w14:paraId="24104E3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-1,084</w:t>
            </w:r>
          </w:p>
        </w:tc>
      </w:tr>
      <w:tr w:rsidR="007D2057" w:rsidRPr="00D43235" w14:paraId="1C22BDAA" w14:textId="77777777" w:rsidTr="0034291B">
        <w:trPr>
          <w:jc w:val="center"/>
        </w:trPr>
        <w:tc>
          <w:tcPr>
            <w:tcW w:w="988" w:type="dxa"/>
            <w:vMerge/>
            <w:vAlign w:val="center"/>
          </w:tcPr>
          <w:p w14:paraId="2C7B4F03"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19303A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000D8A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267,1</w:t>
            </w:r>
          </w:p>
        </w:tc>
        <w:tc>
          <w:tcPr>
            <w:tcW w:w="1784" w:type="dxa"/>
            <w:vAlign w:val="center"/>
          </w:tcPr>
          <w:p w14:paraId="4B84E34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44,854</w:t>
            </w:r>
          </w:p>
        </w:tc>
        <w:tc>
          <w:tcPr>
            <w:tcW w:w="1785" w:type="dxa"/>
            <w:vAlign w:val="center"/>
          </w:tcPr>
          <w:p w14:paraId="440FD56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26,42</w:t>
            </w:r>
          </w:p>
        </w:tc>
        <w:tc>
          <w:tcPr>
            <w:tcW w:w="1785" w:type="dxa"/>
            <w:vAlign w:val="center"/>
          </w:tcPr>
          <w:p w14:paraId="2E7A127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2,992</w:t>
            </w:r>
          </w:p>
        </w:tc>
      </w:tr>
      <w:tr w:rsidR="007D2057" w:rsidRPr="00D43235" w14:paraId="15DB7425" w14:textId="77777777" w:rsidTr="0034291B">
        <w:trPr>
          <w:jc w:val="center"/>
        </w:trPr>
        <w:tc>
          <w:tcPr>
            <w:tcW w:w="988" w:type="dxa"/>
            <w:vMerge/>
            <w:vAlign w:val="center"/>
          </w:tcPr>
          <w:p w14:paraId="7BD2EE3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609641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1516B2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239,9</w:t>
            </w:r>
          </w:p>
        </w:tc>
        <w:tc>
          <w:tcPr>
            <w:tcW w:w="1784" w:type="dxa"/>
            <w:vAlign w:val="center"/>
          </w:tcPr>
          <w:p w14:paraId="7B884B6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51,597</w:t>
            </w:r>
          </w:p>
        </w:tc>
        <w:tc>
          <w:tcPr>
            <w:tcW w:w="1785" w:type="dxa"/>
            <w:vAlign w:val="center"/>
          </w:tcPr>
          <w:p w14:paraId="36C1638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27,433</w:t>
            </w:r>
          </w:p>
        </w:tc>
        <w:tc>
          <w:tcPr>
            <w:tcW w:w="1785" w:type="dxa"/>
            <w:vAlign w:val="center"/>
          </w:tcPr>
          <w:p w14:paraId="34149D1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4,076</w:t>
            </w:r>
          </w:p>
        </w:tc>
      </w:tr>
      <w:tr w:rsidR="007D2057" w:rsidRPr="00D43235" w14:paraId="09AA78EC" w14:textId="77777777" w:rsidTr="0034291B">
        <w:trPr>
          <w:jc w:val="center"/>
        </w:trPr>
        <w:tc>
          <w:tcPr>
            <w:tcW w:w="988" w:type="dxa"/>
            <w:vMerge w:val="restart"/>
            <w:vAlign w:val="center"/>
          </w:tcPr>
          <w:p w14:paraId="1F035B6D"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784" w:type="dxa"/>
            <w:vMerge w:val="restart"/>
            <w:shd w:val="clear" w:color="auto" w:fill="D9D9D9" w:themeFill="background1" w:themeFillShade="D9"/>
            <w:vAlign w:val="center"/>
          </w:tcPr>
          <w:p w14:paraId="5ED72FF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23,22</w:t>
            </w:r>
          </w:p>
        </w:tc>
        <w:tc>
          <w:tcPr>
            <w:tcW w:w="1785" w:type="dxa"/>
            <w:shd w:val="clear" w:color="auto" w:fill="D9D9D9" w:themeFill="background1" w:themeFillShade="D9"/>
            <w:vAlign w:val="center"/>
          </w:tcPr>
          <w:p w14:paraId="0058595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36,9</w:t>
            </w:r>
          </w:p>
        </w:tc>
        <w:tc>
          <w:tcPr>
            <w:tcW w:w="1784" w:type="dxa"/>
            <w:shd w:val="clear" w:color="auto" w:fill="D9D9D9" w:themeFill="background1" w:themeFillShade="D9"/>
            <w:vAlign w:val="center"/>
          </w:tcPr>
          <w:p w14:paraId="58676DE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-10,32</w:t>
            </w:r>
          </w:p>
        </w:tc>
        <w:tc>
          <w:tcPr>
            <w:tcW w:w="1785" w:type="dxa"/>
            <w:shd w:val="clear" w:color="auto" w:fill="D9D9D9" w:themeFill="background1" w:themeFillShade="D9"/>
            <w:vAlign w:val="center"/>
          </w:tcPr>
          <w:p w14:paraId="12F07CA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-1,075</w:t>
            </w:r>
          </w:p>
        </w:tc>
        <w:tc>
          <w:tcPr>
            <w:tcW w:w="1785" w:type="dxa"/>
            <w:shd w:val="clear" w:color="auto" w:fill="D9D9D9" w:themeFill="background1" w:themeFillShade="D9"/>
            <w:vAlign w:val="center"/>
          </w:tcPr>
          <w:p w14:paraId="2EEB084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-2,243</w:t>
            </w:r>
          </w:p>
        </w:tc>
      </w:tr>
      <w:tr w:rsidR="007D2057" w:rsidRPr="00D43235" w14:paraId="73CB1C02" w14:textId="77777777" w:rsidTr="0034291B">
        <w:trPr>
          <w:jc w:val="center"/>
        </w:trPr>
        <w:tc>
          <w:tcPr>
            <w:tcW w:w="988" w:type="dxa"/>
            <w:vMerge/>
            <w:vAlign w:val="center"/>
          </w:tcPr>
          <w:p w14:paraId="6BEDAE61"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847A55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F9FD0C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248,0</w:t>
            </w:r>
          </w:p>
        </w:tc>
        <w:tc>
          <w:tcPr>
            <w:tcW w:w="1784" w:type="dxa"/>
            <w:vAlign w:val="center"/>
          </w:tcPr>
          <w:p w14:paraId="011A378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46,286</w:t>
            </w:r>
          </w:p>
        </w:tc>
        <w:tc>
          <w:tcPr>
            <w:tcW w:w="1785" w:type="dxa"/>
            <w:vAlign w:val="center"/>
          </w:tcPr>
          <w:p w14:paraId="65D0A4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25,986</w:t>
            </w:r>
          </w:p>
        </w:tc>
        <w:tc>
          <w:tcPr>
            <w:tcW w:w="1785" w:type="dxa"/>
            <w:vAlign w:val="center"/>
          </w:tcPr>
          <w:p w14:paraId="10359CC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3,481</w:t>
            </w:r>
          </w:p>
        </w:tc>
      </w:tr>
      <w:tr w:rsidR="007D2057" w:rsidRPr="00D43235" w14:paraId="28F54E88" w14:textId="77777777" w:rsidTr="0034291B">
        <w:trPr>
          <w:jc w:val="center"/>
        </w:trPr>
        <w:tc>
          <w:tcPr>
            <w:tcW w:w="988" w:type="dxa"/>
            <w:vMerge/>
            <w:vAlign w:val="center"/>
          </w:tcPr>
          <w:p w14:paraId="51FE63A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741B8F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F609CA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211,1</w:t>
            </w:r>
          </w:p>
        </w:tc>
        <w:tc>
          <w:tcPr>
            <w:tcW w:w="1784" w:type="dxa"/>
            <w:vAlign w:val="center"/>
          </w:tcPr>
          <w:p w14:paraId="5866F88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56,606</w:t>
            </w:r>
          </w:p>
        </w:tc>
        <w:tc>
          <w:tcPr>
            <w:tcW w:w="1785" w:type="dxa"/>
            <w:vAlign w:val="center"/>
          </w:tcPr>
          <w:p w14:paraId="015A2E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27,062</w:t>
            </w:r>
          </w:p>
        </w:tc>
        <w:tc>
          <w:tcPr>
            <w:tcW w:w="1785" w:type="dxa"/>
            <w:vAlign w:val="center"/>
          </w:tcPr>
          <w:p w14:paraId="7BB34F4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5,725</w:t>
            </w:r>
          </w:p>
        </w:tc>
      </w:tr>
      <w:tr w:rsidR="007D2057" w:rsidRPr="00D43235" w14:paraId="2AF944CD" w14:textId="77777777" w:rsidTr="0034291B">
        <w:trPr>
          <w:jc w:val="center"/>
        </w:trPr>
        <w:tc>
          <w:tcPr>
            <w:tcW w:w="988" w:type="dxa"/>
            <w:vMerge w:val="restart"/>
            <w:vAlign w:val="center"/>
          </w:tcPr>
          <w:p w14:paraId="65D2807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784" w:type="dxa"/>
            <w:vMerge w:val="restart"/>
            <w:shd w:val="clear" w:color="auto" w:fill="D9D9D9" w:themeFill="background1" w:themeFillShade="D9"/>
            <w:vAlign w:val="center"/>
          </w:tcPr>
          <w:p w14:paraId="57970C8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24,651</w:t>
            </w:r>
          </w:p>
        </w:tc>
        <w:tc>
          <w:tcPr>
            <w:tcW w:w="1785" w:type="dxa"/>
            <w:shd w:val="clear" w:color="auto" w:fill="D9D9D9" w:themeFill="background1" w:themeFillShade="D9"/>
            <w:vAlign w:val="center"/>
          </w:tcPr>
          <w:p w14:paraId="58C872D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40,4</w:t>
            </w:r>
          </w:p>
        </w:tc>
        <w:tc>
          <w:tcPr>
            <w:tcW w:w="1784" w:type="dxa"/>
            <w:shd w:val="clear" w:color="auto" w:fill="D9D9D9" w:themeFill="background1" w:themeFillShade="D9"/>
            <w:vAlign w:val="center"/>
          </w:tcPr>
          <w:p w14:paraId="1CEA1C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-9,837</w:t>
            </w:r>
          </w:p>
        </w:tc>
        <w:tc>
          <w:tcPr>
            <w:tcW w:w="1785" w:type="dxa"/>
            <w:shd w:val="clear" w:color="auto" w:fill="D9D9D9" w:themeFill="background1" w:themeFillShade="D9"/>
            <w:vAlign w:val="center"/>
          </w:tcPr>
          <w:p w14:paraId="5C50C97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-3,297</w:t>
            </w:r>
          </w:p>
        </w:tc>
        <w:tc>
          <w:tcPr>
            <w:tcW w:w="1785" w:type="dxa"/>
            <w:shd w:val="clear" w:color="auto" w:fill="D9D9D9" w:themeFill="background1" w:themeFillShade="D9"/>
            <w:vAlign w:val="center"/>
          </w:tcPr>
          <w:p w14:paraId="224E254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-2,583</w:t>
            </w:r>
          </w:p>
        </w:tc>
      </w:tr>
      <w:tr w:rsidR="007D2057" w:rsidRPr="00D43235" w14:paraId="2C08EC6A" w14:textId="77777777" w:rsidTr="0034291B">
        <w:trPr>
          <w:jc w:val="center"/>
        </w:trPr>
        <w:tc>
          <w:tcPr>
            <w:tcW w:w="988" w:type="dxa"/>
            <w:vMerge/>
            <w:vAlign w:val="center"/>
          </w:tcPr>
          <w:p w14:paraId="37D139CD"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0A3325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3FCEBDF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255,1</w:t>
            </w:r>
          </w:p>
        </w:tc>
        <w:tc>
          <w:tcPr>
            <w:tcW w:w="1784" w:type="dxa"/>
            <w:vAlign w:val="center"/>
          </w:tcPr>
          <w:p w14:paraId="7959C97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49,936</w:t>
            </w:r>
          </w:p>
        </w:tc>
        <w:tc>
          <w:tcPr>
            <w:tcW w:w="1785" w:type="dxa"/>
            <w:vAlign w:val="center"/>
          </w:tcPr>
          <w:p w14:paraId="049227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26,263</w:t>
            </w:r>
          </w:p>
        </w:tc>
        <w:tc>
          <w:tcPr>
            <w:tcW w:w="1785" w:type="dxa"/>
            <w:vAlign w:val="center"/>
          </w:tcPr>
          <w:p w14:paraId="75F3FB9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3,938</w:t>
            </w:r>
          </w:p>
        </w:tc>
      </w:tr>
      <w:tr w:rsidR="007D2057" w:rsidRPr="00D43235" w14:paraId="0E6691CF" w14:textId="77777777" w:rsidTr="0034291B">
        <w:trPr>
          <w:jc w:val="center"/>
        </w:trPr>
        <w:tc>
          <w:tcPr>
            <w:tcW w:w="988" w:type="dxa"/>
            <w:vMerge/>
            <w:vAlign w:val="center"/>
          </w:tcPr>
          <w:p w14:paraId="6D62567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09C7A7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3E12C95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214,7</w:t>
            </w:r>
          </w:p>
        </w:tc>
        <w:tc>
          <w:tcPr>
            <w:tcW w:w="1784" w:type="dxa"/>
            <w:vAlign w:val="center"/>
          </w:tcPr>
          <w:p w14:paraId="71C2418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59,774</w:t>
            </w:r>
          </w:p>
        </w:tc>
        <w:tc>
          <w:tcPr>
            <w:tcW w:w="1785" w:type="dxa"/>
            <w:vAlign w:val="center"/>
          </w:tcPr>
          <w:p w14:paraId="4457CF3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29,56</w:t>
            </w:r>
          </w:p>
        </w:tc>
        <w:tc>
          <w:tcPr>
            <w:tcW w:w="1785" w:type="dxa"/>
            <w:vAlign w:val="center"/>
          </w:tcPr>
          <w:p w14:paraId="77B5A4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6,521</w:t>
            </w:r>
          </w:p>
        </w:tc>
      </w:tr>
      <w:tr w:rsidR="007D2057" w:rsidRPr="00D43235" w14:paraId="05E981D2" w14:textId="77777777" w:rsidTr="0034291B">
        <w:trPr>
          <w:jc w:val="center"/>
        </w:trPr>
        <w:tc>
          <w:tcPr>
            <w:tcW w:w="988" w:type="dxa"/>
            <w:vMerge w:val="restart"/>
            <w:vAlign w:val="center"/>
          </w:tcPr>
          <w:p w14:paraId="0FF4639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784" w:type="dxa"/>
            <w:vMerge w:val="restart"/>
            <w:shd w:val="clear" w:color="auto" w:fill="D9D9D9" w:themeFill="background1" w:themeFillShade="D9"/>
            <w:vAlign w:val="center"/>
          </w:tcPr>
          <w:p w14:paraId="2D9CF324" w14:textId="77777777" w:rsidR="007D2057" w:rsidRPr="00D43235" w:rsidRDefault="007D2057" w:rsidP="00AB00AB">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41,342</w:t>
            </w:r>
          </w:p>
        </w:tc>
        <w:tc>
          <w:tcPr>
            <w:tcW w:w="1785" w:type="dxa"/>
            <w:shd w:val="clear" w:color="auto" w:fill="D9D9D9" w:themeFill="background1" w:themeFillShade="D9"/>
            <w:vAlign w:val="center"/>
          </w:tcPr>
          <w:p w14:paraId="792885C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64,1</w:t>
            </w:r>
          </w:p>
        </w:tc>
        <w:tc>
          <w:tcPr>
            <w:tcW w:w="1784" w:type="dxa"/>
            <w:shd w:val="clear" w:color="auto" w:fill="D9D9D9" w:themeFill="background1" w:themeFillShade="D9"/>
            <w:vAlign w:val="center"/>
          </w:tcPr>
          <w:p w14:paraId="22A09A4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-16,495</w:t>
            </w:r>
          </w:p>
        </w:tc>
        <w:tc>
          <w:tcPr>
            <w:tcW w:w="1785" w:type="dxa"/>
            <w:shd w:val="clear" w:color="auto" w:fill="D9D9D9" w:themeFill="background1" w:themeFillShade="D9"/>
            <w:vAlign w:val="center"/>
          </w:tcPr>
          <w:p w14:paraId="064C5D9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-4,521</w:t>
            </w:r>
          </w:p>
        </w:tc>
        <w:tc>
          <w:tcPr>
            <w:tcW w:w="1785" w:type="dxa"/>
            <w:shd w:val="clear" w:color="auto" w:fill="D9D9D9" w:themeFill="background1" w:themeFillShade="D9"/>
            <w:vAlign w:val="center"/>
          </w:tcPr>
          <w:p w14:paraId="3AAFD0C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-1,69</w:t>
            </w:r>
          </w:p>
        </w:tc>
      </w:tr>
      <w:tr w:rsidR="007D2057" w:rsidRPr="00D43235" w14:paraId="0192CCAF" w14:textId="77777777" w:rsidTr="0034291B">
        <w:trPr>
          <w:jc w:val="center"/>
        </w:trPr>
        <w:tc>
          <w:tcPr>
            <w:tcW w:w="988" w:type="dxa"/>
            <w:vMerge/>
            <w:vAlign w:val="center"/>
          </w:tcPr>
          <w:p w14:paraId="6A25FDC0"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E848BE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4DF754D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291,7</w:t>
            </w:r>
          </w:p>
        </w:tc>
        <w:tc>
          <w:tcPr>
            <w:tcW w:w="1784" w:type="dxa"/>
            <w:vAlign w:val="center"/>
          </w:tcPr>
          <w:p w14:paraId="247E79A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52,966</w:t>
            </w:r>
          </w:p>
        </w:tc>
        <w:tc>
          <w:tcPr>
            <w:tcW w:w="1785" w:type="dxa"/>
            <w:vAlign w:val="center"/>
          </w:tcPr>
          <w:p w14:paraId="230CA77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31,058</w:t>
            </w:r>
          </w:p>
        </w:tc>
        <w:tc>
          <w:tcPr>
            <w:tcW w:w="1785" w:type="dxa"/>
            <w:vAlign w:val="center"/>
          </w:tcPr>
          <w:p w14:paraId="3781973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4,714</w:t>
            </w:r>
          </w:p>
        </w:tc>
      </w:tr>
      <w:tr w:rsidR="007D2057" w:rsidRPr="00D43235" w14:paraId="1D83A3C0" w14:textId="77777777" w:rsidTr="0034291B">
        <w:trPr>
          <w:jc w:val="center"/>
        </w:trPr>
        <w:tc>
          <w:tcPr>
            <w:tcW w:w="988" w:type="dxa"/>
            <w:vMerge/>
            <w:vAlign w:val="center"/>
          </w:tcPr>
          <w:p w14:paraId="77C315C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227B3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81A9E0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227,6</w:t>
            </w:r>
          </w:p>
        </w:tc>
        <w:tc>
          <w:tcPr>
            <w:tcW w:w="1784" w:type="dxa"/>
            <w:vAlign w:val="center"/>
          </w:tcPr>
          <w:p w14:paraId="502D7F6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69,461</w:t>
            </w:r>
          </w:p>
        </w:tc>
        <w:tc>
          <w:tcPr>
            <w:tcW w:w="1785" w:type="dxa"/>
            <w:vAlign w:val="center"/>
          </w:tcPr>
          <w:p w14:paraId="7C7DA53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35,58</w:t>
            </w:r>
          </w:p>
        </w:tc>
        <w:tc>
          <w:tcPr>
            <w:tcW w:w="1785" w:type="dxa"/>
            <w:vAlign w:val="center"/>
          </w:tcPr>
          <w:p w14:paraId="7B378F5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6,405</w:t>
            </w:r>
          </w:p>
        </w:tc>
      </w:tr>
      <w:tr w:rsidR="007D2057" w:rsidRPr="00D43235" w14:paraId="7FB48436" w14:textId="77777777" w:rsidTr="0034291B">
        <w:trPr>
          <w:jc w:val="center"/>
        </w:trPr>
        <w:tc>
          <w:tcPr>
            <w:tcW w:w="988" w:type="dxa"/>
            <w:vMerge w:val="restart"/>
            <w:vAlign w:val="center"/>
          </w:tcPr>
          <w:p w14:paraId="5E2DC2CE"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784" w:type="dxa"/>
            <w:vMerge w:val="restart"/>
            <w:shd w:val="clear" w:color="auto" w:fill="D9D9D9" w:themeFill="background1" w:themeFillShade="D9"/>
            <w:vAlign w:val="center"/>
          </w:tcPr>
          <w:p w14:paraId="1C9752AC" w14:textId="77777777" w:rsidR="007D2057" w:rsidRPr="00D43235" w:rsidRDefault="007D2057" w:rsidP="00AB00AB">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37,547</w:t>
            </w:r>
          </w:p>
        </w:tc>
        <w:tc>
          <w:tcPr>
            <w:tcW w:w="1785" w:type="dxa"/>
            <w:shd w:val="clear" w:color="auto" w:fill="D9D9D9" w:themeFill="background1" w:themeFillShade="D9"/>
            <w:vAlign w:val="center"/>
          </w:tcPr>
          <w:p w14:paraId="744B514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68,6</w:t>
            </w:r>
          </w:p>
        </w:tc>
        <w:tc>
          <w:tcPr>
            <w:tcW w:w="1784" w:type="dxa"/>
            <w:shd w:val="clear" w:color="auto" w:fill="D9D9D9" w:themeFill="background1" w:themeFillShade="D9"/>
            <w:vAlign w:val="center"/>
          </w:tcPr>
          <w:p w14:paraId="087AAF0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-17,319</w:t>
            </w:r>
          </w:p>
        </w:tc>
        <w:tc>
          <w:tcPr>
            <w:tcW w:w="1785" w:type="dxa"/>
            <w:shd w:val="clear" w:color="auto" w:fill="D9D9D9" w:themeFill="background1" w:themeFillShade="D9"/>
            <w:vAlign w:val="center"/>
          </w:tcPr>
          <w:p w14:paraId="6599278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-11,76</w:t>
            </w:r>
          </w:p>
        </w:tc>
        <w:tc>
          <w:tcPr>
            <w:tcW w:w="1785" w:type="dxa"/>
            <w:shd w:val="clear" w:color="auto" w:fill="D9D9D9" w:themeFill="background1" w:themeFillShade="D9"/>
            <w:vAlign w:val="center"/>
          </w:tcPr>
          <w:p w14:paraId="3F8F837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-1,982</w:t>
            </w:r>
          </w:p>
        </w:tc>
      </w:tr>
      <w:tr w:rsidR="007D2057" w:rsidRPr="00D43235" w14:paraId="07429262" w14:textId="77777777" w:rsidTr="0034291B">
        <w:trPr>
          <w:jc w:val="center"/>
        </w:trPr>
        <w:tc>
          <w:tcPr>
            <w:tcW w:w="988" w:type="dxa"/>
            <w:vMerge/>
            <w:vAlign w:val="center"/>
          </w:tcPr>
          <w:p w14:paraId="4B410D1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9A026C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FFBE6E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349,2</w:t>
            </w:r>
          </w:p>
        </w:tc>
        <w:tc>
          <w:tcPr>
            <w:tcW w:w="1784" w:type="dxa"/>
            <w:vAlign w:val="center"/>
          </w:tcPr>
          <w:p w14:paraId="6DD5DA2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66,795</w:t>
            </w:r>
          </w:p>
        </w:tc>
        <w:tc>
          <w:tcPr>
            <w:tcW w:w="1785" w:type="dxa"/>
            <w:vAlign w:val="center"/>
          </w:tcPr>
          <w:p w14:paraId="401EC06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37,898</w:t>
            </w:r>
          </w:p>
        </w:tc>
        <w:tc>
          <w:tcPr>
            <w:tcW w:w="1785" w:type="dxa"/>
            <w:vAlign w:val="center"/>
          </w:tcPr>
          <w:p w14:paraId="76C88FD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5,116</w:t>
            </w:r>
          </w:p>
        </w:tc>
      </w:tr>
      <w:tr w:rsidR="007D2057" w:rsidRPr="00D43235" w14:paraId="017FF425" w14:textId="77777777" w:rsidTr="0034291B">
        <w:trPr>
          <w:jc w:val="center"/>
        </w:trPr>
        <w:tc>
          <w:tcPr>
            <w:tcW w:w="988" w:type="dxa"/>
            <w:vMerge/>
            <w:vAlign w:val="center"/>
          </w:tcPr>
          <w:p w14:paraId="1FF66F7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C1F65C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6B91321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280,6</w:t>
            </w:r>
          </w:p>
        </w:tc>
        <w:tc>
          <w:tcPr>
            <w:tcW w:w="1784" w:type="dxa"/>
            <w:vAlign w:val="center"/>
          </w:tcPr>
          <w:p w14:paraId="3C3B037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84,115</w:t>
            </w:r>
          </w:p>
        </w:tc>
        <w:tc>
          <w:tcPr>
            <w:tcW w:w="1785" w:type="dxa"/>
            <w:vAlign w:val="center"/>
          </w:tcPr>
          <w:p w14:paraId="3F0153D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49,659</w:t>
            </w:r>
          </w:p>
        </w:tc>
        <w:tc>
          <w:tcPr>
            <w:tcW w:w="1785" w:type="dxa"/>
            <w:vAlign w:val="center"/>
          </w:tcPr>
          <w:p w14:paraId="30F9FD8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7,099</w:t>
            </w:r>
          </w:p>
        </w:tc>
      </w:tr>
      <w:tr w:rsidR="007D2057" w:rsidRPr="00D43235" w14:paraId="359DE9FB" w14:textId="77777777" w:rsidTr="0034291B">
        <w:trPr>
          <w:jc w:val="center"/>
        </w:trPr>
        <w:tc>
          <w:tcPr>
            <w:tcW w:w="988" w:type="dxa"/>
            <w:vMerge w:val="restart"/>
            <w:vAlign w:val="center"/>
          </w:tcPr>
          <w:p w14:paraId="24C5E99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784" w:type="dxa"/>
            <w:vMerge w:val="restart"/>
            <w:shd w:val="clear" w:color="auto" w:fill="D9D9D9" w:themeFill="background1" w:themeFillShade="D9"/>
            <w:vAlign w:val="center"/>
          </w:tcPr>
          <w:p w14:paraId="579EF78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49,48</w:t>
            </w:r>
          </w:p>
        </w:tc>
        <w:tc>
          <w:tcPr>
            <w:tcW w:w="1785" w:type="dxa"/>
            <w:shd w:val="clear" w:color="auto" w:fill="D9D9D9" w:themeFill="background1" w:themeFillShade="D9"/>
            <w:vAlign w:val="center"/>
          </w:tcPr>
          <w:p w14:paraId="088B122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79,3</w:t>
            </w:r>
          </w:p>
        </w:tc>
        <w:tc>
          <w:tcPr>
            <w:tcW w:w="1784" w:type="dxa"/>
            <w:shd w:val="clear" w:color="auto" w:fill="D9D9D9" w:themeFill="background1" w:themeFillShade="D9"/>
            <w:vAlign w:val="center"/>
          </w:tcPr>
          <w:p w14:paraId="5A44605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-15,723</w:t>
            </w:r>
          </w:p>
        </w:tc>
        <w:tc>
          <w:tcPr>
            <w:tcW w:w="1785" w:type="dxa"/>
            <w:shd w:val="clear" w:color="auto" w:fill="D9D9D9" w:themeFill="background1" w:themeFillShade="D9"/>
            <w:vAlign w:val="center"/>
          </w:tcPr>
          <w:p w14:paraId="0C310BA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-12,035</w:t>
            </w:r>
          </w:p>
        </w:tc>
        <w:tc>
          <w:tcPr>
            <w:tcW w:w="1785" w:type="dxa"/>
            <w:shd w:val="clear" w:color="auto" w:fill="D9D9D9" w:themeFill="background1" w:themeFillShade="D9"/>
            <w:vAlign w:val="center"/>
          </w:tcPr>
          <w:p w14:paraId="5099C1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-2,064</w:t>
            </w:r>
          </w:p>
        </w:tc>
      </w:tr>
      <w:tr w:rsidR="007D2057" w:rsidRPr="00D43235" w14:paraId="01A60E0C" w14:textId="77777777" w:rsidTr="0034291B">
        <w:trPr>
          <w:jc w:val="center"/>
        </w:trPr>
        <w:tc>
          <w:tcPr>
            <w:tcW w:w="988" w:type="dxa"/>
            <w:vMerge/>
            <w:vAlign w:val="center"/>
          </w:tcPr>
          <w:p w14:paraId="0626204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FB1BC7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60988F5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403,1</w:t>
            </w:r>
          </w:p>
        </w:tc>
        <w:tc>
          <w:tcPr>
            <w:tcW w:w="1784" w:type="dxa"/>
            <w:vAlign w:val="center"/>
          </w:tcPr>
          <w:p w14:paraId="57C0536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75,904</w:t>
            </w:r>
          </w:p>
        </w:tc>
        <w:tc>
          <w:tcPr>
            <w:tcW w:w="1785" w:type="dxa"/>
            <w:vAlign w:val="center"/>
          </w:tcPr>
          <w:p w14:paraId="084D4D6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50,586</w:t>
            </w:r>
          </w:p>
        </w:tc>
        <w:tc>
          <w:tcPr>
            <w:tcW w:w="1785" w:type="dxa"/>
            <w:vAlign w:val="center"/>
          </w:tcPr>
          <w:p w14:paraId="189E080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5,227</w:t>
            </w:r>
          </w:p>
        </w:tc>
      </w:tr>
      <w:tr w:rsidR="007D2057" w:rsidRPr="00D43235" w14:paraId="25411B5F" w14:textId="77777777" w:rsidTr="0034291B">
        <w:trPr>
          <w:jc w:val="center"/>
        </w:trPr>
        <w:tc>
          <w:tcPr>
            <w:tcW w:w="988" w:type="dxa"/>
            <w:vMerge/>
            <w:vAlign w:val="center"/>
          </w:tcPr>
          <w:p w14:paraId="5A758340"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939247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039A67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323,8</w:t>
            </w:r>
          </w:p>
        </w:tc>
        <w:tc>
          <w:tcPr>
            <w:tcW w:w="1784" w:type="dxa"/>
            <w:vAlign w:val="center"/>
          </w:tcPr>
          <w:p w14:paraId="4EB472B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91,628</w:t>
            </w:r>
          </w:p>
        </w:tc>
        <w:tc>
          <w:tcPr>
            <w:tcW w:w="1785" w:type="dxa"/>
            <w:vAlign w:val="center"/>
          </w:tcPr>
          <w:p w14:paraId="7BA1622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62,622</w:t>
            </w:r>
          </w:p>
        </w:tc>
        <w:tc>
          <w:tcPr>
            <w:tcW w:w="1785" w:type="dxa"/>
            <w:vAlign w:val="center"/>
          </w:tcPr>
          <w:p w14:paraId="793FF25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7,292</w:t>
            </w:r>
          </w:p>
        </w:tc>
      </w:tr>
      <w:tr w:rsidR="007D2057" w:rsidRPr="00D43235" w14:paraId="50B6C624" w14:textId="77777777" w:rsidTr="0034291B">
        <w:trPr>
          <w:jc w:val="center"/>
        </w:trPr>
        <w:tc>
          <w:tcPr>
            <w:tcW w:w="988" w:type="dxa"/>
            <w:vMerge w:val="restart"/>
            <w:vAlign w:val="center"/>
          </w:tcPr>
          <w:p w14:paraId="4DC3D9A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784" w:type="dxa"/>
            <w:vMerge w:val="restart"/>
            <w:shd w:val="clear" w:color="auto" w:fill="D9D9D9" w:themeFill="background1" w:themeFillShade="D9"/>
            <w:vAlign w:val="center"/>
          </w:tcPr>
          <w:p w14:paraId="6D82138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63,511</w:t>
            </w:r>
          </w:p>
        </w:tc>
        <w:tc>
          <w:tcPr>
            <w:tcW w:w="1785" w:type="dxa"/>
            <w:shd w:val="clear" w:color="auto" w:fill="D9D9D9" w:themeFill="background1" w:themeFillShade="D9"/>
            <w:vAlign w:val="center"/>
          </w:tcPr>
          <w:p w14:paraId="32348B9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83,1</w:t>
            </w:r>
          </w:p>
        </w:tc>
        <w:tc>
          <w:tcPr>
            <w:tcW w:w="1784" w:type="dxa"/>
            <w:shd w:val="clear" w:color="auto" w:fill="D9D9D9" w:themeFill="background1" w:themeFillShade="D9"/>
            <w:vAlign w:val="center"/>
          </w:tcPr>
          <w:p w14:paraId="24DC26C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-10,616</w:t>
            </w:r>
          </w:p>
        </w:tc>
        <w:tc>
          <w:tcPr>
            <w:tcW w:w="1785" w:type="dxa"/>
            <w:shd w:val="clear" w:color="auto" w:fill="D9D9D9" w:themeFill="background1" w:themeFillShade="D9"/>
            <w:vAlign w:val="center"/>
          </w:tcPr>
          <w:p w14:paraId="2CC9657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-6,405</w:t>
            </w:r>
          </w:p>
        </w:tc>
        <w:tc>
          <w:tcPr>
            <w:tcW w:w="1785" w:type="dxa"/>
            <w:shd w:val="clear" w:color="auto" w:fill="D9D9D9" w:themeFill="background1" w:themeFillShade="D9"/>
            <w:vAlign w:val="center"/>
          </w:tcPr>
          <w:p w14:paraId="454705D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-2,612</w:t>
            </w:r>
          </w:p>
        </w:tc>
      </w:tr>
      <w:tr w:rsidR="007D2057" w:rsidRPr="00D43235" w14:paraId="790934A6" w14:textId="77777777" w:rsidTr="0034291B">
        <w:trPr>
          <w:jc w:val="center"/>
        </w:trPr>
        <w:tc>
          <w:tcPr>
            <w:tcW w:w="988" w:type="dxa"/>
            <w:vMerge/>
            <w:vAlign w:val="center"/>
          </w:tcPr>
          <w:p w14:paraId="0EDC3B2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1D62C7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074E79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445,9</w:t>
            </w:r>
          </w:p>
        </w:tc>
        <w:tc>
          <w:tcPr>
            <w:tcW w:w="1784" w:type="dxa"/>
            <w:vAlign w:val="center"/>
          </w:tcPr>
          <w:p w14:paraId="1FE63AB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92,674</w:t>
            </w:r>
          </w:p>
        </w:tc>
        <w:tc>
          <w:tcPr>
            <w:tcW w:w="1785" w:type="dxa"/>
            <w:vAlign w:val="center"/>
          </w:tcPr>
          <w:p w14:paraId="5E675FA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67,043</w:t>
            </w:r>
          </w:p>
        </w:tc>
        <w:tc>
          <w:tcPr>
            <w:tcW w:w="1785" w:type="dxa"/>
            <w:vAlign w:val="center"/>
          </w:tcPr>
          <w:p w14:paraId="3ECDD24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4,747</w:t>
            </w:r>
          </w:p>
        </w:tc>
      </w:tr>
      <w:tr w:rsidR="007D2057" w:rsidRPr="00D43235" w14:paraId="2D627916" w14:textId="77777777" w:rsidTr="0034291B">
        <w:trPr>
          <w:jc w:val="center"/>
        </w:trPr>
        <w:tc>
          <w:tcPr>
            <w:tcW w:w="988" w:type="dxa"/>
            <w:vMerge/>
            <w:vAlign w:val="center"/>
          </w:tcPr>
          <w:p w14:paraId="7135C75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72DBC0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709468B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362,7</w:t>
            </w:r>
          </w:p>
        </w:tc>
        <w:tc>
          <w:tcPr>
            <w:tcW w:w="1784" w:type="dxa"/>
            <w:vAlign w:val="center"/>
          </w:tcPr>
          <w:p w14:paraId="0882D39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103,291</w:t>
            </w:r>
          </w:p>
        </w:tc>
        <w:tc>
          <w:tcPr>
            <w:tcW w:w="1785" w:type="dxa"/>
            <w:vAlign w:val="center"/>
          </w:tcPr>
          <w:p w14:paraId="1DFCBCF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73,448</w:t>
            </w:r>
          </w:p>
        </w:tc>
        <w:tc>
          <w:tcPr>
            <w:tcW w:w="1785" w:type="dxa"/>
            <w:vAlign w:val="center"/>
          </w:tcPr>
          <w:p w14:paraId="03E96F6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7,36</w:t>
            </w:r>
          </w:p>
        </w:tc>
      </w:tr>
      <w:tr w:rsidR="007D2057" w:rsidRPr="00D43235" w14:paraId="21FFD1DD" w14:textId="77777777" w:rsidTr="0034291B">
        <w:trPr>
          <w:jc w:val="center"/>
        </w:trPr>
        <w:tc>
          <w:tcPr>
            <w:tcW w:w="988" w:type="dxa"/>
            <w:vMerge w:val="restart"/>
            <w:vAlign w:val="center"/>
          </w:tcPr>
          <w:p w14:paraId="35CC183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784" w:type="dxa"/>
            <w:vMerge w:val="restart"/>
            <w:shd w:val="clear" w:color="auto" w:fill="D9D9D9" w:themeFill="background1" w:themeFillShade="D9"/>
            <w:vAlign w:val="center"/>
          </w:tcPr>
          <w:p w14:paraId="71C9939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74,019</w:t>
            </w:r>
          </w:p>
        </w:tc>
        <w:tc>
          <w:tcPr>
            <w:tcW w:w="1785" w:type="dxa"/>
            <w:shd w:val="clear" w:color="auto" w:fill="D9D9D9" w:themeFill="background1" w:themeFillShade="D9"/>
            <w:vAlign w:val="center"/>
          </w:tcPr>
          <w:p w14:paraId="5D2F64F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87,6</w:t>
            </w:r>
          </w:p>
        </w:tc>
        <w:tc>
          <w:tcPr>
            <w:tcW w:w="1784" w:type="dxa"/>
            <w:shd w:val="clear" w:color="auto" w:fill="D9D9D9" w:themeFill="background1" w:themeFillShade="D9"/>
            <w:vAlign w:val="center"/>
          </w:tcPr>
          <w:p w14:paraId="7E4032C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-2,343</w:t>
            </w:r>
          </w:p>
        </w:tc>
        <w:tc>
          <w:tcPr>
            <w:tcW w:w="1785" w:type="dxa"/>
            <w:shd w:val="clear" w:color="auto" w:fill="D9D9D9" w:themeFill="background1" w:themeFillShade="D9"/>
            <w:vAlign w:val="center"/>
          </w:tcPr>
          <w:p w14:paraId="7FEA37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-7,173</w:t>
            </w:r>
          </w:p>
        </w:tc>
        <w:tc>
          <w:tcPr>
            <w:tcW w:w="1785" w:type="dxa"/>
            <w:shd w:val="clear" w:color="auto" w:fill="D9D9D9" w:themeFill="background1" w:themeFillShade="D9"/>
            <w:vAlign w:val="center"/>
          </w:tcPr>
          <w:p w14:paraId="575CE66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-4,08</w:t>
            </w:r>
          </w:p>
        </w:tc>
      </w:tr>
      <w:tr w:rsidR="007D2057" w:rsidRPr="00D43235" w14:paraId="349268BA" w14:textId="77777777" w:rsidTr="0034291B">
        <w:trPr>
          <w:jc w:val="center"/>
        </w:trPr>
        <w:tc>
          <w:tcPr>
            <w:tcW w:w="988" w:type="dxa"/>
            <w:vMerge/>
            <w:vAlign w:val="center"/>
          </w:tcPr>
          <w:p w14:paraId="6E22D9F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A10819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7647715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469,4</w:t>
            </w:r>
          </w:p>
        </w:tc>
        <w:tc>
          <w:tcPr>
            <w:tcW w:w="1784" w:type="dxa"/>
            <w:vAlign w:val="center"/>
          </w:tcPr>
          <w:p w14:paraId="2DD4E6E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110,796</w:t>
            </w:r>
          </w:p>
        </w:tc>
        <w:tc>
          <w:tcPr>
            <w:tcW w:w="1785" w:type="dxa"/>
            <w:vAlign w:val="center"/>
          </w:tcPr>
          <w:p w14:paraId="5BAA4DB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89,373</w:t>
            </w:r>
          </w:p>
        </w:tc>
        <w:tc>
          <w:tcPr>
            <w:tcW w:w="1785" w:type="dxa"/>
            <w:vAlign w:val="center"/>
          </w:tcPr>
          <w:p w14:paraId="2F74F2C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5,295</w:t>
            </w:r>
          </w:p>
        </w:tc>
      </w:tr>
      <w:tr w:rsidR="007D2057" w:rsidRPr="00D43235" w14:paraId="441CCC5E" w14:textId="77777777" w:rsidTr="0034291B">
        <w:trPr>
          <w:jc w:val="center"/>
        </w:trPr>
        <w:tc>
          <w:tcPr>
            <w:tcW w:w="988" w:type="dxa"/>
            <w:vMerge/>
            <w:vAlign w:val="center"/>
          </w:tcPr>
          <w:p w14:paraId="6FC8766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872DDD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69B4DF7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381,8</w:t>
            </w:r>
          </w:p>
        </w:tc>
        <w:tc>
          <w:tcPr>
            <w:tcW w:w="1784" w:type="dxa"/>
            <w:vAlign w:val="center"/>
          </w:tcPr>
          <w:p w14:paraId="5AED9CC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113,139</w:t>
            </w:r>
          </w:p>
        </w:tc>
        <w:tc>
          <w:tcPr>
            <w:tcW w:w="1785" w:type="dxa"/>
            <w:vAlign w:val="center"/>
          </w:tcPr>
          <w:p w14:paraId="68A4D2F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96,546</w:t>
            </w:r>
          </w:p>
        </w:tc>
        <w:tc>
          <w:tcPr>
            <w:tcW w:w="1785" w:type="dxa"/>
            <w:vAlign w:val="center"/>
          </w:tcPr>
          <w:p w14:paraId="163D2E1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9,376</w:t>
            </w:r>
          </w:p>
        </w:tc>
      </w:tr>
      <w:tr w:rsidR="007D2057" w:rsidRPr="00D43235" w14:paraId="63E1AC79" w14:textId="77777777" w:rsidTr="0034291B">
        <w:trPr>
          <w:jc w:val="center"/>
        </w:trPr>
        <w:tc>
          <w:tcPr>
            <w:tcW w:w="988" w:type="dxa"/>
            <w:vMerge w:val="restart"/>
            <w:vAlign w:val="center"/>
          </w:tcPr>
          <w:p w14:paraId="1FD9009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784" w:type="dxa"/>
            <w:vMerge w:val="restart"/>
            <w:shd w:val="clear" w:color="auto" w:fill="D9D9D9" w:themeFill="background1" w:themeFillShade="D9"/>
            <w:vAlign w:val="center"/>
          </w:tcPr>
          <w:p w14:paraId="62F8CE3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41,319</w:t>
            </w:r>
          </w:p>
        </w:tc>
        <w:tc>
          <w:tcPr>
            <w:tcW w:w="1785" w:type="dxa"/>
            <w:shd w:val="clear" w:color="auto" w:fill="D9D9D9" w:themeFill="background1" w:themeFillShade="D9"/>
            <w:vAlign w:val="center"/>
          </w:tcPr>
          <w:p w14:paraId="7E0CE0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58,6</w:t>
            </w:r>
          </w:p>
        </w:tc>
        <w:tc>
          <w:tcPr>
            <w:tcW w:w="1784" w:type="dxa"/>
            <w:shd w:val="clear" w:color="auto" w:fill="D9D9D9" w:themeFill="background1" w:themeFillShade="D9"/>
            <w:vAlign w:val="center"/>
          </w:tcPr>
          <w:p w14:paraId="4EFF80B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-1,972</w:t>
            </w:r>
          </w:p>
        </w:tc>
        <w:tc>
          <w:tcPr>
            <w:tcW w:w="1785" w:type="dxa"/>
            <w:shd w:val="clear" w:color="auto" w:fill="D9D9D9" w:themeFill="background1" w:themeFillShade="D9"/>
            <w:vAlign w:val="center"/>
          </w:tcPr>
          <w:p w14:paraId="3AFA032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-10,076</w:t>
            </w:r>
          </w:p>
        </w:tc>
        <w:tc>
          <w:tcPr>
            <w:tcW w:w="1785" w:type="dxa"/>
            <w:shd w:val="clear" w:color="auto" w:fill="D9D9D9" w:themeFill="background1" w:themeFillShade="D9"/>
            <w:vAlign w:val="center"/>
          </w:tcPr>
          <w:p w14:paraId="2458207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-5,201</w:t>
            </w:r>
          </w:p>
        </w:tc>
      </w:tr>
      <w:tr w:rsidR="007D2057" w:rsidRPr="00D43235" w14:paraId="10A00D28" w14:textId="77777777" w:rsidTr="0034291B">
        <w:trPr>
          <w:jc w:val="center"/>
        </w:trPr>
        <w:tc>
          <w:tcPr>
            <w:tcW w:w="988" w:type="dxa"/>
            <w:vMerge/>
            <w:vAlign w:val="center"/>
          </w:tcPr>
          <w:p w14:paraId="63A28FD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E75554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654FEF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501,2</w:t>
            </w:r>
          </w:p>
        </w:tc>
        <w:tc>
          <w:tcPr>
            <w:tcW w:w="1784" w:type="dxa"/>
            <w:vAlign w:val="center"/>
          </w:tcPr>
          <w:p w14:paraId="25C583D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126,155</w:t>
            </w:r>
          </w:p>
        </w:tc>
        <w:tc>
          <w:tcPr>
            <w:tcW w:w="1785" w:type="dxa"/>
            <w:vAlign w:val="center"/>
          </w:tcPr>
          <w:p w14:paraId="255EFD7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70,04</w:t>
            </w:r>
          </w:p>
        </w:tc>
        <w:tc>
          <w:tcPr>
            <w:tcW w:w="1785" w:type="dxa"/>
            <w:vAlign w:val="center"/>
          </w:tcPr>
          <w:p w14:paraId="482D659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5,722</w:t>
            </w:r>
          </w:p>
        </w:tc>
      </w:tr>
      <w:tr w:rsidR="007D2057" w:rsidRPr="00D43235" w14:paraId="73BA369F" w14:textId="77777777" w:rsidTr="0034291B">
        <w:trPr>
          <w:jc w:val="center"/>
        </w:trPr>
        <w:tc>
          <w:tcPr>
            <w:tcW w:w="988" w:type="dxa"/>
            <w:vMerge/>
            <w:vAlign w:val="center"/>
          </w:tcPr>
          <w:p w14:paraId="67257831"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380E6A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31CD83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442,6</w:t>
            </w:r>
          </w:p>
        </w:tc>
        <w:tc>
          <w:tcPr>
            <w:tcW w:w="1784" w:type="dxa"/>
            <w:vAlign w:val="center"/>
          </w:tcPr>
          <w:p w14:paraId="249F065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128,127</w:t>
            </w:r>
          </w:p>
        </w:tc>
        <w:tc>
          <w:tcPr>
            <w:tcW w:w="1785" w:type="dxa"/>
            <w:vAlign w:val="center"/>
          </w:tcPr>
          <w:p w14:paraId="03C28A4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80,116</w:t>
            </w:r>
          </w:p>
        </w:tc>
        <w:tc>
          <w:tcPr>
            <w:tcW w:w="1785" w:type="dxa"/>
            <w:vAlign w:val="center"/>
          </w:tcPr>
          <w:p w14:paraId="593F7D6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10,924</w:t>
            </w:r>
          </w:p>
        </w:tc>
      </w:tr>
      <w:tr w:rsidR="007D2057" w:rsidRPr="00D43235" w14:paraId="5D3A9FB3" w14:textId="77777777" w:rsidTr="0034291B">
        <w:trPr>
          <w:jc w:val="center"/>
        </w:trPr>
        <w:tc>
          <w:tcPr>
            <w:tcW w:w="988" w:type="dxa"/>
            <w:vMerge w:val="restart"/>
            <w:vAlign w:val="center"/>
          </w:tcPr>
          <w:p w14:paraId="49CE750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784" w:type="dxa"/>
            <w:vMerge w:val="restart"/>
            <w:shd w:val="clear" w:color="auto" w:fill="D9D9D9" w:themeFill="background1" w:themeFillShade="D9"/>
            <w:vAlign w:val="center"/>
          </w:tcPr>
          <w:p w14:paraId="106CBD1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46,293</w:t>
            </w:r>
          </w:p>
        </w:tc>
        <w:tc>
          <w:tcPr>
            <w:tcW w:w="1785" w:type="dxa"/>
            <w:shd w:val="clear" w:color="auto" w:fill="D9D9D9" w:themeFill="background1" w:themeFillShade="D9"/>
            <w:vAlign w:val="center"/>
          </w:tcPr>
          <w:p w14:paraId="369F585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69,7</w:t>
            </w:r>
          </w:p>
        </w:tc>
        <w:tc>
          <w:tcPr>
            <w:tcW w:w="1784" w:type="dxa"/>
            <w:shd w:val="clear" w:color="auto" w:fill="D9D9D9" w:themeFill="background1" w:themeFillShade="D9"/>
            <w:vAlign w:val="center"/>
          </w:tcPr>
          <w:p w14:paraId="1A0C45B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-3,298</w:t>
            </w:r>
          </w:p>
        </w:tc>
        <w:tc>
          <w:tcPr>
            <w:tcW w:w="1785" w:type="dxa"/>
            <w:shd w:val="clear" w:color="auto" w:fill="D9D9D9" w:themeFill="background1" w:themeFillShade="D9"/>
            <w:vAlign w:val="center"/>
          </w:tcPr>
          <w:p w14:paraId="63DC387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-14,647</w:t>
            </w:r>
          </w:p>
        </w:tc>
        <w:tc>
          <w:tcPr>
            <w:tcW w:w="1785" w:type="dxa"/>
            <w:shd w:val="clear" w:color="auto" w:fill="D9D9D9" w:themeFill="background1" w:themeFillShade="D9"/>
            <w:vAlign w:val="center"/>
          </w:tcPr>
          <w:p w14:paraId="126F91D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-5,413</w:t>
            </w:r>
          </w:p>
        </w:tc>
      </w:tr>
      <w:tr w:rsidR="007D2057" w:rsidRPr="00D43235" w14:paraId="1A722887" w14:textId="77777777" w:rsidTr="0034291B">
        <w:trPr>
          <w:jc w:val="center"/>
        </w:trPr>
        <w:tc>
          <w:tcPr>
            <w:tcW w:w="988" w:type="dxa"/>
            <w:vMerge/>
            <w:vAlign w:val="center"/>
          </w:tcPr>
          <w:p w14:paraId="2D0D718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7C8A67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67A761C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421,1</w:t>
            </w:r>
          </w:p>
        </w:tc>
        <w:tc>
          <w:tcPr>
            <w:tcW w:w="1784" w:type="dxa"/>
            <w:vAlign w:val="center"/>
          </w:tcPr>
          <w:p w14:paraId="1B5EBF7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117,832</w:t>
            </w:r>
          </w:p>
        </w:tc>
        <w:tc>
          <w:tcPr>
            <w:tcW w:w="1785" w:type="dxa"/>
            <w:vAlign w:val="center"/>
          </w:tcPr>
          <w:p w14:paraId="1CE456E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71,333</w:t>
            </w:r>
          </w:p>
        </w:tc>
        <w:tc>
          <w:tcPr>
            <w:tcW w:w="1785" w:type="dxa"/>
            <w:vAlign w:val="center"/>
          </w:tcPr>
          <w:p w14:paraId="7EE7B75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6,315</w:t>
            </w:r>
          </w:p>
        </w:tc>
      </w:tr>
      <w:tr w:rsidR="007D2057" w:rsidRPr="00D43235" w14:paraId="4486E084" w14:textId="77777777" w:rsidTr="0034291B">
        <w:trPr>
          <w:jc w:val="center"/>
        </w:trPr>
        <w:tc>
          <w:tcPr>
            <w:tcW w:w="988" w:type="dxa"/>
            <w:vMerge/>
            <w:vAlign w:val="center"/>
          </w:tcPr>
          <w:p w14:paraId="2889904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071718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B1C16B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351,5</w:t>
            </w:r>
          </w:p>
        </w:tc>
        <w:tc>
          <w:tcPr>
            <w:tcW w:w="1784" w:type="dxa"/>
            <w:vAlign w:val="center"/>
          </w:tcPr>
          <w:p w14:paraId="5F9F39F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121,13</w:t>
            </w:r>
          </w:p>
        </w:tc>
        <w:tc>
          <w:tcPr>
            <w:tcW w:w="1785" w:type="dxa"/>
            <w:vAlign w:val="center"/>
          </w:tcPr>
          <w:p w14:paraId="7A7EFB3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85,98</w:t>
            </w:r>
          </w:p>
        </w:tc>
        <w:tc>
          <w:tcPr>
            <w:tcW w:w="1785" w:type="dxa"/>
            <w:vAlign w:val="center"/>
          </w:tcPr>
          <w:p w14:paraId="747841F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11,728</w:t>
            </w:r>
          </w:p>
        </w:tc>
      </w:tr>
      <w:tr w:rsidR="007D2057" w:rsidRPr="00D43235" w14:paraId="18103FA4" w14:textId="77777777" w:rsidTr="0034291B">
        <w:trPr>
          <w:jc w:val="center"/>
        </w:trPr>
        <w:tc>
          <w:tcPr>
            <w:tcW w:w="988" w:type="dxa"/>
            <w:vMerge w:val="restart"/>
            <w:vAlign w:val="center"/>
          </w:tcPr>
          <w:p w14:paraId="05600EAF"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784" w:type="dxa"/>
            <w:vMerge w:val="restart"/>
            <w:shd w:val="clear" w:color="auto" w:fill="D9D9D9" w:themeFill="background1" w:themeFillShade="D9"/>
            <w:vAlign w:val="center"/>
          </w:tcPr>
          <w:p w14:paraId="5120042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74,987</w:t>
            </w:r>
          </w:p>
        </w:tc>
        <w:tc>
          <w:tcPr>
            <w:tcW w:w="1785" w:type="dxa"/>
            <w:shd w:val="clear" w:color="auto" w:fill="D9D9D9" w:themeFill="background1" w:themeFillShade="D9"/>
            <w:vAlign w:val="center"/>
          </w:tcPr>
          <w:p w14:paraId="544CF97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86,2</w:t>
            </w:r>
          </w:p>
        </w:tc>
        <w:tc>
          <w:tcPr>
            <w:tcW w:w="1784" w:type="dxa"/>
            <w:shd w:val="clear" w:color="auto" w:fill="D9D9D9" w:themeFill="background1" w:themeFillShade="D9"/>
            <w:vAlign w:val="center"/>
          </w:tcPr>
          <w:p w14:paraId="280ABF7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-0,185</w:t>
            </w:r>
          </w:p>
        </w:tc>
        <w:tc>
          <w:tcPr>
            <w:tcW w:w="1785" w:type="dxa"/>
            <w:shd w:val="clear" w:color="auto" w:fill="D9D9D9" w:themeFill="background1" w:themeFillShade="D9"/>
            <w:vAlign w:val="center"/>
          </w:tcPr>
          <w:p w14:paraId="3F5F25E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-3,532</w:t>
            </w:r>
          </w:p>
        </w:tc>
        <w:tc>
          <w:tcPr>
            <w:tcW w:w="1785" w:type="dxa"/>
            <w:shd w:val="clear" w:color="auto" w:fill="D9D9D9" w:themeFill="background1" w:themeFillShade="D9"/>
            <w:vAlign w:val="center"/>
          </w:tcPr>
          <w:p w14:paraId="403DA5D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-7,515</w:t>
            </w:r>
          </w:p>
        </w:tc>
      </w:tr>
      <w:tr w:rsidR="007D2057" w:rsidRPr="00D43235" w14:paraId="7EC23D0B" w14:textId="77777777" w:rsidTr="0034291B">
        <w:trPr>
          <w:jc w:val="center"/>
        </w:trPr>
        <w:tc>
          <w:tcPr>
            <w:tcW w:w="988" w:type="dxa"/>
            <w:vMerge/>
            <w:vAlign w:val="center"/>
          </w:tcPr>
          <w:p w14:paraId="426626D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3EC925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5B61E9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510,5</w:t>
            </w:r>
          </w:p>
        </w:tc>
        <w:tc>
          <w:tcPr>
            <w:tcW w:w="1784" w:type="dxa"/>
            <w:vAlign w:val="center"/>
          </w:tcPr>
          <w:p w14:paraId="36BF852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136,872</w:t>
            </w:r>
          </w:p>
        </w:tc>
        <w:tc>
          <w:tcPr>
            <w:tcW w:w="1785" w:type="dxa"/>
            <w:vAlign w:val="center"/>
          </w:tcPr>
          <w:p w14:paraId="6C64194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86,608</w:t>
            </w:r>
          </w:p>
        </w:tc>
        <w:tc>
          <w:tcPr>
            <w:tcW w:w="1785" w:type="dxa"/>
            <w:vAlign w:val="center"/>
          </w:tcPr>
          <w:p w14:paraId="5729EEF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7,174</w:t>
            </w:r>
          </w:p>
        </w:tc>
      </w:tr>
      <w:tr w:rsidR="007D2057" w:rsidRPr="00D43235" w14:paraId="4DD03FF4" w14:textId="77777777" w:rsidTr="0034291B">
        <w:trPr>
          <w:jc w:val="center"/>
        </w:trPr>
        <w:tc>
          <w:tcPr>
            <w:tcW w:w="988" w:type="dxa"/>
            <w:vMerge/>
            <w:vAlign w:val="center"/>
          </w:tcPr>
          <w:p w14:paraId="7CACC6B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B50D7F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3779E51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424,3</w:t>
            </w:r>
          </w:p>
        </w:tc>
        <w:tc>
          <w:tcPr>
            <w:tcW w:w="1784" w:type="dxa"/>
            <w:vAlign w:val="center"/>
          </w:tcPr>
          <w:p w14:paraId="5A566C5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137,057</w:t>
            </w:r>
          </w:p>
        </w:tc>
        <w:tc>
          <w:tcPr>
            <w:tcW w:w="1785" w:type="dxa"/>
            <w:vAlign w:val="center"/>
          </w:tcPr>
          <w:p w14:paraId="4086F5E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90,141</w:t>
            </w:r>
          </w:p>
        </w:tc>
        <w:tc>
          <w:tcPr>
            <w:tcW w:w="1785" w:type="dxa"/>
            <w:vAlign w:val="center"/>
          </w:tcPr>
          <w:p w14:paraId="1495B1B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14,69</w:t>
            </w:r>
          </w:p>
        </w:tc>
      </w:tr>
      <w:tr w:rsidR="007D2057" w:rsidRPr="00D43235" w14:paraId="10C849DB" w14:textId="77777777" w:rsidTr="0034291B">
        <w:trPr>
          <w:jc w:val="center"/>
        </w:trPr>
        <w:tc>
          <w:tcPr>
            <w:tcW w:w="988" w:type="dxa"/>
            <w:vMerge w:val="restart"/>
            <w:vAlign w:val="center"/>
          </w:tcPr>
          <w:p w14:paraId="4932587E"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784" w:type="dxa"/>
            <w:vMerge w:val="restart"/>
            <w:shd w:val="clear" w:color="auto" w:fill="D9D9D9" w:themeFill="background1" w:themeFillShade="D9"/>
            <w:vAlign w:val="center"/>
          </w:tcPr>
          <w:p w14:paraId="2B79C65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78,068</w:t>
            </w:r>
          </w:p>
        </w:tc>
        <w:tc>
          <w:tcPr>
            <w:tcW w:w="1785" w:type="dxa"/>
            <w:shd w:val="clear" w:color="auto" w:fill="D9D9D9" w:themeFill="background1" w:themeFillShade="D9"/>
            <w:vAlign w:val="center"/>
          </w:tcPr>
          <w:p w14:paraId="79BAFF5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95,0</w:t>
            </w:r>
          </w:p>
        </w:tc>
        <w:tc>
          <w:tcPr>
            <w:tcW w:w="1784" w:type="dxa"/>
            <w:shd w:val="clear" w:color="auto" w:fill="D9D9D9" w:themeFill="background1" w:themeFillShade="D9"/>
            <w:vAlign w:val="center"/>
          </w:tcPr>
          <w:p w14:paraId="15E3E4D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1,798</w:t>
            </w:r>
          </w:p>
        </w:tc>
        <w:tc>
          <w:tcPr>
            <w:tcW w:w="1785" w:type="dxa"/>
            <w:shd w:val="clear" w:color="auto" w:fill="D9D9D9" w:themeFill="background1" w:themeFillShade="D9"/>
            <w:vAlign w:val="center"/>
          </w:tcPr>
          <w:p w14:paraId="62CDB86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-12,073</w:t>
            </w:r>
          </w:p>
        </w:tc>
        <w:tc>
          <w:tcPr>
            <w:tcW w:w="1785" w:type="dxa"/>
            <w:shd w:val="clear" w:color="auto" w:fill="D9D9D9" w:themeFill="background1" w:themeFillShade="D9"/>
            <w:vAlign w:val="center"/>
          </w:tcPr>
          <w:p w14:paraId="09294EF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-6,683</w:t>
            </w:r>
          </w:p>
        </w:tc>
      </w:tr>
      <w:tr w:rsidR="007D2057" w:rsidRPr="00D43235" w14:paraId="3AC9DDF0" w14:textId="77777777" w:rsidTr="0034291B">
        <w:trPr>
          <w:jc w:val="center"/>
        </w:trPr>
        <w:tc>
          <w:tcPr>
            <w:tcW w:w="988" w:type="dxa"/>
            <w:vMerge/>
            <w:vAlign w:val="center"/>
          </w:tcPr>
          <w:p w14:paraId="6EC6196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0C9126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7CD4DE9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564,4</w:t>
            </w:r>
          </w:p>
        </w:tc>
        <w:tc>
          <w:tcPr>
            <w:tcW w:w="1784" w:type="dxa"/>
            <w:vAlign w:val="center"/>
          </w:tcPr>
          <w:p w14:paraId="0D6C8F3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150,013</w:t>
            </w:r>
          </w:p>
        </w:tc>
        <w:tc>
          <w:tcPr>
            <w:tcW w:w="1785" w:type="dxa"/>
            <w:vAlign w:val="center"/>
          </w:tcPr>
          <w:p w14:paraId="18BEFFB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82,707</w:t>
            </w:r>
          </w:p>
        </w:tc>
        <w:tc>
          <w:tcPr>
            <w:tcW w:w="1785" w:type="dxa"/>
            <w:vAlign w:val="center"/>
          </w:tcPr>
          <w:p w14:paraId="72657F1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9,268</w:t>
            </w:r>
          </w:p>
        </w:tc>
      </w:tr>
      <w:tr w:rsidR="007D2057" w:rsidRPr="00D43235" w14:paraId="485BD703" w14:textId="77777777" w:rsidTr="0034291B">
        <w:trPr>
          <w:jc w:val="center"/>
        </w:trPr>
        <w:tc>
          <w:tcPr>
            <w:tcW w:w="988" w:type="dxa"/>
            <w:vMerge/>
            <w:vAlign w:val="center"/>
          </w:tcPr>
          <w:p w14:paraId="6D5423C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FECFF6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20EED2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469,4</w:t>
            </w:r>
          </w:p>
        </w:tc>
        <w:tc>
          <w:tcPr>
            <w:tcW w:w="1784" w:type="dxa"/>
            <w:vAlign w:val="center"/>
          </w:tcPr>
          <w:p w14:paraId="21ACF01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148,214</w:t>
            </w:r>
          </w:p>
        </w:tc>
        <w:tc>
          <w:tcPr>
            <w:tcW w:w="1785" w:type="dxa"/>
            <w:vAlign w:val="center"/>
          </w:tcPr>
          <w:p w14:paraId="0283BD6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94,78</w:t>
            </w:r>
          </w:p>
        </w:tc>
        <w:tc>
          <w:tcPr>
            <w:tcW w:w="1785" w:type="dxa"/>
            <w:vAlign w:val="center"/>
          </w:tcPr>
          <w:p w14:paraId="13052B5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15,951</w:t>
            </w:r>
          </w:p>
        </w:tc>
      </w:tr>
      <w:tr w:rsidR="007D2057" w:rsidRPr="00D43235" w14:paraId="11DD4E52" w14:textId="77777777" w:rsidTr="0034291B">
        <w:trPr>
          <w:jc w:val="center"/>
        </w:trPr>
        <w:tc>
          <w:tcPr>
            <w:tcW w:w="988" w:type="dxa"/>
            <w:vMerge w:val="restart"/>
            <w:vAlign w:val="center"/>
          </w:tcPr>
          <w:p w14:paraId="06545FFE"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784" w:type="dxa"/>
            <w:vMerge w:val="restart"/>
            <w:shd w:val="clear" w:color="auto" w:fill="D9D9D9" w:themeFill="background1" w:themeFillShade="D9"/>
            <w:vAlign w:val="center"/>
          </w:tcPr>
          <w:p w14:paraId="6DF334D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65,063</w:t>
            </w:r>
          </w:p>
        </w:tc>
        <w:tc>
          <w:tcPr>
            <w:tcW w:w="1785" w:type="dxa"/>
            <w:shd w:val="clear" w:color="auto" w:fill="D9D9D9" w:themeFill="background1" w:themeFillShade="D9"/>
            <w:vAlign w:val="center"/>
          </w:tcPr>
          <w:p w14:paraId="263F045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93,7</w:t>
            </w:r>
          </w:p>
        </w:tc>
        <w:tc>
          <w:tcPr>
            <w:tcW w:w="1784" w:type="dxa"/>
            <w:shd w:val="clear" w:color="auto" w:fill="D9D9D9" w:themeFill="background1" w:themeFillShade="D9"/>
            <w:vAlign w:val="center"/>
          </w:tcPr>
          <w:p w14:paraId="5A95FDD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-4,327</w:t>
            </w:r>
          </w:p>
        </w:tc>
        <w:tc>
          <w:tcPr>
            <w:tcW w:w="1785" w:type="dxa"/>
            <w:shd w:val="clear" w:color="auto" w:fill="D9D9D9" w:themeFill="background1" w:themeFillShade="D9"/>
            <w:vAlign w:val="center"/>
          </w:tcPr>
          <w:p w14:paraId="47379CC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-16,398</w:t>
            </w:r>
          </w:p>
        </w:tc>
        <w:tc>
          <w:tcPr>
            <w:tcW w:w="1785" w:type="dxa"/>
            <w:shd w:val="clear" w:color="auto" w:fill="D9D9D9" w:themeFill="background1" w:themeFillShade="D9"/>
            <w:vAlign w:val="center"/>
          </w:tcPr>
          <w:p w14:paraId="3B85AA2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-7,877</w:t>
            </w:r>
          </w:p>
        </w:tc>
      </w:tr>
      <w:tr w:rsidR="007D2057" w:rsidRPr="00D43235" w14:paraId="68EBEDB6" w14:textId="77777777" w:rsidTr="0034291B">
        <w:trPr>
          <w:jc w:val="center"/>
        </w:trPr>
        <w:tc>
          <w:tcPr>
            <w:tcW w:w="988" w:type="dxa"/>
            <w:vMerge/>
            <w:vAlign w:val="center"/>
          </w:tcPr>
          <w:p w14:paraId="72126372"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67E0D7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6CD679C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563,7</w:t>
            </w:r>
          </w:p>
        </w:tc>
        <w:tc>
          <w:tcPr>
            <w:tcW w:w="1784" w:type="dxa"/>
            <w:vAlign w:val="center"/>
          </w:tcPr>
          <w:p w14:paraId="7B0B677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161,769</w:t>
            </w:r>
          </w:p>
        </w:tc>
        <w:tc>
          <w:tcPr>
            <w:tcW w:w="1785" w:type="dxa"/>
            <w:vAlign w:val="center"/>
          </w:tcPr>
          <w:p w14:paraId="7F8D30D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81,023</w:t>
            </w:r>
          </w:p>
        </w:tc>
        <w:tc>
          <w:tcPr>
            <w:tcW w:w="1785" w:type="dxa"/>
            <w:vAlign w:val="center"/>
          </w:tcPr>
          <w:p w14:paraId="6697CEF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10,632</w:t>
            </w:r>
          </w:p>
        </w:tc>
      </w:tr>
      <w:tr w:rsidR="007D2057" w:rsidRPr="00D43235" w14:paraId="643422B5" w14:textId="77777777" w:rsidTr="0034291B">
        <w:trPr>
          <w:jc w:val="center"/>
        </w:trPr>
        <w:tc>
          <w:tcPr>
            <w:tcW w:w="988" w:type="dxa"/>
            <w:vMerge/>
            <w:vAlign w:val="center"/>
          </w:tcPr>
          <w:p w14:paraId="3E0B555B"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3D64FA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FBAEAC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470,0</w:t>
            </w:r>
          </w:p>
        </w:tc>
        <w:tc>
          <w:tcPr>
            <w:tcW w:w="1784" w:type="dxa"/>
            <w:vAlign w:val="center"/>
          </w:tcPr>
          <w:p w14:paraId="20CE7D3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166,097</w:t>
            </w:r>
          </w:p>
        </w:tc>
        <w:tc>
          <w:tcPr>
            <w:tcW w:w="1785" w:type="dxa"/>
            <w:vAlign w:val="center"/>
          </w:tcPr>
          <w:p w14:paraId="2CA73A9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97,421</w:t>
            </w:r>
          </w:p>
        </w:tc>
        <w:tc>
          <w:tcPr>
            <w:tcW w:w="1785" w:type="dxa"/>
            <w:vAlign w:val="center"/>
          </w:tcPr>
          <w:p w14:paraId="267EA95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18,51</w:t>
            </w:r>
          </w:p>
        </w:tc>
      </w:tr>
      <w:tr w:rsidR="007D2057" w:rsidRPr="00D43235" w14:paraId="6F7493B8" w14:textId="77777777" w:rsidTr="0034291B">
        <w:trPr>
          <w:jc w:val="center"/>
        </w:trPr>
        <w:tc>
          <w:tcPr>
            <w:tcW w:w="988" w:type="dxa"/>
            <w:vMerge w:val="restart"/>
            <w:vAlign w:val="center"/>
          </w:tcPr>
          <w:p w14:paraId="3F24765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784" w:type="dxa"/>
            <w:vMerge w:val="restart"/>
            <w:shd w:val="clear" w:color="auto" w:fill="D9D9D9" w:themeFill="background1" w:themeFillShade="D9"/>
            <w:vAlign w:val="center"/>
          </w:tcPr>
          <w:p w14:paraId="74DD83E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60,452</w:t>
            </w:r>
          </w:p>
        </w:tc>
        <w:tc>
          <w:tcPr>
            <w:tcW w:w="1785" w:type="dxa"/>
            <w:shd w:val="clear" w:color="auto" w:fill="D9D9D9" w:themeFill="background1" w:themeFillShade="D9"/>
            <w:vAlign w:val="center"/>
          </w:tcPr>
          <w:p w14:paraId="7119547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98,6</w:t>
            </w:r>
          </w:p>
        </w:tc>
        <w:tc>
          <w:tcPr>
            <w:tcW w:w="1784" w:type="dxa"/>
            <w:shd w:val="clear" w:color="auto" w:fill="D9D9D9" w:themeFill="background1" w:themeFillShade="D9"/>
            <w:vAlign w:val="center"/>
          </w:tcPr>
          <w:p w14:paraId="73CAFBB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-9,616</w:t>
            </w:r>
          </w:p>
        </w:tc>
        <w:tc>
          <w:tcPr>
            <w:tcW w:w="1785" w:type="dxa"/>
            <w:shd w:val="clear" w:color="auto" w:fill="D9D9D9" w:themeFill="background1" w:themeFillShade="D9"/>
            <w:vAlign w:val="center"/>
          </w:tcPr>
          <w:p w14:paraId="4D27F0F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-20,729</w:t>
            </w:r>
          </w:p>
        </w:tc>
        <w:tc>
          <w:tcPr>
            <w:tcW w:w="1785" w:type="dxa"/>
            <w:shd w:val="clear" w:color="auto" w:fill="D9D9D9" w:themeFill="background1" w:themeFillShade="D9"/>
            <w:vAlign w:val="center"/>
          </w:tcPr>
          <w:p w14:paraId="1053872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-7,776</w:t>
            </w:r>
          </w:p>
        </w:tc>
      </w:tr>
      <w:tr w:rsidR="007D2057" w:rsidRPr="00D43235" w14:paraId="7FC6C8BC" w14:textId="77777777" w:rsidTr="0034291B">
        <w:trPr>
          <w:jc w:val="center"/>
        </w:trPr>
        <w:tc>
          <w:tcPr>
            <w:tcW w:w="988" w:type="dxa"/>
            <w:vMerge/>
            <w:vAlign w:val="center"/>
          </w:tcPr>
          <w:p w14:paraId="6653EEA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CF783C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7E86BCC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573,1</w:t>
            </w:r>
          </w:p>
        </w:tc>
        <w:tc>
          <w:tcPr>
            <w:tcW w:w="1784" w:type="dxa"/>
            <w:vAlign w:val="center"/>
          </w:tcPr>
          <w:p w14:paraId="120548E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177,719</w:t>
            </w:r>
          </w:p>
        </w:tc>
        <w:tc>
          <w:tcPr>
            <w:tcW w:w="1785" w:type="dxa"/>
            <w:vAlign w:val="center"/>
          </w:tcPr>
          <w:p w14:paraId="6FCAB6A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84,661</w:t>
            </w:r>
          </w:p>
        </w:tc>
        <w:tc>
          <w:tcPr>
            <w:tcW w:w="1785" w:type="dxa"/>
            <w:vAlign w:val="center"/>
          </w:tcPr>
          <w:p w14:paraId="4ECF3F9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12,548</w:t>
            </w:r>
          </w:p>
        </w:tc>
      </w:tr>
      <w:tr w:rsidR="007D2057" w:rsidRPr="00D43235" w14:paraId="614675B0" w14:textId="77777777" w:rsidTr="0034291B">
        <w:trPr>
          <w:jc w:val="center"/>
        </w:trPr>
        <w:tc>
          <w:tcPr>
            <w:tcW w:w="988" w:type="dxa"/>
            <w:vMerge/>
            <w:vAlign w:val="center"/>
          </w:tcPr>
          <w:p w14:paraId="080FC871"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089392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B620CB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474,5</w:t>
            </w:r>
          </w:p>
        </w:tc>
        <w:tc>
          <w:tcPr>
            <w:tcW w:w="1784" w:type="dxa"/>
            <w:vAlign w:val="center"/>
          </w:tcPr>
          <w:p w14:paraId="4B8EC53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187,335</w:t>
            </w:r>
          </w:p>
        </w:tc>
        <w:tc>
          <w:tcPr>
            <w:tcW w:w="1785" w:type="dxa"/>
            <w:vAlign w:val="center"/>
          </w:tcPr>
          <w:p w14:paraId="3F31793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105,391</w:t>
            </w:r>
          </w:p>
        </w:tc>
        <w:tc>
          <w:tcPr>
            <w:tcW w:w="1785" w:type="dxa"/>
            <w:vAlign w:val="center"/>
          </w:tcPr>
          <w:p w14:paraId="68034A4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20,324</w:t>
            </w:r>
          </w:p>
        </w:tc>
      </w:tr>
      <w:tr w:rsidR="007D2057" w:rsidRPr="00D43235" w14:paraId="1BB1C947" w14:textId="77777777" w:rsidTr="0034291B">
        <w:trPr>
          <w:jc w:val="center"/>
        </w:trPr>
        <w:tc>
          <w:tcPr>
            <w:tcW w:w="988" w:type="dxa"/>
            <w:vMerge w:val="restart"/>
            <w:vAlign w:val="center"/>
          </w:tcPr>
          <w:p w14:paraId="671DDB9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784" w:type="dxa"/>
            <w:vMerge w:val="restart"/>
            <w:shd w:val="clear" w:color="auto" w:fill="D9D9D9" w:themeFill="background1" w:themeFillShade="D9"/>
            <w:vAlign w:val="center"/>
          </w:tcPr>
          <w:p w14:paraId="7F7E3D5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71,612</w:t>
            </w:r>
          </w:p>
        </w:tc>
        <w:tc>
          <w:tcPr>
            <w:tcW w:w="1785" w:type="dxa"/>
            <w:shd w:val="clear" w:color="auto" w:fill="D9D9D9" w:themeFill="background1" w:themeFillShade="D9"/>
            <w:vAlign w:val="center"/>
          </w:tcPr>
          <w:p w14:paraId="29034A3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109,8</w:t>
            </w:r>
          </w:p>
        </w:tc>
        <w:tc>
          <w:tcPr>
            <w:tcW w:w="1784" w:type="dxa"/>
            <w:shd w:val="clear" w:color="auto" w:fill="D9D9D9" w:themeFill="background1" w:themeFillShade="D9"/>
            <w:vAlign w:val="center"/>
          </w:tcPr>
          <w:p w14:paraId="7E43925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-16,334</w:t>
            </w:r>
          </w:p>
        </w:tc>
        <w:tc>
          <w:tcPr>
            <w:tcW w:w="1785" w:type="dxa"/>
            <w:shd w:val="clear" w:color="auto" w:fill="D9D9D9" w:themeFill="background1" w:themeFillShade="D9"/>
            <w:vAlign w:val="center"/>
          </w:tcPr>
          <w:p w14:paraId="015337A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-13,877</w:t>
            </w:r>
          </w:p>
        </w:tc>
        <w:tc>
          <w:tcPr>
            <w:tcW w:w="1785" w:type="dxa"/>
            <w:shd w:val="clear" w:color="auto" w:fill="D9D9D9" w:themeFill="background1" w:themeFillShade="D9"/>
            <w:vAlign w:val="center"/>
          </w:tcPr>
          <w:p w14:paraId="708AE64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-8,022</w:t>
            </w:r>
          </w:p>
        </w:tc>
      </w:tr>
      <w:tr w:rsidR="007D2057" w:rsidRPr="00D43235" w14:paraId="2B863BBA" w14:textId="77777777" w:rsidTr="0034291B">
        <w:trPr>
          <w:jc w:val="center"/>
        </w:trPr>
        <w:tc>
          <w:tcPr>
            <w:tcW w:w="988" w:type="dxa"/>
            <w:vMerge/>
            <w:vAlign w:val="center"/>
          </w:tcPr>
          <w:p w14:paraId="0E837BBE"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52EDE6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217AA2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571,0</w:t>
            </w:r>
          </w:p>
        </w:tc>
        <w:tc>
          <w:tcPr>
            <w:tcW w:w="1784" w:type="dxa"/>
            <w:vAlign w:val="center"/>
          </w:tcPr>
          <w:p w14:paraId="70E6861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194,843</w:t>
            </w:r>
          </w:p>
        </w:tc>
        <w:tc>
          <w:tcPr>
            <w:tcW w:w="1785" w:type="dxa"/>
            <w:vAlign w:val="center"/>
          </w:tcPr>
          <w:p w14:paraId="56B3BD0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90,129</w:t>
            </w:r>
          </w:p>
        </w:tc>
        <w:tc>
          <w:tcPr>
            <w:tcW w:w="1785" w:type="dxa"/>
            <w:vAlign w:val="center"/>
          </w:tcPr>
          <w:p w14:paraId="4866D1A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12,431</w:t>
            </w:r>
          </w:p>
        </w:tc>
      </w:tr>
      <w:tr w:rsidR="007D2057" w:rsidRPr="00D43235" w14:paraId="1867C8F5" w14:textId="77777777" w:rsidTr="0034291B">
        <w:trPr>
          <w:jc w:val="center"/>
        </w:trPr>
        <w:tc>
          <w:tcPr>
            <w:tcW w:w="988" w:type="dxa"/>
            <w:vMerge/>
            <w:vAlign w:val="center"/>
          </w:tcPr>
          <w:p w14:paraId="57AE27A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F34571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5FEA96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461,1</w:t>
            </w:r>
          </w:p>
        </w:tc>
        <w:tc>
          <w:tcPr>
            <w:tcW w:w="1784" w:type="dxa"/>
            <w:vAlign w:val="center"/>
          </w:tcPr>
          <w:p w14:paraId="35B5EBA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211,177</w:t>
            </w:r>
          </w:p>
        </w:tc>
        <w:tc>
          <w:tcPr>
            <w:tcW w:w="1785" w:type="dxa"/>
            <w:vAlign w:val="center"/>
          </w:tcPr>
          <w:p w14:paraId="1F1D21B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104,007</w:t>
            </w:r>
          </w:p>
        </w:tc>
        <w:tc>
          <w:tcPr>
            <w:tcW w:w="1785" w:type="dxa"/>
            <w:vAlign w:val="center"/>
          </w:tcPr>
          <w:p w14:paraId="3BA3DD2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20,453</w:t>
            </w:r>
          </w:p>
        </w:tc>
      </w:tr>
      <w:tr w:rsidR="007D2057" w:rsidRPr="00D43235" w14:paraId="554C93D4" w14:textId="77777777" w:rsidTr="0034291B">
        <w:trPr>
          <w:jc w:val="center"/>
        </w:trPr>
        <w:tc>
          <w:tcPr>
            <w:tcW w:w="988" w:type="dxa"/>
            <w:vMerge w:val="restart"/>
            <w:vAlign w:val="center"/>
          </w:tcPr>
          <w:p w14:paraId="609523C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784" w:type="dxa"/>
            <w:vMerge w:val="restart"/>
            <w:shd w:val="clear" w:color="auto" w:fill="D9D9D9" w:themeFill="background1" w:themeFillShade="D9"/>
            <w:vAlign w:val="center"/>
          </w:tcPr>
          <w:p w14:paraId="548ACC7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79,154</w:t>
            </w:r>
          </w:p>
        </w:tc>
        <w:tc>
          <w:tcPr>
            <w:tcW w:w="1785" w:type="dxa"/>
            <w:shd w:val="clear" w:color="auto" w:fill="D9D9D9" w:themeFill="background1" w:themeFillShade="D9"/>
            <w:vAlign w:val="center"/>
          </w:tcPr>
          <w:p w14:paraId="6BD36B3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127,3</w:t>
            </w:r>
          </w:p>
        </w:tc>
        <w:tc>
          <w:tcPr>
            <w:tcW w:w="1784" w:type="dxa"/>
            <w:shd w:val="clear" w:color="auto" w:fill="D9D9D9" w:themeFill="background1" w:themeFillShade="D9"/>
            <w:vAlign w:val="center"/>
          </w:tcPr>
          <w:p w14:paraId="28C40ED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-11,676</w:t>
            </w:r>
          </w:p>
        </w:tc>
        <w:tc>
          <w:tcPr>
            <w:tcW w:w="1785" w:type="dxa"/>
            <w:shd w:val="clear" w:color="auto" w:fill="D9D9D9" w:themeFill="background1" w:themeFillShade="D9"/>
            <w:vAlign w:val="center"/>
          </w:tcPr>
          <w:p w14:paraId="047A386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-28,892</w:t>
            </w:r>
          </w:p>
        </w:tc>
        <w:tc>
          <w:tcPr>
            <w:tcW w:w="1785" w:type="dxa"/>
            <w:shd w:val="clear" w:color="auto" w:fill="D9D9D9" w:themeFill="background1" w:themeFillShade="D9"/>
            <w:vAlign w:val="center"/>
          </w:tcPr>
          <w:p w14:paraId="5FD3A4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-7,543</w:t>
            </w:r>
          </w:p>
        </w:tc>
      </w:tr>
      <w:tr w:rsidR="007D2057" w:rsidRPr="00D43235" w14:paraId="4BE615CC" w14:textId="77777777" w:rsidTr="0034291B">
        <w:trPr>
          <w:jc w:val="center"/>
        </w:trPr>
        <w:tc>
          <w:tcPr>
            <w:tcW w:w="988" w:type="dxa"/>
            <w:vMerge/>
            <w:vAlign w:val="center"/>
          </w:tcPr>
          <w:p w14:paraId="75CFFFEF"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79A5E7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826278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544,7</w:t>
            </w:r>
          </w:p>
        </w:tc>
        <w:tc>
          <w:tcPr>
            <w:tcW w:w="1784" w:type="dxa"/>
            <w:vAlign w:val="center"/>
          </w:tcPr>
          <w:p w14:paraId="3AC790B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210,622</w:t>
            </w:r>
          </w:p>
        </w:tc>
        <w:tc>
          <w:tcPr>
            <w:tcW w:w="1785" w:type="dxa"/>
            <w:vAlign w:val="center"/>
          </w:tcPr>
          <w:p w14:paraId="1508273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98,544</w:t>
            </w:r>
          </w:p>
        </w:tc>
        <w:tc>
          <w:tcPr>
            <w:tcW w:w="1785" w:type="dxa"/>
            <w:vAlign w:val="center"/>
          </w:tcPr>
          <w:p w14:paraId="74D5DF5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13,549</w:t>
            </w:r>
          </w:p>
        </w:tc>
      </w:tr>
      <w:tr w:rsidR="007D2057" w:rsidRPr="00D43235" w14:paraId="4AB0EA50" w14:textId="77777777" w:rsidTr="0034291B">
        <w:trPr>
          <w:jc w:val="center"/>
        </w:trPr>
        <w:tc>
          <w:tcPr>
            <w:tcW w:w="988" w:type="dxa"/>
            <w:vMerge/>
            <w:vAlign w:val="center"/>
          </w:tcPr>
          <w:p w14:paraId="54DF236D"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F5EF12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485635D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417,5</w:t>
            </w:r>
          </w:p>
        </w:tc>
        <w:tc>
          <w:tcPr>
            <w:tcW w:w="1784" w:type="dxa"/>
            <w:vAlign w:val="center"/>
          </w:tcPr>
          <w:p w14:paraId="2E5D512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222,299</w:t>
            </w:r>
          </w:p>
        </w:tc>
        <w:tc>
          <w:tcPr>
            <w:tcW w:w="1785" w:type="dxa"/>
            <w:vAlign w:val="center"/>
          </w:tcPr>
          <w:p w14:paraId="4D0008C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127,437</w:t>
            </w:r>
          </w:p>
        </w:tc>
        <w:tc>
          <w:tcPr>
            <w:tcW w:w="1785" w:type="dxa"/>
            <w:vAlign w:val="center"/>
          </w:tcPr>
          <w:p w14:paraId="155DCDE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21,092</w:t>
            </w:r>
          </w:p>
        </w:tc>
      </w:tr>
      <w:tr w:rsidR="007D2057" w:rsidRPr="00D43235" w14:paraId="1D9BC323" w14:textId="77777777" w:rsidTr="0034291B">
        <w:trPr>
          <w:jc w:val="center"/>
        </w:trPr>
        <w:tc>
          <w:tcPr>
            <w:tcW w:w="988" w:type="dxa"/>
            <w:vMerge w:val="restart"/>
            <w:vAlign w:val="center"/>
          </w:tcPr>
          <w:p w14:paraId="0019DF4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784" w:type="dxa"/>
            <w:vMerge w:val="restart"/>
            <w:shd w:val="clear" w:color="auto" w:fill="D9D9D9" w:themeFill="background1" w:themeFillShade="D9"/>
            <w:vAlign w:val="center"/>
          </w:tcPr>
          <w:p w14:paraId="7B973C9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77,729</w:t>
            </w:r>
          </w:p>
        </w:tc>
        <w:tc>
          <w:tcPr>
            <w:tcW w:w="1785" w:type="dxa"/>
            <w:shd w:val="clear" w:color="auto" w:fill="D9D9D9" w:themeFill="background1" w:themeFillShade="D9"/>
            <w:vAlign w:val="center"/>
          </w:tcPr>
          <w:p w14:paraId="73FC8DF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124,3</w:t>
            </w:r>
          </w:p>
        </w:tc>
        <w:tc>
          <w:tcPr>
            <w:tcW w:w="1784" w:type="dxa"/>
            <w:shd w:val="clear" w:color="auto" w:fill="D9D9D9" w:themeFill="background1" w:themeFillShade="D9"/>
            <w:vAlign w:val="center"/>
          </w:tcPr>
          <w:p w14:paraId="3ADE9F2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-8,795</w:t>
            </w:r>
          </w:p>
        </w:tc>
        <w:tc>
          <w:tcPr>
            <w:tcW w:w="1785" w:type="dxa"/>
            <w:shd w:val="clear" w:color="auto" w:fill="D9D9D9" w:themeFill="background1" w:themeFillShade="D9"/>
            <w:vAlign w:val="center"/>
          </w:tcPr>
          <w:p w14:paraId="098BBEE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-26,996</w:t>
            </w:r>
          </w:p>
        </w:tc>
        <w:tc>
          <w:tcPr>
            <w:tcW w:w="1785" w:type="dxa"/>
            <w:shd w:val="clear" w:color="auto" w:fill="D9D9D9" w:themeFill="background1" w:themeFillShade="D9"/>
            <w:vAlign w:val="center"/>
          </w:tcPr>
          <w:p w14:paraId="512899A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-10,732</w:t>
            </w:r>
          </w:p>
        </w:tc>
      </w:tr>
      <w:tr w:rsidR="007D2057" w:rsidRPr="00D43235" w14:paraId="1E0492C7" w14:textId="77777777" w:rsidTr="0034291B">
        <w:trPr>
          <w:jc w:val="center"/>
        </w:trPr>
        <w:tc>
          <w:tcPr>
            <w:tcW w:w="988" w:type="dxa"/>
            <w:vMerge/>
            <w:vAlign w:val="center"/>
          </w:tcPr>
          <w:p w14:paraId="7B99C7EA"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59750A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8FEA94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515,6</w:t>
            </w:r>
          </w:p>
        </w:tc>
        <w:tc>
          <w:tcPr>
            <w:tcW w:w="1784" w:type="dxa"/>
            <w:vAlign w:val="center"/>
          </w:tcPr>
          <w:p w14:paraId="4CB0FDF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210,123</w:t>
            </w:r>
          </w:p>
        </w:tc>
        <w:tc>
          <w:tcPr>
            <w:tcW w:w="1785" w:type="dxa"/>
            <w:vAlign w:val="center"/>
          </w:tcPr>
          <w:p w14:paraId="3D0C635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108,15</w:t>
            </w:r>
          </w:p>
        </w:tc>
        <w:tc>
          <w:tcPr>
            <w:tcW w:w="1785" w:type="dxa"/>
            <w:vAlign w:val="center"/>
          </w:tcPr>
          <w:p w14:paraId="1F4B122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14,751</w:t>
            </w:r>
          </w:p>
        </w:tc>
      </w:tr>
      <w:tr w:rsidR="007D2057" w:rsidRPr="00D43235" w14:paraId="7AB60384" w14:textId="77777777" w:rsidTr="0034291B">
        <w:trPr>
          <w:jc w:val="center"/>
        </w:trPr>
        <w:tc>
          <w:tcPr>
            <w:tcW w:w="988" w:type="dxa"/>
            <w:vMerge/>
            <w:vAlign w:val="center"/>
          </w:tcPr>
          <w:p w14:paraId="307F94A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97621D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33FCC27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391,4</w:t>
            </w:r>
          </w:p>
        </w:tc>
        <w:tc>
          <w:tcPr>
            <w:tcW w:w="1784" w:type="dxa"/>
            <w:vAlign w:val="center"/>
          </w:tcPr>
          <w:p w14:paraId="02BC4FA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218,918</w:t>
            </w:r>
          </w:p>
        </w:tc>
        <w:tc>
          <w:tcPr>
            <w:tcW w:w="1785" w:type="dxa"/>
            <w:vAlign w:val="center"/>
          </w:tcPr>
          <w:p w14:paraId="0D47A08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135,146</w:t>
            </w:r>
          </w:p>
        </w:tc>
        <w:tc>
          <w:tcPr>
            <w:tcW w:w="1785" w:type="dxa"/>
            <w:vAlign w:val="center"/>
          </w:tcPr>
          <w:p w14:paraId="0FE5B74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25,483</w:t>
            </w:r>
          </w:p>
        </w:tc>
      </w:tr>
      <w:tr w:rsidR="007D2057" w:rsidRPr="00D43235" w14:paraId="3138BE8F" w14:textId="77777777" w:rsidTr="0034291B">
        <w:trPr>
          <w:jc w:val="center"/>
        </w:trPr>
        <w:tc>
          <w:tcPr>
            <w:tcW w:w="988" w:type="dxa"/>
            <w:vMerge w:val="restart"/>
            <w:vAlign w:val="center"/>
          </w:tcPr>
          <w:p w14:paraId="33B1C7E4"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784" w:type="dxa"/>
            <w:vMerge w:val="restart"/>
            <w:shd w:val="clear" w:color="auto" w:fill="D9D9D9" w:themeFill="background1" w:themeFillShade="D9"/>
            <w:vAlign w:val="center"/>
          </w:tcPr>
          <w:p w14:paraId="464E4B7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82,002</w:t>
            </w:r>
          </w:p>
        </w:tc>
        <w:tc>
          <w:tcPr>
            <w:tcW w:w="1785" w:type="dxa"/>
            <w:shd w:val="clear" w:color="auto" w:fill="D9D9D9" w:themeFill="background1" w:themeFillShade="D9"/>
            <w:vAlign w:val="center"/>
          </w:tcPr>
          <w:p w14:paraId="44B22C0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139,5</w:t>
            </w:r>
          </w:p>
        </w:tc>
        <w:tc>
          <w:tcPr>
            <w:tcW w:w="1784" w:type="dxa"/>
            <w:shd w:val="clear" w:color="auto" w:fill="D9D9D9" w:themeFill="background1" w:themeFillShade="D9"/>
            <w:vAlign w:val="center"/>
          </w:tcPr>
          <w:p w14:paraId="02502F4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-14,361</w:t>
            </w:r>
          </w:p>
        </w:tc>
        <w:tc>
          <w:tcPr>
            <w:tcW w:w="1785" w:type="dxa"/>
            <w:shd w:val="clear" w:color="auto" w:fill="D9D9D9" w:themeFill="background1" w:themeFillShade="D9"/>
            <w:vAlign w:val="center"/>
          </w:tcPr>
          <w:p w14:paraId="5931D69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-35,817</w:t>
            </w:r>
          </w:p>
        </w:tc>
        <w:tc>
          <w:tcPr>
            <w:tcW w:w="1785" w:type="dxa"/>
            <w:shd w:val="clear" w:color="auto" w:fill="D9D9D9" w:themeFill="background1" w:themeFillShade="D9"/>
            <w:vAlign w:val="center"/>
          </w:tcPr>
          <w:p w14:paraId="680209A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-7,333</w:t>
            </w:r>
          </w:p>
        </w:tc>
      </w:tr>
      <w:tr w:rsidR="007D2057" w:rsidRPr="00D43235" w14:paraId="3B1142BA" w14:textId="77777777" w:rsidTr="0034291B">
        <w:trPr>
          <w:jc w:val="center"/>
        </w:trPr>
        <w:tc>
          <w:tcPr>
            <w:tcW w:w="988" w:type="dxa"/>
            <w:vMerge/>
            <w:vAlign w:val="center"/>
          </w:tcPr>
          <w:p w14:paraId="68F32F97"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475A42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4028108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576,2</w:t>
            </w:r>
          </w:p>
        </w:tc>
        <w:tc>
          <w:tcPr>
            <w:tcW w:w="1784" w:type="dxa"/>
            <w:vAlign w:val="center"/>
          </w:tcPr>
          <w:p w14:paraId="5C0F4ED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236,121</w:t>
            </w:r>
          </w:p>
        </w:tc>
        <w:tc>
          <w:tcPr>
            <w:tcW w:w="1785" w:type="dxa"/>
            <w:vAlign w:val="center"/>
          </w:tcPr>
          <w:p w14:paraId="52500CE8"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136,723</w:t>
            </w:r>
          </w:p>
        </w:tc>
        <w:tc>
          <w:tcPr>
            <w:tcW w:w="1785" w:type="dxa"/>
            <w:vAlign w:val="center"/>
          </w:tcPr>
          <w:p w14:paraId="640BFDB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14,239</w:t>
            </w:r>
          </w:p>
        </w:tc>
      </w:tr>
      <w:tr w:rsidR="007D2057" w:rsidRPr="00D43235" w14:paraId="3BCF5037" w14:textId="77777777" w:rsidTr="0034291B">
        <w:trPr>
          <w:jc w:val="center"/>
        </w:trPr>
        <w:tc>
          <w:tcPr>
            <w:tcW w:w="988" w:type="dxa"/>
            <w:vMerge/>
            <w:vAlign w:val="center"/>
          </w:tcPr>
          <w:p w14:paraId="2039ACF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FAD5FF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9465CB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436,6</w:t>
            </w:r>
          </w:p>
        </w:tc>
        <w:tc>
          <w:tcPr>
            <w:tcW w:w="1784" w:type="dxa"/>
            <w:vAlign w:val="center"/>
          </w:tcPr>
          <w:p w14:paraId="3B5FD33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250,482</w:t>
            </w:r>
          </w:p>
        </w:tc>
        <w:tc>
          <w:tcPr>
            <w:tcW w:w="1785" w:type="dxa"/>
            <w:vAlign w:val="center"/>
          </w:tcPr>
          <w:p w14:paraId="6636ACA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172,541</w:t>
            </w:r>
          </w:p>
        </w:tc>
        <w:tc>
          <w:tcPr>
            <w:tcW w:w="1785" w:type="dxa"/>
            <w:vAlign w:val="center"/>
          </w:tcPr>
          <w:p w14:paraId="5A8BAF4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21,572</w:t>
            </w:r>
          </w:p>
        </w:tc>
      </w:tr>
      <w:tr w:rsidR="007D2057" w:rsidRPr="00D43235" w14:paraId="44E4E62A" w14:textId="77777777" w:rsidTr="0034291B">
        <w:trPr>
          <w:jc w:val="center"/>
        </w:trPr>
        <w:tc>
          <w:tcPr>
            <w:tcW w:w="988" w:type="dxa"/>
            <w:vMerge w:val="restart"/>
            <w:vAlign w:val="center"/>
          </w:tcPr>
          <w:p w14:paraId="1B4534A3"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784" w:type="dxa"/>
            <w:vMerge w:val="restart"/>
            <w:shd w:val="clear" w:color="auto" w:fill="D9D9D9" w:themeFill="background1" w:themeFillShade="D9"/>
            <w:vAlign w:val="center"/>
          </w:tcPr>
          <w:p w14:paraId="4900FED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77,052</w:t>
            </w:r>
          </w:p>
        </w:tc>
        <w:tc>
          <w:tcPr>
            <w:tcW w:w="1785" w:type="dxa"/>
            <w:shd w:val="clear" w:color="auto" w:fill="D9D9D9" w:themeFill="background1" w:themeFillShade="D9"/>
            <w:vAlign w:val="center"/>
          </w:tcPr>
          <w:p w14:paraId="463D960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140,5</w:t>
            </w:r>
          </w:p>
        </w:tc>
        <w:tc>
          <w:tcPr>
            <w:tcW w:w="1784" w:type="dxa"/>
            <w:shd w:val="clear" w:color="auto" w:fill="D9D9D9" w:themeFill="background1" w:themeFillShade="D9"/>
            <w:vAlign w:val="center"/>
          </w:tcPr>
          <w:p w14:paraId="43B2A56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6,306</w:t>
            </w:r>
          </w:p>
        </w:tc>
        <w:tc>
          <w:tcPr>
            <w:tcW w:w="1785" w:type="dxa"/>
            <w:shd w:val="clear" w:color="auto" w:fill="D9D9D9" w:themeFill="background1" w:themeFillShade="D9"/>
            <w:vAlign w:val="center"/>
          </w:tcPr>
          <w:p w14:paraId="377F2B3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-61,805</w:t>
            </w:r>
          </w:p>
        </w:tc>
        <w:tc>
          <w:tcPr>
            <w:tcW w:w="1785" w:type="dxa"/>
            <w:shd w:val="clear" w:color="auto" w:fill="D9D9D9" w:themeFill="background1" w:themeFillShade="D9"/>
            <w:vAlign w:val="center"/>
          </w:tcPr>
          <w:p w14:paraId="24AABB6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-7,913</w:t>
            </w:r>
          </w:p>
        </w:tc>
      </w:tr>
      <w:tr w:rsidR="007D2057" w:rsidRPr="00D43235" w14:paraId="2D70438C" w14:textId="77777777" w:rsidTr="0034291B">
        <w:trPr>
          <w:jc w:val="center"/>
        </w:trPr>
        <w:tc>
          <w:tcPr>
            <w:tcW w:w="988" w:type="dxa"/>
            <w:vMerge/>
            <w:vAlign w:val="center"/>
          </w:tcPr>
          <w:p w14:paraId="1C5EC17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A317EE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7DF0B8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621,2</w:t>
            </w:r>
          </w:p>
        </w:tc>
        <w:tc>
          <w:tcPr>
            <w:tcW w:w="1784" w:type="dxa"/>
            <w:vAlign w:val="center"/>
          </w:tcPr>
          <w:p w14:paraId="22C96A1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276,72</w:t>
            </w:r>
          </w:p>
        </w:tc>
        <w:tc>
          <w:tcPr>
            <w:tcW w:w="1785" w:type="dxa"/>
            <w:vAlign w:val="center"/>
          </w:tcPr>
          <w:p w14:paraId="23F7FBD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147,087</w:t>
            </w:r>
          </w:p>
        </w:tc>
        <w:tc>
          <w:tcPr>
            <w:tcW w:w="1785" w:type="dxa"/>
            <w:vAlign w:val="center"/>
          </w:tcPr>
          <w:p w14:paraId="7B84B71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24,082</w:t>
            </w:r>
          </w:p>
        </w:tc>
      </w:tr>
      <w:tr w:rsidR="007D2057" w:rsidRPr="00D43235" w14:paraId="483CA113" w14:textId="77777777" w:rsidTr="0034291B">
        <w:trPr>
          <w:jc w:val="center"/>
        </w:trPr>
        <w:tc>
          <w:tcPr>
            <w:tcW w:w="988" w:type="dxa"/>
            <w:vMerge/>
            <w:vAlign w:val="center"/>
          </w:tcPr>
          <w:p w14:paraId="46DC1E36"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57FDAF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5008F1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480,8</w:t>
            </w:r>
          </w:p>
        </w:tc>
        <w:tc>
          <w:tcPr>
            <w:tcW w:w="1784" w:type="dxa"/>
            <w:vAlign w:val="center"/>
          </w:tcPr>
          <w:p w14:paraId="517E899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270,413</w:t>
            </w:r>
          </w:p>
        </w:tc>
        <w:tc>
          <w:tcPr>
            <w:tcW w:w="1785" w:type="dxa"/>
            <w:vAlign w:val="center"/>
          </w:tcPr>
          <w:p w14:paraId="7E71926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208,893</w:t>
            </w:r>
          </w:p>
        </w:tc>
        <w:tc>
          <w:tcPr>
            <w:tcW w:w="1785" w:type="dxa"/>
            <w:vAlign w:val="center"/>
          </w:tcPr>
          <w:p w14:paraId="660AD28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31,996</w:t>
            </w:r>
          </w:p>
        </w:tc>
      </w:tr>
      <w:tr w:rsidR="007D2057" w:rsidRPr="00D43235" w14:paraId="0763454B" w14:textId="77777777" w:rsidTr="0034291B">
        <w:trPr>
          <w:jc w:val="center"/>
        </w:trPr>
        <w:tc>
          <w:tcPr>
            <w:tcW w:w="988" w:type="dxa"/>
            <w:vMerge w:val="restart"/>
            <w:vAlign w:val="center"/>
          </w:tcPr>
          <w:p w14:paraId="58FC29AC"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784" w:type="dxa"/>
            <w:vMerge w:val="restart"/>
            <w:shd w:val="clear" w:color="auto" w:fill="D9D9D9" w:themeFill="background1" w:themeFillShade="D9"/>
            <w:vAlign w:val="center"/>
          </w:tcPr>
          <w:p w14:paraId="5CD7882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74,036</w:t>
            </w:r>
          </w:p>
        </w:tc>
        <w:tc>
          <w:tcPr>
            <w:tcW w:w="1785" w:type="dxa"/>
            <w:shd w:val="clear" w:color="auto" w:fill="D9D9D9" w:themeFill="background1" w:themeFillShade="D9"/>
            <w:vAlign w:val="center"/>
          </w:tcPr>
          <w:p w14:paraId="538FCDE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133,9</w:t>
            </w:r>
          </w:p>
        </w:tc>
        <w:tc>
          <w:tcPr>
            <w:tcW w:w="1784" w:type="dxa"/>
            <w:shd w:val="clear" w:color="auto" w:fill="D9D9D9" w:themeFill="background1" w:themeFillShade="D9"/>
            <w:vAlign w:val="center"/>
          </w:tcPr>
          <w:p w14:paraId="4EDB39E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13,335</w:t>
            </w:r>
          </w:p>
        </w:tc>
        <w:tc>
          <w:tcPr>
            <w:tcW w:w="1785" w:type="dxa"/>
            <w:shd w:val="clear" w:color="auto" w:fill="D9D9D9" w:themeFill="background1" w:themeFillShade="D9"/>
            <w:vAlign w:val="center"/>
          </w:tcPr>
          <w:p w14:paraId="4B4895E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-64,037</w:t>
            </w:r>
          </w:p>
        </w:tc>
        <w:tc>
          <w:tcPr>
            <w:tcW w:w="1785" w:type="dxa"/>
            <w:shd w:val="clear" w:color="auto" w:fill="D9D9D9" w:themeFill="background1" w:themeFillShade="D9"/>
            <w:vAlign w:val="center"/>
          </w:tcPr>
          <w:p w14:paraId="3AAC847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-9,142</w:t>
            </w:r>
          </w:p>
        </w:tc>
      </w:tr>
      <w:tr w:rsidR="007D2057" w:rsidRPr="00D43235" w14:paraId="1BEB91DE" w14:textId="77777777" w:rsidTr="0034291B">
        <w:trPr>
          <w:jc w:val="center"/>
        </w:trPr>
        <w:tc>
          <w:tcPr>
            <w:tcW w:w="988" w:type="dxa"/>
            <w:vMerge/>
            <w:vAlign w:val="center"/>
          </w:tcPr>
          <w:p w14:paraId="06660339"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296654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2EB8C1F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603,8</w:t>
            </w:r>
          </w:p>
        </w:tc>
        <w:tc>
          <w:tcPr>
            <w:tcW w:w="1784" w:type="dxa"/>
            <w:vAlign w:val="center"/>
          </w:tcPr>
          <w:p w14:paraId="00F5104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293,99</w:t>
            </w:r>
          </w:p>
        </w:tc>
        <w:tc>
          <w:tcPr>
            <w:tcW w:w="1785" w:type="dxa"/>
            <w:vAlign w:val="center"/>
          </w:tcPr>
          <w:p w14:paraId="547DF91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148,174</w:t>
            </w:r>
          </w:p>
        </w:tc>
        <w:tc>
          <w:tcPr>
            <w:tcW w:w="1785" w:type="dxa"/>
            <w:vAlign w:val="center"/>
          </w:tcPr>
          <w:p w14:paraId="7FCAA36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25,315</w:t>
            </w:r>
          </w:p>
        </w:tc>
      </w:tr>
      <w:tr w:rsidR="007D2057" w:rsidRPr="00D43235" w14:paraId="61634E0E" w14:textId="77777777" w:rsidTr="0034291B">
        <w:trPr>
          <w:jc w:val="center"/>
        </w:trPr>
        <w:tc>
          <w:tcPr>
            <w:tcW w:w="988" w:type="dxa"/>
            <w:vMerge/>
            <w:vAlign w:val="center"/>
          </w:tcPr>
          <w:p w14:paraId="3747B768"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553EEB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FFAC053"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469,9</w:t>
            </w:r>
          </w:p>
        </w:tc>
        <w:tc>
          <w:tcPr>
            <w:tcW w:w="1784" w:type="dxa"/>
            <w:vAlign w:val="center"/>
          </w:tcPr>
          <w:p w14:paraId="21B0E6B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280,654</w:t>
            </w:r>
          </w:p>
        </w:tc>
        <w:tc>
          <w:tcPr>
            <w:tcW w:w="1785" w:type="dxa"/>
            <w:vAlign w:val="center"/>
          </w:tcPr>
          <w:p w14:paraId="1A8F43D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212,212</w:t>
            </w:r>
          </w:p>
        </w:tc>
        <w:tc>
          <w:tcPr>
            <w:tcW w:w="1785" w:type="dxa"/>
            <w:vAlign w:val="center"/>
          </w:tcPr>
          <w:p w14:paraId="052B18C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34,457</w:t>
            </w:r>
          </w:p>
        </w:tc>
      </w:tr>
      <w:tr w:rsidR="007D2057" w:rsidRPr="00D43235" w14:paraId="0A5A2605" w14:textId="77777777" w:rsidTr="0034291B">
        <w:trPr>
          <w:jc w:val="center"/>
        </w:trPr>
        <w:tc>
          <w:tcPr>
            <w:tcW w:w="988" w:type="dxa"/>
            <w:vMerge w:val="restart"/>
            <w:vAlign w:val="center"/>
          </w:tcPr>
          <w:p w14:paraId="39B66A4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784" w:type="dxa"/>
            <w:vMerge w:val="restart"/>
            <w:shd w:val="clear" w:color="auto" w:fill="D9D9D9" w:themeFill="background1" w:themeFillShade="D9"/>
            <w:vAlign w:val="center"/>
          </w:tcPr>
          <w:p w14:paraId="2617A439"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80,217</w:t>
            </w:r>
          </w:p>
        </w:tc>
        <w:tc>
          <w:tcPr>
            <w:tcW w:w="1785" w:type="dxa"/>
            <w:shd w:val="clear" w:color="auto" w:fill="D9D9D9" w:themeFill="background1" w:themeFillShade="D9"/>
            <w:vAlign w:val="center"/>
          </w:tcPr>
          <w:p w14:paraId="7403D94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143,0</w:t>
            </w:r>
          </w:p>
        </w:tc>
        <w:tc>
          <w:tcPr>
            <w:tcW w:w="1784" w:type="dxa"/>
            <w:shd w:val="clear" w:color="auto" w:fill="D9D9D9" w:themeFill="background1" w:themeFillShade="D9"/>
            <w:vAlign w:val="center"/>
          </w:tcPr>
          <w:p w14:paraId="52B43A7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w:t>
            </w:r>
          </w:p>
        </w:tc>
        <w:tc>
          <w:tcPr>
            <w:tcW w:w="1785" w:type="dxa"/>
            <w:shd w:val="clear" w:color="auto" w:fill="D9D9D9" w:themeFill="background1" w:themeFillShade="D9"/>
            <w:vAlign w:val="center"/>
          </w:tcPr>
          <w:p w14:paraId="6733927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-63,783</w:t>
            </w:r>
          </w:p>
        </w:tc>
        <w:tc>
          <w:tcPr>
            <w:tcW w:w="1785" w:type="dxa"/>
            <w:shd w:val="clear" w:color="auto" w:fill="D9D9D9" w:themeFill="background1" w:themeFillShade="D9"/>
            <w:vAlign w:val="center"/>
          </w:tcPr>
          <w:p w14:paraId="4086B1A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-7,046</w:t>
            </w:r>
          </w:p>
        </w:tc>
      </w:tr>
      <w:tr w:rsidR="007D2057" w:rsidRPr="00D43235" w14:paraId="48417AC2" w14:textId="77777777" w:rsidTr="0034291B">
        <w:trPr>
          <w:jc w:val="center"/>
        </w:trPr>
        <w:tc>
          <w:tcPr>
            <w:tcW w:w="988" w:type="dxa"/>
            <w:vMerge/>
            <w:vAlign w:val="center"/>
          </w:tcPr>
          <w:p w14:paraId="3F7132D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4B7E4E0"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4DD45ADD"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576,4</w:t>
            </w:r>
          </w:p>
        </w:tc>
        <w:tc>
          <w:tcPr>
            <w:tcW w:w="1784" w:type="dxa"/>
            <w:vAlign w:val="center"/>
          </w:tcPr>
          <w:p w14:paraId="66AEA2E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289,3</w:t>
            </w:r>
          </w:p>
        </w:tc>
        <w:tc>
          <w:tcPr>
            <w:tcW w:w="1785" w:type="dxa"/>
            <w:vAlign w:val="center"/>
          </w:tcPr>
          <w:p w14:paraId="54AD6BB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143,733</w:t>
            </w:r>
          </w:p>
        </w:tc>
        <w:tc>
          <w:tcPr>
            <w:tcW w:w="1785" w:type="dxa"/>
            <w:vAlign w:val="center"/>
          </w:tcPr>
          <w:p w14:paraId="1C0A0A7F"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28,045</w:t>
            </w:r>
          </w:p>
        </w:tc>
      </w:tr>
      <w:tr w:rsidR="007D2057" w:rsidRPr="00D43235" w14:paraId="7582115E" w14:textId="77777777" w:rsidTr="0034291B">
        <w:trPr>
          <w:jc w:val="center"/>
        </w:trPr>
        <w:tc>
          <w:tcPr>
            <w:tcW w:w="988" w:type="dxa"/>
            <w:vMerge/>
            <w:vAlign w:val="center"/>
          </w:tcPr>
          <w:p w14:paraId="130F4F67"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D65DD9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57F3968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433,4</w:t>
            </w:r>
          </w:p>
        </w:tc>
        <w:tc>
          <w:tcPr>
            <w:tcW w:w="1784" w:type="dxa"/>
            <w:vAlign w:val="center"/>
          </w:tcPr>
          <w:p w14:paraId="36E3296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281,2</w:t>
            </w:r>
          </w:p>
        </w:tc>
        <w:tc>
          <w:tcPr>
            <w:tcW w:w="1785" w:type="dxa"/>
            <w:vAlign w:val="center"/>
          </w:tcPr>
          <w:p w14:paraId="43B895F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207,517</w:t>
            </w:r>
          </w:p>
        </w:tc>
        <w:tc>
          <w:tcPr>
            <w:tcW w:w="1785" w:type="dxa"/>
            <w:vAlign w:val="center"/>
          </w:tcPr>
          <w:p w14:paraId="1B5DB8AA"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35,092</w:t>
            </w:r>
          </w:p>
        </w:tc>
      </w:tr>
      <w:tr w:rsidR="007D2057" w:rsidRPr="00D43235" w14:paraId="4C057709" w14:textId="77777777" w:rsidTr="0034291B">
        <w:trPr>
          <w:jc w:val="center"/>
        </w:trPr>
        <w:tc>
          <w:tcPr>
            <w:tcW w:w="988" w:type="dxa"/>
            <w:vMerge w:val="restart"/>
            <w:vAlign w:val="center"/>
          </w:tcPr>
          <w:p w14:paraId="19E14B85" w14:textId="77777777" w:rsidR="007D2057" w:rsidRPr="00D43235" w:rsidRDefault="007D2057"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1784" w:type="dxa"/>
            <w:vMerge w:val="restart"/>
            <w:shd w:val="clear" w:color="auto" w:fill="D9D9D9" w:themeFill="background1" w:themeFillShade="D9"/>
            <w:vAlign w:val="center"/>
          </w:tcPr>
          <w:p w14:paraId="731AF74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96,631</w:t>
            </w:r>
          </w:p>
        </w:tc>
        <w:tc>
          <w:tcPr>
            <w:tcW w:w="1785" w:type="dxa"/>
            <w:shd w:val="clear" w:color="auto" w:fill="D9D9D9" w:themeFill="background1" w:themeFillShade="D9"/>
            <w:vAlign w:val="center"/>
          </w:tcPr>
          <w:p w14:paraId="6C8CF69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158,8</w:t>
            </w:r>
          </w:p>
        </w:tc>
        <w:tc>
          <w:tcPr>
            <w:tcW w:w="1784" w:type="dxa"/>
            <w:shd w:val="clear" w:color="auto" w:fill="D9D9D9" w:themeFill="background1" w:themeFillShade="D9"/>
            <w:vAlign w:val="center"/>
          </w:tcPr>
          <w:p w14:paraId="76DE029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w:t>
            </w:r>
          </w:p>
        </w:tc>
        <w:tc>
          <w:tcPr>
            <w:tcW w:w="1785" w:type="dxa"/>
            <w:shd w:val="clear" w:color="auto" w:fill="D9D9D9" w:themeFill="background1" w:themeFillShade="D9"/>
            <w:vAlign w:val="center"/>
          </w:tcPr>
          <w:p w14:paraId="3E16F43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-64,263</w:t>
            </w:r>
          </w:p>
        </w:tc>
        <w:tc>
          <w:tcPr>
            <w:tcW w:w="1785" w:type="dxa"/>
            <w:shd w:val="clear" w:color="auto" w:fill="D9D9D9" w:themeFill="background1" w:themeFillShade="D9"/>
            <w:vAlign w:val="center"/>
          </w:tcPr>
          <w:p w14:paraId="11A397DB"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-6,37</w:t>
            </w:r>
          </w:p>
        </w:tc>
      </w:tr>
      <w:tr w:rsidR="007D2057" w:rsidRPr="00D43235" w14:paraId="3850348A" w14:textId="77777777" w:rsidTr="0034291B">
        <w:trPr>
          <w:jc w:val="center"/>
        </w:trPr>
        <w:tc>
          <w:tcPr>
            <w:tcW w:w="988" w:type="dxa"/>
            <w:vMerge/>
            <w:vAlign w:val="center"/>
          </w:tcPr>
          <w:p w14:paraId="08B4833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4" w:type="dxa"/>
            <w:vMerge/>
            <w:shd w:val="clear" w:color="auto" w:fill="D9D9D9" w:themeFill="background1" w:themeFillShade="D9"/>
            <w:vAlign w:val="center"/>
          </w:tcPr>
          <w:p w14:paraId="101B9561"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0D3E5207"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677,0</w:t>
            </w:r>
          </w:p>
        </w:tc>
        <w:tc>
          <w:tcPr>
            <w:tcW w:w="1784" w:type="dxa"/>
            <w:vAlign w:val="center"/>
          </w:tcPr>
          <w:p w14:paraId="2ADD9B5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308,8</w:t>
            </w:r>
          </w:p>
        </w:tc>
        <w:tc>
          <w:tcPr>
            <w:tcW w:w="1785" w:type="dxa"/>
            <w:vAlign w:val="center"/>
          </w:tcPr>
          <w:p w14:paraId="129CB59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168,312</w:t>
            </w:r>
          </w:p>
        </w:tc>
        <w:tc>
          <w:tcPr>
            <w:tcW w:w="1785" w:type="dxa"/>
            <w:vAlign w:val="center"/>
          </w:tcPr>
          <w:p w14:paraId="20F0288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28,147</w:t>
            </w:r>
          </w:p>
        </w:tc>
      </w:tr>
      <w:tr w:rsidR="007D2057" w:rsidRPr="00D43235" w14:paraId="2771CDAD" w14:textId="77777777" w:rsidTr="0034291B">
        <w:trPr>
          <w:jc w:val="center"/>
        </w:trPr>
        <w:tc>
          <w:tcPr>
            <w:tcW w:w="988" w:type="dxa"/>
            <w:vMerge/>
            <w:vAlign w:val="center"/>
          </w:tcPr>
          <w:p w14:paraId="77FC5604"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4" w:type="dxa"/>
            <w:vMerge/>
            <w:shd w:val="clear" w:color="auto" w:fill="D9D9D9" w:themeFill="background1" w:themeFillShade="D9"/>
            <w:vAlign w:val="center"/>
          </w:tcPr>
          <w:p w14:paraId="267CC706"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p>
        </w:tc>
        <w:tc>
          <w:tcPr>
            <w:tcW w:w="1785" w:type="dxa"/>
            <w:vAlign w:val="center"/>
          </w:tcPr>
          <w:p w14:paraId="1BEBF67E"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518,2</w:t>
            </w:r>
          </w:p>
        </w:tc>
        <w:tc>
          <w:tcPr>
            <w:tcW w:w="1784" w:type="dxa"/>
            <w:vAlign w:val="center"/>
          </w:tcPr>
          <w:p w14:paraId="465BF3EC"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300,4</w:t>
            </w:r>
          </w:p>
        </w:tc>
        <w:tc>
          <w:tcPr>
            <w:tcW w:w="1785" w:type="dxa"/>
            <w:vAlign w:val="center"/>
          </w:tcPr>
          <w:p w14:paraId="50A98EC2"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232,576</w:t>
            </w:r>
          </w:p>
        </w:tc>
        <w:tc>
          <w:tcPr>
            <w:tcW w:w="1785" w:type="dxa"/>
            <w:vAlign w:val="center"/>
          </w:tcPr>
          <w:p w14:paraId="13D68325" w14:textId="77777777" w:rsidR="007D2057" w:rsidRPr="00D43235" w:rsidRDefault="007D2057"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34,517</w:t>
            </w:r>
          </w:p>
        </w:tc>
      </w:tr>
    </w:tbl>
    <w:p w14:paraId="0D17212F" w14:textId="56AC9343" w:rsidR="00794861"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Джерело: складено автором на основі </w:t>
      </w:r>
      <w:r w:rsidR="00045373" w:rsidRPr="00D43235">
        <w:rPr>
          <w:rFonts w:ascii="Times New Roman" w:eastAsia="Times New Roman" w:hAnsi="Times New Roman" w:cs="Times New Roman"/>
          <w:sz w:val="28"/>
          <w:szCs w:val="28"/>
          <w:lang w:val="uk-UA"/>
        </w:rPr>
        <w:t>[</w:t>
      </w:r>
      <w:r w:rsidR="00DC63B0" w:rsidRPr="00D43235">
        <w:rPr>
          <w:rFonts w:ascii="Times New Roman" w:eastAsia="Times New Roman" w:hAnsi="Times New Roman" w:cs="Times New Roman"/>
          <w:sz w:val="28"/>
          <w:szCs w:val="28"/>
          <w:lang w:val="uk-UA"/>
        </w:rPr>
        <w:t>6</w:t>
      </w:r>
      <w:r w:rsidR="00E41021">
        <w:rPr>
          <w:rFonts w:ascii="Times New Roman" w:eastAsia="Times New Roman" w:hAnsi="Times New Roman" w:cs="Times New Roman"/>
          <w:sz w:val="28"/>
          <w:szCs w:val="28"/>
          <w:lang w:val="en-US"/>
        </w:rPr>
        <w:t>1</w:t>
      </w:r>
      <w:r w:rsidR="00DC63B0" w:rsidRPr="00D43235">
        <w:rPr>
          <w:rFonts w:ascii="Times New Roman" w:eastAsia="Times New Roman" w:hAnsi="Times New Roman" w:cs="Times New Roman"/>
          <w:sz w:val="28"/>
          <w:szCs w:val="28"/>
          <w:lang w:val="uk-UA"/>
        </w:rPr>
        <w:t>]</w:t>
      </w:r>
    </w:p>
    <w:p w14:paraId="21758313" w14:textId="4D8CEFB5"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32D4D30A" w14:textId="29B0E9C5"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0304FAD2" w14:textId="7116EC01"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768D888" w14:textId="2C478EAF"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503988AB" w14:textId="4A3CF1B2"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F1110E2" w14:textId="6CC1720F"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54419FFC" w14:textId="3BF337FA" w:rsidR="009C628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7CB753D3" w14:textId="2017B5F9" w:rsidR="00A34268" w:rsidRDefault="00A34268"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48ACCFB9" w14:textId="28A9C3E0" w:rsidR="00A34268" w:rsidRDefault="00A34268"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3CC2FC9" w14:textId="77777777" w:rsidR="00A34268" w:rsidRPr="00D43235" w:rsidRDefault="00A34268"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3CC66FD7" w14:textId="77777777" w:rsidR="009C6285" w:rsidRPr="00D43235" w:rsidRDefault="009C6285"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2900149" w14:textId="398E0113"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7CBFF2F" w14:textId="08097A48"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6EA4C537" w14:textId="422EBD80"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628AE58" w14:textId="31B52D74"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022FAB3A" w14:textId="6F5FAE52" w:rsidR="00A007CC" w:rsidRPr="00D43235" w:rsidRDefault="00A007CC" w:rsidP="00A007CC">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А.</w:t>
      </w:r>
      <w:r w:rsidR="00B91F64" w:rsidRPr="00D43235">
        <w:rPr>
          <w:rFonts w:ascii="Times New Roman" w:eastAsia="Times New Roman" w:hAnsi="Times New Roman" w:cs="Times New Roman"/>
          <w:sz w:val="28"/>
          <w:szCs w:val="28"/>
          <w:lang w:val="uk-UA"/>
        </w:rPr>
        <w:t>2</w:t>
      </w:r>
    </w:p>
    <w:p w14:paraId="098F4268" w14:textId="61CDD865" w:rsidR="004D08E1" w:rsidRPr="00D43235" w:rsidRDefault="00D3221D" w:rsidP="0098795B">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Платіжний баланс: рахунок операцій з капіталом та ф</w:t>
      </w:r>
      <w:r w:rsidR="00B91F64" w:rsidRPr="00D43235">
        <w:rPr>
          <w:rFonts w:ascii="Times New Roman" w:eastAsia="Times New Roman" w:hAnsi="Times New Roman" w:cs="Times New Roman"/>
          <w:sz w:val="28"/>
          <w:szCs w:val="28"/>
          <w:lang w:val="uk-UA"/>
        </w:rPr>
        <w:t>інансовий рахунок</w:t>
      </w:r>
      <w:r w:rsidR="00A007CC" w:rsidRPr="00D43235">
        <w:rPr>
          <w:rFonts w:ascii="Times New Roman" w:eastAsia="Times New Roman" w:hAnsi="Times New Roman" w:cs="Times New Roman"/>
          <w:sz w:val="28"/>
          <w:szCs w:val="28"/>
          <w:lang w:val="uk-UA"/>
        </w:rPr>
        <w:t xml:space="preserve"> Сінгапуру</w:t>
      </w:r>
      <w:r w:rsidR="00AC12AB" w:rsidRPr="00D43235">
        <w:rPr>
          <w:rFonts w:ascii="Times New Roman" w:eastAsia="Times New Roman" w:hAnsi="Times New Roman" w:cs="Times New Roman"/>
          <w:sz w:val="28"/>
          <w:szCs w:val="28"/>
          <w:lang w:val="uk-UA"/>
        </w:rPr>
        <w:t>, млрд</w:t>
      </w:r>
      <w:r w:rsidR="00491553" w:rsidRPr="00D43235">
        <w:rPr>
          <w:rFonts w:ascii="Times New Roman" w:eastAsia="Times New Roman" w:hAnsi="Times New Roman" w:cs="Times New Roman"/>
          <w:sz w:val="28"/>
          <w:szCs w:val="28"/>
          <w:lang w:val="uk-UA"/>
        </w:rPr>
        <w:t>. дол. США</w:t>
      </w:r>
    </w:p>
    <w:tbl>
      <w:tblPr>
        <w:tblStyle w:val="a3"/>
        <w:tblW w:w="9639" w:type="dxa"/>
        <w:jc w:val="center"/>
        <w:tblLook w:val="04A0" w:firstRow="1" w:lastRow="0" w:firstColumn="1" w:lastColumn="0" w:noHBand="0" w:noVBand="1"/>
      </w:tblPr>
      <w:tblGrid>
        <w:gridCol w:w="988"/>
        <w:gridCol w:w="2162"/>
        <w:gridCol w:w="2163"/>
        <w:gridCol w:w="2163"/>
        <w:gridCol w:w="2163"/>
      </w:tblGrid>
      <w:tr w:rsidR="009C6285" w:rsidRPr="00D43235" w14:paraId="351C70E4" w14:textId="77777777" w:rsidTr="006D5111">
        <w:trPr>
          <w:jc w:val="center"/>
        </w:trPr>
        <w:tc>
          <w:tcPr>
            <w:tcW w:w="988" w:type="dxa"/>
            <w:vAlign w:val="center"/>
          </w:tcPr>
          <w:p w14:paraId="6DBB203A" w14:textId="77777777" w:rsidR="009C6285" w:rsidRPr="00D43235" w:rsidRDefault="009C6285" w:rsidP="00AB00AB">
            <w:pPr>
              <w:tabs>
                <w:tab w:val="right" w:leader="dot" w:pos="9911"/>
              </w:tabs>
              <w:rPr>
                <w:rFonts w:ascii="Times New Roman" w:eastAsia="Times New Roman" w:hAnsi="Times New Roman" w:cs="Times New Roman"/>
                <w:b/>
                <w:bCs/>
                <w:sz w:val="24"/>
                <w:szCs w:val="24"/>
                <w:lang w:val="uk-UA"/>
              </w:rPr>
            </w:pPr>
          </w:p>
        </w:tc>
        <w:tc>
          <w:tcPr>
            <w:tcW w:w="2162" w:type="dxa"/>
            <w:shd w:val="clear" w:color="auto" w:fill="D9D9D9" w:themeFill="background1" w:themeFillShade="D9"/>
            <w:vAlign w:val="center"/>
          </w:tcPr>
          <w:p w14:paraId="3ED048F5" w14:textId="08CA326A"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w:t>
            </w:r>
          </w:p>
        </w:tc>
        <w:tc>
          <w:tcPr>
            <w:tcW w:w="2163" w:type="dxa"/>
            <w:shd w:val="clear" w:color="auto" w:fill="D9D9D9" w:themeFill="background1" w:themeFillShade="D9"/>
            <w:vAlign w:val="center"/>
          </w:tcPr>
          <w:p w14:paraId="578BAA75" w14:textId="7130D5C1" w:rsidR="009C6285" w:rsidRPr="00D43235" w:rsidRDefault="006D657C"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Прямі інвестицій</w:t>
            </w:r>
          </w:p>
        </w:tc>
        <w:tc>
          <w:tcPr>
            <w:tcW w:w="2163" w:type="dxa"/>
            <w:shd w:val="clear" w:color="auto" w:fill="D9D9D9" w:themeFill="background1" w:themeFillShade="D9"/>
            <w:vAlign w:val="center"/>
          </w:tcPr>
          <w:p w14:paraId="241720F9" w14:textId="71BC1F23" w:rsidR="009C6285" w:rsidRPr="00D43235" w:rsidRDefault="006D657C"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w:t>
            </w:r>
            <w:r w:rsidR="009C6285" w:rsidRPr="00D43235">
              <w:rPr>
                <w:rFonts w:ascii="Times New Roman" w:eastAsia="Times New Roman" w:hAnsi="Times New Roman" w:cs="Times New Roman"/>
                <w:b/>
                <w:bCs/>
                <w:sz w:val="24"/>
                <w:szCs w:val="24"/>
                <w:lang w:val="uk-UA"/>
              </w:rPr>
              <w:t>ортфельн</w:t>
            </w:r>
            <w:r w:rsidRPr="00D43235">
              <w:rPr>
                <w:rFonts w:ascii="Times New Roman" w:eastAsia="Times New Roman" w:hAnsi="Times New Roman" w:cs="Times New Roman"/>
                <w:b/>
                <w:bCs/>
                <w:sz w:val="24"/>
                <w:szCs w:val="24"/>
                <w:lang w:val="uk-UA"/>
              </w:rPr>
              <w:t xml:space="preserve">і </w:t>
            </w:r>
            <w:r w:rsidR="009C6285" w:rsidRPr="00D43235">
              <w:rPr>
                <w:rFonts w:ascii="Times New Roman" w:eastAsia="Times New Roman" w:hAnsi="Times New Roman" w:cs="Times New Roman"/>
                <w:b/>
                <w:bCs/>
                <w:sz w:val="24"/>
                <w:szCs w:val="24"/>
                <w:lang w:val="uk-UA"/>
              </w:rPr>
              <w:t>інвестиці</w:t>
            </w:r>
            <w:r w:rsidRPr="00D43235">
              <w:rPr>
                <w:rFonts w:ascii="Times New Roman" w:eastAsia="Times New Roman" w:hAnsi="Times New Roman" w:cs="Times New Roman"/>
                <w:b/>
                <w:bCs/>
                <w:sz w:val="24"/>
                <w:szCs w:val="24"/>
                <w:lang w:val="uk-UA"/>
              </w:rPr>
              <w:t>ї</w:t>
            </w:r>
          </w:p>
        </w:tc>
        <w:tc>
          <w:tcPr>
            <w:tcW w:w="2163" w:type="dxa"/>
            <w:shd w:val="clear" w:color="auto" w:fill="D9D9D9" w:themeFill="background1" w:themeFillShade="D9"/>
            <w:vAlign w:val="center"/>
          </w:tcPr>
          <w:p w14:paraId="2658BB76" w14:textId="514616BB" w:rsidR="009C6285" w:rsidRPr="00D43235" w:rsidRDefault="006D657C"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І</w:t>
            </w:r>
            <w:r w:rsidR="009C6285" w:rsidRPr="00D43235">
              <w:rPr>
                <w:rFonts w:ascii="Times New Roman" w:eastAsia="Times New Roman" w:hAnsi="Times New Roman" w:cs="Times New Roman"/>
                <w:b/>
                <w:bCs/>
                <w:sz w:val="24"/>
                <w:szCs w:val="24"/>
                <w:lang w:val="uk-UA"/>
              </w:rPr>
              <w:t>нш</w:t>
            </w:r>
            <w:r w:rsidRPr="00D43235">
              <w:rPr>
                <w:rFonts w:ascii="Times New Roman" w:eastAsia="Times New Roman" w:hAnsi="Times New Roman" w:cs="Times New Roman"/>
                <w:b/>
                <w:bCs/>
                <w:sz w:val="24"/>
                <w:szCs w:val="24"/>
                <w:lang w:val="uk-UA"/>
              </w:rPr>
              <w:t>і</w:t>
            </w:r>
            <w:r w:rsidR="009C6285" w:rsidRPr="00D43235">
              <w:rPr>
                <w:rFonts w:ascii="Times New Roman" w:eastAsia="Times New Roman" w:hAnsi="Times New Roman" w:cs="Times New Roman"/>
                <w:b/>
                <w:bCs/>
                <w:sz w:val="24"/>
                <w:szCs w:val="24"/>
                <w:lang w:val="uk-UA"/>
              </w:rPr>
              <w:t xml:space="preserve"> інвестиці</w:t>
            </w:r>
            <w:r w:rsidRPr="00D43235">
              <w:rPr>
                <w:rFonts w:ascii="Times New Roman" w:eastAsia="Times New Roman" w:hAnsi="Times New Roman" w:cs="Times New Roman"/>
                <w:b/>
                <w:bCs/>
                <w:sz w:val="24"/>
                <w:szCs w:val="24"/>
                <w:lang w:val="uk-UA"/>
              </w:rPr>
              <w:t>ї</w:t>
            </w:r>
          </w:p>
        </w:tc>
      </w:tr>
      <w:tr w:rsidR="009C6285" w:rsidRPr="00D43235" w14:paraId="29867ADE" w14:textId="77777777" w:rsidTr="006D5111">
        <w:trPr>
          <w:jc w:val="center"/>
        </w:trPr>
        <w:tc>
          <w:tcPr>
            <w:tcW w:w="988" w:type="dxa"/>
            <w:vMerge w:val="restart"/>
            <w:vAlign w:val="center"/>
          </w:tcPr>
          <w:p w14:paraId="1F239832"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2162" w:type="dxa"/>
            <w:vMerge w:val="restart"/>
            <w:shd w:val="clear" w:color="auto" w:fill="D9D9D9" w:themeFill="background1" w:themeFillShade="D9"/>
            <w:vAlign w:val="center"/>
          </w:tcPr>
          <w:p w14:paraId="339286F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9,991</w:t>
            </w:r>
          </w:p>
        </w:tc>
        <w:tc>
          <w:tcPr>
            <w:tcW w:w="2163" w:type="dxa"/>
            <w:shd w:val="clear" w:color="auto" w:fill="D9D9D9" w:themeFill="background1" w:themeFillShade="D9"/>
          </w:tcPr>
          <w:p w14:paraId="174F77B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-14,941</w:t>
            </w:r>
          </w:p>
        </w:tc>
        <w:tc>
          <w:tcPr>
            <w:tcW w:w="2163" w:type="dxa"/>
            <w:shd w:val="clear" w:color="auto" w:fill="D9D9D9" w:themeFill="background1" w:themeFillShade="D9"/>
          </w:tcPr>
          <w:p w14:paraId="5EAF4DE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36,2992</w:t>
            </w:r>
          </w:p>
        </w:tc>
        <w:tc>
          <w:tcPr>
            <w:tcW w:w="2163" w:type="dxa"/>
            <w:shd w:val="clear" w:color="auto" w:fill="D9D9D9" w:themeFill="background1" w:themeFillShade="D9"/>
          </w:tcPr>
          <w:p w14:paraId="064BEB1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-11,3664</w:t>
            </w:r>
          </w:p>
        </w:tc>
      </w:tr>
      <w:tr w:rsidR="009C6285" w:rsidRPr="00D43235" w14:paraId="52C9FC3E" w14:textId="77777777" w:rsidTr="006D5111">
        <w:trPr>
          <w:jc w:val="center"/>
        </w:trPr>
        <w:tc>
          <w:tcPr>
            <w:tcW w:w="988" w:type="dxa"/>
            <w:vMerge/>
            <w:vAlign w:val="center"/>
          </w:tcPr>
          <w:p w14:paraId="27246241"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9DA15A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7E7D90C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11,806</w:t>
            </w:r>
          </w:p>
        </w:tc>
        <w:tc>
          <w:tcPr>
            <w:tcW w:w="2163" w:type="dxa"/>
          </w:tcPr>
          <w:p w14:paraId="32288F8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33,5709</w:t>
            </w:r>
          </w:p>
        </w:tc>
        <w:tc>
          <w:tcPr>
            <w:tcW w:w="2163" w:type="dxa"/>
          </w:tcPr>
          <w:p w14:paraId="591697C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48,745</w:t>
            </w:r>
          </w:p>
        </w:tc>
      </w:tr>
      <w:tr w:rsidR="009C6285" w:rsidRPr="00D43235" w14:paraId="43A81772" w14:textId="77777777" w:rsidTr="006D5111">
        <w:trPr>
          <w:jc w:val="center"/>
        </w:trPr>
        <w:tc>
          <w:tcPr>
            <w:tcW w:w="988" w:type="dxa"/>
            <w:vMerge/>
            <w:vAlign w:val="center"/>
          </w:tcPr>
          <w:p w14:paraId="29DECAE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31A43A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1A31C3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26,747</w:t>
            </w:r>
          </w:p>
        </w:tc>
        <w:tc>
          <w:tcPr>
            <w:tcW w:w="2163" w:type="dxa"/>
          </w:tcPr>
          <w:p w14:paraId="697D3D3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-2,7283</w:t>
            </w:r>
          </w:p>
        </w:tc>
        <w:tc>
          <w:tcPr>
            <w:tcW w:w="2163" w:type="dxa"/>
          </w:tcPr>
          <w:p w14:paraId="04A1864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60,1114</w:t>
            </w:r>
          </w:p>
        </w:tc>
      </w:tr>
      <w:tr w:rsidR="009C6285" w:rsidRPr="00D43235" w14:paraId="512F31BC" w14:textId="77777777" w:rsidTr="006D5111">
        <w:trPr>
          <w:jc w:val="center"/>
        </w:trPr>
        <w:tc>
          <w:tcPr>
            <w:tcW w:w="988" w:type="dxa"/>
            <w:vMerge w:val="restart"/>
            <w:vAlign w:val="center"/>
          </w:tcPr>
          <w:p w14:paraId="22985438"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2162" w:type="dxa"/>
            <w:vMerge w:val="restart"/>
            <w:shd w:val="clear" w:color="auto" w:fill="D9D9D9" w:themeFill="background1" w:themeFillShade="D9"/>
            <w:vAlign w:val="center"/>
          </w:tcPr>
          <w:p w14:paraId="48E3C01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23,443</w:t>
            </w:r>
          </w:p>
        </w:tc>
        <w:tc>
          <w:tcPr>
            <w:tcW w:w="2163" w:type="dxa"/>
            <w:shd w:val="clear" w:color="auto" w:fill="D9D9D9" w:themeFill="background1" w:themeFillShade="D9"/>
          </w:tcPr>
          <w:p w14:paraId="644CDA5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5,729</w:t>
            </w:r>
          </w:p>
        </w:tc>
        <w:tc>
          <w:tcPr>
            <w:tcW w:w="2163" w:type="dxa"/>
            <w:shd w:val="clear" w:color="auto" w:fill="D9D9D9" w:themeFill="background1" w:themeFillShade="D9"/>
          </w:tcPr>
          <w:p w14:paraId="736221D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40,6387</w:t>
            </w:r>
          </w:p>
        </w:tc>
        <w:tc>
          <w:tcPr>
            <w:tcW w:w="2163" w:type="dxa"/>
            <w:shd w:val="clear" w:color="auto" w:fill="D9D9D9" w:themeFill="background1" w:themeFillShade="D9"/>
          </w:tcPr>
          <w:p w14:paraId="16B8F8D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-22,9248</w:t>
            </w:r>
          </w:p>
        </w:tc>
      </w:tr>
      <w:tr w:rsidR="009C6285" w:rsidRPr="00D43235" w14:paraId="0EAAD118" w14:textId="77777777" w:rsidTr="006D5111">
        <w:trPr>
          <w:jc w:val="center"/>
        </w:trPr>
        <w:tc>
          <w:tcPr>
            <w:tcW w:w="988" w:type="dxa"/>
            <w:vMerge/>
            <w:vAlign w:val="center"/>
          </w:tcPr>
          <w:p w14:paraId="1A93ED23"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7FD2A8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654B26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36,2</w:t>
            </w:r>
          </w:p>
        </w:tc>
        <w:tc>
          <w:tcPr>
            <w:tcW w:w="2163" w:type="dxa"/>
          </w:tcPr>
          <w:p w14:paraId="7A4D69A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46,9767</w:t>
            </w:r>
          </w:p>
        </w:tc>
        <w:tc>
          <w:tcPr>
            <w:tcW w:w="2163" w:type="dxa"/>
          </w:tcPr>
          <w:p w14:paraId="06DAB05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-8,5337</w:t>
            </w:r>
          </w:p>
        </w:tc>
      </w:tr>
      <w:tr w:rsidR="009C6285" w:rsidRPr="00D43235" w14:paraId="292539D0" w14:textId="77777777" w:rsidTr="006D5111">
        <w:trPr>
          <w:jc w:val="center"/>
        </w:trPr>
        <w:tc>
          <w:tcPr>
            <w:tcW w:w="988" w:type="dxa"/>
            <w:vMerge/>
            <w:vAlign w:val="center"/>
          </w:tcPr>
          <w:p w14:paraId="4A244C0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D84845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FD731B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30,471</w:t>
            </w:r>
          </w:p>
        </w:tc>
        <w:tc>
          <w:tcPr>
            <w:tcW w:w="2163" w:type="dxa"/>
          </w:tcPr>
          <w:p w14:paraId="4D9A0C7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6,338</w:t>
            </w:r>
          </w:p>
        </w:tc>
        <w:tc>
          <w:tcPr>
            <w:tcW w:w="2163" w:type="dxa"/>
          </w:tcPr>
          <w:p w14:paraId="29DD482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14,3911</w:t>
            </w:r>
          </w:p>
        </w:tc>
      </w:tr>
      <w:tr w:rsidR="009C6285" w:rsidRPr="00D43235" w14:paraId="61670815" w14:textId="77777777" w:rsidTr="006D5111">
        <w:trPr>
          <w:jc w:val="center"/>
        </w:trPr>
        <w:tc>
          <w:tcPr>
            <w:tcW w:w="988" w:type="dxa"/>
            <w:vMerge w:val="restart"/>
            <w:vAlign w:val="center"/>
          </w:tcPr>
          <w:p w14:paraId="1427A4E6"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2162" w:type="dxa"/>
            <w:vMerge w:val="restart"/>
            <w:shd w:val="clear" w:color="auto" w:fill="D9D9D9" w:themeFill="background1" w:themeFillShade="D9"/>
            <w:vAlign w:val="center"/>
          </w:tcPr>
          <w:p w14:paraId="4FEDD83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19,807</w:t>
            </w:r>
          </w:p>
        </w:tc>
        <w:tc>
          <w:tcPr>
            <w:tcW w:w="2163" w:type="dxa"/>
            <w:shd w:val="clear" w:color="auto" w:fill="D9D9D9" w:themeFill="background1" w:themeFillShade="D9"/>
          </w:tcPr>
          <w:p w14:paraId="728C3C1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-5,948</w:t>
            </w:r>
          </w:p>
        </w:tc>
        <w:tc>
          <w:tcPr>
            <w:tcW w:w="2163" w:type="dxa"/>
            <w:shd w:val="clear" w:color="auto" w:fill="D9D9D9" w:themeFill="background1" w:themeFillShade="D9"/>
          </w:tcPr>
          <w:p w14:paraId="08EB6D6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24,7527</w:t>
            </w:r>
          </w:p>
        </w:tc>
        <w:tc>
          <w:tcPr>
            <w:tcW w:w="2163" w:type="dxa"/>
            <w:shd w:val="clear" w:color="auto" w:fill="D9D9D9" w:themeFill="background1" w:themeFillShade="D9"/>
          </w:tcPr>
          <w:p w14:paraId="4AD17AF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1,003</w:t>
            </w:r>
          </w:p>
        </w:tc>
      </w:tr>
      <w:tr w:rsidR="009C6285" w:rsidRPr="00D43235" w14:paraId="34AFBC2E" w14:textId="77777777" w:rsidTr="006D5111">
        <w:trPr>
          <w:jc w:val="center"/>
        </w:trPr>
        <w:tc>
          <w:tcPr>
            <w:tcW w:w="988" w:type="dxa"/>
            <w:vMerge/>
            <w:vAlign w:val="center"/>
          </w:tcPr>
          <w:p w14:paraId="48ADE9DE"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shd w:val="clear" w:color="auto" w:fill="D9D9D9" w:themeFill="background1" w:themeFillShade="D9"/>
            <w:vAlign w:val="center"/>
          </w:tcPr>
          <w:p w14:paraId="52F1B42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shd w:val="clear" w:color="auto" w:fill="auto"/>
          </w:tcPr>
          <w:p w14:paraId="1D981E9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5,076</w:t>
            </w:r>
          </w:p>
        </w:tc>
        <w:tc>
          <w:tcPr>
            <w:tcW w:w="2163" w:type="dxa"/>
            <w:shd w:val="clear" w:color="auto" w:fill="auto"/>
          </w:tcPr>
          <w:p w14:paraId="6FDA876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25,7892</w:t>
            </w:r>
          </w:p>
        </w:tc>
        <w:tc>
          <w:tcPr>
            <w:tcW w:w="2163" w:type="dxa"/>
            <w:shd w:val="clear" w:color="auto" w:fill="auto"/>
          </w:tcPr>
          <w:p w14:paraId="2D8A7B7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-3,326</w:t>
            </w:r>
          </w:p>
        </w:tc>
      </w:tr>
      <w:tr w:rsidR="009C6285" w:rsidRPr="00D43235" w14:paraId="628D79DF" w14:textId="77777777" w:rsidTr="006D5111">
        <w:trPr>
          <w:jc w:val="center"/>
        </w:trPr>
        <w:tc>
          <w:tcPr>
            <w:tcW w:w="988" w:type="dxa"/>
            <w:vMerge/>
            <w:vAlign w:val="center"/>
          </w:tcPr>
          <w:p w14:paraId="54D307C7"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EDE39A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6E57A0A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11,025</w:t>
            </w:r>
          </w:p>
        </w:tc>
        <w:tc>
          <w:tcPr>
            <w:tcW w:w="2163" w:type="dxa"/>
          </w:tcPr>
          <w:p w14:paraId="32BA00D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1,0365</w:t>
            </w:r>
          </w:p>
        </w:tc>
        <w:tc>
          <w:tcPr>
            <w:tcW w:w="2163" w:type="dxa"/>
          </w:tcPr>
          <w:p w14:paraId="24BF863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-1,3356</w:t>
            </w:r>
          </w:p>
        </w:tc>
      </w:tr>
      <w:tr w:rsidR="009C6285" w:rsidRPr="00D43235" w14:paraId="0C7516CF" w14:textId="77777777" w:rsidTr="006D5111">
        <w:trPr>
          <w:jc w:val="center"/>
        </w:trPr>
        <w:tc>
          <w:tcPr>
            <w:tcW w:w="988" w:type="dxa"/>
            <w:vMerge w:val="restart"/>
            <w:vAlign w:val="center"/>
          </w:tcPr>
          <w:p w14:paraId="6889443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2162" w:type="dxa"/>
            <w:vMerge w:val="restart"/>
            <w:shd w:val="clear" w:color="auto" w:fill="D9D9D9" w:themeFill="background1" w:themeFillShade="D9"/>
            <w:vAlign w:val="center"/>
          </w:tcPr>
          <w:p w14:paraId="7509E00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24,893</w:t>
            </w:r>
          </w:p>
        </w:tc>
        <w:tc>
          <w:tcPr>
            <w:tcW w:w="2163" w:type="dxa"/>
            <w:shd w:val="clear" w:color="auto" w:fill="D9D9D9" w:themeFill="background1" w:themeFillShade="D9"/>
          </w:tcPr>
          <w:p w14:paraId="16E3FFF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-23,215</w:t>
            </w:r>
          </w:p>
        </w:tc>
        <w:tc>
          <w:tcPr>
            <w:tcW w:w="2163" w:type="dxa"/>
            <w:shd w:val="clear" w:color="auto" w:fill="D9D9D9" w:themeFill="background1" w:themeFillShade="D9"/>
          </w:tcPr>
          <w:p w14:paraId="43DEE8E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34,82</w:t>
            </w:r>
          </w:p>
        </w:tc>
        <w:tc>
          <w:tcPr>
            <w:tcW w:w="2163" w:type="dxa"/>
            <w:shd w:val="clear" w:color="auto" w:fill="D9D9D9" w:themeFill="background1" w:themeFillShade="D9"/>
          </w:tcPr>
          <w:p w14:paraId="599A387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13,2893</w:t>
            </w:r>
          </w:p>
        </w:tc>
      </w:tr>
      <w:tr w:rsidR="009C6285" w:rsidRPr="00D43235" w14:paraId="32CFF5F3" w14:textId="77777777" w:rsidTr="006D5111">
        <w:trPr>
          <w:jc w:val="center"/>
        </w:trPr>
        <w:tc>
          <w:tcPr>
            <w:tcW w:w="988" w:type="dxa"/>
            <w:vMerge/>
            <w:vAlign w:val="center"/>
          </w:tcPr>
          <w:p w14:paraId="02F8B40E"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A20410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626C398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6,49</w:t>
            </w:r>
          </w:p>
        </w:tc>
        <w:tc>
          <w:tcPr>
            <w:tcW w:w="2163" w:type="dxa"/>
          </w:tcPr>
          <w:p w14:paraId="6CE814E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40,1159</w:t>
            </w:r>
          </w:p>
        </w:tc>
        <w:tc>
          <w:tcPr>
            <w:tcW w:w="2163" w:type="dxa"/>
          </w:tcPr>
          <w:p w14:paraId="1E76135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27,0953</w:t>
            </w:r>
          </w:p>
        </w:tc>
      </w:tr>
      <w:tr w:rsidR="009C6285" w:rsidRPr="00D43235" w14:paraId="50CB7FD6" w14:textId="77777777" w:rsidTr="006D5111">
        <w:trPr>
          <w:jc w:val="center"/>
        </w:trPr>
        <w:tc>
          <w:tcPr>
            <w:tcW w:w="988" w:type="dxa"/>
            <w:vMerge/>
            <w:vAlign w:val="center"/>
          </w:tcPr>
          <w:p w14:paraId="6F1B37DA"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023A987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CF7C0D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29,706</w:t>
            </w:r>
          </w:p>
        </w:tc>
        <w:tc>
          <w:tcPr>
            <w:tcW w:w="2163" w:type="dxa"/>
          </w:tcPr>
          <w:p w14:paraId="67AE712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5,2959</w:t>
            </w:r>
          </w:p>
        </w:tc>
        <w:tc>
          <w:tcPr>
            <w:tcW w:w="2163" w:type="dxa"/>
          </w:tcPr>
          <w:p w14:paraId="2A3866C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13,806</w:t>
            </w:r>
          </w:p>
        </w:tc>
      </w:tr>
      <w:tr w:rsidR="009C6285" w:rsidRPr="00D43235" w14:paraId="558DDD66" w14:textId="77777777" w:rsidTr="006D5111">
        <w:trPr>
          <w:jc w:val="center"/>
        </w:trPr>
        <w:tc>
          <w:tcPr>
            <w:tcW w:w="988" w:type="dxa"/>
            <w:vMerge w:val="restart"/>
            <w:vAlign w:val="center"/>
          </w:tcPr>
          <w:p w14:paraId="29F420A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2162" w:type="dxa"/>
            <w:vMerge w:val="restart"/>
            <w:shd w:val="clear" w:color="auto" w:fill="D9D9D9" w:themeFill="background1" w:themeFillShade="D9"/>
            <w:vAlign w:val="center"/>
          </w:tcPr>
          <w:p w14:paraId="1594FCA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13,774</w:t>
            </w:r>
          </w:p>
        </w:tc>
        <w:tc>
          <w:tcPr>
            <w:tcW w:w="2163" w:type="dxa"/>
            <w:shd w:val="clear" w:color="auto" w:fill="D9D9D9" w:themeFill="background1" w:themeFillShade="D9"/>
          </w:tcPr>
          <w:p w14:paraId="0FACB08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-19,017</w:t>
            </w:r>
          </w:p>
        </w:tc>
        <w:tc>
          <w:tcPr>
            <w:tcW w:w="2163" w:type="dxa"/>
            <w:shd w:val="clear" w:color="auto" w:fill="D9D9D9" w:themeFill="background1" w:themeFillShade="D9"/>
          </w:tcPr>
          <w:p w14:paraId="6EFC6D6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30,0941</w:t>
            </w:r>
          </w:p>
        </w:tc>
        <w:tc>
          <w:tcPr>
            <w:tcW w:w="2163" w:type="dxa"/>
            <w:shd w:val="clear" w:color="auto" w:fill="D9D9D9" w:themeFill="background1" w:themeFillShade="D9"/>
          </w:tcPr>
          <w:p w14:paraId="64FCE94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2,6986</w:t>
            </w:r>
          </w:p>
        </w:tc>
      </w:tr>
      <w:tr w:rsidR="009C6285" w:rsidRPr="00D43235" w14:paraId="5A1C7B59" w14:textId="77777777" w:rsidTr="006D5111">
        <w:trPr>
          <w:jc w:val="center"/>
        </w:trPr>
        <w:tc>
          <w:tcPr>
            <w:tcW w:w="988" w:type="dxa"/>
            <w:vMerge/>
            <w:vAlign w:val="center"/>
          </w:tcPr>
          <w:p w14:paraId="3E736A05"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CB7251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916FD6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22,207</w:t>
            </w:r>
          </w:p>
        </w:tc>
        <w:tc>
          <w:tcPr>
            <w:tcW w:w="2163" w:type="dxa"/>
          </w:tcPr>
          <w:p w14:paraId="12046A0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35,0773</w:t>
            </w:r>
          </w:p>
        </w:tc>
        <w:tc>
          <w:tcPr>
            <w:tcW w:w="2163" w:type="dxa"/>
          </w:tcPr>
          <w:p w14:paraId="4E637F6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80,8377</w:t>
            </w:r>
          </w:p>
        </w:tc>
      </w:tr>
      <w:tr w:rsidR="009C6285" w:rsidRPr="00D43235" w14:paraId="1206C964" w14:textId="77777777" w:rsidTr="006D5111">
        <w:trPr>
          <w:jc w:val="center"/>
        </w:trPr>
        <w:tc>
          <w:tcPr>
            <w:tcW w:w="988" w:type="dxa"/>
            <w:vMerge/>
            <w:vAlign w:val="center"/>
          </w:tcPr>
          <w:p w14:paraId="11B4DDC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2ABCF1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7435667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41,225</w:t>
            </w:r>
          </w:p>
        </w:tc>
        <w:tc>
          <w:tcPr>
            <w:tcW w:w="2163" w:type="dxa"/>
          </w:tcPr>
          <w:p w14:paraId="3FAA039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4,9832</w:t>
            </w:r>
          </w:p>
        </w:tc>
        <w:tc>
          <w:tcPr>
            <w:tcW w:w="2163" w:type="dxa"/>
          </w:tcPr>
          <w:p w14:paraId="785939A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78,1391</w:t>
            </w:r>
          </w:p>
        </w:tc>
      </w:tr>
      <w:tr w:rsidR="009C6285" w:rsidRPr="00D43235" w14:paraId="48727C9B" w14:textId="77777777" w:rsidTr="006D5111">
        <w:trPr>
          <w:jc w:val="center"/>
        </w:trPr>
        <w:tc>
          <w:tcPr>
            <w:tcW w:w="988" w:type="dxa"/>
            <w:vMerge w:val="restart"/>
            <w:vAlign w:val="center"/>
          </w:tcPr>
          <w:p w14:paraId="2968BA8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2162" w:type="dxa"/>
            <w:vMerge w:val="restart"/>
            <w:shd w:val="clear" w:color="auto" w:fill="D9D9D9" w:themeFill="background1" w:themeFillShade="D9"/>
            <w:vAlign w:val="center"/>
          </w:tcPr>
          <w:p w14:paraId="31C78AA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25,966</w:t>
            </w:r>
          </w:p>
        </w:tc>
        <w:tc>
          <w:tcPr>
            <w:tcW w:w="2163" w:type="dxa"/>
            <w:shd w:val="clear" w:color="auto" w:fill="D9D9D9" w:themeFill="background1" w:themeFillShade="D9"/>
          </w:tcPr>
          <w:p w14:paraId="4F20084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-11,257</w:t>
            </w:r>
          </w:p>
        </w:tc>
        <w:tc>
          <w:tcPr>
            <w:tcW w:w="2163" w:type="dxa"/>
            <w:shd w:val="clear" w:color="auto" w:fill="D9D9D9" w:themeFill="background1" w:themeFillShade="D9"/>
          </w:tcPr>
          <w:p w14:paraId="1AEB830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1,5424</w:t>
            </w:r>
          </w:p>
        </w:tc>
        <w:tc>
          <w:tcPr>
            <w:tcW w:w="2163" w:type="dxa"/>
            <w:shd w:val="clear" w:color="auto" w:fill="D9D9D9" w:themeFill="background1" w:themeFillShade="D9"/>
          </w:tcPr>
          <w:p w14:paraId="580EBCE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35,6809</w:t>
            </w:r>
          </w:p>
        </w:tc>
      </w:tr>
      <w:tr w:rsidR="009C6285" w:rsidRPr="00D43235" w14:paraId="12BE8351" w14:textId="77777777" w:rsidTr="006D5111">
        <w:trPr>
          <w:jc w:val="center"/>
        </w:trPr>
        <w:tc>
          <w:tcPr>
            <w:tcW w:w="988" w:type="dxa"/>
            <w:vMerge/>
            <w:vAlign w:val="center"/>
          </w:tcPr>
          <w:p w14:paraId="6B231C1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CF9EA7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5AA4829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20,892</w:t>
            </w:r>
          </w:p>
        </w:tc>
        <w:tc>
          <w:tcPr>
            <w:tcW w:w="2163" w:type="dxa"/>
          </w:tcPr>
          <w:p w14:paraId="7433A16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12,1205</w:t>
            </w:r>
          </w:p>
        </w:tc>
        <w:tc>
          <w:tcPr>
            <w:tcW w:w="2163" w:type="dxa"/>
          </w:tcPr>
          <w:p w14:paraId="7BC369C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108,1176</w:t>
            </w:r>
          </w:p>
        </w:tc>
      </w:tr>
      <w:tr w:rsidR="009C6285" w:rsidRPr="00D43235" w14:paraId="101946C6" w14:textId="77777777" w:rsidTr="006D5111">
        <w:trPr>
          <w:jc w:val="center"/>
        </w:trPr>
        <w:tc>
          <w:tcPr>
            <w:tcW w:w="988" w:type="dxa"/>
            <w:vMerge/>
            <w:vAlign w:val="center"/>
          </w:tcPr>
          <w:p w14:paraId="31C0639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CB85A7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7724D5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32,149</w:t>
            </w:r>
          </w:p>
        </w:tc>
        <w:tc>
          <w:tcPr>
            <w:tcW w:w="2163" w:type="dxa"/>
          </w:tcPr>
          <w:p w14:paraId="470D9D2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10,5781</w:t>
            </w:r>
          </w:p>
        </w:tc>
        <w:tc>
          <w:tcPr>
            <w:tcW w:w="2163" w:type="dxa"/>
          </w:tcPr>
          <w:p w14:paraId="7051E05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72,4367</w:t>
            </w:r>
          </w:p>
        </w:tc>
      </w:tr>
      <w:tr w:rsidR="009C6285" w:rsidRPr="00D43235" w14:paraId="56C21507" w14:textId="77777777" w:rsidTr="006D5111">
        <w:trPr>
          <w:jc w:val="center"/>
        </w:trPr>
        <w:tc>
          <w:tcPr>
            <w:tcW w:w="988" w:type="dxa"/>
            <w:vMerge w:val="restart"/>
            <w:vAlign w:val="center"/>
          </w:tcPr>
          <w:p w14:paraId="34BCDE7D"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2162" w:type="dxa"/>
            <w:vMerge w:val="restart"/>
            <w:shd w:val="clear" w:color="auto" w:fill="D9D9D9" w:themeFill="background1" w:themeFillShade="D9"/>
            <w:vAlign w:val="center"/>
          </w:tcPr>
          <w:p w14:paraId="4CB042F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26,785</w:t>
            </w:r>
          </w:p>
        </w:tc>
        <w:tc>
          <w:tcPr>
            <w:tcW w:w="2163" w:type="dxa"/>
            <w:shd w:val="clear" w:color="auto" w:fill="D9D9D9" w:themeFill="background1" w:themeFillShade="D9"/>
          </w:tcPr>
          <w:p w14:paraId="2105EA9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-30,295</w:t>
            </w:r>
          </w:p>
        </w:tc>
        <w:tc>
          <w:tcPr>
            <w:tcW w:w="2163" w:type="dxa"/>
            <w:shd w:val="clear" w:color="auto" w:fill="D9D9D9" w:themeFill="background1" w:themeFillShade="D9"/>
          </w:tcPr>
          <w:p w14:paraId="7B05ECD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25,7171</w:t>
            </w:r>
          </w:p>
        </w:tc>
        <w:tc>
          <w:tcPr>
            <w:tcW w:w="2163" w:type="dxa"/>
            <w:shd w:val="clear" w:color="auto" w:fill="D9D9D9" w:themeFill="background1" w:themeFillShade="D9"/>
          </w:tcPr>
          <w:p w14:paraId="2D5CA8B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22,1599</w:t>
            </w:r>
          </w:p>
        </w:tc>
      </w:tr>
      <w:tr w:rsidR="009C6285" w:rsidRPr="00D43235" w14:paraId="4B333813" w14:textId="77777777" w:rsidTr="006D5111">
        <w:trPr>
          <w:jc w:val="center"/>
        </w:trPr>
        <w:tc>
          <w:tcPr>
            <w:tcW w:w="988" w:type="dxa"/>
            <w:vMerge/>
            <w:vAlign w:val="center"/>
          </w:tcPr>
          <w:p w14:paraId="6EAD9A7C"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50C8B4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D48AD0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31,878</w:t>
            </w:r>
          </w:p>
        </w:tc>
        <w:tc>
          <w:tcPr>
            <w:tcW w:w="2163" w:type="dxa"/>
          </w:tcPr>
          <w:p w14:paraId="0822341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44,3717</w:t>
            </w:r>
          </w:p>
        </w:tc>
        <w:tc>
          <w:tcPr>
            <w:tcW w:w="2163" w:type="dxa"/>
          </w:tcPr>
          <w:p w14:paraId="233534B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51,3674</w:t>
            </w:r>
          </w:p>
        </w:tc>
      </w:tr>
      <w:tr w:rsidR="009C6285" w:rsidRPr="00D43235" w14:paraId="481F80EF" w14:textId="77777777" w:rsidTr="006D5111">
        <w:trPr>
          <w:jc w:val="center"/>
        </w:trPr>
        <w:tc>
          <w:tcPr>
            <w:tcW w:w="988" w:type="dxa"/>
            <w:vMerge/>
            <w:vAlign w:val="center"/>
          </w:tcPr>
          <w:p w14:paraId="06FB1F93"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AF708B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22173FA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62,173</w:t>
            </w:r>
          </w:p>
        </w:tc>
        <w:tc>
          <w:tcPr>
            <w:tcW w:w="2163" w:type="dxa"/>
          </w:tcPr>
          <w:p w14:paraId="70F1F9C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18,6546</w:t>
            </w:r>
          </w:p>
        </w:tc>
        <w:tc>
          <w:tcPr>
            <w:tcW w:w="2163" w:type="dxa"/>
          </w:tcPr>
          <w:p w14:paraId="0E07464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29,2075</w:t>
            </w:r>
          </w:p>
        </w:tc>
      </w:tr>
      <w:tr w:rsidR="009C6285" w:rsidRPr="00D43235" w14:paraId="096E1F66" w14:textId="77777777" w:rsidTr="006D5111">
        <w:trPr>
          <w:jc w:val="center"/>
        </w:trPr>
        <w:tc>
          <w:tcPr>
            <w:tcW w:w="988" w:type="dxa"/>
            <w:vMerge w:val="restart"/>
            <w:vAlign w:val="center"/>
          </w:tcPr>
          <w:p w14:paraId="7BA22FAE"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2162" w:type="dxa"/>
            <w:vMerge w:val="restart"/>
            <w:shd w:val="clear" w:color="auto" w:fill="D9D9D9" w:themeFill="background1" w:themeFillShade="D9"/>
            <w:vAlign w:val="center"/>
          </w:tcPr>
          <w:p w14:paraId="180C24C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42,826</w:t>
            </w:r>
          </w:p>
        </w:tc>
        <w:tc>
          <w:tcPr>
            <w:tcW w:w="2163" w:type="dxa"/>
            <w:shd w:val="clear" w:color="auto" w:fill="D9D9D9" w:themeFill="background1" w:themeFillShade="D9"/>
          </w:tcPr>
          <w:p w14:paraId="24EB451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-9,729</w:t>
            </w:r>
          </w:p>
        </w:tc>
        <w:tc>
          <w:tcPr>
            <w:tcW w:w="2163" w:type="dxa"/>
            <w:shd w:val="clear" w:color="auto" w:fill="D9D9D9" w:themeFill="background1" w:themeFillShade="D9"/>
          </w:tcPr>
          <w:p w14:paraId="70C6BE6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71,5111</w:t>
            </w:r>
          </w:p>
        </w:tc>
        <w:tc>
          <w:tcPr>
            <w:tcW w:w="2163" w:type="dxa"/>
            <w:shd w:val="clear" w:color="auto" w:fill="D9D9D9" w:themeFill="background1" w:themeFillShade="D9"/>
          </w:tcPr>
          <w:p w14:paraId="1382511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-19,9208</w:t>
            </w:r>
          </w:p>
        </w:tc>
      </w:tr>
      <w:tr w:rsidR="009C6285" w:rsidRPr="00D43235" w14:paraId="178C90D0" w14:textId="77777777" w:rsidTr="006D5111">
        <w:trPr>
          <w:jc w:val="center"/>
        </w:trPr>
        <w:tc>
          <w:tcPr>
            <w:tcW w:w="988" w:type="dxa"/>
            <w:vMerge/>
            <w:vAlign w:val="center"/>
          </w:tcPr>
          <w:p w14:paraId="60B7546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742F11F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CD23E2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61,613</w:t>
            </w:r>
          </w:p>
        </w:tc>
        <w:tc>
          <w:tcPr>
            <w:tcW w:w="2163" w:type="dxa"/>
          </w:tcPr>
          <w:p w14:paraId="38A721D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99,3522</w:t>
            </w:r>
          </w:p>
        </w:tc>
        <w:tc>
          <w:tcPr>
            <w:tcW w:w="2163" w:type="dxa"/>
          </w:tcPr>
          <w:p w14:paraId="7EC99CA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230,9599</w:t>
            </w:r>
          </w:p>
        </w:tc>
      </w:tr>
      <w:tr w:rsidR="009C6285" w:rsidRPr="00D43235" w14:paraId="7A253C81" w14:textId="77777777" w:rsidTr="006D5111">
        <w:trPr>
          <w:jc w:val="center"/>
        </w:trPr>
        <w:tc>
          <w:tcPr>
            <w:tcW w:w="988" w:type="dxa"/>
            <w:vMerge/>
            <w:vAlign w:val="center"/>
          </w:tcPr>
          <w:p w14:paraId="069C27B3"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2FABB0F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68B1547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71,343</w:t>
            </w:r>
          </w:p>
        </w:tc>
        <w:tc>
          <w:tcPr>
            <w:tcW w:w="2163" w:type="dxa"/>
          </w:tcPr>
          <w:p w14:paraId="760142E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27,8411</w:t>
            </w:r>
          </w:p>
        </w:tc>
        <w:tc>
          <w:tcPr>
            <w:tcW w:w="2163" w:type="dxa"/>
          </w:tcPr>
          <w:p w14:paraId="297149B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250,8807</w:t>
            </w:r>
          </w:p>
        </w:tc>
      </w:tr>
      <w:tr w:rsidR="009C6285" w:rsidRPr="00D43235" w14:paraId="4FE72634" w14:textId="77777777" w:rsidTr="006D5111">
        <w:trPr>
          <w:jc w:val="center"/>
        </w:trPr>
        <w:tc>
          <w:tcPr>
            <w:tcW w:w="988" w:type="dxa"/>
            <w:vMerge w:val="restart"/>
            <w:vAlign w:val="center"/>
          </w:tcPr>
          <w:p w14:paraId="018F10F6"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2162" w:type="dxa"/>
            <w:vMerge w:val="restart"/>
            <w:shd w:val="clear" w:color="auto" w:fill="D9D9D9" w:themeFill="background1" w:themeFillShade="D9"/>
            <w:vAlign w:val="center"/>
          </w:tcPr>
          <w:p w14:paraId="688A56A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18,668</w:t>
            </w:r>
          </w:p>
        </w:tc>
        <w:tc>
          <w:tcPr>
            <w:tcW w:w="2163" w:type="dxa"/>
            <w:shd w:val="clear" w:color="auto" w:fill="D9D9D9" w:themeFill="background1" w:themeFillShade="D9"/>
          </w:tcPr>
          <w:p w14:paraId="1E2B21B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-7,971</w:t>
            </w:r>
          </w:p>
        </w:tc>
        <w:tc>
          <w:tcPr>
            <w:tcW w:w="2163" w:type="dxa"/>
            <w:shd w:val="clear" w:color="auto" w:fill="D9D9D9" w:themeFill="background1" w:themeFillShade="D9"/>
          </w:tcPr>
          <w:p w14:paraId="77B9D8C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-16,3804</w:t>
            </w:r>
          </w:p>
        </w:tc>
        <w:tc>
          <w:tcPr>
            <w:tcW w:w="2163" w:type="dxa"/>
            <w:shd w:val="clear" w:color="auto" w:fill="D9D9D9" w:themeFill="background1" w:themeFillShade="D9"/>
          </w:tcPr>
          <w:p w14:paraId="2FBF107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48,5805</w:t>
            </w:r>
          </w:p>
        </w:tc>
      </w:tr>
      <w:tr w:rsidR="009C6285" w:rsidRPr="00D43235" w14:paraId="3A312A05" w14:textId="77777777" w:rsidTr="006D5111">
        <w:trPr>
          <w:jc w:val="center"/>
        </w:trPr>
        <w:tc>
          <w:tcPr>
            <w:tcW w:w="988" w:type="dxa"/>
            <w:vMerge/>
            <w:vAlign w:val="center"/>
          </w:tcPr>
          <w:p w14:paraId="71B18097"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19F09A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D43368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11,268</w:t>
            </w:r>
          </w:p>
        </w:tc>
        <w:tc>
          <w:tcPr>
            <w:tcW w:w="2163" w:type="dxa"/>
          </w:tcPr>
          <w:p w14:paraId="669066A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-37,1</w:t>
            </w:r>
          </w:p>
        </w:tc>
        <w:tc>
          <w:tcPr>
            <w:tcW w:w="2163" w:type="dxa"/>
          </w:tcPr>
          <w:p w14:paraId="4CBE438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44,3787</w:t>
            </w:r>
          </w:p>
        </w:tc>
      </w:tr>
      <w:tr w:rsidR="009C6285" w:rsidRPr="00D43235" w14:paraId="0A78698D" w14:textId="77777777" w:rsidTr="006D5111">
        <w:trPr>
          <w:jc w:val="center"/>
        </w:trPr>
        <w:tc>
          <w:tcPr>
            <w:tcW w:w="988" w:type="dxa"/>
            <w:vMerge/>
            <w:vAlign w:val="center"/>
          </w:tcPr>
          <w:p w14:paraId="0B25E07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720856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5AB84C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19,239</w:t>
            </w:r>
          </w:p>
        </w:tc>
        <w:tc>
          <w:tcPr>
            <w:tcW w:w="2163" w:type="dxa"/>
          </w:tcPr>
          <w:p w14:paraId="6011D2D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-20,7196</w:t>
            </w:r>
          </w:p>
        </w:tc>
        <w:tc>
          <w:tcPr>
            <w:tcW w:w="2163" w:type="dxa"/>
          </w:tcPr>
          <w:p w14:paraId="26D3127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-4,2018</w:t>
            </w:r>
          </w:p>
        </w:tc>
      </w:tr>
      <w:tr w:rsidR="009C6285" w:rsidRPr="00D43235" w14:paraId="5E0148D4" w14:textId="77777777" w:rsidTr="006D5111">
        <w:trPr>
          <w:jc w:val="center"/>
        </w:trPr>
        <w:tc>
          <w:tcPr>
            <w:tcW w:w="988" w:type="dxa"/>
            <w:vMerge w:val="restart"/>
            <w:vAlign w:val="center"/>
          </w:tcPr>
          <w:p w14:paraId="4876058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2162" w:type="dxa"/>
            <w:vMerge w:val="restart"/>
            <w:shd w:val="clear" w:color="auto" w:fill="D9D9D9" w:themeFill="background1" w:themeFillShade="D9"/>
            <w:vAlign w:val="center"/>
          </w:tcPr>
          <w:p w14:paraId="72BF454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33,267</w:t>
            </w:r>
          </w:p>
        </w:tc>
        <w:tc>
          <w:tcPr>
            <w:tcW w:w="2163" w:type="dxa"/>
            <w:shd w:val="clear" w:color="auto" w:fill="D9D9D9" w:themeFill="background1" w:themeFillShade="D9"/>
          </w:tcPr>
          <w:p w14:paraId="2ED11C2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12,514</w:t>
            </w:r>
          </w:p>
        </w:tc>
        <w:tc>
          <w:tcPr>
            <w:tcW w:w="2163" w:type="dxa"/>
            <w:shd w:val="clear" w:color="auto" w:fill="D9D9D9" w:themeFill="background1" w:themeFillShade="D9"/>
          </w:tcPr>
          <w:p w14:paraId="2731743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39,4924</w:t>
            </w:r>
          </w:p>
        </w:tc>
        <w:tc>
          <w:tcPr>
            <w:tcW w:w="2163" w:type="dxa"/>
            <w:shd w:val="clear" w:color="auto" w:fill="D9D9D9" w:themeFill="background1" w:themeFillShade="D9"/>
          </w:tcPr>
          <w:p w14:paraId="2F43FB0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-39,3308</w:t>
            </w:r>
          </w:p>
        </w:tc>
      </w:tr>
      <w:tr w:rsidR="009C6285" w:rsidRPr="00D43235" w14:paraId="3753E95A" w14:textId="77777777" w:rsidTr="006D5111">
        <w:trPr>
          <w:jc w:val="center"/>
        </w:trPr>
        <w:tc>
          <w:tcPr>
            <w:tcW w:w="988" w:type="dxa"/>
            <w:vMerge/>
            <w:vAlign w:val="center"/>
          </w:tcPr>
          <w:p w14:paraId="7253C355"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279775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58E2ED0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46,602</w:t>
            </w:r>
          </w:p>
        </w:tc>
        <w:tc>
          <w:tcPr>
            <w:tcW w:w="2163" w:type="dxa"/>
          </w:tcPr>
          <w:p w14:paraId="14AC5C3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41,2132</w:t>
            </w:r>
          </w:p>
        </w:tc>
        <w:tc>
          <w:tcPr>
            <w:tcW w:w="2163" w:type="dxa"/>
          </w:tcPr>
          <w:p w14:paraId="335AA40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-100,0018</w:t>
            </w:r>
          </w:p>
        </w:tc>
      </w:tr>
      <w:tr w:rsidR="009C6285" w:rsidRPr="00D43235" w14:paraId="1E5F4092" w14:textId="77777777" w:rsidTr="006D5111">
        <w:trPr>
          <w:jc w:val="center"/>
        </w:trPr>
        <w:tc>
          <w:tcPr>
            <w:tcW w:w="988" w:type="dxa"/>
            <w:vMerge/>
            <w:vAlign w:val="center"/>
          </w:tcPr>
          <w:p w14:paraId="292BF3BE"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63295E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2DAD2BD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34,088</w:t>
            </w:r>
          </w:p>
        </w:tc>
        <w:tc>
          <w:tcPr>
            <w:tcW w:w="2163" w:type="dxa"/>
          </w:tcPr>
          <w:p w14:paraId="6776983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1,7208</w:t>
            </w:r>
          </w:p>
        </w:tc>
        <w:tc>
          <w:tcPr>
            <w:tcW w:w="2163" w:type="dxa"/>
          </w:tcPr>
          <w:p w14:paraId="4BB94A2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-60,671</w:t>
            </w:r>
          </w:p>
        </w:tc>
      </w:tr>
      <w:tr w:rsidR="009C6285" w:rsidRPr="00D43235" w14:paraId="3807C028" w14:textId="77777777" w:rsidTr="006D5111">
        <w:trPr>
          <w:jc w:val="center"/>
        </w:trPr>
        <w:tc>
          <w:tcPr>
            <w:tcW w:w="988" w:type="dxa"/>
            <w:vMerge w:val="restart"/>
            <w:vAlign w:val="center"/>
          </w:tcPr>
          <w:p w14:paraId="473CD89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2162" w:type="dxa"/>
            <w:vMerge w:val="restart"/>
            <w:shd w:val="clear" w:color="auto" w:fill="D9D9D9" w:themeFill="background1" w:themeFillShade="D9"/>
            <w:vAlign w:val="center"/>
          </w:tcPr>
          <w:p w14:paraId="044CD6A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23,569</w:t>
            </w:r>
          </w:p>
        </w:tc>
        <w:tc>
          <w:tcPr>
            <w:tcW w:w="2163" w:type="dxa"/>
            <w:shd w:val="clear" w:color="auto" w:fill="D9D9D9" w:themeFill="background1" w:themeFillShade="D9"/>
          </w:tcPr>
          <w:p w14:paraId="12D3329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-27,154</w:t>
            </w:r>
          </w:p>
        </w:tc>
        <w:tc>
          <w:tcPr>
            <w:tcW w:w="2163" w:type="dxa"/>
            <w:shd w:val="clear" w:color="auto" w:fill="D9D9D9" w:themeFill="background1" w:themeFillShade="D9"/>
          </w:tcPr>
          <w:p w14:paraId="4B496D2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41,555</w:t>
            </w:r>
          </w:p>
        </w:tc>
        <w:tc>
          <w:tcPr>
            <w:tcW w:w="2163" w:type="dxa"/>
            <w:shd w:val="clear" w:color="auto" w:fill="D9D9D9" w:themeFill="background1" w:themeFillShade="D9"/>
          </w:tcPr>
          <w:p w14:paraId="5AEC586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14,1618</w:t>
            </w:r>
          </w:p>
        </w:tc>
      </w:tr>
      <w:tr w:rsidR="009C6285" w:rsidRPr="00D43235" w14:paraId="7447BD8F" w14:textId="77777777" w:rsidTr="006D5111">
        <w:trPr>
          <w:jc w:val="center"/>
        </w:trPr>
        <w:tc>
          <w:tcPr>
            <w:tcW w:w="988" w:type="dxa"/>
            <w:vMerge/>
            <w:vAlign w:val="center"/>
          </w:tcPr>
          <w:p w14:paraId="1C63917B"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2D0D21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018448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48,278</w:t>
            </w:r>
          </w:p>
        </w:tc>
        <w:tc>
          <w:tcPr>
            <w:tcW w:w="2163" w:type="dxa"/>
          </w:tcPr>
          <w:p w14:paraId="0E099AC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51,0496</w:t>
            </w:r>
          </w:p>
        </w:tc>
        <w:tc>
          <w:tcPr>
            <w:tcW w:w="2163" w:type="dxa"/>
          </w:tcPr>
          <w:p w14:paraId="2184875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92,4938</w:t>
            </w:r>
          </w:p>
        </w:tc>
      </w:tr>
      <w:tr w:rsidR="009C6285" w:rsidRPr="00D43235" w14:paraId="3B03E477" w14:textId="77777777" w:rsidTr="006D5111">
        <w:trPr>
          <w:jc w:val="center"/>
        </w:trPr>
        <w:tc>
          <w:tcPr>
            <w:tcW w:w="988" w:type="dxa"/>
            <w:vMerge/>
            <w:vAlign w:val="center"/>
          </w:tcPr>
          <w:p w14:paraId="7F400B4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6FED95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9E50AB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75,432</w:t>
            </w:r>
          </w:p>
        </w:tc>
        <w:tc>
          <w:tcPr>
            <w:tcW w:w="2163" w:type="dxa"/>
          </w:tcPr>
          <w:p w14:paraId="32D8F11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9,4946</w:t>
            </w:r>
          </w:p>
        </w:tc>
        <w:tc>
          <w:tcPr>
            <w:tcW w:w="2163" w:type="dxa"/>
          </w:tcPr>
          <w:p w14:paraId="47A5B45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78,332</w:t>
            </w:r>
          </w:p>
        </w:tc>
      </w:tr>
      <w:tr w:rsidR="009C6285" w:rsidRPr="00D43235" w14:paraId="41711657" w14:textId="77777777" w:rsidTr="006D5111">
        <w:trPr>
          <w:jc w:val="center"/>
        </w:trPr>
        <w:tc>
          <w:tcPr>
            <w:tcW w:w="988" w:type="dxa"/>
            <w:vMerge w:val="restart"/>
            <w:vAlign w:val="center"/>
          </w:tcPr>
          <w:p w14:paraId="1F607CED"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2162" w:type="dxa"/>
            <w:vMerge w:val="restart"/>
            <w:shd w:val="clear" w:color="auto" w:fill="D9D9D9" w:themeFill="background1" w:themeFillShade="D9"/>
            <w:vAlign w:val="center"/>
          </w:tcPr>
          <w:p w14:paraId="53A565D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56,668</w:t>
            </w:r>
          </w:p>
        </w:tc>
        <w:tc>
          <w:tcPr>
            <w:tcW w:w="2163" w:type="dxa"/>
            <w:shd w:val="clear" w:color="auto" w:fill="D9D9D9" w:themeFill="background1" w:themeFillShade="D9"/>
          </w:tcPr>
          <w:p w14:paraId="0B3FD4F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-21,703</w:t>
            </w:r>
          </w:p>
        </w:tc>
        <w:tc>
          <w:tcPr>
            <w:tcW w:w="2163" w:type="dxa"/>
            <w:shd w:val="clear" w:color="auto" w:fill="D9D9D9" w:themeFill="background1" w:themeFillShade="D9"/>
          </w:tcPr>
          <w:p w14:paraId="2ADA2A5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12,5844</w:t>
            </w:r>
          </w:p>
        </w:tc>
        <w:tc>
          <w:tcPr>
            <w:tcW w:w="2163" w:type="dxa"/>
            <w:shd w:val="clear" w:color="auto" w:fill="D9D9D9" w:themeFill="background1" w:themeFillShade="D9"/>
          </w:tcPr>
          <w:p w14:paraId="0E96922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44,3068</w:t>
            </w:r>
          </w:p>
        </w:tc>
      </w:tr>
      <w:tr w:rsidR="009C6285" w:rsidRPr="00D43235" w14:paraId="39826EF0" w14:textId="77777777" w:rsidTr="006D5111">
        <w:trPr>
          <w:jc w:val="center"/>
        </w:trPr>
        <w:tc>
          <w:tcPr>
            <w:tcW w:w="988" w:type="dxa"/>
            <w:vMerge/>
            <w:vAlign w:val="center"/>
          </w:tcPr>
          <w:p w14:paraId="2A72E857"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548183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9D4C75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40,123</w:t>
            </w:r>
          </w:p>
        </w:tc>
        <w:tc>
          <w:tcPr>
            <w:tcW w:w="2163" w:type="dxa"/>
          </w:tcPr>
          <w:p w14:paraId="42EF857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5,2375</w:t>
            </w:r>
          </w:p>
        </w:tc>
        <w:tc>
          <w:tcPr>
            <w:tcW w:w="2163" w:type="dxa"/>
          </w:tcPr>
          <w:p w14:paraId="79E0A0B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98,8775</w:t>
            </w:r>
          </w:p>
        </w:tc>
      </w:tr>
      <w:tr w:rsidR="009C6285" w:rsidRPr="00D43235" w14:paraId="186A7DD5" w14:textId="77777777" w:rsidTr="006D5111">
        <w:trPr>
          <w:jc w:val="center"/>
        </w:trPr>
        <w:tc>
          <w:tcPr>
            <w:tcW w:w="988" w:type="dxa"/>
            <w:vMerge/>
            <w:vAlign w:val="center"/>
          </w:tcPr>
          <w:p w14:paraId="5BE6BABD"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D96BE6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5B14264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61,826</w:t>
            </w:r>
          </w:p>
        </w:tc>
        <w:tc>
          <w:tcPr>
            <w:tcW w:w="2163" w:type="dxa"/>
          </w:tcPr>
          <w:p w14:paraId="2F0E357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-7,3469</w:t>
            </w:r>
          </w:p>
        </w:tc>
        <w:tc>
          <w:tcPr>
            <w:tcW w:w="2163" w:type="dxa"/>
          </w:tcPr>
          <w:p w14:paraId="4F26A3E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54,5707</w:t>
            </w:r>
          </w:p>
        </w:tc>
      </w:tr>
      <w:tr w:rsidR="009C6285" w:rsidRPr="00D43235" w14:paraId="2B179468" w14:textId="77777777" w:rsidTr="006D5111">
        <w:trPr>
          <w:jc w:val="center"/>
        </w:trPr>
        <w:tc>
          <w:tcPr>
            <w:tcW w:w="988" w:type="dxa"/>
            <w:vMerge w:val="restart"/>
            <w:vAlign w:val="center"/>
          </w:tcPr>
          <w:p w14:paraId="486A0E9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2162" w:type="dxa"/>
            <w:vMerge w:val="restart"/>
            <w:shd w:val="clear" w:color="auto" w:fill="D9D9D9" w:themeFill="background1" w:themeFillShade="D9"/>
            <w:vAlign w:val="center"/>
          </w:tcPr>
          <w:p w14:paraId="27BEE29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30,405</w:t>
            </w:r>
          </w:p>
        </w:tc>
        <w:tc>
          <w:tcPr>
            <w:tcW w:w="2163" w:type="dxa"/>
            <w:shd w:val="clear" w:color="auto" w:fill="D9D9D9" w:themeFill="background1" w:themeFillShade="D9"/>
          </w:tcPr>
          <w:p w14:paraId="6107A0F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-43,526</w:t>
            </w:r>
          </w:p>
        </w:tc>
        <w:tc>
          <w:tcPr>
            <w:tcW w:w="2163" w:type="dxa"/>
            <w:shd w:val="clear" w:color="auto" w:fill="D9D9D9" w:themeFill="background1" w:themeFillShade="D9"/>
          </w:tcPr>
          <w:p w14:paraId="7CB7AD2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98,5865</w:t>
            </w:r>
          </w:p>
        </w:tc>
        <w:tc>
          <w:tcPr>
            <w:tcW w:w="2163" w:type="dxa"/>
            <w:shd w:val="clear" w:color="auto" w:fill="D9D9D9" w:themeFill="background1" w:themeFillShade="D9"/>
          </w:tcPr>
          <w:p w14:paraId="2D798CB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-2,9006</w:t>
            </w:r>
          </w:p>
        </w:tc>
      </w:tr>
      <w:tr w:rsidR="009C6285" w:rsidRPr="00D43235" w14:paraId="0E255DB7" w14:textId="77777777" w:rsidTr="006D5111">
        <w:trPr>
          <w:jc w:val="center"/>
        </w:trPr>
        <w:tc>
          <w:tcPr>
            <w:tcW w:w="988" w:type="dxa"/>
            <w:vMerge/>
            <w:vAlign w:val="center"/>
          </w:tcPr>
          <w:p w14:paraId="42A52A67"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5589C5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372972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25,593</w:t>
            </w:r>
          </w:p>
        </w:tc>
        <w:tc>
          <w:tcPr>
            <w:tcW w:w="2163" w:type="dxa"/>
          </w:tcPr>
          <w:p w14:paraId="1E1DECC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104,1385</w:t>
            </w:r>
          </w:p>
        </w:tc>
        <w:tc>
          <w:tcPr>
            <w:tcW w:w="2163" w:type="dxa"/>
          </w:tcPr>
          <w:p w14:paraId="7D10F21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21,7243</w:t>
            </w:r>
          </w:p>
        </w:tc>
      </w:tr>
      <w:tr w:rsidR="009C6285" w:rsidRPr="00D43235" w14:paraId="7CE80FA8" w14:textId="77777777" w:rsidTr="006D5111">
        <w:trPr>
          <w:jc w:val="center"/>
        </w:trPr>
        <w:tc>
          <w:tcPr>
            <w:tcW w:w="988" w:type="dxa"/>
            <w:vMerge/>
            <w:vAlign w:val="center"/>
          </w:tcPr>
          <w:p w14:paraId="4A88EFD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026644C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2869642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69,12</w:t>
            </w:r>
          </w:p>
        </w:tc>
        <w:tc>
          <w:tcPr>
            <w:tcW w:w="2163" w:type="dxa"/>
          </w:tcPr>
          <w:p w14:paraId="6E35030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5,552</w:t>
            </w:r>
          </w:p>
        </w:tc>
        <w:tc>
          <w:tcPr>
            <w:tcW w:w="2163" w:type="dxa"/>
          </w:tcPr>
          <w:p w14:paraId="02C28EA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24,6249</w:t>
            </w:r>
          </w:p>
        </w:tc>
      </w:tr>
      <w:tr w:rsidR="009C6285" w:rsidRPr="00D43235" w14:paraId="4EBEE481" w14:textId="77777777" w:rsidTr="006D5111">
        <w:trPr>
          <w:jc w:val="center"/>
        </w:trPr>
        <w:tc>
          <w:tcPr>
            <w:tcW w:w="988" w:type="dxa"/>
            <w:vMerge w:val="restart"/>
            <w:vAlign w:val="center"/>
          </w:tcPr>
          <w:p w14:paraId="6DADA28E"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2162" w:type="dxa"/>
            <w:vMerge w:val="restart"/>
            <w:shd w:val="clear" w:color="auto" w:fill="D9D9D9" w:themeFill="background1" w:themeFillShade="D9"/>
            <w:vAlign w:val="center"/>
          </w:tcPr>
          <w:p w14:paraId="3942228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40,184</w:t>
            </w:r>
          </w:p>
        </w:tc>
        <w:tc>
          <w:tcPr>
            <w:tcW w:w="2163" w:type="dxa"/>
            <w:shd w:val="clear" w:color="auto" w:fill="D9D9D9" w:themeFill="background1" w:themeFillShade="D9"/>
          </w:tcPr>
          <w:p w14:paraId="3933D2D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-23,913</w:t>
            </w:r>
          </w:p>
        </w:tc>
        <w:tc>
          <w:tcPr>
            <w:tcW w:w="2163" w:type="dxa"/>
            <w:shd w:val="clear" w:color="auto" w:fill="D9D9D9" w:themeFill="background1" w:themeFillShade="D9"/>
          </w:tcPr>
          <w:p w14:paraId="142C394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80,1282</w:t>
            </w:r>
          </w:p>
        </w:tc>
        <w:tc>
          <w:tcPr>
            <w:tcW w:w="2163" w:type="dxa"/>
            <w:shd w:val="clear" w:color="auto" w:fill="D9D9D9" w:themeFill="background1" w:themeFillShade="D9"/>
          </w:tcPr>
          <w:p w14:paraId="7F9D407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0,3788</w:t>
            </w:r>
          </w:p>
        </w:tc>
      </w:tr>
      <w:tr w:rsidR="009C6285" w:rsidRPr="00D43235" w14:paraId="516FB109" w14:textId="77777777" w:rsidTr="006D5111">
        <w:trPr>
          <w:jc w:val="center"/>
        </w:trPr>
        <w:tc>
          <w:tcPr>
            <w:tcW w:w="988" w:type="dxa"/>
            <w:vMerge/>
            <w:vAlign w:val="center"/>
          </w:tcPr>
          <w:p w14:paraId="0C51099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BE9F92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7A089E2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56,657</w:t>
            </w:r>
          </w:p>
        </w:tc>
        <w:tc>
          <w:tcPr>
            <w:tcW w:w="2163" w:type="dxa"/>
          </w:tcPr>
          <w:p w14:paraId="37A7BBC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77,7377</w:t>
            </w:r>
          </w:p>
        </w:tc>
        <w:tc>
          <w:tcPr>
            <w:tcW w:w="2163" w:type="dxa"/>
          </w:tcPr>
          <w:p w14:paraId="38DB559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122,4726</w:t>
            </w:r>
          </w:p>
        </w:tc>
      </w:tr>
      <w:tr w:rsidR="009C6285" w:rsidRPr="00D43235" w14:paraId="33008C8E" w14:textId="77777777" w:rsidTr="006D5111">
        <w:trPr>
          <w:jc w:val="center"/>
        </w:trPr>
        <w:tc>
          <w:tcPr>
            <w:tcW w:w="988" w:type="dxa"/>
            <w:vMerge/>
            <w:vAlign w:val="center"/>
          </w:tcPr>
          <w:p w14:paraId="44E79A0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040D171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53BED0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80,57</w:t>
            </w:r>
          </w:p>
        </w:tc>
        <w:tc>
          <w:tcPr>
            <w:tcW w:w="2163" w:type="dxa"/>
          </w:tcPr>
          <w:p w14:paraId="6701024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-2,3905</w:t>
            </w:r>
          </w:p>
        </w:tc>
        <w:tc>
          <w:tcPr>
            <w:tcW w:w="2163" w:type="dxa"/>
          </w:tcPr>
          <w:p w14:paraId="2CC23F3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122,0938</w:t>
            </w:r>
          </w:p>
        </w:tc>
      </w:tr>
      <w:tr w:rsidR="009C6285" w:rsidRPr="00D43235" w14:paraId="58A85CEF" w14:textId="77777777" w:rsidTr="006D5111">
        <w:trPr>
          <w:jc w:val="center"/>
        </w:trPr>
        <w:tc>
          <w:tcPr>
            <w:tcW w:w="988" w:type="dxa"/>
            <w:vMerge w:val="restart"/>
            <w:vAlign w:val="center"/>
          </w:tcPr>
          <w:p w14:paraId="371D006C"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2162" w:type="dxa"/>
            <w:vMerge w:val="restart"/>
            <w:shd w:val="clear" w:color="auto" w:fill="D9D9D9" w:themeFill="background1" w:themeFillShade="D9"/>
            <w:vAlign w:val="center"/>
          </w:tcPr>
          <w:p w14:paraId="6EA60B1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59,919</w:t>
            </w:r>
          </w:p>
        </w:tc>
        <w:tc>
          <w:tcPr>
            <w:tcW w:w="2163" w:type="dxa"/>
            <w:shd w:val="clear" w:color="auto" w:fill="D9D9D9" w:themeFill="background1" w:themeFillShade="D9"/>
          </w:tcPr>
          <w:p w14:paraId="73048C1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-20,552</w:t>
            </w:r>
          </w:p>
        </w:tc>
        <w:tc>
          <w:tcPr>
            <w:tcW w:w="2163" w:type="dxa"/>
            <w:shd w:val="clear" w:color="auto" w:fill="D9D9D9" w:themeFill="background1" w:themeFillShade="D9"/>
          </w:tcPr>
          <w:p w14:paraId="107EDEE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58,9611</w:t>
            </w:r>
          </w:p>
        </w:tc>
        <w:tc>
          <w:tcPr>
            <w:tcW w:w="2163" w:type="dxa"/>
            <w:shd w:val="clear" w:color="auto" w:fill="D9D9D9" w:themeFill="background1" w:themeFillShade="D9"/>
          </w:tcPr>
          <w:p w14:paraId="6E3A966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25,1274</w:t>
            </w:r>
          </w:p>
        </w:tc>
      </w:tr>
      <w:tr w:rsidR="009C6285" w:rsidRPr="00D43235" w14:paraId="57790284" w14:textId="77777777" w:rsidTr="006D5111">
        <w:trPr>
          <w:jc w:val="center"/>
        </w:trPr>
        <w:tc>
          <w:tcPr>
            <w:tcW w:w="988" w:type="dxa"/>
            <w:vMerge/>
            <w:vAlign w:val="center"/>
          </w:tcPr>
          <w:p w14:paraId="4E02182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165C6D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788A202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66,491</w:t>
            </w:r>
          </w:p>
        </w:tc>
        <w:tc>
          <w:tcPr>
            <w:tcW w:w="2163" w:type="dxa"/>
          </w:tcPr>
          <w:p w14:paraId="6600C0F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62,3839</w:t>
            </w:r>
          </w:p>
        </w:tc>
        <w:tc>
          <w:tcPr>
            <w:tcW w:w="2163" w:type="dxa"/>
          </w:tcPr>
          <w:p w14:paraId="45F808D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93,1891</w:t>
            </w:r>
          </w:p>
        </w:tc>
      </w:tr>
      <w:tr w:rsidR="009C6285" w:rsidRPr="00D43235" w14:paraId="0B8F7245" w14:textId="77777777" w:rsidTr="006D5111">
        <w:trPr>
          <w:jc w:val="center"/>
        </w:trPr>
        <w:tc>
          <w:tcPr>
            <w:tcW w:w="988" w:type="dxa"/>
            <w:vMerge/>
            <w:vAlign w:val="center"/>
          </w:tcPr>
          <w:p w14:paraId="586261E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15401D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ED6694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87,044</w:t>
            </w:r>
          </w:p>
        </w:tc>
        <w:tc>
          <w:tcPr>
            <w:tcW w:w="2163" w:type="dxa"/>
          </w:tcPr>
          <w:p w14:paraId="22924F3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3,4228</w:t>
            </w:r>
          </w:p>
        </w:tc>
        <w:tc>
          <w:tcPr>
            <w:tcW w:w="2163" w:type="dxa"/>
          </w:tcPr>
          <w:p w14:paraId="61F4E8A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68,0617</w:t>
            </w:r>
          </w:p>
        </w:tc>
      </w:tr>
      <w:tr w:rsidR="009C6285" w:rsidRPr="00D43235" w14:paraId="60E404B4" w14:textId="77777777" w:rsidTr="006D5111">
        <w:trPr>
          <w:jc w:val="center"/>
        </w:trPr>
        <w:tc>
          <w:tcPr>
            <w:tcW w:w="988" w:type="dxa"/>
            <w:vMerge w:val="restart"/>
            <w:vAlign w:val="center"/>
          </w:tcPr>
          <w:p w14:paraId="191F7BBD"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2162" w:type="dxa"/>
            <w:vMerge w:val="restart"/>
            <w:shd w:val="clear" w:color="auto" w:fill="D9D9D9" w:themeFill="background1" w:themeFillShade="D9"/>
            <w:vAlign w:val="center"/>
          </w:tcPr>
          <w:p w14:paraId="67DABDC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72,054</w:t>
            </w:r>
          </w:p>
        </w:tc>
        <w:tc>
          <w:tcPr>
            <w:tcW w:w="2163" w:type="dxa"/>
            <w:shd w:val="clear" w:color="auto" w:fill="D9D9D9" w:themeFill="background1" w:themeFillShade="D9"/>
          </w:tcPr>
          <w:p w14:paraId="4DAE628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-33,753</w:t>
            </w:r>
          </w:p>
        </w:tc>
        <w:tc>
          <w:tcPr>
            <w:tcW w:w="2163" w:type="dxa"/>
            <w:shd w:val="clear" w:color="auto" w:fill="D9D9D9" w:themeFill="background1" w:themeFillShade="D9"/>
          </w:tcPr>
          <w:p w14:paraId="36062DC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84,7601</w:t>
            </w:r>
          </w:p>
        </w:tc>
        <w:tc>
          <w:tcPr>
            <w:tcW w:w="2163" w:type="dxa"/>
            <w:shd w:val="clear" w:color="auto" w:fill="D9D9D9" w:themeFill="background1" w:themeFillShade="D9"/>
          </w:tcPr>
          <w:p w14:paraId="2617249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28,6311</w:t>
            </w:r>
          </w:p>
        </w:tc>
      </w:tr>
      <w:tr w:rsidR="009C6285" w:rsidRPr="00D43235" w14:paraId="3D20CAF9" w14:textId="77777777" w:rsidTr="006D5111">
        <w:trPr>
          <w:jc w:val="center"/>
        </w:trPr>
        <w:tc>
          <w:tcPr>
            <w:tcW w:w="988" w:type="dxa"/>
            <w:vMerge/>
            <w:vAlign w:val="center"/>
          </w:tcPr>
          <w:p w14:paraId="269568A6"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CDC7A6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151846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62,174</w:t>
            </w:r>
          </w:p>
        </w:tc>
        <w:tc>
          <w:tcPr>
            <w:tcW w:w="2163" w:type="dxa"/>
          </w:tcPr>
          <w:p w14:paraId="6F52722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76,187</w:t>
            </w:r>
          </w:p>
        </w:tc>
        <w:tc>
          <w:tcPr>
            <w:tcW w:w="2163" w:type="dxa"/>
          </w:tcPr>
          <w:p w14:paraId="48F3697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36,5161</w:t>
            </w:r>
          </w:p>
        </w:tc>
      </w:tr>
      <w:tr w:rsidR="009C6285" w:rsidRPr="00D43235" w14:paraId="2101BB89" w14:textId="77777777" w:rsidTr="006D5111">
        <w:trPr>
          <w:jc w:val="center"/>
        </w:trPr>
        <w:tc>
          <w:tcPr>
            <w:tcW w:w="988" w:type="dxa"/>
            <w:vMerge/>
            <w:vAlign w:val="center"/>
          </w:tcPr>
          <w:p w14:paraId="2E1791C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93FE7D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3AE029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95,927</w:t>
            </w:r>
          </w:p>
        </w:tc>
        <w:tc>
          <w:tcPr>
            <w:tcW w:w="2163" w:type="dxa"/>
          </w:tcPr>
          <w:p w14:paraId="45A537E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-8,5731</w:t>
            </w:r>
          </w:p>
        </w:tc>
        <w:tc>
          <w:tcPr>
            <w:tcW w:w="2163" w:type="dxa"/>
          </w:tcPr>
          <w:p w14:paraId="6E5DD6A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7,885</w:t>
            </w:r>
          </w:p>
        </w:tc>
      </w:tr>
      <w:tr w:rsidR="009C6285" w:rsidRPr="00D43235" w14:paraId="07F3B168" w14:textId="77777777" w:rsidTr="006D5111">
        <w:trPr>
          <w:jc w:val="center"/>
        </w:trPr>
        <w:tc>
          <w:tcPr>
            <w:tcW w:w="988" w:type="dxa"/>
            <w:vMerge w:val="restart"/>
            <w:vAlign w:val="center"/>
          </w:tcPr>
          <w:p w14:paraId="5A84470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2162" w:type="dxa"/>
            <w:vMerge w:val="restart"/>
            <w:shd w:val="clear" w:color="auto" w:fill="D9D9D9" w:themeFill="background1" w:themeFillShade="D9"/>
            <w:vAlign w:val="center"/>
          </w:tcPr>
          <w:p w14:paraId="1FA552E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79,379</w:t>
            </w:r>
          </w:p>
        </w:tc>
        <w:tc>
          <w:tcPr>
            <w:tcW w:w="2163" w:type="dxa"/>
            <w:shd w:val="clear" w:color="auto" w:fill="D9D9D9" w:themeFill="background1" w:themeFillShade="D9"/>
          </w:tcPr>
          <w:p w14:paraId="246A115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-39,36</w:t>
            </w:r>
          </w:p>
        </w:tc>
        <w:tc>
          <w:tcPr>
            <w:tcW w:w="2163" w:type="dxa"/>
            <w:shd w:val="clear" w:color="auto" w:fill="D9D9D9" w:themeFill="background1" w:themeFillShade="D9"/>
          </w:tcPr>
          <w:p w14:paraId="142894B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20,0173</w:t>
            </w:r>
          </w:p>
        </w:tc>
        <w:tc>
          <w:tcPr>
            <w:tcW w:w="2163" w:type="dxa"/>
            <w:shd w:val="clear" w:color="auto" w:fill="D9D9D9" w:themeFill="background1" w:themeFillShade="D9"/>
          </w:tcPr>
          <w:p w14:paraId="73DD32D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82,1725</w:t>
            </w:r>
          </w:p>
        </w:tc>
      </w:tr>
      <w:tr w:rsidR="009C6285" w:rsidRPr="00D43235" w14:paraId="78082B19" w14:textId="77777777" w:rsidTr="006D5111">
        <w:trPr>
          <w:jc w:val="center"/>
        </w:trPr>
        <w:tc>
          <w:tcPr>
            <w:tcW w:w="988" w:type="dxa"/>
            <w:vMerge/>
            <w:vAlign w:val="center"/>
          </w:tcPr>
          <w:p w14:paraId="2AE993DC"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DDA37C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79B043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50,941</w:t>
            </w:r>
          </w:p>
        </w:tc>
        <w:tc>
          <w:tcPr>
            <w:tcW w:w="2163" w:type="dxa"/>
          </w:tcPr>
          <w:p w14:paraId="30FCB46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35,8588</w:t>
            </w:r>
          </w:p>
        </w:tc>
        <w:tc>
          <w:tcPr>
            <w:tcW w:w="2163" w:type="dxa"/>
          </w:tcPr>
          <w:p w14:paraId="69A19CC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120,9638</w:t>
            </w:r>
          </w:p>
        </w:tc>
      </w:tr>
      <w:tr w:rsidR="009C6285" w:rsidRPr="00D43235" w14:paraId="241F4E50" w14:textId="77777777" w:rsidTr="006D5111">
        <w:trPr>
          <w:jc w:val="center"/>
        </w:trPr>
        <w:tc>
          <w:tcPr>
            <w:tcW w:w="988" w:type="dxa"/>
            <w:vMerge/>
            <w:vAlign w:val="center"/>
          </w:tcPr>
          <w:p w14:paraId="6C6A4FB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582415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31121A5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90,302</w:t>
            </w:r>
          </w:p>
        </w:tc>
        <w:tc>
          <w:tcPr>
            <w:tcW w:w="2163" w:type="dxa"/>
          </w:tcPr>
          <w:p w14:paraId="1E899D7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15,8415</w:t>
            </w:r>
          </w:p>
        </w:tc>
        <w:tc>
          <w:tcPr>
            <w:tcW w:w="2163" w:type="dxa"/>
          </w:tcPr>
          <w:p w14:paraId="206A2BC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38,7913</w:t>
            </w:r>
          </w:p>
        </w:tc>
      </w:tr>
      <w:tr w:rsidR="009C6285" w:rsidRPr="00D43235" w14:paraId="79DE54D5" w14:textId="77777777" w:rsidTr="006D5111">
        <w:trPr>
          <w:jc w:val="center"/>
        </w:trPr>
        <w:tc>
          <w:tcPr>
            <w:tcW w:w="988" w:type="dxa"/>
            <w:vMerge w:val="restart"/>
            <w:vAlign w:val="center"/>
          </w:tcPr>
          <w:p w14:paraId="600C09A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2162" w:type="dxa"/>
            <w:vMerge w:val="restart"/>
            <w:shd w:val="clear" w:color="auto" w:fill="D9D9D9" w:themeFill="background1" w:themeFillShade="D9"/>
            <w:vAlign w:val="center"/>
          </w:tcPr>
          <w:p w14:paraId="48DC685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44,875</w:t>
            </w:r>
          </w:p>
        </w:tc>
        <w:tc>
          <w:tcPr>
            <w:tcW w:w="2163" w:type="dxa"/>
            <w:shd w:val="clear" w:color="auto" w:fill="D9D9D9" w:themeFill="background1" w:themeFillShade="D9"/>
          </w:tcPr>
          <w:p w14:paraId="4A9CF0A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-50,409</w:t>
            </w:r>
          </w:p>
        </w:tc>
        <w:tc>
          <w:tcPr>
            <w:tcW w:w="2163" w:type="dxa"/>
            <w:shd w:val="clear" w:color="auto" w:fill="D9D9D9" w:themeFill="background1" w:themeFillShade="D9"/>
          </w:tcPr>
          <w:p w14:paraId="01C854D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27,4856</w:t>
            </w:r>
          </w:p>
        </w:tc>
        <w:tc>
          <w:tcPr>
            <w:tcW w:w="2163" w:type="dxa"/>
            <w:shd w:val="clear" w:color="auto" w:fill="D9D9D9" w:themeFill="background1" w:themeFillShade="D9"/>
          </w:tcPr>
          <w:p w14:paraId="7D6A80D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56,4421</w:t>
            </w:r>
          </w:p>
        </w:tc>
      </w:tr>
      <w:tr w:rsidR="009C6285" w:rsidRPr="00D43235" w14:paraId="6B42912C" w14:textId="77777777" w:rsidTr="006D5111">
        <w:trPr>
          <w:jc w:val="center"/>
        </w:trPr>
        <w:tc>
          <w:tcPr>
            <w:tcW w:w="988" w:type="dxa"/>
            <w:vMerge/>
            <w:vAlign w:val="center"/>
          </w:tcPr>
          <w:p w14:paraId="6169694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23F903B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23114AE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86,593</w:t>
            </w:r>
          </w:p>
        </w:tc>
        <w:tc>
          <w:tcPr>
            <w:tcW w:w="2163" w:type="dxa"/>
          </w:tcPr>
          <w:p w14:paraId="6973EA5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62,9266</w:t>
            </w:r>
          </w:p>
        </w:tc>
        <w:tc>
          <w:tcPr>
            <w:tcW w:w="2163" w:type="dxa"/>
          </w:tcPr>
          <w:p w14:paraId="1EF2FF8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102,9196</w:t>
            </w:r>
          </w:p>
        </w:tc>
      </w:tr>
      <w:tr w:rsidR="009C6285" w:rsidRPr="00D43235" w14:paraId="02AE5C30" w14:textId="77777777" w:rsidTr="006D5111">
        <w:trPr>
          <w:jc w:val="center"/>
        </w:trPr>
        <w:tc>
          <w:tcPr>
            <w:tcW w:w="988" w:type="dxa"/>
            <w:vMerge/>
            <w:vAlign w:val="center"/>
          </w:tcPr>
          <w:p w14:paraId="73C833BA"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6275526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49E6AED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137,002</w:t>
            </w:r>
          </w:p>
        </w:tc>
        <w:tc>
          <w:tcPr>
            <w:tcW w:w="2163" w:type="dxa"/>
          </w:tcPr>
          <w:p w14:paraId="31CEC9F2"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35,441</w:t>
            </w:r>
          </w:p>
        </w:tc>
        <w:tc>
          <w:tcPr>
            <w:tcW w:w="2163" w:type="dxa"/>
          </w:tcPr>
          <w:p w14:paraId="6526203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46,4775</w:t>
            </w:r>
          </w:p>
        </w:tc>
      </w:tr>
      <w:tr w:rsidR="009C6285" w:rsidRPr="00D43235" w14:paraId="34061D4E" w14:textId="77777777" w:rsidTr="006D5111">
        <w:trPr>
          <w:jc w:val="center"/>
        </w:trPr>
        <w:tc>
          <w:tcPr>
            <w:tcW w:w="988" w:type="dxa"/>
            <w:vMerge w:val="restart"/>
            <w:vAlign w:val="center"/>
          </w:tcPr>
          <w:p w14:paraId="76134320"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2162" w:type="dxa"/>
            <w:vMerge w:val="restart"/>
            <w:shd w:val="clear" w:color="auto" w:fill="D9D9D9" w:themeFill="background1" w:themeFillShade="D9"/>
            <w:vAlign w:val="center"/>
          </w:tcPr>
          <w:p w14:paraId="5C030A7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60,033</w:t>
            </w:r>
          </w:p>
        </w:tc>
        <w:tc>
          <w:tcPr>
            <w:tcW w:w="2163" w:type="dxa"/>
            <w:shd w:val="clear" w:color="auto" w:fill="D9D9D9" w:themeFill="background1" w:themeFillShade="D9"/>
          </w:tcPr>
          <w:p w14:paraId="7BB5D1C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-79,597</w:t>
            </w:r>
          </w:p>
        </w:tc>
        <w:tc>
          <w:tcPr>
            <w:tcW w:w="2163" w:type="dxa"/>
            <w:shd w:val="clear" w:color="auto" w:fill="D9D9D9" w:themeFill="background1" w:themeFillShade="D9"/>
          </w:tcPr>
          <w:p w14:paraId="093E530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71,5483</w:t>
            </w:r>
          </w:p>
        </w:tc>
        <w:tc>
          <w:tcPr>
            <w:tcW w:w="2163" w:type="dxa"/>
            <w:shd w:val="clear" w:color="auto" w:fill="D9D9D9" w:themeFill="background1" w:themeFillShade="D9"/>
          </w:tcPr>
          <w:p w14:paraId="37041E2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39,7069</w:t>
            </w:r>
          </w:p>
        </w:tc>
      </w:tr>
      <w:tr w:rsidR="009C6285" w:rsidRPr="00D43235" w14:paraId="2E1DD339" w14:textId="77777777" w:rsidTr="006D5111">
        <w:trPr>
          <w:jc w:val="center"/>
        </w:trPr>
        <w:tc>
          <w:tcPr>
            <w:tcW w:w="988" w:type="dxa"/>
            <w:vMerge/>
            <w:vAlign w:val="center"/>
          </w:tcPr>
          <w:p w14:paraId="699F1053"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16423BF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6021C5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29,901</w:t>
            </w:r>
          </w:p>
        </w:tc>
        <w:tc>
          <w:tcPr>
            <w:tcW w:w="2163" w:type="dxa"/>
          </w:tcPr>
          <w:p w14:paraId="1A06DBC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52,5624</w:t>
            </w:r>
          </w:p>
        </w:tc>
        <w:tc>
          <w:tcPr>
            <w:tcW w:w="2163" w:type="dxa"/>
          </w:tcPr>
          <w:p w14:paraId="142A196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143,4369</w:t>
            </w:r>
          </w:p>
        </w:tc>
      </w:tr>
      <w:tr w:rsidR="009C6285" w:rsidRPr="00D43235" w14:paraId="1B188DCD" w14:textId="77777777" w:rsidTr="006D5111">
        <w:trPr>
          <w:jc w:val="center"/>
        </w:trPr>
        <w:tc>
          <w:tcPr>
            <w:tcW w:w="988" w:type="dxa"/>
            <w:vMerge/>
            <w:vAlign w:val="center"/>
          </w:tcPr>
          <w:p w14:paraId="493CF1C5"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213F80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31EAF6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109,499</w:t>
            </w:r>
          </w:p>
        </w:tc>
        <w:tc>
          <w:tcPr>
            <w:tcW w:w="2163" w:type="dxa"/>
          </w:tcPr>
          <w:p w14:paraId="1B3C0F9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-18,9859</w:t>
            </w:r>
          </w:p>
        </w:tc>
        <w:tc>
          <w:tcPr>
            <w:tcW w:w="2163" w:type="dxa"/>
          </w:tcPr>
          <w:p w14:paraId="6A2EA90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103,73</w:t>
            </w:r>
          </w:p>
        </w:tc>
      </w:tr>
      <w:tr w:rsidR="009C6285" w:rsidRPr="00D43235" w14:paraId="520CDD72" w14:textId="77777777" w:rsidTr="006D5111">
        <w:trPr>
          <w:jc w:val="center"/>
        </w:trPr>
        <w:tc>
          <w:tcPr>
            <w:tcW w:w="988" w:type="dxa"/>
            <w:vMerge w:val="restart"/>
            <w:vAlign w:val="center"/>
          </w:tcPr>
          <w:p w14:paraId="1804B3C9"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2162" w:type="dxa"/>
            <w:vMerge w:val="restart"/>
            <w:shd w:val="clear" w:color="auto" w:fill="D9D9D9" w:themeFill="background1" w:themeFillShade="D9"/>
            <w:vAlign w:val="center"/>
          </w:tcPr>
          <w:p w14:paraId="0771F65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85,268</w:t>
            </w:r>
          </w:p>
        </w:tc>
        <w:tc>
          <w:tcPr>
            <w:tcW w:w="2163" w:type="dxa"/>
            <w:shd w:val="clear" w:color="auto" w:fill="D9D9D9" w:themeFill="background1" w:themeFillShade="D9"/>
          </w:tcPr>
          <w:p w14:paraId="3A045D0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-76,219</w:t>
            </w:r>
          </w:p>
        </w:tc>
        <w:tc>
          <w:tcPr>
            <w:tcW w:w="2163" w:type="dxa"/>
            <w:shd w:val="clear" w:color="auto" w:fill="D9D9D9" w:themeFill="background1" w:themeFillShade="D9"/>
          </w:tcPr>
          <w:p w14:paraId="5471547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148,2425</w:t>
            </w:r>
          </w:p>
        </w:tc>
        <w:tc>
          <w:tcPr>
            <w:tcW w:w="2163" w:type="dxa"/>
            <w:shd w:val="clear" w:color="auto" w:fill="D9D9D9" w:themeFill="background1" w:themeFillShade="D9"/>
          </w:tcPr>
          <w:p w14:paraId="1AC3512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4,2119</w:t>
            </w:r>
          </w:p>
        </w:tc>
      </w:tr>
      <w:tr w:rsidR="009C6285" w:rsidRPr="00D43235" w14:paraId="5C69E84A" w14:textId="77777777" w:rsidTr="006D5111">
        <w:trPr>
          <w:jc w:val="center"/>
        </w:trPr>
        <w:tc>
          <w:tcPr>
            <w:tcW w:w="988" w:type="dxa"/>
            <w:vMerge/>
            <w:vAlign w:val="center"/>
          </w:tcPr>
          <w:p w14:paraId="5298328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33D8711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1178453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75,856</w:t>
            </w:r>
          </w:p>
        </w:tc>
        <w:tc>
          <w:tcPr>
            <w:tcW w:w="2163" w:type="dxa"/>
          </w:tcPr>
          <w:p w14:paraId="4E044D7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155,694</w:t>
            </w:r>
          </w:p>
        </w:tc>
        <w:tc>
          <w:tcPr>
            <w:tcW w:w="2163" w:type="dxa"/>
          </w:tcPr>
          <w:p w14:paraId="161C72B9"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74,1211</w:t>
            </w:r>
          </w:p>
        </w:tc>
      </w:tr>
      <w:tr w:rsidR="009C6285" w:rsidRPr="00D43235" w14:paraId="298E9F19" w14:textId="77777777" w:rsidTr="006D5111">
        <w:trPr>
          <w:jc w:val="center"/>
        </w:trPr>
        <w:tc>
          <w:tcPr>
            <w:tcW w:w="988" w:type="dxa"/>
            <w:vMerge/>
            <w:vAlign w:val="center"/>
          </w:tcPr>
          <w:p w14:paraId="66014ADA"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AA18395"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141C4A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152,075</w:t>
            </w:r>
          </w:p>
        </w:tc>
        <w:tc>
          <w:tcPr>
            <w:tcW w:w="2163" w:type="dxa"/>
          </w:tcPr>
          <w:p w14:paraId="5322B04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7,4515</w:t>
            </w:r>
          </w:p>
        </w:tc>
        <w:tc>
          <w:tcPr>
            <w:tcW w:w="2163" w:type="dxa"/>
          </w:tcPr>
          <w:p w14:paraId="74D1A40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69,9092</w:t>
            </w:r>
          </w:p>
        </w:tc>
      </w:tr>
      <w:tr w:rsidR="009C6285" w:rsidRPr="00D43235" w14:paraId="777B144B" w14:textId="77777777" w:rsidTr="006D5111">
        <w:trPr>
          <w:jc w:val="center"/>
        </w:trPr>
        <w:tc>
          <w:tcPr>
            <w:tcW w:w="988" w:type="dxa"/>
            <w:vMerge w:val="restart"/>
            <w:vAlign w:val="center"/>
          </w:tcPr>
          <w:p w14:paraId="5F7A53FA"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2162" w:type="dxa"/>
            <w:vMerge w:val="restart"/>
            <w:shd w:val="clear" w:color="auto" w:fill="D9D9D9" w:themeFill="background1" w:themeFillShade="D9"/>
            <w:vAlign w:val="center"/>
          </w:tcPr>
          <w:p w14:paraId="72F48C1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-21,747</w:t>
            </w:r>
          </w:p>
        </w:tc>
        <w:tc>
          <w:tcPr>
            <w:tcW w:w="2163" w:type="dxa"/>
            <w:shd w:val="clear" w:color="auto" w:fill="D9D9D9" w:themeFill="background1" w:themeFillShade="D9"/>
          </w:tcPr>
          <w:p w14:paraId="2AB01CC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-59,318</w:t>
            </w:r>
          </w:p>
        </w:tc>
        <w:tc>
          <w:tcPr>
            <w:tcW w:w="2163" w:type="dxa"/>
            <w:shd w:val="clear" w:color="auto" w:fill="D9D9D9" w:themeFill="background1" w:themeFillShade="D9"/>
          </w:tcPr>
          <w:p w14:paraId="414C31CB"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83,4641</w:t>
            </w:r>
          </w:p>
        </w:tc>
        <w:tc>
          <w:tcPr>
            <w:tcW w:w="2163" w:type="dxa"/>
            <w:shd w:val="clear" w:color="auto" w:fill="D9D9D9" w:themeFill="background1" w:themeFillShade="D9"/>
          </w:tcPr>
          <w:p w14:paraId="231F0121"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-43,8694</w:t>
            </w:r>
          </w:p>
        </w:tc>
      </w:tr>
      <w:tr w:rsidR="009C6285" w:rsidRPr="00D43235" w14:paraId="51F77A7F" w14:textId="77777777" w:rsidTr="006D5111">
        <w:trPr>
          <w:jc w:val="center"/>
        </w:trPr>
        <w:tc>
          <w:tcPr>
            <w:tcW w:w="988" w:type="dxa"/>
            <w:vMerge/>
            <w:vAlign w:val="center"/>
          </w:tcPr>
          <w:p w14:paraId="47C6821F"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257AC94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7288D02E"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43,817</w:t>
            </w:r>
          </w:p>
        </w:tc>
        <w:tc>
          <w:tcPr>
            <w:tcW w:w="2163" w:type="dxa"/>
          </w:tcPr>
          <w:p w14:paraId="05A76CA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83,1488</w:t>
            </w:r>
          </w:p>
        </w:tc>
        <w:tc>
          <w:tcPr>
            <w:tcW w:w="2163" w:type="dxa"/>
          </w:tcPr>
          <w:p w14:paraId="0300D4F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85,9731</w:t>
            </w:r>
          </w:p>
        </w:tc>
      </w:tr>
      <w:tr w:rsidR="009C6285" w:rsidRPr="00D43235" w14:paraId="0861F109" w14:textId="77777777" w:rsidTr="006D5111">
        <w:trPr>
          <w:jc w:val="center"/>
        </w:trPr>
        <w:tc>
          <w:tcPr>
            <w:tcW w:w="988" w:type="dxa"/>
            <w:vMerge/>
            <w:vAlign w:val="center"/>
          </w:tcPr>
          <w:p w14:paraId="1E2347C3"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4A84C45A"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626D999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103,136</w:t>
            </w:r>
          </w:p>
        </w:tc>
        <w:tc>
          <w:tcPr>
            <w:tcW w:w="2163" w:type="dxa"/>
          </w:tcPr>
          <w:p w14:paraId="21AA417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-0,3153</w:t>
            </w:r>
          </w:p>
        </w:tc>
        <w:tc>
          <w:tcPr>
            <w:tcW w:w="2163" w:type="dxa"/>
          </w:tcPr>
          <w:p w14:paraId="1B9D9B77"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129,8425</w:t>
            </w:r>
          </w:p>
        </w:tc>
      </w:tr>
      <w:tr w:rsidR="009C6285" w:rsidRPr="00D43235" w14:paraId="4B12DD21" w14:textId="77777777" w:rsidTr="006D5111">
        <w:trPr>
          <w:jc w:val="center"/>
        </w:trPr>
        <w:tc>
          <w:tcPr>
            <w:tcW w:w="988" w:type="dxa"/>
            <w:vMerge w:val="restart"/>
            <w:vAlign w:val="center"/>
          </w:tcPr>
          <w:p w14:paraId="3068A0B7"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2162" w:type="dxa"/>
            <w:vMerge w:val="restart"/>
            <w:shd w:val="clear" w:color="auto" w:fill="D9D9D9" w:themeFill="background1" w:themeFillShade="D9"/>
            <w:vAlign w:val="center"/>
          </w:tcPr>
          <w:p w14:paraId="38EA5A0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11,070</w:t>
            </w:r>
          </w:p>
        </w:tc>
        <w:tc>
          <w:tcPr>
            <w:tcW w:w="2163" w:type="dxa"/>
            <w:shd w:val="clear" w:color="auto" w:fill="D9D9D9" w:themeFill="background1" w:themeFillShade="D9"/>
          </w:tcPr>
          <w:p w14:paraId="118CBEA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-78,05</w:t>
            </w:r>
          </w:p>
        </w:tc>
        <w:tc>
          <w:tcPr>
            <w:tcW w:w="2163" w:type="dxa"/>
            <w:shd w:val="clear" w:color="auto" w:fill="D9D9D9" w:themeFill="background1" w:themeFillShade="D9"/>
          </w:tcPr>
          <w:p w14:paraId="5F7B973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76,5834</w:t>
            </w:r>
          </w:p>
        </w:tc>
        <w:tc>
          <w:tcPr>
            <w:tcW w:w="2163" w:type="dxa"/>
            <w:shd w:val="clear" w:color="auto" w:fill="D9D9D9" w:themeFill="background1" w:themeFillShade="D9"/>
          </w:tcPr>
          <w:p w14:paraId="2363E9F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8,4277</w:t>
            </w:r>
          </w:p>
        </w:tc>
      </w:tr>
      <w:tr w:rsidR="009C6285" w:rsidRPr="00D43235" w14:paraId="75B21376" w14:textId="77777777" w:rsidTr="006D5111">
        <w:trPr>
          <w:jc w:val="center"/>
        </w:trPr>
        <w:tc>
          <w:tcPr>
            <w:tcW w:w="988" w:type="dxa"/>
            <w:vMerge/>
            <w:vAlign w:val="center"/>
          </w:tcPr>
          <w:p w14:paraId="2DBA0A44"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55288CEC"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0FB318BF"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63,674</w:t>
            </w:r>
          </w:p>
        </w:tc>
        <w:tc>
          <w:tcPr>
            <w:tcW w:w="2163" w:type="dxa"/>
          </w:tcPr>
          <w:p w14:paraId="64C91726"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99,184</w:t>
            </w:r>
          </w:p>
        </w:tc>
        <w:tc>
          <w:tcPr>
            <w:tcW w:w="2163" w:type="dxa"/>
          </w:tcPr>
          <w:p w14:paraId="1189FCC0"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156,3849</w:t>
            </w:r>
          </w:p>
        </w:tc>
      </w:tr>
      <w:tr w:rsidR="009C6285" w:rsidRPr="00D43235" w14:paraId="16FD4842" w14:textId="77777777" w:rsidTr="006D5111">
        <w:trPr>
          <w:jc w:val="center"/>
        </w:trPr>
        <w:tc>
          <w:tcPr>
            <w:tcW w:w="988" w:type="dxa"/>
            <w:vMerge/>
            <w:vAlign w:val="center"/>
          </w:tcPr>
          <w:p w14:paraId="4BA17B2B" w14:textId="77777777" w:rsidR="009C6285" w:rsidRPr="00D43235" w:rsidRDefault="009C6285" w:rsidP="00AB00AB">
            <w:pPr>
              <w:tabs>
                <w:tab w:val="right" w:leader="dot" w:pos="9911"/>
              </w:tabs>
              <w:jc w:val="center"/>
              <w:rPr>
                <w:rFonts w:ascii="Times New Roman" w:eastAsia="Times New Roman" w:hAnsi="Times New Roman" w:cs="Times New Roman"/>
                <w:b/>
                <w:bCs/>
                <w:sz w:val="24"/>
                <w:szCs w:val="24"/>
                <w:lang w:val="uk-UA"/>
              </w:rPr>
            </w:pPr>
          </w:p>
        </w:tc>
        <w:tc>
          <w:tcPr>
            <w:tcW w:w="2162" w:type="dxa"/>
            <w:vMerge/>
            <w:vAlign w:val="center"/>
          </w:tcPr>
          <w:p w14:paraId="0CFF10A4"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p>
        </w:tc>
        <w:tc>
          <w:tcPr>
            <w:tcW w:w="2163" w:type="dxa"/>
          </w:tcPr>
          <w:p w14:paraId="302E2C43"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141,725</w:t>
            </w:r>
          </w:p>
        </w:tc>
        <w:tc>
          <w:tcPr>
            <w:tcW w:w="2163" w:type="dxa"/>
          </w:tcPr>
          <w:p w14:paraId="7664C128"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22,6006</w:t>
            </w:r>
          </w:p>
        </w:tc>
        <w:tc>
          <w:tcPr>
            <w:tcW w:w="2163" w:type="dxa"/>
          </w:tcPr>
          <w:p w14:paraId="12530BED" w14:textId="77777777" w:rsidR="009C6285" w:rsidRPr="00D43235" w:rsidRDefault="009C6285" w:rsidP="00AB00A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147,9572</w:t>
            </w:r>
          </w:p>
        </w:tc>
      </w:tr>
    </w:tbl>
    <w:p w14:paraId="6694D77A" w14:textId="7B31B628" w:rsidR="00CF5C17" w:rsidRPr="00D43235" w:rsidRDefault="00C93FC2" w:rsidP="00CF5C17">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Джерело: складено автором на основі</w:t>
      </w:r>
      <w:r w:rsidR="00CF5C17" w:rsidRPr="00D43235">
        <w:rPr>
          <w:rFonts w:ascii="Times New Roman" w:eastAsia="Times New Roman" w:hAnsi="Times New Roman" w:cs="Times New Roman"/>
          <w:sz w:val="28"/>
          <w:szCs w:val="28"/>
          <w:lang w:val="uk-UA"/>
        </w:rPr>
        <w:t xml:space="preserve"> [6</w:t>
      </w:r>
      <w:r w:rsidR="00E41021">
        <w:rPr>
          <w:rFonts w:ascii="Times New Roman" w:eastAsia="Times New Roman" w:hAnsi="Times New Roman" w:cs="Times New Roman"/>
          <w:sz w:val="28"/>
          <w:szCs w:val="28"/>
          <w:lang w:val="en-US"/>
        </w:rPr>
        <w:t>1</w:t>
      </w:r>
      <w:r w:rsidR="00CF5C17" w:rsidRPr="00D43235">
        <w:rPr>
          <w:rFonts w:ascii="Times New Roman" w:eastAsia="Times New Roman" w:hAnsi="Times New Roman" w:cs="Times New Roman"/>
          <w:sz w:val="28"/>
          <w:szCs w:val="28"/>
          <w:lang w:val="uk-UA"/>
        </w:rPr>
        <w:t>]</w:t>
      </w:r>
    </w:p>
    <w:p w14:paraId="0F07E222" w14:textId="771B55CF" w:rsidR="00C93FC2" w:rsidRPr="00D43235" w:rsidRDefault="00C93FC2" w:rsidP="00C93FC2">
      <w:pPr>
        <w:tabs>
          <w:tab w:val="right" w:leader="dot" w:pos="9911"/>
        </w:tabs>
        <w:spacing w:after="0" w:line="360" w:lineRule="auto"/>
        <w:ind w:firstLine="709"/>
        <w:rPr>
          <w:rFonts w:ascii="Times New Roman" w:eastAsia="Times New Roman" w:hAnsi="Times New Roman" w:cs="Times New Roman"/>
          <w:sz w:val="28"/>
          <w:szCs w:val="28"/>
          <w:lang w:val="uk-UA"/>
        </w:rPr>
      </w:pPr>
    </w:p>
    <w:p w14:paraId="024A9480" w14:textId="2A578398" w:rsidR="00A007CC" w:rsidRPr="00D43235" w:rsidRDefault="00A007C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7A6021CD" w14:textId="54FDAF88"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2343CA34" w14:textId="7AB0DF8A"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6E7CA93E" w14:textId="3F758FF5"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C207B27" w14:textId="25215625"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0AF28E27" w14:textId="1644374D"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520A433D" w14:textId="6EC252D3"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2FF0566C" w14:textId="32304B1F"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01BEAE98" w14:textId="0B3CB7E4"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336761ED" w14:textId="20247F22"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332DEEDE" w14:textId="04317CA0"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7986CA45" w14:textId="430AADD8"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0BBC0194" w14:textId="46953088"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647399DC" w14:textId="41E27F90" w:rsidR="00F2054C" w:rsidRPr="00D43235" w:rsidRDefault="00F2054C" w:rsidP="00A007CC">
      <w:pPr>
        <w:tabs>
          <w:tab w:val="right" w:leader="dot" w:pos="9911"/>
        </w:tabs>
        <w:spacing w:after="0" w:line="360" w:lineRule="auto"/>
        <w:ind w:firstLine="709"/>
        <w:rPr>
          <w:rFonts w:ascii="Times New Roman" w:eastAsia="Times New Roman" w:hAnsi="Times New Roman" w:cs="Times New Roman"/>
          <w:sz w:val="28"/>
          <w:szCs w:val="28"/>
          <w:lang w:val="uk-UA"/>
        </w:rPr>
      </w:pPr>
    </w:p>
    <w:p w14:paraId="1559200A" w14:textId="77777777" w:rsidR="00F2054C" w:rsidRPr="00D43235" w:rsidRDefault="00F2054C" w:rsidP="00F2054C">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А.3</w:t>
      </w:r>
    </w:p>
    <w:p w14:paraId="5117F6A3" w14:textId="01BE7743" w:rsidR="004756FE" w:rsidRPr="00CB052E" w:rsidRDefault="004756FE" w:rsidP="006426C3">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sidRPr="00CB052E">
        <w:rPr>
          <w:rFonts w:ascii="Times New Roman" w:eastAsia="Times New Roman" w:hAnsi="Times New Roman" w:cs="Times New Roman"/>
          <w:sz w:val="28"/>
          <w:szCs w:val="28"/>
          <w:lang w:val="uk-UA"/>
        </w:rPr>
        <w:t>Дані для р</w:t>
      </w:r>
      <w:r w:rsidR="00F2054C" w:rsidRPr="00CB052E">
        <w:rPr>
          <w:rFonts w:ascii="Times New Roman" w:eastAsia="Times New Roman" w:hAnsi="Times New Roman" w:cs="Times New Roman"/>
          <w:sz w:val="28"/>
          <w:szCs w:val="28"/>
          <w:lang w:val="uk-UA"/>
        </w:rPr>
        <w:t>егресійн</w:t>
      </w:r>
      <w:r w:rsidR="008E253D" w:rsidRPr="00CB052E">
        <w:rPr>
          <w:rFonts w:ascii="Times New Roman" w:eastAsia="Times New Roman" w:hAnsi="Times New Roman" w:cs="Times New Roman"/>
          <w:sz w:val="28"/>
          <w:szCs w:val="28"/>
          <w:lang w:val="uk-UA"/>
        </w:rPr>
        <w:t xml:space="preserve">ого </w:t>
      </w:r>
      <w:r w:rsidR="00F2054C" w:rsidRPr="00CB052E">
        <w:rPr>
          <w:rFonts w:ascii="Times New Roman" w:eastAsia="Times New Roman" w:hAnsi="Times New Roman" w:cs="Times New Roman"/>
          <w:sz w:val="28"/>
          <w:szCs w:val="28"/>
          <w:lang w:val="uk-UA"/>
        </w:rPr>
        <w:t>та кореліацій</w:t>
      </w:r>
      <w:r w:rsidR="008E253D" w:rsidRPr="00CB052E">
        <w:rPr>
          <w:rFonts w:ascii="Times New Roman" w:eastAsia="Times New Roman" w:hAnsi="Times New Roman" w:cs="Times New Roman"/>
          <w:sz w:val="28"/>
          <w:szCs w:val="28"/>
          <w:lang w:val="uk-UA"/>
        </w:rPr>
        <w:t>ного</w:t>
      </w:r>
      <w:r w:rsidR="00F2054C" w:rsidRPr="00CB052E">
        <w:rPr>
          <w:rFonts w:ascii="Times New Roman" w:eastAsia="Times New Roman" w:hAnsi="Times New Roman" w:cs="Times New Roman"/>
          <w:sz w:val="28"/>
          <w:szCs w:val="28"/>
          <w:lang w:val="uk-UA"/>
        </w:rPr>
        <w:t xml:space="preserve"> аналіз</w:t>
      </w:r>
      <w:r w:rsidR="008E253D" w:rsidRPr="00CB052E">
        <w:rPr>
          <w:rFonts w:ascii="Times New Roman" w:eastAsia="Times New Roman" w:hAnsi="Times New Roman" w:cs="Times New Roman"/>
          <w:sz w:val="28"/>
          <w:szCs w:val="28"/>
          <w:lang w:val="uk-UA"/>
        </w:rPr>
        <w:t>у</w:t>
      </w:r>
      <w:r w:rsidR="00B85436" w:rsidRPr="00CB052E">
        <w:rPr>
          <w:rFonts w:ascii="Times New Roman" w:eastAsia="Times New Roman" w:hAnsi="Times New Roman" w:cs="Times New Roman"/>
          <w:sz w:val="28"/>
          <w:szCs w:val="28"/>
          <w:lang w:val="uk-UA"/>
        </w:rPr>
        <w:t xml:space="preserve"> Сінгапуру</w:t>
      </w:r>
    </w:p>
    <w:tbl>
      <w:tblPr>
        <w:tblStyle w:val="a3"/>
        <w:tblW w:w="9639" w:type="dxa"/>
        <w:jc w:val="center"/>
        <w:tblLook w:val="04A0" w:firstRow="1" w:lastRow="0" w:firstColumn="1" w:lastColumn="0" w:noHBand="0" w:noVBand="1"/>
      </w:tblPr>
      <w:tblGrid>
        <w:gridCol w:w="988"/>
        <w:gridCol w:w="1730"/>
        <w:gridCol w:w="1730"/>
        <w:gridCol w:w="1730"/>
        <w:gridCol w:w="1730"/>
        <w:gridCol w:w="1731"/>
      </w:tblGrid>
      <w:tr w:rsidR="00373605" w:rsidRPr="00D43235" w14:paraId="44AA3F25" w14:textId="77777777" w:rsidTr="00FA0CDC">
        <w:trPr>
          <w:trHeight w:val="464"/>
          <w:jc w:val="center"/>
        </w:trPr>
        <w:tc>
          <w:tcPr>
            <w:tcW w:w="988" w:type="dxa"/>
            <w:vAlign w:val="center"/>
          </w:tcPr>
          <w:p w14:paraId="1DC4C374" w14:textId="1AE6D2D5" w:rsidR="00373605" w:rsidRPr="00D43235" w:rsidRDefault="00F2054C" w:rsidP="00AB00AB">
            <w:pPr>
              <w:tabs>
                <w:tab w:val="right" w:leader="dot" w:pos="9911"/>
              </w:tabs>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sz w:val="24"/>
                <w:szCs w:val="24"/>
                <w:lang w:val="uk-UA"/>
              </w:rPr>
              <w:t xml:space="preserve"> </w:t>
            </w:r>
          </w:p>
        </w:tc>
        <w:tc>
          <w:tcPr>
            <w:tcW w:w="1730" w:type="dxa"/>
            <w:shd w:val="clear" w:color="auto" w:fill="D9D9D9" w:themeFill="background1" w:themeFillShade="D9"/>
            <w:vAlign w:val="center"/>
          </w:tcPr>
          <w:p w14:paraId="5432CE60" w14:textId="77777777" w:rsidR="00373605" w:rsidRPr="00D43235" w:rsidRDefault="0037360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ВВП</w:t>
            </w:r>
          </w:p>
          <w:p w14:paraId="208AF709" w14:textId="647D8BEC" w:rsidR="004756FE" w:rsidRPr="00D43235" w:rsidRDefault="004756FE"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(млн. дол. США)</w:t>
            </w:r>
          </w:p>
        </w:tc>
        <w:tc>
          <w:tcPr>
            <w:tcW w:w="1730" w:type="dxa"/>
            <w:shd w:val="clear" w:color="auto" w:fill="D9D9D9" w:themeFill="background1" w:themeFillShade="D9"/>
            <w:vAlign w:val="center"/>
          </w:tcPr>
          <w:p w14:paraId="0E33C919" w14:textId="6F888C5C" w:rsidR="00373605" w:rsidRPr="00D43235" w:rsidRDefault="000B50C4"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w:t>
            </w:r>
            <w:r w:rsidR="00373605" w:rsidRPr="00D43235">
              <w:rPr>
                <w:rFonts w:ascii="Times New Roman" w:eastAsia="Times New Roman" w:hAnsi="Times New Roman" w:cs="Times New Roman"/>
                <w:b/>
                <w:bCs/>
                <w:sz w:val="24"/>
                <w:szCs w:val="24"/>
                <w:lang w:val="uk-UA"/>
              </w:rPr>
              <w:t>орг</w:t>
            </w:r>
            <w:r w:rsidR="00307905" w:rsidRPr="00D43235">
              <w:rPr>
                <w:rFonts w:ascii="Times New Roman" w:eastAsia="Times New Roman" w:hAnsi="Times New Roman" w:cs="Times New Roman"/>
                <w:b/>
                <w:bCs/>
                <w:sz w:val="24"/>
                <w:szCs w:val="24"/>
                <w:lang w:val="uk-UA"/>
              </w:rPr>
              <w:t xml:space="preserve"> (</w:t>
            </w:r>
            <w:r w:rsidR="004756FE" w:rsidRPr="00D43235">
              <w:rPr>
                <w:rFonts w:ascii="Times New Roman" w:eastAsia="Times New Roman" w:hAnsi="Times New Roman" w:cs="Times New Roman"/>
                <w:b/>
                <w:bCs/>
                <w:sz w:val="24"/>
                <w:szCs w:val="24"/>
                <w:lang w:val="uk-UA"/>
              </w:rPr>
              <w:t>млн. дол. США)</w:t>
            </w:r>
          </w:p>
        </w:tc>
        <w:tc>
          <w:tcPr>
            <w:tcW w:w="1730" w:type="dxa"/>
            <w:shd w:val="clear" w:color="auto" w:fill="D9D9D9" w:themeFill="background1" w:themeFillShade="D9"/>
            <w:vAlign w:val="center"/>
          </w:tcPr>
          <w:p w14:paraId="73B679BA" w14:textId="080682DF" w:rsidR="00373605" w:rsidRPr="00D43235" w:rsidRDefault="0037360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Інфляція</w:t>
            </w:r>
            <w:r w:rsidR="00491553" w:rsidRPr="00D43235">
              <w:rPr>
                <w:rFonts w:ascii="Times New Roman" w:eastAsia="Times New Roman" w:hAnsi="Times New Roman" w:cs="Times New Roman"/>
                <w:b/>
                <w:bCs/>
                <w:sz w:val="24"/>
                <w:szCs w:val="24"/>
                <w:lang w:val="uk-UA"/>
              </w:rPr>
              <w:t>, %</w:t>
            </w:r>
          </w:p>
        </w:tc>
        <w:tc>
          <w:tcPr>
            <w:tcW w:w="1730" w:type="dxa"/>
            <w:shd w:val="clear" w:color="auto" w:fill="D9D9D9" w:themeFill="background1" w:themeFillShade="D9"/>
            <w:vAlign w:val="center"/>
          </w:tcPr>
          <w:p w14:paraId="3A68D6DF" w14:textId="71CAD700" w:rsidR="00373605" w:rsidRPr="00D43235" w:rsidRDefault="0037360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w:t>
            </w:r>
            <w:r w:rsidR="00307905" w:rsidRPr="00D43235">
              <w:rPr>
                <w:rFonts w:ascii="Times New Roman" w:eastAsia="Times New Roman" w:hAnsi="Times New Roman" w:cs="Times New Roman"/>
                <w:b/>
                <w:bCs/>
                <w:sz w:val="24"/>
                <w:szCs w:val="24"/>
                <w:lang w:val="uk-UA"/>
              </w:rPr>
              <w:t xml:space="preserve"> </w:t>
            </w:r>
            <w:r w:rsidR="004756FE" w:rsidRPr="00D43235">
              <w:rPr>
                <w:rFonts w:ascii="Times New Roman" w:eastAsia="Times New Roman" w:hAnsi="Times New Roman" w:cs="Times New Roman"/>
                <w:b/>
                <w:bCs/>
                <w:sz w:val="24"/>
                <w:szCs w:val="24"/>
                <w:lang w:val="uk-UA"/>
              </w:rPr>
              <w:t>(млн. дол. США)</w:t>
            </w:r>
          </w:p>
        </w:tc>
        <w:tc>
          <w:tcPr>
            <w:tcW w:w="1731" w:type="dxa"/>
            <w:shd w:val="clear" w:color="auto" w:fill="D9D9D9" w:themeFill="background1" w:themeFillShade="D9"/>
            <w:vAlign w:val="center"/>
          </w:tcPr>
          <w:p w14:paraId="6307FE0E" w14:textId="748467B2" w:rsidR="00373605" w:rsidRPr="00D43235" w:rsidRDefault="00307905" w:rsidP="00AB00AB">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Рахунок поточних опер</w:t>
            </w:r>
            <w:r w:rsidR="00531498" w:rsidRPr="00D43235">
              <w:rPr>
                <w:rFonts w:ascii="Times New Roman" w:eastAsia="Times New Roman" w:hAnsi="Times New Roman" w:cs="Times New Roman"/>
                <w:b/>
                <w:bCs/>
                <w:sz w:val="24"/>
                <w:szCs w:val="24"/>
                <w:lang w:val="uk-UA"/>
              </w:rPr>
              <w:t>а</w:t>
            </w:r>
            <w:r w:rsidRPr="00D43235">
              <w:rPr>
                <w:rFonts w:ascii="Times New Roman" w:eastAsia="Times New Roman" w:hAnsi="Times New Roman" w:cs="Times New Roman"/>
                <w:b/>
                <w:bCs/>
                <w:sz w:val="24"/>
                <w:szCs w:val="24"/>
                <w:lang w:val="uk-UA"/>
              </w:rPr>
              <w:t xml:space="preserve">цій </w:t>
            </w:r>
            <w:r w:rsidR="004756FE" w:rsidRPr="00D43235">
              <w:rPr>
                <w:rFonts w:ascii="Times New Roman" w:eastAsia="Times New Roman" w:hAnsi="Times New Roman" w:cs="Times New Roman"/>
                <w:b/>
                <w:bCs/>
                <w:sz w:val="24"/>
                <w:szCs w:val="24"/>
                <w:lang w:val="uk-UA"/>
              </w:rPr>
              <w:t>(млн. дол. США)</w:t>
            </w:r>
          </w:p>
        </w:tc>
      </w:tr>
      <w:tr w:rsidR="00307905" w:rsidRPr="00D43235" w14:paraId="450D0C77" w14:textId="77777777" w:rsidTr="00FA0CDC">
        <w:trPr>
          <w:trHeight w:val="96"/>
          <w:jc w:val="center"/>
        </w:trPr>
        <w:tc>
          <w:tcPr>
            <w:tcW w:w="988" w:type="dxa"/>
            <w:vAlign w:val="center"/>
          </w:tcPr>
          <w:p w14:paraId="52454309"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730" w:type="dxa"/>
            <w:shd w:val="clear" w:color="auto" w:fill="auto"/>
            <w:vAlign w:val="center"/>
          </w:tcPr>
          <w:p w14:paraId="46298CE1"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96074</w:t>
            </w:r>
          </w:p>
        </w:tc>
        <w:tc>
          <w:tcPr>
            <w:tcW w:w="1730" w:type="dxa"/>
            <w:shd w:val="clear" w:color="auto" w:fill="auto"/>
            <w:vAlign w:val="center"/>
          </w:tcPr>
          <w:p w14:paraId="430E810F" w14:textId="28450EFE"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104391</w:t>
            </w:r>
          </w:p>
        </w:tc>
        <w:tc>
          <w:tcPr>
            <w:tcW w:w="1730" w:type="dxa"/>
            <w:shd w:val="clear" w:color="auto" w:fill="auto"/>
            <w:vAlign w:val="center"/>
          </w:tcPr>
          <w:p w14:paraId="1E79F6D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1,362</w:t>
            </w:r>
          </w:p>
        </w:tc>
        <w:tc>
          <w:tcPr>
            <w:tcW w:w="1730" w:type="dxa"/>
            <w:shd w:val="clear" w:color="auto" w:fill="auto"/>
            <w:vAlign w:val="center"/>
          </w:tcPr>
          <w:p w14:paraId="47FE65A6"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9991</w:t>
            </w:r>
          </w:p>
        </w:tc>
        <w:tc>
          <w:tcPr>
            <w:tcW w:w="1731" w:type="dxa"/>
            <w:shd w:val="clear" w:color="auto" w:fill="auto"/>
            <w:vAlign w:val="center"/>
          </w:tcPr>
          <w:p w14:paraId="058E7437" w14:textId="46C9266F"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18338</w:t>
            </w:r>
          </w:p>
        </w:tc>
      </w:tr>
      <w:tr w:rsidR="00307905" w:rsidRPr="00D43235" w14:paraId="55C8FC3B" w14:textId="77777777" w:rsidTr="00FA0CDC">
        <w:trPr>
          <w:trHeight w:val="96"/>
          <w:jc w:val="center"/>
        </w:trPr>
        <w:tc>
          <w:tcPr>
            <w:tcW w:w="988" w:type="dxa"/>
            <w:vAlign w:val="center"/>
          </w:tcPr>
          <w:p w14:paraId="20A40AB2"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730" w:type="dxa"/>
            <w:vAlign w:val="center"/>
          </w:tcPr>
          <w:p w14:paraId="503B23DB"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89795</w:t>
            </w:r>
          </w:p>
        </w:tc>
        <w:tc>
          <w:tcPr>
            <w:tcW w:w="1730" w:type="dxa"/>
            <w:vAlign w:val="center"/>
          </w:tcPr>
          <w:p w14:paraId="07DB768F" w14:textId="1686CDF6"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143571</w:t>
            </w:r>
          </w:p>
        </w:tc>
        <w:tc>
          <w:tcPr>
            <w:tcW w:w="1730" w:type="dxa"/>
            <w:vAlign w:val="center"/>
          </w:tcPr>
          <w:p w14:paraId="095FF1F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0,997</w:t>
            </w:r>
          </w:p>
        </w:tc>
        <w:tc>
          <w:tcPr>
            <w:tcW w:w="1730" w:type="dxa"/>
            <w:vAlign w:val="center"/>
          </w:tcPr>
          <w:p w14:paraId="40D1618C"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23443</w:t>
            </w:r>
          </w:p>
        </w:tc>
        <w:tc>
          <w:tcPr>
            <w:tcW w:w="1731" w:type="dxa"/>
            <w:vAlign w:val="center"/>
          </w:tcPr>
          <w:p w14:paraId="3B981E23" w14:textId="41E0B971"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23220</w:t>
            </w:r>
          </w:p>
        </w:tc>
      </w:tr>
      <w:tr w:rsidR="00307905" w:rsidRPr="00D43235" w14:paraId="5B6140A4" w14:textId="77777777" w:rsidTr="00FA0CDC">
        <w:trPr>
          <w:trHeight w:val="96"/>
          <w:jc w:val="center"/>
        </w:trPr>
        <w:tc>
          <w:tcPr>
            <w:tcW w:w="988" w:type="dxa"/>
            <w:vAlign w:val="center"/>
          </w:tcPr>
          <w:p w14:paraId="1A814345"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730" w:type="dxa"/>
            <w:vAlign w:val="center"/>
          </w:tcPr>
          <w:p w14:paraId="6BFE6DC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92538</w:t>
            </w:r>
          </w:p>
        </w:tc>
        <w:tc>
          <w:tcPr>
            <w:tcW w:w="1730" w:type="dxa"/>
            <w:vAlign w:val="center"/>
          </w:tcPr>
          <w:p w14:paraId="1AC56E17" w14:textId="0059AE29"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152968</w:t>
            </w:r>
          </w:p>
        </w:tc>
        <w:tc>
          <w:tcPr>
            <w:tcW w:w="1730" w:type="dxa"/>
            <w:vAlign w:val="center"/>
          </w:tcPr>
          <w:p w14:paraId="231D2E44"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-0,392</w:t>
            </w:r>
          </w:p>
        </w:tc>
        <w:tc>
          <w:tcPr>
            <w:tcW w:w="1730" w:type="dxa"/>
            <w:vAlign w:val="center"/>
          </w:tcPr>
          <w:p w14:paraId="3184AC3D"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19807</w:t>
            </w:r>
          </w:p>
        </w:tc>
        <w:tc>
          <w:tcPr>
            <w:tcW w:w="1731" w:type="dxa"/>
            <w:vAlign w:val="center"/>
          </w:tcPr>
          <w:p w14:paraId="49D06937" w14:textId="09C544D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24651</w:t>
            </w:r>
          </w:p>
        </w:tc>
      </w:tr>
      <w:tr w:rsidR="00307905" w:rsidRPr="00D43235" w14:paraId="59CE6BB6" w14:textId="77777777" w:rsidTr="00FA0CDC">
        <w:trPr>
          <w:trHeight w:val="96"/>
          <w:jc w:val="center"/>
        </w:trPr>
        <w:tc>
          <w:tcPr>
            <w:tcW w:w="988" w:type="dxa"/>
            <w:vAlign w:val="center"/>
          </w:tcPr>
          <w:p w14:paraId="3CF9AF5E"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730" w:type="dxa"/>
            <w:vAlign w:val="center"/>
          </w:tcPr>
          <w:p w14:paraId="51C9702E"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97645</w:t>
            </w:r>
          </w:p>
        </w:tc>
        <w:tc>
          <w:tcPr>
            <w:tcW w:w="1730" w:type="dxa"/>
            <w:vAlign w:val="center"/>
          </w:tcPr>
          <w:p w14:paraId="37E1760B" w14:textId="0BF717C6"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163800</w:t>
            </w:r>
          </w:p>
        </w:tc>
        <w:tc>
          <w:tcPr>
            <w:tcW w:w="1730" w:type="dxa"/>
            <w:vAlign w:val="center"/>
          </w:tcPr>
          <w:p w14:paraId="5F7A5BF6"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0,508</w:t>
            </w:r>
          </w:p>
        </w:tc>
        <w:tc>
          <w:tcPr>
            <w:tcW w:w="1730" w:type="dxa"/>
            <w:vAlign w:val="center"/>
          </w:tcPr>
          <w:p w14:paraId="7426CFA5"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24893</w:t>
            </w:r>
          </w:p>
        </w:tc>
        <w:tc>
          <w:tcPr>
            <w:tcW w:w="1731" w:type="dxa"/>
            <w:vAlign w:val="center"/>
          </w:tcPr>
          <w:p w14:paraId="0FF8E0A2" w14:textId="4A03E211"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41342</w:t>
            </w:r>
          </w:p>
        </w:tc>
      </w:tr>
      <w:tr w:rsidR="00307905" w:rsidRPr="00D43235" w14:paraId="09F23876" w14:textId="77777777" w:rsidTr="00FA0CDC">
        <w:trPr>
          <w:trHeight w:val="96"/>
          <w:jc w:val="center"/>
        </w:trPr>
        <w:tc>
          <w:tcPr>
            <w:tcW w:w="988" w:type="dxa"/>
            <w:vAlign w:val="center"/>
          </w:tcPr>
          <w:p w14:paraId="5F06FC2F"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730" w:type="dxa"/>
            <w:vAlign w:val="center"/>
          </w:tcPr>
          <w:p w14:paraId="2A057376"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115035</w:t>
            </w:r>
          </w:p>
        </w:tc>
        <w:tc>
          <w:tcPr>
            <w:tcW w:w="1730" w:type="dxa"/>
            <w:vAlign w:val="center"/>
          </w:tcPr>
          <w:p w14:paraId="2E2B4E49" w14:textId="3DE15A1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180662</w:t>
            </w:r>
          </w:p>
        </w:tc>
        <w:tc>
          <w:tcPr>
            <w:tcW w:w="1730" w:type="dxa"/>
            <w:vAlign w:val="center"/>
          </w:tcPr>
          <w:p w14:paraId="4E6706E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1,663</w:t>
            </w:r>
          </w:p>
        </w:tc>
        <w:tc>
          <w:tcPr>
            <w:tcW w:w="1730" w:type="dxa"/>
            <w:vAlign w:val="center"/>
          </w:tcPr>
          <w:p w14:paraId="617FE710"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13774</w:t>
            </w:r>
          </w:p>
        </w:tc>
        <w:tc>
          <w:tcPr>
            <w:tcW w:w="1731" w:type="dxa"/>
            <w:vAlign w:val="center"/>
          </w:tcPr>
          <w:p w14:paraId="02D03E49" w14:textId="52B29F7C"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37547</w:t>
            </w:r>
          </w:p>
        </w:tc>
      </w:tr>
      <w:tr w:rsidR="00307905" w:rsidRPr="00D43235" w14:paraId="1F24656C" w14:textId="77777777" w:rsidTr="00FA0CDC">
        <w:trPr>
          <w:trHeight w:val="96"/>
          <w:jc w:val="center"/>
        </w:trPr>
        <w:tc>
          <w:tcPr>
            <w:tcW w:w="988" w:type="dxa"/>
            <w:vAlign w:val="center"/>
          </w:tcPr>
          <w:p w14:paraId="2C6CB45A"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730" w:type="dxa"/>
            <w:vAlign w:val="center"/>
          </w:tcPr>
          <w:p w14:paraId="614FB4FB"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127808</w:t>
            </w:r>
          </w:p>
        </w:tc>
        <w:tc>
          <w:tcPr>
            <w:tcW w:w="1730" w:type="dxa"/>
            <w:vAlign w:val="center"/>
          </w:tcPr>
          <w:p w14:paraId="49DED909" w14:textId="0F9416DD"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193362</w:t>
            </w:r>
          </w:p>
        </w:tc>
        <w:tc>
          <w:tcPr>
            <w:tcW w:w="1730" w:type="dxa"/>
            <w:vAlign w:val="center"/>
          </w:tcPr>
          <w:p w14:paraId="05391A5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0,425</w:t>
            </w:r>
          </w:p>
        </w:tc>
        <w:tc>
          <w:tcPr>
            <w:tcW w:w="1730" w:type="dxa"/>
            <w:vAlign w:val="center"/>
          </w:tcPr>
          <w:p w14:paraId="7AB36C6A"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25966</w:t>
            </w:r>
          </w:p>
        </w:tc>
        <w:tc>
          <w:tcPr>
            <w:tcW w:w="1731" w:type="dxa"/>
            <w:vAlign w:val="center"/>
          </w:tcPr>
          <w:p w14:paraId="50531A4A" w14:textId="10670DEE"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49480</w:t>
            </w:r>
          </w:p>
        </w:tc>
      </w:tr>
      <w:tr w:rsidR="00307905" w:rsidRPr="00D43235" w14:paraId="2E17AED1" w14:textId="77777777" w:rsidTr="00FA0CDC">
        <w:trPr>
          <w:trHeight w:val="96"/>
          <w:jc w:val="center"/>
        </w:trPr>
        <w:tc>
          <w:tcPr>
            <w:tcW w:w="988" w:type="dxa"/>
            <w:vAlign w:val="center"/>
          </w:tcPr>
          <w:p w14:paraId="5253A039"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730" w:type="dxa"/>
            <w:vAlign w:val="center"/>
          </w:tcPr>
          <w:p w14:paraId="6D368930"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148630</w:t>
            </w:r>
          </w:p>
        </w:tc>
        <w:tc>
          <w:tcPr>
            <w:tcW w:w="1730" w:type="dxa"/>
            <w:vAlign w:val="center"/>
          </w:tcPr>
          <w:p w14:paraId="6039F883" w14:textId="44E77484"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204718</w:t>
            </w:r>
          </w:p>
        </w:tc>
        <w:tc>
          <w:tcPr>
            <w:tcW w:w="1730" w:type="dxa"/>
            <w:vAlign w:val="center"/>
          </w:tcPr>
          <w:p w14:paraId="2AFFA005"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0,963</w:t>
            </w:r>
          </w:p>
        </w:tc>
        <w:tc>
          <w:tcPr>
            <w:tcW w:w="1730" w:type="dxa"/>
            <w:vAlign w:val="center"/>
          </w:tcPr>
          <w:p w14:paraId="2BAA9EE8"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26785</w:t>
            </w:r>
          </w:p>
        </w:tc>
        <w:tc>
          <w:tcPr>
            <w:tcW w:w="1731" w:type="dxa"/>
            <w:vAlign w:val="center"/>
          </w:tcPr>
          <w:p w14:paraId="4B9F01DF" w14:textId="5434EE49"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63511</w:t>
            </w:r>
          </w:p>
        </w:tc>
      </w:tr>
      <w:tr w:rsidR="00307905" w:rsidRPr="00D43235" w14:paraId="2E11B13C" w14:textId="77777777" w:rsidTr="00FA0CDC">
        <w:trPr>
          <w:trHeight w:val="96"/>
          <w:jc w:val="center"/>
        </w:trPr>
        <w:tc>
          <w:tcPr>
            <w:tcW w:w="988" w:type="dxa"/>
            <w:vAlign w:val="center"/>
          </w:tcPr>
          <w:p w14:paraId="5D9A437E"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730" w:type="dxa"/>
            <w:vAlign w:val="center"/>
          </w:tcPr>
          <w:p w14:paraId="021C2220"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180942</w:t>
            </w:r>
          </w:p>
        </w:tc>
        <w:tc>
          <w:tcPr>
            <w:tcW w:w="1730" w:type="dxa"/>
            <w:vAlign w:val="center"/>
          </w:tcPr>
          <w:p w14:paraId="0C55E7F1" w14:textId="53EAF2AF"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226726</w:t>
            </w:r>
          </w:p>
        </w:tc>
        <w:tc>
          <w:tcPr>
            <w:tcW w:w="1730" w:type="dxa"/>
            <w:vAlign w:val="center"/>
          </w:tcPr>
          <w:p w14:paraId="56AFB283"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2,105</w:t>
            </w:r>
          </w:p>
        </w:tc>
        <w:tc>
          <w:tcPr>
            <w:tcW w:w="1730" w:type="dxa"/>
            <w:vAlign w:val="center"/>
          </w:tcPr>
          <w:p w14:paraId="2D6031A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42826</w:t>
            </w:r>
          </w:p>
        </w:tc>
        <w:tc>
          <w:tcPr>
            <w:tcW w:w="1731" w:type="dxa"/>
            <w:vAlign w:val="center"/>
          </w:tcPr>
          <w:p w14:paraId="5E5CED8A" w14:textId="4152B4D0"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74019</w:t>
            </w:r>
          </w:p>
        </w:tc>
      </w:tr>
      <w:tr w:rsidR="00307905" w:rsidRPr="00D43235" w14:paraId="2066CC17" w14:textId="77777777" w:rsidTr="00FA0CDC">
        <w:trPr>
          <w:trHeight w:val="96"/>
          <w:jc w:val="center"/>
        </w:trPr>
        <w:tc>
          <w:tcPr>
            <w:tcW w:w="988" w:type="dxa"/>
            <w:vAlign w:val="center"/>
          </w:tcPr>
          <w:p w14:paraId="77C90610"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730" w:type="dxa"/>
            <w:vAlign w:val="center"/>
          </w:tcPr>
          <w:p w14:paraId="75FA87A6"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193612</w:t>
            </w:r>
          </w:p>
        </w:tc>
        <w:tc>
          <w:tcPr>
            <w:tcW w:w="1730" w:type="dxa"/>
            <w:vAlign w:val="center"/>
          </w:tcPr>
          <w:p w14:paraId="2732E49E" w14:textId="2E5639BF"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245925</w:t>
            </w:r>
          </w:p>
        </w:tc>
        <w:tc>
          <w:tcPr>
            <w:tcW w:w="1730" w:type="dxa"/>
            <w:vAlign w:val="center"/>
          </w:tcPr>
          <w:p w14:paraId="667937DF"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6,628</w:t>
            </w:r>
          </w:p>
        </w:tc>
        <w:tc>
          <w:tcPr>
            <w:tcW w:w="1730" w:type="dxa"/>
            <w:vAlign w:val="center"/>
          </w:tcPr>
          <w:p w14:paraId="536141DF"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18668</w:t>
            </w:r>
          </w:p>
        </w:tc>
        <w:tc>
          <w:tcPr>
            <w:tcW w:w="1731" w:type="dxa"/>
            <w:vAlign w:val="center"/>
          </w:tcPr>
          <w:p w14:paraId="5528FC60" w14:textId="28C5196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41319</w:t>
            </w:r>
          </w:p>
        </w:tc>
      </w:tr>
      <w:tr w:rsidR="00307905" w:rsidRPr="00D43235" w14:paraId="1690831C" w14:textId="77777777" w:rsidTr="00FA0CDC">
        <w:trPr>
          <w:trHeight w:val="96"/>
          <w:jc w:val="center"/>
        </w:trPr>
        <w:tc>
          <w:tcPr>
            <w:tcW w:w="988" w:type="dxa"/>
            <w:vAlign w:val="center"/>
          </w:tcPr>
          <w:p w14:paraId="22B04056"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730" w:type="dxa"/>
            <w:vAlign w:val="center"/>
          </w:tcPr>
          <w:p w14:paraId="5EA0DCA3"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194152</w:t>
            </w:r>
          </w:p>
        </w:tc>
        <w:tc>
          <w:tcPr>
            <w:tcW w:w="1730" w:type="dxa"/>
            <w:vAlign w:val="center"/>
          </w:tcPr>
          <w:p w14:paraId="5C3D384C" w14:textId="2F54D63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282146</w:t>
            </w:r>
          </w:p>
        </w:tc>
        <w:tc>
          <w:tcPr>
            <w:tcW w:w="1730" w:type="dxa"/>
            <w:vAlign w:val="center"/>
          </w:tcPr>
          <w:p w14:paraId="33A5A8B5"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0,597</w:t>
            </w:r>
          </w:p>
        </w:tc>
        <w:tc>
          <w:tcPr>
            <w:tcW w:w="1730" w:type="dxa"/>
            <w:vAlign w:val="center"/>
          </w:tcPr>
          <w:p w14:paraId="7545ED36"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33267</w:t>
            </w:r>
          </w:p>
        </w:tc>
        <w:tc>
          <w:tcPr>
            <w:tcW w:w="1731" w:type="dxa"/>
            <w:vAlign w:val="center"/>
          </w:tcPr>
          <w:p w14:paraId="16AA1912" w14:textId="684E767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46293</w:t>
            </w:r>
          </w:p>
        </w:tc>
      </w:tr>
      <w:tr w:rsidR="00307905" w:rsidRPr="00D43235" w14:paraId="1A5D746F" w14:textId="77777777" w:rsidTr="00FA0CDC">
        <w:trPr>
          <w:trHeight w:val="96"/>
          <w:jc w:val="center"/>
        </w:trPr>
        <w:tc>
          <w:tcPr>
            <w:tcW w:w="988" w:type="dxa"/>
            <w:vAlign w:val="center"/>
          </w:tcPr>
          <w:p w14:paraId="41028C28"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730" w:type="dxa"/>
            <w:vAlign w:val="center"/>
          </w:tcPr>
          <w:p w14:paraId="19C7C335"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239809</w:t>
            </w:r>
          </w:p>
        </w:tc>
        <w:tc>
          <w:tcPr>
            <w:tcW w:w="1730" w:type="dxa"/>
            <w:vAlign w:val="center"/>
          </w:tcPr>
          <w:p w14:paraId="1F989894" w14:textId="1CDC0481"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310941</w:t>
            </w:r>
          </w:p>
        </w:tc>
        <w:tc>
          <w:tcPr>
            <w:tcW w:w="1730" w:type="dxa"/>
            <w:vAlign w:val="center"/>
          </w:tcPr>
          <w:p w14:paraId="3C2234D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2,824</w:t>
            </w:r>
          </w:p>
        </w:tc>
        <w:tc>
          <w:tcPr>
            <w:tcW w:w="1730" w:type="dxa"/>
            <w:vAlign w:val="center"/>
          </w:tcPr>
          <w:p w14:paraId="0751019B"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23569</w:t>
            </w:r>
          </w:p>
        </w:tc>
        <w:tc>
          <w:tcPr>
            <w:tcW w:w="1731" w:type="dxa"/>
            <w:vAlign w:val="center"/>
          </w:tcPr>
          <w:p w14:paraId="49B75C51" w14:textId="7A8FCA30"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74987</w:t>
            </w:r>
          </w:p>
        </w:tc>
      </w:tr>
      <w:tr w:rsidR="00307905" w:rsidRPr="00D43235" w14:paraId="0D357188" w14:textId="77777777" w:rsidTr="00FA0CDC">
        <w:trPr>
          <w:trHeight w:val="96"/>
          <w:jc w:val="center"/>
        </w:trPr>
        <w:tc>
          <w:tcPr>
            <w:tcW w:w="988" w:type="dxa"/>
            <w:vAlign w:val="center"/>
          </w:tcPr>
          <w:p w14:paraId="0E48741C"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730" w:type="dxa"/>
            <w:vAlign w:val="center"/>
          </w:tcPr>
          <w:p w14:paraId="0C9B08FA"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279351</w:t>
            </w:r>
          </w:p>
        </w:tc>
        <w:tc>
          <w:tcPr>
            <w:tcW w:w="1730" w:type="dxa"/>
            <w:vAlign w:val="center"/>
          </w:tcPr>
          <w:p w14:paraId="32B41824" w14:textId="4DDBC208"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338735</w:t>
            </w:r>
          </w:p>
        </w:tc>
        <w:tc>
          <w:tcPr>
            <w:tcW w:w="1730" w:type="dxa"/>
            <w:vAlign w:val="center"/>
          </w:tcPr>
          <w:p w14:paraId="420EF53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5,248</w:t>
            </w:r>
          </w:p>
        </w:tc>
        <w:tc>
          <w:tcPr>
            <w:tcW w:w="1730" w:type="dxa"/>
            <w:vAlign w:val="center"/>
          </w:tcPr>
          <w:p w14:paraId="52E14A04"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56668</w:t>
            </w:r>
          </w:p>
        </w:tc>
        <w:tc>
          <w:tcPr>
            <w:tcW w:w="1731" w:type="dxa"/>
            <w:vAlign w:val="center"/>
          </w:tcPr>
          <w:p w14:paraId="27E166E7" w14:textId="099ACE66"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78068</w:t>
            </w:r>
          </w:p>
        </w:tc>
      </w:tr>
      <w:tr w:rsidR="00307905" w:rsidRPr="00D43235" w14:paraId="2221EB2F" w14:textId="77777777" w:rsidTr="00FA0CDC">
        <w:trPr>
          <w:trHeight w:val="96"/>
          <w:jc w:val="center"/>
        </w:trPr>
        <w:tc>
          <w:tcPr>
            <w:tcW w:w="988" w:type="dxa"/>
            <w:vAlign w:val="center"/>
          </w:tcPr>
          <w:p w14:paraId="56511811"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730" w:type="dxa"/>
            <w:vAlign w:val="center"/>
          </w:tcPr>
          <w:p w14:paraId="00151DB8"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295087</w:t>
            </w:r>
          </w:p>
        </w:tc>
        <w:tc>
          <w:tcPr>
            <w:tcW w:w="1730" w:type="dxa"/>
            <w:vAlign w:val="center"/>
          </w:tcPr>
          <w:p w14:paraId="4521D1A4" w14:textId="231BDBB3"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364946</w:t>
            </w:r>
          </w:p>
        </w:tc>
        <w:tc>
          <w:tcPr>
            <w:tcW w:w="1730" w:type="dxa"/>
            <w:vAlign w:val="center"/>
          </w:tcPr>
          <w:p w14:paraId="3D746A74"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4,576</w:t>
            </w:r>
          </w:p>
        </w:tc>
        <w:tc>
          <w:tcPr>
            <w:tcW w:w="1730" w:type="dxa"/>
            <w:vAlign w:val="center"/>
          </w:tcPr>
          <w:p w14:paraId="3624BE8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30405</w:t>
            </w:r>
          </w:p>
        </w:tc>
        <w:tc>
          <w:tcPr>
            <w:tcW w:w="1731" w:type="dxa"/>
            <w:vAlign w:val="center"/>
          </w:tcPr>
          <w:p w14:paraId="3AAD36F3" w14:textId="21B48453"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65063</w:t>
            </w:r>
          </w:p>
        </w:tc>
      </w:tr>
      <w:tr w:rsidR="00307905" w:rsidRPr="00D43235" w14:paraId="72E7B78F" w14:textId="77777777" w:rsidTr="00FA0CDC">
        <w:trPr>
          <w:trHeight w:val="96"/>
          <w:jc w:val="center"/>
        </w:trPr>
        <w:tc>
          <w:tcPr>
            <w:tcW w:w="988" w:type="dxa"/>
            <w:vAlign w:val="center"/>
          </w:tcPr>
          <w:p w14:paraId="0A483AED"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730" w:type="dxa"/>
            <w:vAlign w:val="center"/>
          </w:tcPr>
          <w:p w14:paraId="10094934"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307576</w:t>
            </w:r>
          </w:p>
        </w:tc>
        <w:tc>
          <w:tcPr>
            <w:tcW w:w="1730" w:type="dxa"/>
            <w:vAlign w:val="center"/>
          </w:tcPr>
          <w:p w14:paraId="4F49FEB8" w14:textId="5E0D519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372743</w:t>
            </w:r>
          </w:p>
        </w:tc>
        <w:tc>
          <w:tcPr>
            <w:tcW w:w="1730" w:type="dxa"/>
            <w:vAlign w:val="center"/>
          </w:tcPr>
          <w:p w14:paraId="64BDC6D6"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2,359</w:t>
            </w:r>
          </w:p>
        </w:tc>
        <w:tc>
          <w:tcPr>
            <w:tcW w:w="1730" w:type="dxa"/>
            <w:vAlign w:val="center"/>
          </w:tcPr>
          <w:p w14:paraId="5F81F275"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40184</w:t>
            </w:r>
          </w:p>
        </w:tc>
        <w:tc>
          <w:tcPr>
            <w:tcW w:w="1731" w:type="dxa"/>
            <w:vAlign w:val="center"/>
          </w:tcPr>
          <w:p w14:paraId="173F4FDE" w14:textId="66AE0CE6"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60452</w:t>
            </w:r>
          </w:p>
        </w:tc>
      </w:tr>
      <w:tr w:rsidR="00307905" w:rsidRPr="00D43235" w14:paraId="20EA3845" w14:textId="77777777" w:rsidTr="00FA0CDC">
        <w:trPr>
          <w:trHeight w:val="96"/>
          <w:jc w:val="center"/>
        </w:trPr>
        <w:tc>
          <w:tcPr>
            <w:tcW w:w="988" w:type="dxa"/>
            <w:vAlign w:val="center"/>
          </w:tcPr>
          <w:p w14:paraId="3E79E6D4"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730" w:type="dxa"/>
            <w:vAlign w:val="center"/>
          </w:tcPr>
          <w:p w14:paraId="659932D9"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314851</w:t>
            </w:r>
          </w:p>
        </w:tc>
        <w:tc>
          <w:tcPr>
            <w:tcW w:w="1730" w:type="dxa"/>
            <w:vAlign w:val="center"/>
          </w:tcPr>
          <w:p w14:paraId="414094E2" w14:textId="6E789FB3"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370741</w:t>
            </w:r>
          </w:p>
        </w:tc>
        <w:tc>
          <w:tcPr>
            <w:tcW w:w="1730" w:type="dxa"/>
            <w:vAlign w:val="center"/>
          </w:tcPr>
          <w:p w14:paraId="659C8B13"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1,025</w:t>
            </w:r>
          </w:p>
        </w:tc>
        <w:tc>
          <w:tcPr>
            <w:tcW w:w="1730" w:type="dxa"/>
            <w:vAlign w:val="center"/>
          </w:tcPr>
          <w:p w14:paraId="41904419"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59919</w:t>
            </w:r>
          </w:p>
        </w:tc>
        <w:tc>
          <w:tcPr>
            <w:tcW w:w="1731" w:type="dxa"/>
            <w:vAlign w:val="center"/>
          </w:tcPr>
          <w:p w14:paraId="56915802" w14:textId="17481A2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71612</w:t>
            </w:r>
          </w:p>
        </w:tc>
      </w:tr>
      <w:tr w:rsidR="00307905" w:rsidRPr="00D43235" w14:paraId="60141EEC" w14:textId="77777777" w:rsidTr="00FA0CDC">
        <w:trPr>
          <w:trHeight w:val="96"/>
          <w:jc w:val="center"/>
        </w:trPr>
        <w:tc>
          <w:tcPr>
            <w:tcW w:w="988" w:type="dxa"/>
            <w:vAlign w:val="center"/>
          </w:tcPr>
          <w:p w14:paraId="547D65FD"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730" w:type="dxa"/>
            <w:vAlign w:val="center"/>
          </w:tcPr>
          <w:p w14:paraId="69BE7A37"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308004</w:t>
            </w:r>
          </w:p>
        </w:tc>
        <w:tc>
          <w:tcPr>
            <w:tcW w:w="1730" w:type="dxa"/>
            <w:vAlign w:val="center"/>
          </w:tcPr>
          <w:p w14:paraId="4B6391FB" w14:textId="493152A2"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405098</w:t>
            </w:r>
          </w:p>
        </w:tc>
        <w:tc>
          <w:tcPr>
            <w:tcW w:w="1730" w:type="dxa"/>
            <w:vAlign w:val="center"/>
          </w:tcPr>
          <w:p w14:paraId="45E429A4"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-0,523</w:t>
            </w:r>
          </w:p>
        </w:tc>
        <w:tc>
          <w:tcPr>
            <w:tcW w:w="1730" w:type="dxa"/>
            <w:vAlign w:val="center"/>
          </w:tcPr>
          <w:p w14:paraId="5D1E6227"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72054</w:t>
            </w:r>
          </w:p>
        </w:tc>
        <w:tc>
          <w:tcPr>
            <w:tcW w:w="1731" w:type="dxa"/>
            <w:vAlign w:val="center"/>
          </w:tcPr>
          <w:p w14:paraId="71A84962" w14:textId="1CE796DF"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79154</w:t>
            </w:r>
          </w:p>
        </w:tc>
      </w:tr>
      <w:tr w:rsidR="00307905" w:rsidRPr="00D43235" w14:paraId="475C2585" w14:textId="77777777" w:rsidTr="00FA0CDC">
        <w:trPr>
          <w:trHeight w:val="96"/>
          <w:jc w:val="center"/>
        </w:trPr>
        <w:tc>
          <w:tcPr>
            <w:tcW w:w="988" w:type="dxa"/>
            <w:vAlign w:val="center"/>
          </w:tcPr>
          <w:p w14:paraId="7EF33A58"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730" w:type="dxa"/>
            <w:vAlign w:val="center"/>
          </w:tcPr>
          <w:p w14:paraId="5412306A"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318764</w:t>
            </w:r>
          </w:p>
        </w:tc>
        <w:tc>
          <w:tcPr>
            <w:tcW w:w="1730" w:type="dxa"/>
            <w:vAlign w:val="center"/>
          </w:tcPr>
          <w:p w14:paraId="58D82275" w14:textId="0B2B6884"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447900</w:t>
            </w:r>
          </w:p>
        </w:tc>
        <w:tc>
          <w:tcPr>
            <w:tcW w:w="1730" w:type="dxa"/>
            <w:vAlign w:val="center"/>
          </w:tcPr>
          <w:p w14:paraId="76AEB51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-0,532</w:t>
            </w:r>
          </w:p>
        </w:tc>
        <w:tc>
          <w:tcPr>
            <w:tcW w:w="1730" w:type="dxa"/>
            <w:vAlign w:val="center"/>
          </w:tcPr>
          <w:p w14:paraId="27657A30"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79379</w:t>
            </w:r>
          </w:p>
        </w:tc>
        <w:tc>
          <w:tcPr>
            <w:tcW w:w="1731" w:type="dxa"/>
            <w:vAlign w:val="center"/>
          </w:tcPr>
          <w:p w14:paraId="7B0D46A5" w14:textId="6A852675"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77729</w:t>
            </w:r>
          </w:p>
        </w:tc>
      </w:tr>
      <w:tr w:rsidR="00307905" w:rsidRPr="00D43235" w14:paraId="648A8F55" w14:textId="77777777" w:rsidTr="00FA0CDC">
        <w:trPr>
          <w:trHeight w:val="96"/>
          <w:jc w:val="center"/>
        </w:trPr>
        <w:tc>
          <w:tcPr>
            <w:tcW w:w="988" w:type="dxa"/>
            <w:vAlign w:val="center"/>
          </w:tcPr>
          <w:p w14:paraId="351849A4"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730" w:type="dxa"/>
            <w:vAlign w:val="center"/>
          </w:tcPr>
          <w:p w14:paraId="7FCDE8BF"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343338</w:t>
            </w:r>
          </w:p>
        </w:tc>
        <w:tc>
          <w:tcPr>
            <w:tcW w:w="1730" w:type="dxa"/>
            <w:vAlign w:val="center"/>
          </w:tcPr>
          <w:p w14:paraId="1966F53B" w14:textId="33D4646F"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487382</w:t>
            </w:r>
          </w:p>
        </w:tc>
        <w:tc>
          <w:tcPr>
            <w:tcW w:w="1730" w:type="dxa"/>
            <w:vAlign w:val="center"/>
          </w:tcPr>
          <w:p w14:paraId="1DDA8611"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0,576</w:t>
            </w:r>
          </w:p>
        </w:tc>
        <w:tc>
          <w:tcPr>
            <w:tcW w:w="1730" w:type="dxa"/>
            <w:vAlign w:val="center"/>
          </w:tcPr>
          <w:p w14:paraId="63560567"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44875</w:t>
            </w:r>
          </w:p>
        </w:tc>
        <w:tc>
          <w:tcPr>
            <w:tcW w:w="1731" w:type="dxa"/>
            <w:vAlign w:val="center"/>
          </w:tcPr>
          <w:p w14:paraId="761A2857" w14:textId="444ACEFB"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82002</w:t>
            </w:r>
          </w:p>
        </w:tc>
      </w:tr>
      <w:tr w:rsidR="00307905" w:rsidRPr="00D43235" w14:paraId="33F13A3C" w14:textId="77777777" w:rsidTr="00FA0CDC">
        <w:trPr>
          <w:trHeight w:val="96"/>
          <w:jc w:val="center"/>
        </w:trPr>
        <w:tc>
          <w:tcPr>
            <w:tcW w:w="988" w:type="dxa"/>
            <w:vAlign w:val="center"/>
          </w:tcPr>
          <w:p w14:paraId="32A9A84A"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730" w:type="dxa"/>
            <w:vAlign w:val="center"/>
          </w:tcPr>
          <w:p w14:paraId="31A9F4C0"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375982</w:t>
            </w:r>
          </w:p>
        </w:tc>
        <w:tc>
          <w:tcPr>
            <w:tcW w:w="1730" w:type="dxa"/>
            <w:vAlign w:val="center"/>
          </w:tcPr>
          <w:p w14:paraId="601F49BB" w14:textId="6C697F3C"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531174</w:t>
            </w:r>
          </w:p>
        </w:tc>
        <w:tc>
          <w:tcPr>
            <w:tcW w:w="1730" w:type="dxa"/>
            <w:vAlign w:val="center"/>
          </w:tcPr>
          <w:p w14:paraId="2B5C7EED"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0,439</w:t>
            </w:r>
          </w:p>
        </w:tc>
        <w:tc>
          <w:tcPr>
            <w:tcW w:w="1730" w:type="dxa"/>
            <w:vAlign w:val="center"/>
          </w:tcPr>
          <w:p w14:paraId="167E0478"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60033</w:t>
            </w:r>
          </w:p>
        </w:tc>
        <w:tc>
          <w:tcPr>
            <w:tcW w:w="1731" w:type="dxa"/>
            <w:vAlign w:val="center"/>
          </w:tcPr>
          <w:p w14:paraId="7B7E362C" w14:textId="0603E3AA"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77052</w:t>
            </w:r>
          </w:p>
        </w:tc>
      </w:tr>
      <w:tr w:rsidR="00307905" w:rsidRPr="00D43235" w14:paraId="24D5A959" w14:textId="77777777" w:rsidTr="00FA0CDC">
        <w:trPr>
          <w:trHeight w:val="96"/>
          <w:jc w:val="center"/>
        </w:trPr>
        <w:tc>
          <w:tcPr>
            <w:tcW w:w="988" w:type="dxa"/>
            <w:vAlign w:val="center"/>
          </w:tcPr>
          <w:p w14:paraId="4853DA33"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730" w:type="dxa"/>
            <w:vAlign w:val="center"/>
          </w:tcPr>
          <w:p w14:paraId="53E6BE87"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374386</w:t>
            </w:r>
          </w:p>
        </w:tc>
        <w:tc>
          <w:tcPr>
            <w:tcW w:w="1730" w:type="dxa"/>
            <w:vAlign w:val="center"/>
          </w:tcPr>
          <w:p w14:paraId="56281F60" w14:textId="770E1D7D"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628217</w:t>
            </w:r>
          </w:p>
        </w:tc>
        <w:tc>
          <w:tcPr>
            <w:tcW w:w="1730" w:type="dxa"/>
            <w:vAlign w:val="center"/>
          </w:tcPr>
          <w:p w14:paraId="5C489A03"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0,565</w:t>
            </w:r>
          </w:p>
        </w:tc>
        <w:tc>
          <w:tcPr>
            <w:tcW w:w="1730" w:type="dxa"/>
            <w:vAlign w:val="center"/>
          </w:tcPr>
          <w:p w14:paraId="684953C2"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85268</w:t>
            </w:r>
          </w:p>
        </w:tc>
        <w:tc>
          <w:tcPr>
            <w:tcW w:w="1731" w:type="dxa"/>
            <w:vAlign w:val="center"/>
          </w:tcPr>
          <w:p w14:paraId="601F1E2E" w14:textId="1774616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74036</w:t>
            </w:r>
          </w:p>
        </w:tc>
      </w:tr>
      <w:tr w:rsidR="00307905" w:rsidRPr="00D43235" w14:paraId="6CA96B0C" w14:textId="77777777" w:rsidTr="00FA0CDC">
        <w:trPr>
          <w:trHeight w:val="96"/>
          <w:jc w:val="center"/>
        </w:trPr>
        <w:tc>
          <w:tcPr>
            <w:tcW w:w="988" w:type="dxa"/>
            <w:vAlign w:val="center"/>
          </w:tcPr>
          <w:p w14:paraId="33CE7E9E"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730" w:type="dxa"/>
            <w:vAlign w:val="center"/>
          </w:tcPr>
          <w:p w14:paraId="13DC5196"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339998</w:t>
            </w:r>
          </w:p>
        </w:tc>
        <w:tc>
          <w:tcPr>
            <w:tcW w:w="1730" w:type="dxa"/>
            <w:vAlign w:val="center"/>
          </w:tcPr>
          <w:p w14:paraId="0632A756" w14:textId="308F9360"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690774</w:t>
            </w:r>
          </w:p>
        </w:tc>
        <w:tc>
          <w:tcPr>
            <w:tcW w:w="1730" w:type="dxa"/>
            <w:vAlign w:val="center"/>
          </w:tcPr>
          <w:p w14:paraId="604A386D"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-0,182</w:t>
            </w:r>
          </w:p>
        </w:tc>
        <w:tc>
          <w:tcPr>
            <w:tcW w:w="1730" w:type="dxa"/>
            <w:vAlign w:val="center"/>
          </w:tcPr>
          <w:p w14:paraId="1A63918E"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-21747</w:t>
            </w:r>
          </w:p>
        </w:tc>
        <w:tc>
          <w:tcPr>
            <w:tcW w:w="1731" w:type="dxa"/>
            <w:vAlign w:val="center"/>
          </w:tcPr>
          <w:p w14:paraId="78D3B3E6" w14:textId="57FD5404"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80217</w:t>
            </w:r>
          </w:p>
        </w:tc>
      </w:tr>
      <w:tr w:rsidR="00307905" w:rsidRPr="00D43235" w14:paraId="30410D87" w14:textId="77777777" w:rsidTr="00FA0CDC">
        <w:trPr>
          <w:trHeight w:val="96"/>
          <w:jc w:val="center"/>
        </w:trPr>
        <w:tc>
          <w:tcPr>
            <w:tcW w:w="988" w:type="dxa"/>
            <w:vAlign w:val="center"/>
          </w:tcPr>
          <w:p w14:paraId="3A7CAC29" w14:textId="77777777" w:rsidR="00307905" w:rsidRPr="00D43235" w:rsidRDefault="00307905" w:rsidP="00307905">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1730" w:type="dxa"/>
            <w:vAlign w:val="center"/>
          </w:tcPr>
          <w:p w14:paraId="5BE58406" w14:textId="77777777" w:rsidR="00307905" w:rsidRPr="00D43235" w:rsidRDefault="00307905" w:rsidP="00307905">
            <w:pPr>
              <w:jc w:val="center"/>
              <w:rPr>
                <w:rFonts w:ascii="Times New Roman" w:hAnsi="Times New Roman" w:cs="Times New Roman"/>
                <w:color w:val="000000"/>
                <w:sz w:val="24"/>
                <w:szCs w:val="24"/>
                <w:lang w:val="uk-UA"/>
              </w:rPr>
            </w:pPr>
            <w:r w:rsidRPr="00D43235">
              <w:rPr>
                <w:rFonts w:ascii="Times New Roman" w:hAnsi="Times New Roman" w:cs="Times New Roman"/>
                <w:color w:val="000000"/>
                <w:sz w:val="24"/>
                <w:szCs w:val="24"/>
                <w:lang w:val="uk-UA"/>
              </w:rPr>
              <w:t>378650</w:t>
            </w:r>
          </w:p>
        </w:tc>
        <w:tc>
          <w:tcPr>
            <w:tcW w:w="1730" w:type="dxa"/>
            <w:vAlign w:val="center"/>
          </w:tcPr>
          <w:p w14:paraId="0F06BFF0" w14:textId="4CD76DE9"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762783</w:t>
            </w:r>
          </w:p>
        </w:tc>
        <w:tc>
          <w:tcPr>
            <w:tcW w:w="1730" w:type="dxa"/>
            <w:vAlign w:val="center"/>
          </w:tcPr>
          <w:p w14:paraId="10FE00EE"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-0,105</w:t>
            </w:r>
          </w:p>
        </w:tc>
        <w:tc>
          <w:tcPr>
            <w:tcW w:w="1730" w:type="dxa"/>
            <w:vAlign w:val="center"/>
          </w:tcPr>
          <w:p w14:paraId="7B765A69" w14:textId="77777777"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11070</w:t>
            </w:r>
          </w:p>
        </w:tc>
        <w:tc>
          <w:tcPr>
            <w:tcW w:w="1731" w:type="dxa"/>
            <w:vAlign w:val="center"/>
          </w:tcPr>
          <w:p w14:paraId="067777F1" w14:textId="37E93F0E" w:rsidR="00307905" w:rsidRPr="00D43235" w:rsidRDefault="00307905" w:rsidP="00307905">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96631</w:t>
            </w:r>
          </w:p>
        </w:tc>
      </w:tr>
    </w:tbl>
    <w:p w14:paraId="21D12DC6" w14:textId="50050201" w:rsidR="00373605" w:rsidRPr="00D43235" w:rsidRDefault="00373605" w:rsidP="00373605">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Джерело: складено автором на основі </w:t>
      </w:r>
      <w:r w:rsidR="00CF5C17" w:rsidRPr="00D43235">
        <w:rPr>
          <w:rFonts w:ascii="Times New Roman" w:eastAsia="Times New Roman" w:hAnsi="Times New Roman" w:cs="Times New Roman"/>
          <w:sz w:val="28"/>
          <w:szCs w:val="28"/>
          <w:lang w:val="uk-UA"/>
        </w:rPr>
        <w:t>[15], [2</w:t>
      </w:r>
      <w:r w:rsidR="009D14C8">
        <w:rPr>
          <w:rFonts w:ascii="Times New Roman" w:eastAsia="Times New Roman" w:hAnsi="Times New Roman" w:cs="Times New Roman"/>
          <w:sz w:val="28"/>
          <w:szCs w:val="28"/>
          <w:lang w:val="en-US"/>
        </w:rPr>
        <w:t>1</w:t>
      </w:r>
      <w:r w:rsidR="00CF5C17" w:rsidRPr="00D43235">
        <w:rPr>
          <w:rFonts w:ascii="Times New Roman" w:eastAsia="Times New Roman" w:hAnsi="Times New Roman" w:cs="Times New Roman"/>
          <w:sz w:val="28"/>
          <w:szCs w:val="28"/>
          <w:lang w:val="uk-UA"/>
        </w:rPr>
        <w:t>], [24], [6</w:t>
      </w:r>
      <w:r w:rsidR="00E41021">
        <w:rPr>
          <w:rFonts w:ascii="Times New Roman" w:eastAsia="Times New Roman" w:hAnsi="Times New Roman" w:cs="Times New Roman"/>
          <w:sz w:val="28"/>
          <w:szCs w:val="28"/>
          <w:lang w:val="en-US"/>
        </w:rPr>
        <w:t>1</w:t>
      </w:r>
      <w:r w:rsidR="00CF5C17" w:rsidRPr="00D43235">
        <w:rPr>
          <w:rFonts w:ascii="Times New Roman" w:eastAsia="Times New Roman" w:hAnsi="Times New Roman" w:cs="Times New Roman"/>
          <w:sz w:val="28"/>
          <w:szCs w:val="28"/>
          <w:lang w:val="uk-UA"/>
        </w:rPr>
        <w:t>]</w:t>
      </w:r>
    </w:p>
    <w:p w14:paraId="5388A3C9" w14:textId="77777777" w:rsidR="00373605" w:rsidRPr="00D43235" w:rsidRDefault="00373605" w:rsidP="00373605">
      <w:pPr>
        <w:tabs>
          <w:tab w:val="right" w:leader="dot" w:pos="9911"/>
        </w:tabs>
        <w:spacing w:after="0" w:line="360" w:lineRule="auto"/>
        <w:rPr>
          <w:rFonts w:ascii="Times New Roman" w:eastAsia="Times New Roman" w:hAnsi="Times New Roman" w:cs="Times New Roman"/>
          <w:sz w:val="28"/>
          <w:szCs w:val="28"/>
          <w:lang w:val="uk-UA"/>
        </w:rPr>
      </w:pPr>
    </w:p>
    <w:p w14:paraId="6F836DB8" w14:textId="77777777" w:rsidR="00373605" w:rsidRPr="00D43235" w:rsidRDefault="00373605"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52E1237" w14:textId="5A2BF341" w:rsidR="00373605" w:rsidRPr="00D43235" w:rsidRDefault="00373605"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31FEDBC" w14:textId="5AF03F6E" w:rsidR="0046319D" w:rsidRPr="00D43235" w:rsidRDefault="0046319D"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DBE3BA6" w14:textId="590B6CA3" w:rsidR="0046319D" w:rsidRDefault="0046319D"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6538E98" w14:textId="02F2070E"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A056308" w14:textId="77777777" w:rsidR="00110C3D" w:rsidRDefault="00110C3D"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78F57C06" w14:textId="7CA3FA2C"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39C15DE6" w14:textId="4A3C1A65"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7ECD665C" w14:textId="77777777" w:rsidR="002E62BE" w:rsidRPr="00D43235"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B129E73" w14:textId="34556178" w:rsidR="00C60361" w:rsidRPr="00D43235" w:rsidRDefault="00C60361"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85530E9" w14:textId="087F87DC" w:rsidR="00C60361" w:rsidRPr="00D43235" w:rsidRDefault="00C60361" w:rsidP="00C60361">
      <w:pPr>
        <w:tabs>
          <w:tab w:val="right" w:leader="dot" w:pos="9911"/>
        </w:tabs>
        <w:spacing w:after="0" w:line="360" w:lineRule="auto"/>
        <w:jc w:val="right"/>
        <w:rPr>
          <w:rFonts w:ascii="Times New Roman" w:eastAsia="Times New Roman" w:hAnsi="Times New Roman" w:cs="Times New Roman"/>
          <w:b/>
          <w:sz w:val="28"/>
          <w:szCs w:val="28"/>
          <w:lang w:val="uk-UA"/>
        </w:rPr>
      </w:pPr>
      <w:r w:rsidRPr="00D43235">
        <w:rPr>
          <w:rFonts w:ascii="Times New Roman" w:eastAsia="Times New Roman" w:hAnsi="Times New Roman" w:cs="Times New Roman"/>
          <w:b/>
          <w:sz w:val="28"/>
          <w:szCs w:val="28"/>
          <w:lang w:val="uk-UA"/>
        </w:rPr>
        <w:t>Додаток Б</w:t>
      </w:r>
    </w:p>
    <w:p w14:paraId="07423815" w14:textId="4C6B898A" w:rsidR="00C60361" w:rsidRPr="00D43235" w:rsidRDefault="00C60361" w:rsidP="00C60361">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Б.1</w:t>
      </w:r>
    </w:p>
    <w:p w14:paraId="126E4484" w14:textId="06C40B6D" w:rsidR="00C60361" w:rsidRPr="00D43235" w:rsidRDefault="00C60361" w:rsidP="00C60361">
      <w:pPr>
        <w:tabs>
          <w:tab w:val="right" w:leader="dot" w:pos="9911"/>
        </w:tabs>
        <w:spacing w:after="0" w:line="360" w:lineRule="auto"/>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Платіжний баланс: рахунок поточних операцій Гонконгу, млрд. дол. США</w:t>
      </w:r>
    </w:p>
    <w:tbl>
      <w:tblPr>
        <w:tblStyle w:val="a3"/>
        <w:tblW w:w="9639" w:type="dxa"/>
        <w:jc w:val="center"/>
        <w:tblLook w:val="04A0" w:firstRow="1" w:lastRow="0" w:firstColumn="1" w:lastColumn="0" w:noHBand="0" w:noVBand="1"/>
      </w:tblPr>
      <w:tblGrid>
        <w:gridCol w:w="964"/>
        <w:gridCol w:w="1739"/>
        <w:gridCol w:w="1741"/>
        <w:gridCol w:w="1717"/>
        <w:gridCol w:w="1740"/>
        <w:gridCol w:w="1738"/>
      </w:tblGrid>
      <w:tr w:rsidR="00C60361" w:rsidRPr="00D43235" w14:paraId="2F805C94" w14:textId="77777777" w:rsidTr="00514075">
        <w:trPr>
          <w:jc w:val="center"/>
        </w:trPr>
        <w:tc>
          <w:tcPr>
            <w:tcW w:w="988" w:type="dxa"/>
            <w:vAlign w:val="center"/>
          </w:tcPr>
          <w:p w14:paraId="2B4728FD" w14:textId="77777777" w:rsidR="00C60361" w:rsidRPr="00D43235" w:rsidRDefault="00C60361" w:rsidP="00D72E17">
            <w:pPr>
              <w:tabs>
                <w:tab w:val="right" w:leader="dot" w:pos="9911"/>
              </w:tabs>
              <w:jc w:val="center"/>
              <w:rPr>
                <w:rFonts w:ascii="Times New Roman" w:eastAsia="Times New Roman" w:hAnsi="Times New Roman" w:cs="Times New Roman"/>
                <w:sz w:val="24"/>
                <w:szCs w:val="24"/>
                <w:lang w:val="uk-UA"/>
              </w:rPr>
            </w:pPr>
          </w:p>
        </w:tc>
        <w:tc>
          <w:tcPr>
            <w:tcW w:w="1784" w:type="dxa"/>
            <w:shd w:val="clear" w:color="auto" w:fill="D9D9D9" w:themeFill="background1" w:themeFillShade="D9"/>
            <w:vAlign w:val="center"/>
          </w:tcPr>
          <w:p w14:paraId="63FC2BC1" w14:textId="77777777" w:rsidR="00C60361" w:rsidRPr="00D43235" w:rsidRDefault="00C60361" w:rsidP="00D72E1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Рахунок поточних операцій</w:t>
            </w:r>
          </w:p>
        </w:tc>
        <w:tc>
          <w:tcPr>
            <w:tcW w:w="1785" w:type="dxa"/>
            <w:shd w:val="clear" w:color="auto" w:fill="D9D9D9" w:themeFill="background1" w:themeFillShade="D9"/>
            <w:vAlign w:val="center"/>
          </w:tcPr>
          <w:p w14:paraId="5C276DA5" w14:textId="77777777" w:rsidR="00C60361" w:rsidRPr="00D43235" w:rsidRDefault="00C60361" w:rsidP="00D72E1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Торговий Баланс</w:t>
            </w:r>
          </w:p>
        </w:tc>
        <w:tc>
          <w:tcPr>
            <w:tcW w:w="1784" w:type="dxa"/>
            <w:shd w:val="clear" w:color="auto" w:fill="D9D9D9" w:themeFill="background1" w:themeFillShade="D9"/>
            <w:vAlign w:val="center"/>
          </w:tcPr>
          <w:p w14:paraId="6FA6274F" w14:textId="77777777" w:rsidR="00C60361" w:rsidRPr="00D43235" w:rsidRDefault="00C60361" w:rsidP="00D72E1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Баланс послуг</w:t>
            </w:r>
          </w:p>
        </w:tc>
        <w:tc>
          <w:tcPr>
            <w:tcW w:w="1785" w:type="dxa"/>
            <w:shd w:val="clear" w:color="auto" w:fill="D9D9D9" w:themeFill="background1" w:themeFillShade="D9"/>
            <w:vAlign w:val="center"/>
          </w:tcPr>
          <w:p w14:paraId="543EEFC5" w14:textId="77777777" w:rsidR="00C60361" w:rsidRPr="00D43235" w:rsidRDefault="00C60361" w:rsidP="00D72E1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Первинні доходи</w:t>
            </w:r>
          </w:p>
        </w:tc>
        <w:tc>
          <w:tcPr>
            <w:tcW w:w="1785" w:type="dxa"/>
            <w:shd w:val="clear" w:color="auto" w:fill="D9D9D9" w:themeFill="background1" w:themeFillShade="D9"/>
            <w:vAlign w:val="center"/>
          </w:tcPr>
          <w:p w14:paraId="0D812BF7" w14:textId="77777777" w:rsidR="00C60361" w:rsidRPr="00D43235" w:rsidRDefault="00C60361" w:rsidP="00D72E1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Вторинні доходи</w:t>
            </w:r>
          </w:p>
        </w:tc>
      </w:tr>
      <w:tr w:rsidR="00ED066D" w:rsidRPr="00D43235" w14:paraId="5DC60537" w14:textId="77777777" w:rsidTr="00514075">
        <w:trPr>
          <w:jc w:val="center"/>
        </w:trPr>
        <w:tc>
          <w:tcPr>
            <w:tcW w:w="988" w:type="dxa"/>
            <w:vMerge w:val="restart"/>
            <w:vAlign w:val="center"/>
          </w:tcPr>
          <w:p w14:paraId="6A6C55EE"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784" w:type="dxa"/>
            <w:vMerge w:val="restart"/>
            <w:shd w:val="clear" w:color="auto" w:fill="D9D9D9" w:themeFill="background1" w:themeFillShade="D9"/>
          </w:tcPr>
          <w:p w14:paraId="4FAAAE70"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59298631" w14:textId="6B164039"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7,54</w:t>
            </w:r>
          </w:p>
        </w:tc>
        <w:tc>
          <w:tcPr>
            <w:tcW w:w="1785" w:type="dxa"/>
            <w:shd w:val="clear" w:color="auto" w:fill="D9D9D9" w:themeFill="background1" w:themeFillShade="D9"/>
          </w:tcPr>
          <w:p w14:paraId="290DF3DF" w14:textId="759BB42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20,49</w:t>
            </w:r>
          </w:p>
        </w:tc>
        <w:tc>
          <w:tcPr>
            <w:tcW w:w="1784" w:type="dxa"/>
            <w:shd w:val="clear" w:color="auto" w:fill="D9D9D9" w:themeFill="background1" w:themeFillShade="D9"/>
          </w:tcPr>
          <w:p w14:paraId="17518556" w14:textId="020EC99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-12,92</w:t>
            </w:r>
          </w:p>
        </w:tc>
        <w:tc>
          <w:tcPr>
            <w:tcW w:w="1785" w:type="dxa"/>
            <w:shd w:val="clear" w:color="auto" w:fill="D9D9D9" w:themeFill="background1" w:themeFillShade="D9"/>
          </w:tcPr>
          <w:p w14:paraId="2D74E71F" w14:textId="2356A82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w:t>
            </w:r>
          </w:p>
        </w:tc>
        <w:tc>
          <w:tcPr>
            <w:tcW w:w="1785" w:type="dxa"/>
            <w:shd w:val="clear" w:color="auto" w:fill="D9D9D9" w:themeFill="background1" w:themeFillShade="D9"/>
          </w:tcPr>
          <w:p w14:paraId="78D3508C" w14:textId="25164A6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w:t>
            </w:r>
          </w:p>
        </w:tc>
      </w:tr>
      <w:tr w:rsidR="00ED066D" w:rsidRPr="00D43235" w14:paraId="5CE715DF" w14:textId="77777777" w:rsidTr="00514075">
        <w:trPr>
          <w:jc w:val="center"/>
        </w:trPr>
        <w:tc>
          <w:tcPr>
            <w:tcW w:w="988" w:type="dxa"/>
            <w:vMerge/>
            <w:vAlign w:val="center"/>
          </w:tcPr>
          <w:p w14:paraId="10C300A6"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23FCA8D6"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2EE5ECFD" w14:textId="6527925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184,76</w:t>
            </w:r>
          </w:p>
        </w:tc>
        <w:tc>
          <w:tcPr>
            <w:tcW w:w="1784" w:type="dxa"/>
          </w:tcPr>
          <w:p w14:paraId="45C1782E" w14:textId="4A0D6FA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31,58</w:t>
            </w:r>
          </w:p>
        </w:tc>
        <w:tc>
          <w:tcPr>
            <w:tcW w:w="1785" w:type="dxa"/>
          </w:tcPr>
          <w:p w14:paraId="2A2C677C" w14:textId="79EF196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54,82</w:t>
            </w:r>
          </w:p>
        </w:tc>
        <w:tc>
          <w:tcPr>
            <w:tcW w:w="1785" w:type="dxa"/>
          </w:tcPr>
          <w:p w14:paraId="048AD3AC" w14:textId="7933123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0,54</w:t>
            </w:r>
          </w:p>
        </w:tc>
      </w:tr>
      <w:tr w:rsidR="00ED066D" w:rsidRPr="00D43235" w14:paraId="4B744B43" w14:textId="77777777" w:rsidTr="00514075">
        <w:trPr>
          <w:jc w:val="center"/>
        </w:trPr>
        <w:tc>
          <w:tcPr>
            <w:tcW w:w="988" w:type="dxa"/>
            <w:vMerge/>
            <w:vAlign w:val="center"/>
          </w:tcPr>
          <w:p w14:paraId="283EE22E"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F77D435"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0314B266" w14:textId="41E8579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164,28</w:t>
            </w:r>
          </w:p>
        </w:tc>
        <w:tc>
          <w:tcPr>
            <w:tcW w:w="1784" w:type="dxa"/>
          </w:tcPr>
          <w:p w14:paraId="4C0CAEEC" w14:textId="6E941F6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44,50</w:t>
            </w:r>
          </w:p>
        </w:tc>
        <w:tc>
          <w:tcPr>
            <w:tcW w:w="1785" w:type="dxa"/>
          </w:tcPr>
          <w:p w14:paraId="1D9F7299" w14:textId="66C11A2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53,44</w:t>
            </w:r>
          </w:p>
        </w:tc>
        <w:tc>
          <w:tcPr>
            <w:tcW w:w="1785" w:type="dxa"/>
          </w:tcPr>
          <w:p w14:paraId="08FC206B" w14:textId="665650A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1,94</w:t>
            </w:r>
          </w:p>
        </w:tc>
      </w:tr>
      <w:tr w:rsidR="00ED066D" w:rsidRPr="00D43235" w14:paraId="0685353E" w14:textId="77777777" w:rsidTr="00514075">
        <w:trPr>
          <w:jc w:val="center"/>
        </w:trPr>
        <w:tc>
          <w:tcPr>
            <w:tcW w:w="988" w:type="dxa"/>
            <w:vMerge w:val="restart"/>
            <w:vAlign w:val="center"/>
          </w:tcPr>
          <w:p w14:paraId="4778317D"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784" w:type="dxa"/>
            <w:vMerge w:val="restart"/>
            <w:shd w:val="clear" w:color="auto" w:fill="D9D9D9" w:themeFill="background1" w:themeFillShade="D9"/>
          </w:tcPr>
          <w:p w14:paraId="12FF66C5"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690F74AE" w14:textId="5B09689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10,39</w:t>
            </w:r>
          </w:p>
        </w:tc>
        <w:tc>
          <w:tcPr>
            <w:tcW w:w="1785" w:type="dxa"/>
            <w:shd w:val="clear" w:color="auto" w:fill="D9D9D9" w:themeFill="background1" w:themeFillShade="D9"/>
          </w:tcPr>
          <w:p w14:paraId="10FC231C" w14:textId="0F331E3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20,78</w:t>
            </w:r>
          </w:p>
        </w:tc>
        <w:tc>
          <w:tcPr>
            <w:tcW w:w="1784" w:type="dxa"/>
            <w:shd w:val="clear" w:color="auto" w:fill="D9D9D9" w:themeFill="background1" w:themeFillShade="D9"/>
          </w:tcPr>
          <w:p w14:paraId="33DBB23A" w14:textId="19C02C9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-12,84</w:t>
            </w:r>
          </w:p>
        </w:tc>
        <w:tc>
          <w:tcPr>
            <w:tcW w:w="1785" w:type="dxa"/>
            <w:shd w:val="clear" w:color="auto" w:fill="D9D9D9" w:themeFill="background1" w:themeFillShade="D9"/>
          </w:tcPr>
          <w:p w14:paraId="0E5138BC" w14:textId="1E81243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3,90</w:t>
            </w:r>
          </w:p>
        </w:tc>
        <w:tc>
          <w:tcPr>
            <w:tcW w:w="1785" w:type="dxa"/>
            <w:shd w:val="clear" w:color="auto" w:fill="D9D9D9" w:themeFill="background1" w:themeFillShade="D9"/>
          </w:tcPr>
          <w:p w14:paraId="5CFA39B8" w14:textId="0DAAEA2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w:t>
            </w:r>
          </w:p>
        </w:tc>
      </w:tr>
      <w:tr w:rsidR="00050E57" w:rsidRPr="00D43235" w14:paraId="5DBC3EB1" w14:textId="77777777" w:rsidTr="00514075">
        <w:trPr>
          <w:jc w:val="center"/>
        </w:trPr>
        <w:tc>
          <w:tcPr>
            <w:tcW w:w="988" w:type="dxa"/>
            <w:vMerge/>
            <w:vAlign w:val="center"/>
          </w:tcPr>
          <w:p w14:paraId="3F58467E" w14:textId="77777777" w:rsidR="00050E57" w:rsidRPr="00D43235" w:rsidRDefault="00050E57" w:rsidP="00050E5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89527BD" w14:textId="7777777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p>
        </w:tc>
        <w:tc>
          <w:tcPr>
            <w:tcW w:w="1785" w:type="dxa"/>
          </w:tcPr>
          <w:p w14:paraId="4D2260F1" w14:textId="131850B6"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176,80</w:t>
            </w:r>
          </w:p>
        </w:tc>
        <w:tc>
          <w:tcPr>
            <w:tcW w:w="1784" w:type="dxa"/>
          </w:tcPr>
          <w:p w14:paraId="3AEDCAE1" w14:textId="0A722AA0"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31,18</w:t>
            </w:r>
          </w:p>
        </w:tc>
        <w:tc>
          <w:tcPr>
            <w:tcW w:w="1785" w:type="dxa"/>
          </w:tcPr>
          <w:p w14:paraId="4F8CDE99" w14:textId="3BAFD9C8"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48,35</w:t>
            </w:r>
          </w:p>
        </w:tc>
        <w:tc>
          <w:tcPr>
            <w:tcW w:w="1785" w:type="dxa"/>
          </w:tcPr>
          <w:p w14:paraId="6A446AA5" w14:textId="6BDE67C8"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0,61</w:t>
            </w:r>
          </w:p>
        </w:tc>
      </w:tr>
      <w:tr w:rsidR="00D72E17" w:rsidRPr="00D43235" w14:paraId="06CBE8B9" w14:textId="77777777" w:rsidTr="00514075">
        <w:trPr>
          <w:jc w:val="center"/>
        </w:trPr>
        <w:tc>
          <w:tcPr>
            <w:tcW w:w="988" w:type="dxa"/>
            <w:vMerge/>
            <w:vAlign w:val="center"/>
          </w:tcPr>
          <w:p w14:paraId="19BDE4B8"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4FC2736"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878F737" w14:textId="66FF2E13"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156,02</w:t>
            </w:r>
          </w:p>
        </w:tc>
        <w:tc>
          <w:tcPr>
            <w:tcW w:w="1784" w:type="dxa"/>
          </w:tcPr>
          <w:p w14:paraId="53B0E673" w14:textId="5E823A2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44,02</w:t>
            </w:r>
          </w:p>
        </w:tc>
        <w:tc>
          <w:tcPr>
            <w:tcW w:w="1785" w:type="dxa"/>
          </w:tcPr>
          <w:p w14:paraId="4485B227" w14:textId="7ED59FEB"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44,45</w:t>
            </w:r>
          </w:p>
        </w:tc>
        <w:tc>
          <w:tcPr>
            <w:tcW w:w="1785" w:type="dxa"/>
          </w:tcPr>
          <w:p w14:paraId="58105CFB" w14:textId="0E27AB05"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2,06</w:t>
            </w:r>
          </w:p>
        </w:tc>
      </w:tr>
      <w:tr w:rsidR="00ED066D" w:rsidRPr="00D43235" w14:paraId="155FFD0F" w14:textId="77777777" w:rsidTr="00514075">
        <w:trPr>
          <w:jc w:val="center"/>
        </w:trPr>
        <w:tc>
          <w:tcPr>
            <w:tcW w:w="988" w:type="dxa"/>
            <w:vMerge w:val="restart"/>
            <w:vAlign w:val="center"/>
          </w:tcPr>
          <w:p w14:paraId="57ABA506"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784" w:type="dxa"/>
            <w:vMerge w:val="restart"/>
            <w:shd w:val="clear" w:color="auto" w:fill="D9D9D9" w:themeFill="background1" w:themeFillShade="D9"/>
          </w:tcPr>
          <w:p w14:paraId="5025672F"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6EE6AA46" w14:textId="0DB7683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13,13</w:t>
            </w:r>
          </w:p>
        </w:tc>
        <w:tc>
          <w:tcPr>
            <w:tcW w:w="1785" w:type="dxa"/>
            <w:shd w:val="clear" w:color="auto" w:fill="D9D9D9" w:themeFill="background1" w:themeFillShade="D9"/>
          </w:tcPr>
          <w:p w14:paraId="221F2A21" w14:textId="5D0BDEDC"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24,18</w:t>
            </w:r>
          </w:p>
        </w:tc>
        <w:tc>
          <w:tcPr>
            <w:tcW w:w="1784" w:type="dxa"/>
            <w:shd w:val="clear" w:color="auto" w:fill="D9D9D9" w:themeFill="background1" w:themeFillShade="D9"/>
          </w:tcPr>
          <w:p w14:paraId="20A000A4" w14:textId="3FE04DE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-10,61</w:t>
            </w:r>
          </w:p>
        </w:tc>
        <w:tc>
          <w:tcPr>
            <w:tcW w:w="1785" w:type="dxa"/>
            <w:shd w:val="clear" w:color="auto" w:fill="D9D9D9" w:themeFill="background1" w:themeFillShade="D9"/>
          </w:tcPr>
          <w:p w14:paraId="35456673" w14:textId="38DCA199"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w:t>
            </w:r>
          </w:p>
        </w:tc>
        <w:tc>
          <w:tcPr>
            <w:tcW w:w="1785" w:type="dxa"/>
            <w:shd w:val="clear" w:color="auto" w:fill="D9D9D9" w:themeFill="background1" w:themeFillShade="D9"/>
          </w:tcPr>
          <w:p w14:paraId="42781F92" w14:textId="6EA96A4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-1,52</w:t>
            </w:r>
          </w:p>
        </w:tc>
      </w:tr>
      <w:tr w:rsidR="00ED066D" w:rsidRPr="00D43235" w14:paraId="79FC01B5" w14:textId="77777777" w:rsidTr="00514075">
        <w:trPr>
          <w:jc w:val="center"/>
        </w:trPr>
        <w:tc>
          <w:tcPr>
            <w:tcW w:w="988" w:type="dxa"/>
            <w:vMerge/>
            <w:vAlign w:val="center"/>
          </w:tcPr>
          <w:p w14:paraId="1E7BD3D6"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F7A72BD"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79086C3" w14:textId="461970B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186,20</w:t>
            </w:r>
          </w:p>
        </w:tc>
        <w:tc>
          <w:tcPr>
            <w:tcW w:w="1784" w:type="dxa"/>
          </w:tcPr>
          <w:p w14:paraId="2E8ED955" w14:textId="04A5722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33,51</w:t>
            </w:r>
          </w:p>
        </w:tc>
        <w:tc>
          <w:tcPr>
            <w:tcW w:w="1785" w:type="dxa"/>
          </w:tcPr>
          <w:p w14:paraId="39345A56" w14:textId="051CAB99"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41,91</w:t>
            </w:r>
          </w:p>
        </w:tc>
        <w:tc>
          <w:tcPr>
            <w:tcW w:w="1785" w:type="dxa"/>
          </w:tcPr>
          <w:p w14:paraId="287A6185" w14:textId="05655D1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0,78</w:t>
            </w:r>
          </w:p>
        </w:tc>
      </w:tr>
      <w:tr w:rsidR="00ED066D" w:rsidRPr="00D43235" w14:paraId="26FB7FA2" w14:textId="77777777" w:rsidTr="00514075">
        <w:trPr>
          <w:jc w:val="center"/>
        </w:trPr>
        <w:tc>
          <w:tcPr>
            <w:tcW w:w="988" w:type="dxa"/>
            <w:vMerge/>
            <w:vAlign w:val="center"/>
          </w:tcPr>
          <w:p w14:paraId="53DA6727"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7CB41A4E"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24622C0E" w14:textId="2AC7243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162,02</w:t>
            </w:r>
          </w:p>
        </w:tc>
        <w:tc>
          <w:tcPr>
            <w:tcW w:w="1784" w:type="dxa"/>
          </w:tcPr>
          <w:p w14:paraId="6540E987" w14:textId="028F4C4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44,12</w:t>
            </w:r>
          </w:p>
        </w:tc>
        <w:tc>
          <w:tcPr>
            <w:tcW w:w="1785" w:type="dxa"/>
          </w:tcPr>
          <w:p w14:paraId="064BD516" w14:textId="79688AF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40,84</w:t>
            </w:r>
          </w:p>
        </w:tc>
        <w:tc>
          <w:tcPr>
            <w:tcW w:w="1785" w:type="dxa"/>
          </w:tcPr>
          <w:p w14:paraId="263A55D4" w14:textId="6F797EB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w:t>
            </w:r>
          </w:p>
        </w:tc>
      </w:tr>
      <w:tr w:rsidR="00ED066D" w:rsidRPr="00D43235" w14:paraId="4BA39445" w14:textId="77777777" w:rsidTr="00514075">
        <w:trPr>
          <w:jc w:val="center"/>
        </w:trPr>
        <w:tc>
          <w:tcPr>
            <w:tcW w:w="988" w:type="dxa"/>
            <w:vMerge w:val="restart"/>
            <w:vAlign w:val="center"/>
          </w:tcPr>
          <w:p w14:paraId="195C269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784" w:type="dxa"/>
            <w:vMerge w:val="restart"/>
            <w:shd w:val="clear" w:color="auto" w:fill="D9D9D9" w:themeFill="background1" w:themeFillShade="D9"/>
          </w:tcPr>
          <w:p w14:paraId="4AA75ECA" w14:textId="77777777" w:rsidR="00ED066D" w:rsidRPr="00D43235" w:rsidRDefault="00ED066D" w:rsidP="00ED066D">
            <w:pPr>
              <w:jc w:val="center"/>
              <w:rPr>
                <w:rFonts w:ascii="Times New Roman" w:hAnsi="Times New Roman" w:cs="Times New Roman"/>
                <w:sz w:val="24"/>
                <w:szCs w:val="24"/>
                <w:lang w:val="uk-UA"/>
              </w:rPr>
            </w:pPr>
          </w:p>
          <w:p w14:paraId="7F426126" w14:textId="45F45D2D" w:rsidR="00ED066D" w:rsidRPr="00D43235" w:rsidRDefault="00ED066D" w:rsidP="00ED066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17,41</w:t>
            </w:r>
          </w:p>
        </w:tc>
        <w:tc>
          <w:tcPr>
            <w:tcW w:w="1785" w:type="dxa"/>
            <w:shd w:val="clear" w:color="auto" w:fill="D9D9D9" w:themeFill="background1" w:themeFillShade="D9"/>
          </w:tcPr>
          <w:p w14:paraId="3095E245" w14:textId="3B1472D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24,22</w:t>
            </w:r>
          </w:p>
        </w:tc>
        <w:tc>
          <w:tcPr>
            <w:tcW w:w="1784" w:type="dxa"/>
            <w:shd w:val="clear" w:color="auto" w:fill="D9D9D9" w:themeFill="background1" w:themeFillShade="D9"/>
          </w:tcPr>
          <w:p w14:paraId="01164777" w14:textId="5B27851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-9,53</w:t>
            </w:r>
          </w:p>
        </w:tc>
        <w:tc>
          <w:tcPr>
            <w:tcW w:w="1785" w:type="dxa"/>
            <w:shd w:val="clear" w:color="auto" w:fill="D9D9D9" w:themeFill="background1" w:themeFillShade="D9"/>
          </w:tcPr>
          <w:p w14:paraId="4EC03DE7" w14:textId="7F84B4E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4,14</w:t>
            </w:r>
          </w:p>
        </w:tc>
        <w:tc>
          <w:tcPr>
            <w:tcW w:w="1785" w:type="dxa"/>
            <w:shd w:val="clear" w:color="auto" w:fill="D9D9D9" w:themeFill="background1" w:themeFillShade="D9"/>
          </w:tcPr>
          <w:p w14:paraId="40139E10" w14:textId="657EB46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-1,41</w:t>
            </w:r>
          </w:p>
        </w:tc>
      </w:tr>
      <w:tr w:rsidR="00050E57" w:rsidRPr="00D43235" w14:paraId="1AC69706" w14:textId="77777777" w:rsidTr="00514075">
        <w:trPr>
          <w:jc w:val="center"/>
        </w:trPr>
        <w:tc>
          <w:tcPr>
            <w:tcW w:w="988" w:type="dxa"/>
            <w:vMerge/>
            <w:vAlign w:val="center"/>
          </w:tcPr>
          <w:p w14:paraId="5D7BE758" w14:textId="77777777" w:rsidR="00050E57" w:rsidRPr="00D43235" w:rsidRDefault="00050E57" w:rsidP="00050E5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566F15C" w14:textId="7777777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p>
        </w:tc>
        <w:tc>
          <w:tcPr>
            <w:tcW w:w="1785" w:type="dxa"/>
          </w:tcPr>
          <w:p w14:paraId="094640D3" w14:textId="30184AD8"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209,51</w:t>
            </w:r>
          </w:p>
        </w:tc>
        <w:tc>
          <w:tcPr>
            <w:tcW w:w="1784" w:type="dxa"/>
          </w:tcPr>
          <w:p w14:paraId="67318F6E" w14:textId="1442EBA6"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33,86</w:t>
            </w:r>
          </w:p>
        </w:tc>
        <w:tc>
          <w:tcPr>
            <w:tcW w:w="1785" w:type="dxa"/>
          </w:tcPr>
          <w:p w14:paraId="73585250" w14:textId="303119E4"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43,72</w:t>
            </w:r>
          </w:p>
        </w:tc>
        <w:tc>
          <w:tcPr>
            <w:tcW w:w="1785" w:type="dxa"/>
          </w:tcPr>
          <w:p w14:paraId="1E5AC1B9" w14:textId="3092C0CA"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0,53</w:t>
            </w:r>
          </w:p>
        </w:tc>
      </w:tr>
      <w:tr w:rsidR="00D72E17" w:rsidRPr="00D43235" w14:paraId="4E65FFD6" w14:textId="77777777" w:rsidTr="00514075">
        <w:trPr>
          <w:jc w:val="center"/>
        </w:trPr>
        <w:tc>
          <w:tcPr>
            <w:tcW w:w="988" w:type="dxa"/>
            <w:vMerge/>
            <w:vAlign w:val="center"/>
          </w:tcPr>
          <w:p w14:paraId="4F9C793A"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0E37AD1"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1EB681C" w14:textId="045CE441"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185,29</w:t>
            </w:r>
          </w:p>
        </w:tc>
        <w:tc>
          <w:tcPr>
            <w:tcW w:w="1784" w:type="dxa"/>
          </w:tcPr>
          <w:p w14:paraId="6F05DF3F" w14:textId="64FE0C7D"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43,39</w:t>
            </w:r>
          </w:p>
        </w:tc>
        <w:tc>
          <w:tcPr>
            <w:tcW w:w="1785" w:type="dxa"/>
          </w:tcPr>
          <w:p w14:paraId="4F527570" w14:textId="792B3A6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39,58</w:t>
            </w:r>
          </w:p>
        </w:tc>
        <w:tc>
          <w:tcPr>
            <w:tcW w:w="1785" w:type="dxa"/>
          </w:tcPr>
          <w:p w14:paraId="297025C7" w14:textId="25811ABD"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1,94</w:t>
            </w:r>
          </w:p>
        </w:tc>
      </w:tr>
      <w:tr w:rsidR="00ED066D" w:rsidRPr="00D43235" w14:paraId="295FD222" w14:textId="77777777" w:rsidTr="00514075">
        <w:trPr>
          <w:jc w:val="center"/>
        </w:trPr>
        <w:tc>
          <w:tcPr>
            <w:tcW w:w="988" w:type="dxa"/>
            <w:vMerge w:val="restart"/>
            <w:vAlign w:val="center"/>
          </w:tcPr>
          <w:p w14:paraId="3A148597"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784" w:type="dxa"/>
            <w:vMerge w:val="restart"/>
            <w:shd w:val="clear" w:color="auto" w:fill="D9D9D9" w:themeFill="background1" w:themeFillShade="D9"/>
          </w:tcPr>
          <w:p w14:paraId="0F17B94E" w14:textId="77777777" w:rsidR="00ED066D" w:rsidRPr="00D43235" w:rsidRDefault="00ED066D" w:rsidP="00ED066D">
            <w:pPr>
              <w:jc w:val="center"/>
              <w:rPr>
                <w:rFonts w:ascii="Times New Roman" w:hAnsi="Times New Roman" w:cs="Times New Roman"/>
                <w:sz w:val="24"/>
                <w:szCs w:val="24"/>
                <w:lang w:val="uk-UA"/>
              </w:rPr>
            </w:pPr>
          </w:p>
          <w:p w14:paraId="4055CB52" w14:textId="3FB7F3FB" w:rsidR="00ED066D" w:rsidRPr="00D43235" w:rsidRDefault="00ED066D" w:rsidP="00ED066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16,82</w:t>
            </w:r>
          </w:p>
        </w:tc>
        <w:tc>
          <w:tcPr>
            <w:tcW w:w="1785" w:type="dxa"/>
            <w:shd w:val="clear" w:color="auto" w:fill="D9D9D9" w:themeFill="background1" w:themeFillShade="D9"/>
          </w:tcPr>
          <w:p w14:paraId="3665DDFC" w14:textId="5F71FB1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24,23</w:t>
            </w:r>
          </w:p>
        </w:tc>
        <w:tc>
          <w:tcPr>
            <w:tcW w:w="1784" w:type="dxa"/>
            <w:shd w:val="clear" w:color="auto" w:fill="D9D9D9" w:themeFill="background1" w:themeFillShade="D9"/>
          </w:tcPr>
          <w:p w14:paraId="7D01D42D" w14:textId="5EAC76D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-9,50</w:t>
            </w:r>
          </w:p>
        </w:tc>
        <w:tc>
          <w:tcPr>
            <w:tcW w:w="1785" w:type="dxa"/>
            <w:shd w:val="clear" w:color="auto" w:fill="D9D9D9" w:themeFill="background1" w:themeFillShade="D9"/>
          </w:tcPr>
          <w:p w14:paraId="4A35B510" w14:textId="535F5E8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3,59</w:t>
            </w:r>
          </w:p>
        </w:tc>
        <w:tc>
          <w:tcPr>
            <w:tcW w:w="1785" w:type="dxa"/>
            <w:shd w:val="clear" w:color="auto" w:fill="D9D9D9" w:themeFill="background1" w:themeFillShade="D9"/>
          </w:tcPr>
          <w:p w14:paraId="09700440" w14:textId="64F2426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-1,50</w:t>
            </w:r>
          </w:p>
        </w:tc>
      </w:tr>
      <w:tr w:rsidR="00ED066D" w:rsidRPr="00D43235" w14:paraId="20F3282F" w14:textId="77777777" w:rsidTr="00514075">
        <w:trPr>
          <w:jc w:val="center"/>
        </w:trPr>
        <w:tc>
          <w:tcPr>
            <w:tcW w:w="988" w:type="dxa"/>
            <w:vMerge/>
            <w:vAlign w:val="center"/>
          </w:tcPr>
          <w:p w14:paraId="5C0D35B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1D3C099"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339069C0" w14:textId="6B11343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242,92</w:t>
            </w:r>
          </w:p>
        </w:tc>
        <w:tc>
          <w:tcPr>
            <w:tcW w:w="1784" w:type="dxa"/>
          </w:tcPr>
          <w:p w14:paraId="4635BF1F" w14:textId="0980206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40,78</w:t>
            </w:r>
          </w:p>
        </w:tc>
        <w:tc>
          <w:tcPr>
            <w:tcW w:w="1785" w:type="dxa"/>
          </w:tcPr>
          <w:p w14:paraId="16F1E6F9" w14:textId="28AB117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52,67</w:t>
            </w:r>
          </w:p>
        </w:tc>
        <w:tc>
          <w:tcPr>
            <w:tcW w:w="1785" w:type="dxa"/>
          </w:tcPr>
          <w:p w14:paraId="5936A8B6" w14:textId="794F3779"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0,63</w:t>
            </w:r>
          </w:p>
        </w:tc>
      </w:tr>
      <w:tr w:rsidR="00ED066D" w:rsidRPr="00D43235" w14:paraId="2FE61646" w14:textId="77777777" w:rsidTr="00514075">
        <w:trPr>
          <w:jc w:val="center"/>
        </w:trPr>
        <w:tc>
          <w:tcPr>
            <w:tcW w:w="988" w:type="dxa"/>
            <w:vMerge/>
            <w:vAlign w:val="center"/>
          </w:tcPr>
          <w:p w14:paraId="2B59534A"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CDD0AE9"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6F85BFE" w14:textId="66A8DEF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218,69</w:t>
            </w:r>
          </w:p>
        </w:tc>
        <w:tc>
          <w:tcPr>
            <w:tcW w:w="1784" w:type="dxa"/>
          </w:tcPr>
          <w:p w14:paraId="60EE06D3" w14:textId="3953DB7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50,28</w:t>
            </w:r>
          </w:p>
        </w:tc>
        <w:tc>
          <w:tcPr>
            <w:tcW w:w="1785" w:type="dxa"/>
          </w:tcPr>
          <w:p w14:paraId="2688A78B" w14:textId="6641B49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49,08</w:t>
            </w:r>
          </w:p>
        </w:tc>
        <w:tc>
          <w:tcPr>
            <w:tcW w:w="1785" w:type="dxa"/>
          </w:tcPr>
          <w:p w14:paraId="63903FA2" w14:textId="2D6B10EC"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2,13</w:t>
            </w:r>
          </w:p>
        </w:tc>
      </w:tr>
      <w:tr w:rsidR="00ED066D" w:rsidRPr="00D43235" w14:paraId="2D5ADB0B" w14:textId="77777777" w:rsidTr="00514075">
        <w:trPr>
          <w:jc w:val="center"/>
        </w:trPr>
        <w:tc>
          <w:tcPr>
            <w:tcW w:w="988" w:type="dxa"/>
            <w:vMerge w:val="restart"/>
            <w:vAlign w:val="center"/>
          </w:tcPr>
          <w:p w14:paraId="28F14EE7"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784" w:type="dxa"/>
            <w:vMerge w:val="restart"/>
            <w:shd w:val="clear" w:color="auto" w:fill="D9D9D9" w:themeFill="background1" w:themeFillShade="D9"/>
          </w:tcPr>
          <w:p w14:paraId="77E91E78"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4C6CB4BB" w14:textId="1C2CA60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21,57</w:t>
            </w:r>
          </w:p>
        </w:tc>
        <w:tc>
          <w:tcPr>
            <w:tcW w:w="1785" w:type="dxa"/>
            <w:shd w:val="clear" w:color="auto" w:fill="D9D9D9" w:themeFill="background1" w:themeFillShade="D9"/>
          </w:tcPr>
          <w:p w14:paraId="015E4859" w14:textId="2044675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31,07</w:t>
            </w:r>
          </w:p>
        </w:tc>
        <w:tc>
          <w:tcPr>
            <w:tcW w:w="1784" w:type="dxa"/>
            <w:shd w:val="clear" w:color="auto" w:fill="D9D9D9" w:themeFill="background1" w:themeFillShade="D9"/>
          </w:tcPr>
          <w:p w14:paraId="190A2CB7" w14:textId="262C1FE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-8,87</w:t>
            </w:r>
          </w:p>
        </w:tc>
        <w:tc>
          <w:tcPr>
            <w:tcW w:w="1785" w:type="dxa"/>
            <w:shd w:val="clear" w:color="auto" w:fill="D9D9D9" w:themeFill="background1" w:themeFillShade="D9"/>
          </w:tcPr>
          <w:p w14:paraId="36622CAB" w14:textId="5C3F21F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0,95</w:t>
            </w:r>
          </w:p>
        </w:tc>
        <w:tc>
          <w:tcPr>
            <w:tcW w:w="1785" w:type="dxa"/>
            <w:shd w:val="clear" w:color="auto" w:fill="D9D9D9" w:themeFill="background1" w:themeFillShade="D9"/>
          </w:tcPr>
          <w:p w14:paraId="6F586656" w14:textId="2E2C8F6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-1,57</w:t>
            </w:r>
          </w:p>
        </w:tc>
      </w:tr>
      <w:tr w:rsidR="00050E57" w:rsidRPr="00D43235" w14:paraId="729931BF" w14:textId="77777777" w:rsidTr="00514075">
        <w:trPr>
          <w:jc w:val="center"/>
        </w:trPr>
        <w:tc>
          <w:tcPr>
            <w:tcW w:w="988" w:type="dxa"/>
            <w:vMerge/>
            <w:vAlign w:val="center"/>
          </w:tcPr>
          <w:p w14:paraId="1191FAC2" w14:textId="77777777" w:rsidR="00050E57" w:rsidRPr="00D43235" w:rsidRDefault="00050E57" w:rsidP="00050E5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84D9C13" w14:textId="7777777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p>
        </w:tc>
        <w:tc>
          <w:tcPr>
            <w:tcW w:w="1785" w:type="dxa"/>
          </w:tcPr>
          <w:p w14:paraId="44695633" w14:textId="32976128"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274,88</w:t>
            </w:r>
          </w:p>
        </w:tc>
        <w:tc>
          <w:tcPr>
            <w:tcW w:w="1784" w:type="dxa"/>
          </w:tcPr>
          <w:p w14:paraId="181CBF71" w14:textId="1670723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47,38</w:t>
            </w:r>
          </w:p>
        </w:tc>
        <w:tc>
          <w:tcPr>
            <w:tcW w:w="1785" w:type="dxa"/>
          </w:tcPr>
          <w:p w14:paraId="21E90E85" w14:textId="4237B808"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65,63</w:t>
            </w:r>
          </w:p>
        </w:tc>
        <w:tc>
          <w:tcPr>
            <w:tcW w:w="1785" w:type="dxa"/>
          </w:tcPr>
          <w:p w14:paraId="04DECE33" w14:textId="6EA039AD"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0,94</w:t>
            </w:r>
          </w:p>
        </w:tc>
      </w:tr>
      <w:tr w:rsidR="00D72E17" w:rsidRPr="00D43235" w14:paraId="5EE6BFE2" w14:textId="77777777" w:rsidTr="00514075">
        <w:trPr>
          <w:jc w:val="center"/>
        </w:trPr>
        <w:tc>
          <w:tcPr>
            <w:tcW w:w="988" w:type="dxa"/>
            <w:vMerge/>
            <w:vAlign w:val="center"/>
          </w:tcPr>
          <w:p w14:paraId="7A166791"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8901731"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5AD693D5" w14:textId="5661D309"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243,81</w:t>
            </w:r>
          </w:p>
        </w:tc>
        <w:tc>
          <w:tcPr>
            <w:tcW w:w="1784" w:type="dxa"/>
          </w:tcPr>
          <w:p w14:paraId="74F234D5" w14:textId="02F6DAA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56,25</w:t>
            </w:r>
          </w:p>
        </w:tc>
        <w:tc>
          <w:tcPr>
            <w:tcW w:w="1785" w:type="dxa"/>
          </w:tcPr>
          <w:p w14:paraId="0AE1C326" w14:textId="2D30DDA5"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64,68</w:t>
            </w:r>
          </w:p>
        </w:tc>
        <w:tc>
          <w:tcPr>
            <w:tcW w:w="1785" w:type="dxa"/>
          </w:tcPr>
          <w:p w14:paraId="12082E59" w14:textId="7AD3D139"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2,51</w:t>
            </w:r>
          </w:p>
        </w:tc>
      </w:tr>
      <w:tr w:rsidR="00ED066D" w:rsidRPr="00D43235" w14:paraId="319E7750" w14:textId="77777777" w:rsidTr="00514075">
        <w:trPr>
          <w:jc w:val="center"/>
        </w:trPr>
        <w:tc>
          <w:tcPr>
            <w:tcW w:w="988" w:type="dxa"/>
            <w:vMerge w:val="restart"/>
            <w:vAlign w:val="center"/>
          </w:tcPr>
          <w:p w14:paraId="555C19BE"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784" w:type="dxa"/>
            <w:vMerge w:val="restart"/>
            <w:shd w:val="clear" w:color="auto" w:fill="D9D9D9" w:themeFill="background1" w:themeFillShade="D9"/>
          </w:tcPr>
          <w:p w14:paraId="418A4AD9"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4954634B" w14:textId="4BB6DEB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24,56</w:t>
            </w:r>
          </w:p>
        </w:tc>
        <w:tc>
          <w:tcPr>
            <w:tcW w:w="1785" w:type="dxa"/>
            <w:shd w:val="clear" w:color="auto" w:fill="D9D9D9" w:themeFill="background1" w:themeFillShade="D9"/>
          </w:tcPr>
          <w:p w14:paraId="457202D9" w14:textId="216F057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30,86</w:t>
            </w:r>
          </w:p>
        </w:tc>
        <w:tc>
          <w:tcPr>
            <w:tcW w:w="1784" w:type="dxa"/>
            <w:shd w:val="clear" w:color="auto" w:fill="D9D9D9" w:themeFill="background1" w:themeFillShade="D9"/>
          </w:tcPr>
          <w:p w14:paraId="41E40710" w14:textId="66D1081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-9,26</w:t>
            </w:r>
          </w:p>
        </w:tc>
        <w:tc>
          <w:tcPr>
            <w:tcW w:w="1785" w:type="dxa"/>
            <w:shd w:val="clear" w:color="auto" w:fill="D9D9D9" w:themeFill="background1" w:themeFillShade="D9"/>
          </w:tcPr>
          <w:p w14:paraId="63EFCE8C" w14:textId="3E57DB0C"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4,57</w:t>
            </w:r>
          </w:p>
        </w:tc>
        <w:tc>
          <w:tcPr>
            <w:tcW w:w="1785" w:type="dxa"/>
            <w:shd w:val="clear" w:color="auto" w:fill="D9D9D9" w:themeFill="background1" w:themeFillShade="D9"/>
          </w:tcPr>
          <w:p w14:paraId="01D3B39E" w14:textId="505E7B1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-1,61</w:t>
            </w:r>
          </w:p>
        </w:tc>
      </w:tr>
      <w:tr w:rsidR="00ED066D" w:rsidRPr="00D43235" w14:paraId="573C3537" w14:textId="77777777" w:rsidTr="00514075">
        <w:trPr>
          <w:jc w:val="center"/>
        </w:trPr>
        <w:tc>
          <w:tcPr>
            <w:tcW w:w="988" w:type="dxa"/>
            <w:vMerge/>
            <w:vAlign w:val="center"/>
          </w:tcPr>
          <w:p w14:paraId="2753F36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5AADC83A"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57E7450A" w14:textId="50801C2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303,91</w:t>
            </w:r>
          </w:p>
        </w:tc>
        <w:tc>
          <w:tcPr>
            <w:tcW w:w="1784" w:type="dxa"/>
          </w:tcPr>
          <w:p w14:paraId="5E508705" w14:textId="49B5793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54,44</w:t>
            </w:r>
          </w:p>
        </w:tc>
        <w:tc>
          <w:tcPr>
            <w:tcW w:w="1785" w:type="dxa"/>
          </w:tcPr>
          <w:p w14:paraId="5258A45B" w14:textId="4840FD6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84,95</w:t>
            </w:r>
          </w:p>
        </w:tc>
        <w:tc>
          <w:tcPr>
            <w:tcW w:w="1785" w:type="dxa"/>
          </w:tcPr>
          <w:p w14:paraId="2DA61339" w14:textId="4D1AD84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0,96</w:t>
            </w:r>
          </w:p>
        </w:tc>
      </w:tr>
      <w:tr w:rsidR="00ED066D" w:rsidRPr="00D43235" w14:paraId="6EF348CE" w14:textId="77777777" w:rsidTr="00514075">
        <w:trPr>
          <w:jc w:val="center"/>
        </w:trPr>
        <w:tc>
          <w:tcPr>
            <w:tcW w:w="988" w:type="dxa"/>
            <w:vMerge/>
            <w:vAlign w:val="center"/>
          </w:tcPr>
          <w:p w14:paraId="3BD27212"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36EF662"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22EEB8EA" w14:textId="31FD8D2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273,06</w:t>
            </w:r>
          </w:p>
        </w:tc>
        <w:tc>
          <w:tcPr>
            <w:tcW w:w="1784" w:type="dxa"/>
          </w:tcPr>
          <w:p w14:paraId="3B389C09" w14:textId="03ABCE0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63,70</w:t>
            </w:r>
          </w:p>
        </w:tc>
        <w:tc>
          <w:tcPr>
            <w:tcW w:w="1785" w:type="dxa"/>
          </w:tcPr>
          <w:p w14:paraId="05C6D380" w14:textId="6513E92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80,38</w:t>
            </w:r>
          </w:p>
        </w:tc>
        <w:tc>
          <w:tcPr>
            <w:tcW w:w="1785" w:type="dxa"/>
          </w:tcPr>
          <w:p w14:paraId="37AC7AE4" w14:textId="1C584B8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2,57</w:t>
            </w:r>
          </w:p>
        </w:tc>
      </w:tr>
      <w:tr w:rsidR="00ED066D" w:rsidRPr="00D43235" w14:paraId="4E3D1A4E" w14:textId="77777777" w:rsidTr="00514075">
        <w:trPr>
          <w:jc w:val="center"/>
        </w:trPr>
        <w:tc>
          <w:tcPr>
            <w:tcW w:w="988" w:type="dxa"/>
            <w:vMerge w:val="restart"/>
            <w:vAlign w:val="center"/>
          </w:tcPr>
          <w:p w14:paraId="063CE7B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784" w:type="dxa"/>
            <w:vMerge w:val="restart"/>
            <w:shd w:val="clear" w:color="auto" w:fill="D9D9D9" w:themeFill="background1" w:themeFillShade="D9"/>
          </w:tcPr>
          <w:p w14:paraId="7CD140E0"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69925270" w14:textId="71664E2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27,55</w:t>
            </w:r>
          </w:p>
        </w:tc>
        <w:tc>
          <w:tcPr>
            <w:tcW w:w="1785" w:type="dxa"/>
            <w:shd w:val="clear" w:color="auto" w:fill="D9D9D9" w:themeFill="background1" w:themeFillShade="D9"/>
          </w:tcPr>
          <w:p w14:paraId="2D716F4D" w14:textId="46551E7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26,86</w:t>
            </w:r>
          </w:p>
        </w:tc>
        <w:tc>
          <w:tcPr>
            <w:tcW w:w="1784" w:type="dxa"/>
            <w:shd w:val="clear" w:color="auto" w:fill="D9D9D9" w:themeFill="background1" w:themeFillShade="D9"/>
          </w:tcPr>
          <w:p w14:paraId="73C7A3ED" w14:textId="5CE5DCA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-4,27</w:t>
            </w:r>
          </w:p>
        </w:tc>
        <w:tc>
          <w:tcPr>
            <w:tcW w:w="1785" w:type="dxa"/>
            <w:shd w:val="clear" w:color="auto" w:fill="D9D9D9" w:themeFill="background1" w:themeFillShade="D9"/>
          </w:tcPr>
          <w:p w14:paraId="4CE8BBD3" w14:textId="0DC12EC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6,77</w:t>
            </w:r>
          </w:p>
        </w:tc>
        <w:tc>
          <w:tcPr>
            <w:tcW w:w="1785" w:type="dxa"/>
            <w:shd w:val="clear" w:color="auto" w:fill="D9D9D9" w:themeFill="background1" w:themeFillShade="D9"/>
          </w:tcPr>
          <w:p w14:paraId="177A69E4" w14:textId="070945B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-1,81</w:t>
            </w:r>
          </w:p>
        </w:tc>
      </w:tr>
      <w:tr w:rsidR="00050E57" w:rsidRPr="00D43235" w14:paraId="41C2E432" w14:textId="77777777" w:rsidTr="00514075">
        <w:trPr>
          <w:jc w:val="center"/>
        </w:trPr>
        <w:tc>
          <w:tcPr>
            <w:tcW w:w="988" w:type="dxa"/>
            <w:vMerge/>
            <w:vAlign w:val="center"/>
          </w:tcPr>
          <w:p w14:paraId="1927114F" w14:textId="77777777" w:rsidR="00050E57" w:rsidRPr="00D43235" w:rsidRDefault="00050E57" w:rsidP="00050E5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ACFB78E" w14:textId="7777777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p>
        </w:tc>
        <w:tc>
          <w:tcPr>
            <w:tcW w:w="1785" w:type="dxa"/>
          </w:tcPr>
          <w:p w14:paraId="5DC16A5F" w14:textId="13BBF6D7"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330,04</w:t>
            </w:r>
          </w:p>
        </w:tc>
        <w:tc>
          <w:tcPr>
            <w:tcW w:w="1784" w:type="dxa"/>
          </w:tcPr>
          <w:p w14:paraId="601AA9A8" w14:textId="71FBD123"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64,45</w:t>
            </w:r>
          </w:p>
        </w:tc>
        <w:tc>
          <w:tcPr>
            <w:tcW w:w="1785" w:type="dxa"/>
          </w:tcPr>
          <w:p w14:paraId="79EB887D" w14:textId="78BBB992"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115,79</w:t>
            </w:r>
          </w:p>
        </w:tc>
        <w:tc>
          <w:tcPr>
            <w:tcW w:w="1785" w:type="dxa"/>
          </w:tcPr>
          <w:p w14:paraId="5BE02A48" w14:textId="0EE1B1AF"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0,94</w:t>
            </w:r>
          </w:p>
        </w:tc>
      </w:tr>
      <w:tr w:rsidR="00D72E17" w:rsidRPr="00D43235" w14:paraId="378F5D8A" w14:textId="77777777" w:rsidTr="00514075">
        <w:trPr>
          <w:jc w:val="center"/>
        </w:trPr>
        <w:tc>
          <w:tcPr>
            <w:tcW w:w="988" w:type="dxa"/>
            <w:vMerge/>
            <w:vAlign w:val="center"/>
          </w:tcPr>
          <w:p w14:paraId="6CB93C69"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94F77B7"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18B06CCB" w14:textId="4916D334"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303,17</w:t>
            </w:r>
          </w:p>
        </w:tc>
        <w:tc>
          <w:tcPr>
            <w:tcW w:w="1784" w:type="dxa"/>
          </w:tcPr>
          <w:p w14:paraId="434A5BE5" w14:textId="2BA7972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68,72</w:t>
            </w:r>
          </w:p>
        </w:tc>
        <w:tc>
          <w:tcPr>
            <w:tcW w:w="1785" w:type="dxa"/>
          </w:tcPr>
          <w:p w14:paraId="16B44A38" w14:textId="35BD8D71"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109,03</w:t>
            </w:r>
          </w:p>
        </w:tc>
        <w:tc>
          <w:tcPr>
            <w:tcW w:w="1785" w:type="dxa"/>
          </w:tcPr>
          <w:p w14:paraId="1D8FFAA5" w14:textId="369D598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w:t>
            </w:r>
          </w:p>
        </w:tc>
      </w:tr>
      <w:tr w:rsidR="00ED066D" w:rsidRPr="00D43235" w14:paraId="545FF158" w14:textId="77777777" w:rsidTr="00514075">
        <w:trPr>
          <w:jc w:val="center"/>
        </w:trPr>
        <w:tc>
          <w:tcPr>
            <w:tcW w:w="988" w:type="dxa"/>
            <w:vMerge w:val="restart"/>
            <w:vAlign w:val="center"/>
          </w:tcPr>
          <w:p w14:paraId="1204498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784" w:type="dxa"/>
            <w:vMerge w:val="restart"/>
            <w:shd w:val="clear" w:color="auto" w:fill="D9D9D9" w:themeFill="background1" w:themeFillShade="D9"/>
          </w:tcPr>
          <w:p w14:paraId="43C9B1AA"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49869EEF" w14:textId="4ADE0DF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32,87</w:t>
            </w:r>
          </w:p>
        </w:tc>
        <w:tc>
          <w:tcPr>
            <w:tcW w:w="1785" w:type="dxa"/>
            <w:shd w:val="clear" w:color="auto" w:fill="D9D9D9" w:themeFill="background1" w:themeFillShade="D9"/>
          </w:tcPr>
          <w:p w14:paraId="4C8C0234" w14:textId="48DD857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25,03</w:t>
            </w:r>
          </w:p>
        </w:tc>
        <w:tc>
          <w:tcPr>
            <w:tcW w:w="1784" w:type="dxa"/>
            <w:shd w:val="clear" w:color="auto" w:fill="D9D9D9" w:themeFill="background1" w:themeFillShade="D9"/>
          </w:tcPr>
          <w:p w14:paraId="323D5464" w14:textId="626F30B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w:t>
            </w:r>
          </w:p>
        </w:tc>
        <w:tc>
          <w:tcPr>
            <w:tcW w:w="1785" w:type="dxa"/>
            <w:shd w:val="clear" w:color="auto" w:fill="D9D9D9" w:themeFill="background1" w:themeFillShade="D9"/>
          </w:tcPr>
          <w:p w14:paraId="75DB4F73" w14:textId="1858B28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12,91</w:t>
            </w:r>
          </w:p>
        </w:tc>
        <w:tc>
          <w:tcPr>
            <w:tcW w:w="1785" w:type="dxa"/>
            <w:shd w:val="clear" w:color="auto" w:fill="D9D9D9" w:themeFill="background1" w:themeFillShade="D9"/>
          </w:tcPr>
          <w:p w14:paraId="7983E7C9" w14:textId="2C8D9D6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-2,36</w:t>
            </w:r>
          </w:p>
        </w:tc>
      </w:tr>
      <w:tr w:rsidR="00ED066D" w:rsidRPr="00D43235" w14:paraId="567AC781" w14:textId="77777777" w:rsidTr="00514075">
        <w:trPr>
          <w:jc w:val="center"/>
        </w:trPr>
        <w:tc>
          <w:tcPr>
            <w:tcW w:w="988" w:type="dxa"/>
            <w:vMerge/>
            <w:vAlign w:val="center"/>
          </w:tcPr>
          <w:p w14:paraId="7FBAA963"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370134CD"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44535D70" w14:textId="10441C0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354,23</w:t>
            </w:r>
          </w:p>
        </w:tc>
        <w:tc>
          <w:tcPr>
            <w:tcW w:w="1784" w:type="dxa"/>
          </w:tcPr>
          <w:p w14:paraId="4D3457AC" w14:textId="4AE5E74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69,91</w:t>
            </w:r>
          </w:p>
        </w:tc>
        <w:tc>
          <w:tcPr>
            <w:tcW w:w="1785" w:type="dxa"/>
          </w:tcPr>
          <w:p w14:paraId="6C142DFC" w14:textId="28B49F6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120,81</w:t>
            </w:r>
          </w:p>
        </w:tc>
        <w:tc>
          <w:tcPr>
            <w:tcW w:w="1785" w:type="dxa"/>
          </w:tcPr>
          <w:p w14:paraId="5D3507D8" w14:textId="2D1897C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0,61</w:t>
            </w:r>
          </w:p>
        </w:tc>
      </w:tr>
      <w:tr w:rsidR="00ED066D" w:rsidRPr="00D43235" w14:paraId="0E356795" w14:textId="77777777" w:rsidTr="00514075">
        <w:trPr>
          <w:jc w:val="center"/>
        </w:trPr>
        <w:tc>
          <w:tcPr>
            <w:tcW w:w="988" w:type="dxa"/>
            <w:vMerge/>
            <w:vAlign w:val="center"/>
          </w:tcPr>
          <w:p w14:paraId="3F447821"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40C162C7"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55F74F7F" w14:textId="0304EEE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329,20</w:t>
            </w:r>
          </w:p>
        </w:tc>
        <w:tc>
          <w:tcPr>
            <w:tcW w:w="1784" w:type="dxa"/>
          </w:tcPr>
          <w:p w14:paraId="0BB1A7DC" w14:textId="25604D2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72,61</w:t>
            </w:r>
          </w:p>
        </w:tc>
        <w:tc>
          <w:tcPr>
            <w:tcW w:w="1785" w:type="dxa"/>
          </w:tcPr>
          <w:p w14:paraId="39816BE7" w14:textId="1EF5182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107,90</w:t>
            </w:r>
          </w:p>
        </w:tc>
        <w:tc>
          <w:tcPr>
            <w:tcW w:w="1785" w:type="dxa"/>
          </w:tcPr>
          <w:p w14:paraId="3515539C" w14:textId="60BC1CC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2,98</w:t>
            </w:r>
          </w:p>
        </w:tc>
      </w:tr>
      <w:tr w:rsidR="00ED066D" w:rsidRPr="00D43235" w14:paraId="79DE50EC" w14:textId="77777777" w:rsidTr="00514075">
        <w:trPr>
          <w:jc w:val="center"/>
        </w:trPr>
        <w:tc>
          <w:tcPr>
            <w:tcW w:w="988" w:type="dxa"/>
            <w:vMerge w:val="restart"/>
            <w:vAlign w:val="center"/>
          </w:tcPr>
          <w:p w14:paraId="31D385CA"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784" w:type="dxa"/>
            <w:vMerge w:val="restart"/>
            <w:shd w:val="clear" w:color="auto" w:fill="D9D9D9" w:themeFill="background1" w:themeFillShade="D9"/>
          </w:tcPr>
          <w:p w14:paraId="57B2E788"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1AC054E0" w14:textId="2BB19BC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21,16</w:t>
            </w:r>
          </w:p>
        </w:tc>
        <w:tc>
          <w:tcPr>
            <w:tcW w:w="1785" w:type="dxa"/>
            <w:shd w:val="clear" w:color="auto" w:fill="D9D9D9" w:themeFill="background1" w:themeFillShade="D9"/>
          </w:tcPr>
          <w:p w14:paraId="5F84DB95" w14:textId="70DC446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13,29</w:t>
            </w:r>
          </w:p>
        </w:tc>
        <w:tc>
          <w:tcPr>
            <w:tcW w:w="1784" w:type="dxa"/>
            <w:shd w:val="clear" w:color="auto" w:fill="D9D9D9" w:themeFill="background1" w:themeFillShade="D9"/>
          </w:tcPr>
          <w:p w14:paraId="06E8C48A" w14:textId="7E3E706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3,56</w:t>
            </w:r>
          </w:p>
        </w:tc>
        <w:tc>
          <w:tcPr>
            <w:tcW w:w="1785" w:type="dxa"/>
            <w:shd w:val="clear" w:color="auto" w:fill="D9D9D9" w:themeFill="background1" w:themeFillShade="D9"/>
          </w:tcPr>
          <w:p w14:paraId="2AC89AB5" w14:textId="5E480A5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6,42</w:t>
            </w:r>
          </w:p>
        </w:tc>
        <w:tc>
          <w:tcPr>
            <w:tcW w:w="1785" w:type="dxa"/>
            <w:shd w:val="clear" w:color="auto" w:fill="D9D9D9" w:themeFill="background1" w:themeFillShade="D9"/>
          </w:tcPr>
          <w:p w14:paraId="6CE3CA8C" w14:textId="6876815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w:t>
            </w:r>
          </w:p>
        </w:tc>
      </w:tr>
      <w:tr w:rsidR="00D72E17" w:rsidRPr="00D43235" w14:paraId="5375639C" w14:textId="77777777" w:rsidTr="00514075">
        <w:trPr>
          <w:jc w:val="center"/>
        </w:trPr>
        <w:tc>
          <w:tcPr>
            <w:tcW w:w="988" w:type="dxa"/>
            <w:vMerge/>
            <w:vAlign w:val="center"/>
          </w:tcPr>
          <w:p w14:paraId="60D35582"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6844C19"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3C6815D4" w14:textId="009CD98D"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316,63</w:t>
            </w:r>
          </w:p>
        </w:tc>
        <w:tc>
          <w:tcPr>
            <w:tcW w:w="1784" w:type="dxa"/>
          </w:tcPr>
          <w:p w14:paraId="001A2915" w14:textId="2964D3CA"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64,67</w:t>
            </w:r>
          </w:p>
        </w:tc>
        <w:tc>
          <w:tcPr>
            <w:tcW w:w="1785" w:type="dxa"/>
          </w:tcPr>
          <w:p w14:paraId="06A6AD8D" w14:textId="3B60306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101,56</w:t>
            </w:r>
          </w:p>
        </w:tc>
        <w:tc>
          <w:tcPr>
            <w:tcW w:w="1785" w:type="dxa"/>
          </w:tcPr>
          <w:p w14:paraId="435CA010" w14:textId="4046382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0,47</w:t>
            </w:r>
          </w:p>
        </w:tc>
      </w:tr>
      <w:tr w:rsidR="00D72E17" w:rsidRPr="00D43235" w14:paraId="55E0E990" w14:textId="77777777" w:rsidTr="00514075">
        <w:trPr>
          <w:jc w:val="center"/>
        </w:trPr>
        <w:tc>
          <w:tcPr>
            <w:tcW w:w="988" w:type="dxa"/>
            <w:vMerge/>
            <w:vAlign w:val="center"/>
          </w:tcPr>
          <w:p w14:paraId="597B2A8B"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51BEC49"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B44ABE5" w14:textId="56DB1BC6"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303,34</w:t>
            </w:r>
          </w:p>
        </w:tc>
        <w:tc>
          <w:tcPr>
            <w:tcW w:w="1784" w:type="dxa"/>
          </w:tcPr>
          <w:p w14:paraId="1483684E" w14:textId="64D5E9C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61,11</w:t>
            </w:r>
          </w:p>
        </w:tc>
        <w:tc>
          <w:tcPr>
            <w:tcW w:w="1785" w:type="dxa"/>
          </w:tcPr>
          <w:p w14:paraId="10453269" w14:textId="41DF16D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95,14</w:t>
            </w:r>
          </w:p>
        </w:tc>
        <w:tc>
          <w:tcPr>
            <w:tcW w:w="1785" w:type="dxa"/>
          </w:tcPr>
          <w:p w14:paraId="49AB90DA" w14:textId="6522439F"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2,58</w:t>
            </w:r>
          </w:p>
        </w:tc>
      </w:tr>
      <w:tr w:rsidR="00ED066D" w:rsidRPr="00D43235" w14:paraId="13668314" w14:textId="77777777" w:rsidTr="00514075">
        <w:trPr>
          <w:jc w:val="center"/>
        </w:trPr>
        <w:tc>
          <w:tcPr>
            <w:tcW w:w="988" w:type="dxa"/>
            <w:vMerge w:val="restart"/>
            <w:vAlign w:val="center"/>
          </w:tcPr>
          <w:p w14:paraId="306D2882"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784" w:type="dxa"/>
            <w:vMerge w:val="restart"/>
            <w:shd w:val="clear" w:color="auto" w:fill="D9D9D9" w:themeFill="background1" w:themeFillShade="D9"/>
          </w:tcPr>
          <w:p w14:paraId="0EE9C7FB"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66B7CBFB" w14:textId="1F9AC0F9"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16,01</w:t>
            </w:r>
          </w:p>
        </w:tc>
        <w:tc>
          <w:tcPr>
            <w:tcW w:w="1785" w:type="dxa"/>
            <w:shd w:val="clear" w:color="auto" w:fill="D9D9D9" w:themeFill="background1" w:themeFillShade="D9"/>
          </w:tcPr>
          <w:p w14:paraId="34194456" w14:textId="0F98F4D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w:t>
            </w:r>
          </w:p>
        </w:tc>
        <w:tc>
          <w:tcPr>
            <w:tcW w:w="1784" w:type="dxa"/>
            <w:shd w:val="clear" w:color="auto" w:fill="D9D9D9" w:themeFill="background1" w:themeFillShade="D9"/>
          </w:tcPr>
          <w:p w14:paraId="485F5D26" w14:textId="4BA35BD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10,14</w:t>
            </w:r>
          </w:p>
        </w:tc>
        <w:tc>
          <w:tcPr>
            <w:tcW w:w="1785" w:type="dxa"/>
            <w:shd w:val="clear" w:color="auto" w:fill="D9D9D9" w:themeFill="background1" w:themeFillShade="D9"/>
          </w:tcPr>
          <w:p w14:paraId="0D8566B4" w14:textId="7671BF7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4,84</w:t>
            </w:r>
          </w:p>
        </w:tc>
        <w:tc>
          <w:tcPr>
            <w:tcW w:w="1785" w:type="dxa"/>
            <w:shd w:val="clear" w:color="auto" w:fill="D9D9D9" w:themeFill="background1" w:themeFillShade="D9"/>
          </w:tcPr>
          <w:p w14:paraId="51C1D072" w14:textId="139FCF8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w:t>
            </w:r>
          </w:p>
        </w:tc>
      </w:tr>
      <w:tr w:rsidR="00ED066D" w:rsidRPr="00D43235" w14:paraId="13897006" w14:textId="77777777" w:rsidTr="00514075">
        <w:trPr>
          <w:jc w:val="center"/>
        </w:trPr>
        <w:tc>
          <w:tcPr>
            <w:tcW w:w="988" w:type="dxa"/>
            <w:vMerge/>
            <w:vAlign w:val="center"/>
          </w:tcPr>
          <w:p w14:paraId="5EBF4BB0"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6BC78C55"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15F7A36" w14:textId="5CCB086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388,90</w:t>
            </w:r>
          </w:p>
        </w:tc>
        <w:tc>
          <w:tcPr>
            <w:tcW w:w="1784" w:type="dxa"/>
          </w:tcPr>
          <w:p w14:paraId="26E041A9" w14:textId="6601F7E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80,54</w:t>
            </w:r>
          </w:p>
        </w:tc>
        <w:tc>
          <w:tcPr>
            <w:tcW w:w="1785" w:type="dxa"/>
          </w:tcPr>
          <w:p w14:paraId="0443B449" w14:textId="54A2D71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119,67</w:t>
            </w:r>
          </w:p>
        </w:tc>
        <w:tc>
          <w:tcPr>
            <w:tcW w:w="1785" w:type="dxa"/>
          </w:tcPr>
          <w:p w14:paraId="3467F75D" w14:textId="6E70D6C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0,57</w:t>
            </w:r>
          </w:p>
        </w:tc>
      </w:tr>
      <w:tr w:rsidR="00ED066D" w:rsidRPr="00D43235" w14:paraId="324EACD4" w14:textId="77777777" w:rsidTr="00514075">
        <w:trPr>
          <w:jc w:val="center"/>
        </w:trPr>
        <w:tc>
          <w:tcPr>
            <w:tcW w:w="988" w:type="dxa"/>
            <w:vMerge/>
            <w:vAlign w:val="center"/>
          </w:tcPr>
          <w:p w14:paraId="1A9B435D"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51740E91"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C5FAAF6" w14:textId="3C0026E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385,61</w:t>
            </w:r>
          </w:p>
        </w:tc>
        <w:tc>
          <w:tcPr>
            <w:tcW w:w="1784" w:type="dxa"/>
          </w:tcPr>
          <w:p w14:paraId="2D2E9ADA" w14:textId="1208882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70,40</w:t>
            </w:r>
          </w:p>
        </w:tc>
        <w:tc>
          <w:tcPr>
            <w:tcW w:w="1785" w:type="dxa"/>
          </w:tcPr>
          <w:p w14:paraId="6FF75DDB" w14:textId="4698063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114,83</w:t>
            </w:r>
          </w:p>
        </w:tc>
        <w:tc>
          <w:tcPr>
            <w:tcW w:w="1785" w:type="dxa"/>
          </w:tcPr>
          <w:p w14:paraId="7FD89164" w14:textId="3491F76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2,84</w:t>
            </w:r>
          </w:p>
        </w:tc>
      </w:tr>
      <w:tr w:rsidR="00ED066D" w:rsidRPr="00D43235" w14:paraId="1690CFAF" w14:textId="77777777" w:rsidTr="00514075">
        <w:trPr>
          <w:jc w:val="center"/>
        </w:trPr>
        <w:tc>
          <w:tcPr>
            <w:tcW w:w="988" w:type="dxa"/>
            <w:vMerge w:val="restart"/>
            <w:vAlign w:val="center"/>
          </w:tcPr>
          <w:p w14:paraId="0F491277"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784" w:type="dxa"/>
            <w:vMerge w:val="restart"/>
            <w:shd w:val="clear" w:color="auto" w:fill="D9D9D9" w:themeFill="background1" w:themeFillShade="D9"/>
          </w:tcPr>
          <w:p w14:paraId="3E322C9F"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015623B8" w14:textId="39A9B28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13,81</w:t>
            </w:r>
          </w:p>
        </w:tc>
        <w:tc>
          <w:tcPr>
            <w:tcW w:w="1785" w:type="dxa"/>
            <w:shd w:val="clear" w:color="auto" w:fill="D9D9D9" w:themeFill="background1" w:themeFillShade="D9"/>
          </w:tcPr>
          <w:p w14:paraId="60A4FE11" w14:textId="353FAE8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-7,48</w:t>
            </w:r>
          </w:p>
        </w:tc>
        <w:tc>
          <w:tcPr>
            <w:tcW w:w="1784" w:type="dxa"/>
            <w:shd w:val="clear" w:color="auto" w:fill="D9D9D9" w:themeFill="background1" w:themeFillShade="D9"/>
          </w:tcPr>
          <w:p w14:paraId="34B3C32B" w14:textId="64441AF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17,04</w:t>
            </w:r>
          </w:p>
        </w:tc>
        <w:tc>
          <w:tcPr>
            <w:tcW w:w="1785" w:type="dxa"/>
            <w:shd w:val="clear" w:color="auto" w:fill="D9D9D9" w:themeFill="background1" w:themeFillShade="D9"/>
          </w:tcPr>
          <w:p w14:paraId="6F532AA0" w14:textId="60D13BB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6,79</w:t>
            </w:r>
          </w:p>
        </w:tc>
        <w:tc>
          <w:tcPr>
            <w:tcW w:w="1785" w:type="dxa"/>
            <w:shd w:val="clear" w:color="auto" w:fill="D9D9D9" w:themeFill="background1" w:themeFillShade="D9"/>
          </w:tcPr>
          <w:p w14:paraId="64972C71" w14:textId="4CD64A8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-2,54</w:t>
            </w:r>
          </w:p>
        </w:tc>
      </w:tr>
      <w:tr w:rsidR="00D72E17" w:rsidRPr="00D43235" w14:paraId="0F69B4C8" w14:textId="77777777" w:rsidTr="00514075">
        <w:trPr>
          <w:jc w:val="center"/>
        </w:trPr>
        <w:tc>
          <w:tcPr>
            <w:tcW w:w="988" w:type="dxa"/>
            <w:vMerge/>
            <w:vAlign w:val="center"/>
          </w:tcPr>
          <w:p w14:paraId="4C7C1DE0"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0930825"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33AC5141" w14:textId="1BFAE49C"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437,66</w:t>
            </w:r>
          </w:p>
        </w:tc>
        <w:tc>
          <w:tcPr>
            <w:tcW w:w="1784" w:type="dxa"/>
          </w:tcPr>
          <w:p w14:paraId="74B5EDF9" w14:textId="24481F8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91,30</w:t>
            </w:r>
          </w:p>
        </w:tc>
        <w:tc>
          <w:tcPr>
            <w:tcW w:w="1785" w:type="dxa"/>
          </w:tcPr>
          <w:p w14:paraId="02774E9D" w14:textId="1BDC104A"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136,10</w:t>
            </w:r>
          </w:p>
        </w:tc>
        <w:tc>
          <w:tcPr>
            <w:tcW w:w="1785" w:type="dxa"/>
          </w:tcPr>
          <w:p w14:paraId="360F98E7" w14:textId="436780A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0,88</w:t>
            </w:r>
          </w:p>
        </w:tc>
      </w:tr>
      <w:tr w:rsidR="00D72E17" w:rsidRPr="00D43235" w14:paraId="6CD52795" w14:textId="77777777" w:rsidTr="00514075">
        <w:trPr>
          <w:jc w:val="center"/>
        </w:trPr>
        <w:tc>
          <w:tcPr>
            <w:tcW w:w="988" w:type="dxa"/>
            <w:vMerge/>
            <w:vAlign w:val="center"/>
          </w:tcPr>
          <w:p w14:paraId="6549257C"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22FF52A"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44DD3468" w14:textId="7FF2651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445,14</w:t>
            </w:r>
          </w:p>
        </w:tc>
        <w:tc>
          <w:tcPr>
            <w:tcW w:w="1784" w:type="dxa"/>
          </w:tcPr>
          <w:p w14:paraId="7530660D" w14:textId="4C595C1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74,26</w:t>
            </w:r>
          </w:p>
        </w:tc>
        <w:tc>
          <w:tcPr>
            <w:tcW w:w="1785" w:type="dxa"/>
          </w:tcPr>
          <w:p w14:paraId="5CC7EC9E" w14:textId="6854DF3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129,32</w:t>
            </w:r>
          </w:p>
        </w:tc>
        <w:tc>
          <w:tcPr>
            <w:tcW w:w="1785" w:type="dxa"/>
          </w:tcPr>
          <w:p w14:paraId="7CCD58D0" w14:textId="323F2FE1"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3,42</w:t>
            </w:r>
          </w:p>
        </w:tc>
      </w:tr>
      <w:tr w:rsidR="00ED066D" w:rsidRPr="00D43235" w14:paraId="0624CEC8" w14:textId="77777777" w:rsidTr="00514075">
        <w:trPr>
          <w:jc w:val="center"/>
        </w:trPr>
        <w:tc>
          <w:tcPr>
            <w:tcW w:w="988" w:type="dxa"/>
            <w:vMerge w:val="restart"/>
            <w:vAlign w:val="center"/>
          </w:tcPr>
          <w:p w14:paraId="485C816E"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784" w:type="dxa"/>
            <w:vMerge w:val="restart"/>
            <w:shd w:val="clear" w:color="auto" w:fill="D9D9D9" w:themeFill="background1" w:themeFillShade="D9"/>
          </w:tcPr>
          <w:p w14:paraId="0483557C"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1FDE2E02" w14:textId="13B0E66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4,15</w:t>
            </w:r>
          </w:p>
        </w:tc>
        <w:tc>
          <w:tcPr>
            <w:tcW w:w="1785" w:type="dxa"/>
            <w:shd w:val="clear" w:color="auto" w:fill="D9D9D9" w:themeFill="background1" w:themeFillShade="D9"/>
          </w:tcPr>
          <w:p w14:paraId="2997BC6C" w14:textId="0D73C3A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-18,91</w:t>
            </w:r>
          </w:p>
        </w:tc>
        <w:tc>
          <w:tcPr>
            <w:tcW w:w="1784" w:type="dxa"/>
            <w:shd w:val="clear" w:color="auto" w:fill="D9D9D9" w:themeFill="background1" w:themeFillShade="D9"/>
          </w:tcPr>
          <w:p w14:paraId="3D244FD4" w14:textId="369A356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21,89</w:t>
            </w:r>
          </w:p>
        </w:tc>
        <w:tc>
          <w:tcPr>
            <w:tcW w:w="1785" w:type="dxa"/>
            <w:shd w:val="clear" w:color="auto" w:fill="D9D9D9" w:themeFill="background1" w:themeFillShade="D9"/>
          </w:tcPr>
          <w:p w14:paraId="351754A1" w14:textId="54AC41EC"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3,80</w:t>
            </w:r>
          </w:p>
        </w:tc>
        <w:tc>
          <w:tcPr>
            <w:tcW w:w="1785" w:type="dxa"/>
            <w:shd w:val="clear" w:color="auto" w:fill="D9D9D9" w:themeFill="background1" w:themeFillShade="D9"/>
          </w:tcPr>
          <w:p w14:paraId="5B166B72" w14:textId="48F8E97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-2,62</w:t>
            </w:r>
          </w:p>
        </w:tc>
      </w:tr>
      <w:tr w:rsidR="00ED066D" w:rsidRPr="00D43235" w14:paraId="359E2B79" w14:textId="77777777" w:rsidTr="00514075">
        <w:trPr>
          <w:jc w:val="center"/>
        </w:trPr>
        <w:tc>
          <w:tcPr>
            <w:tcW w:w="988" w:type="dxa"/>
            <w:vMerge/>
            <w:vAlign w:val="center"/>
          </w:tcPr>
          <w:p w14:paraId="4D1D8461"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06C6026"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58B13C4A" w14:textId="1FC440E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468,40</w:t>
            </w:r>
          </w:p>
        </w:tc>
        <w:tc>
          <w:tcPr>
            <w:tcW w:w="1784" w:type="dxa"/>
          </w:tcPr>
          <w:p w14:paraId="2262BC5A" w14:textId="7B7F0EB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98,50</w:t>
            </w:r>
          </w:p>
        </w:tc>
        <w:tc>
          <w:tcPr>
            <w:tcW w:w="1785" w:type="dxa"/>
          </w:tcPr>
          <w:p w14:paraId="40E082FD" w14:textId="0856023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140,69</w:t>
            </w:r>
          </w:p>
        </w:tc>
        <w:tc>
          <w:tcPr>
            <w:tcW w:w="1785" w:type="dxa"/>
          </w:tcPr>
          <w:p w14:paraId="000E09E4" w14:textId="094A316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0,91</w:t>
            </w:r>
          </w:p>
        </w:tc>
      </w:tr>
      <w:tr w:rsidR="00ED066D" w:rsidRPr="00D43235" w14:paraId="396CDEE6" w14:textId="77777777" w:rsidTr="00514075">
        <w:trPr>
          <w:jc w:val="center"/>
        </w:trPr>
        <w:tc>
          <w:tcPr>
            <w:tcW w:w="988" w:type="dxa"/>
            <w:vMerge/>
            <w:vAlign w:val="center"/>
          </w:tcPr>
          <w:p w14:paraId="0FF68AEA"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03BFED7"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18AC2AB1" w14:textId="23E1631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487,31</w:t>
            </w:r>
          </w:p>
        </w:tc>
        <w:tc>
          <w:tcPr>
            <w:tcW w:w="1784" w:type="dxa"/>
          </w:tcPr>
          <w:p w14:paraId="1FEE7EB4" w14:textId="777EDEA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76,62</w:t>
            </w:r>
          </w:p>
        </w:tc>
        <w:tc>
          <w:tcPr>
            <w:tcW w:w="1785" w:type="dxa"/>
          </w:tcPr>
          <w:p w14:paraId="1B7F7C4B" w14:textId="6906AB2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136,89</w:t>
            </w:r>
          </w:p>
        </w:tc>
        <w:tc>
          <w:tcPr>
            <w:tcW w:w="1785" w:type="dxa"/>
          </w:tcPr>
          <w:p w14:paraId="04CFF815" w14:textId="54BB75E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3,53</w:t>
            </w:r>
          </w:p>
        </w:tc>
      </w:tr>
      <w:tr w:rsidR="00ED066D" w:rsidRPr="00D43235" w14:paraId="4EE6254E" w14:textId="77777777" w:rsidTr="00514075">
        <w:trPr>
          <w:jc w:val="center"/>
        </w:trPr>
        <w:tc>
          <w:tcPr>
            <w:tcW w:w="988" w:type="dxa"/>
            <w:vMerge w:val="restart"/>
            <w:vAlign w:val="center"/>
          </w:tcPr>
          <w:p w14:paraId="20AFE9E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784" w:type="dxa"/>
            <w:vMerge w:val="restart"/>
            <w:shd w:val="clear" w:color="auto" w:fill="D9D9D9" w:themeFill="background1" w:themeFillShade="D9"/>
          </w:tcPr>
          <w:p w14:paraId="071DDF12"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17AD46A5" w14:textId="3D7330A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4,19</w:t>
            </w:r>
          </w:p>
        </w:tc>
        <w:tc>
          <w:tcPr>
            <w:tcW w:w="1785" w:type="dxa"/>
            <w:shd w:val="clear" w:color="auto" w:fill="D9D9D9" w:themeFill="background1" w:themeFillShade="D9"/>
          </w:tcPr>
          <w:p w14:paraId="6D7BE7DA" w14:textId="797A4DB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-27,92</w:t>
            </w:r>
          </w:p>
        </w:tc>
        <w:tc>
          <w:tcPr>
            <w:tcW w:w="1784" w:type="dxa"/>
            <w:shd w:val="clear" w:color="auto" w:fill="D9D9D9" w:themeFill="background1" w:themeFillShade="D9"/>
          </w:tcPr>
          <w:p w14:paraId="457A9413" w14:textId="1AD438D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29,58</w:t>
            </w:r>
          </w:p>
        </w:tc>
        <w:tc>
          <w:tcPr>
            <w:tcW w:w="1785" w:type="dxa"/>
            <w:shd w:val="clear" w:color="auto" w:fill="D9D9D9" w:themeFill="background1" w:themeFillShade="D9"/>
          </w:tcPr>
          <w:p w14:paraId="0A8F7CBD" w14:textId="2477EB9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5,22</w:t>
            </w:r>
          </w:p>
        </w:tc>
        <w:tc>
          <w:tcPr>
            <w:tcW w:w="1785" w:type="dxa"/>
            <w:shd w:val="clear" w:color="auto" w:fill="D9D9D9" w:themeFill="background1" w:themeFillShade="D9"/>
          </w:tcPr>
          <w:p w14:paraId="3DB11E5A" w14:textId="0F282A0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-2,69</w:t>
            </w:r>
          </w:p>
        </w:tc>
      </w:tr>
      <w:tr w:rsidR="00D72E17" w:rsidRPr="00D43235" w14:paraId="36A6DCDA" w14:textId="77777777" w:rsidTr="00514075">
        <w:trPr>
          <w:jc w:val="center"/>
        </w:trPr>
        <w:tc>
          <w:tcPr>
            <w:tcW w:w="988" w:type="dxa"/>
            <w:vMerge/>
            <w:vAlign w:val="center"/>
          </w:tcPr>
          <w:p w14:paraId="6E320D88"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13DFF56"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1279537F" w14:textId="25B744A4"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506,20</w:t>
            </w:r>
          </w:p>
        </w:tc>
        <w:tc>
          <w:tcPr>
            <w:tcW w:w="1784" w:type="dxa"/>
          </w:tcPr>
          <w:p w14:paraId="5384ED07" w14:textId="2ABFA5C5"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104,78</w:t>
            </w:r>
          </w:p>
        </w:tc>
        <w:tc>
          <w:tcPr>
            <w:tcW w:w="1785" w:type="dxa"/>
          </w:tcPr>
          <w:p w14:paraId="2D8600BB" w14:textId="6AC51B63"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152,59</w:t>
            </w:r>
          </w:p>
        </w:tc>
        <w:tc>
          <w:tcPr>
            <w:tcW w:w="1785" w:type="dxa"/>
          </w:tcPr>
          <w:p w14:paraId="08D6E1F3" w14:textId="11BCB5CB"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w:t>
            </w:r>
          </w:p>
        </w:tc>
      </w:tr>
      <w:tr w:rsidR="00D72E17" w:rsidRPr="00D43235" w14:paraId="40A1E1D9" w14:textId="77777777" w:rsidTr="00514075">
        <w:trPr>
          <w:jc w:val="center"/>
        </w:trPr>
        <w:tc>
          <w:tcPr>
            <w:tcW w:w="988" w:type="dxa"/>
            <w:vMerge/>
            <w:vAlign w:val="center"/>
          </w:tcPr>
          <w:p w14:paraId="3A736C2A"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79096058"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7C20F0B" w14:textId="7BC884D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534,13</w:t>
            </w:r>
          </w:p>
        </w:tc>
        <w:tc>
          <w:tcPr>
            <w:tcW w:w="1784" w:type="dxa"/>
          </w:tcPr>
          <w:p w14:paraId="6AC81B98" w14:textId="3D3C623B"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75,20</w:t>
            </w:r>
          </w:p>
        </w:tc>
        <w:tc>
          <w:tcPr>
            <w:tcW w:w="1785" w:type="dxa"/>
          </w:tcPr>
          <w:p w14:paraId="19D78723" w14:textId="708033EB"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147,37</w:t>
            </w:r>
          </w:p>
        </w:tc>
        <w:tc>
          <w:tcPr>
            <w:tcW w:w="1785" w:type="dxa"/>
          </w:tcPr>
          <w:p w14:paraId="7C68195C" w14:textId="2A1A4AD8"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3,73</w:t>
            </w:r>
          </w:p>
        </w:tc>
      </w:tr>
      <w:tr w:rsidR="00050E57" w:rsidRPr="00D43235" w14:paraId="1CB65C89" w14:textId="77777777" w:rsidTr="00514075">
        <w:trPr>
          <w:jc w:val="center"/>
        </w:trPr>
        <w:tc>
          <w:tcPr>
            <w:tcW w:w="988" w:type="dxa"/>
            <w:vMerge w:val="restart"/>
            <w:vAlign w:val="center"/>
          </w:tcPr>
          <w:p w14:paraId="1D620C63" w14:textId="77777777" w:rsidR="00050E57" w:rsidRPr="00D43235" w:rsidRDefault="00050E57" w:rsidP="00050E57">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784" w:type="dxa"/>
            <w:vMerge w:val="restart"/>
            <w:shd w:val="clear" w:color="auto" w:fill="D9D9D9" w:themeFill="background1" w:themeFillShade="D9"/>
            <w:vAlign w:val="center"/>
          </w:tcPr>
          <w:p w14:paraId="5582018A" w14:textId="7773CB27" w:rsidR="00050E57" w:rsidRPr="00D43235" w:rsidRDefault="00ED066D"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4,06</w:t>
            </w:r>
          </w:p>
        </w:tc>
        <w:tc>
          <w:tcPr>
            <w:tcW w:w="1785" w:type="dxa"/>
            <w:shd w:val="clear" w:color="auto" w:fill="D9D9D9" w:themeFill="background1" w:themeFillShade="D9"/>
          </w:tcPr>
          <w:p w14:paraId="7781E139" w14:textId="3177152E"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-32,36</w:t>
            </w:r>
          </w:p>
        </w:tc>
        <w:tc>
          <w:tcPr>
            <w:tcW w:w="1784" w:type="dxa"/>
            <w:shd w:val="clear" w:color="auto" w:fill="D9D9D9" w:themeFill="background1" w:themeFillShade="D9"/>
          </w:tcPr>
          <w:p w14:paraId="4CAA3C98" w14:textId="4B7F9606"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32,96</w:t>
            </w:r>
          </w:p>
        </w:tc>
        <w:tc>
          <w:tcPr>
            <w:tcW w:w="1785" w:type="dxa"/>
            <w:shd w:val="clear" w:color="auto" w:fill="D9D9D9" w:themeFill="background1" w:themeFillShade="D9"/>
          </w:tcPr>
          <w:p w14:paraId="39E37AD8" w14:textId="5D03F126"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6,01</w:t>
            </w:r>
          </w:p>
        </w:tc>
        <w:tc>
          <w:tcPr>
            <w:tcW w:w="1785" w:type="dxa"/>
            <w:shd w:val="clear" w:color="auto" w:fill="D9D9D9" w:themeFill="background1" w:themeFillShade="D9"/>
          </w:tcPr>
          <w:p w14:paraId="66EC9253" w14:textId="75B69380" w:rsidR="00050E57" w:rsidRPr="00D43235" w:rsidRDefault="00050E57" w:rsidP="00050E5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-2,55</w:t>
            </w:r>
          </w:p>
        </w:tc>
      </w:tr>
      <w:tr w:rsidR="00D72E17" w:rsidRPr="00D43235" w14:paraId="0111DE5F" w14:textId="77777777" w:rsidTr="00514075">
        <w:trPr>
          <w:jc w:val="center"/>
        </w:trPr>
        <w:tc>
          <w:tcPr>
            <w:tcW w:w="988" w:type="dxa"/>
            <w:vMerge/>
            <w:vAlign w:val="center"/>
          </w:tcPr>
          <w:p w14:paraId="1B08BA34"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8DC2CD7"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1B106AC" w14:textId="12A8B15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514,16</w:t>
            </w:r>
          </w:p>
        </w:tc>
        <w:tc>
          <w:tcPr>
            <w:tcW w:w="1784" w:type="dxa"/>
          </w:tcPr>
          <w:p w14:paraId="2F59FB22" w14:textId="5EE0573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106,92</w:t>
            </w:r>
          </w:p>
        </w:tc>
        <w:tc>
          <w:tcPr>
            <w:tcW w:w="1785" w:type="dxa"/>
          </w:tcPr>
          <w:p w14:paraId="2A040A90" w14:textId="1CD25A9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161,82</w:t>
            </w:r>
          </w:p>
        </w:tc>
        <w:tc>
          <w:tcPr>
            <w:tcW w:w="1785" w:type="dxa"/>
          </w:tcPr>
          <w:p w14:paraId="78160D87" w14:textId="70DE3171"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1,14</w:t>
            </w:r>
          </w:p>
        </w:tc>
      </w:tr>
      <w:tr w:rsidR="00D72E17" w:rsidRPr="00D43235" w14:paraId="50CA1860" w14:textId="77777777" w:rsidTr="00514075">
        <w:trPr>
          <w:jc w:val="center"/>
        </w:trPr>
        <w:tc>
          <w:tcPr>
            <w:tcW w:w="988" w:type="dxa"/>
            <w:vMerge/>
            <w:vAlign w:val="center"/>
          </w:tcPr>
          <w:p w14:paraId="258C8C66"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BF2ED24"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51803304" w14:textId="2F26B20C"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546,52</w:t>
            </w:r>
          </w:p>
        </w:tc>
        <w:tc>
          <w:tcPr>
            <w:tcW w:w="1784" w:type="dxa"/>
          </w:tcPr>
          <w:p w14:paraId="3E31F3BD" w14:textId="7D782CF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73,96</w:t>
            </w:r>
          </w:p>
        </w:tc>
        <w:tc>
          <w:tcPr>
            <w:tcW w:w="1785" w:type="dxa"/>
          </w:tcPr>
          <w:p w14:paraId="1D605C33" w14:textId="22246796"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155,81</w:t>
            </w:r>
          </w:p>
        </w:tc>
        <w:tc>
          <w:tcPr>
            <w:tcW w:w="1785" w:type="dxa"/>
          </w:tcPr>
          <w:p w14:paraId="14BDCF65" w14:textId="38134A96"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3,69</w:t>
            </w:r>
          </w:p>
        </w:tc>
      </w:tr>
      <w:tr w:rsidR="00ED066D" w:rsidRPr="00D43235" w14:paraId="2DD2261B" w14:textId="77777777" w:rsidTr="00514075">
        <w:trPr>
          <w:jc w:val="center"/>
        </w:trPr>
        <w:tc>
          <w:tcPr>
            <w:tcW w:w="988" w:type="dxa"/>
            <w:vMerge w:val="restart"/>
            <w:vAlign w:val="center"/>
          </w:tcPr>
          <w:p w14:paraId="74160E0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784" w:type="dxa"/>
            <w:vMerge w:val="restart"/>
            <w:shd w:val="clear" w:color="auto" w:fill="D9D9D9" w:themeFill="background1" w:themeFillShade="D9"/>
          </w:tcPr>
          <w:p w14:paraId="4928DBEE"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0D257672" w14:textId="5663AE7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10,26</w:t>
            </w:r>
          </w:p>
        </w:tc>
        <w:tc>
          <w:tcPr>
            <w:tcW w:w="1785" w:type="dxa"/>
            <w:shd w:val="clear" w:color="auto" w:fill="D9D9D9" w:themeFill="background1" w:themeFillShade="D9"/>
          </w:tcPr>
          <w:p w14:paraId="713D9A99" w14:textId="4B26A0F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-22,87</w:t>
            </w:r>
          </w:p>
        </w:tc>
        <w:tc>
          <w:tcPr>
            <w:tcW w:w="1784" w:type="dxa"/>
            <w:shd w:val="clear" w:color="auto" w:fill="D9D9D9" w:themeFill="background1" w:themeFillShade="D9"/>
          </w:tcPr>
          <w:p w14:paraId="6360DFB5" w14:textId="5EE279F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30,26</w:t>
            </w:r>
          </w:p>
        </w:tc>
        <w:tc>
          <w:tcPr>
            <w:tcW w:w="1785" w:type="dxa"/>
            <w:shd w:val="clear" w:color="auto" w:fill="D9D9D9" w:themeFill="background1" w:themeFillShade="D9"/>
          </w:tcPr>
          <w:p w14:paraId="167313F9" w14:textId="5C9BA39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5,72</w:t>
            </w:r>
          </w:p>
        </w:tc>
        <w:tc>
          <w:tcPr>
            <w:tcW w:w="1785" w:type="dxa"/>
            <w:shd w:val="clear" w:color="auto" w:fill="D9D9D9" w:themeFill="background1" w:themeFillShade="D9"/>
          </w:tcPr>
          <w:p w14:paraId="57D1FC8A" w14:textId="515DCDB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-2,85</w:t>
            </w:r>
          </w:p>
        </w:tc>
      </w:tr>
      <w:tr w:rsidR="00ED066D" w:rsidRPr="00D43235" w14:paraId="4C9446CB" w14:textId="77777777" w:rsidTr="00514075">
        <w:trPr>
          <w:jc w:val="center"/>
        </w:trPr>
        <w:tc>
          <w:tcPr>
            <w:tcW w:w="988" w:type="dxa"/>
            <w:vMerge/>
            <w:vAlign w:val="center"/>
          </w:tcPr>
          <w:p w14:paraId="720CA9D4"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6ADC29EA"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1B40F89C" w14:textId="30B65DAC"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501,73</w:t>
            </w:r>
          </w:p>
        </w:tc>
        <w:tc>
          <w:tcPr>
            <w:tcW w:w="1784" w:type="dxa"/>
          </w:tcPr>
          <w:p w14:paraId="268E433A" w14:textId="78A55EB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104,36</w:t>
            </w:r>
          </w:p>
        </w:tc>
        <w:tc>
          <w:tcPr>
            <w:tcW w:w="1785" w:type="dxa"/>
          </w:tcPr>
          <w:p w14:paraId="3AB5D7A5" w14:textId="7F3FED4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164,41</w:t>
            </w:r>
          </w:p>
        </w:tc>
        <w:tc>
          <w:tcPr>
            <w:tcW w:w="1785" w:type="dxa"/>
          </w:tcPr>
          <w:p w14:paraId="6D1EAB08" w14:textId="0E04269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w:t>
            </w:r>
          </w:p>
        </w:tc>
      </w:tr>
      <w:tr w:rsidR="00ED066D" w:rsidRPr="00D43235" w14:paraId="38743D0E" w14:textId="77777777" w:rsidTr="00514075">
        <w:trPr>
          <w:jc w:val="center"/>
        </w:trPr>
        <w:tc>
          <w:tcPr>
            <w:tcW w:w="988" w:type="dxa"/>
            <w:vMerge/>
            <w:vAlign w:val="center"/>
          </w:tcPr>
          <w:p w14:paraId="6F6CC15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3A433B5E"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404967AE" w14:textId="3FAA1B0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524,60</w:t>
            </w:r>
          </w:p>
        </w:tc>
        <w:tc>
          <w:tcPr>
            <w:tcW w:w="1784" w:type="dxa"/>
          </w:tcPr>
          <w:p w14:paraId="5B1B5294" w14:textId="4A737FD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74,09</w:t>
            </w:r>
          </w:p>
        </w:tc>
        <w:tc>
          <w:tcPr>
            <w:tcW w:w="1785" w:type="dxa"/>
          </w:tcPr>
          <w:p w14:paraId="423BE5D6" w14:textId="0DEDC96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158,68</w:t>
            </w:r>
          </w:p>
        </w:tc>
        <w:tc>
          <w:tcPr>
            <w:tcW w:w="1785" w:type="dxa"/>
          </w:tcPr>
          <w:p w14:paraId="0EED1611" w14:textId="4252CA1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4,10</w:t>
            </w:r>
          </w:p>
        </w:tc>
      </w:tr>
      <w:tr w:rsidR="00ED066D" w:rsidRPr="00D43235" w14:paraId="14881D77" w14:textId="77777777" w:rsidTr="00514075">
        <w:trPr>
          <w:jc w:val="center"/>
        </w:trPr>
        <w:tc>
          <w:tcPr>
            <w:tcW w:w="988" w:type="dxa"/>
            <w:vMerge w:val="restart"/>
            <w:vAlign w:val="center"/>
          </w:tcPr>
          <w:p w14:paraId="5E57025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784" w:type="dxa"/>
            <w:vMerge w:val="restart"/>
            <w:shd w:val="clear" w:color="auto" w:fill="D9D9D9" w:themeFill="background1" w:themeFillShade="D9"/>
          </w:tcPr>
          <w:p w14:paraId="2CEE3B59"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4B02F0DF" w14:textId="3F8A04F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12,69</w:t>
            </w:r>
          </w:p>
        </w:tc>
        <w:tc>
          <w:tcPr>
            <w:tcW w:w="1785" w:type="dxa"/>
            <w:shd w:val="clear" w:color="auto" w:fill="D9D9D9" w:themeFill="background1" w:themeFillShade="D9"/>
          </w:tcPr>
          <w:p w14:paraId="4ADF663D" w14:textId="2A91D4F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-16,70</w:t>
            </w:r>
          </w:p>
        </w:tc>
        <w:tc>
          <w:tcPr>
            <w:tcW w:w="1784" w:type="dxa"/>
            <w:shd w:val="clear" w:color="auto" w:fill="D9D9D9" w:themeFill="background1" w:themeFillShade="D9"/>
          </w:tcPr>
          <w:p w14:paraId="77621A15" w14:textId="07C8C0F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24,03</w:t>
            </w:r>
          </w:p>
        </w:tc>
        <w:tc>
          <w:tcPr>
            <w:tcW w:w="1785" w:type="dxa"/>
            <w:shd w:val="clear" w:color="auto" w:fill="D9D9D9" w:themeFill="background1" w:themeFillShade="D9"/>
          </w:tcPr>
          <w:p w14:paraId="098F955D" w14:textId="1E7FA2A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8,06</w:t>
            </w:r>
          </w:p>
        </w:tc>
        <w:tc>
          <w:tcPr>
            <w:tcW w:w="1785" w:type="dxa"/>
            <w:shd w:val="clear" w:color="auto" w:fill="D9D9D9" w:themeFill="background1" w:themeFillShade="D9"/>
          </w:tcPr>
          <w:p w14:paraId="6461BC77" w14:textId="0B2D652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w:t>
            </w:r>
          </w:p>
        </w:tc>
      </w:tr>
      <w:tr w:rsidR="00D72E17" w:rsidRPr="00D43235" w14:paraId="7FAD5F95" w14:textId="77777777" w:rsidTr="00514075">
        <w:trPr>
          <w:jc w:val="center"/>
        </w:trPr>
        <w:tc>
          <w:tcPr>
            <w:tcW w:w="988" w:type="dxa"/>
            <w:vMerge/>
            <w:vAlign w:val="center"/>
          </w:tcPr>
          <w:p w14:paraId="44DF17DA"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DA2D3D2"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2AA50006" w14:textId="19D843BC"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501,55</w:t>
            </w:r>
          </w:p>
        </w:tc>
        <w:tc>
          <w:tcPr>
            <w:tcW w:w="1784" w:type="dxa"/>
          </w:tcPr>
          <w:p w14:paraId="16FEACC4" w14:textId="7BC5B71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98,51</w:t>
            </w:r>
          </w:p>
        </w:tc>
        <w:tc>
          <w:tcPr>
            <w:tcW w:w="1785" w:type="dxa"/>
          </w:tcPr>
          <w:p w14:paraId="433692BA" w14:textId="74F0F49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164,08</w:t>
            </w:r>
          </w:p>
        </w:tc>
        <w:tc>
          <w:tcPr>
            <w:tcW w:w="1785" w:type="dxa"/>
          </w:tcPr>
          <w:p w14:paraId="1FA7B3E7" w14:textId="56A917FB"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1,35</w:t>
            </w:r>
          </w:p>
        </w:tc>
      </w:tr>
      <w:tr w:rsidR="00D72E17" w:rsidRPr="00D43235" w14:paraId="679CF71F" w14:textId="77777777" w:rsidTr="00514075">
        <w:trPr>
          <w:jc w:val="center"/>
        </w:trPr>
        <w:tc>
          <w:tcPr>
            <w:tcW w:w="988" w:type="dxa"/>
            <w:vMerge/>
            <w:vAlign w:val="center"/>
          </w:tcPr>
          <w:p w14:paraId="3938DFF3"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5F43AD4"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1581B0C8" w14:textId="34B2E0D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518,25</w:t>
            </w:r>
          </w:p>
        </w:tc>
        <w:tc>
          <w:tcPr>
            <w:tcW w:w="1784" w:type="dxa"/>
          </w:tcPr>
          <w:p w14:paraId="2B67B35D" w14:textId="19E23EF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74,48</w:t>
            </w:r>
          </w:p>
        </w:tc>
        <w:tc>
          <w:tcPr>
            <w:tcW w:w="1785" w:type="dxa"/>
          </w:tcPr>
          <w:p w14:paraId="4458ADEF" w14:textId="50FD20FD"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156,02</w:t>
            </w:r>
          </w:p>
        </w:tc>
        <w:tc>
          <w:tcPr>
            <w:tcW w:w="1785" w:type="dxa"/>
          </w:tcPr>
          <w:p w14:paraId="191577AD" w14:textId="60688633"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w:t>
            </w:r>
          </w:p>
        </w:tc>
      </w:tr>
      <w:tr w:rsidR="00ED066D" w:rsidRPr="00D43235" w14:paraId="7DB462AF" w14:textId="77777777" w:rsidTr="00514075">
        <w:trPr>
          <w:jc w:val="center"/>
        </w:trPr>
        <w:tc>
          <w:tcPr>
            <w:tcW w:w="988" w:type="dxa"/>
            <w:vMerge w:val="restart"/>
            <w:vAlign w:val="center"/>
          </w:tcPr>
          <w:p w14:paraId="0BC140D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784" w:type="dxa"/>
            <w:vMerge w:val="restart"/>
            <w:shd w:val="clear" w:color="auto" w:fill="D9D9D9" w:themeFill="background1" w:themeFillShade="D9"/>
          </w:tcPr>
          <w:p w14:paraId="7B3324FB"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0FE17D7B" w14:textId="12EBCD6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15,62</w:t>
            </w:r>
          </w:p>
        </w:tc>
        <w:tc>
          <w:tcPr>
            <w:tcW w:w="1785" w:type="dxa"/>
            <w:shd w:val="clear" w:color="auto" w:fill="D9D9D9" w:themeFill="background1" w:themeFillShade="D9"/>
          </w:tcPr>
          <w:p w14:paraId="58979772" w14:textId="379BF49F"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-22,93</w:t>
            </w:r>
          </w:p>
        </w:tc>
        <w:tc>
          <w:tcPr>
            <w:tcW w:w="1784" w:type="dxa"/>
            <w:shd w:val="clear" w:color="auto" w:fill="D9D9D9" w:themeFill="background1" w:themeFillShade="D9"/>
          </w:tcPr>
          <w:p w14:paraId="4A99E05B" w14:textId="4014C5A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26,36</w:t>
            </w:r>
          </w:p>
        </w:tc>
        <w:tc>
          <w:tcPr>
            <w:tcW w:w="1785" w:type="dxa"/>
            <w:shd w:val="clear" w:color="auto" w:fill="D9D9D9" w:themeFill="background1" w:themeFillShade="D9"/>
          </w:tcPr>
          <w:p w14:paraId="0C40EB23" w14:textId="1421F5A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14,83</w:t>
            </w:r>
          </w:p>
        </w:tc>
        <w:tc>
          <w:tcPr>
            <w:tcW w:w="1785" w:type="dxa"/>
            <w:shd w:val="clear" w:color="auto" w:fill="D9D9D9" w:themeFill="background1" w:themeFillShade="D9"/>
          </w:tcPr>
          <w:p w14:paraId="31895CA8" w14:textId="5F8E3D4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-2,64</w:t>
            </w:r>
          </w:p>
        </w:tc>
      </w:tr>
      <w:tr w:rsidR="00ED066D" w:rsidRPr="00D43235" w14:paraId="3B43091F" w14:textId="77777777" w:rsidTr="00514075">
        <w:trPr>
          <w:jc w:val="center"/>
        </w:trPr>
        <w:tc>
          <w:tcPr>
            <w:tcW w:w="988" w:type="dxa"/>
            <w:vMerge/>
            <w:vAlign w:val="center"/>
          </w:tcPr>
          <w:p w14:paraId="0C3AC29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454908BB"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1DE0C5E7" w14:textId="5C6FD34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540,46</w:t>
            </w:r>
          </w:p>
        </w:tc>
        <w:tc>
          <w:tcPr>
            <w:tcW w:w="1784" w:type="dxa"/>
          </w:tcPr>
          <w:p w14:paraId="5314EBD5" w14:textId="786B961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104,10</w:t>
            </w:r>
          </w:p>
        </w:tc>
        <w:tc>
          <w:tcPr>
            <w:tcW w:w="1785" w:type="dxa"/>
          </w:tcPr>
          <w:p w14:paraId="64A83E11" w14:textId="5CE13F6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182,51</w:t>
            </w:r>
          </w:p>
        </w:tc>
        <w:tc>
          <w:tcPr>
            <w:tcW w:w="1785" w:type="dxa"/>
          </w:tcPr>
          <w:p w14:paraId="2561FD66" w14:textId="4E8B213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1,58</w:t>
            </w:r>
          </w:p>
        </w:tc>
      </w:tr>
      <w:tr w:rsidR="00ED066D" w:rsidRPr="00D43235" w14:paraId="09E787B1" w14:textId="77777777" w:rsidTr="00514075">
        <w:trPr>
          <w:jc w:val="center"/>
        </w:trPr>
        <w:tc>
          <w:tcPr>
            <w:tcW w:w="988" w:type="dxa"/>
            <w:vMerge/>
            <w:vAlign w:val="center"/>
          </w:tcPr>
          <w:p w14:paraId="15C1C6A7"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45EEA6B8"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F7EC791" w14:textId="6906474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563,39</w:t>
            </w:r>
          </w:p>
        </w:tc>
        <w:tc>
          <w:tcPr>
            <w:tcW w:w="1784" w:type="dxa"/>
          </w:tcPr>
          <w:p w14:paraId="6DBB0700" w14:textId="674DC3A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77,74</w:t>
            </w:r>
          </w:p>
        </w:tc>
        <w:tc>
          <w:tcPr>
            <w:tcW w:w="1785" w:type="dxa"/>
          </w:tcPr>
          <w:p w14:paraId="3B08789F" w14:textId="00FAFE5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167,69</w:t>
            </w:r>
          </w:p>
        </w:tc>
        <w:tc>
          <w:tcPr>
            <w:tcW w:w="1785" w:type="dxa"/>
          </w:tcPr>
          <w:p w14:paraId="4F083BB6" w14:textId="5B98DC9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4,22</w:t>
            </w:r>
          </w:p>
        </w:tc>
      </w:tr>
      <w:tr w:rsidR="00ED066D" w:rsidRPr="00D43235" w14:paraId="4228D0BE" w14:textId="77777777" w:rsidTr="00514075">
        <w:trPr>
          <w:jc w:val="center"/>
        </w:trPr>
        <w:tc>
          <w:tcPr>
            <w:tcW w:w="988" w:type="dxa"/>
            <w:vMerge w:val="restart"/>
            <w:vAlign w:val="center"/>
          </w:tcPr>
          <w:p w14:paraId="124D4B39"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784" w:type="dxa"/>
            <w:vMerge w:val="restart"/>
            <w:shd w:val="clear" w:color="auto" w:fill="D9D9D9" w:themeFill="background1" w:themeFillShade="D9"/>
          </w:tcPr>
          <w:p w14:paraId="55CA9444"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3A4B8CD8" w14:textId="741E9F1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13,51</w:t>
            </w:r>
          </w:p>
        </w:tc>
        <w:tc>
          <w:tcPr>
            <w:tcW w:w="1785" w:type="dxa"/>
            <w:shd w:val="clear" w:color="auto" w:fill="D9D9D9" w:themeFill="background1" w:themeFillShade="D9"/>
          </w:tcPr>
          <w:p w14:paraId="7F670AB7" w14:textId="00C38E8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-32,27</w:t>
            </w:r>
          </w:p>
        </w:tc>
        <w:tc>
          <w:tcPr>
            <w:tcW w:w="1784" w:type="dxa"/>
            <w:shd w:val="clear" w:color="auto" w:fill="D9D9D9" w:themeFill="background1" w:themeFillShade="D9"/>
          </w:tcPr>
          <w:p w14:paraId="2F12FCED" w14:textId="2F312CD0"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31,51</w:t>
            </w:r>
          </w:p>
        </w:tc>
        <w:tc>
          <w:tcPr>
            <w:tcW w:w="1785" w:type="dxa"/>
            <w:shd w:val="clear" w:color="auto" w:fill="D9D9D9" w:themeFill="background1" w:themeFillShade="D9"/>
          </w:tcPr>
          <w:p w14:paraId="067DE00D" w14:textId="31BEC04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17,19</w:t>
            </w:r>
          </w:p>
        </w:tc>
        <w:tc>
          <w:tcPr>
            <w:tcW w:w="1785" w:type="dxa"/>
            <w:shd w:val="clear" w:color="auto" w:fill="D9D9D9" w:themeFill="background1" w:themeFillShade="D9"/>
          </w:tcPr>
          <w:p w14:paraId="2608FEEF" w14:textId="21EE672B"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-2,91</w:t>
            </w:r>
          </w:p>
        </w:tc>
      </w:tr>
      <w:tr w:rsidR="00D72E17" w:rsidRPr="00D43235" w14:paraId="7EC3E9F1" w14:textId="77777777" w:rsidTr="00514075">
        <w:trPr>
          <w:jc w:val="center"/>
        </w:trPr>
        <w:tc>
          <w:tcPr>
            <w:tcW w:w="988" w:type="dxa"/>
            <w:vMerge/>
            <w:vAlign w:val="center"/>
          </w:tcPr>
          <w:p w14:paraId="32DCF286"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150CEED"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741F488A" w14:textId="6B407468"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568,13</w:t>
            </w:r>
          </w:p>
        </w:tc>
        <w:tc>
          <w:tcPr>
            <w:tcW w:w="1784" w:type="dxa"/>
          </w:tcPr>
          <w:p w14:paraId="6F2ECC4B" w14:textId="09EEEA80"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113,15</w:t>
            </w:r>
          </w:p>
        </w:tc>
        <w:tc>
          <w:tcPr>
            <w:tcW w:w="1785" w:type="dxa"/>
          </w:tcPr>
          <w:p w14:paraId="71604451" w14:textId="79284119"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207,99</w:t>
            </w:r>
          </w:p>
        </w:tc>
        <w:tc>
          <w:tcPr>
            <w:tcW w:w="1785" w:type="dxa"/>
          </w:tcPr>
          <w:p w14:paraId="1529C6FF" w14:textId="42A69F2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1,63</w:t>
            </w:r>
          </w:p>
        </w:tc>
      </w:tr>
      <w:tr w:rsidR="00D72E17" w:rsidRPr="00D43235" w14:paraId="2BC49E7C" w14:textId="77777777" w:rsidTr="00514075">
        <w:trPr>
          <w:jc w:val="center"/>
        </w:trPr>
        <w:tc>
          <w:tcPr>
            <w:tcW w:w="988" w:type="dxa"/>
            <w:vMerge/>
            <w:vAlign w:val="center"/>
          </w:tcPr>
          <w:p w14:paraId="3CF2C36E"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840169F"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5DB0AC6C" w14:textId="34275EB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600,40</w:t>
            </w:r>
          </w:p>
        </w:tc>
        <w:tc>
          <w:tcPr>
            <w:tcW w:w="1784" w:type="dxa"/>
          </w:tcPr>
          <w:p w14:paraId="5DD3A331" w14:textId="3D8C6BE9"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81,64</w:t>
            </w:r>
          </w:p>
        </w:tc>
        <w:tc>
          <w:tcPr>
            <w:tcW w:w="1785" w:type="dxa"/>
          </w:tcPr>
          <w:p w14:paraId="1B288796" w14:textId="64F6278C"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190,80</w:t>
            </w:r>
          </w:p>
        </w:tc>
        <w:tc>
          <w:tcPr>
            <w:tcW w:w="1785" w:type="dxa"/>
          </w:tcPr>
          <w:p w14:paraId="7CE657D6" w14:textId="15D97D9D"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4,54</w:t>
            </w:r>
          </w:p>
        </w:tc>
      </w:tr>
      <w:tr w:rsidR="00ED066D" w:rsidRPr="00D43235" w14:paraId="3CC92D68" w14:textId="77777777" w:rsidTr="00514075">
        <w:trPr>
          <w:jc w:val="center"/>
        </w:trPr>
        <w:tc>
          <w:tcPr>
            <w:tcW w:w="988" w:type="dxa"/>
            <w:vMerge w:val="restart"/>
            <w:vAlign w:val="center"/>
          </w:tcPr>
          <w:p w14:paraId="3100CAB2"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784" w:type="dxa"/>
            <w:vMerge w:val="restart"/>
            <w:shd w:val="clear" w:color="auto" w:fill="D9D9D9" w:themeFill="background1" w:themeFillShade="D9"/>
          </w:tcPr>
          <w:p w14:paraId="01DC6584"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066CEBBB" w14:textId="134CBC31"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21,23</w:t>
            </w:r>
          </w:p>
        </w:tc>
        <w:tc>
          <w:tcPr>
            <w:tcW w:w="1785" w:type="dxa"/>
            <w:shd w:val="clear" w:color="auto" w:fill="D9D9D9" w:themeFill="background1" w:themeFillShade="D9"/>
          </w:tcPr>
          <w:p w14:paraId="1B9C08FA" w14:textId="50241F6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-15,36</w:t>
            </w:r>
          </w:p>
        </w:tc>
        <w:tc>
          <w:tcPr>
            <w:tcW w:w="1784" w:type="dxa"/>
            <w:shd w:val="clear" w:color="auto" w:fill="D9D9D9" w:themeFill="background1" w:themeFillShade="D9"/>
          </w:tcPr>
          <w:p w14:paraId="4C112075" w14:textId="459C5B3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21,01</w:t>
            </w:r>
          </w:p>
        </w:tc>
        <w:tc>
          <w:tcPr>
            <w:tcW w:w="1785" w:type="dxa"/>
            <w:shd w:val="clear" w:color="auto" w:fill="D9D9D9" w:themeFill="background1" w:themeFillShade="D9"/>
          </w:tcPr>
          <w:p w14:paraId="481706D7" w14:textId="2165A65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18,34</w:t>
            </w:r>
          </w:p>
        </w:tc>
        <w:tc>
          <w:tcPr>
            <w:tcW w:w="1785" w:type="dxa"/>
            <w:shd w:val="clear" w:color="auto" w:fill="D9D9D9" w:themeFill="background1" w:themeFillShade="D9"/>
          </w:tcPr>
          <w:p w14:paraId="366E33E2" w14:textId="51C3E663"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-2,76</w:t>
            </w:r>
          </w:p>
        </w:tc>
      </w:tr>
      <w:tr w:rsidR="00ED066D" w:rsidRPr="00D43235" w14:paraId="247BA29B" w14:textId="77777777" w:rsidTr="00514075">
        <w:trPr>
          <w:jc w:val="center"/>
        </w:trPr>
        <w:tc>
          <w:tcPr>
            <w:tcW w:w="988" w:type="dxa"/>
            <w:vMerge/>
            <w:vAlign w:val="center"/>
          </w:tcPr>
          <w:p w14:paraId="0CDFD37D"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1C11AAF"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68296EDC" w14:textId="2BB1A9B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543,06</w:t>
            </w:r>
          </w:p>
        </w:tc>
        <w:tc>
          <w:tcPr>
            <w:tcW w:w="1784" w:type="dxa"/>
          </w:tcPr>
          <w:p w14:paraId="188ECC1D" w14:textId="21C650D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101,95</w:t>
            </w:r>
          </w:p>
        </w:tc>
        <w:tc>
          <w:tcPr>
            <w:tcW w:w="1785" w:type="dxa"/>
          </w:tcPr>
          <w:p w14:paraId="39392504" w14:textId="6F029B22"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213,61</w:t>
            </w:r>
          </w:p>
        </w:tc>
        <w:tc>
          <w:tcPr>
            <w:tcW w:w="1785" w:type="dxa"/>
          </w:tcPr>
          <w:p w14:paraId="604DD1EF" w14:textId="5A91866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1,70</w:t>
            </w:r>
          </w:p>
        </w:tc>
      </w:tr>
      <w:tr w:rsidR="00ED066D" w:rsidRPr="00D43235" w14:paraId="48181D04" w14:textId="77777777" w:rsidTr="00514075">
        <w:trPr>
          <w:jc w:val="center"/>
        </w:trPr>
        <w:tc>
          <w:tcPr>
            <w:tcW w:w="988" w:type="dxa"/>
            <w:vMerge/>
            <w:vAlign w:val="center"/>
          </w:tcPr>
          <w:p w14:paraId="3619D38D"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7D58764"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75B7BF85" w14:textId="18B9468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558,42</w:t>
            </w:r>
          </w:p>
        </w:tc>
        <w:tc>
          <w:tcPr>
            <w:tcW w:w="1784" w:type="dxa"/>
          </w:tcPr>
          <w:p w14:paraId="253B5A5D" w14:textId="5768BE7D"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80,94</w:t>
            </w:r>
          </w:p>
        </w:tc>
        <w:tc>
          <w:tcPr>
            <w:tcW w:w="1785" w:type="dxa"/>
          </w:tcPr>
          <w:p w14:paraId="71065DCD" w14:textId="5EE2C46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195,27</w:t>
            </w:r>
          </w:p>
        </w:tc>
        <w:tc>
          <w:tcPr>
            <w:tcW w:w="1785" w:type="dxa"/>
          </w:tcPr>
          <w:p w14:paraId="1C496E45" w14:textId="411D927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4,46</w:t>
            </w:r>
          </w:p>
        </w:tc>
      </w:tr>
      <w:tr w:rsidR="00ED066D" w:rsidRPr="00D43235" w14:paraId="1FD7CC97" w14:textId="77777777" w:rsidTr="00514075">
        <w:trPr>
          <w:jc w:val="center"/>
        </w:trPr>
        <w:tc>
          <w:tcPr>
            <w:tcW w:w="988" w:type="dxa"/>
            <w:vMerge w:val="restart"/>
            <w:vAlign w:val="center"/>
          </w:tcPr>
          <w:p w14:paraId="601DF506"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784" w:type="dxa"/>
            <w:vMerge w:val="restart"/>
            <w:shd w:val="clear" w:color="auto" w:fill="D9D9D9" w:themeFill="background1" w:themeFillShade="D9"/>
          </w:tcPr>
          <w:p w14:paraId="518015D9" w14:textId="77777777" w:rsidR="00ED066D" w:rsidRPr="00D43235" w:rsidRDefault="00ED066D" w:rsidP="00ED066D">
            <w:pPr>
              <w:tabs>
                <w:tab w:val="right" w:leader="dot" w:pos="9911"/>
              </w:tabs>
              <w:jc w:val="center"/>
              <w:rPr>
                <w:rFonts w:ascii="Times New Roman" w:hAnsi="Times New Roman" w:cs="Times New Roman"/>
                <w:sz w:val="24"/>
                <w:szCs w:val="24"/>
                <w:lang w:val="uk-UA"/>
              </w:rPr>
            </w:pPr>
          </w:p>
          <w:p w14:paraId="784DC776" w14:textId="7F2F37E4"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24,09</w:t>
            </w:r>
          </w:p>
        </w:tc>
        <w:tc>
          <w:tcPr>
            <w:tcW w:w="1785" w:type="dxa"/>
            <w:shd w:val="clear" w:color="auto" w:fill="D9D9D9" w:themeFill="background1" w:themeFillShade="D9"/>
          </w:tcPr>
          <w:p w14:paraId="5AE9E35D" w14:textId="0CC534F8"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-5,31</w:t>
            </w:r>
          </w:p>
        </w:tc>
        <w:tc>
          <w:tcPr>
            <w:tcW w:w="1784" w:type="dxa"/>
            <w:shd w:val="clear" w:color="auto" w:fill="D9D9D9" w:themeFill="background1" w:themeFillShade="D9"/>
          </w:tcPr>
          <w:p w14:paraId="59C45D65" w14:textId="4B6AA52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11,95</w:t>
            </w:r>
          </w:p>
        </w:tc>
        <w:tc>
          <w:tcPr>
            <w:tcW w:w="1785" w:type="dxa"/>
            <w:shd w:val="clear" w:color="auto" w:fill="D9D9D9" w:themeFill="background1" w:themeFillShade="D9"/>
          </w:tcPr>
          <w:p w14:paraId="5D3FDA22" w14:textId="6C0611CA"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20,13</w:t>
            </w:r>
          </w:p>
        </w:tc>
        <w:tc>
          <w:tcPr>
            <w:tcW w:w="1785" w:type="dxa"/>
            <w:shd w:val="clear" w:color="auto" w:fill="D9D9D9" w:themeFill="background1" w:themeFillShade="D9"/>
          </w:tcPr>
          <w:p w14:paraId="75A04083" w14:textId="5FABFEC6"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w:t>
            </w:r>
          </w:p>
        </w:tc>
      </w:tr>
      <w:tr w:rsidR="00D72E17" w:rsidRPr="00D43235" w14:paraId="037F2ED3" w14:textId="77777777" w:rsidTr="00514075">
        <w:trPr>
          <w:jc w:val="center"/>
        </w:trPr>
        <w:tc>
          <w:tcPr>
            <w:tcW w:w="988" w:type="dxa"/>
            <w:vMerge/>
            <w:vAlign w:val="center"/>
          </w:tcPr>
          <w:p w14:paraId="34D07F05" w14:textId="77777777" w:rsidR="00D72E17" w:rsidRPr="00D43235" w:rsidRDefault="00D72E17" w:rsidP="00D72E17">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DA5A534" w14:textId="77777777"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p>
        </w:tc>
        <w:tc>
          <w:tcPr>
            <w:tcW w:w="1785" w:type="dxa"/>
          </w:tcPr>
          <w:p w14:paraId="16BF932F" w14:textId="09CA2B1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541,27</w:t>
            </w:r>
          </w:p>
        </w:tc>
        <w:tc>
          <w:tcPr>
            <w:tcW w:w="1784" w:type="dxa"/>
          </w:tcPr>
          <w:p w14:paraId="4E7E3D01" w14:textId="415AE412"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66,89</w:t>
            </w:r>
          </w:p>
        </w:tc>
        <w:tc>
          <w:tcPr>
            <w:tcW w:w="1785" w:type="dxa"/>
          </w:tcPr>
          <w:p w14:paraId="5BF71B6A" w14:textId="4545BA65"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199,13</w:t>
            </w:r>
          </w:p>
        </w:tc>
        <w:tc>
          <w:tcPr>
            <w:tcW w:w="1785" w:type="dxa"/>
          </w:tcPr>
          <w:p w14:paraId="31E3995C" w14:textId="3D3B264E" w:rsidR="00D72E17" w:rsidRPr="00D43235" w:rsidRDefault="00D72E17" w:rsidP="00D72E17">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1,92</w:t>
            </w:r>
          </w:p>
        </w:tc>
      </w:tr>
      <w:tr w:rsidR="00ED066D" w:rsidRPr="00D43235" w14:paraId="50855B97" w14:textId="77777777" w:rsidTr="00514075">
        <w:trPr>
          <w:jc w:val="center"/>
        </w:trPr>
        <w:tc>
          <w:tcPr>
            <w:tcW w:w="988" w:type="dxa"/>
            <w:vMerge/>
            <w:vAlign w:val="center"/>
          </w:tcPr>
          <w:p w14:paraId="4134044F" w14:textId="77777777" w:rsidR="00ED066D" w:rsidRPr="00D43235" w:rsidRDefault="00ED066D" w:rsidP="00ED066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3961242" w14:textId="77777777"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p>
        </w:tc>
        <w:tc>
          <w:tcPr>
            <w:tcW w:w="1785" w:type="dxa"/>
          </w:tcPr>
          <w:p w14:paraId="2F47335D" w14:textId="1FF2B8C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546,58</w:t>
            </w:r>
          </w:p>
        </w:tc>
        <w:tc>
          <w:tcPr>
            <w:tcW w:w="1784" w:type="dxa"/>
          </w:tcPr>
          <w:p w14:paraId="598A31E7" w14:textId="03EBCF3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54,95</w:t>
            </w:r>
          </w:p>
        </w:tc>
        <w:tc>
          <w:tcPr>
            <w:tcW w:w="1785" w:type="dxa"/>
          </w:tcPr>
          <w:p w14:paraId="25A950D3" w14:textId="53AAF3AE"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179,00</w:t>
            </w:r>
          </w:p>
        </w:tc>
        <w:tc>
          <w:tcPr>
            <w:tcW w:w="1785" w:type="dxa"/>
          </w:tcPr>
          <w:p w14:paraId="6B8E6353" w14:textId="722ED1D5" w:rsidR="00ED066D" w:rsidRPr="00D43235" w:rsidRDefault="00ED066D" w:rsidP="00ED066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4,59</w:t>
            </w:r>
          </w:p>
        </w:tc>
      </w:tr>
    </w:tbl>
    <w:p w14:paraId="709CBEEB" w14:textId="6220E2ED" w:rsidR="00C60361" w:rsidRPr="00D43235" w:rsidRDefault="00C60361" w:rsidP="00031645">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Джерело: складено автором на основі [6</w:t>
      </w:r>
      <w:r w:rsidR="00BA2A9F">
        <w:rPr>
          <w:rFonts w:ascii="Times New Roman" w:eastAsia="Times New Roman" w:hAnsi="Times New Roman" w:cs="Times New Roman"/>
          <w:sz w:val="28"/>
          <w:szCs w:val="28"/>
          <w:lang w:val="en-US"/>
        </w:rPr>
        <w:t>2</w:t>
      </w:r>
      <w:r w:rsidRPr="00D43235">
        <w:rPr>
          <w:rFonts w:ascii="Times New Roman" w:eastAsia="Times New Roman" w:hAnsi="Times New Roman" w:cs="Times New Roman"/>
          <w:sz w:val="28"/>
          <w:szCs w:val="28"/>
          <w:lang w:val="uk-UA"/>
        </w:rPr>
        <w:t>]</w:t>
      </w:r>
    </w:p>
    <w:p w14:paraId="6FE97FBE" w14:textId="54E7F290" w:rsidR="00031645" w:rsidRPr="00D43235" w:rsidRDefault="00031645"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61516F9A" w14:textId="28DCD72D" w:rsidR="00B07E27" w:rsidRDefault="00B07E27"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3B37A7A6" w14:textId="61275E06"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3E4EFA66" w14:textId="76E8FC4F"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63245A0F" w14:textId="049FD8EE"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0351D005" w14:textId="74A61413"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225D08F4" w14:textId="662D4058"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710A69A6" w14:textId="378404E9"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5EBD1F02" w14:textId="185B6AB1"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0618CF69" w14:textId="00D9B116"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3A6B4679" w14:textId="407B739D"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5B0F234D" w14:textId="6ECA35EF"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5E84006B" w14:textId="0910E69C"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686BAB10" w14:textId="058E6E17" w:rsidR="002E62BE"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442223B3" w14:textId="77777777" w:rsidR="002E62BE" w:rsidRPr="00D43235" w:rsidRDefault="002E62BE"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03AD8103" w14:textId="77777777" w:rsidR="00B07E27" w:rsidRPr="00D43235" w:rsidRDefault="00B07E27"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603889AE" w14:textId="1801D1C9" w:rsidR="00B07E27" w:rsidRPr="00D43235" w:rsidRDefault="00B07E27" w:rsidP="00B07E27">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Таблиця </w:t>
      </w:r>
      <w:r w:rsidR="00AE7432" w:rsidRPr="00D43235">
        <w:rPr>
          <w:rFonts w:ascii="Times New Roman" w:eastAsia="Times New Roman" w:hAnsi="Times New Roman" w:cs="Times New Roman"/>
          <w:sz w:val="28"/>
          <w:szCs w:val="28"/>
          <w:lang w:val="uk-UA"/>
        </w:rPr>
        <w:t>Б.2</w:t>
      </w:r>
    </w:p>
    <w:p w14:paraId="7406CAD9" w14:textId="0D7C017B" w:rsidR="00B07E27" w:rsidRPr="00D43235" w:rsidRDefault="00B07E27" w:rsidP="00B07E27">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Платіжний баланс: рахунок операцій з капіталом та фінансовий рахунок </w:t>
      </w:r>
      <w:r w:rsidR="00AE7432" w:rsidRPr="00D43235">
        <w:rPr>
          <w:rFonts w:ascii="Times New Roman" w:eastAsia="Times New Roman" w:hAnsi="Times New Roman" w:cs="Times New Roman"/>
          <w:sz w:val="28"/>
          <w:szCs w:val="28"/>
          <w:lang w:val="uk-UA"/>
        </w:rPr>
        <w:t>Гонконгу</w:t>
      </w:r>
      <w:r w:rsidRPr="00D43235">
        <w:rPr>
          <w:rFonts w:ascii="Times New Roman" w:eastAsia="Times New Roman" w:hAnsi="Times New Roman" w:cs="Times New Roman"/>
          <w:sz w:val="28"/>
          <w:szCs w:val="28"/>
          <w:lang w:val="uk-UA"/>
        </w:rPr>
        <w:t>, млрд. дол. США</w:t>
      </w:r>
    </w:p>
    <w:tbl>
      <w:tblPr>
        <w:tblStyle w:val="a3"/>
        <w:tblW w:w="9639" w:type="dxa"/>
        <w:jc w:val="center"/>
        <w:tblLook w:val="04A0" w:firstRow="1" w:lastRow="0" w:firstColumn="1" w:lastColumn="0" w:noHBand="0" w:noVBand="1"/>
      </w:tblPr>
      <w:tblGrid>
        <w:gridCol w:w="961"/>
        <w:gridCol w:w="2179"/>
        <w:gridCol w:w="2163"/>
        <w:gridCol w:w="2180"/>
        <w:gridCol w:w="2156"/>
      </w:tblGrid>
      <w:tr w:rsidR="00B07E27" w:rsidRPr="00D43235" w14:paraId="785E25E0" w14:textId="77777777" w:rsidTr="00EA4F5F">
        <w:trPr>
          <w:jc w:val="center"/>
        </w:trPr>
        <w:tc>
          <w:tcPr>
            <w:tcW w:w="993" w:type="dxa"/>
            <w:vAlign w:val="center"/>
          </w:tcPr>
          <w:p w14:paraId="43A0E396" w14:textId="77777777" w:rsidR="00B07E27" w:rsidRPr="00D43235" w:rsidRDefault="00B07E27" w:rsidP="00106D00">
            <w:pPr>
              <w:tabs>
                <w:tab w:val="right" w:leader="dot" w:pos="9911"/>
              </w:tabs>
              <w:rPr>
                <w:rFonts w:ascii="Times New Roman" w:eastAsia="Times New Roman" w:hAnsi="Times New Roman" w:cs="Times New Roman"/>
                <w:b/>
                <w:bCs/>
                <w:sz w:val="24"/>
                <w:szCs w:val="24"/>
                <w:lang w:val="uk-UA"/>
              </w:rPr>
            </w:pPr>
          </w:p>
        </w:tc>
        <w:tc>
          <w:tcPr>
            <w:tcW w:w="2260" w:type="dxa"/>
            <w:shd w:val="clear" w:color="auto" w:fill="D9D9D9" w:themeFill="background1" w:themeFillShade="D9"/>
            <w:vAlign w:val="center"/>
          </w:tcPr>
          <w:p w14:paraId="0E47DBF8" w14:textId="77777777" w:rsidR="00B07E27" w:rsidRPr="00D43235" w:rsidRDefault="00B07E27" w:rsidP="00106D00">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w:t>
            </w:r>
          </w:p>
        </w:tc>
        <w:tc>
          <w:tcPr>
            <w:tcW w:w="2261" w:type="dxa"/>
            <w:shd w:val="clear" w:color="auto" w:fill="D9D9D9" w:themeFill="background1" w:themeFillShade="D9"/>
            <w:vAlign w:val="center"/>
          </w:tcPr>
          <w:p w14:paraId="75CE70D6" w14:textId="77777777" w:rsidR="00B07E27" w:rsidRPr="00D43235" w:rsidRDefault="00B07E27" w:rsidP="00106D00">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Прямі інвестицій</w:t>
            </w:r>
          </w:p>
        </w:tc>
        <w:tc>
          <w:tcPr>
            <w:tcW w:w="2261" w:type="dxa"/>
            <w:shd w:val="clear" w:color="auto" w:fill="D9D9D9" w:themeFill="background1" w:themeFillShade="D9"/>
            <w:vAlign w:val="center"/>
          </w:tcPr>
          <w:p w14:paraId="0BCBC758" w14:textId="77777777" w:rsidR="00B07E27" w:rsidRPr="00D43235" w:rsidRDefault="00B07E27" w:rsidP="00106D00">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Портфельні інвестиції</w:t>
            </w:r>
          </w:p>
        </w:tc>
        <w:tc>
          <w:tcPr>
            <w:tcW w:w="2261" w:type="dxa"/>
            <w:shd w:val="clear" w:color="auto" w:fill="D9D9D9" w:themeFill="background1" w:themeFillShade="D9"/>
            <w:vAlign w:val="center"/>
          </w:tcPr>
          <w:p w14:paraId="23AB295A" w14:textId="77777777" w:rsidR="00B07E27" w:rsidRPr="00D43235" w:rsidRDefault="00B07E27" w:rsidP="00106D00">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Інші інвестиції</w:t>
            </w:r>
          </w:p>
        </w:tc>
      </w:tr>
      <w:tr w:rsidR="00C6718A" w:rsidRPr="00D43235" w14:paraId="2BC7135B" w14:textId="77777777" w:rsidTr="00EA4F5F">
        <w:trPr>
          <w:jc w:val="center"/>
        </w:trPr>
        <w:tc>
          <w:tcPr>
            <w:tcW w:w="993" w:type="dxa"/>
            <w:vMerge w:val="restart"/>
            <w:vAlign w:val="center"/>
          </w:tcPr>
          <w:p w14:paraId="4EE00DD1" w14:textId="77777777" w:rsidR="00C6718A" w:rsidRPr="00D43235" w:rsidRDefault="00C6718A" w:rsidP="00C6718A">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2260" w:type="dxa"/>
            <w:vMerge w:val="restart"/>
            <w:shd w:val="clear" w:color="auto" w:fill="D9D9D9" w:themeFill="background1" w:themeFillShade="D9"/>
          </w:tcPr>
          <w:p w14:paraId="15A9DF9A" w14:textId="77777777" w:rsidR="00C6718A" w:rsidRPr="00D43235" w:rsidRDefault="00C6718A" w:rsidP="00C6718A">
            <w:pPr>
              <w:tabs>
                <w:tab w:val="right" w:leader="dot" w:pos="9911"/>
              </w:tabs>
              <w:jc w:val="center"/>
              <w:rPr>
                <w:rFonts w:ascii="Times New Roman" w:hAnsi="Times New Roman" w:cs="Times New Roman"/>
                <w:sz w:val="24"/>
                <w:szCs w:val="24"/>
                <w:lang w:val="uk-UA"/>
              </w:rPr>
            </w:pPr>
          </w:p>
          <w:p w14:paraId="047EE61E" w14:textId="4797627B" w:rsidR="00C6718A" w:rsidRPr="00D43235" w:rsidRDefault="00C6718A" w:rsidP="00C6718A">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7,88</w:t>
            </w:r>
          </w:p>
        </w:tc>
        <w:tc>
          <w:tcPr>
            <w:tcW w:w="2261" w:type="dxa"/>
            <w:shd w:val="clear" w:color="auto" w:fill="D9D9D9" w:themeFill="background1" w:themeFillShade="D9"/>
          </w:tcPr>
          <w:p w14:paraId="134EC28D" w14:textId="760E75DF" w:rsidR="00C6718A" w:rsidRPr="00D43235" w:rsidRDefault="00C6718A" w:rsidP="00C6718A">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-0,51</w:t>
            </w:r>
          </w:p>
        </w:tc>
        <w:tc>
          <w:tcPr>
            <w:tcW w:w="2261" w:type="dxa"/>
            <w:shd w:val="clear" w:color="auto" w:fill="D9D9D9" w:themeFill="background1" w:themeFillShade="D9"/>
          </w:tcPr>
          <w:p w14:paraId="4F8A50CC" w14:textId="061BFC7D" w:rsidR="00C6718A" w:rsidRPr="00D43235" w:rsidRDefault="00C6718A" w:rsidP="00C6718A">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-24,47</w:t>
            </w:r>
          </w:p>
        </w:tc>
        <w:tc>
          <w:tcPr>
            <w:tcW w:w="2261" w:type="dxa"/>
            <w:shd w:val="clear" w:color="auto" w:fill="D9D9D9" w:themeFill="background1" w:themeFillShade="D9"/>
          </w:tcPr>
          <w:p w14:paraId="084A7715" w14:textId="1A263A4D" w:rsidR="00C6718A" w:rsidRPr="00D43235" w:rsidRDefault="00C6718A" w:rsidP="00C6718A">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20,22</w:t>
            </w:r>
          </w:p>
        </w:tc>
      </w:tr>
      <w:tr w:rsidR="00380DF2" w:rsidRPr="00D43235" w14:paraId="59D44D35" w14:textId="77777777" w:rsidTr="00EA4F5F">
        <w:trPr>
          <w:jc w:val="center"/>
        </w:trPr>
        <w:tc>
          <w:tcPr>
            <w:tcW w:w="993" w:type="dxa"/>
            <w:vMerge/>
            <w:vAlign w:val="center"/>
          </w:tcPr>
          <w:p w14:paraId="0F3E62C7" w14:textId="77777777" w:rsidR="00380DF2" w:rsidRPr="00D43235" w:rsidRDefault="00380DF2" w:rsidP="00380DF2">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760222A" w14:textId="77777777" w:rsidR="00380DF2" w:rsidRPr="00D43235" w:rsidRDefault="00380DF2" w:rsidP="00380DF2">
            <w:pPr>
              <w:tabs>
                <w:tab w:val="right" w:leader="dot" w:pos="9911"/>
              </w:tabs>
              <w:jc w:val="center"/>
              <w:rPr>
                <w:rFonts w:ascii="Times New Roman" w:eastAsia="Times New Roman" w:hAnsi="Times New Roman" w:cs="Times New Roman"/>
                <w:sz w:val="24"/>
                <w:szCs w:val="24"/>
                <w:lang w:val="uk-UA"/>
              </w:rPr>
            </w:pPr>
          </w:p>
        </w:tc>
        <w:tc>
          <w:tcPr>
            <w:tcW w:w="2261" w:type="dxa"/>
          </w:tcPr>
          <w:p w14:paraId="6E0B9619" w14:textId="24777A81" w:rsidR="00380DF2" w:rsidRPr="00D43235" w:rsidRDefault="00380DF2" w:rsidP="00380DF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69,98</w:t>
            </w:r>
          </w:p>
        </w:tc>
        <w:tc>
          <w:tcPr>
            <w:tcW w:w="2261" w:type="dxa"/>
          </w:tcPr>
          <w:p w14:paraId="4D8A2C0D" w14:textId="18B5B4C4" w:rsidR="00380DF2" w:rsidRPr="00D43235" w:rsidRDefault="00380DF2" w:rsidP="00380DF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22,04</w:t>
            </w:r>
          </w:p>
        </w:tc>
        <w:tc>
          <w:tcPr>
            <w:tcW w:w="2261" w:type="dxa"/>
          </w:tcPr>
          <w:p w14:paraId="48C8C903" w14:textId="10EBDFE9" w:rsidR="00380DF2" w:rsidRPr="00D43235" w:rsidRDefault="00380DF2" w:rsidP="00380DF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-20,92</w:t>
            </w:r>
          </w:p>
        </w:tc>
      </w:tr>
      <w:tr w:rsidR="00387E66" w:rsidRPr="00D43235" w14:paraId="62AB1EC1" w14:textId="77777777" w:rsidTr="00EA4F5F">
        <w:trPr>
          <w:jc w:val="center"/>
        </w:trPr>
        <w:tc>
          <w:tcPr>
            <w:tcW w:w="993" w:type="dxa"/>
            <w:vMerge/>
            <w:vAlign w:val="center"/>
          </w:tcPr>
          <w:p w14:paraId="40A2D148"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14387A1"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56B70879" w14:textId="7AA449C3"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70,50</w:t>
            </w:r>
          </w:p>
        </w:tc>
        <w:tc>
          <w:tcPr>
            <w:tcW w:w="2261" w:type="dxa"/>
          </w:tcPr>
          <w:p w14:paraId="46CCF3C1" w14:textId="47257B8B"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46,52</w:t>
            </w:r>
          </w:p>
        </w:tc>
        <w:tc>
          <w:tcPr>
            <w:tcW w:w="2261" w:type="dxa"/>
          </w:tcPr>
          <w:p w14:paraId="3FB01F3C" w14:textId="42442AF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-41,14</w:t>
            </w:r>
          </w:p>
        </w:tc>
      </w:tr>
      <w:tr w:rsidR="001427EF" w:rsidRPr="00D43235" w14:paraId="00515AAA" w14:textId="77777777" w:rsidTr="00EA4F5F">
        <w:trPr>
          <w:jc w:val="center"/>
        </w:trPr>
        <w:tc>
          <w:tcPr>
            <w:tcW w:w="993" w:type="dxa"/>
            <w:vMerge w:val="restart"/>
            <w:vAlign w:val="center"/>
          </w:tcPr>
          <w:p w14:paraId="59C7C9C6"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2260" w:type="dxa"/>
            <w:vMerge w:val="restart"/>
            <w:shd w:val="clear" w:color="auto" w:fill="D9D9D9" w:themeFill="background1" w:themeFillShade="D9"/>
          </w:tcPr>
          <w:p w14:paraId="046C0BD2"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60948DD7" w14:textId="284BF11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7,94</w:t>
            </w:r>
          </w:p>
        </w:tc>
        <w:tc>
          <w:tcPr>
            <w:tcW w:w="2261" w:type="dxa"/>
            <w:shd w:val="clear" w:color="auto" w:fill="D9D9D9" w:themeFill="background1" w:themeFillShade="D9"/>
          </w:tcPr>
          <w:p w14:paraId="3E1253F0" w14:textId="2DF1A53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-11,01</w:t>
            </w:r>
          </w:p>
        </w:tc>
        <w:tc>
          <w:tcPr>
            <w:tcW w:w="2261" w:type="dxa"/>
            <w:shd w:val="clear" w:color="auto" w:fill="D9D9D9" w:themeFill="background1" w:themeFillShade="D9"/>
          </w:tcPr>
          <w:p w14:paraId="602AE811" w14:textId="4DADBD9D"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41,30</w:t>
            </w:r>
          </w:p>
        </w:tc>
        <w:tc>
          <w:tcPr>
            <w:tcW w:w="2261" w:type="dxa"/>
            <w:shd w:val="clear" w:color="auto" w:fill="D9D9D9" w:themeFill="background1" w:themeFillShade="D9"/>
          </w:tcPr>
          <w:p w14:paraId="6915B1C2" w14:textId="25BC83D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-21,13</w:t>
            </w:r>
          </w:p>
        </w:tc>
      </w:tr>
      <w:tr w:rsidR="00355068" w:rsidRPr="00D43235" w14:paraId="71B69CD2" w14:textId="77777777" w:rsidTr="00EA4F5F">
        <w:trPr>
          <w:jc w:val="center"/>
        </w:trPr>
        <w:tc>
          <w:tcPr>
            <w:tcW w:w="993" w:type="dxa"/>
            <w:vMerge/>
            <w:vAlign w:val="center"/>
          </w:tcPr>
          <w:p w14:paraId="4C0FD08C"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5C06BD2"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11F51ACD" w14:textId="26009C0B"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20,29</w:t>
            </w:r>
          </w:p>
        </w:tc>
        <w:tc>
          <w:tcPr>
            <w:tcW w:w="2261" w:type="dxa"/>
          </w:tcPr>
          <w:p w14:paraId="0311F734" w14:textId="43A6C5C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40,15</w:t>
            </w:r>
          </w:p>
        </w:tc>
        <w:tc>
          <w:tcPr>
            <w:tcW w:w="2261" w:type="dxa"/>
          </w:tcPr>
          <w:p w14:paraId="6345395D" w14:textId="063A2CFA"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-58,25</w:t>
            </w:r>
          </w:p>
        </w:tc>
      </w:tr>
      <w:tr w:rsidR="00387E66" w:rsidRPr="00D43235" w14:paraId="6AF70056" w14:textId="77777777" w:rsidTr="00EA4F5F">
        <w:trPr>
          <w:jc w:val="center"/>
        </w:trPr>
        <w:tc>
          <w:tcPr>
            <w:tcW w:w="993" w:type="dxa"/>
            <w:vMerge/>
            <w:vAlign w:val="center"/>
          </w:tcPr>
          <w:p w14:paraId="05AB14AF"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F4542BD"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6F1DF2DF" w14:textId="24016093"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31,29</w:t>
            </w:r>
          </w:p>
        </w:tc>
        <w:tc>
          <w:tcPr>
            <w:tcW w:w="2261" w:type="dxa"/>
          </w:tcPr>
          <w:p w14:paraId="6AFB4746" w14:textId="0AA0F5C8"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-1,16</w:t>
            </w:r>
          </w:p>
        </w:tc>
        <w:tc>
          <w:tcPr>
            <w:tcW w:w="2261" w:type="dxa"/>
          </w:tcPr>
          <w:p w14:paraId="44EA48C8" w14:textId="45CC350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-37,11</w:t>
            </w:r>
          </w:p>
        </w:tc>
      </w:tr>
      <w:tr w:rsidR="001427EF" w:rsidRPr="00D43235" w14:paraId="21C63AB3" w14:textId="77777777" w:rsidTr="00EA4F5F">
        <w:trPr>
          <w:jc w:val="center"/>
        </w:trPr>
        <w:tc>
          <w:tcPr>
            <w:tcW w:w="993" w:type="dxa"/>
            <w:vMerge w:val="restart"/>
            <w:vAlign w:val="center"/>
          </w:tcPr>
          <w:p w14:paraId="20D4E1B9"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2260" w:type="dxa"/>
            <w:vMerge w:val="restart"/>
            <w:shd w:val="clear" w:color="auto" w:fill="D9D9D9" w:themeFill="background1" w:themeFillShade="D9"/>
          </w:tcPr>
          <w:p w14:paraId="7A0738D2"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21E44110" w14:textId="400E275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15,93</w:t>
            </w:r>
          </w:p>
        </w:tc>
        <w:tc>
          <w:tcPr>
            <w:tcW w:w="2261" w:type="dxa"/>
            <w:shd w:val="clear" w:color="auto" w:fill="D9D9D9" w:themeFill="background1" w:themeFillShade="D9"/>
          </w:tcPr>
          <w:p w14:paraId="4CA0C7E5" w14:textId="31E5D33A"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9,50</w:t>
            </w:r>
          </w:p>
        </w:tc>
        <w:tc>
          <w:tcPr>
            <w:tcW w:w="2261" w:type="dxa"/>
            <w:shd w:val="clear" w:color="auto" w:fill="D9D9D9" w:themeFill="background1" w:themeFillShade="D9"/>
          </w:tcPr>
          <w:p w14:paraId="4F21882A" w14:textId="6A82174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38,80</w:t>
            </w:r>
          </w:p>
        </w:tc>
        <w:tc>
          <w:tcPr>
            <w:tcW w:w="2261" w:type="dxa"/>
            <w:shd w:val="clear" w:color="auto" w:fill="D9D9D9" w:themeFill="background1" w:themeFillShade="D9"/>
          </w:tcPr>
          <w:p w14:paraId="54718348" w14:textId="4C7E6740"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-24,35</w:t>
            </w:r>
          </w:p>
        </w:tc>
      </w:tr>
      <w:tr w:rsidR="00355068" w:rsidRPr="00D43235" w14:paraId="7645FA87" w14:textId="77777777" w:rsidTr="00EA4F5F">
        <w:trPr>
          <w:jc w:val="center"/>
        </w:trPr>
        <w:tc>
          <w:tcPr>
            <w:tcW w:w="993" w:type="dxa"/>
            <w:vMerge/>
            <w:vAlign w:val="center"/>
          </w:tcPr>
          <w:p w14:paraId="4CC69AD3"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shd w:val="clear" w:color="auto" w:fill="D9D9D9" w:themeFill="background1" w:themeFillShade="D9"/>
            <w:vAlign w:val="center"/>
          </w:tcPr>
          <w:p w14:paraId="7A2E7A86"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shd w:val="clear" w:color="auto" w:fill="auto"/>
          </w:tcPr>
          <w:p w14:paraId="641F59C5" w14:textId="79D37BBB"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16,25</w:t>
            </w:r>
          </w:p>
        </w:tc>
        <w:tc>
          <w:tcPr>
            <w:tcW w:w="2261" w:type="dxa"/>
            <w:shd w:val="clear" w:color="auto" w:fill="auto"/>
          </w:tcPr>
          <w:p w14:paraId="21C3B468" w14:textId="1F447F9E"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37,72</w:t>
            </w:r>
          </w:p>
        </w:tc>
        <w:tc>
          <w:tcPr>
            <w:tcW w:w="2261" w:type="dxa"/>
            <w:shd w:val="clear" w:color="auto" w:fill="auto"/>
          </w:tcPr>
          <w:p w14:paraId="6BECCB73" w14:textId="3F2CC328"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-48,02</w:t>
            </w:r>
          </w:p>
        </w:tc>
      </w:tr>
      <w:tr w:rsidR="00387E66" w:rsidRPr="00D43235" w14:paraId="5B18CE33" w14:textId="77777777" w:rsidTr="00EA4F5F">
        <w:trPr>
          <w:jc w:val="center"/>
        </w:trPr>
        <w:tc>
          <w:tcPr>
            <w:tcW w:w="993" w:type="dxa"/>
            <w:vMerge/>
            <w:vAlign w:val="center"/>
          </w:tcPr>
          <w:p w14:paraId="75A901B4"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FB34F8C"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CFFA31F" w14:textId="6226BCC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6,75</w:t>
            </w:r>
          </w:p>
        </w:tc>
        <w:tc>
          <w:tcPr>
            <w:tcW w:w="2261" w:type="dxa"/>
          </w:tcPr>
          <w:p w14:paraId="0621C072" w14:textId="1B6C9CD2"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w:t>
            </w:r>
          </w:p>
        </w:tc>
        <w:tc>
          <w:tcPr>
            <w:tcW w:w="2261" w:type="dxa"/>
          </w:tcPr>
          <w:p w14:paraId="57E08345" w14:textId="27A5195E"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-23,67</w:t>
            </w:r>
          </w:p>
        </w:tc>
      </w:tr>
      <w:tr w:rsidR="001427EF" w:rsidRPr="00D43235" w14:paraId="52021AE0" w14:textId="77777777" w:rsidTr="00EA4F5F">
        <w:trPr>
          <w:jc w:val="center"/>
        </w:trPr>
        <w:tc>
          <w:tcPr>
            <w:tcW w:w="993" w:type="dxa"/>
            <w:vMerge w:val="restart"/>
            <w:vAlign w:val="center"/>
          </w:tcPr>
          <w:p w14:paraId="61AB5617"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2260" w:type="dxa"/>
            <w:vMerge w:val="restart"/>
            <w:shd w:val="clear" w:color="auto" w:fill="D9D9D9" w:themeFill="background1" w:themeFillShade="D9"/>
          </w:tcPr>
          <w:p w14:paraId="7D2D4F76"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051288DA" w14:textId="65A81B5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17,97</w:t>
            </w:r>
          </w:p>
        </w:tc>
        <w:tc>
          <w:tcPr>
            <w:tcW w:w="2261" w:type="dxa"/>
            <w:shd w:val="clear" w:color="auto" w:fill="D9D9D9" w:themeFill="background1" w:themeFillShade="D9"/>
          </w:tcPr>
          <w:p w14:paraId="3318B42A" w14:textId="3AFB5EF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-5,77</w:t>
            </w:r>
          </w:p>
        </w:tc>
        <w:tc>
          <w:tcPr>
            <w:tcW w:w="2261" w:type="dxa"/>
            <w:shd w:val="clear" w:color="auto" w:fill="D9D9D9" w:themeFill="background1" w:themeFillShade="D9"/>
          </w:tcPr>
          <w:p w14:paraId="55C48619" w14:textId="5CC75459"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33,98</w:t>
            </w:r>
          </w:p>
        </w:tc>
        <w:tc>
          <w:tcPr>
            <w:tcW w:w="2261" w:type="dxa"/>
            <w:shd w:val="clear" w:color="auto" w:fill="D9D9D9" w:themeFill="background1" w:themeFillShade="D9"/>
          </w:tcPr>
          <w:p w14:paraId="6F595AED" w14:textId="05108417"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0,07</w:t>
            </w:r>
          </w:p>
        </w:tc>
      </w:tr>
      <w:tr w:rsidR="00355068" w:rsidRPr="00D43235" w14:paraId="5CE57024" w14:textId="77777777" w:rsidTr="00EA4F5F">
        <w:trPr>
          <w:jc w:val="center"/>
        </w:trPr>
        <w:tc>
          <w:tcPr>
            <w:tcW w:w="993" w:type="dxa"/>
            <w:vMerge/>
            <w:vAlign w:val="center"/>
          </w:tcPr>
          <w:p w14:paraId="35CDE90E"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7728438"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3F4732C8" w14:textId="0B101F59"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12,80</w:t>
            </w:r>
          </w:p>
        </w:tc>
        <w:tc>
          <w:tcPr>
            <w:tcW w:w="2261" w:type="dxa"/>
          </w:tcPr>
          <w:p w14:paraId="297405B7" w14:textId="073DA17D"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35,38</w:t>
            </w:r>
          </w:p>
        </w:tc>
        <w:tc>
          <w:tcPr>
            <w:tcW w:w="2261" w:type="dxa"/>
          </w:tcPr>
          <w:p w14:paraId="630BF5E6" w14:textId="6EE90CBA"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22,77</w:t>
            </w:r>
          </w:p>
        </w:tc>
      </w:tr>
      <w:tr w:rsidR="00387E66" w:rsidRPr="00D43235" w14:paraId="3AD12181" w14:textId="77777777" w:rsidTr="00EA4F5F">
        <w:trPr>
          <w:jc w:val="center"/>
        </w:trPr>
        <w:tc>
          <w:tcPr>
            <w:tcW w:w="993" w:type="dxa"/>
            <w:vMerge/>
            <w:vAlign w:val="center"/>
          </w:tcPr>
          <w:p w14:paraId="690BEB05"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94405C6"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119E2013" w14:textId="12255CC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18,57</w:t>
            </w:r>
          </w:p>
        </w:tc>
        <w:tc>
          <w:tcPr>
            <w:tcW w:w="2261" w:type="dxa"/>
          </w:tcPr>
          <w:p w14:paraId="7A4133A5" w14:textId="193295A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w:t>
            </w:r>
          </w:p>
        </w:tc>
        <w:tc>
          <w:tcPr>
            <w:tcW w:w="2261" w:type="dxa"/>
          </w:tcPr>
          <w:p w14:paraId="32672A5E" w14:textId="0E8B52B2"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22,71</w:t>
            </w:r>
          </w:p>
        </w:tc>
      </w:tr>
      <w:tr w:rsidR="001427EF" w:rsidRPr="00D43235" w14:paraId="317A57F9" w14:textId="77777777" w:rsidTr="00EA4F5F">
        <w:trPr>
          <w:jc w:val="center"/>
        </w:trPr>
        <w:tc>
          <w:tcPr>
            <w:tcW w:w="993" w:type="dxa"/>
            <w:vMerge w:val="restart"/>
            <w:vAlign w:val="center"/>
          </w:tcPr>
          <w:p w14:paraId="03FF250A"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2260" w:type="dxa"/>
            <w:vMerge w:val="restart"/>
            <w:shd w:val="clear" w:color="auto" w:fill="D9D9D9" w:themeFill="background1" w:themeFillShade="D9"/>
          </w:tcPr>
          <w:p w14:paraId="7AEA4285"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6E3C9592" w14:textId="7F8A624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22,01</w:t>
            </w:r>
          </w:p>
        </w:tc>
        <w:tc>
          <w:tcPr>
            <w:tcW w:w="2261" w:type="dxa"/>
            <w:shd w:val="clear" w:color="auto" w:fill="D9D9D9" w:themeFill="background1" w:themeFillShade="D9"/>
          </w:tcPr>
          <w:p w14:paraId="2542F0EF" w14:textId="31F267EC"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14,48</w:t>
            </w:r>
          </w:p>
        </w:tc>
        <w:tc>
          <w:tcPr>
            <w:tcW w:w="2261" w:type="dxa"/>
            <w:shd w:val="clear" w:color="auto" w:fill="D9D9D9" w:themeFill="background1" w:themeFillShade="D9"/>
          </w:tcPr>
          <w:p w14:paraId="1421D413" w14:textId="2987FA9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38,90</w:t>
            </w:r>
          </w:p>
        </w:tc>
        <w:tc>
          <w:tcPr>
            <w:tcW w:w="2261" w:type="dxa"/>
            <w:shd w:val="clear" w:color="auto" w:fill="D9D9D9" w:themeFill="background1" w:themeFillShade="D9"/>
          </w:tcPr>
          <w:p w14:paraId="70D188CF" w14:textId="2ABF14B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-28,39</w:t>
            </w:r>
          </w:p>
        </w:tc>
      </w:tr>
      <w:tr w:rsidR="00355068" w:rsidRPr="00D43235" w14:paraId="2ED87656" w14:textId="77777777" w:rsidTr="00EA4F5F">
        <w:trPr>
          <w:jc w:val="center"/>
        </w:trPr>
        <w:tc>
          <w:tcPr>
            <w:tcW w:w="993" w:type="dxa"/>
            <w:vMerge/>
            <w:vAlign w:val="center"/>
          </w:tcPr>
          <w:p w14:paraId="3D8DBF27"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1EB10E4"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31F3A683" w14:textId="31CFE380"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36,67</w:t>
            </w:r>
          </w:p>
        </w:tc>
        <w:tc>
          <w:tcPr>
            <w:tcW w:w="2261" w:type="dxa"/>
          </w:tcPr>
          <w:p w14:paraId="6B47C575" w14:textId="2A2D44BF"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42,96</w:t>
            </w:r>
          </w:p>
        </w:tc>
        <w:tc>
          <w:tcPr>
            <w:tcW w:w="2261" w:type="dxa"/>
          </w:tcPr>
          <w:p w14:paraId="3B6F107E" w14:textId="622C0629"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35,49</w:t>
            </w:r>
          </w:p>
        </w:tc>
      </w:tr>
      <w:tr w:rsidR="00387E66" w:rsidRPr="00D43235" w14:paraId="49F40EB6" w14:textId="77777777" w:rsidTr="00EA4F5F">
        <w:trPr>
          <w:jc w:val="center"/>
        </w:trPr>
        <w:tc>
          <w:tcPr>
            <w:tcW w:w="993" w:type="dxa"/>
            <w:vMerge/>
            <w:vAlign w:val="center"/>
          </w:tcPr>
          <w:p w14:paraId="41407C70"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1F29B31"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3338A415" w14:textId="6E4A13A9"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22,19</w:t>
            </w:r>
          </w:p>
        </w:tc>
        <w:tc>
          <w:tcPr>
            <w:tcW w:w="2261" w:type="dxa"/>
          </w:tcPr>
          <w:p w14:paraId="1EFB8815" w14:textId="1C559F8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w:t>
            </w:r>
          </w:p>
        </w:tc>
        <w:tc>
          <w:tcPr>
            <w:tcW w:w="2261" w:type="dxa"/>
          </w:tcPr>
          <w:p w14:paraId="32A047ED" w14:textId="1DF1DC2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63,88</w:t>
            </w:r>
          </w:p>
        </w:tc>
      </w:tr>
      <w:tr w:rsidR="001427EF" w:rsidRPr="00D43235" w14:paraId="043F51A1" w14:textId="77777777" w:rsidTr="00EA4F5F">
        <w:trPr>
          <w:jc w:val="center"/>
        </w:trPr>
        <w:tc>
          <w:tcPr>
            <w:tcW w:w="993" w:type="dxa"/>
            <w:vMerge w:val="restart"/>
            <w:vAlign w:val="center"/>
          </w:tcPr>
          <w:p w14:paraId="32E53E20"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2260" w:type="dxa"/>
            <w:vMerge w:val="restart"/>
            <w:shd w:val="clear" w:color="auto" w:fill="D9D9D9" w:themeFill="background1" w:themeFillShade="D9"/>
          </w:tcPr>
          <w:p w14:paraId="6FFD497E"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1F8D1B95" w14:textId="4E034F1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19,37</w:t>
            </w:r>
          </w:p>
        </w:tc>
        <w:tc>
          <w:tcPr>
            <w:tcW w:w="2261" w:type="dxa"/>
            <w:shd w:val="clear" w:color="auto" w:fill="D9D9D9" w:themeFill="background1" w:themeFillShade="D9"/>
          </w:tcPr>
          <w:p w14:paraId="0367E153" w14:textId="5715D251"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-7,05</w:t>
            </w:r>
          </w:p>
        </w:tc>
        <w:tc>
          <w:tcPr>
            <w:tcW w:w="2261" w:type="dxa"/>
            <w:shd w:val="clear" w:color="auto" w:fill="D9D9D9" w:themeFill="background1" w:themeFillShade="D9"/>
          </w:tcPr>
          <w:p w14:paraId="433BD77D" w14:textId="5240F4BF"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31,04</w:t>
            </w:r>
          </w:p>
        </w:tc>
        <w:tc>
          <w:tcPr>
            <w:tcW w:w="2261" w:type="dxa"/>
            <w:shd w:val="clear" w:color="auto" w:fill="D9D9D9" w:themeFill="background1" w:themeFillShade="D9"/>
          </w:tcPr>
          <w:p w14:paraId="69C6A1F0" w14:textId="36E6C43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w:t>
            </w:r>
          </w:p>
        </w:tc>
      </w:tr>
      <w:tr w:rsidR="00355068" w:rsidRPr="00D43235" w14:paraId="36EE5E58" w14:textId="77777777" w:rsidTr="00EA4F5F">
        <w:trPr>
          <w:jc w:val="center"/>
        </w:trPr>
        <w:tc>
          <w:tcPr>
            <w:tcW w:w="993" w:type="dxa"/>
            <w:vMerge/>
            <w:vAlign w:val="center"/>
          </w:tcPr>
          <w:p w14:paraId="0C2B2E03"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F90D61F"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22734379" w14:textId="3735CD46"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33,92</w:t>
            </w:r>
          </w:p>
        </w:tc>
        <w:tc>
          <w:tcPr>
            <w:tcW w:w="2261" w:type="dxa"/>
          </w:tcPr>
          <w:p w14:paraId="3AF03520" w14:textId="6E017983"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40,50</w:t>
            </w:r>
          </w:p>
        </w:tc>
        <w:tc>
          <w:tcPr>
            <w:tcW w:w="2261" w:type="dxa"/>
          </w:tcPr>
          <w:p w14:paraId="2C32E0FF" w14:textId="084C53CF"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17,35</w:t>
            </w:r>
          </w:p>
        </w:tc>
      </w:tr>
      <w:tr w:rsidR="00387E66" w:rsidRPr="00D43235" w14:paraId="15958EBA" w14:textId="77777777" w:rsidTr="00EA4F5F">
        <w:trPr>
          <w:jc w:val="center"/>
        </w:trPr>
        <w:tc>
          <w:tcPr>
            <w:tcW w:w="993" w:type="dxa"/>
            <w:vMerge/>
            <w:vAlign w:val="center"/>
          </w:tcPr>
          <w:p w14:paraId="71A62949"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E8AD520"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7F1EECFC" w14:textId="25215B9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40,96</w:t>
            </w:r>
          </w:p>
        </w:tc>
        <w:tc>
          <w:tcPr>
            <w:tcW w:w="2261" w:type="dxa"/>
          </w:tcPr>
          <w:p w14:paraId="607680DF" w14:textId="5530368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9,46</w:t>
            </w:r>
          </w:p>
        </w:tc>
        <w:tc>
          <w:tcPr>
            <w:tcW w:w="2261" w:type="dxa"/>
          </w:tcPr>
          <w:p w14:paraId="3D3AD8A2" w14:textId="207C60F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16,28</w:t>
            </w:r>
          </w:p>
        </w:tc>
      </w:tr>
      <w:tr w:rsidR="001427EF" w:rsidRPr="00D43235" w14:paraId="41ABECFD" w14:textId="77777777" w:rsidTr="00EA4F5F">
        <w:trPr>
          <w:jc w:val="center"/>
        </w:trPr>
        <w:tc>
          <w:tcPr>
            <w:tcW w:w="993" w:type="dxa"/>
            <w:vMerge w:val="restart"/>
            <w:vAlign w:val="center"/>
          </w:tcPr>
          <w:p w14:paraId="2591412D"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2260" w:type="dxa"/>
            <w:vMerge w:val="restart"/>
            <w:shd w:val="clear" w:color="auto" w:fill="D9D9D9" w:themeFill="background1" w:themeFillShade="D9"/>
          </w:tcPr>
          <w:p w14:paraId="6E754B6C"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507E1963" w14:textId="63B694BF"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28,26</w:t>
            </w:r>
          </w:p>
        </w:tc>
        <w:tc>
          <w:tcPr>
            <w:tcW w:w="2261" w:type="dxa"/>
            <w:shd w:val="clear" w:color="auto" w:fill="D9D9D9" w:themeFill="background1" w:themeFillShade="D9"/>
          </w:tcPr>
          <w:p w14:paraId="10A0D418" w14:textId="08E8709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2,68</w:t>
            </w:r>
          </w:p>
        </w:tc>
        <w:tc>
          <w:tcPr>
            <w:tcW w:w="2261" w:type="dxa"/>
            <w:shd w:val="clear" w:color="auto" w:fill="D9D9D9" w:themeFill="background1" w:themeFillShade="D9"/>
          </w:tcPr>
          <w:p w14:paraId="04F54A21" w14:textId="4C71D38A"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26,18</w:t>
            </w:r>
          </w:p>
        </w:tc>
        <w:tc>
          <w:tcPr>
            <w:tcW w:w="2261" w:type="dxa"/>
            <w:shd w:val="clear" w:color="auto" w:fill="D9D9D9" w:themeFill="background1" w:themeFillShade="D9"/>
          </w:tcPr>
          <w:p w14:paraId="51298A50" w14:textId="6EE8719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-6,97</w:t>
            </w:r>
          </w:p>
        </w:tc>
      </w:tr>
      <w:tr w:rsidR="00355068" w:rsidRPr="00D43235" w14:paraId="48924EA7" w14:textId="77777777" w:rsidTr="00EA4F5F">
        <w:trPr>
          <w:jc w:val="center"/>
        </w:trPr>
        <w:tc>
          <w:tcPr>
            <w:tcW w:w="993" w:type="dxa"/>
            <w:vMerge/>
            <w:vAlign w:val="center"/>
          </w:tcPr>
          <w:p w14:paraId="7BAF7C26"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63AC0A2"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66FCC005" w14:textId="4CFFB26B"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47,58</w:t>
            </w:r>
          </w:p>
        </w:tc>
        <w:tc>
          <w:tcPr>
            <w:tcW w:w="2261" w:type="dxa"/>
          </w:tcPr>
          <w:p w14:paraId="095F705D" w14:textId="4590289C"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41,46</w:t>
            </w:r>
          </w:p>
        </w:tc>
        <w:tc>
          <w:tcPr>
            <w:tcW w:w="2261" w:type="dxa"/>
          </w:tcPr>
          <w:p w14:paraId="2D664C85" w14:textId="3D3DBA83"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64,36</w:t>
            </w:r>
          </w:p>
        </w:tc>
      </w:tr>
      <w:tr w:rsidR="00387E66" w:rsidRPr="00D43235" w14:paraId="2003E3D3" w14:textId="77777777" w:rsidTr="00EA4F5F">
        <w:trPr>
          <w:jc w:val="center"/>
        </w:trPr>
        <w:tc>
          <w:tcPr>
            <w:tcW w:w="993" w:type="dxa"/>
            <w:vMerge/>
            <w:vAlign w:val="center"/>
          </w:tcPr>
          <w:p w14:paraId="2FE02952"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59E01A9"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59B28630" w14:textId="6FD4030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44,90</w:t>
            </w:r>
          </w:p>
        </w:tc>
        <w:tc>
          <w:tcPr>
            <w:tcW w:w="2261" w:type="dxa"/>
          </w:tcPr>
          <w:p w14:paraId="30D2B874" w14:textId="0B507FF2"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15,28</w:t>
            </w:r>
          </w:p>
        </w:tc>
        <w:tc>
          <w:tcPr>
            <w:tcW w:w="2261" w:type="dxa"/>
          </w:tcPr>
          <w:p w14:paraId="1EFB0BE4" w14:textId="54CABA5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71,33</w:t>
            </w:r>
          </w:p>
        </w:tc>
      </w:tr>
      <w:tr w:rsidR="001427EF" w:rsidRPr="00D43235" w14:paraId="53DCBC31" w14:textId="77777777" w:rsidTr="00EA4F5F">
        <w:trPr>
          <w:jc w:val="center"/>
        </w:trPr>
        <w:tc>
          <w:tcPr>
            <w:tcW w:w="993" w:type="dxa"/>
            <w:vMerge w:val="restart"/>
            <w:vAlign w:val="center"/>
          </w:tcPr>
          <w:p w14:paraId="5047DFC1"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2260" w:type="dxa"/>
            <w:vMerge w:val="restart"/>
            <w:shd w:val="clear" w:color="auto" w:fill="D9D9D9" w:themeFill="background1" w:themeFillShade="D9"/>
          </w:tcPr>
          <w:p w14:paraId="006B529E"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705FE19A" w14:textId="7D7EB17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33,29</w:t>
            </w:r>
          </w:p>
        </w:tc>
        <w:tc>
          <w:tcPr>
            <w:tcW w:w="2261" w:type="dxa"/>
            <w:shd w:val="clear" w:color="auto" w:fill="D9D9D9" w:themeFill="background1" w:themeFillShade="D9"/>
          </w:tcPr>
          <w:p w14:paraId="295EBFC4" w14:textId="267F2E73"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5,78</w:t>
            </w:r>
          </w:p>
        </w:tc>
        <w:tc>
          <w:tcPr>
            <w:tcW w:w="2261" w:type="dxa"/>
            <w:shd w:val="clear" w:color="auto" w:fill="D9D9D9" w:themeFill="background1" w:themeFillShade="D9"/>
          </w:tcPr>
          <w:p w14:paraId="32EF8E8E" w14:textId="57D419B0"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w:t>
            </w:r>
          </w:p>
        </w:tc>
        <w:tc>
          <w:tcPr>
            <w:tcW w:w="2261" w:type="dxa"/>
            <w:shd w:val="clear" w:color="auto" w:fill="D9D9D9" w:themeFill="background1" w:themeFillShade="D9"/>
          </w:tcPr>
          <w:p w14:paraId="2B3CBAF3" w14:textId="00CE181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23,46</w:t>
            </w:r>
          </w:p>
        </w:tc>
      </w:tr>
      <w:tr w:rsidR="00355068" w:rsidRPr="00D43235" w14:paraId="15E97B9B" w14:textId="77777777" w:rsidTr="00EA4F5F">
        <w:trPr>
          <w:jc w:val="center"/>
        </w:trPr>
        <w:tc>
          <w:tcPr>
            <w:tcW w:w="993" w:type="dxa"/>
            <w:vMerge/>
            <w:vAlign w:val="center"/>
          </w:tcPr>
          <w:p w14:paraId="562C7B51"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383B243"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6E5A7407" w14:textId="77AE0030"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67,90</w:t>
            </w:r>
          </w:p>
        </w:tc>
        <w:tc>
          <w:tcPr>
            <w:tcW w:w="2261" w:type="dxa"/>
          </w:tcPr>
          <w:p w14:paraId="1F221985" w14:textId="5E48335C"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77,09</w:t>
            </w:r>
          </w:p>
        </w:tc>
        <w:tc>
          <w:tcPr>
            <w:tcW w:w="2261" w:type="dxa"/>
          </w:tcPr>
          <w:p w14:paraId="7A39C939" w14:textId="49783C12"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179,86</w:t>
            </w:r>
          </w:p>
        </w:tc>
      </w:tr>
      <w:tr w:rsidR="00387E66" w:rsidRPr="00D43235" w14:paraId="39A4FC24" w14:textId="77777777" w:rsidTr="00EA4F5F">
        <w:trPr>
          <w:jc w:val="center"/>
        </w:trPr>
        <w:tc>
          <w:tcPr>
            <w:tcW w:w="993" w:type="dxa"/>
            <w:vMerge/>
            <w:vAlign w:val="center"/>
          </w:tcPr>
          <w:p w14:paraId="3937B25D"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8C27772"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76D2C33" w14:textId="0AC2B9FB"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62,12</w:t>
            </w:r>
          </w:p>
        </w:tc>
        <w:tc>
          <w:tcPr>
            <w:tcW w:w="2261" w:type="dxa"/>
          </w:tcPr>
          <w:p w14:paraId="42458DEC" w14:textId="3004DEBC"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75,71</w:t>
            </w:r>
          </w:p>
        </w:tc>
        <w:tc>
          <w:tcPr>
            <w:tcW w:w="2261" w:type="dxa"/>
          </w:tcPr>
          <w:p w14:paraId="01627812" w14:textId="78E9C22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156,40</w:t>
            </w:r>
          </w:p>
        </w:tc>
      </w:tr>
      <w:tr w:rsidR="001427EF" w:rsidRPr="00D43235" w14:paraId="74810A61" w14:textId="77777777" w:rsidTr="00EA4F5F">
        <w:trPr>
          <w:jc w:val="center"/>
        </w:trPr>
        <w:tc>
          <w:tcPr>
            <w:tcW w:w="993" w:type="dxa"/>
            <w:vMerge w:val="restart"/>
            <w:vAlign w:val="center"/>
          </w:tcPr>
          <w:p w14:paraId="0969D45D"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2260" w:type="dxa"/>
            <w:vMerge w:val="restart"/>
            <w:shd w:val="clear" w:color="auto" w:fill="D9D9D9" w:themeFill="background1" w:themeFillShade="D9"/>
          </w:tcPr>
          <w:p w14:paraId="57B6A2DF"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3C04A636" w14:textId="472B004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32,48</w:t>
            </w:r>
          </w:p>
        </w:tc>
        <w:tc>
          <w:tcPr>
            <w:tcW w:w="2261" w:type="dxa"/>
            <w:shd w:val="clear" w:color="auto" w:fill="D9D9D9" w:themeFill="background1" w:themeFillShade="D9"/>
          </w:tcPr>
          <w:p w14:paraId="196948D3" w14:textId="3AA25683"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-9,96</w:t>
            </w:r>
          </w:p>
        </w:tc>
        <w:tc>
          <w:tcPr>
            <w:tcW w:w="2261" w:type="dxa"/>
            <w:shd w:val="clear" w:color="auto" w:fill="D9D9D9" w:themeFill="background1" w:themeFillShade="D9"/>
          </w:tcPr>
          <w:p w14:paraId="771B8D02" w14:textId="53D4F181"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36,35</w:t>
            </w:r>
          </w:p>
        </w:tc>
        <w:tc>
          <w:tcPr>
            <w:tcW w:w="2261" w:type="dxa"/>
            <w:shd w:val="clear" w:color="auto" w:fill="D9D9D9" w:themeFill="background1" w:themeFillShade="D9"/>
          </w:tcPr>
          <w:p w14:paraId="76FD7511" w14:textId="15C1CEE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-14,56</w:t>
            </w:r>
          </w:p>
        </w:tc>
      </w:tr>
      <w:tr w:rsidR="00355068" w:rsidRPr="00D43235" w14:paraId="3A7D1AB0" w14:textId="77777777" w:rsidTr="00EA4F5F">
        <w:trPr>
          <w:jc w:val="center"/>
        </w:trPr>
        <w:tc>
          <w:tcPr>
            <w:tcW w:w="993" w:type="dxa"/>
            <w:vMerge/>
            <w:vAlign w:val="center"/>
          </w:tcPr>
          <w:p w14:paraId="15781929" w14:textId="77777777" w:rsidR="00355068" w:rsidRPr="00D43235" w:rsidRDefault="00355068" w:rsidP="00355068">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B69FF5B" w14:textId="77777777"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p>
        </w:tc>
        <w:tc>
          <w:tcPr>
            <w:tcW w:w="2261" w:type="dxa"/>
          </w:tcPr>
          <w:p w14:paraId="6C760825" w14:textId="32055B2F"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57,08</w:t>
            </w:r>
          </w:p>
        </w:tc>
        <w:tc>
          <w:tcPr>
            <w:tcW w:w="2261" w:type="dxa"/>
          </w:tcPr>
          <w:p w14:paraId="0723553A" w14:textId="0496E155"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24,52</w:t>
            </w:r>
          </w:p>
        </w:tc>
        <w:tc>
          <w:tcPr>
            <w:tcW w:w="2261" w:type="dxa"/>
          </w:tcPr>
          <w:p w14:paraId="71894731" w14:textId="19353A98" w:rsidR="00355068" w:rsidRPr="00D43235" w:rsidRDefault="00355068" w:rsidP="00355068">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-51,85</w:t>
            </w:r>
          </w:p>
        </w:tc>
      </w:tr>
      <w:tr w:rsidR="00387E66" w:rsidRPr="00D43235" w14:paraId="20E0FC7F" w14:textId="77777777" w:rsidTr="00EA4F5F">
        <w:trPr>
          <w:jc w:val="center"/>
        </w:trPr>
        <w:tc>
          <w:tcPr>
            <w:tcW w:w="993" w:type="dxa"/>
            <w:vMerge/>
            <w:vAlign w:val="center"/>
          </w:tcPr>
          <w:p w14:paraId="6C759D63"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723DBCB"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35B3EC43" w14:textId="2FF06BD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67,04</w:t>
            </w:r>
          </w:p>
        </w:tc>
        <w:tc>
          <w:tcPr>
            <w:tcW w:w="2261" w:type="dxa"/>
          </w:tcPr>
          <w:p w14:paraId="527BA75F" w14:textId="7D07F92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-11,83</w:t>
            </w:r>
          </w:p>
        </w:tc>
        <w:tc>
          <w:tcPr>
            <w:tcW w:w="2261" w:type="dxa"/>
          </w:tcPr>
          <w:p w14:paraId="6CD0C9F7" w14:textId="10DED57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-37,29</w:t>
            </w:r>
          </w:p>
        </w:tc>
      </w:tr>
      <w:tr w:rsidR="001427EF" w:rsidRPr="00D43235" w14:paraId="4A2BC0DA" w14:textId="77777777" w:rsidTr="00EA4F5F">
        <w:trPr>
          <w:jc w:val="center"/>
        </w:trPr>
        <w:tc>
          <w:tcPr>
            <w:tcW w:w="993" w:type="dxa"/>
            <w:vMerge w:val="restart"/>
            <w:vAlign w:val="center"/>
          </w:tcPr>
          <w:p w14:paraId="72436009"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2260" w:type="dxa"/>
            <w:vMerge w:val="restart"/>
            <w:shd w:val="clear" w:color="auto" w:fill="D9D9D9" w:themeFill="background1" w:themeFillShade="D9"/>
          </w:tcPr>
          <w:p w14:paraId="1885B41E"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1DC8398D" w14:textId="67508EDD"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18,25</w:t>
            </w:r>
          </w:p>
        </w:tc>
        <w:tc>
          <w:tcPr>
            <w:tcW w:w="2261" w:type="dxa"/>
            <w:shd w:val="clear" w:color="auto" w:fill="D9D9D9" w:themeFill="background1" w:themeFillShade="D9"/>
          </w:tcPr>
          <w:p w14:paraId="25548880" w14:textId="2C5CA58F"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3,67</w:t>
            </w:r>
          </w:p>
        </w:tc>
        <w:tc>
          <w:tcPr>
            <w:tcW w:w="2261" w:type="dxa"/>
            <w:shd w:val="clear" w:color="auto" w:fill="D9D9D9" w:themeFill="background1" w:themeFillShade="D9"/>
          </w:tcPr>
          <w:p w14:paraId="37056BC5" w14:textId="5E873F4B"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40,01</w:t>
            </w:r>
          </w:p>
        </w:tc>
        <w:tc>
          <w:tcPr>
            <w:tcW w:w="2261" w:type="dxa"/>
            <w:shd w:val="clear" w:color="auto" w:fill="D9D9D9" w:themeFill="background1" w:themeFillShade="D9"/>
          </w:tcPr>
          <w:p w14:paraId="6604332A" w14:textId="19442BC9"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-101,27</w:t>
            </w:r>
          </w:p>
        </w:tc>
      </w:tr>
      <w:tr w:rsidR="002C0BE3" w:rsidRPr="00D43235" w14:paraId="685C1178" w14:textId="77777777" w:rsidTr="00EA4F5F">
        <w:trPr>
          <w:jc w:val="center"/>
        </w:trPr>
        <w:tc>
          <w:tcPr>
            <w:tcW w:w="993" w:type="dxa"/>
            <w:vMerge/>
            <w:vAlign w:val="center"/>
          </w:tcPr>
          <w:p w14:paraId="0B9248EF" w14:textId="77777777" w:rsidR="002C0BE3" w:rsidRPr="00D43235" w:rsidRDefault="002C0BE3" w:rsidP="002C0BE3">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604B538" w14:textId="77777777"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p>
        </w:tc>
        <w:tc>
          <w:tcPr>
            <w:tcW w:w="2261" w:type="dxa"/>
          </w:tcPr>
          <w:p w14:paraId="7DA8E840" w14:textId="40F1D9EB"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57,94</w:t>
            </w:r>
          </w:p>
        </w:tc>
        <w:tc>
          <w:tcPr>
            <w:tcW w:w="2261" w:type="dxa"/>
          </w:tcPr>
          <w:p w14:paraId="53E2E752" w14:textId="0FCD7B6E"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50,79</w:t>
            </w:r>
          </w:p>
        </w:tc>
        <w:tc>
          <w:tcPr>
            <w:tcW w:w="2261" w:type="dxa"/>
          </w:tcPr>
          <w:p w14:paraId="42D1093C" w14:textId="2D48E42B"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-83,06</w:t>
            </w:r>
          </w:p>
        </w:tc>
      </w:tr>
      <w:tr w:rsidR="00387E66" w:rsidRPr="00D43235" w14:paraId="55B16D26" w14:textId="77777777" w:rsidTr="00EA4F5F">
        <w:trPr>
          <w:jc w:val="center"/>
        </w:trPr>
        <w:tc>
          <w:tcPr>
            <w:tcW w:w="993" w:type="dxa"/>
            <w:vMerge/>
            <w:vAlign w:val="center"/>
          </w:tcPr>
          <w:p w14:paraId="2F171E28"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4ECBE26"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29477493" w14:textId="4574904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54,28</w:t>
            </w:r>
          </w:p>
        </w:tc>
        <w:tc>
          <w:tcPr>
            <w:tcW w:w="2261" w:type="dxa"/>
          </w:tcPr>
          <w:p w14:paraId="354FEACB" w14:textId="15C06492"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10,78</w:t>
            </w:r>
          </w:p>
        </w:tc>
        <w:tc>
          <w:tcPr>
            <w:tcW w:w="2261" w:type="dxa"/>
          </w:tcPr>
          <w:p w14:paraId="55EF3AD9" w14:textId="51A4EBF8"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18,21</w:t>
            </w:r>
          </w:p>
        </w:tc>
      </w:tr>
      <w:tr w:rsidR="001427EF" w:rsidRPr="00D43235" w14:paraId="363F81C9" w14:textId="77777777" w:rsidTr="00EA4F5F">
        <w:trPr>
          <w:jc w:val="center"/>
        </w:trPr>
        <w:tc>
          <w:tcPr>
            <w:tcW w:w="993" w:type="dxa"/>
            <w:vMerge w:val="restart"/>
            <w:vAlign w:val="center"/>
          </w:tcPr>
          <w:p w14:paraId="12B52E3D"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2260" w:type="dxa"/>
            <w:vMerge w:val="restart"/>
            <w:shd w:val="clear" w:color="auto" w:fill="D9D9D9" w:themeFill="background1" w:themeFillShade="D9"/>
          </w:tcPr>
          <w:p w14:paraId="663F95E1"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4BBB8F0F" w14:textId="36C2B251"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10,87</w:t>
            </w:r>
          </w:p>
        </w:tc>
        <w:tc>
          <w:tcPr>
            <w:tcW w:w="2261" w:type="dxa"/>
            <w:shd w:val="clear" w:color="auto" w:fill="D9D9D9" w:themeFill="background1" w:themeFillShade="D9"/>
          </w:tcPr>
          <w:p w14:paraId="756C156D" w14:textId="548538F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15,72</w:t>
            </w:r>
          </w:p>
        </w:tc>
        <w:tc>
          <w:tcPr>
            <w:tcW w:w="2261" w:type="dxa"/>
            <w:shd w:val="clear" w:color="auto" w:fill="D9D9D9" w:themeFill="background1" w:themeFillShade="D9"/>
          </w:tcPr>
          <w:p w14:paraId="4E7EF4C7" w14:textId="0A1D85A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56,97</w:t>
            </w:r>
          </w:p>
        </w:tc>
        <w:tc>
          <w:tcPr>
            <w:tcW w:w="2261" w:type="dxa"/>
            <w:shd w:val="clear" w:color="auto" w:fill="D9D9D9" w:themeFill="background1" w:themeFillShade="D9"/>
          </w:tcPr>
          <w:p w14:paraId="77814BA2" w14:textId="6CFCBBEF"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-67,04</w:t>
            </w:r>
          </w:p>
        </w:tc>
      </w:tr>
      <w:tr w:rsidR="002C0BE3" w:rsidRPr="00D43235" w14:paraId="0B663CA0" w14:textId="77777777" w:rsidTr="00EA4F5F">
        <w:trPr>
          <w:jc w:val="center"/>
        </w:trPr>
        <w:tc>
          <w:tcPr>
            <w:tcW w:w="993" w:type="dxa"/>
            <w:vMerge/>
            <w:vAlign w:val="center"/>
          </w:tcPr>
          <w:p w14:paraId="3D62C048" w14:textId="77777777" w:rsidR="002C0BE3" w:rsidRPr="00D43235" w:rsidRDefault="002C0BE3" w:rsidP="002C0BE3">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0774FD8" w14:textId="77777777"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p>
        </w:tc>
        <w:tc>
          <w:tcPr>
            <w:tcW w:w="2261" w:type="dxa"/>
          </w:tcPr>
          <w:p w14:paraId="4C3EC219" w14:textId="1CD48C55"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98,43</w:t>
            </w:r>
          </w:p>
        </w:tc>
        <w:tc>
          <w:tcPr>
            <w:tcW w:w="2261" w:type="dxa"/>
          </w:tcPr>
          <w:p w14:paraId="1EA90E81" w14:textId="3ED99257"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80,69</w:t>
            </w:r>
          </w:p>
        </w:tc>
        <w:tc>
          <w:tcPr>
            <w:tcW w:w="2261" w:type="dxa"/>
          </w:tcPr>
          <w:p w14:paraId="569E2109" w14:textId="315C7107" w:rsidR="002C0BE3" w:rsidRPr="00D43235" w:rsidRDefault="002C0BE3" w:rsidP="002C0BE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69,54</w:t>
            </w:r>
          </w:p>
        </w:tc>
      </w:tr>
      <w:tr w:rsidR="00387E66" w:rsidRPr="00D43235" w14:paraId="68F9EBC6" w14:textId="77777777" w:rsidTr="00EA4F5F">
        <w:trPr>
          <w:jc w:val="center"/>
        </w:trPr>
        <w:tc>
          <w:tcPr>
            <w:tcW w:w="993" w:type="dxa"/>
            <w:vMerge/>
            <w:vAlign w:val="center"/>
          </w:tcPr>
          <w:p w14:paraId="6C307E3E"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B68129A"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029E5E03" w14:textId="51EF3E4B"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82,71</w:t>
            </w:r>
          </w:p>
        </w:tc>
        <w:tc>
          <w:tcPr>
            <w:tcW w:w="2261" w:type="dxa"/>
          </w:tcPr>
          <w:p w14:paraId="1089582F" w14:textId="412DE04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23,72</w:t>
            </w:r>
          </w:p>
        </w:tc>
        <w:tc>
          <w:tcPr>
            <w:tcW w:w="2261" w:type="dxa"/>
          </w:tcPr>
          <w:p w14:paraId="0008B44F" w14:textId="789D894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136,58</w:t>
            </w:r>
          </w:p>
        </w:tc>
      </w:tr>
      <w:tr w:rsidR="001427EF" w:rsidRPr="00D43235" w14:paraId="6AE1F2DA" w14:textId="77777777" w:rsidTr="00EA4F5F">
        <w:trPr>
          <w:jc w:val="center"/>
        </w:trPr>
        <w:tc>
          <w:tcPr>
            <w:tcW w:w="993" w:type="dxa"/>
            <w:vMerge w:val="restart"/>
            <w:vAlign w:val="center"/>
          </w:tcPr>
          <w:p w14:paraId="56D70A29"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2260" w:type="dxa"/>
            <w:vMerge w:val="restart"/>
            <w:shd w:val="clear" w:color="auto" w:fill="D9D9D9" w:themeFill="background1" w:themeFillShade="D9"/>
          </w:tcPr>
          <w:p w14:paraId="5F16F4DE"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12AD9858" w14:textId="5E0E210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14,28</w:t>
            </w:r>
          </w:p>
        </w:tc>
        <w:tc>
          <w:tcPr>
            <w:tcW w:w="2261" w:type="dxa"/>
            <w:shd w:val="clear" w:color="auto" w:fill="D9D9D9" w:themeFill="background1" w:themeFillShade="D9"/>
          </w:tcPr>
          <w:p w14:paraId="28BA2C74" w14:textId="011635EB"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-0,23</w:t>
            </w:r>
          </w:p>
        </w:tc>
        <w:tc>
          <w:tcPr>
            <w:tcW w:w="2261" w:type="dxa"/>
            <w:shd w:val="clear" w:color="auto" w:fill="D9D9D9" w:themeFill="background1" w:themeFillShade="D9"/>
          </w:tcPr>
          <w:p w14:paraId="094838BC" w14:textId="637D2E8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1,39</w:t>
            </w:r>
          </w:p>
        </w:tc>
        <w:tc>
          <w:tcPr>
            <w:tcW w:w="2261" w:type="dxa"/>
            <w:shd w:val="clear" w:color="auto" w:fill="D9D9D9" w:themeFill="background1" w:themeFillShade="D9"/>
          </w:tcPr>
          <w:p w14:paraId="32B52890" w14:textId="30B65601"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4,65</w:t>
            </w:r>
          </w:p>
        </w:tc>
      </w:tr>
      <w:tr w:rsidR="00106D00" w:rsidRPr="00D43235" w14:paraId="1323BA34" w14:textId="77777777" w:rsidTr="00EA4F5F">
        <w:trPr>
          <w:jc w:val="center"/>
        </w:trPr>
        <w:tc>
          <w:tcPr>
            <w:tcW w:w="993" w:type="dxa"/>
            <w:vMerge/>
            <w:vAlign w:val="center"/>
          </w:tcPr>
          <w:p w14:paraId="792E8D87" w14:textId="77777777" w:rsidR="00106D00" w:rsidRPr="00D43235" w:rsidRDefault="00106D00" w:rsidP="00106D00">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9F86976" w14:textId="77777777"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p>
        </w:tc>
        <w:tc>
          <w:tcPr>
            <w:tcW w:w="2261" w:type="dxa"/>
          </w:tcPr>
          <w:p w14:paraId="19F27942" w14:textId="10F5BE85"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95,91</w:t>
            </w:r>
          </w:p>
        </w:tc>
        <w:tc>
          <w:tcPr>
            <w:tcW w:w="2261" w:type="dxa"/>
          </w:tcPr>
          <w:p w14:paraId="0622A4F5" w14:textId="4FE4543E"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20,00</w:t>
            </w:r>
          </w:p>
        </w:tc>
        <w:tc>
          <w:tcPr>
            <w:tcW w:w="2261" w:type="dxa"/>
          </w:tcPr>
          <w:p w14:paraId="7A1F0585" w14:textId="351AFA33"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100,29</w:t>
            </w:r>
          </w:p>
        </w:tc>
      </w:tr>
      <w:tr w:rsidR="00387E66" w:rsidRPr="00D43235" w14:paraId="6F448157" w14:textId="77777777" w:rsidTr="00EA4F5F">
        <w:trPr>
          <w:jc w:val="center"/>
        </w:trPr>
        <w:tc>
          <w:tcPr>
            <w:tcW w:w="993" w:type="dxa"/>
            <w:vMerge/>
            <w:vAlign w:val="center"/>
          </w:tcPr>
          <w:p w14:paraId="5CAB0C2B"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8FEBF10"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FF4A2CD" w14:textId="2C6E4F6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96,14</w:t>
            </w:r>
          </w:p>
        </w:tc>
        <w:tc>
          <w:tcPr>
            <w:tcW w:w="2261" w:type="dxa"/>
          </w:tcPr>
          <w:p w14:paraId="77167214" w14:textId="695C161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18,60</w:t>
            </w:r>
          </w:p>
        </w:tc>
        <w:tc>
          <w:tcPr>
            <w:tcW w:w="2261" w:type="dxa"/>
          </w:tcPr>
          <w:p w14:paraId="332360C7" w14:textId="6F1A38D9"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95,64</w:t>
            </w:r>
          </w:p>
        </w:tc>
      </w:tr>
      <w:tr w:rsidR="001427EF" w:rsidRPr="00D43235" w14:paraId="4F2CC3FE" w14:textId="77777777" w:rsidTr="00EA4F5F">
        <w:trPr>
          <w:jc w:val="center"/>
        </w:trPr>
        <w:tc>
          <w:tcPr>
            <w:tcW w:w="993" w:type="dxa"/>
            <w:vMerge w:val="restart"/>
            <w:vAlign w:val="center"/>
          </w:tcPr>
          <w:p w14:paraId="3222D8A6"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2260" w:type="dxa"/>
            <w:vMerge w:val="restart"/>
            <w:shd w:val="clear" w:color="auto" w:fill="D9D9D9" w:themeFill="background1" w:themeFillShade="D9"/>
          </w:tcPr>
          <w:p w14:paraId="5D2D8343"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7DDE1D76" w14:textId="782922EB"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8,54</w:t>
            </w:r>
          </w:p>
        </w:tc>
        <w:tc>
          <w:tcPr>
            <w:tcW w:w="2261" w:type="dxa"/>
            <w:shd w:val="clear" w:color="auto" w:fill="D9D9D9" w:themeFill="background1" w:themeFillShade="D9"/>
          </w:tcPr>
          <w:p w14:paraId="4D1D2ACF" w14:textId="42BFC237"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13,24</w:t>
            </w:r>
          </w:p>
        </w:tc>
        <w:tc>
          <w:tcPr>
            <w:tcW w:w="2261" w:type="dxa"/>
            <w:shd w:val="clear" w:color="auto" w:fill="D9D9D9" w:themeFill="background1" w:themeFillShade="D9"/>
          </w:tcPr>
          <w:p w14:paraId="73001340" w14:textId="4DDAA20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4,10</w:t>
            </w:r>
          </w:p>
        </w:tc>
        <w:tc>
          <w:tcPr>
            <w:tcW w:w="2261" w:type="dxa"/>
            <w:shd w:val="clear" w:color="auto" w:fill="D9D9D9" w:themeFill="background1" w:themeFillShade="D9"/>
          </w:tcPr>
          <w:p w14:paraId="64EF6619" w14:textId="4E2EE58D"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-31,19</w:t>
            </w:r>
          </w:p>
        </w:tc>
      </w:tr>
      <w:tr w:rsidR="00106D00" w:rsidRPr="00D43235" w14:paraId="02DE513A" w14:textId="77777777" w:rsidTr="00EA4F5F">
        <w:trPr>
          <w:jc w:val="center"/>
        </w:trPr>
        <w:tc>
          <w:tcPr>
            <w:tcW w:w="993" w:type="dxa"/>
            <w:vMerge/>
            <w:vAlign w:val="center"/>
          </w:tcPr>
          <w:p w14:paraId="0367CB3B" w14:textId="77777777" w:rsidR="00106D00" w:rsidRPr="00D43235" w:rsidRDefault="00106D00" w:rsidP="00106D00">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FEC55C0" w14:textId="77777777"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p>
        </w:tc>
        <w:tc>
          <w:tcPr>
            <w:tcW w:w="2261" w:type="dxa"/>
          </w:tcPr>
          <w:p w14:paraId="68A26CE1" w14:textId="6C4E1526"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88,12</w:t>
            </w:r>
          </w:p>
        </w:tc>
        <w:tc>
          <w:tcPr>
            <w:tcW w:w="2261" w:type="dxa"/>
          </w:tcPr>
          <w:p w14:paraId="3A37F48A" w14:textId="108F0B6D"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40,12</w:t>
            </w:r>
          </w:p>
        </w:tc>
        <w:tc>
          <w:tcPr>
            <w:tcW w:w="2261" w:type="dxa"/>
          </w:tcPr>
          <w:p w14:paraId="0FAD3531" w14:textId="15046B35" w:rsidR="00106D00" w:rsidRPr="00D43235" w:rsidRDefault="00106D00" w:rsidP="00106D00">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17,04</w:t>
            </w:r>
          </w:p>
        </w:tc>
      </w:tr>
      <w:tr w:rsidR="00387E66" w:rsidRPr="00D43235" w14:paraId="64894D83" w14:textId="77777777" w:rsidTr="00EA4F5F">
        <w:trPr>
          <w:jc w:val="center"/>
        </w:trPr>
        <w:tc>
          <w:tcPr>
            <w:tcW w:w="993" w:type="dxa"/>
            <w:vMerge/>
            <w:vAlign w:val="center"/>
          </w:tcPr>
          <w:p w14:paraId="25DEC8EE"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ECF2867"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1C4DF560" w14:textId="1FB6849E"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74,89</w:t>
            </w:r>
          </w:p>
        </w:tc>
        <w:tc>
          <w:tcPr>
            <w:tcW w:w="2261" w:type="dxa"/>
          </w:tcPr>
          <w:p w14:paraId="75CB2463" w14:textId="7F38E91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36,02</w:t>
            </w:r>
          </w:p>
        </w:tc>
        <w:tc>
          <w:tcPr>
            <w:tcW w:w="2261" w:type="dxa"/>
          </w:tcPr>
          <w:p w14:paraId="0D3FD2DE" w14:textId="408AE0CE"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48,23</w:t>
            </w:r>
          </w:p>
        </w:tc>
      </w:tr>
      <w:tr w:rsidR="001427EF" w:rsidRPr="00D43235" w14:paraId="22936FD6" w14:textId="77777777" w:rsidTr="00EA4F5F">
        <w:trPr>
          <w:jc w:val="center"/>
        </w:trPr>
        <w:tc>
          <w:tcPr>
            <w:tcW w:w="993" w:type="dxa"/>
            <w:vMerge w:val="restart"/>
            <w:vAlign w:val="center"/>
          </w:tcPr>
          <w:p w14:paraId="026F83A5"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2260" w:type="dxa"/>
            <w:vMerge w:val="restart"/>
            <w:shd w:val="clear" w:color="auto" w:fill="D9D9D9" w:themeFill="background1" w:themeFillShade="D9"/>
          </w:tcPr>
          <w:p w14:paraId="0ACC7528"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0B19F762" w14:textId="4B39FDDA"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10,92</w:t>
            </w:r>
          </w:p>
        </w:tc>
        <w:tc>
          <w:tcPr>
            <w:tcW w:w="2261" w:type="dxa"/>
            <w:shd w:val="clear" w:color="auto" w:fill="D9D9D9" w:themeFill="background1" w:themeFillShade="D9"/>
          </w:tcPr>
          <w:p w14:paraId="7E34250B" w14:textId="57B492F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6,47</w:t>
            </w:r>
          </w:p>
        </w:tc>
        <w:tc>
          <w:tcPr>
            <w:tcW w:w="2261" w:type="dxa"/>
            <w:shd w:val="clear" w:color="auto" w:fill="D9D9D9" w:themeFill="background1" w:themeFillShade="D9"/>
          </w:tcPr>
          <w:p w14:paraId="317E21E8" w14:textId="700B5A10"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49,79</w:t>
            </w:r>
          </w:p>
        </w:tc>
        <w:tc>
          <w:tcPr>
            <w:tcW w:w="2261" w:type="dxa"/>
            <w:shd w:val="clear" w:color="auto" w:fill="D9D9D9" w:themeFill="background1" w:themeFillShade="D9"/>
          </w:tcPr>
          <w:p w14:paraId="4EE782D8" w14:textId="38590C4F"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-45,75</w:t>
            </w:r>
          </w:p>
        </w:tc>
      </w:tr>
      <w:tr w:rsidR="00387E66" w:rsidRPr="00D43235" w14:paraId="40BE06C1" w14:textId="77777777" w:rsidTr="00EA4F5F">
        <w:trPr>
          <w:jc w:val="center"/>
        </w:trPr>
        <w:tc>
          <w:tcPr>
            <w:tcW w:w="993" w:type="dxa"/>
            <w:vMerge/>
            <w:vAlign w:val="center"/>
          </w:tcPr>
          <w:p w14:paraId="0D3636A4"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3DAF982"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32A2D874" w14:textId="370EFC69"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83,33</w:t>
            </w:r>
          </w:p>
        </w:tc>
        <w:tc>
          <w:tcPr>
            <w:tcW w:w="2261" w:type="dxa"/>
          </w:tcPr>
          <w:p w14:paraId="2C56A718" w14:textId="7FBF4685"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66,37</w:t>
            </w:r>
          </w:p>
        </w:tc>
        <w:tc>
          <w:tcPr>
            <w:tcW w:w="2261" w:type="dxa"/>
          </w:tcPr>
          <w:p w14:paraId="13550C1A" w14:textId="166F95B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82,43</w:t>
            </w:r>
          </w:p>
        </w:tc>
      </w:tr>
      <w:tr w:rsidR="00387E66" w:rsidRPr="00D43235" w14:paraId="11466385" w14:textId="77777777" w:rsidTr="00EA4F5F">
        <w:trPr>
          <w:jc w:val="center"/>
        </w:trPr>
        <w:tc>
          <w:tcPr>
            <w:tcW w:w="993" w:type="dxa"/>
            <w:vMerge/>
            <w:vAlign w:val="center"/>
          </w:tcPr>
          <w:p w14:paraId="5515F4A0"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6568826"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00B1F479" w14:textId="6F5E69C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76,86</w:t>
            </w:r>
          </w:p>
        </w:tc>
        <w:tc>
          <w:tcPr>
            <w:tcW w:w="2261" w:type="dxa"/>
          </w:tcPr>
          <w:p w14:paraId="45FC7131" w14:textId="6062FDF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16,58</w:t>
            </w:r>
          </w:p>
        </w:tc>
        <w:tc>
          <w:tcPr>
            <w:tcW w:w="2261" w:type="dxa"/>
          </w:tcPr>
          <w:p w14:paraId="008F373A" w14:textId="64D26BC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128,18</w:t>
            </w:r>
          </w:p>
        </w:tc>
      </w:tr>
      <w:tr w:rsidR="001427EF" w:rsidRPr="00D43235" w14:paraId="7026E024" w14:textId="77777777" w:rsidTr="00EA4F5F">
        <w:trPr>
          <w:jc w:val="center"/>
        </w:trPr>
        <w:tc>
          <w:tcPr>
            <w:tcW w:w="993" w:type="dxa"/>
            <w:vMerge w:val="restart"/>
            <w:vAlign w:val="center"/>
          </w:tcPr>
          <w:p w14:paraId="5464A8AD"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2260" w:type="dxa"/>
            <w:vMerge w:val="restart"/>
            <w:shd w:val="clear" w:color="auto" w:fill="D9D9D9" w:themeFill="background1" w:themeFillShade="D9"/>
          </w:tcPr>
          <w:p w14:paraId="31DCCD0D"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34A7E581" w14:textId="2421704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9,42</w:t>
            </w:r>
          </w:p>
        </w:tc>
        <w:tc>
          <w:tcPr>
            <w:tcW w:w="2261" w:type="dxa"/>
            <w:shd w:val="clear" w:color="auto" w:fill="D9D9D9" w:themeFill="background1" w:themeFillShade="D9"/>
          </w:tcPr>
          <w:p w14:paraId="281C5032" w14:textId="2279A9B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11,04</w:t>
            </w:r>
          </w:p>
        </w:tc>
        <w:tc>
          <w:tcPr>
            <w:tcW w:w="2261" w:type="dxa"/>
            <w:shd w:val="clear" w:color="auto" w:fill="D9D9D9" w:themeFill="background1" w:themeFillShade="D9"/>
          </w:tcPr>
          <w:p w14:paraId="613D48D5" w14:textId="57AC34D6"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8,29</w:t>
            </w:r>
          </w:p>
        </w:tc>
        <w:tc>
          <w:tcPr>
            <w:tcW w:w="2261" w:type="dxa"/>
            <w:shd w:val="clear" w:color="auto" w:fill="D9D9D9" w:themeFill="background1" w:themeFillShade="D9"/>
          </w:tcPr>
          <w:p w14:paraId="071FF5D7" w14:textId="69B01BA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-12,59</w:t>
            </w:r>
          </w:p>
        </w:tc>
      </w:tr>
      <w:tr w:rsidR="00387E66" w:rsidRPr="00D43235" w14:paraId="15CD9929" w14:textId="77777777" w:rsidTr="00EA4F5F">
        <w:trPr>
          <w:jc w:val="center"/>
        </w:trPr>
        <w:tc>
          <w:tcPr>
            <w:tcW w:w="993" w:type="dxa"/>
            <w:vMerge/>
            <w:vAlign w:val="center"/>
          </w:tcPr>
          <w:p w14:paraId="1E71B745"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B90A504"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71740DA" w14:textId="28EB00F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140,89</w:t>
            </w:r>
          </w:p>
        </w:tc>
        <w:tc>
          <w:tcPr>
            <w:tcW w:w="2261" w:type="dxa"/>
          </w:tcPr>
          <w:p w14:paraId="621FC016" w14:textId="6CDF759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35,61</w:t>
            </w:r>
          </w:p>
        </w:tc>
        <w:tc>
          <w:tcPr>
            <w:tcW w:w="2261" w:type="dxa"/>
          </w:tcPr>
          <w:p w14:paraId="77190479" w14:textId="5B8457C8"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119,29</w:t>
            </w:r>
          </w:p>
        </w:tc>
      </w:tr>
      <w:tr w:rsidR="00387E66" w:rsidRPr="00D43235" w14:paraId="09D96257" w14:textId="77777777" w:rsidTr="00EA4F5F">
        <w:trPr>
          <w:jc w:val="center"/>
        </w:trPr>
        <w:tc>
          <w:tcPr>
            <w:tcW w:w="993" w:type="dxa"/>
            <w:vMerge/>
            <w:vAlign w:val="center"/>
          </w:tcPr>
          <w:p w14:paraId="0B796F79"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CB62390"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027F2468" w14:textId="05573E1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129,85</w:t>
            </w:r>
          </w:p>
        </w:tc>
        <w:tc>
          <w:tcPr>
            <w:tcW w:w="2261" w:type="dxa"/>
          </w:tcPr>
          <w:p w14:paraId="62A45C22" w14:textId="0E04D83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27,32</w:t>
            </w:r>
          </w:p>
        </w:tc>
        <w:tc>
          <w:tcPr>
            <w:tcW w:w="2261" w:type="dxa"/>
          </w:tcPr>
          <w:p w14:paraId="566F6097" w14:textId="4CBF686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131,88</w:t>
            </w:r>
          </w:p>
        </w:tc>
      </w:tr>
      <w:tr w:rsidR="001427EF" w:rsidRPr="00D43235" w14:paraId="3FC86396" w14:textId="77777777" w:rsidTr="00EA4F5F">
        <w:trPr>
          <w:jc w:val="center"/>
        </w:trPr>
        <w:tc>
          <w:tcPr>
            <w:tcW w:w="993" w:type="dxa"/>
            <w:vMerge w:val="restart"/>
            <w:vAlign w:val="center"/>
          </w:tcPr>
          <w:p w14:paraId="739E6324"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2260" w:type="dxa"/>
            <w:vMerge w:val="restart"/>
            <w:shd w:val="clear" w:color="auto" w:fill="D9D9D9" w:themeFill="background1" w:themeFillShade="D9"/>
          </w:tcPr>
          <w:p w14:paraId="53BB562A"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1E4E5D7B" w14:textId="3863478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16,57</w:t>
            </w:r>
          </w:p>
        </w:tc>
        <w:tc>
          <w:tcPr>
            <w:tcW w:w="2261" w:type="dxa"/>
            <w:shd w:val="clear" w:color="auto" w:fill="D9D9D9" w:themeFill="background1" w:themeFillShade="D9"/>
          </w:tcPr>
          <w:p w14:paraId="3F6505D6" w14:textId="1B63EF9C"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-102,53</w:t>
            </w:r>
          </w:p>
        </w:tc>
        <w:tc>
          <w:tcPr>
            <w:tcW w:w="2261" w:type="dxa"/>
            <w:shd w:val="clear" w:color="auto" w:fill="D9D9D9" w:themeFill="background1" w:themeFillShade="D9"/>
          </w:tcPr>
          <w:p w14:paraId="219DA787" w14:textId="6D9C1CA1"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125,25</w:t>
            </w:r>
          </w:p>
        </w:tc>
        <w:tc>
          <w:tcPr>
            <w:tcW w:w="2261" w:type="dxa"/>
            <w:shd w:val="clear" w:color="auto" w:fill="D9D9D9" w:themeFill="background1" w:themeFillShade="D9"/>
          </w:tcPr>
          <w:p w14:paraId="3830B624" w14:textId="29D3AB67"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-29,74</w:t>
            </w:r>
          </w:p>
        </w:tc>
      </w:tr>
      <w:tr w:rsidR="00387E66" w:rsidRPr="00D43235" w14:paraId="0630D8F2" w14:textId="77777777" w:rsidTr="00EA4F5F">
        <w:trPr>
          <w:jc w:val="center"/>
        </w:trPr>
        <w:tc>
          <w:tcPr>
            <w:tcW w:w="993" w:type="dxa"/>
            <w:vMerge/>
            <w:vAlign w:val="center"/>
          </w:tcPr>
          <w:p w14:paraId="05A14989"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78ED0A8"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5CE7863C" w14:textId="71EE231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78,51</w:t>
            </w:r>
          </w:p>
        </w:tc>
        <w:tc>
          <w:tcPr>
            <w:tcW w:w="2261" w:type="dxa"/>
          </w:tcPr>
          <w:p w14:paraId="39159765" w14:textId="39D6A0FB"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85,31</w:t>
            </w:r>
          </w:p>
        </w:tc>
        <w:tc>
          <w:tcPr>
            <w:tcW w:w="2261" w:type="dxa"/>
          </w:tcPr>
          <w:p w14:paraId="0C5DD13D" w14:textId="375D369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-36,78</w:t>
            </w:r>
          </w:p>
        </w:tc>
      </w:tr>
      <w:tr w:rsidR="00387E66" w:rsidRPr="00D43235" w14:paraId="3E011619" w14:textId="77777777" w:rsidTr="00EA4F5F">
        <w:trPr>
          <w:jc w:val="center"/>
        </w:trPr>
        <w:tc>
          <w:tcPr>
            <w:tcW w:w="993" w:type="dxa"/>
            <w:vMerge/>
            <w:vAlign w:val="center"/>
          </w:tcPr>
          <w:p w14:paraId="1AFF6FD8"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4726039"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2E251BC" w14:textId="6F4A734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181,05</w:t>
            </w:r>
          </w:p>
        </w:tc>
        <w:tc>
          <w:tcPr>
            <w:tcW w:w="2261" w:type="dxa"/>
          </w:tcPr>
          <w:p w14:paraId="7F6669C4" w14:textId="6D47317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-39,95</w:t>
            </w:r>
          </w:p>
        </w:tc>
        <w:tc>
          <w:tcPr>
            <w:tcW w:w="2261" w:type="dxa"/>
          </w:tcPr>
          <w:p w14:paraId="16F4878E" w14:textId="4E4420C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-7,04</w:t>
            </w:r>
          </w:p>
        </w:tc>
      </w:tr>
      <w:tr w:rsidR="001427EF" w:rsidRPr="00D43235" w14:paraId="588240DC" w14:textId="77777777" w:rsidTr="00EA4F5F">
        <w:trPr>
          <w:jc w:val="center"/>
        </w:trPr>
        <w:tc>
          <w:tcPr>
            <w:tcW w:w="993" w:type="dxa"/>
            <w:vMerge w:val="restart"/>
            <w:vAlign w:val="center"/>
          </w:tcPr>
          <w:p w14:paraId="4AB989CF"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2260" w:type="dxa"/>
            <w:vMerge w:val="restart"/>
            <w:shd w:val="clear" w:color="auto" w:fill="D9D9D9" w:themeFill="background1" w:themeFillShade="D9"/>
          </w:tcPr>
          <w:p w14:paraId="6B57F06C"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4AE8A40A" w14:textId="42AC697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12,97</w:t>
            </w:r>
          </w:p>
        </w:tc>
        <w:tc>
          <w:tcPr>
            <w:tcW w:w="2261" w:type="dxa"/>
            <w:shd w:val="clear" w:color="auto" w:fill="D9D9D9" w:themeFill="background1" w:themeFillShade="D9"/>
          </w:tcPr>
          <w:p w14:paraId="59E9E54E" w14:textId="499EA08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-57,71</w:t>
            </w:r>
          </w:p>
        </w:tc>
        <w:tc>
          <w:tcPr>
            <w:tcW w:w="2261" w:type="dxa"/>
            <w:shd w:val="clear" w:color="auto" w:fill="D9D9D9" w:themeFill="background1" w:themeFillShade="D9"/>
          </w:tcPr>
          <w:p w14:paraId="7D0EBAB9" w14:textId="1E03907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60,53</w:t>
            </w:r>
          </w:p>
        </w:tc>
        <w:tc>
          <w:tcPr>
            <w:tcW w:w="2261" w:type="dxa"/>
            <w:shd w:val="clear" w:color="auto" w:fill="D9D9D9" w:themeFill="background1" w:themeFillShade="D9"/>
          </w:tcPr>
          <w:p w14:paraId="391E3FCC" w14:textId="05EBD08D"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13,69</w:t>
            </w:r>
          </w:p>
        </w:tc>
      </w:tr>
      <w:tr w:rsidR="00387E66" w:rsidRPr="00D43235" w14:paraId="75B410EF" w14:textId="77777777" w:rsidTr="00EA4F5F">
        <w:trPr>
          <w:jc w:val="center"/>
        </w:trPr>
        <w:tc>
          <w:tcPr>
            <w:tcW w:w="993" w:type="dxa"/>
            <w:vMerge/>
            <w:vAlign w:val="center"/>
          </w:tcPr>
          <w:p w14:paraId="17FF2A44"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3052D39"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68A4B839" w14:textId="735170C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75,55</w:t>
            </w:r>
          </w:p>
        </w:tc>
        <w:tc>
          <w:tcPr>
            <w:tcW w:w="2261" w:type="dxa"/>
          </w:tcPr>
          <w:p w14:paraId="123C5EB7" w14:textId="3BDB14C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68,35</w:t>
            </w:r>
          </w:p>
        </w:tc>
        <w:tc>
          <w:tcPr>
            <w:tcW w:w="2261" w:type="dxa"/>
          </w:tcPr>
          <w:p w14:paraId="310A5D8F" w14:textId="070C8B4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41,53</w:t>
            </w:r>
          </w:p>
        </w:tc>
      </w:tr>
      <w:tr w:rsidR="00387E66" w:rsidRPr="00D43235" w14:paraId="1F284C49" w14:textId="77777777" w:rsidTr="00EA4F5F">
        <w:trPr>
          <w:jc w:val="center"/>
        </w:trPr>
        <w:tc>
          <w:tcPr>
            <w:tcW w:w="993" w:type="dxa"/>
            <w:vMerge/>
            <w:vAlign w:val="center"/>
          </w:tcPr>
          <w:p w14:paraId="17FAA6CC"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5DDB143"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24E5FFF4" w14:textId="7006746A"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133,26</w:t>
            </w:r>
          </w:p>
        </w:tc>
        <w:tc>
          <w:tcPr>
            <w:tcW w:w="2261" w:type="dxa"/>
          </w:tcPr>
          <w:p w14:paraId="2698F85A" w14:textId="7EB7162D"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7,82</w:t>
            </w:r>
          </w:p>
        </w:tc>
        <w:tc>
          <w:tcPr>
            <w:tcW w:w="2261" w:type="dxa"/>
          </w:tcPr>
          <w:p w14:paraId="557C5DD3" w14:textId="6F2A857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27,84</w:t>
            </w:r>
          </w:p>
        </w:tc>
      </w:tr>
      <w:tr w:rsidR="001427EF" w:rsidRPr="00D43235" w14:paraId="1619E3CC" w14:textId="77777777" w:rsidTr="00EA4F5F">
        <w:trPr>
          <w:jc w:val="center"/>
        </w:trPr>
        <w:tc>
          <w:tcPr>
            <w:tcW w:w="993" w:type="dxa"/>
            <w:vMerge w:val="restart"/>
            <w:vAlign w:val="center"/>
          </w:tcPr>
          <w:p w14:paraId="68033DD2"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2260" w:type="dxa"/>
            <w:vMerge w:val="restart"/>
            <w:shd w:val="clear" w:color="auto" w:fill="D9D9D9" w:themeFill="background1" w:themeFillShade="D9"/>
          </w:tcPr>
          <w:p w14:paraId="013428D7"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5F678F0F" w14:textId="318CCA2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9,71</w:t>
            </w:r>
          </w:p>
        </w:tc>
        <w:tc>
          <w:tcPr>
            <w:tcW w:w="2261" w:type="dxa"/>
            <w:shd w:val="clear" w:color="auto" w:fill="D9D9D9" w:themeFill="background1" w:themeFillShade="D9"/>
          </w:tcPr>
          <w:p w14:paraId="22E81043" w14:textId="49653863"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-23,95</w:t>
            </w:r>
          </w:p>
        </w:tc>
        <w:tc>
          <w:tcPr>
            <w:tcW w:w="2261" w:type="dxa"/>
            <w:shd w:val="clear" w:color="auto" w:fill="D9D9D9" w:themeFill="background1" w:themeFillShade="D9"/>
          </w:tcPr>
          <w:p w14:paraId="3BC49DB3" w14:textId="309B3750"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-34,00</w:t>
            </w:r>
          </w:p>
        </w:tc>
        <w:tc>
          <w:tcPr>
            <w:tcW w:w="2261" w:type="dxa"/>
            <w:shd w:val="clear" w:color="auto" w:fill="D9D9D9" w:themeFill="background1" w:themeFillShade="D9"/>
          </w:tcPr>
          <w:p w14:paraId="00E2C12F" w14:textId="6DEDF707"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43,45</w:t>
            </w:r>
          </w:p>
        </w:tc>
      </w:tr>
      <w:tr w:rsidR="00387E66" w:rsidRPr="00D43235" w14:paraId="6450F544" w14:textId="77777777" w:rsidTr="00EA4F5F">
        <w:trPr>
          <w:jc w:val="center"/>
        </w:trPr>
        <w:tc>
          <w:tcPr>
            <w:tcW w:w="993" w:type="dxa"/>
            <w:vMerge/>
            <w:vAlign w:val="center"/>
          </w:tcPr>
          <w:p w14:paraId="7A44B3AB"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8AD930E"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75EF5FEB" w14:textId="5ABF1B2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101,76</w:t>
            </w:r>
          </w:p>
        </w:tc>
        <w:tc>
          <w:tcPr>
            <w:tcW w:w="2261" w:type="dxa"/>
          </w:tcPr>
          <w:p w14:paraId="7B3FA06C" w14:textId="2341B38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7,01</w:t>
            </w:r>
          </w:p>
        </w:tc>
        <w:tc>
          <w:tcPr>
            <w:tcW w:w="2261" w:type="dxa"/>
          </w:tcPr>
          <w:p w14:paraId="52FA385C" w14:textId="49ABEFA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192,86</w:t>
            </w:r>
          </w:p>
        </w:tc>
      </w:tr>
      <w:tr w:rsidR="00387E66" w:rsidRPr="00D43235" w14:paraId="3B34F56F" w14:textId="77777777" w:rsidTr="00EA4F5F">
        <w:trPr>
          <w:jc w:val="center"/>
        </w:trPr>
        <w:tc>
          <w:tcPr>
            <w:tcW w:w="993" w:type="dxa"/>
            <w:vMerge/>
            <w:vAlign w:val="center"/>
          </w:tcPr>
          <w:p w14:paraId="10DE155C"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2E6343A"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46E6BB0" w14:textId="2278716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125,72</w:t>
            </w:r>
          </w:p>
        </w:tc>
        <w:tc>
          <w:tcPr>
            <w:tcW w:w="2261" w:type="dxa"/>
          </w:tcPr>
          <w:p w14:paraId="5B2617E0" w14:textId="4DE0D5E3"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41,01</w:t>
            </w:r>
          </w:p>
        </w:tc>
        <w:tc>
          <w:tcPr>
            <w:tcW w:w="2261" w:type="dxa"/>
          </w:tcPr>
          <w:p w14:paraId="5F6EDD84" w14:textId="001A569C"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149,42</w:t>
            </w:r>
          </w:p>
        </w:tc>
      </w:tr>
      <w:tr w:rsidR="001427EF" w:rsidRPr="00D43235" w14:paraId="7B08CC34" w14:textId="77777777" w:rsidTr="00EA4F5F">
        <w:trPr>
          <w:jc w:val="center"/>
        </w:trPr>
        <w:tc>
          <w:tcPr>
            <w:tcW w:w="993" w:type="dxa"/>
            <w:vMerge w:val="restart"/>
            <w:vAlign w:val="center"/>
          </w:tcPr>
          <w:p w14:paraId="79B86D0D"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2260" w:type="dxa"/>
            <w:vMerge w:val="restart"/>
            <w:shd w:val="clear" w:color="auto" w:fill="D9D9D9" w:themeFill="background1" w:themeFillShade="D9"/>
          </w:tcPr>
          <w:p w14:paraId="7160A5E6"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333C81BC" w14:textId="18D2FDD5"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22,14</w:t>
            </w:r>
          </w:p>
        </w:tc>
        <w:tc>
          <w:tcPr>
            <w:tcW w:w="2261" w:type="dxa"/>
            <w:shd w:val="clear" w:color="auto" w:fill="D9D9D9" w:themeFill="background1" w:themeFillShade="D9"/>
          </w:tcPr>
          <w:p w14:paraId="3349E66F" w14:textId="5873C1DB"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-22,02</w:t>
            </w:r>
          </w:p>
        </w:tc>
        <w:tc>
          <w:tcPr>
            <w:tcW w:w="2261" w:type="dxa"/>
            <w:shd w:val="clear" w:color="auto" w:fill="D9D9D9" w:themeFill="background1" w:themeFillShade="D9"/>
          </w:tcPr>
          <w:p w14:paraId="351A01B3" w14:textId="2D0C995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78,66</w:t>
            </w:r>
          </w:p>
        </w:tc>
        <w:tc>
          <w:tcPr>
            <w:tcW w:w="2261" w:type="dxa"/>
            <w:shd w:val="clear" w:color="auto" w:fill="D9D9D9" w:themeFill="background1" w:themeFillShade="D9"/>
          </w:tcPr>
          <w:p w14:paraId="41BFED8B" w14:textId="219CD639"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-31,26</w:t>
            </w:r>
          </w:p>
        </w:tc>
      </w:tr>
      <w:tr w:rsidR="00387E66" w:rsidRPr="00D43235" w14:paraId="3038010E" w14:textId="77777777" w:rsidTr="00EA4F5F">
        <w:trPr>
          <w:jc w:val="center"/>
        </w:trPr>
        <w:tc>
          <w:tcPr>
            <w:tcW w:w="993" w:type="dxa"/>
            <w:vMerge/>
            <w:vAlign w:val="center"/>
          </w:tcPr>
          <w:p w14:paraId="1B8ED783"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1EE705D"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43598D55" w14:textId="7642706E"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75,01</w:t>
            </w:r>
          </w:p>
        </w:tc>
        <w:tc>
          <w:tcPr>
            <w:tcW w:w="2261" w:type="dxa"/>
          </w:tcPr>
          <w:p w14:paraId="5D8FBEC8" w14:textId="48CF3E4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97,00</w:t>
            </w:r>
          </w:p>
        </w:tc>
        <w:tc>
          <w:tcPr>
            <w:tcW w:w="2261" w:type="dxa"/>
          </w:tcPr>
          <w:p w14:paraId="6E96F4BE" w14:textId="351BF7C9"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72,59</w:t>
            </w:r>
          </w:p>
        </w:tc>
      </w:tr>
      <w:tr w:rsidR="00387E66" w:rsidRPr="00D43235" w14:paraId="68B3C323" w14:textId="77777777" w:rsidTr="00EA4F5F">
        <w:trPr>
          <w:jc w:val="center"/>
        </w:trPr>
        <w:tc>
          <w:tcPr>
            <w:tcW w:w="993" w:type="dxa"/>
            <w:vMerge/>
            <w:vAlign w:val="center"/>
          </w:tcPr>
          <w:p w14:paraId="6F8D3C71"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854AA66"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0319BB8A" w14:textId="4BC7D994"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97,04</w:t>
            </w:r>
          </w:p>
        </w:tc>
        <w:tc>
          <w:tcPr>
            <w:tcW w:w="2261" w:type="dxa"/>
          </w:tcPr>
          <w:p w14:paraId="0D3C3E41" w14:textId="1F365341"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18,33</w:t>
            </w:r>
          </w:p>
        </w:tc>
        <w:tc>
          <w:tcPr>
            <w:tcW w:w="2261" w:type="dxa"/>
          </w:tcPr>
          <w:p w14:paraId="5B2D0208" w14:textId="53AE9C36"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103,85</w:t>
            </w:r>
          </w:p>
        </w:tc>
      </w:tr>
      <w:tr w:rsidR="001427EF" w:rsidRPr="00D43235" w14:paraId="0DAAB6C4" w14:textId="77777777" w:rsidTr="00EA4F5F">
        <w:trPr>
          <w:jc w:val="center"/>
        </w:trPr>
        <w:tc>
          <w:tcPr>
            <w:tcW w:w="993" w:type="dxa"/>
            <w:vMerge w:val="restart"/>
            <w:vAlign w:val="center"/>
          </w:tcPr>
          <w:p w14:paraId="53520941"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2260" w:type="dxa"/>
            <w:vMerge w:val="restart"/>
            <w:shd w:val="clear" w:color="auto" w:fill="D9D9D9" w:themeFill="background1" w:themeFillShade="D9"/>
          </w:tcPr>
          <w:p w14:paraId="3DD1499D"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0D39DFE7" w14:textId="79549B28"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30,22</w:t>
            </w:r>
          </w:p>
        </w:tc>
        <w:tc>
          <w:tcPr>
            <w:tcW w:w="2261" w:type="dxa"/>
            <w:shd w:val="clear" w:color="auto" w:fill="D9D9D9" w:themeFill="background1" w:themeFillShade="D9"/>
          </w:tcPr>
          <w:p w14:paraId="004F59DE" w14:textId="6FE6578E"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-20,53</w:t>
            </w:r>
          </w:p>
        </w:tc>
        <w:tc>
          <w:tcPr>
            <w:tcW w:w="2261" w:type="dxa"/>
            <w:shd w:val="clear" w:color="auto" w:fill="D9D9D9" w:themeFill="background1" w:themeFillShade="D9"/>
          </w:tcPr>
          <w:p w14:paraId="7F374EEB" w14:textId="5FB7172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27,50</w:t>
            </w:r>
          </w:p>
        </w:tc>
        <w:tc>
          <w:tcPr>
            <w:tcW w:w="2261" w:type="dxa"/>
            <w:shd w:val="clear" w:color="auto" w:fill="D9D9D9" w:themeFill="background1" w:themeFillShade="D9"/>
          </w:tcPr>
          <w:p w14:paraId="07DB9333" w14:textId="167A9FE4"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24,55</w:t>
            </w:r>
          </w:p>
        </w:tc>
      </w:tr>
      <w:tr w:rsidR="00387E66" w:rsidRPr="00D43235" w14:paraId="614AEE5A" w14:textId="77777777" w:rsidTr="00EA4F5F">
        <w:trPr>
          <w:jc w:val="center"/>
        </w:trPr>
        <w:tc>
          <w:tcPr>
            <w:tcW w:w="993" w:type="dxa"/>
            <w:vMerge/>
            <w:vAlign w:val="center"/>
          </w:tcPr>
          <w:p w14:paraId="69322942"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465C1B0"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0EC44852" w14:textId="00CA626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37,77</w:t>
            </w:r>
          </w:p>
        </w:tc>
        <w:tc>
          <w:tcPr>
            <w:tcW w:w="2261" w:type="dxa"/>
          </w:tcPr>
          <w:p w14:paraId="1B171AED" w14:textId="762E231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28,12</w:t>
            </w:r>
          </w:p>
        </w:tc>
        <w:tc>
          <w:tcPr>
            <w:tcW w:w="2261" w:type="dxa"/>
          </w:tcPr>
          <w:p w14:paraId="6070C538" w14:textId="596B556F"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-10,74</w:t>
            </w:r>
          </w:p>
        </w:tc>
      </w:tr>
      <w:tr w:rsidR="00A84542" w:rsidRPr="00D43235" w14:paraId="0D9ACB19" w14:textId="77777777" w:rsidTr="00EA4F5F">
        <w:trPr>
          <w:jc w:val="center"/>
        </w:trPr>
        <w:tc>
          <w:tcPr>
            <w:tcW w:w="993" w:type="dxa"/>
            <w:vMerge/>
            <w:vAlign w:val="center"/>
          </w:tcPr>
          <w:p w14:paraId="12A6D9F3" w14:textId="77777777" w:rsidR="00A84542" w:rsidRPr="00D43235" w:rsidRDefault="00A84542" w:rsidP="00A84542">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603FE4B" w14:textId="77777777"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p>
        </w:tc>
        <w:tc>
          <w:tcPr>
            <w:tcW w:w="2261" w:type="dxa"/>
          </w:tcPr>
          <w:p w14:paraId="023F53DF" w14:textId="5E3E1168"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58,30</w:t>
            </w:r>
          </w:p>
        </w:tc>
        <w:tc>
          <w:tcPr>
            <w:tcW w:w="2261" w:type="dxa"/>
          </w:tcPr>
          <w:p w14:paraId="52815692" w14:textId="3123A46E"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0,62</w:t>
            </w:r>
          </w:p>
        </w:tc>
        <w:tc>
          <w:tcPr>
            <w:tcW w:w="2261" w:type="dxa"/>
          </w:tcPr>
          <w:p w14:paraId="46E30099" w14:textId="0E3C8946"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-35,29</w:t>
            </w:r>
          </w:p>
        </w:tc>
      </w:tr>
      <w:tr w:rsidR="001427EF" w:rsidRPr="00D43235" w14:paraId="7C0D095C" w14:textId="77777777" w:rsidTr="00EA4F5F">
        <w:trPr>
          <w:jc w:val="center"/>
        </w:trPr>
        <w:tc>
          <w:tcPr>
            <w:tcW w:w="993" w:type="dxa"/>
            <w:vMerge w:val="restart"/>
            <w:vAlign w:val="center"/>
          </w:tcPr>
          <w:p w14:paraId="066E2593" w14:textId="77777777" w:rsidR="001427EF" w:rsidRPr="00D43235" w:rsidRDefault="001427EF" w:rsidP="001427EF">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2260" w:type="dxa"/>
            <w:vMerge w:val="restart"/>
            <w:shd w:val="clear" w:color="auto" w:fill="D9D9D9" w:themeFill="background1" w:themeFillShade="D9"/>
          </w:tcPr>
          <w:p w14:paraId="1EEA48AF" w14:textId="77777777" w:rsidR="001427EF" w:rsidRPr="00D43235" w:rsidRDefault="001427EF" w:rsidP="001427EF">
            <w:pPr>
              <w:tabs>
                <w:tab w:val="right" w:leader="dot" w:pos="9911"/>
              </w:tabs>
              <w:jc w:val="center"/>
              <w:rPr>
                <w:rFonts w:ascii="Times New Roman" w:hAnsi="Times New Roman" w:cs="Times New Roman"/>
                <w:sz w:val="24"/>
                <w:szCs w:val="24"/>
                <w:lang w:val="uk-UA"/>
              </w:rPr>
            </w:pPr>
          </w:p>
          <w:p w14:paraId="4AA42150" w14:textId="5AEF06F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31,46</w:t>
            </w:r>
          </w:p>
        </w:tc>
        <w:tc>
          <w:tcPr>
            <w:tcW w:w="2261" w:type="dxa"/>
            <w:shd w:val="clear" w:color="auto" w:fill="D9D9D9" w:themeFill="background1" w:themeFillShade="D9"/>
          </w:tcPr>
          <w:p w14:paraId="159EDAA6" w14:textId="712A2473"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-34,03</w:t>
            </w:r>
          </w:p>
        </w:tc>
        <w:tc>
          <w:tcPr>
            <w:tcW w:w="2261" w:type="dxa"/>
            <w:shd w:val="clear" w:color="auto" w:fill="D9D9D9" w:themeFill="background1" w:themeFillShade="D9"/>
          </w:tcPr>
          <w:p w14:paraId="0A36CAF4" w14:textId="3FF41779"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68,14</w:t>
            </w:r>
          </w:p>
        </w:tc>
        <w:tc>
          <w:tcPr>
            <w:tcW w:w="2261" w:type="dxa"/>
            <w:shd w:val="clear" w:color="auto" w:fill="D9D9D9" w:themeFill="background1" w:themeFillShade="D9"/>
          </w:tcPr>
          <w:p w14:paraId="7314B267" w14:textId="21447952" w:rsidR="001427EF" w:rsidRPr="00D43235" w:rsidRDefault="001427EF" w:rsidP="001427E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-34,14</w:t>
            </w:r>
          </w:p>
        </w:tc>
      </w:tr>
      <w:tr w:rsidR="00387E66" w:rsidRPr="00D43235" w14:paraId="345D3470" w14:textId="77777777" w:rsidTr="00EA4F5F">
        <w:trPr>
          <w:jc w:val="center"/>
        </w:trPr>
        <w:tc>
          <w:tcPr>
            <w:tcW w:w="993" w:type="dxa"/>
            <w:vMerge/>
            <w:vAlign w:val="center"/>
          </w:tcPr>
          <w:p w14:paraId="1B2CF6A6" w14:textId="77777777" w:rsidR="00387E66" w:rsidRPr="00D43235" w:rsidRDefault="00387E66" w:rsidP="00387E66">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6FF0B42" w14:textId="77777777"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p>
        </w:tc>
        <w:tc>
          <w:tcPr>
            <w:tcW w:w="2261" w:type="dxa"/>
          </w:tcPr>
          <w:p w14:paraId="215FAB5C" w14:textId="7F2279D0"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83,42</w:t>
            </w:r>
          </w:p>
        </w:tc>
        <w:tc>
          <w:tcPr>
            <w:tcW w:w="2261" w:type="dxa"/>
          </w:tcPr>
          <w:p w14:paraId="6E3DADBA" w14:textId="14F25178"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51,27</w:t>
            </w:r>
          </w:p>
        </w:tc>
        <w:tc>
          <w:tcPr>
            <w:tcW w:w="2261" w:type="dxa"/>
          </w:tcPr>
          <w:p w14:paraId="4F3EB972" w14:textId="4DB02882" w:rsidR="00387E66" w:rsidRPr="00D43235" w:rsidRDefault="00387E66" w:rsidP="00387E6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60,59</w:t>
            </w:r>
          </w:p>
        </w:tc>
      </w:tr>
      <w:tr w:rsidR="00A84542" w:rsidRPr="00D43235" w14:paraId="74F3D428" w14:textId="77777777" w:rsidTr="00EA4F5F">
        <w:trPr>
          <w:jc w:val="center"/>
        </w:trPr>
        <w:tc>
          <w:tcPr>
            <w:tcW w:w="993" w:type="dxa"/>
            <w:vMerge/>
            <w:vAlign w:val="center"/>
          </w:tcPr>
          <w:p w14:paraId="76B18759" w14:textId="77777777" w:rsidR="00A84542" w:rsidRPr="00D43235" w:rsidRDefault="00A84542" w:rsidP="00A84542">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3A2594C" w14:textId="77777777"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p>
        </w:tc>
        <w:tc>
          <w:tcPr>
            <w:tcW w:w="2261" w:type="dxa"/>
          </w:tcPr>
          <w:p w14:paraId="564864BE" w14:textId="4D873311"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117,45</w:t>
            </w:r>
          </w:p>
        </w:tc>
        <w:tc>
          <w:tcPr>
            <w:tcW w:w="2261" w:type="dxa"/>
          </w:tcPr>
          <w:p w14:paraId="324DA657" w14:textId="79071C8C"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-16,87</w:t>
            </w:r>
          </w:p>
        </w:tc>
        <w:tc>
          <w:tcPr>
            <w:tcW w:w="2261" w:type="dxa"/>
          </w:tcPr>
          <w:p w14:paraId="67F31EDC" w14:textId="2C96DACD" w:rsidR="00A84542" w:rsidRPr="00D43235" w:rsidRDefault="00A84542" w:rsidP="00A8454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94,73</w:t>
            </w:r>
          </w:p>
        </w:tc>
      </w:tr>
    </w:tbl>
    <w:p w14:paraId="66B045D1" w14:textId="4F7F789D" w:rsidR="00387E66" w:rsidRPr="00D43235" w:rsidRDefault="00387E66" w:rsidP="00387E66">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Джерело: складено автором на основі [6</w:t>
      </w:r>
      <w:r w:rsidR="00BA2A9F">
        <w:rPr>
          <w:rFonts w:ascii="Times New Roman" w:eastAsia="Times New Roman" w:hAnsi="Times New Roman" w:cs="Times New Roman"/>
          <w:sz w:val="28"/>
          <w:szCs w:val="28"/>
          <w:lang w:val="en-US"/>
        </w:rPr>
        <w:t>2</w:t>
      </w:r>
      <w:r w:rsidRPr="00D43235">
        <w:rPr>
          <w:rFonts w:ascii="Times New Roman" w:eastAsia="Times New Roman" w:hAnsi="Times New Roman" w:cs="Times New Roman"/>
          <w:sz w:val="28"/>
          <w:szCs w:val="28"/>
          <w:lang w:val="uk-UA"/>
        </w:rPr>
        <w:t>]</w:t>
      </w:r>
    </w:p>
    <w:p w14:paraId="1AA8FE82" w14:textId="77777777" w:rsidR="00B07E27" w:rsidRPr="00D43235" w:rsidRDefault="00B07E27" w:rsidP="00031645">
      <w:pPr>
        <w:tabs>
          <w:tab w:val="right" w:leader="dot" w:pos="9911"/>
        </w:tabs>
        <w:spacing w:after="0" w:line="360" w:lineRule="auto"/>
        <w:ind w:firstLine="709"/>
        <w:rPr>
          <w:rFonts w:ascii="Times New Roman" w:eastAsia="Times New Roman" w:hAnsi="Times New Roman" w:cs="Times New Roman"/>
          <w:sz w:val="28"/>
          <w:szCs w:val="28"/>
          <w:lang w:val="uk-UA"/>
        </w:rPr>
      </w:pPr>
    </w:p>
    <w:p w14:paraId="108536AE" w14:textId="514F1C39" w:rsidR="0046319D" w:rsidRPr="00D43235" w:rsidRDefault="0046319D" w:rsidP="00031645">
      <w:pPr>
        <w:tabs>
          <w:tab w:val="right" w:leader="dot" w:pos="9911"/>
        </w:tabs>
        <w:spacing w:after="0" w:line="360" w:lineRule="auto"/>
        <w:ind w:firstLine="709"/>
        <w:jc w:val="center"/>
        <w:rPr>
          <w:rFonts w:ascii="Times New Roman" w:eastAsia="Times New Roman" w:hAnsi="Times New Roman" w:cs="Times New Roman"/>
          <w:sz w:val="28"/>
          <w:szCs w:val="28"/>
          <w:lang w:val="uk-UA"/>
        </w:rPr>
      </w:pPr>
    </w:p>
    <w:p w14:paraId="62FA968A" w14:textId="426E122F"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3BC7E0D" w14:textId="413C7E8E"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8CFF284" w14:textId="6C977F20"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0AF4F247" w14:textId="6CC05E78" w:rsidR="00B340B2"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AF516A2" w14:textId="0BA46A28"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3D8940AC" w14:textId="5582CC8B"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5EDC3F8" w14:textId="5D83C1E8"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2B2BFB1" w14:textId="3E70BE0C"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0637968C" w14:textId="1D973794"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D3BDD84" w14:textId="0CADE600"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065D47B3" w14:textId="43944C42"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B3E5C97" w14:textId="77777777" w:rsidR="002E62BE"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0E7DD015" w14:textId="77777777" w:rsidR="002E62BE" w:rsidRPr="00D43235" w:rsidRDefault="002E62BE"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94C7C2A" w14:textId="364458F6"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771598F3" w14:textId="12999C57"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76AF2242" w14:textId="537E019E" w:rsidR="00E4342F" w:rsidRPr="00D43235" w:rsidRDefault="00E4342F" w:rsidP="00E4342F">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Таблиця </w:t>
      </w:r>
      <w:r w:rsidR="00975B44" w:rsidRPr="00D43235">
        <w:rPr>
          <w:rFonts w:ascii="Times New Roman" w:eastAsia="Times New Roman" w:hAnsi="Times New Roman" w:cs="Times New Roman"/>
          <w:sz w:val="28"/>
          <w:szCs w:val="28"/>
          <w:lang w:val="uk-UA"/>
        </w:rPr>
        <w:t>Б</w:t>
      </w:r>
      <w:r w:rsidRPr="00D43235">
        <w:rPr>
          <w:rFonts w:ascii="Times New Roman" w:eastAsia="Times New Roman" w:hAnsi="Times New Roman" w:cs="Times New Roman"/>
          <w:sz w:val="28"/>
          <w:szCs w:val="28"/>
          <w:lang w:val="uk-UA"/>
        </w:rPr>
        <w:t>.3</w:t>
      </w:r>
    </w:p>
    <w:p w14:paraId="37C22395" w14:textId="2089243A" w:rsidR="00E4342F" w:rsidRPr="00D43235" w:rsidRDefault="00CB052E" w:rsidP="00E4342F">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Даны для регресійного та кореліаційного аналізу </w:t>
      </w:r>
      <w:r w:rsidR="00BC2FFD" w:rsidRPr="00D43235">
        <w:rPr>
          <w:rFonts w:ascii="Times New Roman" w:eastAsia="Times New Roman" w:hAnsi="Times New Roman" w:cs="Times New Roman"/>
          <w:sz w:val="28"/>
          <w:szCs w:val="28"/>
          <w:lang w:val="uk-UA"/>
        </w:rPr>
        <w:t>Гонконгу</w:t>
      </w:r>
    </w:p>
    <w:tbl>
      <w:tblPr>
        <w:tblStyle w:val="a3"/>
        <w:tblW w:w="9639" w:type="dxa"/>
        <w:tblLook w:val="04A0" w:firstRow="1" w:lastRow="0" w:firstColumn="1" w:lastColumn="0" w:noHBand="0" w:noVBand="1"/>
      </w:tblPr>
      <w:tblGrid>
        <w:gridCol w:w="865"/>
        <w:gridCol w:w="1686"/>
        <w:gridCol w:w="1775"/>
        <w:gridCol w:w="1772"/>
        <w:gridCol w:w="1785"/>
        <w:gridCol w:w="1756"/>
      </w:tblGrid>
      <w:tr w:rsidR="00E4342F" w:rsidRPr="00D43235" w14:paraId="09470190" w14:textId="77777777" w:rsidTr="00393907">
        <w:trPr>
          <w:trHeight w:val="464"/>
        </w:trPr>
        <w:tc>
          <w:tcPr>
            <w:tcW w:w="898" w:type="dxa"/>
            <w:vAlign w:val="center"/>
          </w:tcPr>
          <w:p w14:paraId="2DDBCA4B" w14:textId="77777777" w:rsidR="00E4342F" w:rsidRPr="00D43235" w:rsidRDefault="00E4342F" w:rsidP="008D539D">
            <w:pPr>
              <w:tabs>
                <w:tab w:val="right" w:leader="dot" w:pos="9911"/>
              </w:tabs>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sz w:val="24"/>
                <w:szCs w:val="24"/>
                <w:lang w:val="uk-UA"/>
              </w:rPr>
              <w:t xml:space="preserve"> </w:t>
            </w:r>
          </w:p>
        </w:tc>
        <w:tc>
          <w:tcPr>
            <w:tcW w:w="1838" w:type="dxa"/>
            <w:shd w:val="clear" w:color="auto" w:fill="D9D9D9" w:themeFill="background1" w:themeFillShade="D9"/>
            <w:vAlign w:val="center"/>
          </w:tcPr>
          <w:p w14:paraId="63EC7DCE" w14:textId="77777777" w:rsidR="00E4342F" w:rsidRPr="00D43235" w:rsidRDefault="00E4342F"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ВВП</w:t>
            </w:r>
          </w:p>
          <w:p w14:paraId="02A32A85" w14:textId="77777777" w:rsidR="00E4342F" w:rsidRPr="00D43235" w:rsidRDefault="00E4342F"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(млн. дол. США)</w:t>
            </w:r>
          </w:p>
        </w:tc>
        <w:tc>
          <w:tcPr>
            <w:tcW w:w="1839" w:type="dxa"/>
            <w:shd w:val="clear" w:color="auto" w:fill="D9D9D9" w:themeFill="background1" w:themeFillShade="D9"/>
            <w:vAlign w:val="center"/>
          </w:tcPr>
          <w:p w14:paraId="48A2EC42" w14:textId="46B63272" w:rsidR="00E4342F" w:rsidRPr="00D43235" w:rsidRDefault="00BC2FFD"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Державний борг</w:t>
            </w:r>
            <w:r w:rsidR="00E4342F" w:rsidRPr="00D43235">
              <w:rPr>
                <w:rFonts w:ascii="Times New Roman" w:eastAsia="Times New Roman" w:hAnsi="Times New Roman" w:cs="Times New Roman"/>
                <w:b/>
                <w:bCs/>
                <w:sz w:val="24"/>
                <w:szCs w:val="24"/>
                <w:lang w:val="uk-UA"/>
              </w:rPr>
              <w:t xml:space="preserve"> (млн. дол. США)</w:t>
            </w:r>
          </w:p>
        </w:tc>
        <w:tc>
          <w:tcPr>
            <w:tcW w:w="1839" w:type="dxa"/>
            <w:shd w:val="clear" w:color="auto" w:fill="D9D9D9" w:themeFill="background1" w:themeFillShade="D9"/>
            <w:vAlign w:val="center"/>
          </w:tcPr>
          <w:p w14:paraId="2D4E85CF" w14:textId="33F74133" w:rsidR="00E4342F" w:rsidRPr="00D43235" w:rsidRDefault="00BC2FFD"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Безробіття</w:t>
            </w:r>
            <w:r w:rsidR="00E4342F" w:rsidRPr="00D43235">
              <w:rPr>
                <w:rFonts w:ascii="Times New Roman" w:eastAsia="Times New Roman" w:hAnsi="Times New Roman" w:cs="Times New Roman"/>
                <w:b/>
                <w:bCs/>
                <w:sz w:val="24"/>
                <w:szCs w:val="24"/>
                <w:lang w:val="uk-UA"/>
              </w:rPr>
              <w:t>, %</w:t>
            </w:r>
          </w:p>
        </w:tc>
        <w:tc>
          <w:tcPr>
            <w:tcW w:w="1839" w:type="dxa"/>
            <w:shd w:val="clear" w:color="auto" w:fill="D9D9D9" w:themeFill="background1" w:themeFillShade="D9"/>
            <w:vAlign w:val="center"/>
          </w:tcPr>
          <w:p w14:paraId="38701AE9" w14:textId="77777777" w:rsidR="00E4342F" w:rsidRPr="00D43235" w:rsidRDefault="00E4342F"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 (млн. дол. США)</w:t>
            </w:r>
          </w:p>
        </w:tc>
        <w:tc>
          <w:tcPr>
            <w:tcW w:w="1839" w:type="dxa"/>
            <w:shd w:val="clear" w:color="auto" w:fill="D9D9D9" w:themeFill="background1" w:themeFillShade="D9"/>
            <w:vAlign w:val="center"/>
          </w:tcPr>
          <w:p w14:paraId="3FC525C6" w14:textId="2D12585A" w:rsidR="00E4342F" w:rsidRPr="00D43235" w:rsidRDefault="00BC2FFD"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Валютний курс</w:t>
            </w:r>
          </w:p>
        </w:tc>
      </w:tr>
      <w:tr w:rsidR="00BC2FFD" w:rsidRPr="00D43235" w14:paraId="4E505064" w14:textId="77777777" w:rsidTr="00393907">
        <w:trPr>
          <w:trHeight w:val="96"/>
        </w:trPr>
        <w:tc>
          <w:tcPr>
            <w:tcW w:w="898" w:type="dxa"/>
            <w:vAlign w:val="center"/>
          </w:tcPr>
          <w:p w14:paraId="0413A29F"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838" w:type="dxa"/>
            <w:shd w:val="clear" w:color="auto" w:fill="auto"/>
          </w:tcPr>
          <w:p w14:paraId="00524ECF" w14:textId="54D1BA61"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172000</w:t>
            </w:r>
          </w:p>
        </w:tc>
        <w:tc>
          <w:tcPr>
            <w:tcW w:w="1839" w:type="dxa"/>
            <w:shd w:val="clear" w:color="auto" w:fill="auto"/>
          </w:tcPr>
          <w:p w14:paraId="70A612A5" w14:textId="45224E9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184060</w:t>
            </w:r>
          </w:p>
        </w:tc>
        <w:tc>
          <w:tcPr>
            <w:tcW w:w="1839" w:type="dxa"/>
            <w:shd w:val="clear" w:color="auto" w:fill="auto"/>
          </w:tcPr>
          <w:p w14:paraId="2E262DAB" w14:textId="1CA45A4E"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-3,69</w:t>
            </w:r>
          </w:p>
        </w:tc>
        <w:tc>
          <w:tcPr>
            <w:tcW w:w="1839" w:type="dxa"/>
            <w:shd w:val="clear" w:color="auto" w:fill="auto"/>
          </w:tcPr>
          <w:p w14:paraId="09B2C660" w14:textId="4A14A0E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7878</w:t>
            </w:r>
          </w:p>
        </w:tc>
        <w:tc>
          <w:tcPr>
            <w:tcW w:w="1839" w:type="dxa"/>
            <w:shd w:val="clear" w:color="auto" w:fill="auto"/>
          </w:tcPr>
          <w:p w14:paraId="2A710EC4" w14:textId="5FF78093"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7,791</w:t>
            </w:r>
          </w:p>
        </w:tc>
      </w:tr>
      <w:tr w:rsidR="00BC2FFD" w:rsidRPr="00D43235" w14:paraId="26DDDA82" w14:textId="77777777" w:rsidTr="00393907">
        <w:trPr>
          <w:trHeight w:val="96"/>
        </w:trPr>
        <w:tc>
          <w:tcPr>
            <w:tcW w:w="898" w:type="dxa"/>
          </w:tcPr>
          <w:p w14:paraId="7A28E856"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838" w:type="dxa"/>
          </w:tcPr>
          <w:p w14:paraId="0E662D8C" w14:textId="63E70F9D"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169000</w:t>
            </w:r>
          </w:p>
        </w:tc>
        <w:tc>
          <w:tcPr>
            <w:tcW w:w="1839" w:type="dxa"/>
          </w:tcPr>
          <w:p w14:paraId="00EE028B" w14:textId="752DEED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195720</w:t>
            </w:r>
          </w:p>
        </w:tc>
        <w:tc>
          <w:tcPr>
            <w:tcW w:w="1839" w:type="dxa"/>
          </w:tcPr>
          <w:p w14:paraId="45E44831" w14:textId="0BC937A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w:t>
            </w:r>
          </w:p>
        </w:tc>
        <w:tc>
          <w:tcPr>
            <w:tcW w:w="1839" w:type="dxa"/>
          </w:tcPr>
          <w:p w14:paraId="61B25465" w14:textId="5C18FEB6"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7943</w:t>
            </w:r>
          </w:p>
        </w:tc>
        <w:tc>
          <w:tcPr>
            <w:tcW w:w="1839" w:type="dxa"/>
          </w:tcPr>
          <w:p w14:paraId="115C8EC5" w14:textId="3BEF002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7,799</w:t>
            </w:r>
          </w:p>
        </w:tc>
      </w:tr>
      <w:tr w:rsidR="00BC2FFD" w:rsidRPr="00D43235" w14:paraId="21E7C76A" w14:textId="77777777" w:rsidTr="00393907">
        <w:trPr>
          <w:trHeight w:val="96"/>
        </w:trPr>
        <w:tc>
          <w:tcPr>
            <w:tcW w:w="898" w:type="dxa"/>
          </w:tcPr>
          <w:p w14:paraId="281476E2"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838" w:type="dxa"/>
          </w:tcPr>
          <w:p w14:paraId="342184C8" w14:textId="5FD21A40"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166000</w:t>
            </w:r>
          </w:p>
        </w:tc>
        <w:tc>
          <w:tcPr>
            <w:tcW w:w="1839" w:type="dxa"/>
          </w:tcPr>
          <w:p w14:paraId="04EFCDD8" w14:textId="2F537F2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201330</w:t>
            </w:r>
          </w:p>
        </w:tc>
        <w:tc>
          <w:tcPr>
            <w:tcW w:w="1839" w:type="dxa"/>
          </w:tcPr>
          <w:p w14:paraId="7EB87B22" w14:textId="5AA9230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-2,98</w:t>
            </w:r>
          </w:p>
        </w:tc>
        <w:tc>
          <w:tcPr>
            <w:tcW w:w="1839" w:type="dxa"/>
          </w:tcPr>
          <w:p w14:paraId="0658B2E1" w14:textId="3358F01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15926</w:t>
            </w:r>
          </w:p>
        </w:tc>
        <w:tc>
          <w:tcPr>
            <w:tcW w:w="1839" w:type="dxa"/>
          </w:tcPr>
          <w:p w14:paraId="13D30808" w14:textId="47F3BB3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7,799</w:t>
            </w:r>
          </w:p>
        </w:tc>
      </w:tr>
      <w:tr w:rsidR="00BC2FFD" w:rsidRPr="00D43235" w14:paraId="4C3ED7CC" w14:textId="77777777" w:rsidTr="00393907">
        <w:trPr>
          <w:trHeight w:val="96"/>
        </w:trPr>
        <w:tc>
          <w:tcPr>
            <w:tcW w:w="898" w:type="dxa"/>
          </w:tcPr>
          <w:p w14:paraId="53DA034D"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838" w:type="dxa"/>
          </w:tcPr>
          <w:p w14:paraId="6DBD79FC" w14:textId="6A53B450"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161000</w:t>
            </w:r>
          </w:p>
        </w:tc>
        <w:tc>
          <w:tcPr>
            <w:tcW w:w="1839" w:type="dxa"/>
          </w:tcPr>
          <w:p w14:paraId="18FDB0A9" w14:textId="40D875F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206120</w:t>
            </w:r>
          </w:p>
        </w:tc>
        <w:tc>
          <w:tcPr>
            <w:tcW w:w="1839" w:type="dxa"/>
          </w:tcPr>
          <w:p w14:paraId="576EFD76" w14:textId="07293ACD"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w:t>
            </w:r>
          </w:p>
        </w:tc>
        <w:tc>
          <w:tcPr>
            <w:tcW w:w="1839" w:type="dxa"/>
          </w:tcPr>
          <w:p w14:paraId="57FE8F4D" w14:textId="7C84D063"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17967</w:t>
            </w:r>
          </w:p>
        </w:tc>
        <w:tc>
          <w:tcPr>
            <w:tcW w:w="1839" w:type="dxa"/>
          </w:tcPr>
          <w:p w14:paraId="5BCC6B57" w14:textId="1F88C525"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7,787</w:t>
            </w:r>
          </w:p>
        </w:tc>
      </w:tr>
      <w:tr w:rsidR="00BC2FFD" w:rsidRPr="00D43235" w14:paraId="048AD1D9" w14:textId="77777777" w:rsidTr="00393907">
        <w:trPr>
          <w:trHeight w:val="96"/>
        </w:trPr>
        <w:tc>
          <w:tcPr>
            <w:tcW w:w="898" w:type="dxa"/>
          </w:tcPr>
          <w:p w14:paraId="21E99C3B"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838" w:type="dxa"/>
          </w:tcPr>
          <w:p w14:paraId="1A1B4539" w14:textId="302DCF14"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169000</w:t>
            </w:r>
          </w:p>
        </w:tc>
        <w:tc>
          <w:tcPr>
            <w:tcW w:w="1839" w:type="dxa"/>
          </w:tcPr>
          <w:p w14:paraId="233B619E" w14:textId="73B9BF12"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208980</w:t>
            </w:r>
          </w:p>
        </w:tc>
        <w:tc>
          <w:tcPr>
            <w:tcW w:w="1839" w:type="dxa"/>
          </w:tcPr>
          <w:p w14:paraId="381CAFEF" w14:textId="3F299A8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-0,27</w:t>
            </w:r>
          </w:p>
        </w:tc>
        <w:tc>
          <w:tcPr>
            <w:tcW w:w="1839" w:type="dxa"/>
          </w:tcPr>
          <w:p w14:paraId="3F962CE1" w14:textId="16E55BB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22006</w:t>
            </w:r>
          </w:p>
        </w:tc>
        <w:tc>
          <w:tcPr>
            <w:tcW w:w="1839" w:type="dxa"/>
          </w:tcPr>
          <w:p w14:paraId="7F449165" w14:textId="60FA0C73"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7,788</w:t>
            </w:r>
          </w:p>
        </w:tc>
      </w:tr>
      <w:tr w:rsidR="00BC2FFD" w:rsidRPr="00D43235" w14:paraId="49A73659" w14:textId="77777777" w:rsidTr="00393907">
        <w:trPr>
          <w:trHeight w:val="96"/>
        </w:trPr>
        <w:tc>
          <w:tcPr>
            <w:tcW w:w="898" w:type="dxa"/>
          </w:tcPr>
          <w:p w14:paraId="5CA11293"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838" w:type="dxa"/>
          </w:tcPr>
          <w:p w14:paraId="2A5279B4" w14:textId="1EC16F29"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182000</w:t>
            </w:r>
          </w:p>
        </w:tc>
        <w:tc>
          <w:tcPr>
            <w:tcW w:w="1839" w:type="dxa"/>
          </w:tcPr>
          <w:p w14:paraId="3913C23C" w14:textId="4085556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203610</w:t>
            </w:r>
          </w:p>
        </w:tc>
        <w:tc>
          <w:tcPr>
            <w:tcW w:w="1839" w:type="dxa"/>
          </w:tcPr>
          <w:p w14:paraId="460F5B74" w14:textId="2FDB377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0,83</w:t>
            </w:r>
          </w:p>
        </w:tc>
        <w:tc>
          <w:tcPr>
            <w:tcW w:w="1839" w:type="dxa"/>
          </w:tcPr>
          <w:p w14:paraId="56343AF2" w14:textId="25062C1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19369</w:t>
            </w:r>
          </w:p>
        </w:tc>
        <w:tc>
          <w:tcPr>
            <w:tcW w:w="1839" w:type="dxa"/>
          </w:tcPr>
          <w:p w14:paraId="2CC62C88" w14:textId="22002DCF"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7,777</w:t>
            </w:r>
          </w:p>
        </w:tc>
      </w:tr>
      <w:tr w:rsidR="00BC2FFD" w:rsidRPr="00D43235" w14:paraId="30780B80" w14:textId="77777777" w:rsidTr="00393907">
        <w:trPr>
          <w:trHeight w:val="96"/>
        </w:trPr>
        <w:tc>
          <w:tcPr>
            <w:tcW w:w="898" w:type="dxa"/>
          </w:tcPr>
          <w:p w14:paraId="2EDCBF1D"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838" w:type="dxa"/>
          </w:tcPr>
          <w:p w14:paraId="659C79A6" w14:textId="50CA32F9"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194000</w:t>
            </w:r>
          </w:p>
        </w:tc>
        <w:tc>
          <w:tcPr>
            <w:tcW w:w="1839" w:type="dxa"/>
          </w:tcPr>
          <w:p w14:paraId="3EF3C566" w14:textId="3A81A0E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205430</w:t>
            </w:r>
          </w:p>
        </w:tc>
        <w:tc>
          <w:tcPr>
            <w:tcW w:w="1839" w:type="dxa"/>
          </w:tcPr>
          <w:p w14:paraId="28E8A9B5" w14:textId="13705D9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2,00</w:t>
            </w:r>
          </w:p>
        </w:tc>
        <w:tc>
          <w:tcPr>
            <w:tcW w:w="1839" w:type="dxa"/>
          </w:tcPr>
          <w:p w14:paraId="00C33B75" w14:textId="6C49ED8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28258</w:t>
            </w:r>
          </w:p>
        </w:tc>
        <w:tc>
          <w:tcPr>
            <w:tcW w:w="1839" w:type="dxa"/>
          </w:tcPr>
          <w:p w14:paraId="5CCC9B8B" w14:textId="629A3322"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7,768</w:t>
            </w:r>
          </w:p>
        </w:tc>
      </w:tr>
      <w:tr w:rsidR="00BC2FFD" w:rsidRPr="00D43235" w14:paraId="45EF018F" w14:textId="77777777" w:rsidTr="00393907">
        <w:trPr>
          <w:trHeight w:val="96"/>
        </w:trPr>
        <w:tc>
          <w:tcPr>
            <w:tcW w:w="898" w:type="dxa"/>
          </w:tcPr>
          <w:p w14:paraId="085DF0F0"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838" w:type="dxa"/>
          </w:tcPr>
          <w:p w14:paraId="16F0ECF3" w14:textId="39D92686"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212000</w:t>
            </w:r>
          </w:p>
        </w:tc>
        <w:tc>
          <w:tcPr>
            <w:tcW w:w="1839" w:type="dxa"/>
          </w:tcPr>
          <w:p w14:paraId="33BEDDE0" w14:textId="16A04D6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211920</w:t>
            </w:r>
          </w:p>
        </w:tc>
        <w:tc>
          <w:tcPr>
            <w:tcW w:w="1839" w:type="dxa"/>
          </w:tcPr>
          <w:p w14:paraId="3C52ABAC" w14:textId="5BF3B12E"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2,04</w:t>
            </w:r>
          </w:p>
        </w:tc>
        <w:tc>
          <w:tcPr>
            <w:tcW w:w="1839" w:type="dxa"/>
          </w:tcPr>
          <w:p w14:paraId="4A90C265" w14:textId="5B51DA8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33293</w:t>
            </w:r>
          </w:p>
        </w:tc>
        <w:tc>
          <w:tcPr>
            <w:tcW w:w="1839" w:type="dxa"/>
          </w:tcPr>
          <w:p w14:paraId="2E7E7F86" w14:textId="6B241420"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7,801</w:t>
            </w:r>
          </w:p>
        </w:tc>
      </w:tr>
      <w:tr w:rsidR="00BC2FFD" w:rsidRPr="00D43235" w14:paraId="7869C7B1" w14:textId="77777777" w:rsidTr="00393907">
        <w:trPr>
          <w:trHeight w:val="96"/>
        </w:trPr>
        <w:tc>
          <w:tcPr>
            <w:tcW w:w="898" w:type="dxa"/>
          </w:tcPr>
          <w:p w14:paraId="7D1BA888"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838" w:type="dxa"/>
          </w:tcPr>
          <w:p w14:paraId="291D6497" w14:textId="341FB46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219000</w:t>
            </w:r>
          </w:p>
        </w:tc>
        <w:tc>
          <w:tcPr>
            <w:tcW w:w="1839" w:type="dxa"/>
          </w:tcPr>
          <w:p w14:paraId="67A8C002" w14:textId="30B8D6E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216210</w:t>
            </w:r>
          </w:p>
        </w:tc>
        <w:tc>
          <w:tcPr>
            <w:tcW w:w="1839" w:type="dxa"/>
          </w:tcPr>
          <w:p w14:paraId="4FDAEDAF" w14:textId="0CAFB8F0"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4,30</w:t>
            </w:r>
          </w:p>
        </w:tc>
        <w:tc>
          <w:tcPr>
            <w:tcW w:w="1839" w:type="dxa"/>
          </w:tcPr>
          <w:p w14:paraId="1CDD2E10" w14:textId="173E4C1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32478</w:t>
            </w:r>
          </w:p>
        </w:tc>
        <w:tc>
          <w:tcPr>
            <w:tcW w:w="1839" w:type="dxa"/>
          </w:tcPr>
          <w:p w14:paraId="6C3CED55" w14:textId="3F61F1D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7,787</w:t>
            </w:r>
          </w:p>
        </w:tc>
      </w:tr>
      <w:tr w:rsidR="00BC2FFD" w:rsidRPr="00D43235" w14:paraId="49812A5C" w14:textId="77777777" w:rsidTr="00393907">
        <w:trPr>
          <w:trHeight w:val="96"/>
        </w:trPr>
        <w:tc>
          <w:tcPr>
            <w:tcW w:w="898" w:type="dxa"/>
          </w:tcPr>
          <w:p w14:paraId="0D1ECE36"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838" w:type="dxa"/>
          </w:tcPr>
          <w:p w14:paraId="71D9994C" w14:textId="1222073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214000</w:t>
            </w:r>
          </w:p>
        </w:tc>
        <w:tc>
          <w:tcPr>
            <w:tcW w:w="1839" w:type="dxa"/>
          </w:tcPr>
          <w:p w14:paraId="43DAF4D7" w14:textId="6EF5772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221240</w:t>
            </w:r>
          </w:p>
        </w:tc>
        <w:tc>
          <w:tcPr>
            <w:tcW w:w="1839" w:type="dxa"/>
          </w:tcPr>
          <w:p w14:paraId="41EFBC3D" w14:textId="2F58147D"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0,58</w:t>
            </w:r>
          </w:p>
        </w:tc>
        <w:tc>
          <w:tcPr>
            <w:tcW w:w="1839" w:type="dxa"/>
          </w:tcPr>
          <w:p w14:paraId="25154BB9" w14:textId="63219C6D"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18254</w:t>
            </w:r>
          </w:p>
        </w:tc>
        <w:tc>
          <w:tcPr>
            <w:tcW w:w="1839" w:type="dxa"/>
          </w:tcPr>
          <w:p w14:paraId="3D06D0B3" w14:textId="20DD75C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7,752</w:t>
            </w:r>
          </w:p>
        </w:tc>
      </w:tr>
      <w:tr w:rsidR="00BC2FFD" w:rsidRPr="00D43235" w14:paraId="61748459" w14:textId="77777777" w:rsidTr="00393907">
        <w:trPr>
          <w:trHeight w:val="96"/>
        </w:trPr>
        <w:tc>
          <w:tcPr>
            <w:tcW w:w="898" w:type="dxa"/>
          </w:tcPr>
          <w:p w14:paraId="7B42E243"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838" w:type="dxa"/>
          </w:tcPr>
          <w:p w14:paraId="4FEF122F" w14:textId="3503BE0E"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229000</w:t>
            </w:r>
          </w:p>
        </w:tc>
        <w:tc>
          <w:tcPr>
            <w:tcW w:w="1839" w:type="dxa"/>
          </w:tcPr>
          <w:p w14:paraId="21997A01" w14:textId="6A51C2A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228650</w:t>
            </w:r>
          </w:p>
        </w:tc>
        <w:tc>
          <w:tcPr>
            <w:tcW w:w="1839" w:type="dxa"/>
          </w:tcPr>
          <w:p w14:paraId="17EA458B" w14:textId="441DA37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w:t>
            </w:r>
          </w:p>
        </w:tc>
        <w:tc>
          <w:tcPr>
            <w:tcW w:w="1839" w:type="dxa"/>
          </w:tcPr>
          <w:p w14:paraId="117A9C6C" w14:textId="542CDEC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10867</w:t>
            </w:r>
          </w:p>
        </w:tc>
        <w:tc>
          <w:tcPr>
            <w:tcW w:w="1839" w:type="dxa"/>
          </w:tcPr>
          <w:p w14:paraId="27CF942F" w14:textId="622F1EA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7,769</w:t>
            </w:r>
          </w:p>
        </w:tc>
      </w:tr>
      <w:tr w:rsidR="00BC2FFD" w:rsidRPr="00D43235" w14:paraId="31C0AA97" w14:textId="77777777" w:rsidTr="00393907">
        <w:trPr>
          <w:trHeight w:val="96"/>
        </w:trPr>
        <w:tc>
          <w:tcPr>
            <w:tcW w:w="898" w:type="dxa"/>
          </w:tcPr>
          <w:p w14:paraId="4E0629CA"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838" w:type="dxa"/>
          </w:tcPr>
          <w:p w14:paraId="5D7E13F5" w14:textId="0DBC6C8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249000</w:t>
            </w:r>
          </w:p>
        </w:tc>
        <w:tc>
          <w:tcPr>
            <w:tcW w:w="1839" w:type="dxa"/>
          </w:tcPr>
          <w:p w14:paraId="48D07538" w14:textId="32E8CA3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234260</w:t>
            </w:r>
          </w:p>
        </w:tc>
        <w:tc>
          <w:tcPr>
            <w:tcW w:w="1839" w:type="dxa"/>
          </w:tcPr>
          <w:p w14:paraId="002DCFAC" w14:textId="17480122"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5,31</w:t>
            </w:r>
          </w:p>
        </w:tc>
        <w:tc>
          <w:tcPr>
            <w:tcW w:w="1839" w:type="dxa"/>
          </w:tcPr>
          <w:p w14:paraId="7884A34B" w14:textId="06C4B56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14283</w:t>
            </w:r>
          </w:p>
        </w:tc>
        <w:tc>
          <w:tcPr>
            <w:tcW w:w="1839" w:type="dxa"/>
          </w:tcPr>
          <w:p w14:paraId="13795BBA" w14:textId="4AF91FA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7,784</w:t>
            </w:r>
          </w:p>
        </w:tc>
      </w:tr>
      <w:tr w:rsidR="00BC2FFD" w:rsidRPr="00D43235" w14:paraId="3FBA2DA0" w14:textId="77777777" w:rsidTr="00393907">
        <w:trPr>
          <w:trHeight w:val="96"/>
        </w:trPr>
        <w:tc>
          <w:tcPr>
            <w:tcW w:w="898" w:type="dxa"/>
          </w:tcPr>
          <w:p w14:paraId="475D294A"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838" w:type="dxa"/>
          </w:tcPr>
          <w:p w14:paraId="5C05CBD4" w14:textId="1B292126"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263000</w:t>
            </w:r>
          </w:p>
        </w:tc>
        <w:tc>
          <w:tcPr>
            <w:tcW w:w="1839" w:type="dxa"/>
          </w:tcPr>
          <w:p w14:paraId="65697CF3" w14:textId="7A84C4F3"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242600</w:t>
            </w:r>
          </w:p>
        </w:tc>
        <w:tc>
          <w:tcPr>
            <w:tcW w:w="1839" w:type="dxa"/>
          </w:tcPr>
          <w:p w14:paraId="1AEB5690" w14:textId="4760D84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w:t>
            </w:r>
          </w:p>
        </w:tc>
        <w:tc>
          <w:tcPr>
            <w:tcW w:w="1839" w:type="dxa"/>
          </w:tcPr>
          <w:p w14:paraId="51649573" w14:textId="4E20CA05"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8543</w:t>
            </w:r>
          </w:p>
        </w:tc>
        <w:tc>
          <w:tcPr>
            <w:tcW w:w="1839" w:type="dxa"/>
          </w:tcPr>
          <w:p w14:paraId="1AC62D07" w14:textId="0C3889D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7,756</w:t>
            </w:r>
          </w:p>
        </w:tc>
      </w:tr>
      <w:tr w:rsidR="00BC2FFD" w:rsidRPr="00D43235" w14:paraId="768FD7DF" w14:textId="77777777" w:rsidTr="00393907">
        <w:trPr>
          <w:trHeight w:val="96"/>
        </w:trPr>
        <w:tc>
          <w:tcPr>
            <w:tcW w:w="898" w:type="dxa"/>
          </w:tcPr>
          <w:p w14:paraId="647522EC"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838" w:type="dxa"/>
          </w:tcPr>
          <w:p w14:paraId="7CC9A2BB" w14:textId="3442665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276000</w:t>
            </w:r>
          </w:p>
        </w:tc>
        <w:tc>
          <w:tcPr>
            <w:tcW w:w="1839" w:type="dxa"/>
          </w:tcPr>
          <w:p w14:paraId="5E74C875" w14:textId="41E9673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249160</w:t>
            </w:r>
          </w:p>
        </w:tc>
        <w:tc>
          <w:tcPr>
            <w:tcW w:w="1839" w:type="dxa"/>
          </w:tcPr>
          <w:p w14:paraId="413B1954" w14:textId="2238B3F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4,34</w:t>
            </w:r>
          </w:p>
        </w:tc>
        <w:tc>
          <w:tcPr>
            <w:tcW w:w="1839" w:type="dxa"/>
          </w:tcPr>
          <w:p w14:paraId="134789C7" w14:textId="37C1214A"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10923</w:t>
            </w:r>
          </w:p>
        </w:tc>
        <w:tc>
          <w:tcPr>
            <w:tcW w:w="1839" w:type="dxa"/>
          </w:tcPr>
          <w:p w14:paraId="3A7D5E1A" w14:textId="12B93C8E"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7,756</w:t>
            </w:r>
          </w:p>
        </w:tc>
      </w:tr>
      <w:tr w:rsidR="00BC2FFD" w:rsidRPr="00D43235" w14:paraId="1D6FDD11" w14:textId="77777777" w:rsidTr="00393907">
        <w:trPr>
          <w:trHeight w:val="96"/>
        </w:trPr>
        <w:tc>
          <w:tcPr>
            <w:tcW w:w="898" w:type="dxa"/>
          </w:tcPr>
          <w:p w14:paraId="07596A58"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838" w:type="dxa"/>
          </w:tcPr>
          <w:p w14:paraId="0C516DD7" w14:textId="522000F5"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291000</w:t>
            </w:r>
          </w:p>
        </w:tc>
        <w:tc>
          <w:tcPr>
            <w:tcW w:w="1839" w:type="dxa"/>
          </w:tcPr>
          <w:p w14:paraId="2AEF899A" w14:textId="0C16FC7D"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256800</w:t>
            </w:r>
          </w:p>
        </w:tc>
        <w:tc>
          <w:tcPr>
            <w:tcW w:w="1839" w:type="dxa"/>
          </w:tcPr>
          <w:p w14:paraId="427EB123" w14:textId="2719107C"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4,42</w:t>
            </w:r>
          </w:p>
        </w:tc>
        <w:tc>
          <w:tcPr>
            <w:tcW w:w="1839" w:type="dxa"/>
          </w:tcPr>
          <w:p w14:paraId="115E5D8A" w14:textId="799D795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9423</w:t>
            </w:r>
          </w:p>
        </w:tc>
        <w:tc>
          <w:tcPr>
            <w:tcW w:w="1839" w:type="dxa"/>
          </w:tcPr>
          <w:p w14:paraId="6C373818" w14:textId="3A43040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7,754</w:t>
            </w:r>
          </w:p>
        </w:tc>
      </w:tr>
      <w:tr w:rsidR="00BC2FFD" w:rsidRPr="00D43235" w14:paraId="54674473" w14:textId="77777777" w:rsidTr="00393907">
        <w:trPr>
          <w:trHeight w:val="96"/>
        </w:trPr>
        <w:tc>
          <w:tcPr>
            <w:tcW w:w="898" w:type="dxa"/>
          </w:tcPr>
          <w:p w14:paraId="6780A1D3"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838" w:type="dxa"/>
          </w:tcPr>
          <w:p w14:paraId="4CCD14E3" w14:textId="510F08F7"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309000</w:t>
            </w:r>
          </w:p>
        </w:tc>
        <w:tc>
          <w:tcPr>
            <w:tcW w:w="1839" w:type="dxa"/>
          </w:tcPr>
          <w:p w14:paraId="72A71E41" w14:textId="1950904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265590</w:t>
            </w:r>
          </w:p>
        </w:tc>
        <w:tc>
          <w:tcPr>
            <w:tcW w:w="1839" w:type="dxa"/>
          </w:tcPr>
          <w:p w14:paraId="1040A2FF" w14:textId="419F70D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2,99</w:t>
            </w:r>
          </w:p>
        </w:tc>
        <w:tc>
          <w:tcPr>
            <w:tcW w:w="1839" w:type="dxa"/>
          </w:tcPr>
          <w:p w14:paraId="1AB9BC06" w14:textId="5BA766A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16568</w:t>
            </w:r>
          </w:p>
        </w:tc>
        <w:tc>
          <w:tcPr>
            <w:tcW w:w="1839" w:type="dxa"/>
          </w:tcPr>
          <w:p w14:paraId="626EEC2C" w14:textId="40F5DC7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7,752</w:t>
            </w:r>
          </w:p>
        </w:tc>
      </w:tr>
      <w:tr w:rsidR="00BC2FFD" w:rsidRPr="00D43235" w14:paraId="5E890B7D" w14:textId="77777777" w:rsidTr="00393907">
        <w:trPr>
          <w:trHeight w:val="96"/>
        </w:trPr>
        <w:tc>
          <w:tcPr>
            <w:tcW w:w="898" w:type="dxa"/>
          </w:tcPr>
          <w:p w14:paraId="18B9E245"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838" w:type="dxa"/>
          </w:tcPr>
          <w:p w14:paraId="2E2A3986" w14:textId="087AFFD9"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321000</w:t>
            </w:r>
          </w:p>
        </w:tc>
        <w:tc>
          <w:tcPr>
            <w:tcW w:w="1839" w:type="dxa"/>
          </w:tcPr>
          <w:p w14:paraId="24ED95F5" w14:textId="43E4BD42"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274730</w:t>
            </w:r>
          </w:p>
        </w:tc>
        <w:tc>
          <w:tcPr>
            <w:tcW w:w="1839" w:type="dxa"/>
          </w:tcPr>
          <w:p w14:paraId="499EAE65" w14:textId="66B8AD9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2,41</w:t>
            </w:r>
          </w:p>
        </w:tc>
        <w:tc>
          <w:tcPr>
            <w:tcW w:w="1839" w:type="dxa"/>
          </w:tcPr>
          <w:p w14:paraId="67954316" w14:textId="1BAEECB3"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12972</w:t>
            </w:r>
          </w:p>
        </w:tc>
        <w:tc>
          <w:tcPr>
            <w:tcW w:w="1839" w:type="dxa"/>
          </w:tcPr>
          <w:p w14:paraId="643BA07F" w14:textId="411CDBF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7,762</w:t>
            </w:r>
          </w:p>
        </w:tc>
      </w:tr>
      <w:tr w:rsidR="00BC2FFD" w:rsidRPr="00D43235" w14:paraId="26904626" w14:textId="77777777" w:rsidTr="00393907">
        <w:trPr>
          <w:trHeight w:val="96"/>
        </w:trPr>
        <w:tc>
          <w:tcPr>
            <w:tcW w:w="898" w:type="dxa"/>
          </w:tcPr>
          <w:p w14:paraId="4A8AB511"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838" w:type="dxa"/>
          </w:tcPr>
          <w:p w14:paraId="46513447" w14:textId="1CB532A9"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341000</w:t>
            </w:r>
          </w:p>
        </w:tc>
        <w:tc>
          <w:tcPr>
            <w:tcW w:w="1839" w:type="dxa"/>
          </w:tcPr>
          <w:p w14:paraId="344F5F3C" w14:textId="0602760E"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282530</w:t>
            </w:r>
          </w:p>
        </w:tc>
        <w:tc>
          <w:tcPr>
            <w:tcW w:w="1839" w:type="dxa"/>
          </w:tcPr>
          <w:p w14:paraId="640559A9" w14:textId="4EB71020"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1,49</w:t>
            </w:r>
          </w:p>
        </w:tc>
        <w:tc>
          <w:tcPr>
            <w:tcW w:w="1839" w:type="dxa"/>
          </w:tcPr>
          <w:p w14:paraId="3C4D9292" w14:textId="4B747AB7"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9706</w:t>
            </w:r>
          </w:p>
        </w:tc>
        <w:tc>
          <w:tcPr>
            <w:tcW w:w="1839" w:type="dxa"/>
          </w:tcPr>
          <w:p w14:paraId="06FCAD48" w14:textId="109656A5"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7,793</w:t>
            </w:r>
          </w:p>
        </w:tc>
      </w:tr>
      <w:tr w:rsidR="00BC2FFD" w:rsidRPr="00D43235" w14:paraId="500AAB9D" w14:textId="77777777" w:rsidTr="00393907">
        <w:trPr>
          <w:trHeight w:val="96"/>
        </w:trPr>
        <w:tc>
          <w:tcPr>
            <w:tcW w:w="898" w:type="dxa"/>
          </w:tcPr>
          <w:p w14:paraId="07DFF2FB"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838" w:type="dxa"/>
          </w:tcPr>
          <w:p w14:paraId="35792C20" w14:textId="7F806C00"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362000</w:t>
            </w:r>
          </w:p>
        </w:tc>
        <w:tc>
          <w:tcPr>
            <w:tcW w:w="1839" w:type="dxa"/>
          </w:tcPr>
          <w:p w14:paraId="049E9029" w14:textId="357540DF"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294510</w:t>
            </w:r>
          </w:p>
        </w:tc>
        <w:tc>
          <w:tcPr>
            <w:tcW w:w="1839" w:type="dxa"/>
          </w:tcPr>
          <w:p w14:paraId="520D21C7" w14:textId="75B34F54"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2,41</w:t>
            </w:r>
          </w:p>
        </w:tc>
        <w:tc>
          <w:tcPr>
            <w:tcW w:w="1839" w:type="dxa"/>
          </w:tcPr>
          <w:p w14:paraId="5CD5A190" w14:textId="3687693F"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22139</w:t>
            </w:r>
          </w:p>
        </w:tc>
        <w:tc>
          <w:tcPr>
            <w:tcW w:w="1839" w:type="dxa"/>
          </w:tcPr>
          <w:p w14:paraId="0AA3FC17" w14:textId="341771C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7,839</w:t>
            </w:r>
          </w:p>
        </w:tc>
      </w:tr>
      <w:tr w:rsidR="00BC2FFD" w:rsidRPr="00D43235" w14:paraId="691C6E42" w14:textId="77777777" w:rsidTr="00393907">
        <w:trPr>
          <w:trHeight w:val="96"/>
        </w:trPr>
        <w:tc>
          <w:tcPr>
            <w:tcW w:w="898" w:type="dxa"/>
          </w:tcPr>
          <w:p w14:paraId="446674C9"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838" w:type="dxa"/>
          </w:tcPr>
          <w:p w14:paraId="299B1930" w14:textId="1B6899A0"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363000</w:t>
            </w:r>
          </w:p>
        </w:tc>
        <w:tc>
          <w:tcPr>
            <w:tcW w:w="1839" w:type="dxa"/>
          </w:tcPr>
          <w:p w14:paraId="3E221BEE" w14:textId="22D94B9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309440</w:t>
            </w:r>
          </w:p>
        </w:tc>
        <w:tc>
          <w:tcPr>
            <w:tcW w:w="1839" w:type="dxa"/>
          </w:tcPr>
          <w:p w14:paraId="3D965CF7" w14:textId="79670586"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2,88</w:t>
            </w:r>
          </w:p>
        </w:tc>
        <w:tc>
          <w:tcPr>
            <w:tcW w:w="1839" w:type="dxa"/>
          </w:tcPr>
          <w:p w14:paraId="4C7951F6" w14:textId="5E37053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30224</w:t>
            </w:r>
          </w:p>
        </w:tc>
        <w:tc>
          <w:tcPr>
            <w:tcW w:w="1839" w:type="dxa"/>
          </w:tcPr>
          <w:p w14:paraId="654A2939" w14:textId="5BD3B89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7,836</w:t>
            </w:r>
          </w:p>
        </w:tc>
      </w:tr>
      <w:tr w:rsidR="00BC2FFD" w:rsidRPr="00D43235" w14:paraId="780C4E8D" w14:textId="77777777" w:rsidTr="00393907">
        <w:trPr>
          <w:trHeight w:val="96"/>
        </w:trPr>
        <w:tc>
          <w:tcPr>
            <w:tcW w:w="898" w:type="dxa"/>
          </w:tcPr>
          <w:p w14:paraId="02BED22A"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838" w:type="dxa"/>
          </w:tcPr>
          <w:p w14:paraId="6D915638" w14:textId="48342928"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347000</w:t>
            </w:r>
          </w:p>
        </w:tc>
        <w:tc>
          <w:tcPr>
            <w:tcW w:w="1839" w:type="dxa"/>
          </w:tcPr>
          <w:p w14:paraId="7BA58EB0" w14:textId="5441DC0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334560</w:t>
            </w:r>
          </w:p>
        </w:tc>
        <w:tc>
          <w:tcPr>
            <w:tcW w:w="1839" w:type="dxa"/>
          </w:tcPr>
          <w:p w14:paraId="195FFFE2" w14:textId="77270A3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0,25</w:t>
            </w:r>
          </w:p>
        </w:tc>
        <w:tc>
          <w:tcPr>
            <w:tcW w:w="1839" w:type="dxa"/>
          </w:tcPr>
          <w:p w14:paraId="12E84404" w14:textId="6E13D686"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31465</w:t>
            </w:r>
          </w:p>
        </w:tc>
        <w:tc>
          <w:tcPr>
            <w:tcW w:w="1839" w:type="dxa"/>
          </w:tcPr>
          <w:p w14:paraId="738608CB" w14:textId="7635A0DB"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7,757</w:t>
            </w:r>
          </w:p>
        </w:tc>
      </w:tr>
      <w:tr w:rsidR="00BC2FFD" w:rsidRPr="00D43235" w14:paraId="0C6D6E04" w14:textId="77777777" w:rsidTr="00393907">
        <w:trPr>
          <w:trHeight w:val="96"/>
        </w:trPr>
        <w:tc>
          <w:tcPr>
            <w:tcW w:w="898" w:type="dxa"/>
          </w:tcPr>
          <w:p w14:paraId="0B2E6C57" w14:textId="77777777" w:rsidR="00BC2FFD" w:rsidRPr="00D43235" w:rsidRDefault="00BC2FFD" w:rsidP="00BC2FF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1838" w:type="dxa"/>
          </w:tcPr>
          <w:p w14:paraId="0EFEF57D" w14:textId="37B0CF36" w:rsidR="00BC2FFD" w:rsidRPr="00D43235" w:rsidRDefault="00BC2FFD" w:rsidP="00BC2FFD">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368000</w:t>
            </w:r>
          </w:p>
        </w:tc>
        <w:tc>
          <w:tcPr>
            <w:tcW w:w="1839" w:type="dxa"/>
          </w:tcPr>
          <w:p w14:paraId="661C7282" w14:textId="000E1232"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340210</w:t>
            </w:r>
          </w:p>
        </w:tc>
        <w:tc>
          <w:tcPr>
            <w:tcW w:w="1839" w:type="dxa"/>
          </w:tcPr>
          <w:p w14:paraId="6C61C49C" w14:textId="03698069"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1,80</w:t>
            </w:r>
          </w:p>
        </w:tc>
        <w:tc>
          <w:tcPr>
            <w:tcW w:w="1839" w:type="dxa"/>
          </w:tcPr>
          <w:p w14:paraId="7DC07746" w14:textId="1BFB3701"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47126</w:t>
            </w:r>
          </w:p>
        </w:tc>
        <w:tc>
          <w:tcPr>
            <w:tcW w:w="1839" w:type="dxa"/>
          </w:tcPr>
          <w:p w14:paraId="5BACBA21" w14:textId="0D4C4BF8" w:rsidR="00BC2FFD" w:rsidRPr="00D43235" w:rsidRDefault="00BC2FFD" w:rsidP="00BC2FF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7,773</w:t>
            </w:r>
          </w:p>
        </w:tc>
      </w:tr>
    </w:tbl>
    <w:p w14:paraId="5D2243C0" w14:textId="3F02CE01" w:rsidR="00E4342F" w:rsidRPr="00BA2A9F" w:rsidRDefault="00E4342F" w:rsidP="00E4342F">
      <w:pPr>
        <w:tabs>
          <w:tab w:val="right" w:leader="dot" w:pos="9911"/>
        </w:tabs>
        <w:spacing w:after="0" w:line="360" w:lineRule="auto"/>
        <w:ind w:firstLine="709"/>
        <w:rPr>
          <w:rFonts w:ascii="Times New Roman" w:eastAsia="Times New Roman" w:hAnsi="Times New Roman" w:cs="Times New Roman"/>
          <w:sz w:val="28"/>
          <w:szCs w:val="28"/>
          <w:lang w:val="en-US"/>
        </w:rPr>
      </w:pPr>
      <w:r w:rsidRPr="00D43235">
        <w:rPr>
          <w:rFonts w:ascii="Times New Roman" w:eastAsia="Times New Roman" w:hAnsi="Times New Roman" w:cs="Times New Roman"/>
          <w:sz w:val="28"/>
          <w:szCs w:val="28"/>
          <w:lang w:val="uk-UA"/>
        </w:rPr>
        <w:t>Джерело: складено автором на основі [</w:t>
      </w:r>
      <w:r w:rsidR="00975B44" w:rsidRPr="00D43235">
        <w:rPr>
          <w:rFonts w:ascii="Times New Roman" w:eastAsia="Times New Roman" w:hAnsi="Times New Roman" w:cs="Times New Roman"/>
          <w:sz w:val="28"/>
          <w:szCs w:val="28"/>
          <w:lang w:val="uk-UA"/>
        </w:rPr>
        <w:t>3</w:t>
      </w:r>
      <w:r w:rsidR="00BA2A9F">
        <w:rPr>
          <w:rFonts w:ascii="Times New Roman" w:eastAsia="Times New Roman" w:hAnsi="Times New Roman" w:cs="Times New Roman"/>
          <w:sz w:val="28"/>
          <w:szCs w:val="28"/>
          <w:lang w:val="en-US"/>
        </w:rPr>
        <w:t>2</w:t>
      </w:r>
      <w:r w:rsidRPr="00D43235">
        <w:rPr>
          <w:rFonts w:ascii="Times New Roman" w:eastAsia="Times New Roman" w:hAnsi="Times New Roman" w:cs="Times New Roman"/>
          <w:sz w:val="28"/>
          <w:szCs w:val="28"/>
          <w:lang w:val="uk-UA"/>
        </w:rPr>
        <w:t>], [</w:t>
      </w:r>
      <w:r w:rsidR="00BA2A9F">
        <w:rPr>
          <w:rFonts w:ascii="Times New Roman" w:eastAsia="Times New Roman" w:hAnsi="Times New Roman" w:cs="Times New Roman"/>
          <w:sz w:val="28"/>
          <w:szCs w:val="28"/>
          <w:lang w:val="en-US"/>
        </w:rPr>
        <w:t>33</w:t>
      </w:r>
      <w:r w:rsidRPr="00D43235">
        <w:rPr>
          <w:rFonts w:ascii="Times New Roman" w:eastAsia="Times New Roman" w:hAnsi="Times New Roman" w:cs="Times New Roman"/>
          <w:sz w:val="28"/>
          <w:szCs w:val="28"/>
          <w:lang w:val="uk-UA"/>
        </w:rPr>
        <w:t>], [</w:t>
      </w:r>
      <w:r w:rsidR="00BA2A9F">
        <w:rPr>
          <w:rFonts w:ascii="Times New Roman" w:eastAsia="Times New Roman" w:hAnsi="Times New Roman" w:cs="Times New Roman"/>
          <w:sz w:val="28"/>
          <w:szCs w:val="28"/>
          <w:lang w:val="en-US"/>
        </w:rPr>
        <w:t>41</w:t>
      </w:r>
      <w:r w:rsidRPr="00D43235">
        <w:rPr>
          <w:rFonts w:ascii="Times New Roman" w:eastAsia="Times New Roman" w:hAnsi="Times New Roman" w:cs="Times New Roman"/>
          <w:sz w:val="28"/>
          <w:szCs w:val="28"/>
          <w:lang w:val="uk-UA"/>
        </w:rPr>
        <w:t>], [</w:t>
      </w:r>
      <w:r w:rsidR="00BA2A9F">
        <w:rPr>
          <w:rFonts w:ascii="Times New Roman" w:eastAsia="Times New Roman" w:hAnsi="Times New Roman" w:cs="Times New Roman"/>
          <w:sz w:val="28"/>
          <w:szCs w:val="28"/>
          <w:lang w:val="en-US"/>
        </w:rPr>
        <w:t>42</w:t>
      </w:r>
      <w:r w:rsidRPr="00D43235">
        <w:rPr>
          <w:rFonts w:ascii="Times New Roman" w:eastAsia="Times New Roman" w:hAnsi="Times New Roman" w:cs="Times New Roman"/>
          <w:sz w:val="28"/>
          <w:szCs w:val="28"/>
          <w:lang w:val="uk-UA"/>
        </w:rPr>
        <w:t>]</w:t>
      </w:r>
      <w:r w:rsidR="00BA2A9F">
        <w:rPr>
          <w:rFonts w:ascii="Times New Roman" w:eastAsia="Times New Roman" w:hAnsi="Times New Roman" w:cs="Times New Roman"/>
          <w:sz w:val="28"/>
          <w:szCs w:val="28"/>
          <w:lang w:val="en-US"/>
        </w:rPr>
        <w:t xml:space="preserve">, </w:t>
      </w:r>
      <w:r w:rsidR="00BA2A9F" w:rsidRPr="00D43235">
        <w:rPr>
          <w:rFonts w:ascii="Times New Roman" w:eastAsia="Times New Roman" w:hAnsi="Times New Roman" w:cs="Times New Roman"/>
          <w:sz w:val="28"/>
          <w:szCs w:val="28"/>
          <w:lang w:val="uk-UA"/>
        </w:rPr>
        <w:t>[6</w:t>
      </w:r>
      <w:r w:rsidR="00BA2A9F">
        <w:rPr>
          <w:rFonts w:ascii="Times New Roman" w:eastAsia="Times New Roman" w:hAnsi="Times New Roman" w:cs="Times New Roman"/>
          <w:sz w:val="28"/>
          <w:szCs w:val="28"/>
          <w:lang w:val="en-US"/>
        </w:rPr>
        <w:t>2</w:t>
      </w:r>
      <w:r w:rsidR="00BA2A9F" w:rsidRPr="00D43235">
        <w:rPr>
          <w:rFonts w:ascii="Times New Roman" w:eastAsia="Times New Roman" w:hAnsi="Times New Roman" w:cs="Times New Roman"/>
          <w:sz w:val="28"/>
          <w:szCs w:val="28"/>
          <w:lang w:val="uk-UA"/>
        </w:rPr>
        <w:t>]</w:t>
      </w:r>
    </w:p>
    <w:p w14:paraId="2A0F6509" w14:textId="276D2FEA" w:rsidR="00B340B2" w:rsidRPr="00D43235" w:rsidRDefault="00B340B2"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2D3E08D" w14:textId="355A5212" w:rsidR="00841600" w:rsidRPr="00D43235" w:rsidRDefault="00841600"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50B5600" w14:textId="16602E0A" w:rsidR="00841600" w:rsidRDefault="00841600"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02D2F494" w14:textId="71FD750E"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23808922" w14:textId="1519AF40"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564F22F" w14:textId="483F8A9B"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8B5255D" w14:textId="77777777" w:rsidR="00110C3D" w:rsidRDefault="00110C3D"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295E210" w14:textId="0B0E6797"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2A8D549" w14:textId="620B2BA8"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196B993" w14:textId="6E5A2BAB"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144A3536" w14:textId="7DE81648" w:rsidR="0080294C"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4BABB4CD" w14:textId="77777777" w:rsidR="0080294C" w:rsidRPr="00D43235" w:rsidRDefault="0080294C" w:rsidP="00A712FD">
      <w:pPr>
        <w:tabs>
          <w:tab w:val="right" w:leader="dot" w:pos="9911"/>
        </w:tabs>
        <w:spacing w:after="0" w:line="360" w:lineRule="auto"/>
        <w:jc w:val="center"/>
        <w:rPr>
          <w:rFonts w:ascii="Times New Roman" w:eastAsia="Times New Roman" w:hAnsi="Times New Roman" w:cs="Times New Roman"/>
          <w:sz w:val="28"/>
          <w:szCs w:val="28"/>
          <w:lang w:val="uk-UA"/>
        </w:rPr>
      </w:pPr>
    </w:p>
    <w:p w14:paraId="64A82361" w14:textId="4BB1A12B" w:rsidR="00841600" w:rsidRPr="00D43235" w:rsidRDefault="00841600" w:rsidP="00841600">
      <w:pPr>
        <w:tabs>
          <w:tab w:val="right" w:leader="dot" w:pos="9911"/>
        </w:tabs>
        <w:spacing w:after="0" w:line="360" w:lineRule="auto"/>
        <w:jc w:val="right"/>
        <w:rPr>
          <w:rFonts w:ascii="Times New Roman" w:eastAsia="Times New Roman" w:hAnsi="Times New Roman" w:cs="Times New Roman"/>
          <w:b/>
          <w:sz w:val="28"/>
          <w:szCs w:val="28"/>
          <w:lang w:val="uk-UA"/>
        </w:rPr>
      </w:pPr>
      <w:r w:rsidRPr="00D43235">
        <w:rPr>
          <w:rFonts w:ascii="Times New Roman" w:eastAsia="Times New Roman" w:hAnsi="Times New Roman" w:cs="Times New Roman"/>
          <w:b/>
          <w:sz w:val="28"/>
          <w:szCs w:val="28"/>
          <w:lang w:val="uk-UA"/>
        </w:rPr>
        <w:t>Додаток В</w:t>
      </w:r>
    </w:p>
    <w:p w14:paraId="21621BE1" w14:textId="0296A603" w:rsidR="00841600" w:rsidRPr="00D43235" w:rsidRDefault="00841600" w:rsidP="00841600">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В.1</w:t>
      </w:r>
    </w:p>
    <w:p w14:paraId="4BD43FD5" w14:textId="39F55A61" w:rsidR="00841600" w:rsidRPr="00D43235" w:rsidRDefault="00841600" w:rsidP="00841600">
      <w:pPr>
        <w:tabs>
          <w:tab w:val="right" w:leader="dot" w:pos="9911"/>
        </w:tabs>
        <w:spacing w:after="0" w:line="360" w:lineRule="auto"/>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Платіжний баланс: рахунок поточних операцій Південної Кореї, млрд. дол. США</w:t>
      </w:r>
    </w:p>
    <w:tbl>
      <w:tblPr>
        <w:tblStyle w:val="a3"/>
        <w:tblW w:w="9639" w:type="dxa"/>
        <w:jc w:val="center"/>
        <w:tblLook w:val="04A0" w:firstRow="1" w:lastRow="0" w:firstColumn="1" w:lastColumn="0" w:noHBand="0" w:noVBand="1"/>
      </w:tblPr>
      <w:tblGrid>
        <w:gridCol w:w="964"/>
        <w:gridCol w:w="1739"/>
        <w:gridCol w:w="1741"/>
        <w:gridCol w:w="1717"/>
        <w:gridCol w:w="1740"/>
        <w:gridCol w:w="1738"/>
      </w:tblGrid>
      <w:tr w:rsidR="00841600" w:rsidRPr="00D43235" w14:paraId="78679626" w14:textId="77777777" w:rsidTr="00393907">
        <w:trPr>
          <w:jc w:val="center"/>
        </w:trPr>
        <w:tc>
          <w:tcPr>
            <w:tcW w:w="988" w:type="dxa"/>
            <w:vAlign w:val="center"/>
          </w:tcPr>
          <w:p w14:paraId="28A1B7F4" w14:textId="77777777" w:rsidR="00841600" w:rsidRPr="00D43235" w:rsidRDefault="00841600" w:rsidP="008D539D">
            <w:pPr>
              <w:tabs>
                <w:tab w:val="right" w:leader="dot" w:pos="9911"/>
              </w:tabs>
              <w:jc w:val="center"/>
              <w:rPr>
                <w:rFonts w:ascii="Times New Roman" w:eastAsia="Times New Roman" w:hAnsi="Times New Roman" w:cs="Times New Roman"/>
                <w:sz w:val="24"/>
                <w:szCs w:val="24"/>
                <w:lang w:val="uk-UA"/>
              </w:rPr>
            </w:pPr>
          </w:p>
        </w:tc>
        <w:tc>
          <w:tcPr>
            <w:tcW w:w="1784" w:type="dxa"/>
            <w:shd w:val="clear" w:color="auto" w:fill="D9D9D9" w:themeFill="background1" w:themeFillShade="D9"/>
            <w:vAlign w:val="center"/>
          </w:tcPr>
          <w:p w14:paraId="5F1AE2DB" w14:textId="77777777" w:rsidR="00841600" w:rsidRPr="00D43235" w:rsidRDefault="00841600"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Рахунок поточних операцій</w:t>
            </w:r>
          </w:p>
        </w:tc>
        <w:tc>
          <w:tcPr>
            <w:tcW w:w="1785" w:type="dxa"/>
            <w:shd w:val="clear" w:color="auto" w:fill="D9D9D9" w:themeFill="background1" w:themeFillShade="D9"/>
            <w:vAlign w:val="center"/>
          </w:tcPr>
          <w:p w14:paraId="257DD5E2" w14:textId="77777777" w:rsidR="00841600" w:rsidRPr="00D43235" w:rsidRDefault="00841600"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Торговий Баланс</w:t>
            </w:r>
          </w:p>
        </w:tc>
        <w:tc>
          <w:tcPr>
            <w:tcW w:w="1784" w:type="dxa"/>
            <w:shd w:val="clear" w:color="auto" w:fill="D9D9D9" w:themeFill="background1" w:themeFillShade="D9"/>
            <w:vAlign w:val="center"/>
          </w:tcPr>
          <w:p w14:paraId="67830F46" w14:textId="77777777" w:rsidR="00841600" w:rsidRPr="00D43235" w:rsidRDefault="00841600"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Баланс послуг</w:t>
            </w:r>
          </w:p>
        </w:tc>
        <w:tc>
          <w:tcPr>
            <w:tcW w:w="1785" w:type="dxa"/>
            <w:shd w:val="clear" w:color="auto" w:fill="D9D9D9" w:themeFill="background1" w:themeFillShade="D9"/>
            <w:vAlign w:val="center"/>
          </w:tcPr>
          <w:p w14:paraId="29EDD7E8" w14:textId="77777777" w:rsidR="00841600" w:rsidRPr="00D43235" w:rsidRDefault="00841600"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Первинні доходи</w:t>
            </w:r>
          </w:p>
        </w:tc>
        <w:tc>
          <w:tcPr>
            <w:tcW w:w="1785" w:type="dxa"/>
            <w:shd w:val="clear" w:color="auto" w:fill="D9D9D9" w:themeFill="background1" w:themeFillShade="D9"/>
            <w:vAlign w:val="center"/>
          </w:tcPr>
          <w:p w14:paraId="2480B334" w14:textId="77777777" w:rsidR="00841600" w:rsidRPr="00D43235" w:rsidRDefault="00841600" w:rsidP="008D539D">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Вторинні доходи</w:t>
            </w:r>
          </w:p>
        </w:tc>
      </w:tr>
      <w:tr w:rsidR="005A26CC" w:rsidRPr="00D43235" w14:paraId="06CD87B8" w14:textId="77777777" w:rsidTr="00393907">
        <w:trPr>
          <w:jc w:val="center"/>
        </w:trPr>
        <w:tc>
          <w:tcPr>
            <w:tcW w:w="988" w:type="dxa"/>
            <w:vMerge w:val="restart"/>
            <w:vAlign w:val="center"/>
          </w:tcPr>
          <w:p w14:paraId="38F81BDA" w14:textId="77777777" w:rsidR="005A26CC" w:rsidRPr="00D43235" w:rsidRDefault="005A26CC" w:rsidP="005A26C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784" w:type="dxa"/>
            <w:vMerge w:val="restart"/>
            <w:shd w:val="clear" w:color="auto" w:fill="D9D9D9" w:themeFill="background1" w:themeFillShade="D9"/>
          </w:tcPr>
          <w:p w14:paraId="42BA9C82" w14:textId="77777777" w:rsidR="005A26CC" w:rsidRPr="00D43235" w:rsidRDefault="005A26CC" w:rsidP="005A26CC">
            <w:pPr>
              <w:tabs>
                <w:tab w:val="right" w:leader="dot" w:pos="9911"/>
              </w:tabs>
              <w:jc w:val="center"/>
              <w:rPr>
                <w:rFonts w:ascii="Times New Roman" w:hAnsi="Times New Roman" w:cs="Times New Roman"/>
                <w:sz w:val="24"/>
                <w:szCs w:val="24"/>
                <w:lang w:val="uk-UA"/>
              </w:rPr>
            </w:pPr>
          </w:p>
          <w:p w14:paraId="47AA3399" w14:textId="18850918" w:rsidR="005A26CC" w:rsidRPr="00D43235" w:rsidRDefault="005A26CC" w:rsidP="005A26C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10,18</w:t>
            </w:r>
          </w:p>
        </w:tc>
        <w:tc>
          <w:tcPr>
            <w:tcW w:w="1785" w:type="dxa"/>
            <w:shd w:val="clear" w:color="auto" w:fill="D9D9D9" w:themeFill="background1" w:themeFillShade="D9"/>
          </w:tcPr>
          <w:p w14:paraId="678A48E0" w14:textId="1394B6C8" w:rsidR="005A26CC" w:rsidRPr="00D43235" w:rsidRDefault="005A26CC" w:rsidP="005A26C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15,39</w:t>
            </w:r>
          </w:p>
        </w:tc>
        <w:tc>
          <w:tcPr>
            <w:tcW w:w="1784" w:type="dxa"/>
            <w:shd w:val="clear" w:color="auto" w:fill="D9D9D9" w:themeFill="background1" w:themeFillShade="D9"/>
          </w:tcPr>
          <w:p w14:paraId="3F1AA07A" w14:textId="45D06E47" w:rsidR="005A26CC" w:rsidRPr="00D43235" w:rsidRDefault="005A26CC" w:rsidP="005A26C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-0,85</w:t>
            </w:r>
          </w:p>
        </w:tc>
        <w:tc>
          <w:tcPr>
            <w:tcW w:w="1785" w:type="dxa"/>
            <w:shd w:val="clear" w:color="auto" w:fill="D9D9D9" w:themeFill="background1" w:themeFillShade="D9"/>
          </w:tcPr>
          <w:p w14:paraId="7B8B3FC2" w14:textId="34B5CCE7" w:rsidR="005A26CC" w:rsidRPr="00D43235" w:rsidRDefault="005A26CC" w:rsidP="005A26C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-4,15</w:t>
            </w:r>
          </w:p>
        </w:tc>
        <w:tc>
          <w:tcPr>
            <w:tcW w:w="1785" w:type="dxa"/>
            <w:shd w:val="clear" w:color="auto" w:fill="D9D9D9" w:themeFill="background1" w:themeFillShade="D9"/>
          </w:tcPr>
          <w:p w14:paraId="2819F4B5" w14:textId="52A82AF6" w:rsidR="005A26CC" w:rsidRPr="00D43235" w:rsidRDefault="005A26CC" w:rsidP="005A26C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-0,21</w:t>
            </w:r>
          </w:p>
        </w:tc>
      </w:tr>
      <w:tr w:rsidR="00F91B9B" w:rsidRPr="00D43235" w14:paraId="628EC554" w14:textId="77777777" w:rsidTr="00393907">
        <w:trPr>
          <w:jc w:val="center"/>
        </w:trPr>
        <w:tc>
          <w:tcPr>
            <w:tcW w:w="988" w:type="dxa"/>
            <w:vMerge/>
            <w:vAlign w:val="center"/>
          </w:tcPr>
          <w:p w14:paraId="15DC47A8"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3EB5B925"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C8C945C" w14:textId="1330E6C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169,52</w:t>
            </w:r>
          </w:p>
        </w:tc>
        <w:tc>
          <w:tcPr>
            <w:tcW w:w="1784" w:type="dxa"/>
          </w:tcPr>
          <w:p w14:paraId="1824780C" w14:textId="125E9245"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32,56</w:t>
            </w:r>
          </w:p>
        </w:tc>
        <w:tc>
          <w:tcPr>
            <w:tcW w:w="1785" w:type="dxa"/>
          </w:tcPr>
          <w:p w14:paraId="4A1E2A0B" w14:textId="0CB30B6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7,04</w:t>
            </w:r>
          </w:p>
        </w:tc>
        <w:tc>
          <w:tcPr>
            <w:tcW w:w="1785" w:type="dxa"/>
          </w:tcPr>
          <w:p w14:paraId="023FBEFE" w14:textId="6F53CA9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4,44</w:t>
            </w:r>
          </w:p>
        </w:tc>
      </w:tr>
      <w:tr w:rsidR="008D539D" w:rsidRPr="00D43235" w14:paraId="25EE5BF9" w14:textId="77777777" w:rsidTr="00393907">
        <w:trPr>
          <w:jc w:val="center"/>
        </w:trPr>
        <w:tc>
          <w:tcPr>
            <w:tcW w:w="988" w:type="dxa"/>
            <w:vMerge/>
            <w:vAlign w:val="center"/>
          </w:tcPr>
          <w:p w14:paraId="1A35040F" w14:textId="77777777" w:rsidR="008D539D" w:rsidRPr="00D43235" w:rsidRDefault="008D539D" w:rsidP="008D539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7EE96413" w14:textId="77777777"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p>
        </w:tc>
        <w:tc>
          <w:tcPr>
            <w:tcW w:w="1785" w:type="dxa"/>
          </w:tcPr>
          <w:p w14:paraId="5AB128AF" w14:textId="279E0A72"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154,13</w:t>
            </w:r>
          </w:p>
        </w:tc>
        <w:tc>
          <w:tcPr>
            <w:tcW w:w="1784" w:type="dxa"/>
          </w:tcPr>
          <w:p w14:paraId="59729E1C" w14:textId="2369ED7D"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33,40</w:t>
            </w:r>
          </w:p>
        </w:tc>
        <w:tc>
          <w:tcPr>
            <w:tcW w:w="1785" w:type="dxa"/>
          </w:tcPr>
          <w:p w14:paraId="1D287E87" w14:textId="76AA0EC5"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11,19</w:t>
            </w:r>
          </w:p>
        </w:tc>
        <w:tc>
          <w:tcPr>
            <w:tcW w:w="1785" w:type="dxa"/>
          </w:tcPr>
          <w:p w14:paraId="358AB92A" w14:textId="71AEB7E6"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4,66</w:t>
            </w:r>
          </w:p>
        </w:tc>
      </w:tr>
      <w:tr w:rsidR="00453909" w:rsidRPr="00D43235" w14:paraId="1FB9F718" w14:textId="77777777" w:rsidTr="00393907">
        <w:trPr>
          <w:jc w:val="center"/>
        </w:trPr>
        <w:tc>
          <w:tcPr>
            <w:tcW w:w="988" w:type="dxa"/>
            <w:vMerge w:val="restart"/>
            <w:vAlign w:val="center"/>
          </w:tcPr>
          <w:p w14:paraId="444B1F85"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784" w:type="dxa"/>
            <w:vMerge w:val="restart"/>
            <w:shd w:val="clear" w:color="auto" w:fill="D9D9D9" w:themeFill="background1" w:themeFillShade="D9"/>
          </w:tcPr>
          <w:p w14:paraId="1094D7B4"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B475B29" w14:textId="1B11AFE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2,17</w:t>
            </w:r>
          </w:p>
        </w:tc>
        <w:tc>
          <w:tcPr>
            <w:tcW w:w="1785" w:type="dxa"/>
            <w:shd w:val="clear" w:color="auto" w:fill="D9D9D9" w:themeFill="background1" w:themeFillShade="D9"/>
          </w:tcPr>
          <w:p w14:paraId="4B80F455" w14:textId="4877B17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9,41</w:t>
            </w:r>
          </w:p>
        </w:tc>
        <w:tc>
          <w:tcPr>
            <w:tcW w:w="1784" w:type="dxa"/>
            <w:shd w:val="clear" w:color="auto" w:fill="D9D9D9" w:themeFill="background1" w:themeFillShade="D9"/>
          </w:tcPr>
          <w:p w14:paraId="2D2A42D0" w14:textId="4AEC0DE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-2,27</w:t>
            </w:r>
          </w:p>
        </w:tc>
        <w:tc>
          <w:tcPr>
            <w:tcW w:w="1785" w:type="dxa"/>
            <w:shd w:val="clear" w:color="auto" w:fill="D9D9D9" w:themeFill="background1" w:themeFillShade="D9"/>
          </w:tcPr>
          <w:p w14:paraId="4951E88C" w14:textId="6690B2D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-3,71</w:t>
            </w:r>
          </w:p>
        </w:tc>
        <w:tc>
          <w:tcPr>
            <w:tcW w:w="1785" w:type="dxa"/>
            <w:shd w:val="clear" w:color="auto" w:fill="D9D9D9" w:themeFill="background1" w:themeFillShade="D9"/>
          </w:tcPr>
          <w:p w14:paraId="66532B88" w14:textId="75CB809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-1,26</w:t>
            </w:r>
          </w:p>
        </w:tc>
      </w:tr>
      <w:tr w:rsidR="00F91B9B" w:rsidRPr="00D43235" w14:paraId="679B951E" w14:textId="77777777" w:rsidTr="00393907">
        <w:trPr>
          <w:jc w:val="center"/>
        </w:trPr>
        <w:tc>
          <w:tcPr>
            <w:tcW w:w="988" w:type="dxa"/>
            <w:vMerge/>
            <w:vAlign w:val="center"/>
          </w:tcPr>
          <w:p w14:paraId="3C4922C5"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5CC7AB3E"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730154E5" w14:textId="0F72786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146,42</w:t>
            </w:r>
          </w:p>
        </w:tc>
        <w:tc>
          <w:tcPr>
            <w:tcW w:w="1784" w:type="dxa"/>
          </w:tcPr>
          <w:p w14:paraId="1522BA33" w14:textId="7C95EFD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30,78</w:t>
            </w:r>
          </w:p>
        </w:tc>
        <w:tc>
          <w:tcPr>
            <w:tcW w:w="1785" w:type="dxa"/>
          </w:tcPr>
          <w:p w14:paraId="704DE44E" w14:textId="32E5B6F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7,28</w:t>
            </w:r>
          </w:p>
        </w:tc>
        <w:tc>
          <w:tcPr>
            <w:tcW w:w="1785" w:type="dxa"/>
          </w:tcPr>
          <w:p w14:paraId="773C83DC" w14:textId="3C9C6CA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4,48</w:t>
            </w:r>
          </w:p>
        </w:tc>
      </w:tr>
      <w:tr w:rsidR="008D539D" w:rsidRPr="00D43235" w14:paraId="7AD89508" w14:textId="77777777" w:rsidTr="00393907">
        <w:trPr>
          <w:jc w:val="center"/>
        </w:trPr>
        <w:tc>
          <w:tcPr>
            <w:tcW w:w="988" w:type="dxa"/>
            <w:vMerge/>
            <w:vAlign w:val="center"/>
          </w:tcPr>
          <w:p w14:paraId="56B48606" w14:textId="77777777" w:rsidR="008D539D" w:rsidRPr="00D43235" w:rsidRDefault="008D539D" w:rsidP="008D539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686841F" w14:textId="77777777"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p>
        </w:tc>
        <w:tc>
          <w:tcPr>
            <w:tcW w:w="1785" w:type="dxa"/>
          </w:tcPr>
          <w:p w14:paraId="51878156" w14:textId="07DEE3BC"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137,01</w:t>
            </w:r>
          </w:p>
        </w:tc>
        <w:tc>
          <w:tcPr>
            <w:tcW w:w="1784" w:type="dxa"/>
          </w:tcPr>
          <w:p w14:paraId="5679A58B" w14:textId="21A687C3"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33,04</w:t>
            </w:r>
          </w:p>
        </w:tc>
        <w:tc>
          <w:tcPr>
            <w:tcW w:w="1785" w:type="dxa"/>
          </w:tcPr>
          <w:p w14:paraId="13D0B584" w14:textId="49452A68"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10,99</w:t>
            </w:r>
          </w:p>
        </w:tc>
        <w:tc>
          <w:tcPr>
            <w:tcW w:w="1785" w:type="dxa"/>
          </w:tcPr>
          <w:p w14:paraId="48D051A2" w14:textId="1BC4211B"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5,74</w:t>
            </w:r>
          </w:p>
        </w:tc>
      </w:tr>
      <w:tr w:rsidR="00453909" w:rsidRPr="00D43235" w14:paraId="6CE230ED" w14:textId="77777777" w:rsidTr="00393907">
        <w:trPr>
          <w:jc w:val="center"/>
        </w:trPr>
        <w:tc>
          <w:tcPr>
            <w:tcW w:w="988" w:type="dxa"/>
            <w:vMerge w:val="restart"/>
            <w:vAlign w:val="center"/>
          </w:tcPr>
          <w:p w14:paraId="61DA444C"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784" w:type="dxa"/>
            <w:vMerge w:val="restart"/>
            <w:shd w:val="clear" w:color="auto" w:fill="D9D9D9" w:themeFill="background1" w:themeFillShade="D9"/>
          </w:tcPr>
          <w:p w14:paraId="5EDC8320"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4333FBEE" w14:textId="2476064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4,07</w:t>
            </w:r>
          </w:p>
        </w:tc>
        <w:tc>
          <w:tcPr>
            <w:tcW w:w="1785" w:type="dxa"/>
            <w:shd w:val="clear" w:color="auto" w:fill="D9D9D9" w:themeFill="background1" w:themeFillShade="D9"/>
          </w:tcPr>
          <w:p w14:paraId="3C54A55D" w14:textId="43E4255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14,41</w:t>
            </w:r>
          </w:p>
        </w:tc>
        <w:tc>
          <w:tcPr>
            <w:tcW w:w="1784" w:type="dxa"/>
            <w:shd w:val="clear" w:color="auto" w:fill="D9D9D9" w:themeFill="background1" w:themeFillShade="D9"/>
          </w:tcPr>
          <w:p w14:paraId="1658BAB4" w14:textId="7C09537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-5,83</w:t>
            </w:r>
          </w:p>
        </w:tc>
        <w:tc>
          <w:tcPr>
            <w:tcW w:w="1785" w:type="dxa"/>
            <w:shd w:val="clear" w:color="auto" w:fill="D9D9D9" w:themeFill="background1" w:themeFillShade="D9"/>
          </w:tcPr>
          <w:p w14:paraId="64FF3DAA" w14:textId="477D5644"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-2,41</w:t>
            </w:r>
          </w:p>
        </w:tc>
        <w:tc>
          <w:tcPr>
            <w:tcW w:w="1785" w:type="dxa"/>
            <w:shd w:val="clear" w:color="auto" w:fill="D9D9D9" w:themeFill="background1" w:themeFillShade="D9"/>
          </w:tcPr>
          <w:p w14:paraId="2EED9E64" w14:textId="2F7E89B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w:t>
            </w:r>
          </w:p>
        </w:tc>
      </w:tr>
      <w:tr w:rsidR="00F91B9B" w:rsidRPr="00D43235" w14:paraId="1CF9AFE0" w14:textId="77777777" w:rsidTr="00393907">
        <w:trPr>
          <w:jc w:val="center"/>
        </w:trPr>
        <w:tc>
          <w:tcPr>
            <w:tcW w:w="988" w:type="dxa"/>
            <w:vMerge/>
            <w:vAlign w:val="center"/>
          </w:tcPr>
          <w:p w14:paraId="3C7BE2B1"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77B47E08"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62540206" w14:textId="1BA5D5E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160,96</w:t>
            </w:r>
          </w:p>
        </w:tc>
        <w:tc>
          <w:tcPr>
            <w:tcW w:w="1784" w:type="dxa"/>
          </w:tcPr>
          <w:p w14:paraId="4BDE899A" w14:textId="6D6E89F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31,02</w:t>
            </w:r>
          </w:p>
        </w:tc>
        <w:tc>
          <w:tcPr>
            <w:tcW w:w="1785" w:type="dxa"/>
          </w:tcPr>
          <w:p w14:paraId="3351C897" w14:textId="2A23437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7,30</w:t>
            </w:r>
          </w:p>
        </w:tc>
        <w:tc>
          <w:tcPr>
            <w:tcW w:w="1785" w:type="dxa"/>
          </w:tcPr>
          <w:p w14:paraId="6389150E" w14:textId="1773A17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5,33</w:t>
            </w:r>
          </w:p>
        </w:tc>
      </w:tr>
      <w:tr w:rsidR="008D539D" w:rsidRPr="00D43235" w14:paraId="0866672B" w14:textId="77777777" w:rsidTr="00393907">
        <w:trPr>
          <w:jc w:val="center"/>
        </w:trPr>
        <w:tc>
          <w:tcPr>
            <w:tcW w:w="988" w:type="dxa"/>
            <w:vMerge/>
            <w:vAlign w:val="center"/>
          </w:tcPr>
          <w:p w14:paraId="31DCEC88" w14:textId="77777777" w:rsidR="008D539D" w:rsidRPr="00D43235" w:rsidRDefault="008D539D" w:rsidP="008D539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36AF42D" w14:textId="77777777"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p>
        </w:tc>
        <w:tc>
          <w:tcPr>
            <w:tcW w:w="1785" w:type="dxa"/>
          </w:tcPr>
          <w:p w14:paraId="392622DD" w14:textId="20CD8D36"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146,54</w:t>
            </w:r>
          </w:p>
        </w:tc>
        <w:tc>
          <w:tcPr>
            <w:tcW w:w="1784" w:type="dxa"/>
          </w:tcPr>
          <w:p w14:paraId="07143AD3" w14:textId="40089E30"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36,85</w:t>
            </w:r>
          </w:p>
        </w:tc>
        <w:tc>
          <w:tcPr>
            <w:tcW w:w="1785" w:type="dxa"/>
          </w:tcPr>
          <w:p w14:paraId="2E216F85" w14:textId="71CD128E"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9,71</w:t>
            </w:r>
          </w:p>
        </w:tc>
        <w:tc>
          <w:tcPr>
            <w:tcW w:w="1785" w:type="dxa"/>
          </w:tcPr>
          <w:p w14:paraId="53C00400" w14:textId="3A2B72EE"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7,44</w:t>
            </w:r>
          </w:p>
        </w:tc>
      </w:tr>
      <w:tr w:rsidR="00453909" w:rsidRPr="00D43235" w14:paraId="4B75884E" w14:textId="77777777" w:rsidTr="00393907">
        <w:trPr>
          <w:jc w:val="center"/>
        </w:trPr>
        <w:tc>
          <w:tcPr>
            <w:tcW w:w="988" w:type="dxa"/>
            <w:vMerge w:val="restart"/>
            <w:vAlign w:val="center"/>
          </w:tcPr>
          <w:p w14:paraId="5B909710"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784" w:type="dxa"/>
            <w:vMerge w:val="restart"/>
            <w:shd w:val="clear" w:color="auto" w:fill="D9D9D9" w:themeFill="background1" w:themeFillShade="D9"/>
          </w:tcPr>
          <w:p w14:paraId="04571C68" w14:textId="77777777" w:rsidR="00453909" w:rsidRPr="00D43235" w:rsidRDefault="00453909" w:rsidP="00453909">
            <w:pPr>
              <w:jc w:val="center"/>
              <w:rPr>
                <w:rFonts w:ascii="Times New Roman" w:hAnsi="Times New Roman" w:cs="Times New Roman"/>
                <w:sz w:val="24"/>
                <w:szCs w:val="24"/>
                <w:lang w:val="uk-UA"/>
              </w:rPr>
            </w:pPr>
          </w:p>
          <w:p w14:paraId="03F39D57" w14:textId="236F6A8B" w:rsidR="00453909" w:rsidRPr="00D43235" w:rsidRDefault="00453909" w:rsidP="00453909">
            <w:pPr>
              <w:jc w:val="center"/>
              <w:rPr>
                <w:rFonts w:ascii="Times New Roman" w:hAnsi="Times New Roman" w:cs="Times New Roman"/>
                <w:sz w:val="24"/>
                <w:szCs w:val="24"/>
                <w:lang w:val="uk-UA"/>
              </w:rPr>
            </w:pPr>
            <w:r w:rsidRPr="00D43235">
              <w:rPr>
                <w:rFonts w:ascii="Times New Roman" w:hAnsi="Times New Roman" w:cs="Times New Roman"/>
                <w:sz w:val="24"/>
                <w:szCs w:val="24"/>
                <w:lang w:val="uk-UA"/>
              </w:rPr>
              <w:t>11,31</w:t>
            </w:r>
          </w:p>
        </w:tc>
        <w:tc>
          <w:tcPr>
            <w:tcW w:w="1785" w:type="dxa"/>
            <w:shd w:val="clear" w:color="auto" w:fill="D9D9D9" w:themeFill="background1" w:themeFillShade="D9"/>
          </w:tcPr>
          <w:p w14:paraId="33E7B6F2" w14:textId="1178D0D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22,14</w:t>
            </w:r>
          </w:p>
        </w:tc>
        <w:tc>
          <w:tcPr>
            <w:tcW w:w="1784" w:type="dxa"/>
            <w:shd w:val="clear" w:color="auto" w:fill="D9D9D9" w:themeFill="background1" w:themeFillShade="D9"/>
          </w:tcPr>
          <w:p w14:paraId="5B623F6C" w14:textId="548A59E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-4,85</w:t>
            </w:r>
          </w:p>
        </w:tc>
        <w:tc>
          <w:tcPr>
            <w:tcW w:w="1785" w:type="dxa"/>
            <w:shd w:val="clear" w:color="auto" w:fill="D9D9D9" w:themeFill="background1" w:themeFillShade="D9"/>
          </w:tcPr>
          <w:p w14:paraId="63280672" w14:textId="7B8AD6E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w:t>
            </w:r>
          </w:p>
        </w:tc>
        <w:tc>
          <w:tcPr>
            <w:tcW w:w="1785" w:type="dxa"/>
            <w:shd w:val="clear" w:color="auto" w:fill="D9D9D9" w:themeFill="background1" w:themeFillShade="D9"/>
          </w:tcPr>
          <w:p w14:paraId="118C390E" w14:textId="0BF8D08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-3,16</w:t>
            </w:r>
          </w:p>
        </w:tc>
      </w:tr>
      <w:tr w:rsidR="00F91B9B" w:rsidRPr="00D43235" w14:paraId="0FB2E0AB" w14:textId="77777777" w:rsidTr="00393907">
        <w:trPr>
          <w:jc w:val="center"/>
        </w:trPr>
        <w:tc>
          <w:tcPr>
            <w:tcW w:w="988" w:type="dxa"/>
            <w:vMerge/>
            <w:vAlign w:val="center"/>
          </w:tcPr>
          <w:p w14:paraId="76FAF758"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4EFD119"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4F3575BC" w14:textId="4ACC1665"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194,91</w:t>
            </w:r>
          </w:p>
        </w:tc>
        <w:tc>
          <w:tcPr>
            <w:tcW w:w="1784" w:type="dxa"/>
          </w:tcPr>
          <w:p w14:paraId="50F29C57" w14:textId="6C4EA3A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35,76</w:t>
            </w:r>
          </w:p>
        </w:tc>
        <w:tc>
          <w:tcPr>
            <w:tcW w:w="1785" w:type="dxa"/>
          </w:tcPr>
          <w:p w14:paraId="066496CB" w14:textId="50DAD27C"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7,69</w:t>
            </w:r>
          </w:p>
        </w:tc>
        <w:tc>
          <w:tcPr>
            <w:tcW w:w="1785" w:type="dxa"/>
          </w:tcPr>
          <w:p w14:paraId="5BF98D69" w14:textId="5A5BA4E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5,86</w:t>
            </w:r>
          </w:p>
        </w:tc>
      </w:tr>
      <w:tr w:rsidR="008D539D" w:rsidRPr="00D43235" w14:paraId="5DF415AC" w14:textId="77777777" w:rsidTr="00393907">
        <w:trPr>
          <w:jc w:val="center"/>
        </w:trPr>
        <w:tc>
          <w:tcPr>
            <w:tcW w:w="988" w:type="dxa"/>
            <w:vMerge/>
            <w:vAlign w:val="center"/>
          </w:tcPr>
          <w:p w14:paraId="5C61CCB2" w14:textId="77777777" w:rsidR="008D539D" w:rsidRPr="00D43235" w:rsidRDefault="008D539D" w:rsidP="008D539D">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EF6BAEE" w14:textId="77777777"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p>
        </w:tc>
        <w:tc>
          <w:tcPr>
            <w:tcW w:w="1785" w:type="dxa"/>
          </w:tcPr>
          <w:p w14:paraId="4A6E1660" w14:textId="62AA45BF"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172,77</w:t>
            </w:r>
          </w:p>
        </w:tc>
        <w:tc>
          <w:tcPr>
            <w:tcW w:w="1784" w:type="dxa"/>
          </w:tcPr>
          <w:p w14:paraId="7C5D3983" w14:textId="4D389124"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40,61</w:t>
            </w:r>
          </w:p>
        </w:tc>
        <w:tc>
          <w:tcPr>
            <w:tcW w:w="1785" w:type="dxa"/>
          </w:tcPr>
          <w:p w14:paraId="1F745239" w14:textId="3A363FA3"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10,51</w:t>
            </w:r>
          </w:p>
        </w:tc>
        <w:tc>
          <w:tcPr>
            <w:tcW w:w="1785" w:type="dxa"/>
          </w:tcPr>
          <w:p w14:paraId="4C832375" w14:textId="4246CC5F" w:rsidR="008D539D" w:rsidRPr="00D43235" w:rsidRDefault="008D539D" w:rsidP="008D539D">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9,03</w:t>
            </w:r>
          </w:p>
        </w:tc>
      </w:tr>
      <w:tr w:rsidR="00453909" w:rsidRPr="00D43235" w14:paraId="47C0F8AD" w14:textId="77777777" w:rsidTr="00393907">
        <w:trPr>
          <w:jc w:val="center"/>
        </w:trPr>
        <w:tc>
          <w:tcPr>
            <w:tcW w:w="988" w:type="dxa"/>
            <w:vMerge w:val="restart"/>
            <w:vAlign w:val="center"/>
          </w:tcPr>
          <w:p w14:paraId="77F03CF9"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784" w:type="dxa"/>
            <w:vMerge w:val="restart"/>
            <w:shd w:val="clear" w:color="auto" w:fill="D9D9D9" w:themeFill="background1" w:themeFillShade="D9"/>
          </w:tcPr>
          <w:p w14:paraId="489D8973" w14:textId="77777777" w:rsidR="00453909" w:rsidRPr="00D43235" w:rsidRDefault="00453909" w:rsidP="00453909">
            <w:pPr>
              <w:jc w:val="center"/>
              <w:rPr>
                <w:rFonts w:ascii="Times New Roman" w:hAnsi="Times New Roman" w:cs="Times New Roman"/>
                <w:sz w:val="24"/>
                <w:szCs w:val="24"/>
                <w:lang w:val="uk-UA"/>
              </w:rPr>
            </w:pPr>
          </w:p>
          <w:p w14:paraId="41AB2062" w14:textId="5E00327B" w:rsidR="00453909" w:rsidRPr="00D43235" w:rsidRDefault="00453909" w:rsidP="00453909">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29,29</w:t>
            </w:r>
          </w:p>
        </w:tc>
        <w:tc>
          <w:tcPr>
            <w:tcW w:w="1785" w:type="dxa"/>
            <w:shd w:val="clear" w:color="auto" w:fill="D9D9D9" w:themeFill="background1" w:themeFillShade="D9"/>
          </w:tcPr>
          <w:p w14:paraId="5D062E76" w14:textId="7DD7CF3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39,17</w:t>
            </w:r>
          </w:p>
        </w:tc>
        <w:tc>
          <w:tcPr>
            <w:tcW w:w="1784" w:type="dxa"/>
            <w:shd w:val="clear" w:color="auto" w:fill="D9D9D9" w:themeFill="background1" w:themeFillShade="D9"/>
          </w:tcPr>
          <w:p w14:paraId="51313D0F" w14:textId="00E69D4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-5,05</w:t>
            </w:r>
          </w:p>
        </w:tc>
        <w:tc>
          <w:tcPr>
            <w:tcW w:w="1785" w:type="dxa"/>
            <w:shd w:val="clear" w:color="auto" w:fill="D9D9D9" w:themeFill="background1" w:themeFillShade="D9"/>
          </w:tcPr>
          <w:p w14:paraId="69003A45" w14:textId="0966A454"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w:t>
            </w:r>
          </w:p>
        </w:tc>
        <w:tc>
          <w:tcPr>
            <w:tcW w:w="1785" w:type="dxa"/>
            <w:shd w:val="clear" w:color="auto" w:fill="D9D9D9" w:themeFill="background1" w:themeFillShade="D9"/>
          </w:tcPr>
          <w:p w14:paraId="48C85064" w14:textId="3B8AFC5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-3,04</w:t>
            </w:r>
          </w:p>
        </w:tc>
      </w:tr>
      <w:tr w:rsidR="00F91B9B" w:rsidRPr="00D43235" w14:paraId="286A2BF1" w14:textId="77777777" w:rsidTr="00393907">
        <w:trPr>
          <w:jc w:val="center"/>
        </w:trPr>
        <w:tc>
          <w:tcPr>
            <w:tcW w:w="988" w:type="dxa"/>
            <w:vMerge/>
            <w:vAlign w:val="center"/>
          </w:tcPr>
          <w:p w14:paraId="5110D159"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D3C2EA2"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8D5B486" w14:textId="2310199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256,05</w:t>
            </w:r>
          </w:p>
        </w:tc>
        <w:tc>
          <w:tcPr>
            <w:tcW w:w="1784" w:type="dxa"/>
          </w:tcPr>
          <w:p w14:paraId="197B50F3" w14:textId="3A6D9E9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45,28</w:t>
            </w:r>
          </w:p>
        </w:tc>
        <w:tc>
          <w:tcPr>
            <w:tcW w:w="1785" w:type="dxa"/>
          </w:tcPr>
          <w:p w14:paraId="2ADD2CB5" w14:textId="568DE849"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10,78</w:t>
            </w:r>
          </w:p>
        </w:tc>
        <w:tc>
          <w:tcPr>
            <w:tcW w:w="1785" w:type="dxa"/>
          </w:tcPr>
          <w:p w14:paraId="0208D89A" w14:textId="4E3CF04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6,16</w:t>
            </w:r>
          </w:p>
        </w:tc>
      </w:tr>
      <w:tr w:rsidR="00780F3F" w:rsidRPr="00D43235" w14:paraId="103CA1BE" w14:textId="77777777" w:rsidTr="00393907">
        <w:trPr>
          <w:jc w:val="center"/>
        </w:trPr>
        <w:tc>
          <w:tcPr>
            <w:tcW w:w="988" w:type="dxa"/>
            <w:vMerge/>
            <w:vAlign w:val="center"/>
          </w:tcPr>
          <w:p w14:paraId="0C248589"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7023A019"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21C1DC4A" w14:textId="0D29D691"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216,88</w:t>
            </w:r>
          </w:p>
        </w:tc>
        <w:tc>
          <w:tcPr>
            <w:tcW w:w="1784" w:type="dxa"/>
          </w:tcPr>
          <w:p w14:paraId="252CCA71" w14:textId="771E560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50,34</w:t>
            </w:r>
          </w:p>
        </w:tc>
        <w:tc>
          <w:tcPr>
            <w:tcW w:w="1785" w:type="dxa"/>
          </w:tcPr>
          <w:p w14:paraId="425F166F" w14:textId="48ACC92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12,58</w:t>
            </w:r>
          </w:p>
        </w:tc>
        <w:tc>
          <w:tcPr>
            <w:tcW w:w="1785" w:type="dxa"/>
          </w:tcPr>
          <w:p w14:paraId="54EC81CE" w14:textId="6E9AC596"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9,20</w:t>
            </w:r>
          </w:p>
        </w:tc>
      </w:tr>
      <w:tr w:rsidR="00453909" w:rsidRPr="00D43235" w14:paraId="07211B23" w14:textId="77777777" w:rsidTr="00393907">
        <w:trPr>
          <w:jc w:val="center"/>
        </w:trPr>
        <w:tc>
          <w:tcPr>
            <w:tcW w:w="988" w:type="dxa"/>
            <w:vMerge w:val="restart"/>
            <w:vAlign w:val="center"/>
          </w:tcPr>
          <w:p w14:paraId="0115AAB4"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784" w:type="dxa"/>
            <w:vMerge w:val="restart"/>
            <w:shd w:val="clear" w:color="auto" w:fill="D9D9D9" w:themeFill="background1" w:themeFillShade="D9"/>
          </w:tcPr>
          <w:p w14:paraId="7B69B293"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8E0C0A1" w14:textId="73CF868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12,21</w:t>
            </w:r>
          </w:p>
        </w:tc>
        <w:tc>
          <w:tcPr>
            <w:tcW w:w="1785" w:type="dxa"/>
            <w:shd w:val="clear" w:color="auto" w:fill="D9D9D9" w:themeFill="background1" w:themeFillShade="D9"/>
          </w:tcPr>
          <w:p w14:paraId="314A99CF" w14:textId="483D3B8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32,49</w:t>
            </w:r>
          </w:p>
        </w:tc>
        <w:tc>
          <w:tcPr>
            <w:tcW w:w="1784" w:type="dxa"/>
            <w:shd w:val="clear" w:color="auto" w:fill="D9D9D9" w:themeFill="background1" w:themeFillShade="D9"/>
          </w:tcPr>
          <w:p w14:paraId="15FB7251" w14:textId="29ABA97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-8,98</w:t>
            </w:r>
          </w:p>
        </w:tc>
        <w:tc>
          <w:tcPr>
            <w:tcW w:w="1785" w:type="dxa"/>
            <w:shd w:val="clear" w:color="auto" w:fill="D9D9D9" w:themeFill="background1" w:themeFillShade="D9"/>
          </w:tcPr>
          <w:p w14:paraId="6A5D5847" w14:textId="1B466C3F"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-8,04</w:t>
            </w:r>
          </w:p>
        </w:tc>
        <w:tc>
          <w:tcPr>
            <w:tcW w:w="1785" w:type="dxa"/>
            <w:shd w:val="clear" w:color="auto" w:fill="D9D9D9" w:themeFill="background1" w:themeFillShade="D9"/>
          </w:tcPr>
          <w:p w14:paraId="1A10873E" w14:textId="3A08847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-3,26</w:t>
            </w:r>
          </w:p>
        </w:tc>
      </w:tr>
      <w:tr w:rsidR="00F91B9B" w:rsidRPr="00D43235" w14:paraId="163E61CD" w14:textId="77777777" w:rsidTr="00393907">
        <w:trPr>
          <w:jc w:val="center"/>
        </w:trPr>
        <w:tc>
          <w:tcPr>
            <w:tcW w:w="988" w:type="dxa"/>
            <w:vMerge/>
            <w:vAlign w:val="center"/>
          </w:tcPr>
          <w:p w14:paraId="1C1AB761"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7F9B76A"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1FE39AB" w14:textId="0B21F47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285,26</w:t>
            </w:r>
          </w:p>
        </w:tc>
        <w:tc>
          <w:tcPr>
            <w:tcW w:w="1784" w:type="dxa"/>
          </w:tcPr>
          <w:p w14:paraId="20F73EFF" w14:textId="03629C6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50,54</w:t>
            </w:r>
          </w:p>
        </w:tc>
        <w:tc>
          <w:tcPr>
            <w:tcW w:w="1785" w:type="dxa"/>
          </w:tcPr>
          <w:p w14:paraId="4838895D" w14:textId="243E7E5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11,47</w:t>
            </w:r>
          </w:p>
        </w:tc>
        <w:tc>
          <w:tcPr>
            <w:tcW w:w="1785" w:type="dxa"/>
          </w:tcPr>
          <w:p w14:paraId="3BFA8EA0" w14:textId="0CBD85E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6,25</w:t>
            </w:r>
          </w:p>
        </w:tc>
      </w:tr>
      <w:tr w:rsidR="00780F3F" w:rsidRPr="00D43235" w14:paraId="049856ED" w14:textId="77777777" w:rsidTr="00393907">
        <w:trPr>
          <w:jc w:val="center"/>
        </w:trPr>
        <w:tc>
          <w:tcPr>
            <w:tcW w:w="988" w:type="dxa"/>
            <w:vMerge/>
            <w:vAlign w:val="center"/>
          </w:tcPr>
          <w:p w14:paraId="723AA87F"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F5F04B9"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0B451F54" w14:textId="1F5850C8"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252,77</w:t>
            </w:r>
          </w:p>
        </w:tc>
        <w:tc>
          <w:tcPr>
            <w:tcW w:w="1784" w:type="dxa"/>
          </w:tcPr>
          <w:p w14:paraId="75CF7F20" w14:textId="4FD186E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59,52</w:t>
            </w:r>
          </w:p>
        </w:tc>
        <w:tc>
          <w:tcPr>
            <w:tcW w:w="1785" w:type="dxa"/>
          </w:tcPr>
          <w:p w14:paraId="344CF5DF" w14:textId="4DAD1FF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19,51</w:t>
            </w:r>
          </w:p>
        </w:tc>
        <w:tc>
          <w:tcPr>
            <w:tcW w:w="1785" w:type="dxa"/>
          </w:tcPr>
          <w:p w14:paraId="0781409C" w14:textId="72BEAC88"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9,51</w:t>
            </w:r>
          </w:p>
        </w:tc>
      </w:tr>
      <w:tr w:rsidR="00453909" w:rsidRPr="00D43235" w14:paraId="397AF6D8" w14:textId="77777777" w:rsidTr="00393907">
        <w:trPr>
          <w:jc w:val="center"/>
        </w:trPr>
        <w:tc>
          <w:tcPr>
            <w:tcW w:w="988" w:type="dxa"/>
            <w:vMerge w:val="restart"/>
            <w:vAlign w:val="center"/>
          </w:tcPr>
          <w:p w14:paraId="634B62B1"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784" w:type="dxa"/>
            <w:vMerge w:val="restart"/>
            <w:shd w:val="clear" w:color="auto" w:fill="D9D9D9" w:themeFill="background1" w:themeFillShade="D9"/>
          </w:tcPr>
          <w:p w14:paraId="771E36BD"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C3E27D9" w14:textId="2E6F18F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2,09</w:t>
            </w:r>
          </w:p>
        </w:tc>
        <w:tc>
          <w:tcPr>
            <w:tcW w:w="1785" w:type="dxa"/>
            <w:shd w:val="clear" w:color="auto" w:fill="D9D9D9" w:themeFill="background1" w:themeFillShade="D9"/>
          </w:tcPr>
          <w:p w14:paraId="478B6C60" w14:textId="2B33F3D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24,51</w:t>
            </w:r>
          </w:p>
        </w:tc>
        <w:tc>
          <w:tcPr>
            <w:tcW w:w="1784" w:type="dxa"/>
            <w:shd w:val="clear" w:color="auto" w:fill="D9D9D9" w:themeFill="background1" w:themeFillShade="D9"/>
          </w:tcPr>
          <w:p w14:paraId="4AC96FB9" w14:textId="31B0BE9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-13,04</w:t>
            </w:r>
          </w:p>
        </w:tc>
        <w:tc>
          <w:tcPr>
            <w:tcW w:w="1785" w:type="dxa"/>
            <w:shd w:val="clear" w:color="auto" w:fill="D9D9D9" w:themeFill="background1" w:themeFillShade="D9"/>
          </w:tcPr>
          <w:p w14:paraId="2CCFE5AC" w14:textId="518CEC0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-5,00</w:t>
            </w:r>
          </w:p>
        </w:tc>
        <w:tc>
          <w:tcPr>
            <w:tcW w:w="1785" w:type="dxa"/>
            <w:shd w:val="clear" w:color="auto" w:fill="D9D9D9" w:themeFill="background1" w:themeFillShade="D9"/>
          </w:tcPr>
          <w:p w14:paraId="3EAACCAE" w14:textId="26E8075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-4,38</w:t>
            </w:r>
          </w:p>
        </w:tc>
      </w:tr>
      <w:tr w:rsidR="00F91B9B" w:rsidRPr="00D43235" w14:paraId="6471CA28" w14:textId="77777777" w:rsidTr="00393907">
        <w:trPr>
          <w:jc w:val="center"/>
        </w:trPr>
        <w:tc>
          <w:tcPr>
            <w:tcW w:w="988" w:type="dxa"/>
            <w:vMerge/>
            <w:vAlign w:val="center"/>
          </w:tcPr>
          <w:p w14:paraId="3D5C88D2"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21F9BDA7"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04ED6F96" w14:textId="52E5AEFD"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329,11</w:t>
            </w:r>
          </w:p>
        </w:tc>
        <w:tc>
          <w:tcPr>
            <w:tcW w:w="1784" w:type="dxa"/>
          </w:tcPr>
          <w:p w14:paraId="23DE7EA6" w14:textId="7F7A8AD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57,01</w:t>
            </w:r>
          </w:p>
        </w:tc>
        <w:tc>
          <w:tcPr>
            <w:tcW w:w="1785" w:type="dxa"/>
          </w:tcPr>
          <w:p w14:paraId="29AD5FC7" w14:textId="5C71DEDB"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14,71</w:t>
            </w:r>
          </w:p>
        </w:tc>
        <w:tc>
          <w:tcPr>
            <w:tcW w:w="1785" w:type="dxa"/>
          </w:tcPr>
          <w:p w14:paraId="7B4014FB" w14:textId="0E7BB88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6,07</w:t>
            </w:r>
          </w:p>
        </w:tc>
      </w:tr>
      <w:tr w:rsidR="00780F3F" w:rsidRPr="00D43235" w14:paraId="5E6E9185" w14:textId="77777777" w:rsidTr="00393907">
        <w:trPr>
          <w:jc w:val="center"/>
        </w:trPr>
        <w:tc>
          <w:tcPr>
            <w:tcW w:w="988" w:type="dxa"/>
            <w:vMerge/>
            <w:vAlign w:val="center"/>
          </w:tcPr>
          <w:p w14:paraId="7C654CCD"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5540405E"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1CF24592" w14:textId="23CE3F82"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304,60</w:t>
            </w:r>
          </w:p>
        </w:tc>
        <w:tc>
          <w:tcPr>
            <w:tcW w:w="1784" w:type="dxa"/>
          </w:tcPr>
          <w:p w14:paraId="1563A957" w14:textId="23D9219E"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70,05</w:t>
            </w:r>
          </w:p>
        </w:tc>
        <w:tc>
          <w:tcPr>
            <w:tcW w:w="1785" w:type="dxa"/>
          </w:tcPr>
          <w:p w14:paraId="2B642408" w14:textId="73E1197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19,71</w:t>
            </w:r>
          </w:p>
        </w:tc>
        <w:tc>
          <w:tcPr>
            <w:tcW w:w="1785" w:type="dxa"/>
          </w:tcPr>
          <w:p w14:paraId="3BC70DF0" w14:textId="6C4B9041"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10,45</w:t>
            </w:r>
          </w:p>
        </w:tc>
      </w:tr>
      <w:tr w:rsidR="00453909" w:rsidRPr="00D43235" w14:paraId="730A8ECF" w14:textId="77777777" w:rsidTr="00393907">
        <w:trPr>
          <w:jc w:val="center"/>
        </w:trPr>
        <w:tc>
          <w:tcPr>
            <w:tcW w:w="988" w:type="dxa"/>
            <w:vMerge w:val="restart"/>
            <w:vAlign w:val="center"/>
          </w:tcPr>
          <w:p w14:paraId="52D17348"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784" w:type="dxa"/>
            <w:vMerge w:val="restart"/>
            <w:shd w:val="clear" w:color="auto" w:fill="D9D9D9" w:themeFill="background1" w:themeFillShade="D9"/>
          </w:tcPr>
          <w:p w14:paraId="6C9FB719"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6BBFBA03" w14:textId="79311FD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10,47</w:t>
            </w:r>
          </w:p>
        </w:tc>
        <w:tc>
          <w:tcPr>
            <w:tcW w:w="1785" w:type="dxa"/>
            <w:shd w:val="clear" w:color="auto" w:fill="D9D9D9" w:themeFill="background1" w:themeFillShade="D9"/>
          </w:tcPr>
          <w:p w14:paraId="354FF050" w14:textId="4B453DE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32,44</w:t>
            </w:r>
          </w:p>
        </w:tc>
        <w:tc>
          <w:tcPr>
            <w:tcW w:w="1784" w:type="dxa"/>
            <w:shd w:val="clear" w:color="auto" w:fill="D9D9D9" w:themeFill="background1" w:themeFillShade="D9"/>
          </w:tcPr>
          <w:p w14:paraId="56C30434" w14:textId="6707338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-13,04</w:t>
            </w:r>
          </w:p>
        </w:tc>
        <w:tc>
          <w:tcPr>
            <w:tcW w:w="1785" w:type="dxa"/>
            <w:shd w:val="clear" w:color="auto" w:fill="D9D9D9" w:themeFill="background1" w:themeFillShade="D9"/>
          </w:tcPr>
          <w:p w14:paraId="12852240" w14:textId="47C5E5A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-4,54</w:t>
            </w:r>
          </w:p>
        </w:tc>
        <w:tc>
          <w:tcPr>
            <w:tcW w:w="1785" w:type="dxa"/>
            <w:shd w:val="clear" w:color="auto" w:fill="D9D9D9" w:themeFill="background1" w:themeFillShade="D9"/>
          </w:tcPr>
          <w:p w14:paraId="187F9F2F" w14:textId="589F7AA6"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-4,39</w:t>
            </w:r>
          </w:p>
        </w:tc>
      </w:tr>
      <w:tr w:rsidR="00F91B9B" w:rsidRPr="00D43235" w14:paraId="74B4AE5C" w14:textId="77777777" w:rsidTr="00393907">
        <w:trPr>
          <w:jc w:val="center"/>
        </w:trPr>
        <w:tc>
          <w:tcPr>
            <w:tcW w:w="988" w:type="dxa"/>
            <w:vMerge/>
            <w:vAlign w:val="center"/>
          </w:tcPr>
          <w:p w14:paraId="77159900"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29B944E"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75953F30" w14:textId="015913C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382,80</w:t>
            </w:r>
          </w:p>
        </w:tc>
        <w:tc>
          <w:tcPr>
            <w:tcW w:w="1784" w:type="dxa"/>
          </w:tcPr>
          <w:p w14:paraId="79A5FFE2" w14:textId="4F84205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71,41</w:t>
            </w:r>
          </w:p>
        </w:tc>
        <w:tc>
          <w:tcPr>
            <w:tcW w:w="1785" w:type="dxa"/>
          </w:tcPr>
          <w:p w14:paraId="70566D38" w14:textId="280CE1A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20,12</w:t>
            </w:r>
          </w:p>
        </w:tc>
        <w:tc>
          <w:tcPr>
            <w:tcW w:w="1785" w:type="dxa"/>
          </w:tcPr>
          <w:p w14:paraId="3EA901BE" w14:textId="4FA8C96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6,61</w:t>
            </w:r>
          </w:p>
        </w:tc>
      </w:tr>
      <w:tr w:rsidR="00780F3F" w:rsidRPr="00D43235" w14:paraId="361AD0E3" w14:textId="77777777" w:rsidTr="00393907">
        <w:trPr>
          <w:jc w:val="center"/>
        </w:trPr>
        <w:tc>
          <w:tcPr>
            <w:tcW w:w="988" w:type="dxa"/>
            <w:vMerge/>
            <w:vAlign w:val="center"/>
          </w:tcPr>
          <w:p w14:paraId="5292058B"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6EB84BB"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544FCE9A" w14:textId="607B5EB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350,37</w:t>
            </w:r>
          </w:p>
        </w:tc>
        <w:tc>
          <w:tcPr>
            <w:tcW w:w="1784" w:type="dxa"/>
          </w:tcPr>
          <w:p w14:paraId="14B5CD87" w14:textId="5B24A6F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84,45</w:t>
            </w:r>
          </w:p>
        </w:tc>
        <w:tc>
          <w:tcPr>
            <w:tcW w:w="1785" w:type="dxa"/>
          </w:tcPr>
          <w:p w14:paraId="1D9A76E2" w14:textId="4E8425E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24,65</w:t>
            </w:r>
          </w:p>
        </w:tc>
        <w:tc>
          <w:tcPr>
            <w:tcW w:w="1785" w:type="dxa"/>
          </w:tcPr>
          <w:p w14:paraId="49CF707A" w14:textId="6EAD1D1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11,00</w:t>
            </w:r>
          </w:p>
        </w:tc>
      </w:tr>
      <w:tr w:rsidR="00453909" w:rsidRPr="00D43235" w14:paraId="7F5145B8" w14:textId="77777777" w:rsidTr="00393907">
        <w:trPr>
          <w:jc w:val="center"/>
        </w:trPr>
        <w:tc>
          <w:tcPr>
            <w:tcW w:w="988" w:type="dxa"/>
            <w:vMerge w:val="restart"/>
            <w:vAlign w:val="center"/>
          </w:tcPr>
          <w:p w14:paraId="3DCC62C4"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784" w:type="dxa"/>
            <w:vMerge w:val="restart"/>
            <w:shd w:val="clear" w:color="auto" w:fill="D9D9D9" w:themeFill="background1" w:themeFillShade="D9"/>
          </w:tcPr>
          <w:p w14:paraId="0CEAB199"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449D0AF4" w14:textId="27CA09E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1,75</w:t>
            </w:r>
          </w:p>
        </w:tc>
        <w:tc>
          <w:tcPr>
            <w:tcW w:w="1785" w:type="dxa"/>
            <w:shd w:val="clear" w:color="auto" w:fill="D9D9D9" w:themeFill="background1" w:themeFillShade="D9"/>
          </w:tcPr>
          <w:p w14:paraId="57BA13E5" w14:textId="13B45BA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11,75</w:t>
            </w:r>
          </w:p>
        </w:tc>
        <w:tc>
          <w:tcPr>
            <w:tcW w:w="1784" w:type="dxa"/>
            <w:shd w:val="clear" w:color="auto" w:fill="D9D9D9" w:themeFill="background1" w:themeFillShade="D9"/>
          </w:tcPr>
          <w:p w14:paraId="189A2F8E" w14:textId="2DADB37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-6,31</w:t>
            </w:r>
          </w:p>
        </w:tc>
        <w:tc>
          <w:tcPr>
            <w:tcW w:w="1785" w:type="dxa"/>
            <w:shd w:val="clear" w:color="auto" w:fill="D9D9D9" w:themeFill="background1" w:themeFillShade="D9"/>
          </w:tcPr>
          <w:p w14:paraId="6E1F1B9F" w14:textId="7D9CC9B6"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w:t>
            </w:r>
          </w:p>
        </w:tc>
        <w:tc>
          <w:tcPr>
            <w:tcW w:w="1785" w:type="dxa"/>
            <w:shd w:val="clear" w:color="auto" w:fill="D9D9D9" w:themeFill="background1" w:themeFillShade="D9"/>
          </w:tcPr>
          <w:p w14:paraId="3A739614" w14:textId="47C33B6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w:t>
            </w:r>
          </w:p>
        </w:tc>
      </w:tr>
      <w:tr w:rsidR="00F91B9B" w:rsidRPr="00D43235" w14:paraId="48C908BC" w14:textId="77777777" w:rsidTr="00393907">
        <w:trPr>
          <w:jc w:val="center"/>
        </w:trPr>
        <w:tc>
          <w:tcPr>
            <w:tcW w:w="988" w:type="dxa"/>
            <w:vMerge/>
            <w:vAlign w:val="center"/>
          </w:tcPr>
          <w:p w14:paraId="6BEC967B"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6E55E996"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70EF17E6" w14:textId="5963E6FC"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432,91</w:t>
            </w:r>
          </w:p>
        </w:tc>
        <w:tc>
          <w:tcPr>
            <w:tcW w:w="1784" w:type="dxa"/>
          </w:tcPr>
          <w:p w14:paraId="1F74CEDD" w14:textId="09410FB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91,05</w:t>
            </w:r>
          </w:p>
        </w:tc>
        <w:tc>
          <w:tcPr>
            <w:tcW w:w="1785" w:type="dxa"/>
          </w:tcPr>
          <w:p w14:paraId="5F30B4F2" w14:textId="4AF37E5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20,81</w:t>
            </w:r>
          </w:p>
        </w:tc>
        <w:tc>
          <w:tcPr>
            <w:tcW w:w="1785" w:type="dxa"/>
          </w:tcPr>
          <w:p w14:paraId="6A9A9EC0" w14:textId="6AC1883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9,28</w:t>
            </w:r>
          </w:p>
        </w:tc>
      </w:tr>
      <w:tr w:rsidR="00780F3F" w:rsidRPr="00D43235" w14:paraId="26399A91" w14:textId="77777777" w:rsidTr="00393907">
        <w:trPr>
          <w:jc w:val="center"/>
        </w:trPr>
        <w:tc>
          <w:tcPr>
            <w:tcW w:w="988" w:type="dxa"/>
            <w:vMerge/>
            <w:vAlign w:val="center"/>
          </w:tcPr>
          <w:p w14:paraId="6360FE18"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B00CAD8"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08727812" w14:textId="740F652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421,16</w:t>
            </w:r>
          </w:p>
        </w:tc>
        <w:tc>
          <w:tcPr>
            <w:tcW w:w="1784" w:type="dxa"/>
          </w:tcPr>
          <w:p w14:paraId="2A74F57A" w14:textId="24CAC522"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97,36</w:t>
            </w:r>
          </w:p>
        </w:tc>
        <w:tc>
          <w:tcPr>
            <w:tcW w:w="1785" w:type="dxa"/>
          </w:tcPr>
          <w:p w14:paraId="63F9FFDE" w14:textId="2A2DF75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23,22</w:t>
            </w:r>
          </w:p>
        </w:tc>
        <w:tc>
          <w:tcPr>
            <w:tcW w:w="1785" w:type="dxa"/>
          </w:tcPr>
          <w:p w14:paraId="08D9CA7C" w14:textId="442A9FA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10,54</w:t>
            </w:r>
          </w:p>
        </w:tc>
      </w:tr>
      <w:tr w:rsidR="00453909" w:rsidRPr="00D43235" w14:paraId="5D7ADFC2" w14:textId="77777777" w:rsidTr="00393907">
        <w:trPr>
          <w:jc w:val="center"/>
        </w:trPr>
        <w:tc>
          <w:tcPr>
            <w:tcW w:w="988" w:type="dxa"/>
            <w:vMerge w:val="restart"/>
            <w:vAlign w:val="center"/>
          </w:tcPr>
          <w:p w14:paraId="0AEB63E7"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784" w:type="dxa"/>
            <w:vMerge w:val="restart"/>
            <w:shd w:val="clear" w:color="auto" w:fill="D9D9D9" w:themeFill="background1" w:themeFillShade="D9"/>
          </w:tcPr>
          <w:p w14:paraId="43474BA2"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38798507" w14:textId="15F7175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33,09</w:t>
            </w:r>
          </w:p>
        </w:tc>
        <w:tc>
          <w:tcPr>
            <w:tcW w:w="1785" w:type="dxa"/>
            <w:shd w:val="clear" w:color="auto" w:fill="D9D9D9" w:themeFill="background1" w:themeFillShade="D9"/>
          </w:tcPr>
          <w:p w14:paraId="28F13E80" w14:textId="403876F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48,06</w:t>
            </w:r>
          </w:p>
        </w:tc>
        <w:tc>
          <w:tcPr>
            <w:tcW w:w="1784" w:type="dxa"/>
            <w:shd w:val="clear" w:color="auto" w:fill="D9D9D9" w:themeFill="background1" w:themeFillShade="D9"/>
          </w:tcPr>
          <w:p w14:paraId="49F78FFD" w14:textId="2FE45C0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-9,34</w:t>
            </w:r>
          </w:p>
        </w:tc>
        <w:tc>
          <w:tcPr>
            <w:tcW w:w="1785" w:type="dxa"/>
            <w:shd w:val="clear" w:color="auto" w:fill="D9D9D9" w:themeFill="background1" w:themeFillShade="D9"/>
          </w:tcPr>
          <w:p w14:paraId="395BAE6F" w14:textId="61E3FCC1"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-3,44</w:t>
            </w:r>
          </w:p>
        </w:tc>
        <w:tc>
          <w:tcPr>
            <w:tcW w:w="1785" w:type="dxa"/>
            <w:shd w:val="clear" w:color="auto" w:fill="D9D9D9" w:themeFill="background1" w:themeFillShade="D9"/>
          </w:tcPr>
          <w:p w14:paraId="0D3FA3C8" w14:textId="6129A6F6"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w:t>
            </w:r>
          </w:p>
        </w:tc>
      </w:tr>
      <w:tr w:rsidR="00F91B9B" w:rsidRPr="00D43235" w14:paraId="425AE7A8" w14:textId="77777777" w:rsidTr="00393907">
        <w:trPr>
          <w:jc w:val="center"/>
        </w:trPr>
        <w:tc>
          <w:tcPr>
            <w:tcW w:w="988" w:type="dxa"/>
            <w:vMerge/>
            <w:vAlign w:val="center"/>
          </w:tcPr>
          <w:p w14:paraId="4DE706D8"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2FE5F7E"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63A22223" w14:textId="5DF48F1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363,93</w:t>
            </w:r>
          </w:p>
        </w:tc>
        <w:tc>
          <w:tcPr>
            <w:tcW w:w="1784" w:type="dxa"/>
          </w:tcPr>
          <w:p w14:paraId="5E048FD9" w14:textId="087C138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72,54</w:t>
            </w:r>
          </w:p>
        </w:tc>
        <w:tc>
          <w:tcPr>
            <w:tcW w:w="1785" w:type="dxa"/>
          </w:tcPr>
          <w:p w14:paraId="700F70B0" w14:textId="772E970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14,71</w:t>
            </w:r>
          </w:p>
        </w:tc>
        <w:tc>
          <w:tcPr>
            <w:tcW w:w="1785" w:type="dxa"/>
          </w:tcPr>
          <w:p w14:paraId="1B630F9E" w14:textId="23D9C1A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7,90</w:t>
            </w:r>
          </w:p>
        </w:tc>
      </w:tr>
      <w:tr w:rsidR="00780F3F" w:rsidRPr="00D43235" w14:paraId="0AF0027C" w14:textId="77777777" w:rsidTr="00393907">
        <w:trPr>
          <w:jc w:val="center"/>
        </w:trPr>
        <w:tc>
          <w:tcPr>
            <w:tcW w:w="988" w:type="dxa"/>
            <w:vMerge/>
            <w:vAlign w:val="center"/>
          </w:tcPr>
          <w:p w14:paraId="3475E7E8"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A4E7AE3"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1FCD1482" w14:textId="6EB08862"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315,88</w:t>
            </w:r>
          </w:p>
        </w:tc>
        <w:tc>
          <w:tcPr>
            <w:tcW w:w="1784" w:type="dxa"/>
          </w:tcPr>
          <w:p w14:paraId="199881FE" w14:textId="44AD11C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81,88</w:t>
            </w:r>
          </w:p>
        </w:tc>
        <w:tc>
          <w:tcPr>
            <w:tcW w:w="1785" w:type="dxa"/>
          </w:tcPr>
          <w:p w14:paraId="0ABF9AAF" w14:textId="42A902C8"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18,15</w:t>
            </w:r>
          </w:p>
        </w:tc>
        <w:tc>
          <w:tcPr>
            <w:tcW w:w="1785" w:type="dxa"/>
          </w:tcPr>
          <w:p w14:paraId="739DE1E5" w14:textId="704E9293"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10,10</w:t>
            </w:r>
          </w:p>
        </w:tc>
      </w:tr>
      <w:tr w:rsidR="00453909" w:rsidRPr="00D43235" w14:paraId="63D9B9FA" w14:textId="77777777" w:rsidTr="00393907">
        <w:trPr>
          <w:jc w:val="center"/>
        </w:trPr>
        <w:tc>
          <w:tcPr>
            <w:tcW w:w="988" w:type="dxa"/>
            <w:vMerge w:val="restart"/>
            <w:vAlign w:val="center"/>
          </w:tcPr>
          <w:p w14:paraId="349BFEED"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784" w:type="dxa"/>
            <w:vMerge w:val="restart"/>
            <w:shd w:val="clear" w:color="auto" w:fill="D9D9D9" w:themeFill="background1" w:themeFillShade="D9"/>
          </w:tcPr>
          <w:p w14:paraId="5C42E863"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24F59B56" w14:textId="50E0D47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27,95</w:t>
            </w:r>
          </w:p>
        </w:tc>
        <w:tc>
          <w:tcPr>
            <w:tcW w:w="1785" w:type="dxa"/>
            <w:shd w:val="clear" w:color="auto" w:fill="D9D9D9" w:themeFill="background1" w:themeFillShade="D9"/>
          </w:tcPr>
          <w:p w14:paraId="7D54EE7B" w14:textId="20F0A82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47,93</w:t>
            </w:r>
          </w:p>
        </w:tc>
        <w:tc>
          <w:tcPr>
            <w:tcW w:w="1784" w:type="dxa"/>
            <w:shd w:val="clear" w:color="auto" w:fill="D9D9D9" w:themeFill="background1" w:themeFillShade="D9"/>
          </w:tcPr>
          <w:p w14:paraId="3E4DE663" w14:textId="18622ED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-13,97</w:t>
            </w:r>
          </w:p>
        </w:tc>
        <w:tc>
          <w:tcPr>
            <w:tcW w:w="1785" w:type="dxa"/>
            <w:shd w:val="clear" w:color="auto" w:fill="D9D9D9" w:themeFill="background1" w:themeFillShade="D9"/>
          </w:tcPr>
          <w:p w14:paraId="4D8C27A0" w14:textId="27E73013"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-0,69</w:t>
            </w:r>
          </w:p>
        </w:tc>
        <w:tc>
          <w:tcPr>
            <w:tcW w:w="1785" w:type="dxa"/>
            <w:shd w:val="clear" w:color="auto" w:fill="D9D9D9" w:themeFill="background1" w:themeFillShade="D9"/>
          </w:tcPr>
          <w:p w14:paraId="14D8FFCB" w14:textId="148BC3B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-5,32</w:t>
            </w:r>
          </w:p>
        </w:tc>
      </w:tr>
      <w:tr w:rsidR="00F91B9B" w:rsidRPr="00D43235" w14:paraId="3A80658A" w14:textId="77777777" w:rsidTr="00393907">
        <w:trPr>
          <w:jc w:val="center"/>
        </w:trPr>
        <w:tc>
          <w:tcPr>
            <w:tcW w:w="988" w:type="dxa"/>
            <w:vMerge/>
            <w:vAlign w:val="center"/>
          </w:tcPr>
          <w:p w14:paraId="32C0A49B"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2377A0A8"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3F5B1869" w14:textId="2B8F106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463,83</w:t>
            </w:r>
          </w:p>
        </w:tc>
        <w:tc>
          <w:tcPr>
            <w:tcW w:w="1784" w:type="dxa"/>
          </w:tcPr>
          <w:p w14:paraId="24C443A5" w14:textId="6BF48C8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82,95</w:t>
            </w:r>
          </w:p>
        </w:tc>
        <w:tc>
          <w:tcPr>
            <w:tcW w:w="1785" w:type="dxa"/>
          </w:tcPr>
          <w:p w14:paraId="1863E012" w14:textId="100D4949"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21,98</w:t>
            </w:r>
          </w:p>
        </w:tc>
        <w:tc>
          <w:tcPr>
            <w:tcW w:w="1785" w:type="dxa"/>
          </w:tcPr>
          <w:p w14:paraId="4A97BED2" w14:textId="58CC881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7,05</w:t>
            </w:r>
          </w:p>
        </w:tc>
      </w:tr>
      <w:tr w:rsidR="00780F3F" w:rsidRPr="00D43235" w14:paraId="171F805A" w14:textId="77777777" w:rsidTr="00393907">
        <w:trPr>
          <w:jc w:val="center"/>
        </w:trPr>
        <w:tc>
          <w:tcPr>
            <w:tcW w:w="988" w:type="dxa"/>
            <w:vMerge/>
            <w:vAlign w:val="center"/>
          </w:tcPr>
          <w:p w14:paraId="6AC44482"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6852637"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3D17D08A" w14:textId="2AC198A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415,90</w:t>
            </w:r>
          </w:p>
        </w:tc>
        <w:tc>
          <w:tcPr>
            <w:tcW w:w="1784" w:type="dxa"/>
          </w:tcPr>
          <w:p w14:paraId="55A81FB0" w14:textId="0F11B466"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96,92</w:t>
            </w:r>
          </w:p>
        </w:tc>
        <w:tc>
          <w:tcPr>
            <w:tcW w:w="1785" w:type="dxa"/>
          </w:tcPr>
          <w:p w14:paraId="2DD48FCF" w14:textId="51E50BE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22,67</w:t>
            </w:r>
          </w:p>
        </w:tc>
        <w:tc>
          <w:tcPr>
            <w:tcW w:w="1785" w:type="dxa"/>
          </w:tcPr>
          <w:p w14:paraId="4E9DCF1E" w14:textId="134E4BB3"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12,37</w:t>
            </w:r>
          </w:p>
        </w:tc>
      </w:tr>
      <w:tr w:rsidR="00453909" w:rsidRPr="00D43235" w14:paraId="55C6A973" w14:textId="77777777" w:rsidTr="00393907">
        <w:trPr>
          <w:jc w:val="center"/>
        </w:trPr>
        <w:tc>
          <w:tcPr>
            <w:tcW w:w="988" w:type="dxa"/>
            <w:vMerge w:val="restart"/>
            <w:vAlign w:val="center"/>
          </w:tcPr>
          <w:p w14:paraId="2E8BB6FE"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784" w:type="dxa"/>
            <w:vMerge w:val="restart"/>
            <w:shd w:val="clear" w:color="auto" w:fill="D9D9D9" w:themeFill="background1" w:themeFillShade="D9"/>
          </w:tcPr>
          <w:p w14:paraId="3207EFBE"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26DFF7A" w14:textId="4257814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16,64</w:t>
            </w:r>
          </w:p>
        </w:tc>
        <w:tc>
          <w:tcPr>
            <w:tcW w:w="1785" w:type="dxa"/>
            <w:shd w:val="clear" w:color="auto" w:fill="D9D9D9" w:themeFill="background1" w:themeFillShade="D9"/>
          </w:tcPr>
          <w:p w14:paraId="50EE8EE9" w14:textId="09A2528F"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28,01</w:t>
            </w:r>
          </w:p>
        </w:tc>
        <w:tc>
          <w:tcPr>
            <w:tcW w:w="1784" w:type="dxa"/>
            <w:shd w:val="clear" w:color="auto" w:fill="D9D9D9" w:themeFill="background1" w:themeFillShade="D9"/>
          </w:tcPr>
          <w:p w14:paraId="6AED6533" w14:textId="1F8D41E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-12,06</w:t>
            </w:r>
          </w:p>
        </w:tc>
        <w:tc>
          <w:tcPr>
            <w:tcW w:w="1785" w:type="dxa"/>
            <w:shd w:val="clear" w:color="auto" w:fill="D9D9D9" w:themeFill="background1" w:themeFillShade="D9"/>
          </w:tcPr>
          <w:p w14:paraId="30503D3B" w14:textId="3C1305B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5,40</w:t>
            </w:r>
          </w:p>
        </w:tc>
        <w:tc>
          <w:tcPr>
            <w:tcW w:w="1785" w:type="dxa"/>
            <w:shd w:val="clear" w:color="auto" w:fill="D9D9D9" w:themeFill="background1" w:themeFillShade="D9"/>
          </w:tcPr>
          <w:p w14:paraId="1149C2E6" w14:textId="575065A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-4,72</w:t>
            </w:r>
          </w:p>
        </w:tc>
      </w:tr>
      <w:tr w:rsidR="00F91B9B" w:rsidRPr="00D43235" w14:paraId="48C8E965" w14:textId="77777777" w:rsidTr="00393907">
        <w:trPr>
          <w:jc w:val="center"/>
        </w:trPr>
        <w:tc>
          <w:tcPr>
            <w:tcW w:w="988" w:type="dxa"/>
            <w:vMerge/>
            <w:vAlign w:val="center"/>
          </w:tcPr>
          <w:p w14:paraId="415F8DF3"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09D56FB5"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C2B30B8" w14:textId="2FA84290"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587,21</w:t>
            </w:r>
          </w:p>
        </w:tc>
        <w:tc>
          <w:tcPr>
            <w:tcW w:w="1784" w:type="dxa"/>
          </w:tcPr>
          <w:p w14:paraId="7FF8E4FF" w14:textId="7473B53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90,56</w:t>
            </w:r>
          </w:p>
        </w:tc>
        <w:tc>
          <w:tcPr>
            <w:tcW w:w="1785" w:type="dxa"/>
          </w:tcPr>
          <w:p w14:paraId="0A7608E5" w14:textId="6738972A"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26,67</w:t>
            </w:r>
          </w:p>
        </w:tc>
        <w:tc>
          <w:tcPr>
            <w:tcW w:w="1785" w:type="dxa"/>
          </w:tcPr>
          <w:p w14:paraId="6D3FEF36" w14:textId="4594A36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8,43</w:t>
            </w:r>
          </w:p>
        </w:tc>
      </w:tr>
      <w:tr w:rsidR="00780F3F" w:rsidRPr="00D43235" w14:paraId="4F04B94C" w14:textId="77777777" w:rsidTr="00393907">
        <w:trPr>
          <w:jc w:val="center"/>
        </w:trPr>
        <w:tc>
          <w:tcPr>
            <w:tcW w:w="988" w:type="dxa"/>
            <w:vMerge/>
            <w:vAlign w:val="center"/>
          </w:tcPr>
          <w:p w14:paraId="5EAEAE6B"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6E6619D5"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5DF9EDD9" w14:textId="3FE3B88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559,20</w:t>
            </w:r>
          </w:p>
        </w:tc>
        <w:tc>
          <w:tcPr>
            <w:tcW w:w="1784" w:type="dxa"/>
          </w:tcPr>
          <w:p w14:paraId="58268635" w14:textId="60C858C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102,62</w:t>
            </w:r>
          </w:p>
        </w:tc>
        <w:tc>
          <w:tcPr>
            <w:tcW w:w="1785" w:type="dxa"/>
          </w:tcPr>
          <w:p w14:paraId="58F77A11" w14:textId="0F7F3CB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21,27</w:t>
            </w:r>
          </w:p>
        </w:tc>
        <w:tc>
          <w:tcPr>
            <w:tcW w:w="1785" w:type="dxa"/>
          </w:tcPr>
          <w:p w14:paraId="2912BDB6" w14:textId="4E3194E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13,15</w:t>
            </w:r>
          </w:p>
        </w:tc>
      </w:tr>
      <w:tr w:rsidR="00453909" w:rsidRPr="00D43235" w14:paraId="40D3890B" w14:textId="77777777" w:rsidTr="00393907">
        <w:trPr>
          <w:jc w:val="center"/>
        </w:trPr>
        <w:tc>
          <w:tcPr>
            <w:tcW w:w="988" w:type="dxa"/>
            <w:vMerge w:val="restart"/>
            <w:vAlign w:val="center"/>
          </w:tcPr>
          <w:p w14:paraId="03456BB5"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784" w:type="dxa"/>
            <w:vMerge w:val="restart"/>
            <w:shd w:val="clear" w:color="auto" w:fill="D9D9D9" w:themeFill="background1" w:themeFillShade="D9"/>
          </w:tcPr>
          <w:p w14:paraId="24E565FF"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AE61603" w14:textId="7EE150C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48,79</w:t>
            </w:r>
          </w:p>
        </w:tc>
        <w:tc>
          <w:tcPr>
            <w:tcW w:w="1785" w:type="dxa"/>
            <w:shd w:val="clear" w:color="auto" w:fill="D9D9D9" w:themeFill="background1" w:themeFillShade="D9"/>
          </w:tcPr>
          <w:p w14:paraId="37E7349A" w14:textId="761FC11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48,59</w:t>
            </w:r>
          </w:p>
        </w:tc>
        <w:tc>
          <w:tcPr>
            <w:tcW w:w="1784" w:type="dxa"/>
            <w:shd w:val="clear" w:color="auto" w:fill="D9D9D9" w:themeFill="background1" w:themeFillShade="D9"/>
          </w:tcPr>
          <w:p w14:paraId="3BD9C4AC" w14:textId="21704EF4"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-5,06</w:t>
            </w:r>
          </w:p>
        </w:tc>
        <w:tc>
          <w:tcPr>
            <w:tcW w:w="1785" w:type="dxa"/>
            <w:shd w:val="clear" w:color="auto" w:fill="D9D9D9" w:themeFill="background1" w:themeFillShade="D9"/>
          </w:tcPr>
          <w:p w14:paraId="2C5AD453" w14:textId="2B75C42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10,73</w:t>
            </w:r>
          </w:p>
        </w:tc>
        <w:tc>
          <w:tcPr>
            <w:tcW w:w="1785" w:type="dxa"/>
            <w:shd w:val="clear" w:color="auto" w:fill="D9D9D9" w:themeFill="background1" w:themeFillShade="D9"/>
          </w:tcPr>
          <w:p w14:paraId="339045D3" w14:textId="2B372DB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-5,47</w:t>
            </w:r>
          </w:p>
        </w:tc>
      </w:tr>
      <w:tr w:rsidR="00F91B9B" w:rsidRPr="00D43235" w14:paraId="1D5A4948" w14:textId="77777777" w:rsidTr="00393907">
        <w:trPr>
          <w:jc w:val="center"/>
        </w:trPr>
        <w:tc>
          <w:tcPr>
            <w:tcW w:w="988" w:type="dxa"/>
            <w:vMerge/>
            <w:vAlign w:val="center"/>
          </w:tcPr>
          <w:p w14:paraId="0E3D3939"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5DC90B75"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04C979D9" w14:textId="3C37448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603,66</w:t>
            </w:r>
          </w:p>
        </w:tc>
        <w:tc>
          <w:tcPr>
            <w:tcW w:w="1784" w:type="dxa"/>
          </w:tcPr>
          <w:p w14:paraId="4054345A" w14:textId="17D00BA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103,13</w:t>
            </w:r>
          </w:p>
        </w:tc>
        <w:tc>
          <w:tcPr>
            <w:tcW w:w="1785" w:type="dxa"/>
          </w:tcPr>
          <w:p w14:paraId="79693536" w14:textId="6F0B778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29,15</w:t>
            </w:r>
          </w:p>
        </w:tc>
        <w:tc>
          <w:tcPr>
            <w:tcW w:w="1785" w:type="dxa"/>
          </w:tcPr>
          <w:p w14:paraId="542B549F" w14:textId="3A886EF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8,56</w:t>
            </w:r>
          </w:p>
        </w:tc>
      </w:tr>
      <w:tr w:rsidR="00780F3F" w:rsidRPr="00D43235" w14:paraId="3603F88E" w14:textId="77777777" w:rsidTr="00393907">
        <w:trPr>
          <w:jc w:val="center"/>
        </w:trPr>
        <w:tc>
          <w:tcPr>
            <w:tcW w:w="988" w:type="dxa"/>
            <w:vMerge/>
            <w:vAlign w:val="center"/>
          </w:tcPr>
          <w:p w14:paraId="2BBA09C0"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B14E63D"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0BD183B0" w14:textId="2F1CE142"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555,08</w:t>
            </w:r>
          </w:p>
        </w:tc>
        <w:tc>
          <w:tcPr>
            <w:tcW w:w="1784" w:type="dxa"/>
          </w:tcPr>
          <w:p w14:paraId="7FB59C06" w14:textId="7E3E5883"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108,19</w:t>
            </w:r>
          </w:p>
        </w:tc>
        <w:tc>
          <w:tcPr>
            <w:tcW w:w="1785" w:type="dxa"/>
          </w:tcPr>
          <w:p w14:paraId="752F8F02" w14:textId="1BCB69F1"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18,42</w:t>
            </w:r>
          </w:p>
        </w:tc>
        <w:tc>
          <w:tcPr>
            <w:tcW w:w="1785" w:type="dxa"/>
          </w:tcPr>
          <w:p w14:paraId="3C8E313E" w14:textId="12159031"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14,03</w:t>
            </w:r>
          </w:p>
        </w:tc>
      </w:tr>
      <w:tr w:rsidR="00453909" w:rsidRPr="00D43235" w14:paraId="716C7DC6" w14:textId="77777777" w:rsidTr="00393907">
        <w:trPr>
          <w:jc w:val="center"/>
        </w:trPr>
        <w:tc>
          <w:tcPr>
            <w:tcW w:w="988" w:type="dxa"/>
            <w:vMerge w:val="restart"/>
            <w:vAlign w:val="center"/>
          </w:tcPr>
          <w:p w14:paraId="5163420A"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784" w:type="dxa"/>
            <w:vMerge w:val="restart"/>
            <w:shd w:val="clear" w:color="auto" w:fill="D9D9D9" w:themeFill="background1" w:themeFillShade="D9"/>
          </w:tcPr>
          <w:p w14:paraId="5C73AC2A"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116ADE3" w14:textId="0AF10C5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77,26</w:t>
            </w:r>
          </w:p>
        </w:tc>
        <w:tc>
          <w:tcPr>
            <w:tcW w:w="1785" w:type="dxa"/>
            <w:shd w:val="clear" w:color="auto" w:fill="D9D9D9" w:themeFill="background1" w:themeFillShade="D9"/>
          </w:tcPr>
          <w:p w14:paraId="5E198A0C" w14:textId="24C172E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80,26</w:t>
            </w:r>
          </w:p>
        </w:tc>
        <w:tc>
          <w:tcPr>
            <w:tcW w:w="1784" w:type="dxa"/>
            <w:shd w:val="clear" w:color="auto" w:fill="D9D9D9" w:themeFill="background1" w:themeFillShade="D9"/>
          </w:tcPr>
          <w:p w14:paraId="14D1CB20" w14:textId="4DBDBB4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-6,33</w:t>
            </w:r>
          </w:p>
        </w:tc>
        <w:tc>
          <w:tcPr>
            <w:tcW w:w="1785" w:type="dxa"/>
            <w:shd w:val="clear" w:color="auto" w:fill="D9D9D9" w:themeFill="background1" w:themeFillShade="D9"/>
          </w:tcPr>
          <w:p w14:paraId="4F6A449E" w14:textId="2CE47641"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7,52</w:t>
            </w:r>
          </w:p>
        </w:tc>
        <w:tc>
          <w:tcPr>
            <w:tcW w:w="1785" w:type="dxa"/>
            <w:shd w:val="clear" w:color="auto" w:fill="D9D9D9" w:themeFill="background1" w:themeFillShade="D9"/>
          </w:tcPr>
          <w:p w14:paraId="3AD751DE" w14:textId="3F1104C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-4,19</w:t>
            </w:r>
          </w:p>
        </w:tc>
      </w:tr>
      <w:tr w:rsidR="00F91B9B" w:rsidRPr="00D43235" w14:paraId="0A94D7A4" w14:textId="77777777" w:rsidTr="00393907">
        <w:trPr>
          <w:jc w:val="center"/>
        </w:trPr>
        <w:tc>
          <w:tcPr>
            <w:tcW w:w="988" w:type="dxa"/>
            <w:vMerge/>
            <w:vAlign w:val="center"/>
          </w:tcPr>
          <w:p w14:paraId="6A2203BF"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5F6A91A"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2C227CE" w14:textId="3846892A"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618,39</w:t>
            </w:r>
          </w:p>
        </w:tc>
        <w:tc>
          <w:tcPr>
            <w:tcW w:w="1784" w:type="dxa"/>
          </w:tcPr>
          <w:p w14:paraId="7D7DF01C" w14:textId="40FB5EE9"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103,32</w:t>
            </w:r>
          </w:p>
        </w:tc>
        <w:tc>
          <w:tcPr>
            <w:tcW w:w="1785" w:type="dxa"/>
          </w:tcPr>
          <w:p w14:paraId="6371600D" w14:textId="4ED2E30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28,98</w:t>
            </w:r>
          </w:p>
        </w:tc>
        <w:tc>
          <w:tcPr>
            <w:tcW w:w="1785" w:type="dxa"/>
          </w:tcPr>
          <w:p w14:paraId="0F7EB28F" w14:textId="72F878F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8,78</w:t>
            </w:r>
          </w:p>
        </w:tc>
      </w:tr>
      <w:tr w:rsidR="00780F3F" w:rsidRPr="00D43235" w14:paraId="19669AD1" w14:textId="77777777" w:rsidTr="00393907">
        <w:trPr>
          <w:jc w:val="center"/>
        </w:trPr>
        <w:tc>
          <w:tcPr>
            <w:tcW w:w="988" w:type="dxa"/>
            <w:vMerge/>
            <w:vAlign w:val="center"/>
          </w:tcPr>
          <w:p w14:paraId="0B217131"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D002AA3"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2A706DC8" w14:textId="0AD607D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538,13</w:t>
            </w:r>
          </w:p>
        </w:tc>
        <w:tc>
          <w:tcPr>
            <w:tcW w:w="1784" w:type="dxa"/>
          </w:tcPr>
          <w:p w14:paraId="36305ED5" w14:textId="05399FF5"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109,65</w:t>
            </w:r>
          </w:p>
        </w:tc>
        <w:tc>
          <w:tcPr>
            <w:tcW w:w="1785" w:type="dxa"/>
          </w:tcPr>
          <w:p w14:paraId="78B2EEA9" w14:textId="1675849C"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21,46</w:t>
            </w:r>
          </w:p>
        </w:tc>
        <w:tc>
          <w:tcPr>
            <w:tcW w:w="1785" w:type="dxa"/>
          </w:tcPr>
          <w:p w14:paraId="037ACF12" w14:textId="34C9F55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12,97</w:t>
            </w:r>
          </w:p>
        </w:tc>
      </w:tr>
      <w:tr w:rsidR="00453909" w:rsidRPr="00D43235" w14:paraId="480B2CE3" w14:textId="77777777" w:rsidTr="00393907">
        <w:trPr>
          <w:jc w:val="center"/>
        </w:trPr>
        <w:tc>
          <w:tcPr>
            <w:tcW w:w="988" w:type="dxa"/>
            <w:vMerge w:val="restart"/>
            <w:vAlign w:val="center"/>
          </w:tcPr>
          <w:p w14:paraId="104DFD06"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784" w:type="dxa"/>
            <w:vMerge w:val="restart"/>
            <w:shd w:val="clear" w:color="auto" w:fill="D9D9D9" w:themeFill="background1" w:themeFillShade="D9"/>
          </w:tcPr>
          <w:p w14:paraId="5DA21110"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1AF09265" w14:textId="1E4BD11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83,03</w:t>
            </w:r>
          </w:p>
        </w:tc>
        <w:tc>
          <w:tcPr>
            <w:tcW w:w="1785" w:type="dxa"/>
            <w:shd w:val="clear" w:color="auto" w:fill="D9D9D9" w:themeFill="background1" w:themeFillShade="D9"/>
          </w:tcPr>
          <w:p w14:paraId="1A2CDD8C" w14:textId="1DE41F3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86,15</w:t>
            </w:r>
          </w:p>
        </w:tc>
        <w:tc>
          <w:tcPr>
            <w:tcW w:w="1784" w:type="dxa"/>
            <w:shd w:val="clear" w:color="auto" w:fill="D9D9D9" w:themeFill="background1" w:themeFillShade="D9"/>
          </w:tcPr>
          <w:p w14:paraId="463C07D2" w14:textId="0A0A940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-3,29</w:t>
            </w:r>
          </w:p>
        </w:tc>
        <w:tc>
          <w:tcPr>
            <w:tcW w:w="1785" w:type="dxa"/>
            <w:shd w:val="clear" w:color="auto" w:fill="D9D9D9" w:themeFill="background1" w:themeFillShade="D9"/>
          </w:tcPr>
          <w:p w14:paraId="0804D377" w14:textId="3B6EA340"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5,16</w:t>
            </w:r>
          </w:p>
        </w:tc>
        <w:tc>
          <w:tcPr>
            <w:tcW w:w="1785" w:type="dxa"/>
            <w:shd w:val="clear" w:color="auto" w:fill="D9D9D9" w:themeFill="background1" w:themeFillShade="D9"/>
          </w:tcPr>
          <w:p w14:paraId="3C313D58" w14:textId="39D0E77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-4,98</w:t>
            </w:r>
          </w:p>
        </w:tc>
      </w:tr>
      <w:tr w:rsidR="00F91B9B" w:rsidRPr="00D43235" w14:paraId="29748B33" w14:textId="77777777" w:rsidTr="00393907">
        <w:trPr>
          <w:jc w:val="center"/>
        </w:trPr>
        <w:tc>
          <w:tcPr>
            <w:tcW w:w="988" w:type="dxa"/>
            <w:vMerge/>
            <w:vAlign w:val="center"/>
          </w:tcPr>
          <w:p w14:paraId="6FC5EB16"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6D8970B"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0E2731C7" w14:textId="3C95EA20"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613,40</w:t>
            </w:r>
          </w:p>
        </w:tc>
        <w:tc>
          <w:tcPr>
            <w:tcW w:w="1784" w:type="dxa"/>
          </w:tcPr>
          <w:p w14:paraId="10AD5C4A" w14:textId="6312223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111,90</w:t>
            </w:r>
          </w:p>
        </w:tc>
        <w:tc>
          <w:tcPr>
            <w:tcW w:w="1785" w:type="dxa"/>
          </w:tcPr>
          <w:p w14:paraId="65BA30D0" w14:textId="03D9FF6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28,23</w:t>
            </w:r>
          </w:p>
        </w:tc>
        <w:tc>
          <w:tcPr>
            <w:tcW w:w="1785" w:type="dxa"/>
          </w:tcPr>
          <w:p w14:paraId="32EF82AA" w14:textId="388673F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8,87</w:t>
            </w:r>
          </w:p>
        </w:tc>
      </w:tr>
      <w:tr w:rsidR="00780F3F" w:rsidRPr="00D43235" w14:paraId="2A5D3BCA" w14:textId="77777777" w:rsidTr="00393907">
        <w:trPr>
          <w:jc w:val="center"/>
        </w:trPr>
        <w:tc>
          <w:tcPr>
            <w:tcW w:w="988" w:type="dxa"/>
            <w:vMerge/>
            <w:vAlign w:val="center"/>
          </w:tcPr>
          <w:p w14:paraId="770CFC64"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83B7280"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2BA4812D" w14:textId="4A7B1768"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527,25</w:t>
            </w:r>
          </w:p>
        </w:tc>
        <w:tc>
          <w:tcPr>
            <w:tcW w:w="1784" w:type="dxa"/>
          </w:tcPr>
          <w:p w14:paraId="60FC6BAB" w14:textId="2FA4722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115,19</w:t>
            </w:r>
          </w:p>
        </w:tc>
        <w:tc>
          <w:tcPr>
            <w:tcW w:w="1785" w:type="dxa"/>
          </w:tcPr>
          <w:p w14:paraId="4EBB7488" w14:textId="2C0047C0"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23,07</w:t>
            </w:r>
          </w:p>
        </w:tc>
        <w:tc>
          <w:tcPr>
            <w:tcW w:w="1785" w:type="dxa"/>
          </w:tcPr>
          <w:p w14:paraId="08727773" w14:textId="5B93ED2C"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13,86</w:t>
            </w:r>
          </w:p>
        </w:tc>
      </w:tr>
      <w:tr w:rsidR="00453909" w:rsidRPr="00D43235" w14:paraId="100DEABD" w14:textId="77777777" w:rsidTr="00393907">
        <w:trPr>
          <w:jc w:val="center"/>
        </w:trPr>
        <w:tc>
          <w:tcPr>
            <w:tcW w:w="988" w:type="dxa"/>
            <w:vMerge w:val="restart"/>
            <w:vAlign w:val="center"/>
          </w:tcPr>
          <w:p w14:paraId="55CB7306"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784" w:type="dxa"/>
            <w:vMerge w:val="restart"/>
            <w:shd w:val="clear" w:color="auto" w:fill="D9D9D9" w:themeFill="background1" w:themeFillShade="D9"/>
          </w:tcPr>
          <w:p w14:paraId="0D8A8C73"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56562651" w14:textId="563A16D3"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105,12</w:t>
            </w:r>
          </w:p>
        </w:tc>
        <w:tc>
          <w:tcPr>
            <w:tcW w:w="1785" w:type="dxa"/>
            <w:shd w:val="clear" w:color="auto" w:fill="D9D9D9" w:themeFill="background1" w:themeFillShade="D9"/>
          </w:tcPr>
          <w:p w14:paraId="4208D142" w14:textId="01F129E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120,28</w:t>
            </w:r>
          </w:p>
        </w:tc>
        <w:tc>
          <w:tcPr>
            <w:tcW w:w="1784" w:type="dxa"/>
            <w:shd w:val="clear" w:color="auto" w:fill="D9D9D9" w:themeFill="background1" w:themeFillShade="D9"/>
          </w:tcPr>
          <w:p w14:paraId="6750B707" w14:textId="3C71BD3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-14,63</w:t>
            </w:r>
          </w:p>
        </w:tc>
        <w:tc>
          <w:tcPr>
            <w:tcW w:w="1785" w:type="dxa"/>
            <w:shd w:val="clear" w:color="auto" w:fill="D9D9D9" w:themeFill="background1" w:themeFillShade="D9"/>
          </w:tcPr>
          <w:p w14:paraId="1E8A7085" w14:textId="2407FA0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4,45</w:t>
            </w:r>
          </w:p>
        </w:tc>
        <w:tc>
          <w:tcPr>
            <w:tcW w:w="1785" w:type="dxa"/>
            <w:shd w:val="clear" w:color="auto" w:fill="D9D9D9" w:themeFill="background1" w:themeFillShade="D9"/>
          </w:tcPr>
          <w:p w14:paraId="400B6426" w14:textId="3549407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-4,99</w:t>
            </w:r>
          </w:p>
        </w:tc>
      </w:tr>
      <w:tr w:rsidR="00F91B9B" w:rsidRPr="00D43235" w14:paraId="7A7126A7" w14:textId="77777777" w:rsidTr="00393907">
        <w:trPr>
          <w:jc w:val="center"/>
        </w:trPr>
        <w:tc>
          <w:tcPr>
            <w:tcW w:w="988" w:type="dxa"/>
            <w:vMerge/>
            <w:vAlign w:val="center"/>
          </w:tcPr>
          <w:p w14:paraId="00F2FB7A"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4A62E3F"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7648DFD5" w14:textId="6965F8AC"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543,08</w:t>
            </w:r>
          </w:p>
        </w:tc>
        <w:tc>
          <w:tcPr>
            <w:tcW w:w="1784" w:type="dxa"/>
          </w:tcPr>
          <w:p w14:paraId="64BFD583" w14:textId="4A1C5F5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97,50</w:t>
            </w:r>
          </w:p>
        </w:tc>
        <w:tc>
          <w:tcPr>
            <w:tcW w:w="1785" w:type="dxa"/>
          </w:tcPr>
          <w:p w14:paraId="2E6EE92B" w14:textId="795D48D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25,10</w:t>
            </w:r>
          </w:p>
        </w:tc>
        <w:tc>
          <w:tcPr>
            <w:tcW w:w="1785" w:type="dxa"/>
          </w:tcPr>
          <w:p w14:paraId="6FF3E3A5" w14:textId="3A48AFA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8,84</w:t>
            </w:r>
          </w:p>
        </w:tc>
      </w:tr>
      <w:tr w:rsidR="00780F3F" w:rsidRPr="00D43235" w14:paraId="09CC1245" w14:textId="77777777" w:rsidTr="00393907">
        <w:trPr>
          <w:jc w:val="center"/>
        </w:trPr>
        <w:tc>
          <w:tcPr>
            <w:tcW w:w="988" w:type="dxa"/>
            <w:vMerge/>
            <w:vAlign w:val="center"/>
          </w:tcPr>
          <w:p w14:paraId="61E4BC4B"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1F186B2E"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06D486B3" w14:textId="4C1B6E6C"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422,81</w:t>
            </w:r>
          </w:p>
        </w:tc>
        <w:tc>
          <w:tcPr>
            <w:tcW w:w="1784" w:type="dxa"/>
          </w:tcPr>
          <w:p w14:paraId="22404357" w14:textId="56751BC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112,12</w:t>
            </w:r>
          </w:p>
        </w:tc>
        <w:tc>
          <w:tcPr>
            <w:tcW w:w="1785" w:type="dxa"/>
          </w:tcPr>
          <w:p w14:paraId="166430EE" w14:textId="6C5A98AA"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20,65</w:t>
            </w:r>
          </w:p>
        </w:tc>
        <w:tc>
          <w:tcPr>
            <w:tcW w:w="1785" w:type="dxa"/>
          </w:tcPr>
          <w:p w14:paraId="1CB5E983" w14:textId="09EE4DF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13,83</w:t>
            </w:r>
          </w:p>
        </w:tc>
      </w:tr>
      <w:tr w:rsidR="00453909" w:rsidRPr="00D43235" w14:paraId="634F5C1C" w14:textId="77777777" w:rsidTr="00393907">
        <w:trPr>
          <w:jc w:val="center"/>
        </w:trPr>
        <w:tc>
          <w:tcPr>
            <w:tcW w:w="988" w:type="dxa"/>
            <w:vMerge w:val="restart"/>
            <w:vAlign w:val="center"/>
          </w:tcPr>
          <w:p w14:paraId="74E5A613"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784" w:type="dxa"/>
            <w:vMerge w:val="restart"/>
            <w:shd w:val="clear" w:color="auto" w:fill="D9D9D9" w:themeFill="background1" w:themeFillShade="D9"/>
          </w:tcPr>
          <w:p w14:paraId="5BE75C5A"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73D2976C" w14:textId="065A93D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97,92</w:t>
            </w:r>
          </w:p>
        </w:tc>
        <w:tc>
          <w:tcPr>
            <w:tcW w:w="1785" w:type="dxa"/>
            <w:shd w:val="clear" w:color="auto" w:fill="D9D9D9" w:themeFill="background1" w:themeFillShade="D9"/>
          </w:tcPr>
          <w:p w14:paraId="710809C2" w14:textId="2D2989EF"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116,46</w:t>
            </w:r>
          </w:p>
        </w:tc>
        <w:tc>
          <w:tcPr>
            <w:tcW w:w="1784" w:type="dxa"/>
            <w:shd w:val="clear" w:color="auto" w:fill="D9D9D9" w:themeFill="background1" w:themeFillShade="D9"/>
          </w:tcPr>
          <w:p w14:paraId="5C6B5DAC" w14:textId="0C1C5B1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-17,34</w:t>
            </w:r>
          </w:p>
        </w:tc>
        <w:tc>
          <w:tcPr>
            <w:tcW w:w="1785" w:type="dxa"/>
            <w:shd w:val="clear" w:color="auto" w:fill="D9D9D9" w:themeFill="background1" w:themeFillShade="D9"/>
          </w:tcPr>
          <w:p w14:paraId="1DF5759D" w14:textId="105B5F3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4,57</w:t>
            </w:r>
          </w:p>
        </w:tc>
        <w:tc>
          <w:tcPr>
            <w:tcW w:w="1785" w:type="dxa"/>
            <w:shd w:val="clear" w:color="auto" w:fill="D9D9D9" w:themeFill="background1" w:themeFillShade="D9"/>
          </w:tcPr>
          <w:p w14:paraId="6CADD19D" w14:textId="200BF8F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-5,77</w:t>
            </w:r>
          </w:p>
        </w:tc>
      </w:tr>
      <w:tr w:rsidR="00F91B9B" w:rsidRPr="00D43235" w14:paraId="7930C852" w14:textId="77777777" w:rsidTr="00393907">
        <w:trPr>
          <w:jc w:val="center"/>
        </w:trPr>
        <w:tc>
          <w:tcPr>
            <w:tcW w:w="988" w:type="dxa"/>
            <w:vMerge/>
            <w:vAlign w:val="center"/>
          </w:tcPr>
          <w:p w14:paraId="768D838C"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2DFC88D9"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4C1AB164" w14:textId="464A570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511,93</w:t>
            </w:r>
          </w:p>
        </w:tc>
        <w:tc>
          <w:tcPr>
            <w:tcW w:w="1784" w:type="dxa"/>
          </w:tcPr>
          <w:p w14:paraId="37142AE3" w14:textId="55AF4ADC"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94,81</w:t>
            </w:r>
          </w:p>
        </w:tc>
        <w:tc>
          <w:tcPr>
            <w:tcW w:w="1785" w:type="dxa"/>
          </w:tcPr>
          <w:p w14:paraId="1BBE0CFA" w14:textId="2E01128C"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26,47</w:t>
            </w:r>
          </w:p>
        </w:tc>
        <w:tc>
          <w:tcPr>
            <w:tcW w:w="1785" w:type="dxa"/>
          </w:tcPr>
          <w:p w14:paraId="6504835F" w14:textId="522A94C9"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8,74</w:t>
            </w:r>
          </w:p>
        </w:tc>
      </w:tr>
      <w:tr w:rsidR="00780F3F" w:rsidRPr="00D43235" w14:paraId="748B47CE" w14:textId="77777777" w:rsidTr="00393907">
        <w:trPr>
          <w:jc w:val="center"/>
        </w:trPr>
        <w:tc>
          <w:tcPr>
            <w:tcW w:w="988" w:type="dxa"/>
            <w:vMerge/>
            <w:vAlign w:val="center"/>
          </w:tcPr>
          <w:p w14:paraId="5F81F8CF"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18330354"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78137718" w14:textId="31CC23B0"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395,46</w:t>
            </w:r>
          </w:p>
        </w:tc>
        <w:tc>
          <w:tcPr>
            <w:tcW w:w="1784" w:type="dxa"/>
          </w:tcPr>
          <w:p w14:paraId="1DCCBBCC" w14:textId="328C872E"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112,15</w:t>
            </w:r>
          </w:p>
        </w:tc>
        <w:tc>
          <w:tcPr>
            <w:tcW w:w="1785" w:type="dxa"/>
          </w:tcPr>
          <w:p w14:paraId="524D4020" w14:textId="05D116F0"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21,91</w:t>
            </w:r>
          </w:p>
        </w:tc>
        <w:tc>
          <w:tcPr>
            <w:tcW w:w="1785" w:type="dxa"/>
          </w:tcPr>
          <w:p w14:paraId="78A1DC3F" w14:textId="0C2522B2"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14,51</w:t>
            </w:r>
          </w:p>
        </w:tc>
      </w:tr>
      <w:tr w:rsidR="00453909" w:rsidRPr="00D43235" w14:paraId="35531641" w14:textId="77777777" w:rsidTr="00393907">
        <w:trPr>
          <w:jc w:val="center"/>
        </w:trPr>
        <w:tc>
          <w:tcPr>
            <w:tcW w:w="988" w:type="dxa"/>
            <w:vMerge w:val="restart"/>
            <w:vAlign w:val="center"/>
          </w:tcPr>
          <w:p w14:paraId="1E4EB1D5"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784" w:type="dxa"/>
            <w:vMerge w:val="restart"/>
            <w:shd w:val="clear" w:color="auto" w:fill="D9D9D9" w:themeFill="background1" w:themeFillShade="D9"/>
          </w:tcPr>
          <w:p w14:paraId="7606B7B9"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1135553A" w14:textId="50D77DEC"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75,23</w:t>
            </w:r>
          </w:p>
        </w:tc>
        <w:tc>
          <w:tcPr>
            <w:tcW w:w="1785" w:type="dxa"/>
            <w:shd w:val="clear" w:color="auto" w:fill="D9D9D9" w:themeFill="background1" w:themeFillShade="D9"/>
          </w:tcPr>
          <w:p w14:paraId="46135CC6" w14:textId="1C273D94"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113,59</w:t>
            </w:r>
          </w:p>
        </w:tc>
        <w:tc>
          <w:tcPr>
            <w:tcW w:w="1784" w:type="dxa"/>
            <w:shd w:val="clear" w:color="auto" w:fill="D9D9D9" w:themeFill="background1" w:themeFillShade="D9"/>
          </w:tcPr>
          <w:p w14:paraId="6FDAF570" w14:textId="3B922C1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-36,73</w:t>
            </w:r>
          </w:p>
        </w:tc>
        <w:tc>
          <w:tcPr>
            <w:tcW w:w="1785" w:type="dxa"/>
            <w:shd w:val="clear" w:color="auto" w:fill="D9D9D9" w:themeFill="background1" w:themeFillShade="D9"/>
          </w:tcPr>
          <w:p w14:paraId="3E06BDE7" w14:textId="5F3DBB32"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5,34</w:t>
            </w:r>
          </w:p>
        </w:tc>
        <w:tc>
          <w:tcPr>
            <w:tcW w:w="1785" w:type="dxa"/>
            <w:shd w:val="clear" w:color="auto" w:fill="D9D9D9" w:themeFill="background1" w:themeFillShade="D9"/>
          </w:tcPr>
          <w:p w14:paraId="23B01645" w14:textId="5A858F4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-6,96</w:t>
            </w:r>
          </w:p>
        </w:tc>
      </w:tr>
      <w:tr w:rsidR="00F91B9B" w:rsidRPr="00D43235" w14:paraId="0D63B2F1" w14:textId="77777777" w:rsidTr="00393907">
        <w:trPr>
          <w:jc w:val="center"/>
        </w:trPr>
        <w:tc>
          <w:tcPr>
            <w:tcW w:w="988" w:type="dxa"/>
            <w:vMerge/>
            <w:vAlign w:val="center"/>
          </w:tcPr>
          <w:p w14:paraId="4F899680"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6C5F9300"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2997536C" w14:textId="6F6D03D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580,31</w:t>
            </w:r>
          </w:p>
        </w:tc>
        <w:tc>
          <w:tcPr>
            <w:tcW w:w="1784" w:type="dxa"/>
          </w:tcPr>
          <w:p w14:paraId="2D6829C8" w14:textId="5D667A5F"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89,70</w:t>
            </w:r>
          </w:p>
        </w:tc>
        <w:tc>
          <w:tcPr>
            <w:tcW w:w="1785" w:type="dxa"/>
          </w:tcPr>
          <w:p w14:paraId="1017A571" w14:textId="7CD6F53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29,47</w:t>
            </w:r>
          </w:p>
        </w:tc>
        <w:tc>
          <w:tcPr>
            <w:tcW w:w="1785" w:type="dxa"/>
          </w:tcPr>
          <w:p w14:paraId="763293F9" w14:textId="04C7675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9,71</w:t>
            </w:r>
          </w:p>
        </w:tc>
      </w:tr>
      <w:tr w:rsidR="00780F3F" w:rsidRPr="00D43235" w14:paraId="256FD71E" w14:textId="77777777" w:rsidTr="00393907">
        <w:trPr>
          <w:jc w:val="center"/>
        </w:trPr>
        <w:tc>
          <w:tcPr>
            <w:tcW w:w="988" w:type="dxa"/>
            <w:vMerge/>
            <w:vAlign w:val="center"/>
          </w:tcPr>
          <w:p w14:paraId="44D48837"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287A7675"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7D1F1D20" w14:textId="1EF0311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466,72</w:t>
            </w:r>
          </w:p>
        </w:tc>
        <w:tc>
          <w:tcPr>
            <w:tcW w:w="1784" w:type="dxa"/>
          </w:tcPr>
          <w:p w14:paraId="2DAD3E6D" w14:textId="1ED10A13"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126,44</w:t>
            </w:r>
          </w:p>
        </w:tc>
        <w:tc>
          <w:tcPr>
            <w:tcW w:w="1785" w:type="dxa"/>
          </w:tcPr>
          <w:p w14:paraId="6A40A15B" w14:textId="3F11229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24,14</w:t>
            </w:r>
          </w:p>
        </w:tc>
        <w:tc>
          <w:tcPr>
            <w:tcW w:w="1785" w:type="dxa"/>
          </w:tcPr>
          <w:p w14:paraId="4C7AFE05" w14:textId="63811415"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16,67</w:t>
            </w:r>
          </w:p>
        </w:tc>
      </w:tr>
      <w:tr w:rsidR="00453909" w:rsidRPr="00D43235" w14:paraId="1E25D848" w14:textId="77777777" w:rsidTr="00393907">
        <w:trPr>
          <w:jc w:val="center"/>
        </w:trPr>
        <w:tc>
          <w:tcPr>
            <w:tcW w:w="988" w:type="dxa"/>
            <w:vMerge w:val="restart"/>
            <w:vAlign w:val="center"/>
          </w:tcPr>
          <w:p w14:paraId="4E9C5072"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784" w:type="dxa"/>
            <w:vMerge w:val="restart"/>
            <w:shd w:val="clear" w:color="auto" w:fill="D9D9D9" w:themeFill="background1" w:themeFillShade="D9"/>
          </w:tcPr>
          <w:p w14:paraId="7D89156B"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379422C4" w14:textId="1DD4889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77,47</w:t>
            </w:r>
          </w:p>
        </w:tc>
        <w:tc>
          <w:tcPr>
            <w:tcW w:w="1785" w:type="dxa"/>
            <w:shd w:val="clear" w:color="auto" w:fill="D9D9D9" w:themeFill="background1" w:themeFillShade="D9"/>
          </w:tcPr>
          <w:p w14:paraId="490696CA" w14:textId="671BBFF8"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110,09</w:t>
            </w:r>
          </w:p>
        </w:tc>
        <w:tc>
          <w:tcPr>
            <w:tcW w:w="1784" w:type="dxa"/>
            <w:shd w:val="clear" w:color="auto" w:fill="D9D9D9" w:themeFill="background1" w:themeFillShade="D9"/>
          </w:tcPr>
          <w:p w14:paraId="1CD39834" w14:textId="5AD04E0A"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-29,37</w:t>
            </w:r>
          </w:p>
        </w:tc>
        <w:tc>
          <w:tcPr>
            <w:tcW w:w="1785" w:type="dxa"/>
            <w:shd w:val="clear" w:color="auto" w:fill="D9D9D9" w:themeFill="background1" w:themeFillShade="D9"/>
          </w:tcPr>
          <w:p w14:paraId="7C82CE0A" w14:textId="5960EA1F"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4,90</w:t>
            </w:r>
          </w:p>
        </w:tc>
        <w:tc>
          <w:tcPr>
            <w:tcW w:w="1785" w:type="dxa"/>
            <w:shd w:val="clear" w:color="auto" w:fill="D9D9D9" w:themeFill="background1" w:themeFillShade="D9"/>
          </w:tcPr>
          <w:p w14:paraId="41275CF4" w14:textId="587BBB7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-8,15</w:t>
            </w:r>
          </w:p>
        </w:tc>
      </w:tr>
      <w:tr w:rsidR="00F91B9B" w:rsidRPr="00D43235" w14:paraId="7A32F0A6" w14:textId="77777777" w:rsidTr="00393907">
        <w:trPr>
          <w:jc w:val="center"/>
        </w:trPr>
        <w:tc>
          <w:tcPr>
            <w:tcW w:w="988" w:type="dxa"/>
            <w:vMerge/>
            <w:vAlign w:val="center"/>
          </w:tcPr>
          <w:p w14:paraId="2CE6FB41"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441AFD3"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570308DE" w14:textId="18366633"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626,27</w:t>
            </w:r>
          </w:p>
        </w:tc>
        <w:tc>
          <w:tcPr>
            <w:tcW w:w="1784" w:type="dxa"/>
          </w:tcPr>
          <w:p w14:paraId="2A7816F9" w14:textId="3BE12D6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103,68</w:t>
            </w:r>
          </w:p>
        </w:tc>
        <w:tc>
          <w:tcPr>
            <w:tcW w:w="1785" w:type="dxa"/>
          </w:tcPr>
          <w:p w14:paraId="5C161EA1" w14:textId="029F05F0"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34,82</w:t>
            </w:r>
          </w:p>
        </w:tc>
        <w:tc>
          <w:tcPr>
            <w:tcW w:w="1785" w:type="dxa"/>
          </w:tcPr>
          <w:p w14:paraId="57A1EDF7" w14:textId="64378A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9,48</w:t>
            </w:r>
          </w:p>
        </w:tc>
      </w:tr>
      <w:tr w:rsidR="00780F3F" w:rsidRPr="00D43235" w14:paraId="63C55B5D" w14:textId="77777777" w:rsidTr="00393907">
        <w:trPr>
          <w:jc w:val="center"/>
        </w:trPr>
        <w:tc>
          <w:tcPr>
            <w:tcW w:w="988" w:type="dxa"/>
            <w:vMerge/>
            <w:vAlign w:val="center"/>
          </w:tcPr>
          <w:p w14:paraId="0F46FAEE"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1154238"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179A3C4E" w14:textId="2F0D093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516,18</w:t>
            </w:r>
          </w:p>
        </w:tc>
        <w:tc>
          <w:tcPr>
            <w:tcW w:w="1784" w:type="dxa"/>
          </w:tcPr>
          <w:p w14:paraId="13084DA3" w14:textId="6FF4E60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133,05</w:t>
            </w:r>
          </w:p>
        </w:tc>
        <w:tc>
          <w:tcPr>
            <w:tcW w:w="1785" w:type="dxa"/>
          </w:tcPr>
          <w:p w14:paraId="40971CC3" w14:textId="008543D6"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29,92</w:t>
            </w:r>
          </w:p>
        </w:tc>
        <w:tc>
          <w:tcPr>
            <w:tcW w:w="1785" w:type="dxa"/>
          </w:tcPr>
          <w:p w14:paraId="003747AD" w14:textId="69B1EADD"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17,63</w:t>
            </w:r>
          </w:p>
        </w:tc>
      </w:tr>
      <w:tr w:rsidR="00453909" w:rsidRPr="00D43235" w14:paraId="26E13658" w14:textId="77777777" w:rsidTr="00393907">
        <w:trPr>
          <w:jc w:val="center"/>
        </w:trPr>
        <w:tc>
          <w:tcPr>
            <w:tcW w:w="988" w:type="dxa"/>
            <w:vMerge w:val="restart"/>
            <w:vAlign w:val="center"/>
          </w:tcPr>
          <w:p w14:paraId="254EDC60"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784" w:type="dxa"/>
            <w:vMerge w:val="restart"/>
            <w:shd w:val="clear" w:color="auto" w:fill="D9D9D9" w:themeFill="background1" w:themeFillShade="D9"/>
          </w:tcPr>
          <w:p w14:paraId="3B54C4AE"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21F35834" w14:textId="218D0DB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59,68</w:t>
            </w:r>
          </w:p>
        </w:tc>
        <w:tc>
          <w:tcPr>
            <w:tcW w:w="1785" w:type="dxa"/>
            <w:shd w:val="clear" w:color="auto" w:fill="D9D9D9" w:themeFill="background1" w:themeFillShade="D9"/>
          </w:tcPr>
          <w:p w14:paraId="0F8B8BE0" w14:textId="7319F89B"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79,81</w:t>
            </w:r>
          </w:p>
        </w:tc>
        <w:tc>
          <w:tcPr>
            <w:tcW w:w="1784" w:type="dxa"/>
            <w:shd w:val="clear" w:color="auto" w:fill="D9D9D9" w:themeFill="background1" w:themeFillShade="D9"/>
          </w:tcPr>
          <w:p w14:paraId="7781C0B3" w14:textId="6736CD3D"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-26,85</w:t>
            </w:r>
          </w:p>
        </w:tc>
        <w:tc>
          <w:tcPr>
            <w:tcW w:w="1785" w:type="dxa"/>
            <w:shd w:val="clear" w:color="auto" w:fill="D9D9D9" w:themeFill="background1" w:themeFillShade="D9"/>
          </w:tcPr>
          <w:p w14:paraId="47CA994C" w14:textId="2CF4F4EF"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12,86</w:t>
            </w:r>
          </w:p>
        </w:tc>
        <w:tc>
          <w:tcPr>
            <w:tcW w:w="1785" w:type="dxa"/>
            <w:shd w:val="clear" w:color="auto" w:fill="D9D9D9" w:themeFill="background1" w:themeFillShade="D9"/>
          </w:tcPr>
          <w:p w14:paraId="4267E5A1" w14:textId="63BE95FE"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-6,15</w:t>
            </w:r>
          </w:p>
        </w:tc>
      </w:tr>
      <w:tr w:rsidR="00F91B9B" w:rsidRPr="00D43235" w14:paraId="3EC7F2FE" w14:textId="77777777" w:rsidTr="00393907">
        <w:trPr>
          <w:jc w:val="center"/>
        </w:trPr>
        <w:tc>
          <w:tcPr>
            <w:tcW w:w="988" w:type="dxa"/>
            <w:vMerge/>
            <w:vAlign w:val="center"/>
          </w:tcPr>
          <w:p w14:paraId="28EE942E"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63B763C1"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0D7AC20D" w14:textId="73C7653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556,67</w:t>
            </w:r>
          </w:p>
        </w:tc>
        <w:tc>
          <w:tcPr>
            <w:tcW w:w="1784" w:type="dxa"/>
          </w:tcPr>
          <w:p w14:paraId="39732585" w14:textId="0B84504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103,84</w:t>
            </w:r>
          </w:p>
        </w:tc>
        <w:tc>
          <w:tcPr>
            <w:tcW w:w="1785" w:type="dxa"/>
          </w:tcPr>
          <w:p w14:paraId="11732D05" w14:textId="5C954A56"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41,37</w:t>
            </w:r>
          </w:p>
        </w:tc>
        <w:tc>
          <w:tcPr>
            <w:tcW w:w="1785" w:type="dxa"/>
          </w:tcPr>
          <w:p w14:paraId="0A92DA28" w14:textId="66DA5D12"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10,43</w:t>
            </w:r>
          </w:p>
        </w:tc>
      </w:tr>
      <w:tr w:rsidR="00780F3F" w:rsidRPr="00D43235" w14:paraId="6562949F" w14:textId="77777777" w:rsidTr="00393907">
        <w:trPr>
          <w:jc w:val="center"/>
        </w:trPr>
        <w:tc>
          <w:tcPr>
            <w:tcW w:w="988" w:type="dxa"/>
            <w:vMerge/>
            <w:vAlign w:val="center"/>
          </w:tcPr>
          <w:p w14:paraId="17C1D889"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tcPr>
          <w:p w14:paraId="029CC695"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537AE831" w14:textId="5E5D392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476,86</w:t>
            </w:r>
          </w:p>
        </w:tc>
        <w:tc>
          <w:tcPr>
            <w:tcW w:w="1784" w:type="dxa"/>
          </w:tcPr>
          <w:p w14:paraId="2D2A8422" w14:textId="576E6D55"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130,68</w:t>
            </w:r>
          </w:p>
        </w:tc>
        <w:tc>
          <w:tcPr>
            <w:tcW w:w="1785" w:type="dxa"/>
          </w:tcPr>
          <w:p w14:paraId="531BDF26" w14:textId="41291D64"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28,52</w:t>
            </w:r>
          </w:p>
        </w:tc>
        <w:tc>
          <w:tcPr>
            <w:tcW w:w="1785" w:type="dxa"/>
          </w:tcPr>
          <w:p w14:paraId="6F4C83A0" w14:textId="3E4E332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16,58</w:t>
            </w:r>
          </w:p>
        </w:tc>
      </w:tr>
      <w:tr w:rsidR="00453909" w:rsidRPr="00D43235" w14:paraId="08E23649" w14:textId="77777777" w:rsidTr="00393907">
        <w:trPr>
          <w:jc w:val="center"/>
        </w:trPr>
        <w:tc>
          <w:tcPr>
            <w:tcW w:w="988" w:type="dxa"/>
            <w:vMerge w:val="restart"/>
            <w:vAlign w:val="center"/>
          </w:tcPr>
          <w:p w14:paraId="11EC8F93" w14:textId="77777777" w:rsidR="00453909" w:rsidRPr="00D43235" w:rsidRDefault="00453909" w:rsidP="0045390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784" w:type="dxa"/>
            <w:vMerge w:val="restart"/>
            <w:shd w:val="clear" w:color="auto" w:fill="D9D9D9" w:themeFill="background1" w:themeFillShade="D9"/>
          </w:tcPr>
          <w:p w14:paraId="5674C316" w14:textId="77777777" w:rsidR="00453909" w:rsidRPr="00D43235" w:rsidRDefault="00453909" w:rsidP="00453909">
            <w:pPr>
              <w:tabs>
                <w:tab w:val="right" w:leader="dot" w:pos="9911"/>
              </w:tabs>
              <w:jc w:val="center"/>
              <w:rPr>
                <w:rFonts w:ascii="Times New Roman" w:hAnsi="Times New Roman" w:cs="Times New Roman"/>
                <w:sz w:val="24"/>
                <w:szCs w:val="24"/>
                <w:lang w:val="uk-UA"/>
              </w:rPr>
            </w:pPr>
          </w:p>
          <w:p w14:paraId="0A43E50F" w14:textId="2D41F58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75,90</w:t>
            </w:r>
          </w:p>
        </w:tc>
        <w:tc>
          <w:tcPr>
            <w:tcW w:w="1785" w:type="dxa"/>
            <w:shd w:val="clear" w:color="auto" w:fill="D9D9D9" w:themeFill="background1" w:themeFillShade="D9"/>
          </w:tcPr>
          <w:p w14:paraId="69B714B6" w14:textId="320846E5"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80,60</w:t>
            </w:r>
          </w:p>
        </w:tc>
        <w:tc>
          <w:tcPr>
            <w:tcW w:w="1784" w:type="dxa"/>
            <w:shd w:val="clear" w:color="auto" w:fill="D9D9D9" w:themeFill="background1" w:themeFillShade="D9"/>
          </w:tcPr>
          <w:p w14:paraId="2FA28706" w14:textId="1652F807"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-14,67</w:t>
            </w:r>
          </w:p>
        </w:tc>
        <w:tc>
          <w:tcPr>
            <w:tcW w:w="1785" w:type="dxa"/>
            <w:shd w:val="clear" w:color="auto" w:fill="D9D9D9" w:themeFill="background1" w:themeFillShade="D9"/>
          </w:tcPr>
          <w:p w14:paraId="0922C328" w14:textId="4CBFFE5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13,49</w:t>
            </w:r>
          </w:p>
        </w:tc>
        <w:tc>
          <w:tcPr>
            <w:tcW w:w="1785" w:type="dxa"/>
            <w:shd w:val="clear" w:color="auto" w:fill="D9D9D9" w:themeFill="background1" w:themeFillShade="D9"/>
          </w:tcPr>
          <w:p w14:paraId="15A57E12" w14:textId="5C3D0DA9" w:rsidR="00453909" w:rsidRPr="00D43235" w:rsidRDefault="00453909" w:rsidP="0045390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-3,52</w:t>
            </w:r>
          </w:p>
        </w:tc>
      </w:tr>
      <w:tr w:rsidR="00F91B9B" w:rsidRPr="00D43235" w14:paraId="31769033" w14:textId="77777777" w:rsidTr="00393907">
        <w:trPr>
          <w:jc w:val="center"/>
        </w:trPr>
        <w:tc>
          <w:tcPr>
            <w:tcW w:w="988" w:type="dxa"/>
            <w:vMerge/>
            <w:vAlign w:val="center"/>
          </w:tcPr>
          <w:p w14:paraId="69493568"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3892BB09"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701E2374" w14:textId="5E6EC02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517,91</w:t>
            </w:r>
          </w:p>
        </w:tc>
        <w:tc>
          <w:tcPr>
            <w:tcW w:w="1784" w:type="dxa"/>
          </w:tcPr>
          <w:p w14:paraId="4F431B84" w14:textId="0BCE8F84"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89,60</w:t>
            </w:r>
          </w:p>
        </w:tc>
        <w:tc>
          <w:tcPr>
            <w:tcW w:w="1785" w:type="dxa"/>
          </w:tcPr>
          <w:p w14:paraId="5C8372E4" w14:textId="3BB41D3D"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37,95</w:t>
            </w:r>
          </w:p>
        </w:tc>
        <w:tc>
          <w:tcPr>
            <w:tcW w:w="1785" w:type="dxa"/>
          </w:tcPr>
          <w:p w14:paraId="39DB69CC" w14:textId="340D4B9A"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10,19</w:t>
            </w:r>
          </w:p>
        </w:tc>
      </w:tr>
      <w:tr w:rsidR="00780F3F" w:rsidRPr="00D43235" w14:paraId="75484D1B" w14:textId="77777777" w:rsidTr="00393907">
        <w:trPr>
          <w:jc w:val="center"/>
        </w:trPr>
        <w:tc>
          <w:tcPr>
            <w:tcW w:w="988" w:type="dxa"/>
            <w:vMerge/>
            <w:vAlign w:val="center"/>
          </w:tcPr>
          <w:p w14:paraId="2C86CD3E"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shd w:val="clear" w:color="auto" w:fill="D9D9D9" w:themeFill="background1" w:themeFillShade="D9"/>
            <w:vAlign w:val="center"/>
          </w:tcPr>
          <w:p w14:paraId="4A7C9FC3"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2A09C652" w14:textId="2E7D9386"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437,30</w:t>
            </w:r>
          </w:p>
        </w:tc>
        <w:tc>
          <w:tcPr>
            <w:tcW w:w="1784" w:type="dxa"/>
          </w:tcPr>
          <w:p w14:paraId="540A0065" w14:textId="37FE755E"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104,27</w:t>
            </w:r>
          </w:p>
        </w:tc>
        <w:tc>
          <w:tcPr>
            <w:tcW w:w="1785" w:type="dxa"/>
          </w:tcPr>
          <w:p w14:paraId="1EBDFCE8" w14:textId="0EB7ED15"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24,46</w:t>
            </w:r>
          </w:p>
        </w:tc>
        <w:tc>
          <w:tcPr>
            <w:tcW w:w="1785" w:type="dxa"/>
          </w:tcPr>
          <w:p w14:paraId="799C1E6E" w14:textId="7453F406"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13,71</w:t>
            </w:r>
          </w:p>
        </w:tc>
      </w:tr>
      <w:tr w:rsidR="00AD7939" w:rsidRPr="00D43235" w14:paraId="406A0971" w14:textId="77777777" w:rsidTr="00393907">
        <w:trPr>
          <w:jc w:val="center"/>
        </w:trPr>
        <w:tc>
          <w:tcPr>
            <w:tcW w:w="988" w:type="dxa"/>
            <w:vMerge w:val="restart"/>
          </w:tcPr>
          <w:p w14:paraId="653F5F57" w14:textId="77777777" w:rsidR="00AD7939" w:rsidRPr="00D43235" w:rsidRDefault="00AD7939" w:rsidP="00AD7939">
            <w:pPr>
              <w:tabs>
                <w:tab w:val="right" w:leader="dot" w:pos="9911"/>
              </w:tabs>
              <w:jc w:val="center"/>
              <w:rPr>
                <w:rFonts w:ascii="Times New Roman" w:eastAsia="Times New Roman" w:hAnsi="Times New Roman" w:cs="Times New Roman"/>
                <w:b/>
                <w:bCs/>
                <w:sz w:val="24"/>
                <w:szCs w:val="24"/>
                <w:lang w:val="uk-UA"/>
              </w:rPr>
            </w:pPr>
          </w:p>
          <w:p w14:paraId="36CF0871" w14:textId="330FA998" w:rsidR="00AD7939" w:rsidRPr="00D43235" w:rsidRDefault="00AD7939" w:rsidP="00AD7939">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1784" w:type="dxa"/>
            <w:vMerge w:val="restart"/>
            <w:shd w:val="clear" w:color="auto" w:fill="D9D9D9" w:themeFill="background1" w:themeFillShade="D9"/>
          </w:tcPr>
          <w:p w14:paraId="5CF3644C" w14:textId="77777777" w:rsidR="00F91B9B" w:rsidRPr="00D43235" w:rsidRDefault="00F91B9B" w:rsidP="00AD7939">
            <w:pPr>
              <w:tabs>
                <w:tab w:val="right" w:leader="dot" w:pos="9911"/>
              </w:tabs>
              <w:jc w:val="center"/>
              <w:rPr>
                <w:rFonts w:ascii="Times New Roman" w:hAnsi="Times New Roman" w:cs="Times New Roman"/>
                <w:sz w:val="24"/>
                <w:szCs w:val="24"/>
                <w:lang w:val="uk-UA"/>
              </w:rPr>
            </w:pPr>
          </w:p>
          <w:p w14:paraId="36B933F2" w14:textId="56E65262" w:rsidR="00AD7939" w:rsidRPr="00D43235" w:rsidRDefault="00AD7939" w:rsidP="00AD793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88,30</w:t>
            </w:r>
          </w:p>
        </w:tc>
        <w:tc>
          <w:tcPr>
            <w:tcW w:w="1785" w:type="dxa"/>
            <w:shd w:val="clear" w:color="auto" w:fill="D9D9D9" w:themeFill="background1" w:themeFillShade="D9"/>
          </w:tcPr>
          <w:p w14:paraId="7A0A9B3C" w14:textId="2D2DF7F1" w:rsidR="00AD7939" w:rsidRPr="00D43235" w:rsidRDefault="00AD7939" w:rsidP="00AD793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76,21</w:t>
            </w:r>
          </w:p>
        </w:tc>
        <w:tc>
          <w:tcPr>
            <w:tcW w:w="1784" w:type="dxa"/>
            <w:shd w:val="clear" w:color="auto" w:fill="D9D9D9" w:themeFill="background1" w:themeFillShade="D9"/>
          </w:tcPr>
          <w:p w14:paraId="03F24237" w14:textId="6EBCFDA2" w:rsidR="00AD7939" w:rsidRPr="00D43235" w:rsidRDefault="00AD7939" w:rsidP="00AD793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-3,11</w:t>
            </w:r>
          </w:p>
        </w:tc>
        <w:tc>
          <w:tcPr>
            <w:tcW w:w="1785" w:type="dxa"/>
            <w:shd w:val="clear" w:color="auto" w:fill="D9D9D9" w:themeFill="background1" w:themeFillShade="D9"/>
          </w:tcPr>
          <w:p w14:paraId="7FE2DD5E" w14:textId="37FCACB3" w:rsidR="00AD7939" w:rsidRPr="00D43235" w:rsidRDefault="00AD7939" w:rsidP="00AD793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19,33</w:t>
            </w:r>
          </w:p>
        </w:tc>
        <w:tc>
          <w:tcPr>
            <w:tcW w:w="1785" w:type="dxa"/>
            <w:shd w:val="clear" w:color="auto" w:fill="D9D9D9" w:themeFill="background1" w:themeFillShade="D9"/>
          </w:tcPr>
          <w:p w14:paraId="3D53517D" w14:textId="2ED25197" w:rsidR="00AD7939" w:rsidRPr="00D43235" w:rsidRDefault="00AD7939" w:rsidP="00AD7939">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-4,12</w:t>
            </w:r>
          </w:p>
        </w:tc>
      </w:tr>
      <w:tr w:rsidR="00F91B9B" w:rsidRPr="00D43235" w14:paraId="60ECC17C" w14:textId="77777777" w:rsidTr="00393907">
        <w:trPr>
          <w:jc w:val="center"/>
        </w:trPr>
        <w:tc>
          <w:tcPr>
            <w:tcW w:w="988" w:type="dxa"/>
            <w:vMerge/>
          </w:tcPr>
          <w:p w14:paraId="3EF91682" w14:textId="77777777" w:rsidR="00F91B9B" w:rsidRPr="00D43235" w:rsidRDefault="00F91B9B" w:rsidP="00F91B9B">
            <w:pPr>
              <w:tabs>
                <w:tab w:val="right" w:leader="dot" w:pos="9911"/>
              </w:tabs>
              <w:jc w:val="center"/>
              <w:rPr>
                <w:rFonts w:ascii="Times New Roman" w:eastAsia="Times New Roman" w:hAnsi="Times New Roman" w:cs="Times New Roman"/>
                <w:b/>
                <w:bCs/>
                <w:sz w:val="24"/>
                <w:szCs w:val="24"/>
                <w:lang w:val="uk-UA"/>
              </w:rPr>
            </w:pPr>
          </w:p>
        </w:tc>
        <w:tc>
          <w:tcPr>
            <w:tcW w:w="1784" w:type="dxa"/>
            <w:vMerge/>
          </w:tcPr>
          <w:p w14:paraId="74E146A0" w14:textId="7777777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p>
        </w:tc>
        <w:tc>
          <w:tcPr>
            <w:tcW w:w="1785" w:type="dxa"/>
          </w:tcPr>
          <w:p w14:paraId="015F5A52" w14:textId="3EA054C8"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650,01</w:t>
            </w:r>
          </w:p>
        </w:tc>
        <w:tc>
          <w:tcPr>
            <w:tcW w:w="1784" w:type="dxa"/>
          </w:tcPr>
          <w:p w14:paraId="4218A85F" w14:textId="0BE82A7E"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121,19</w:t>
            </w:r>
          </w:p>
        </w:tc>
        <w:tc>
          <w:tcPr>
            <w:tcW w:w="1785" w:type="dxa"/>
          </w:tcPr>
          <w:p w14:paraId="47002146" w14:textId="3B8868F7"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48,26</w:t>
            </w:r>
          </w:p>
        </w:tc>
        <w:tc>
          <w:tcPr>
            <w:tcW w:w="1785" w:type="dxa"/>
          </w:tcPr>
          <w:p w14:paraId="6B095AC9" w14:textId="6EF537F1" w:rsidR="00F91B9B" w:rsidRPr="00D43235" w:rsidRDefault="00F91B9B" w:rsidP="00F91B9B">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10,04</w:t>
            </w:r>
          </w:p>
        </w:tc>
      </w:tr>
      <w:tr w:rsidR="00780F3F" w:rsidRPr="00D43235" w14:paraId="07A6D463" w14:textId="77777777" w:rsidTr="00393907">
        <w:trPr>
          <w:jc w:val="center"/>
        </w:trPr>
        <w:tc>
          <w:tcPr>
            <w:tcW w:w="988" w:type="dxa"/>
            <w:vMerge/>
          </w:tcPr>
          <w:p w14:paraId="75C7A49C" w14:textId="77777777" w:rsidR="00780F3F" w:rsidRPr="00D43235" w:rsidRDefault="00780F3F" w:rsidP="00780F3F">
            <w:pPr>
              <w:tabs>
                <w:tab w:val="right" w:leader="dot" w:pos="9911"/>
              </w:tabs>
              <w:jc w:val="center"/>
              <w:rPr>
                <w:rFonts w:ascii="Times New Roman" w:eastAsia="Times New Roman" w:hAnsi="Times New Roman" w:cs="Times New Roman"/>
                <w:b/>
                <w:bCs/>
                <w:sz w:val="24"/>
                <w:szCs w:val="24"/>
                <w:lang w:val="uk-UA"/>
              </w:rPr>
            </w:pPr>
          </w:p>
        </w:tc>
        <w:tc>
          <w:tcPr>
            <w:tcW w:w="1784" w:type="dxa"/>
            <w:vMerge/>
          </w:tcPr>
          <w:p w14:paraId="0702EA77" w14:textId="77777777"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p>
        </w:tc>
        <w:tc>
          <w:tcPr>
            <w:tcW w:w="1785" w:type="dxa"/>
          </w:tcPr>
          <w:p w14:paraId="15E97907" w14:textId="741359BB"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573,81</w:t>
            </w:r>
          </w:p>
        </w:tc>
        <w:tc>
          <w:tcPr>
            <w:tcW w:w="1784" w:type="dxa"/>
          </w:tcPr>
          <w:p w14:paraId="38D4B1F3" w14:textId="626A0365"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124,30</w:t>
            </w:r>
          </w:p>
        </w:tc>
        <w:tc>
          <w:tcPr>
            <w:tcW w:w="1785" w:type="dxa"/>
          </w:tcPr>
          <w:p w14:paraId="52BB77CA" w14:textId="63FBA4F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28,93</w:t>
            </w:r>
          </w:p>
        </w:tc>
        <w:tc>
          <w:tcPr>
            <w:tcW w:w="1785" w:type="dxa"/>
          </w:tcPr>
          <w:p w14:paraId="7CEF6947" w14:textId="3873EE4F" w:rsidR="00780F3F" w:rsidRPr="00D43235" w:rsidRDefault="00780F3F" w:rsidP="00780F3F">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14,17</w:t>
            </w:r>
          </w:p>
        </w:tc>
      </w:tr>
    </w:tbl>
    <w:p w14:paraId="71C2FB6B" w14:textId="461D708E" w:rsidR="00841600" w:rsidRPr="00D43235" w:rsidRDefault="00841600" w:rsidP="00841600">
      <w:pPr>
        <w:tabs>
          <w:tab w:val="right" w:leader="dot" w:pos="9911"/>
        </w:tabs>
        <w:spacing w:after="0" w:line="360" w:lineRule="auto"/>
        <w:ind w:firstLine="709"/>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Джерело: складено автором на основі [6</w:t>
      </w:r>
      <w:r w:rsidR="005B401A">
        <w:rPr>
          <w:rFonts w:ascii="Times New Roman" w:eastAsia="Times New Roman" w:hAnsi="Times New Roman" w:cs="Times New Roman"/>
          <w:sz w:val="28"/>
          <w:szCs w:val="28"/>
          <w:lang w:val="en-US"/>
        </w:rPr>
        <w:t>3</w:t>
      </w:r>
      <w:r w:rsidRPr="00D43235">
        <w:rPr>
          <w:rFonts w:ascii="Times New Roman" w:eastAsia="Times New Roman" w:hAnsi="Times New Roman" w:cs="Times New Roman"/>
          <w:sz w:val="28"/>
          <w:szCs w:val="28"/>
          <w:lang w:val="uk-UA"/>
        </w:rPr>
        <w:t>]</w:t>
      </w:r>
    </w:p>
    <w:p w14:paraId="1B8B7247" w14:textId="4FABBF65" w:rsidR="009807D6" w:rsidRPr="00D43235" w:rsidRDefault="009807D6" w:rsidP="00841600">
      <w:pPr>
        <w:tabs>
          <w:tab w:val="right" w:leader="dot" w:pos="9911"/>
        </w:tabs>
        <w:spacing w:after="0" w:line="360" w:lineRule="auto"/>
        <w:ind w:firstLine="709"/>
        <w:rPr>
          <w:rFonts w:ascii="Times New Roman" w:eastAsia="Times New Roman" w:hAnsi="Times New Roman" w:cs="Times New Roman"/>
          <w:sz w:val="28"/>
          <w:szCs w:val="28"/>
          <w:lang w:val="uk-UA"/>
        </w:rPr>
      </w:pPr>
    </w:p>
    <w:p w14:paraId="0ADA68FA" w14:textId="77F9E5C8" w:rsidR="009807D6" w:rsidRPr="00D43235" w:rsidRDefault="009807D6" w:rsidP="00841600">
      <w:pPr>
        <w:tabs>
          <w:tab w:val="right" w:leader="dot" w:pos="9911"/>
        </w:tabs>
        <w:spacing w:after="0" w:line="360" w:lineRule="auto"/>
        <w:ind w:firstLine="709"/>
        <w:rPr>
          <w:rFonts w:ascii="Times New Roman" w:eastAsia="Times New Roman" w:hAnsi="Times New Roman" w:cs="Times New Roman"/>
          <w:sz w:val="28"/>
          <w:szCs w:val="28"/>
          <w:lang w:val="uk-UA"/>
        </w:rPr>
      </w:pPr>
    </w:p>
    <w:p w14:paraId="4299A362" w14:textId="77777777" w:rsidR="0011625E" w:rsidRPr="00D43235" w:rsidRDefault="0011625E" w:rsidP="00841600">
      <w:pPr>
        <w:tabs>
          <w:tab w:val="right" w:leader="dot" w:pos="9911"/>
        </w:tabs>
        <w:spacing w:after="0" w:line="360" w:lineRule="auto"/>
        <w:ind w:firstLine="709"/>
        <w:rPr>
          <w:rFonts w:ascii="Times New Roman" w:eastAsia="Times New Roman" w:hAnsi="Times New Roman" w:cs="Times New Roman"/>
          <w:sz w:val="28"/>
          <w:szCs w:val="28"/>
          <w:lang w:val="uk-UA"/>
        </w:rPr>
      </w:pPr>
    </w:p>
    <w:p w14:paraId="1138E519" w14:textId="77777777" w:rsidR="009807D6" w:rsidRPr="00D43235" w:rsidRDefault="009807D6" w:rsidP="00841600">
      <w:pPr>
        <w:tabs>
          <w:tab w:val="right" w:leader="dot" w:pos="9911"/>
        </w:tabs>
        <w:spacing w:after="0" w:line="360" w:lineRule="auto"/>
        <w:ind w:firstLine="709"/>
        <w:rPr>
          <w:rFonts w:ascii="Times New Roman" w:eastAsia="Times New Roman" w:hAnsi="Times New Roman" w:cs="Times New Roman"/>
          <w:sz w:val="28"/>
          <w:szCs w:val="28"/>
          <w:lang w:val="uk-UA"/>
        </w:rPr>
      </w:pPr>
    </w:p>
    <w:p w14:paraId="6768D0C8" w14:textId="5F13AE50" w:rsidR="0011625E" w:rsidRPr="00D43235" w:rsidRDefault="0011625E"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11131FC9" w14:textId="25B72B00"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7EF975B0" w14:textId="4324E736"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79C6C945" w14:textId="5A246748"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419B21E1" w14:textId="776F7DB7"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0B36D28A" w14:textId="5137B1C0"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60AB06BD" w14:textId="1C2E6165"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3A5B2646" w14:textId="55D82950"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60B5D2C1" w14:textId="3A631725" w:rsidR="00EB6C48" w:rsidRPr="00D43235" w:rsidRDefault="00EB6C48" w:rsidP="009807D6">
      <w:pPr>
        <w:tabs>
          <w:tab w:val="right" w:leader="dot" w:pos="9911"/>
        </w:tabs>
        <w:spacing w:after="0" w:line="360" w:lineRule="auto"/>
        <w:jc w:val="right"/>
        <w:rPr>
          <w:rFonts w:ascii="Times New Roman" w:eastAsia="Times New Roman" w:hAnsi="Times New Roman" w:cs="Times New Roman"/>
          <w:sz w:val="28"/>
          <w:szCs w:val="28"/>
          <w:lang w:val="uk-UA"/>
        </w:rPr>
      </w:pPr>
    </w:p>
    <w:p w14:paraId="301E0A8A" w14:textId="3B1E699D" w:rsidR="009807D6" w:rsidRPr="00D43235" w:rsidRDefault="009807D6" w:rsidP="009807D6">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Таблиця </w:t>
      </w:r>
      <w:r w:rsidR="0015102E" w:rsidRPr="00D43235">
        <w:rPr>
          <w:rFonts w:ascii="Times New Roman" w:eastAsia="Times New Roman" w:hAnsi="Times New Roman" w:cs="Times New Roman"/>
          <w:sz w:val="28"/>
          <w:szCs w:val="28"/>
          <w:lang w:val="uk-UA"/>
        </w:rPr>
        <w:t>В</w:t>
      </w:r>
      <w:r w:rsidRPr="00D43235">
        <w:rPr>
          <w:rFonts w:ascii="Times New Roman" w:eastAsia="Times New Roman" w:hAnsi="Times New Roman" w:cs="Times New Roman"/>
          <w:sz w:val="28"/>
          <w:szCs w:val="28"/>
          <w:lang w:val="uk-UA"/>
        </w:rPr>
        <w:t>.2</w:t>
      </w:r>
    </w:p>
    <w:p w14:paraId="0B87185E" w14:textId="540ABE2D" w:rsidR="009807D6" w:rsidRPr="00D43235" w:rsidRDefault="009807D6" w:rsidP="009807D6">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 xml:space="preserve">Платіжний баланс: рахунок операцій з капіталом та фінансовий рахунок </w:t>
      </w:r>
      <w:r w:rsidR="00CC03C8" w:rsidRPr="00D43235">
        <w:rPr>
          <w:rFonts w:ascii="Times New Roman" w:eastAsia="Times New Roman" w:hAnsi="Times New Roman" w:cs="Times New Roman"/>
          <w:sz w:val="28"/>
          <w:szCs w:val="28"/>
          <w:lang w:val="uk-UA"/>
        </w:rPr>
        <w:t>Південної Кореї</w:t>
      </w:r>
      <w:r w:rsidRPr="00D43235">
        <w:rPr>
          <w:rFonts w:ascii="Times New Roman" w:eastAsia="Times New Roman" w:hAnsi="Times New Roman" w:cs="Times New Roman"/>
          <w:sz w:val="28"/>
          <w:szCs w:val="28"/>
          <w:lang w:val="uk-UA"/>
        </w:rPr>
        <w:t>, млрд. дол. США</w:t>
      </w:r>
    </w:p>
    <w:tbl>
      <w:tblPr>
        <w:tblStyle w:val="a3"/>
        <w:tblW w:w="9639" w:type="dxa"/>
        <w:jc w:val="center"/>
        <w:tblLook w:val="04A0" w:firstRow="1" w:lastRow="0" w:firstColumn="1" w:lastColumn="0" w:noHBand="0" w:noVBand="1"/>
      </w:tblPr>
      <w:tblGrid>
        <w:gridCol w:w="961"/>
        <w:gridCol w:w="2179"/>
        <w:gridCol w:w="2163"/>
        <w:gridCol w:w="2180"/>
        <w:gridCol w:w="2156"/>
      </w:tblGrid>
      <w:tr w:rsidR="009807D6" w:rsidRPr="00D43235" w14:paraId="5C710D43" w14:textId="77777777" w:rsidTr="0058451D">
        <w:trPr>
          <w:jc w:val="center"/>
        </w:trPr>
        <w:tc>
          <w:tcPr>
            <w:tcW w:w="993" w:type="dxa"/>
            <w:vAlign w:val="center"/>
          </w:tcPr>
          <w:p w14:paraId="58BE8585" w14:textId="77777777" w:rsidR="009807D6" w:rsidRPr="00D43235" w:rsidRDefault="009807D6" w:rsidP="00556CDC">
            <w:pPr>
              <w:tabs>
                <w:tab w:val="right" w:leader="dot" w:pos="9911"/>
              </w:tabs>
              <w:rPr>
                <w:rFonts w:ascii="Times New Roman" w:eastAsia="Times New Roman" w:hAnsi="Times New Roman" w:cs="Times New Roman"/>
                <w:b/>
                <w:bCs/>
                <w:sz w:val="24"/>
                <w:szCs w:val="24"/>
                <w:lang w:val="uk-UA"/>
              </w:rPr>
            </w:pPr>
          </w:p>
        </w:tc>
        <w:tc>
          <w:tcPr>
            <w:tcW w:w="2260" w:type="dxa"/>
            <w:shd w:val="clear" w:color="auto" w:fill="D9D9D9" w:themeFill="background1" w:themeFillShade="D9"/>
            <w:vAlign w:val="center"/>
          </w:tcPr>
          <w:p w14:paraId="20152213" w14:textId="77777777" w:rsidR="009807D6" w:rsidRPr="00D43235" w:rsidRDefault="009807D6"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w:t>
            </w:r>
          </w:p>
        </w:tc>
        <w:tc>
          <w:tcPr>
            <w:tcW w:w="2261" w:type="dxa"/>
            <w:shd w:val="clear" w:color="auto" w:fill="D9D9D9" w:themeFill="background1" w:themeFillShade="D9"/>
            <w:vAlign w:val="center"/>
          </w:tcPr>
          <w:p w14:paraId="65C8F5D0" w14:textId="77777777" w:rsidR="009807D6" w:rsidRPr="00D43235" w:rsidRDefault="009807D6"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Прямі інвестицій</w:t>
            </w:r>
          </w:p>
        </w:tc>
        <w:tc>
          <w:tcPr>
            <w:tcW w:w="2261" w:type="dxa"/>
            <w:shd w:val="clear" w:color="auto" w:fill="D9D9D9" w:themeFill="background1" w:themeFillShade="D9"/>
            <w:vAlign w:val="center"/>
          </w:tcPr>
          <w:p w14:paraId="698B0E44" w14:textId="77777777" w:rsidR="009807D6" w:rsidRPr="00D43235" w:rsidRDefault="009807D6"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Портфельні інвестиції</w:t>
            </w:r>
          </w:p>
        </w:tc>
        <w:tc>
          <w:tcPr>
            <w:tcW w:w="2261" w:type="dxa"/>
            <w:shd w:val="clear" w:color="auto" w:fill="D9D9D9" w:themeFill="background1" w:themeFillShade="D9"/>
            <w:vAlign w:val="center"/>
          </w:tcPr>
          <w:p w14:paraId="16AF4183" w14:textId="77777777" w:rsidR="009807D6" w:rsidRPr="00D43235" w:rsidRDefault="009807D6"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Інші інвестиції</w:t>
            </w:r>
          </w:p>
        </w:tc>
      </w:tr>
      <w:tr w:rsidR="00556CDC" w:rsidRPr="00D43235" w14:paraId="4CC9F3F9" w14:textId="77777777" w:rsidTr="0058451D">
        <w:trPr>
          <w:jc w:val="center"/>
        </w:trPr>
        <w:tc>
          <w:tcPr>
            <w:tcW w:w="993" w:type="dxa"/>
            <w:vMerge w:val="restart"/>
            <w:vAlign w:val="center"/>
          </w:tcPr>
          <w:p w14:paraId="7816B8E6"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2260" w:type="dxa"/>
            <w:vMerge w:val="restart"/>
            <w:shd w:val="clear" w:color="auto" w:fill="D9D9D9" w:themeFill="background1" w:themeFillShade="D9"/>
          </w:tcPr>
          <w:p w14:paraId="0C9DD5AE" w14:textId="77777777" w:rsidR="00556CDC" w:rsidRPr="00D43235" w:rsidRDefault="00556CDC" w:rsidP="00556CDC">
            <w:pPr>
              <w:tabs>
                <w:tab w:val="right" w:leader="dot" w:pos="9911"/>
              </w:tabs>
              <w:jc w:val="center"/>
              <w:rPr>
                <w:rFonts w:ascii="Times New Roman" w:hAnsi="Times New Roman" w:cs="Times New Roman"/>
                <w:sz w:val="24"/>
                <w:szCs w:val="24"/>
                <w:lang w:val="uk-UA"/>
              </w:rPr>
            </w:pPr>
          </w:p>
          <w:p w14:paraId="1AC04F89" w14:textId="0B490DA9"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9,53</w:t>
            </w:r>
          </w:p>
        </w:tc>
        <w:tc>
          <w:tcPr>
            <w:tcW w:w="2261" w:type="dxa"/>
            <w:shd w:val="clear" w:color="auto" w:fill="D9D9D9" w:themeFill="background1" w:themeFillShade="D9"/>
          </w:tcPr>
          <w:p w14:paraId="5EB7F789" w14:textId="0067DD5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-18,18</w:t>
            </w:r>
          </w:p>
        </w:tc>
        <w:tc>
          <w:tcPr>
            <w:tcW w:w="2261" w:type="dxa"/>
            <w:shd w:val="clear" w:color="auto" w:fill="D9D9D9" w:themeFill="background1" w:themeFillShade="D9"/>
          </w:tcPr>
          <w:p w14:paraId="52A02885" w14:textId="3DC7AC7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-12,18</w:t>
            </w:r>
          </w:p>
        </w:tc>
        <w:tc>
          <w:tcPr>
            <w:tcW w:w="2261" w:type="dxa"/>
            <w:shd w:val="clear" w:color="auto" w:fill="D9D9D9" w:themeFill="background1" w:themeFillShade="D9"/>
          </w:tcPr>
          <w:p w14:paraId="653F69C7" w14:textId="581E6F4D"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4,42</w:t>
            </w:r>
          </w:p>
        </w:tc>
      </w:tr>
      <w:tr w:rsidR="004826F3" w:rsidRPr="00D43235" w14:paraId="7B6D7C9B" w14:textId="77777777" w:rsidTr="0058451D">
        <w:trPr>
          <w:jc w:val="center"/>
        </w:trPr>
        <w:tc>
          <w:tcPr>
            <w:tcW w:w="993" w:type="dxa"/>
            <w:vMerge/>
            <w:vAlign w:val="center"/>
          </w:tcPr>
          <w:p w14:paraId="7AA17AE2" w14:textId="77777777" w:rsidR="004826F3" w:rsidRPr="00D43235" w:rsidRDefault="004826F3" w:rsidP="004826F3">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FF431BB" w14:textId="77777777" w:rsidR="004826F3" w:rsidRPr="00D43235" w:rsidRDefault="004826F3" w:rsidP="004826F3">
            <w:pPr>
              <w:tabs>
                <w:tab w:val="right" w:leader="dot" w:pos="9911"/>
              </w:tabs>
              <w:jc w:val="center"/>
              <w:rPr>
                <w:rFonts w:ascii="Times New Roman" w:eastAsia="Times New Roman" w:hAnsi="Times New Roman" w:cs="Times New Roman"/>
                <w:sz w:val="24"/>
                <w:szCs w:val="24"/>
                <w:lang w:val="uk-UA"/>
              </w:rPr>
            </w:pPr>
          </w:p>
        </w:tc>
        <w:tc>
          <w:tcPr>
            <w:tcW w:w="2261" w:type="dxa"/>
          </w:tcPr>
          <w:p w14:paraId="76248FB3" w14:textId="6180072B" w:rsidR="004826F3" w:rsidRPr="00D43235" w:rsidRDefault="004826F3" w:rsidP="004826F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-6,67</w:t>
            </w:r>
          </w:p>
        </w:tc>
        <w:tc>
          <w:tcPr>
            <w:tcW w:w="2261" w:type="dxa"/>
          </w:tcPr>
          <w:p w14:paraId="73A9ABC7" w14:textId="1C82A10E" w:rsidR="004826F3" w:rsidRPr="00D43235" w:rsidRDefault="004826F3" w:rsidP="004826F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0,52</w:t>
            </w:r>
          </w:p>
        </w:tc>
        <w:tc>
          <w:tcPr>
            <w:tcW w:w="2261" w:type="dxa"/>
          </w:tcPr>
          <w:p w14:paraId="4F2FE4E8" w14:textId="17120A23" w:rsidR="004826F3" w:rsidRPr="00D43235" w:rsidRDefault="004826F3" w:rsidP="004826F3">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3,04</w:t>
            </w:r>
          </w:p>
        </w:tc>
      </w:tr>
      <w:tr w:rsidR="00556CDC" w:rsidRPr="00D43235" w14:paraId="00F221A4" w14:textId="77777777" w:rsidTr="0058451D">
        <w:trPr>
          <w:jc w:val="center"/>
        </w:trPr>
        <w:tc>
          <w:tcPr>
            <w:tcW w:w="993" w:type="dxa"/>
            <w:vMerge/>
            <w:vAlign w:val="center"/>
          </w:tcPr>
          <w:p w14:paraId="32524ED4"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AA6F30F"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11C74A56" w14:textId="5C98DC1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11,51</w:t>
            </w:r>
          </w:p>
        </w:tc>
        <w:tc>
          <w:tcPr>
            <w:tcW w:w="2261" w:type="dxa"/>
          </w:tcPr>
          <w:p w14:paraId="257B8E73" w14:textId="6832180A"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12,70</w:t>
            </w:r>
          </w:p>
        </w:tc>
        <w:tc>
          <w:tcPr>
            <w:tcW w:w="2261" w:type="dxa"/>
          </w:tcPr>
          <w:p w14:paraId="10149704" w14:textId="494C5EE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-1,38</w:t>
            </w:r>
          </w:p>
        </w:tc>
      </w:tr>
      <w:tr w:rsidR="0015102E" w:rsidRPr="00D43235" w14:paraId="005D309E" w14:textId="77777777" w:rsidTr="0058451D">
        <w:trPr>
          <w:jc w:val="center"/>
        </w:trPr>
        <w:tc>
          <w:tcPr>
            <w:tcW w:w="993" w:type="dxa"/>
            <w:vMerge w:val="restart"/>
            <w:vAlign w:val="center"/>
          </w:tcPr>
          <w:p w14:paraId="640131FF" w14:textId="77777777" w:rsidR="0015102E" w:rsidRPr="00D43235" w:rsidRDefault="0015102E" w:rsidP="0015102E">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2260" w:type="dxa"/>
            <w:vMerge w:val="restart"/>
            <w:shd w:val="clear" w:color="auto" w:fill="D9D9D9" w:themeFill="background1" w:themeFillShade="D9"/>
          </w:tcPr>
          <w:p w14:paraId="49040C4A" w14:textId="77777777" w:rsidR="0015102E" w:rsidRPr="00D43235" w:rsidRDefault="0015102E" w:rsidP="0015102E">
            <w:pPr>
              <w:tabs>
                <w:tab w:val="right" w:leader="dot" w:pos="9911"/>
              </w:tabs>
              <w:jc w:val="center"/>
              <w:rPr>
                <w:rFonts w:ascii="Times New Roman" w:hAnsi="Times New Roman" w:cs="Times New Roman"/>
                <w:sz w:val="24"/>
                <w:szCs w:val="24"/>
                <w:lang w:val="uk-UA"/>
              </w:rPr>
            </w:pPr>
          </w:p>
          <w:p w14:paraId="1CE7DDEE" w14:textId="066AC494"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13,98</w:t>
            </w:r>
          </w:p>
        </w:tc>
        <w:tc>
          <w:tcPr>
            <w:tcW w:w="2261" w:type="dxa"/>
            <w:shd w:val="clear" w:color="auto" w:fill="D9D9D9" w:themeFill="background1" w:themeFillShade="D9"/>
          </w:tcPr>
          <w:p w14:paraId="0639ADAF" w14:textId="546377BA" w:rsidR="0015102E" w:rsidRPr="00D43235" w:rsidRDefault="00556CDC"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-10,30</w:t>
            </w:r>
          </w:p>
        </w:tc>
        <w:tc>
          <w:tcPr>
            <w:tcW w:w="2261" w:type="dxa"/>
            <w:shd w:val="clear" w:color="auto" w:fill="D9D9D9" w:themeFill="background1" w:themeFillShade="D9"/>
          </w:tcPr>
          <w:p w14:paraId="6DC8CB38" w14:textId="314D6839"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-6,71</w:t>
            </w:r>
          </w:p>
        </w:tc>
        <w:tc>
          <w:tcPr>
            <w:tcW w:w="2261" w:type="dxa"/>
            <w:shd w:val="clear" w:color="auto" w:fill="D9D9D9" w:themeFill="background1" w:themeFillShade="D9"/>
          </w:tcPr>
          <w:p w14:paraId="4B290978" w14:textId="10E398D4"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16,77</w:t>
            </w:r>
          </w:p>
        </w:tc>
      </w:tr>
      <w:tr w:rsidR="00910BEE" w:rsidRPr="00D43235" w14:paraId="4E08A83B" w14:textId="77777777" w:rsidTr="0058451D">
        <w:trPr>
          <w:jc w:val="center"/>
        </w:trPr>
        <w:tc>
          <w:tcPr>
            <w:tcW w:w="993" w:type="dxa"/>
            <w:vMerge/>
            <w:vAlign w:val="center"/>
          </w:tcPr>
          <w:p w14:paraId="121EBFB8"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0ADB0AA"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625F4227" w14:textId="456EB3D1"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-3,78</w:t>
            </w:r>
          </w:p>
        </w:tc>
        <w:tc>
          <w:tcPr>
            <w:tcW w:w="2261" w:type="dxa"/>
          </w:tcPr>
          <w:p w14:paraId="7B79C0C2" w14:textId="556CA692"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5,52</w:t>
            </w:r>
          </w:p>
        </w:tc>
        <w:tc>
          <w:tcPr>
            <w:tcW w:w="2261" w:type="dxa"/>
          </w:tcPr>
          <w:p w14:paraId="08E4D694" w14:textId="41F9894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-6,65</w:t>
            </w:r>
          </w:p>
        </w:tc>
      </w:tr>
      <w:tr w:rsidR="00556CDC" w:rsidRPr="00D43235" w14:paraId="20FD07D6" w14:textId="77777777" w:rsidTr="0058451D">
        <w:trPr>
          <w:jc w:val="center"/>
        </w:trPr>
        <w:tc>
          <w:tcPr>
            <w:tcW w:w="993" w:type="dxa"/>
            <w:vMerge/>
            <w:vAlign w:val="center"/>
          </w:tcPr>
          <w:p w14:paraId="3D2ACFAD"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E6DFD6F"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4CA06025" w14:textId="24C2055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6,52</w:t>
            </w:r>
          </w:p>
        </w:tc>
        <w:tc>
          <w:tcPr>
            <w:tcW w:w="2261" w:type="dxa"/>
          </w:tcPr>
          <w:p w14:paraId="3F953698" w14:textId="1AF4680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12,23</w:t>
            </w:r>
          </w:p>
        </w:tc>
        <w:tc>
          <w:tcPr>
            <w:tcW w:w="2261" w:type="dxa"/>
          </w:tcPr>
          <w:p w14:paraId="5A5C462D" w14:textId="07574254"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-23,41</w:t>
            </w:r>
          </w:p>
        </w:tc>
      </w:tr>
      <w:tr w:rsidR="0015102E" w:rsidRPr="00D43235" w14:paraId="04482656" w14:textId="77777777" w:rsidTr="0058451D">
        <w:trPr>
          <w:jc w:val="center"/>
        </w:trPr>
        <w:tc>
          <w:tcPr>
            <w:tcW w:w="993" w:type="dxa"/>
            <w:vMerge w:val="restart"/>
            <w:vAlign w:val="center"/>
          </w:tcPr>
          <w:p w14:paraId="26226E44" w14:textId="77777777" w:rsidR="0015102E" w:rsidRPr="00D43235" w:rsidRDefault="0015102E" w:rsidP="0015102E">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2260" w:type="dxa"/>
            <w:vMerge w:val="restart"/>
            <w:shd w:val="clear" w:color="auto" w:fill="D9D9D9" w:themeFill="background1" w:themeFillShade="D9"/>
          </w:tcPr>
          <w:p w14:paraId="1C8FC8B0" w14:textId="77777777" w:rsidR="0015102E" w:rsidRPr="00D43235" w:rsidRDefault="0015102E" w:rsidP="0015102E">
            <w:pPr>
              <w:tabs>
                <w:tab w:val="right" w:leader="dot" w:pos="9911"/>
              </w:tabs>
              <w:jc w:val="center"/>
              <w:rPr>
                <w:rFonts w:ascii="Times New Roman" w:hAnsi="Times New Roman" w:cs="Times New Roman"/>
                <w:sz w:val="24"/>
                <w:szCs w:val="24"/>
                <w:lang w:val="uk-UA"/>
              </w:rPr>
            </w:pPr>
          </w:p>
          <w:p w14:paraId="11ECF229" w14:textId="3CFBA257"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5,80</w:t>
            </w:r>
          </w:p>
        </w:tc>
        <w:tc>
          <w:tcPr>
            <w:tcW w:w="2261" w:type="dxa"/>
            <w:shd w:val="clear" w:color="auto" w:fill="D9D9D9" w:themeFill="background1" w:themeFillShade="D9"/>
          </w:tcPr>
          <w:p w14:paraId="4A12BF00" w14:textId="6C10AC2A" w:rsidR="0015102E" w:rsidRPr="00D43235" w:rsidRDefault="00556CDC"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-7,51</w:t>
            </w:r>
          </w:p>
        </w:tc>
        <w:tc>
          <w:tcPr>
            <w:tcW w:w="2261" w:type="dxa"/>
            <w:shd w:val="clear" w:color="auto" w:fill="D9D9D9" w:themeFill="background1" w:themeFillShade="D9"/>
          </w:tcPr>
          <w:p w14:paraId="4C362E01" w14:textId="7D2B7354"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-0,35</w:t>
            </w:r>
          </w:p>
        </w:tc>
        <w:tc>
          <w:tcPr>
            <w:tcW w:w="2261" w:type="dxa"/>
            <w:shd w:val="clear" w:color="auto" w:fill="D9D9D9" w:themeFill="background1" w:themeFillShade="D9"/>
          </w:tcPr>
          <w:p w14:paraId="558FAF62" w14:textId="688B2447"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-3,49</w:t>
            </w:r>
          </w:p>
        </w:tc>
      </w:tr>
      <w:tr w:rsidR="00910BEE" w:rsidRPr="00D43235" w14:paraId="7761B3D1" w14:textId="77777777" w:rsidTr="0058451D">
        <w:trPr>
          <w:jc w:val="center"/>
        </w:trPr>
        <w:tc>
          <w:tcPr>
            <w:tcW w:w="993" w:type="dxa"/>
            <w:vMerge/>
            <w:vAlign w:val="center"/>
          </w:tcPr>
          <w:p w14:paraId="5EF35BA6"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shd w:val="clear" w:color="auto" w:fill="D9D9D9" w:themeFill="background1" w:themeFillShade="D9"/>
            <w:vAlign w:val="center"/>
          </w:tcPr>
          <w:p w14:paraId="390FE82A"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shd w:val="clear" w:color="auto" w:fill="auto"/>
          </w:tcPr>
          <w:p w14:paraId="324A6C93" w14:textId="6EDF9D7D"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-2,04</w:t>
            </w:r>
          </w:p>
        </w:tc>
        <w:tc>
          <w:tcPr>
            <w:tcW w:w="2261" w:type="dxa"/>
            <w:shd w:val="clear" w:color="auto" w:fill="auto"/>
          </w:tcPr>
          <w:p w14:paraId="6C340AA8" w14:textId="70284C8A"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5,03</w:t>
            </w:r>
          </w:p>
        </w:tc>
        <w:tc>
          <w:tcPr>
            <w:tcW w:w="2261" w:type="dxa"/>
            <w:shd w:val="clear" w:color="auto" w:fill="auto"/>
          </w:tcPr>
          <w:p w14:paraId="2389C545" w14:textId="7803CCE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w:t>
            </w:r>
          </w:p>
        </w:tc>
      </w:tr>
      <w:tr w:rsidR="00556CDC" w:rsidRPr="00D43235" w14:paraId="7B0AC3B1" w14:textId="77777777" w:rsidTr="0058451D">
        <w:trPr>
          <w:jc w:val="center"/>
        </w:trPr>
        <w:tc>
          <w:tcPr>
            <w:tcW w:w="993" w:type="dxa"/>
            <w:vMerge/>
            <w:vAlign w:val="center"/>
          </w:tcPr>
          <w:p w14:paraId="7A3C4B43"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62050BB"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50C61ED4" w14:textId="3F742E8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5,48</w:t>
            </w:r>
          </w:p>
        </w:tc>
        <w:tc>
          <w:tcPr>
            <w:tcW w:w="2261" w:type="dxa"/>
          </w:tcPr>
          <w:p w14:paraId="5B997F75" w14:textId="1E719FE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5,38</w:t>
            </w:r>
          </w:p>
        </w:tc>
        <w:tc>
          <w:tcPr>
            <w:tcW w:w="2261" w:type="dxa"/>
          </w:tcPr>
          <w:p w14:paraId="2ABBA08B" w14:textId="16BBAB3F"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2,46</w:t>
            </w:r>
          </w:p>
        </w:tc>
      </w:tr>
      <w:tr w:rsidR="0015102E" w:rsidRPr="00D43235" w14:paraId="6CB55894" w14:textId="77777777" w:rsidTr="0058451D">
        <w:trPr>
          <w:jc w:val="center"/>
        </w:trPr>
        <w:tc>
          <w:tcPr>
            <w:tcW w:w="993" w:type="dxa"/>
            <w:vMerge w:val="restart"/>
            <w:vAlign w:val="center"/>
          </w:tcPr>
          <w:p w14:paraId="67025D47" w14:textId="77777777" w:rsidR="0015102E" w:rsidRPr="00D43235" w:rsidRDefault="0015102E" w:rsidP="0015102E">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2260" w:type="dxa"/>
            <w:vMerge w:val="restart"/>
            <w:shd w:val="clear" w:color="auto" w:fill="D9D9D9" w:themeFill="background1" w:themeFillShade="D9"/>
          </w:tcPr>
          <w:p w14:paraId="6D03F2FE" w14:textId="77777777" w:rsidR="0015102E" w:rsidRPr="00D43235" w:rsidRDefault="0015102E" w:rsidP="0015102E">
            <w:pPr>
              <w:tabs>
                <w:tab w:val="right" w:leader="dot" w:pos="9911"/>
              </w:tabs>
              <w:jc w:val="center"/>
              <w:rPr>
                <w:rFonts w:ascii="Times New Roman" w:hAnsi="Times New Roman" w:cs="Times New Roman"/>
                <w:sz w:val="24"/>
                <w:szCs w:val="24"/>
                <w:lang w:val="uk-UA"/>
              </w:rPr>
            </w:pPr>
          </w:p>
          <w:p w14:paraId="60C14FEC" w14:textId="5105F7E5"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16,86</w:t>
            </w:r>
          </w:p>
        </w:tc>
        <w:tc>
          <w:tcPr>
            <w:tcW w:w="2261" w:type="dxa"/>
            <w:shd w:val="clear" w:color="auto" w:fill="D9D9D9" w:themeFill="background1" w:themeFillShade="D9"/>
          </w:tcPr>
          <w:p w14:paraId="7323F67C" w14:textId="4E446698" w:rsidR="0015102E" w:rsidRPr="00D43235" w:rsidRDefault="00556CDC"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-9,00</w:t>
            </w:r>
          </w:p>
        </w:tc>
        <w:tc>
          <w:tcPr>
            <w:tcW w:w="2261" w:type="dxa"/>
            <w:shd w:val="clear" w:color="auto" w:fill="D9D9D9" w:themeFill="background1" w:themeFillShade="D9"/>
          </w:tcPr>
          <w:p w14:paraId="45B3E683" w14:textId="278F9352"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-17,29</w:t>
            </w:r>
          </w:p>
        </w:tc>
        <w:tc>
          <w:tcPr>
            <w:tcW w:w="2261" w:type="dxa"/>
            <w:shd w:val="clear" w:color="auto" w:fill="D9D9D9" w:themeFill="background1" w:themeFillShade="D9"/>
          </w:tcPr>
          <w:p w14:paraId="219F05FC" w14:textId="66DD40A5" w:rsidR="0015102E" w:rsidRPr="00D43235" w:rsidRDefault="0015102E" w:rsidP="0015102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10,73</w:t>
            </w:r>
          </w:p>
        </w:tc>
      </w:tr>
      <w:tr w:rsidR="00910BEE" w:rsidRPr="00D43235" w14:paraId="0EB4AA57" w14:textId="77777777" w:rsidTr="0058451D">
        <w:trPr>
          <w:jc w:val="center"/>
        </w:trPr>
        <w:tc>
          <w:tcPr>
            <w:tcW w:w="993" w:type="dxa"/>
            <w:vMerge/>
            <w:vAlign w:val="center"/>
          </w:tcPr>
          <w:p w14:paraId="04142346"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399F180"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13D27067" w14:textId="54C8D88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-1,99</w:t>
            </w:r>
          </w:p>
        </w:tc>
        <w:tc>
          <w:tcPr>
            <w:tcW w:w="2261" w:type="dxa"/>
          </w:tcPr>
          <w:p w14:paraId="0B2EDC0A" w14:textId="642B9F8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5,40</w:t>
            </w:r>
          </w:p>
        </w:tc>
        <w:tc>
          <w:tcPr>
            <w:tcW w:w="2261" w:type="dxa"/>
          </w:tcPr>
          <w:p w14:paraId="1FBC1D16" w14:textId="733CB15C"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5,40</w:t>
            </w:r>
          </w:p>
        </w:tc>
      </w:tr>
      <w:tr w:rsidR="00556CDC" w:rsidRPr="00D43235" w14:paraId="215121C8" w14:textId="77777777" w:rsidTr="0058451D">
        <w:trPr>
          <w:jc w:val="center"/>
        </w:trPr>
        <w:tc>
          <w:tcPr>
            <w:tcW w:w="993" w:type="dxa"/>
            <w:vMerge/>
            <w:vAlign w:val="center"/>
          </w:tcPr>
          <w:p w14:paraId="43F77ACF"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82F41AD"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17F74199" w14:textId="62306FE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7,01</w:t>
            </w:r>
          </w:p>
        </w:tc>
        <w:tc>
          <w:tcPr>
            <w:tcW w:w="2261" w:type="dxa"/>
          </w:tcPr>
          <w:p w14:paraId="039C4375" w14:textId="3AB1A291"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22,69</w:t>
            </w:r>
          </w:p>
        </w:tc>
        <w:tc>
          <w:tcPr>
            <w:tcW w:w="2261" w:type="dxa"/>
          </w:tcPr>
          <w:p w14:paraId="1CD48DD0" w14:textId="324CFD85"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-5,33</w:t>
            </w:r>
          </w:p>
        </w:tc>
      </w:tr>
      <w:tr w:rsidR="001B6036" w:rsidRPr="00D43235" w14:paraId="228EE916" w14:textId="77777777" w:rsidTr="0058451D">
        <w:trPr>
          <w:jc w:val="center"/>
        </w:trPr>
        <w:tc>
          <w:tcPr>
            <w:tcW w:w="993" w:type="dxa"/>
            <w:vMerge w:val="restart"/>
            <w:vAlign w:val="center"/>
          </w:tcPr>
          <w:p w14:paraId="4089B87E"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2260" w:type="dxa"/>
            <w:vMerge w:val="restart"/>
            <w:shd w:val="clear" w:color="auto" w:fill="D9D9D9" w:themeFill="background1" w:themeFillShade="D9"/>
          </w:tcPr>
          <w:p w14:paraId="1BD2152E"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7E779482" w14:textId="229A7DA0"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34,07</w:t>
            </w:r>
          </w:p>
        </w:tc>
        <w:tc>
          <w:tcPr>
            <w:tcW w:w="2261" w:type="dxa"/>
            <w:shd w:val="clear" w:color="auto" w:fill="D9D9D9" w:themeFill="background1" w:themeFillShade="D9"/>
          </w:tcPr>
          <w:p w14:paraId="4C893E28" w14:textId="6B2299F8"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-19,39</w:t>
            </w:r>
          </w:p>
        </w:tc>
        <w:tc>
          <w:tcPr>
            <w:tcW w:w="2261" w:type="dxa"/>
            <w:shd w:val="clear" w:color="auto" w:fill="D9D9D9" w:themeFill="background1" w:themeFillShade="D9"/>
          </w:tcPr>
          <w:p w14:paraId="482252FB" w14:textId="0B826777"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-6,60</w:t>
            </w:r>
          </w:p>
        </w:tc>
        <w:tc>
          <w:tcPr>
            <w:tcW w:w="2261" w:type="dxa"/>
            <w:shd w:val="clear" w:color="auto" w:fill="D9D9D9" w:themeFill="background1" w:themeFillShade="D9"/>
          </w:tcPr>
          <w:p w14:paraId="67D647D7" w14:textId="28781A6D"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10,07</w:t>
            </w:r>
          </w:p>
        </w:tc>
      </w:tr>
      <w:tr w:rsidR="00910BEE" w:rsidRPr="00D43235" w14:paraId="2426D4E7" w14:textId="77777777" w:rsidTr="0058451D">
        <w:trPr>
          <w:jc w:val="center"/>
        </w:trPr>
        <w:tc>
          <w:tcPr>
            <w:tcW w:w="993" w:type="dxa"/>
            <w:vMerge/>
            <w:vAlign w:val="center"/>
          </w:tcPr>
          <w:p w14:paraId="5F90ACA2"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C3BB32B"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29555D2D" w14:textId="7832B4EF"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-6,10</w:t>
            </w:r>
          </w:p>
        </w:tc>
        <w:tc>
          <w:tcPr>
            <w:tcW w:w="2261" w:type="dxa"/>
          </w:tcPr>
          <w:p w14:paraId="4AE4580C" w14:textId="524184C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11,78</w:t>
            </w:r>
          </w:p>
        </w:tc>
        <w:tc>
          <w:tcPr>
            <w:tcW w:w="2261" w:type="dxa"/>
          </w:tcPr>
          <w:p w14:paraId="35128FE3" w14:textId="57D84BD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8,44</w:t>
            </w:r>
          </w:p>
        </w:tc>
      </w:tr>
      <w:tr w:rsidR="00556CDC" w:rsidRPr="00D43235" w14:paraId="1F2C298D" w14:textId="77777777" w:rsidTr="0058451D">
        <w:trPr>
          <w:jc w:val="center"/>
        </w:trPr>
        <w:tc>
          <w:tcPr>
            <w:tcW w:w="993" w:type="dxa"/>
            <w:vMerge/>
            <w:vAlign w:val="center"/>
          </w:tcPr>
          <w:p w14:paraId="00C268CE"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D3B53DE"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280D4BDC" w14:textId="26457D66"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13,29</w:t>
            </w:r>
          </w:p>
        </w:tc>
        <w:tc>
          <w:tcPr>
            <w:tcW w:w="2261" w:type="dxa"/>
          </w:tcPr>
          <w:p w14:paraId="2123FE8E" w14:textId="3D79CB4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18,37</w:t>
            </w:r>
          </w:p>
        </w:tc>
        <w:tc>
          <w:tcPr>
            <w:tcW w:w="2261" w:type="dxa"/>
          </w:tcPr>
          <w:p w14:paraId="7CE959EF" w14:textId="3AFF0045"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-1,62</w:t>
            </w:r>
          </w:p>
        </w:tc>
      </w:tr>
      <w:tr w:rsidR="001B6036" w:rsidRPr="00D43235" w14:paraId="1BDFDC69" w14:textId="77777777" w:rsidTr="0058451D">
        <w:trPr>
          <w:jc w:val="center"/>
        </w:trPr>
        <w:tc>
          <w:tcPr>
            <w:tcW w:w="993" w:type="dxa"/>
            <w:vMerge w:val="restart"/>
            <w:vAlign w:val="center"/>
          </w:tcPr>
          <w:p w14:paraId="7C42C648"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2260" w:type="dxa"/>
            <w:vMerge w:val="restart"/>
            <w:shd w:val="clear" w:color="auto" w:fill="D9D9D9" w:themeFill="background1" w:themeFillShade="D9"/>
          </w:tcPr>
          <w:p w14:paraId="73310780"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28BDC3F9" w14:textId="744AC33E"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18,06</w:t>
            </w:r>
          </w:p>
        </w:tc>
        <w:tc>
          <w:tcPr>
            <w:tcW w:w="2261" w:type="dxa"/>
            <w:shd w:val="clear" w:color="auto" w:fill="D9D9D9" w:themeFill="background1" w:themeFillShade="D9"/>
          </w:tcPr>
          <w:p w14:paraId="1313FF33" w14:textId="533584CD"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-18,96</w:t>
            </w:r>
          </w:p>
        </w:tc>
        <w:tc>
          <w:tcPr>
            <w:tcW w:w="2261" w:type="dxa"/>
            <w:shd w:val="clear" w:color="auto" w:fill="D9D9D9" w:themeFill="background1" w:themeFillShade="D9"/>
          </w:tcPr>
          <w:p w14:paraId="013215E8" w14:textId="45B423DC"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3,52</w:t>
            </w:r>
          </w:p>
        </w:tc>
        <w:tc>
          <w:tcPr>
            <w:tcW w:w="2261" w:type="dxa"/>
            <w:shd w:val="clear" w:color="auto" w:fill="D9D9D9" w:themeFill="background1" w:themeFillShade="D9"/>
          </w:tcPr>
          <w:p w14:paraId="797F189B" w14:textId="1CAB578F"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2,25</w:t>
            </w:r>
          </w:p>
        </w:tc>
      </w:tr>
      <w:tr w:rsidR="00910BEE" w:rsidRPr="00D43235" w14:paraId="62AC62F4" w14:textId="77777777" w:rsidTr="0058451D">
        <w:trPr>
          <w:jc w:val="center"/>
        </w:trPr>
        <w:tc>
          <w:tcPr>
            <w:tcW w:w="993" w:type="dxa"/>
            <w:vMerge/>
            <w:vAlign w:val="center"/>
          </w:tcPr>
          <w:p w14:paraId="76176EF3"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C085310"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66679781" w14:textId="78221AE6"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-5,31</w:t>
            </w:r>
          </w:p>
        </w:tc>
        <w:tc>
          <w:tcPr>
            <w:tcW w:w="2261" w:type="dxa"/>
          </w:tcPr>
          <w:p w14:paraId="2F2C1218" w14:textId="6916B6BE"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17,63</w:t>
            </w:r>
          </w:p>
        </w:tc>
        <w:tc>
          <w:tcPr>
            <w:tcW w:w="2261" w:type="dxa"/>
          </w:tcPr>
          <w:p w14:paraId="48BF0194" w14:textId="32357EE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4,92</w:t>
            </w:r>
          </w:p>
        </w:tc>
      </w:tr>
      <w:tr w:rsidR="00556CDC" w:rsidRPr="00D43235" w14:paraId="152547FD" w14:textId="77777777" w:rsidTr="0058451D">
        <w:trPr>
          <w:jc w:val="center"/>
        </w:trPr>
        <w:tc>
          <w:tcPr>
            <w:tcW w:w="993" w:type="dxa"/>
            <w:vMerge/>
            <w:vAlign w:val="center"/>
          </w:tcPr>
          <w:p w14:paraId="0A5D22D4"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20DDFFB"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5956662A" w14:textId="5B7536C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13,64</w:t>
            </w:r>
          </w:p>
        </w:tc>
        <w:tc>
          <w:tcPr>
            <w:tcW w:w="2261" w:type="dxa"/>
          </w:tcPr>
          <w:p w14:paraId="629A4C1F" w14:textId="4C5F31E2"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14,11</w:t>
            </w:r>
          </w:p>
        </w:tc>
        <w:tc>
          <w:tcPr>
            <w:tcW w:w="2261" w:type="dxa"/>
          </w:tcPr>
          <w:p w14:paraId="54672C8F" w14:textId="398848D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2,67</w:t>
            </w:r>
          </w:p>
        </w:tc>
      </w:tr>
      <w:tr w:rsidR="001B6036" w:rsidRPr="00D43235" w14:paraId="2009AF7F" w14:textId="77777777" w:rsidTr="0058451D">
        <w:trPr>
          <w:jc w:val="center"/>
        </w:trPr>
        <w:tc>
          <w:tcPr>
            <w:tcW w:w="993" w:type="dxa"/>
            <w:vMerge w:val="restart"/>
            <w:vAlign w:val="center"/>
          </w:tcPr>
          <w:p w14:paraId="524766D0"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2260" w:type="dxa"/>
            <w:vMerge w:val="restart"/>
            <w:shd w:val="clear" w:color="auto" w:fill="D9D9D9" w:themeFill="background1" w:themeFillShade="D9"/>
          </w:tcPr>
          <w:p w14:paraId="6BAAD729"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1840125B" w14:textId="5F160AD8"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12,09</w:t>
            </w:r>
          </w:p>
        </w:tc>
        <w:tc>
          <w:tcPr>
            <w:tcW w:w="2261" w:type="dxa"/>
            <w:shd w:val="clear" w:color="auto" w:fill="D9D9D9" w:themeFill="background1" w:themeFillShade="D9"/>
          </w:tcPr>
          <w:p w14:paraId="6D0CE9E6" w14:textId="5A8EEF67"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-5,76</w:t>
            </w:r>
          </w:p>
        </w:tc>
        <w:tc>
          <w:tcPr>
            <w:tcW w:w="2261" w:type="dxa"/>
            <w:shd w:val="clear" w:color="auto" w:fill="D9D9D9" w:themeFill="background1" w:themeFillShade="D9"/>
          </w:tcPr>
          <w:p w14:paraId="23760947" w14:textId="19A62DC5"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23,39</w:t>
            </w:r>
          </w:p>
        </w:tc>
        <w:tc>
          <w:tcPr>
            <w:tcW w:w="2261" w:type="dxa"/>
            <w:shd w:val="clear" w:color="auto" w:fill="D9D9D9" w:themeFill="background1" w:themeFillShade="D9"/>
          </w:tcPr>
          <w:p w14:paraId="024EB1DA" w14:textId="24F4D18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-36,45</w:t>
            </w:r>
          </w:p>
        </w:tc>
      </w:tr>
      <w:tr w:rsidR="00910BEE" w:rsidRPr="00D43235" w14:paraId="60A11A33" w14:textId="77777777" w:rsidTr="0058451D">
        <w:trPr>
          <w:jc w:val="center"/>
        </w:trPr>
        <w:tc>
          <w:tcPr>
            <w:tcW w:w="993" w:type="dxa"/>
            <w:vMerge/>
            <w:vAlign w:val="center"/>
          </w:tcPr>
          <w:p w14:paraId="2E9E5090"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A85825A"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3EE66899" w14:textId="2FE0461C"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w:t>
            </w:r>
          </w:p>
        </w:tc>
        <w:tc>
          <w:tcPr>
            <w:tcW w:w="2261" w:type="dxa"/>
          </w:tcPr>
          <w:p w14:paraId="28478E60" w14:textId="5B72A64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31,29</w:t>
            </w:r>
          </w:p>
        </w:tc>
        <w:tc>
          <w:tcPr>
            <w:tcW w:w="2261" w:type="dxa"/>
          </w:tcPr>
          <w:p w14:paraId="5C2DB5B7" w14:textId="3FDB5D5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7,56</w:t>
            </w:r>
          </w:p>
        </w:tc>
      </w:tr>
      <w:tr w:rsidR="00556CDC" w:rsidRPr="00D43235" w14:paraId="3F86862D" w14:textId="77777777" w:rsidTr="0058451D">
        <w:trPr>
          <w:jc w:val="center"/>
        </w:trPr>
        <w:tc>
          <w:tcPr>
            <w:tcW w:w="993" w:type="dxa"/>
            <w:vMerge/>
            <w:vAlign w:val="center"/>
          </w:tcPr>
          <w:p w14:paraId="1F7705E0"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42912B4"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26BF634D" w14:textId="62A7981D"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9,16</w:t>
            </w:r>
          </w:p>
        </w:tc>
        <w:tc>
          <w:tcPr>
            <w:tcW w:w="2261" w:type="dxa"/>
          </w:tcPr>
          <w:p w14:paraId="175147A2" w14:textId="1AADE75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7,90</w:t>
            </w:r>
          </w:p>
        </w:tc>
        <w:tc>
          <w:tcPr>
            <w:tcW w:w="2261" w:type="dxa"/>
          </w:tcPr>
          <w:p w14:paraId="2435D058" w14:textId="7EC7A97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44,01</w:t>
            </w:r>
          </w:p>
        </w:tc>
      </w:tr>
      <w:tr w:rsidR="001B6036" w:rsidRPr="00D43235" w14:paraId="223E94FF" w14:textId="77777777" w:rsidTr="0058451D">
        <w:trPr>
          <w:jc w:val="center"/>
        </w:trPr>
        <w:tc>
          <w:tcPr>
            <w:tcW w:w="993" w:type="dxa"/>
            <w:vMerge w:val="restart"/>
            <w:vAlign w:val="center"/>
          </w:tcPr>
          <w:p w14:paraId="26D64DC2"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2260" w:type="dxa"/>
            <w:vMerge w:val="restart"/>
            <w:shd w:val="clear" w:color="auto" w:fill="D9D9D9" w:themeFill="background1" w:themeFillShade="D9"/>
          </w:tcPr>
          <w:p w14:paraId="27A2F0CB"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0671C40D" w14:textId="1B83BAD3"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16,99</w:t>
            </w:r>
          </w:p>
        </w:tc>
        <w:tc>
          <w:tcPr>
            <w:tcW w:w="2261" w:type="dxa"/>
            <w:shd w:val="clear" w:color="auto" w:fill="D9D9D9" w:themeFill="background1" w:themeFillShade="D9"/>
          </w:tcPr>
          <w:p w14:paraId="557ADF84" w14:textId="7D0A8EE2"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4,18</w:t>
            </w:r>
          </w:p>
        </w:tc>
        <w:tc>
          <w:tcPr>
            <w:tcW w:w="2261" w:type="dxa"/>
            <w:shd w:val="clear" w:color="auto" w:fill="D9D9D9" w:themeFill="background1" w:themeFillShade="D9"/>
          </w:tcPr>
          <w:p w14:paraId="65DDBF04" w14:textId="31930E1B"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27,08</w:t>
            </w:r>
          </w:p>
        </w:tc>
        <w:tc>
          <w:tcPr>
            <w:tcW w:w="2261" w:type="dxa"/>
            <w:shd w:val="clear" w:color="auto" w:fill="D9D9D9" w:themeFill="background1" w:themeFillShade="D9"/>
          </w:tcPr>
          <w:p w14:paraId="06F5E428" w14:textId="5F24A2BB"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-32,64</w:t>
            </w:r>
          </w:p>
        </w:tc>
      </w:tr>
      <w:tr w:rsidR="00910BEE" w:rsidRPr="00D43235" w14:paraId="3012BD34" w14:textId="77777777" w:rsidTr="0058451D">
        <w:trPr>
          <w:jc w:val="center"/>
        </w:trPr>
        <w:tc>
          <w:tcPr>
            <w:tcW w:w="993" w:type="dxa"/>
            <w:vMerge/>
            <w:vAlign w:val="center"/>
          </w:tcPr>
          <w:p w14:paraId="55E6B288"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E5BF895"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795C1230" w14:textId="19B5004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13,00</w:t>
            </w:r>
          </w:p>
        </w:tc>
        <w:tc>
          <w:tcPr>
            <w:tcW w:w="2261" w:type="dxa"/>
          </w:tcPr>
          <w:p w14:paraId="5C32C621" w14:textId="413B6BCC"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56,44</w:t>
            </w:r>
          </w:p>
        </w:tc>
        <w:tc>
          <w:tcPr>
            <w:tcW w:w="2261" w:type="dxa"/>
          </w:tcPr>
          <w:p w14:paraId="22E7C239" w14:textId="5628E1D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14,93</w:t>
            </w:r>
          </w:p>
        </w:tc>
      </w:tr>
      <w:tr w:rsidR="00556CDC" w:rsidRPr="00D43235" w14:paraId="6E267F2E" w14:textId="77777777" w:rsidTr="0058451D">
        <w:trPr>
          <w:jc w:val="center"/>
        </w:trPr>
        <w:tc>
          <w:tcPr>
            <w:tcW w:w="993" w:type="dxa"/>
            <w:vMerge/>
            <w:vAlign w:val="center"/>
          </w:tcPr>
          <w:p w14:paraId="59F14C14"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9009374"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46258A1A" w14:textId="51969559"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8,83</w:t>
            </w:r>
          </w:p>
        </w:tc>
        <w:tc>
          <w:tcPr>
            <w:tcW w:w="2261" w:type="dxa"/>
          </w:tcPr>
          <w:p w14:paraId="292FF3CB" w14:textId="3BD92355"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29,37</w:t>
            </w:r>
          </w:p>
        </w:tc>
        <w:tc>
          <w:tcPr>
            <w:tcW w:w="2261" w:type="dxa"/>
          </w:tcPr>
          <w:p w14:paraId="2FA87F40" w14:textId="26427D9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47,57</w:t>
            </w:r>
          </w:p>
        </w:tc>
      </w:tr>
      <w:tr w:rsidR="001B6036" w:rsidRPr="00D43235" w14:paraId="6CE09AC4" w14:textId="77777777" w:rsidTr="0058451D">
        <w:trPr>
          <w:jc w:val="center"/>
        </w:trPr>
        <w:tc>
          <w:tcPr>
            <w:tcW w:w="993" w:type="dxa"/>
            <w:vMerge w:val="restart"/>
            <w:vAlign w:val="center"/>
          </w:tcPr>
          <w:p w14:paraId="55EA0C1C"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2260" w:type="dxa"/>
            <w:vMerge w:val="restart"/>
            <w:shd w:val="clear" w:color="auto" w:fill="D9D9D9" w:themeFill="background1" w:themeFillShade="D9"/>
          </w:tcPr>
          <w:p w14:paraId="16CA5FD8"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0EDF6684" w14:textId="7A7287A3"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-6,21</w:t>
            </w:r>
          </w:p>
        </w:tc>
        <w:tc>
          <w:tcPr>
            <w:tcW w:w="2261" w:type="dxa"/>
            <w:shd w:val="clear" w:color="auto" w:fill="D9D9D9" w:themeFill="background1" w:themeFillShade="D9"/>
          </w:tcPr>
          <w:p w14:paraId="2B6C8F5A" w14:textId="091F5837"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-2,84</w:t>
            </w:r>
          </w:p>
        </w:tc>
        <w:tc>
          <w:tcPr>
            <w:tcW w:w="2261" w:type="dxa"/>
            <w:shd w:val="clear" w:color="auto" w:fill="D9D9D9" w:themeFill="background1" w:themeFillShade="D9"/>
          </w:tcPr>
          <w:p w14:paraId="7EC4286A" w14:textId="22059032"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2,42</w:t>
            </w:r>
          </w:p>
        </w:tc>
        <w:tc>
          <w:tcPr>
            <w:tcW w:w="2261" w:type="dxa"/>
            <w:shd w:val="clear" w:color="auto" w:fill="D9D9D9" w:themeFill="background1" w:themeFillShade="D9"/>
          </w:tcPr>
          <w:p w14:paraId="464F579A" w14:textId="36A531C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24,81</w:t>
            </w:r>
          </w:p>
        </w:tc>
      </w:tr>
      <w:tr w:rsidR="00910BEE" w:rsidRPr="00D43235" w14:paraId="5B9941C6" w14:textId="77777777" w:rsidTr="0058451D">
        <w:trPr>
          <w:jc w:val="center"/>
        </w:trPr>
        <w:tc>
          <w:tcPr>
            <w:tcW w:w="993" w:type="dxa"/>
            <w:vMerge/>
            <w:vAlign w:val="center"/>
          </w:tcPr>
          <w:p w14:paraId="7F9E39A6"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4169D99"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22A8E002" w14:textId="50B9145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8,35</w:t>
            </w:r>
          </w:p>
        </w:tc>
        <w:tc>
          <w:tcPr>
            <w:tcW w:w="2261" w:type="dxa"/>
          </w:tcPr>
          <w:p w14:paraId="43A67615" w14:textId="26CB69BF"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-23,48</w:t>
            </w:r>
          </w:p>
        </w:tc>
        <w:tc>
          <w:tcPr>
            <w:tcW w:w="2261" w:type="dxa"/>
          </w:tcPr>
          <w:p w14:paraId="640CD6CC" w14:textId="189F1C8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13,02</w:t>
            </w:r>
          </w:p>
        </w:tc>
      </w:tr>
      <w:tr w:rsidR="00556CDC" w:rsidRPr="00D43235" w14:paraId="62E34217" w14:textId="77777777" w:rsidTr="0058451D">
        <w:trPr>
          <w:jc w:val="center"/>
        </w:trPr>
        <w:tc>
          <w:tcPr>
            <w:tcW w:w="993" w:type="dxa"/>
            <w:vMerge/>
            <w:vAlign w:val="center"/>
          </w:tcPr>
          <w:p w14:paraId="217D37D3"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BD36CE5"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590585D3" w14:textId="21EDEFE6"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11,19</w:t>
            </w:r>
          </w:p>
        </w:tc>
        <w:tc>
          <w:tcPr>
            <w:tcW w:w="2261" w:type="dxa"/>
          </w:tcPr>
          <w:p w14:paraId="43EBDA6D" w14:textId="1D4E829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-25,90</w:t>
            </w:r>
          </w:p>
        </w:tc>
        <w:tc>
          <w:tcPr>
            <w:tcW w:w="2261" w:type="dxa"/>
          </w:tcPr>
          <w:p w14:paraId="4A275B38" w14:textId="58D54069"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-11,79</w:t>
            </w:r>
          </w:p>
        </w:tc>
      </w:tr>
      <w:tr w:rsidR="001B6036" w:rsidRPr="00D43235" w14:paraId="6827AAF9" w14:textId="77777777" w:rsidTr="0058451D">
        <w:trPr>
          <w:jc w:val="center"/>
        </w:trPr>
        <w:tc>
          <w:tcPr>
            <w:tcW w:w="993" w:type="dxa"/>
            <w:vMerge w:val="restart"/>
            <w:vAlign w:val="center"/>
          </w:tcPr>
          <w:p w14:paraId="436B68E3"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2260" w:type="dxa"/>
            <w:vMerge w:val="restart"/>
            <w:shd w:val="clear" w:color="auto" w:fill="D9D9D9" w:themeFill="background1" w:themeFillShade="D9"/>
          </w:tcPr>
          <w:p w14:paraId="2A1F4411"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0AA3A1F6" w14:textId="493C51E9"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27,18</w:t>
            </w:r>
          </w:p>
        </w:tc>
        <w:tc>
          <w:tcPr>
            <w:tcW w:w="2261" w:type="dxa"/>
            <w:shd w:val="clear" w:color="auto" w:fill="D9D9D9" w:themeFill="background1" w:themeFillShade="D9"/>
          </w:tcPr>
          <w:p w14:paraId="42891782" w14:textId="6A80BEE8"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-0,64</w:t>
            </w:r>
          </w:p>
        </w:tc>
        <w:tc>
          <w:tcPr>
            <w:tcW w:w="2261" w:type="dxa"/>
            <w:shd w:val="clear" w:color="auto" w:fill="D9D9D9" w:themeFill="background1" w:themeFillShade="D9"/>
          </w:tcPr>
          <w:p w14:paraId="2057B876" w14:textId="39DA39F7"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-51,19</w:t>
            </w:r>
          </w:p>
        </w:tc>
        <w:tc>
          <w:tcPr>
            <w:tcW w:w="2261" w:type="dxa"/>
            <w:shd w:val="clear" w:color="auto" w:fill="D9D9D9" w:themeFill="background1" w:themeFillShade="D9"/>
          </w:tcPr>
          <w:p w14:paraId="604C3F5D" w14:textId="723A7F8E"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-3,59</w:t>
            </w:r>
          </w:p>
        </w:tc>
      </w:tr>
      <w:tr w:rsidR="00910BEE" w:rsidRPr="00D43235" w14:paraId="2F4C6079" w14:textId="77777777" w:rsidTr="0058451D">
        <w:trPr>
          <w:jc w:val="center"/>
        </w:trPr>
        <w:tc>
          <w:tcPr>
            <w:tcW w:w="993" w:type="dxa"/>
            <w:vMerge/>
            <w:vAlign w:val="center"/>
          </w:tcPr>
          <w:p w14:paraId="54D70AA4"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8C01CE7"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5D21B643" w14:textId="1318A2BD"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8,38</w:t>
            </w:r>
          </w:p>
        </w:tc>
        <w:tc>
          <w:tcPr>
            <w:tcW w:w="2261" w:type="dxa"/>
          </w:tcPr>
          <w:p w14:paraId="715A1B34" w14:textId="1F7A6619"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-1,40</w:t>
            </w:r>
          </w:p>
        </w:tc>
        <w:tc>
          <w:tcPr>
            <w:tcW w:w="2261" w:type="dxa"/>
          </w:tcPr>
          <w:p w14:paraId="28D28531" w14:textId="1463669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-4,75</w:t>
            </w:r>
          </w:p>
        </w:tc>
      </w:tr>
      <w:tr w:rsidR="00556CDC" w:rsidRPr="00D43235" w14:paraId="46AEC3D4" w14:textId="77777777" w:rsidTr="0058451D">
        <w:trPr>
          <w:jc w:val="center"/>
        </w:trPr>
        <w:tc>
          <w:tcPr>
            <w:tcW w:w="993" w:type="dxa"/>
            <w:vMerge/>
            <w:vAlign w:val="center"/>
          </w:tcPr>
          <w:p w14:paraId="201DDA3A"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4499580"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05F90C58" w14:textId="0720F473"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9,02</w:t>
            </w:r>
          </w:p>
        </w:tc>
        <w:tc>
          <w:tcPr>
            <w:tcW w:w="2261" w:type="dxa"/>
          </w:tcPr>
          <w:p w14:paraId="3E5B5254" w14:textId="624B359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49,79</w:t>
            </w:r>
          </w:p>
        </w:tc>
        <w:tc>
          <w:tcPr>
            <w:tcW w:w="2261" w:type="dxa"/>
          </w:tcPr>
          <w:p w14:paraId="5072297F" w14:textId="55BF272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-1,16</w:t>
            </w:r>
          </w:p>
        </w:tc>
      </w:tr>
      <w:tr w:rsidR="001B6036" w:rsidRPr="00D43235" w14:paraId="7B0CF00A" w14:textId="77777777" w:rsidTr="0058451D">
        <w:trPr>
          <w:jc w:val="center"/>
        </w:trPr>
        <w:tc>
          <w:tcPr>
            <w:tcW w:w="993" w:type="dxa"/>
            <w:vMerge w:val="restart"/>
            <w:vAlign w:val="center"/>
          </w:tcPr>
          <w:p w14:paraId="399B7BED"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2260" w:type="dxa"/>
            <w:vMerge w:val="restart"/>
            <w:shd w:val="clear" w:color="auto" w:fill="D9D9D9" w:themeFill="background1" w:themeFillShade="D9"/>
          </w:tcPr>
          <w:p w14:paraId="75667B7E"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1CEDF9C2" w14:textId="718E2676"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21,52</w:t>
            </w:r>
          </w:p>
        </w:tc>
        <w:tc>
          <w:tcPr>
            <w:tcW w:w="2261" w:type="dxa"/>
            <w:shd w:val="clear" w:color="auto" w:fill="D9D9D9" w:themeFill="background1" w:themeFillShade="D9"/>
          </w:tcPr>
          <w:p w14:paraId="709345F7" w14:textId="601404DB"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9,23</w:t>
            </w:r>
          </w:p>
        </w:tc>
        <w:tc>
          <w:tcPr>
            <w:tcW w:w="2261" w:type="dxa"/>
            <w:shd w:val="clear" w:color="auto" w:fill="D9D9D9" w:themeFill="background1" w:themeFillShade="D9"/>
          </w:tcPr>
          <w:p w14:paraId="5CF0014D" w14:textId="54E1BAA9"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-42,36</w:t>
            </w:r>
          </w:p>
        </w:tc>
        <w:tc>
          <w:tcPr>
            <w:tcW w:w="2261" w:type="dxa"/>
            <w:shd w:val="clear" w:color="auto" w:fill="D9D9D9" w:themeFill="background1" w:themeFillShade="D9"/>
          </w:tcPr>
          <w:p w14:paraId="7E6EC873" w14:textId="37EF4746"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19,02</w:t>
            </w:r>
          </w:p>
        </w:tc>
      </w:tr>
      <w:tr w:rsidR="00910BEE" w:rsidRPr="00D43235" w14:paraId="0D65EBFF" w14:textId="77777777" w:rsidTr="0058451D">
        <w:trPr>
          <w:jc w:val="center"/>
        </w:trPr>
        <w:tc>
          <w:tcPr>
            <w:tcW w:w="993" w:type="dxa"/>
            <w:vMerge/>
            <w:vAlign w:val="center"/>
          </w:tcPr>
          <w:p w14:paraId="3A61B109"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0D1746B"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0E6C1806" w14:textId="676EDAC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18,72</w:t>
            </w:r>
          </w:p>
        </w:tc>
        <w:tc>
          <w:tcPr>
            <w:tcW w:w="2261" w:type="dxa"/>
          </w:tcPr>
          <w:p w14:paraId="63E247EA" w14:textId="095C3C39"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w:t>
            </w:r>
          </w:p>
        </w:tc>
        <w:tc>
          <w:tcPr>
            <w:tcW w:w="2261" w:type="dxa"/>
          </w:tcPr>
          <w:p w14:paraId="7AEDBC83" w14:textId="50E425A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9,97</w:t>
            </w:r>
          </w:p>
        </w:tc>
      </w:tr>
      <w:tr w:rsidR="00556CDC" w:rsidRPr="00D43235" w14:paraId="58E77045" w14:textId="77777777" w:rsidTr="0058451D">
        <w:trPr>
          <w:jc w:val="center"/>
        </w:trPr>
        <w:tc>
          <w:tcPr>
            <w:tcW w:w="993" w:type="dxa"/>
            <w:vMerge/>
            <w:vAlign w:val="center"/>
          </w:tcPr>
          <w:p w14:paraId="1A1B5999"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64912C2"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5C615D96" w14:textId="303BF09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9,50</w:t>
            </w:r>
          </w:p>
        </w:tc>
        <w:tc>
          <w:tcPr>
            <w:tcW w:w="2261" w:type="dxa"/>
          </w:tcPr>
          <w:p w14:paraId="1E503DC7" w14:textId="6BA551FA"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43,63</w:t>
            </w:r>
          </w:p>
        </w:tc>
        <w:tc>
          <w:tcPr>
            <w:tcW w:w="2261" w:type="dxa"/>
          </w:tcPr>
          <w:p w14:paraId="075EBF8E" w14:textId="7B056795"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-9,05</w:t>
            </w:r>
          </w:p>
        </w:tc>
      </w:tr>
      <w:tr w:rsidR="001B6036" w:rsidRPr="00D43235" w14:paraId="49DA9D57" w14:textId="77777777" w:rsidTr="0058451D">
        <w:trPr>
          <w:jc w:val="center"/>
        </w:trPr>
        <w:tc>
          <w:tcPr>
            <w:tcW w:w="993" w:type="dxa"/>
            <w:vMerge w:val="restart"/>
            <w:vAlign w:val="center"/>
          </w:tcPr>
          <w:p w14:paraId="41CADE0F"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2260" w:type="dxa"/>
            <w:vMerge w:val="restart"/>
            <w:shd w:val="clear" w:color="auto" w:fill="D9D9D9" w:themeFill="background1" w:themeFillShade="D9"/>
          </w:tcPr>
          <w:p w14:paraId="72B6518A"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1EB5BADF" w14:textId="2C4F211E"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22,92</w:t>
            </w:r>
          </w:p>
        </w:tc>
        <w:tc>
          <w:tcPr>
            <w:tcW w:w="2261" w:type="dxa"/>
            <w:shd w:val="clear" w:color="auto" w:fill="D9D9D9" w:themeFill="background1" w:themeFillShade="D9"/>
          </w:tcPr>
          <w:p w14:paraId="3CCEB32F" w14:textId="6ED60474"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10,10</w:t>
            </w:r>
          </w:p>
        </w:tc>
        <w:tc>
          <w:tcPr>
            <w:tcW w:w="2261" w:type="dxa"/>
            <w:shd w:val="clear" w:color="auto" w:fill="D9D9D9" w:themeFill="background1" w:themeFillShade="D9"/>
          </w:tcPr>
          <w:p w14:paraId="60BCF86D" w14:textId="6F00DE8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-13,14</w:t>
            </w:r>
          </w:p>
        </w:tc>
        <w:tc>
          <w:tcPr>
            <w:tcW w:w="2261" w:type="dxa"/>
            <w:shd w:val="clear" w:color="auto" w:fill="D9D9D9" w:themeFill="background1" w:themeFillShade="D9"/>
          </w:tcPr>
          <w:p w14:paraId="4C934C15" w14:textId="2E0C636D"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w:t>
            </w:r>
          </w:p>
        </w:tc>
      </w:tr>
      <w:tr w:rsidR="00910BEE" w:rsidRPr="00D43235" w14:paraId="6ADC7AE6" w14:textId="77777777" w:rsidTr="0058451D">
        <w:trPr>
          <w:jc w:val="center"/>
        </w:trPr>
        <w:tc>
          <w:tcPr>
            <w:tcW w:w="993" w:type="dxa"/>
            <w:vMerge/>
            <w:vAlign w:val="center"/>
          </w:tcPr>
          <w:p w14:paraId="62D2F908"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2A88D5C"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2743DA04" w14:textId="755934D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19,87</w:t>
            </w:r>
          </w:p>
        </w:tc>
        <w:tc>
          <w:tcPr>
            <w:tcW w:w="2261" w:type="dxa"/>
          </w:tcPr>
          <w:p w14:paraId="710F8BE4" w14:textId="69DC5CE6"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4,14</w:t>
            </w:r>
          </w:p>
        </w:tc>
        <w:tc>
          <w:tcPr>
            <w:tcW w:w="2261" w:type="dxa"/>
          </w:tcPr>
          <w:p w14:paraId="7C768BC2" w14:textId="7725309D"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19,60</w:t>
            </w:r>
          </w:p>
        </w:tc>
      </w:tr>
      <w:tr w:rsidR="00556CDC" w:rsidRPr="00D43235" w14:paraId="4F866D6E" w14:textId="77777777" w:rsidTr="0058451D">
        <w:trPr>
          <w:jc w:val="center"/>
        </w:trPr>
        <w:tc>
          <w:tcPr>
            <w:tcW w:w="993" w:type="dxa"/>
            <w:vMerge/>
            <w:vAlign w:val="center"/>
          </w:tcPr>
          <w:p w14:paraId="2763B946"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7C785AD"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7C60101E" w14:textId="445447C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9,77</w:t>
            </w:r>
          </w:p>
        </w:tc>
        <w:tc>
          <w:tcPr>
            <w:tcW w:w="2261" w:type="dxa"/>
          </w:tcPr>
          <w:p w14:paraId="0C5739AD" w14:textId="3FE382D1"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17,28</w:t>
            </w:r>
          </w:p>
        </w:tc>
        <w:tc>
          <w:tcPr>
            <w:tcW w:w="2261" w:type="dxa"/>
          </w:tcPr>
          <w:p w14:paraId="094C4F2F" w14:textId="26D6E604"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18,40</w:t>
            </w:r>
          </w:p>
        </w:tc>
      </w:tr>
      <w:tr w:rsidR="001B6036" w:rsidRPr="00D43235" w14:paraId="1B9B06EE" w14:textId="77777777" w:rsidTr="0058451D">
        <w:trPr>
          <w:jc w:val="center"/>
        </w:trPr>
        <w:tc>
          <w:tcPr>
            <w:tcW w:w="993" w:type="dxa"/>
            <w:vMerge w:val="restart"/>
            <w:vAlign w:val="center"/>
          </w:tcPr>
          <w:p w14:paraId="7320E701"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2260" w:type="dxa"/>
            <w:vMerge w:val="restart"/>
            <w:shd w:val="clear" w:color="auto" w:fill="D9D9D9" w:themeFill="background1" w:themeFillShade="D9"/>
          </w:tcPr>
          <w:p w14:paraId="66657342"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504B0D98" w14:textId="03CCE478"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48,39</w:t>
            </w:r>
          </w:p>
        </w:tc>
        <w:tc>
          <w:tcPr>
            <w:tcW w:w="2261" w:type="dxa"/>
            <w:shd w:val="clear" w:color="auto" w:fill="D9D9D9" w:themeFill="background1" w:themeFillShade="D9"/>
          </w:tcPr>
          <w:p w14:paraId="6A556059" w14:textId="2570A855"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11,61</w:t>
            </w:r>
          </w:p>
        </w:tc>
        <w:tc>
          <w:tcPr>
            <w:tcW w:w="2261" w:type="dxa"/>
            <w:shd w:val="clear" w:color="auto" w:fill="D9D9D9" w:themeFill="background1" w:themeFillShade="D9"/>
          </w:tcPr>
          <w:p w14:paraId="685E3841" w14:textId="0278D3D8"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-6,75</w:t>
            </w:r>
          </w:p>
        </w:tc>
        <w:tc>
          <w:tcPr>
            <w:tcW w:w="2261" w:type="dxa"/>
            <w:shd w:val="clear" w:color="auto" w:fill="D9D9D9" w:themeFill="background1" w:themeFillShade="D9"/>
          </w:tcPr>
          <w:p w14:paraId="01A11479" w14:textId="3CE04BE8"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23,48</w:t>
            </w:r>
          </w:p>
        </w:tc>
      </w:tr>
      <w:tr w:rsidR="00910BEE" w:rsidRPr="00D43235" w14:paraId="7CDCA604" w14:textId="77777777" w:rsidTr="0058451D">
        <w:trPr>
          <w:jc w:val="center"/>
        </w:trPr>
        <w:tc>
          <w:tcPr>
            <w:tcW w:w="993" w:type="dxa"/>
            <w:vMerge/>
            <w:vAlign w:val="center"/>
          </w:tcPr>
          <w:p w14:paraId="256588F1"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3435889"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09A84CD6" w14:textId="3F43DADC"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21,10</w:t>
            </w:r>
          </w:p>
        </w:tc>
        <w:tc>
          <w:tcPr>
            <w:tcW w:w="2261" w:type="dxa"/>
          </w:tcPr>
          <w:p w14:paraId="18986D6F" w14:textId="343228D0"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26,08</w:t>
            </w:r>
          </w:p>
        </w:tc>
        <w:tc>
          <w:tcPr>
            <w:tcW w:w="2261" w:type="dxa"/>
          </w:tcPr>
          <w:p w14:paraId="2AAAFDF0" w14:textId="5AB67D2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5,26</w:t>
            </w:r>
          </w:p>
        </w:tc>
      </w:tr>
      <w:tr w:rsidR="00556CDC" w:rsidRPr="00D43235" w14:paraId="162930EF" w14:textId="77777777" w:rsidTr="0058451D">
        <w:trPr>
          <w:jc w:val="center"/>
        </w:trPr>
        <w:tc>
          <w:tcPr>
            <w:tcW w:w="993" w:type="dxa"/>
            <w:vMerge/>
            <w:vAlign w:val="center"/>
          </w:tcPr>
          <w:p w14:paraId="37D9F2BF"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F4256A3"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6F028F77" w14:textId="024DF74F"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9,50</w:t>
            </w:r>
          </w:p>
        </w:tc>
        <w:tc>
          <w:tcPr>
            <w:tcW w:w="2261" w:type="dxa"/>
          </w:tcPr>
          <w:p w14:paraId="5046C9C8" w14:textId="3E0BCC8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32,83</w:t>
            </w:r>
          </w:p>
        </w:tc>
        <w:tc>
          <w:tcPr>
            <w:tcW w:w="2261" w:type="dxa"/>
          </w:tcPr>
          <w:p w14:paraId="46B7D9BE" w14:textId="06A3F7B9"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-18,22</w:t>
            </w:r>
          </w:p>
        </w:tc>
      </w:tr>
      <w:tr w:rsidR="001B6036" w:rsidRPr="00D43235" w14:paraId="44DB4F84" w14:textId="77777777" w:rsidTr="0058451D">
        <w:trPr>
          <w:jc w:val="center"/>
        </w:trPr>
        <w:tc>
          <w:tcPr>
            <w:tcW w:w="993" w:type="dxa"/>
            <w:vMerge w:val="restart"/>
            <w:vAlign w:val="center"/>
          </w:tcPr>
          <w:p w14:paraId="4546EB4F"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2260" w:type="dxa"/>
            <w:vMerge w:val="restart"/>
            <w:shd w:val="clear" w:color="auto" w:fill="D9D9D9" w:themeFill="background1" w:themeFillShade="D9"/>
          </w:tcPr>
          <w:p w14:paraId="338A8D06"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4CBE0F2A" w14:textId="4DA7A5A5"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78,54</w:t>
            </w:r>
          </w:p>
        </w:tc>
        <w:tc>
          <w:tcPr>
            <w:tcW w:w="2261" w:type="dxa"/>
            <w:shd w:val="clear" w:color="auto" w:fill="D9D9D9" w:themeFill="background1" w:themeFillShade="D9"/>
          </w:tcPr>
          <w:p w14:paraId="32589374" w14:textId="30EF627F"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2,78</w:t>
            </w:r>
          </w:p>
        </w:tc>
        <w:tc>
          <w:tcPr>
            <w:tcW w:w="2261" w:type="dxa"/>
            <w:shd w:val="clear" w:color="auto" w:fill="D9D9D9" w:themeFill="background1" w:themeFillShade="D9"/>
          </w:tcPr>
          <w:p w14:paraId="0B1D90C7" w14:textId="60467D77"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9,34</w:t>
            </w:r>
          </w:p>
        </w:tc>
        <w:tc>
          <w:tcPr>
            <w:tcW w:w="2261" w:type="dxa"/>
            <w:shd w:val="clear" w:color="auto" w:fill="D9D9D9" w:themeFill="background1" w:themeFillShade="D9"/>
          </w:tcPr>
          <w:p w14:paraId="0847C849" w14:textId="6BDB0DA7"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41,76</w:t>
            </w:r>
          </w:p>
        </w:tc>
      </w:tr>
      <w:tr w:rsidR="00910BEE" w:rsidRPr="00D43235" w14:paraId="5B46EB68" w14:textId="77777777" w:rsidTr="0058451D">
        <w:trPr>
          <w:jc w:val="center"/>
        </w:trPr>
        <w:tc>
          <w:tcPr>
            <w:tcW w:w="993" w:type="dxa"/>
            <w:vMerge/>
            <w:vAlign w:val="center"/>
          </w:tcPr>
          <w:p w14:paraId="2C86613B"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A4CEBF3"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3404A91D" w14:textId="32FCD7B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15,55</w:t>
            </w:r>
          </w:p>
        </w:tc>
        <w:tc>
          <w:tcPr>
            <w:tcW w:w="2261" w:type="dxa"/>
          </w:tcPr>
          <w:p w14:paraId="31D87D3A" w14:textId="7F1933DA"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27,49</w:t>
            </w:r>
          </w:p>
        </w:tc>
        <w:tc>
          <w:tcPr>
            <w:tcW w:w="2261" w:type="dxa"/>
          </w:tcPr>
          <w:p w14:paraId="5948DCAE" w14:textId="32773C65"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33,73</w:t>
            </w:r>
          </w:p>
        </w:tc>
      </w:tr>
      <w:tr w:rsidR="00556CDC" w:rsidRPr="00D43235" w14:paraId="10B5B05C" w14:textId="77777777" w:rsidTr="0058451D">
        <w:trPr>
          <w:jc w:val="center"/>
        </w:trPr>
        <w:tc>
          <w:tcPr>
            <w:tcW w:w="993" w:type="dxa"/>
            <w:vMerge/>
            <w:vAlign w:val="center"/>
          </w:tcPr>
          <w:p w14:paraId="4AC1D9B6"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9C9E84C"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21E16289" w14:textId="04B2319C"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12,77</w:t>
            </w:r>
          </w:p>
        </w:tc>
        <w:tc>
          <w:tcPr>
            <w:tcW w:w="2261" w:type="dxa"/>
          </w:tcPr>
          <w:p w14:paraId="5E8DDAB7" w14:textId="20FE8C2D"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18,15</w:t>
            </w:r>
          </w:p>
        </w:tc>
        <w:tc>
          <w:tcPr>
            <w:tcW w:w="2261" w:type="dxa"/>
          </w:tcPr>
          <w:p w14:paraId="030C7A1F" w14:textId="1DEF812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-8,03</w:t>
            </w:r>
          </w:p>
        </w:tc>
      </w:tr>
      <w:tr w:rsidR="001B6036" w:rsidRPr="00D43235" w14:paraId="16FEAA81" w14:textId="77777777" w:rsidTr="0058451D">
        <w:trPr>
          <w:jc w:val="center"/>
        </w:trPr>
        <w:tc>
          <w:tcPr>
            <w:tcW w:w="993" w:type="dxa"/>
            <w:vMerge w:val="restart"/>
            <w:vAlign w:val="center"/>
          </w:tcPr>
          <w:p w14:paraId="253B7CA3"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2260" w:type="dxa"/>
            <w:vMerge w:val="restart"/>
            <w:shd w:val="clear" w:color="auto" w:fill="D9D9D9" w:themeFill="background1" w:themeFillShade="D9"/>
          </w:tcPr>
          <w:p w14:paraId="2C8A4E3B"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76294111" w14:textId="41426E32"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86,51</w:t>
            </w:r>
          </w:p>
        </w:tc>
        <w:tc>
          <w:tcPr>
            <w:tcW w:w="2261" w:type="dxa"/>
            <w:shd w:val="clear" w:color="auto" w:fill="D9D9D9" w:themeFill="background1" w:themeFillShade="D9"/>
          </w:tcPr>
          <w:p w14:paraId="27B230CC" w14:textId="3F19DF87" w:rsidR="001B6036" w:rsidRPr="00D43235" w:rsidRDefault="00556CDC"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9,45</w:t>
            </w:r>
          </w:p>
        </w:tc>
        <w:tc>
          <w:tcPr>
            <w:tcW w:w="2261" w:type="dxa"/>
            <w:shd w:val="clear" w:color="auto" w:fill="D9D9D9" w:themeFill="background1" w:themeFillShade="D9"/>
          </w:tcPr>
          <w:p w14:paraId="7A06D341" w14:textId="67F86CA2"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30,61</w:t>
            </w:r>
          </w:p>
        </w:tc>
        <w:tc>
          <w:tcPr>
            <w:tcW w:w="2261" w:type="dxa"/>
            <w:shd w:val="clear" w:color="auto" w:fill="D9D9D9" w:themeFill="background1" w:themeFillShade="D9"/>
          </w:tcPr>
          <w:p w14:paraId="72E359F3" w14:textId="19ADF2A5"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23,12</w:t>
            </w:r>
          </w:p>
        </w:tc>
      </w:tr>
      <w:tr w:rsidR="00910BEE" w:rsidRPr="00D43235" w14:paraId="0EE2C2EB" w14:textId="77777777" w:rsidTr="0058451D">
        <w:trPr>
          <w:jc w:val="center"/>
        </w:trPr>
        <w:tc>
          <w:tcPr>
            <w:tcW w:w="993" w:type="dxa"/>
            <w:vMerge/>
            <w:vAlign w:val="center"/>
          </w:tcPr>
          <w:p w14:paraId="42DFC7A4"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DFAC1EF"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37EEC21F" w14:textId="01A0E276"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18,72</w:t>
            </w:r>
          </w:p>
        </w:tc>
        <w:tc>
          <w:tcPr>
            <w:tcW w:w="2261" w:type="dxa"/>
          </w:tcPr>
          <w:p w14:paraId="5D99E000" w14:textId="215CEA5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39,82</w:t>
            </w:r>
          </w:p>
        </w:tc>
        <w:tc>
          <w:tcPr>
            <w:tcW w:w="2261" w:type="dxa"/>
          </w:tcPr>
          <w:p w14:paraId="73333770" w14:textId="3DF4187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34,66</w:t>
            </w:r>
          </w:p>
        </w:tc>
      </w:tr>
      <w:tr w:rsidR="00556CDC" w:rsidRPr="00D43235" w14:paraId="139A9736" w14:textId="77777777" w:rsidTr="0058451D">
        <w:trPr>
          <w:jc w:val="center"/>
        </w:trPr>
        <w:tc>
          <w:tcPr>
            <w:tcW w:w="993" w:type="dxa"/>
            <w:vMerge/>
            <w:vAlign w:val="center"/>
          </w:tcPr>
          <w:p w14:paraId="2C5C7555"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20E0E0D"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203DF033" w14:textId="2A1C415F"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9,27</w:t>
            </w:r>
          </w:p>
        </w:tc>
        <w:tc>
          <w:tcPr>
            <w:tcW w:w="2261" w:type="dxa"/>
          </w:tcPr>
          <w:p w14:paraId="0334A887" w14:textId="5FA44BF1"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9,21</w:t>
            </w:r>
          </w:p>
        </w:tc>
        <w:tc>
          <w:tcPr>
            <w:tcW w:w="2261" w:type="dxa"/>
          </w:tcPr>
          <w:p w14:paraId="1631E7E9" w14:textId="1AC4D6CB"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11,55</w:t>
            </w:r>
          </w:p>
        </w:tc>
      </w:tr>
      <w:tr w:rsidR="001B6036" w:rsidRPr="00D43235" w14:paraId="4C4DF596" w14:textId="77777777" w:rsidTr="0058451D">
        <w:trPr>
          <w:jc w:val="center"/>
        </w:trPr>
        <w:tc>
          <w:tcPr>
            <w:tcW w:w="993" w:type="dxa"/>
            <w:vMerge w:val="restart"/>
            <w:vAlign w:val="center"/>
          </w:tcPr>
          <w:p w14:paraId="2CA7BAA0"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2260" w:type="dxa"/>
            <w:vMerge w:val="restart"/>
            <w:shd w:val="clear" w:color="auto" w:fill="D9D9D9" w:themeFill="background1" w:themeFillShade="D9"/>
          </w:tcPr>
          <w:p w14:paraId="2845BE5D"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39AF54F5" w14:textId="7BB6A0DA"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102,96</w:t>
            </w:r>
          </w:p>
        </w:tc>
        <w:tc>
          <w:tcPr>
            <w:tcW w:w="2261" w:type="dxa"/>
            <w:shd w:val="clear" w:color="auto" w:fill="D9D9D9" w:themeFill="background1" w:themeFillShade="D9"/>
          </w:tcPr>
          <w:p w14:paraId="165B03C3" w14:textId="557DD030"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15,48</w:t>
            </w:r>
          </w:p>
        </w:tc>
        <w:tc>
          <w:tcPr>
            <w:tcW w:w="2261" w:type="dxa"/>
            <w:shd w:val="clear" w:color="auto" w:fill="D9D9D9" w:themeFill="background1" w:themeFillShade="D9"/>
          </w:tcPr>
          <w:p w14:paraId="3CAC11A1" w14:textId="6ED308D5"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49,53</w:t>
            </w:r>
          </w:p>
        </w:tc>
        <w:tc>
          <w:tcPr>
            <w:tcW w:w="2261" w:type="dxa"/>
            <w:shd w:val="clear" w:color="auto" w:fill="D9D9D9" w:themeFill="background1" w:themeFillShade="D9"/>
          </w:tcPr>
          <w:p w14:paraId="302D1366" w14:textId="6EBEC390"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20,00</w:t>
            </w:r>
          </w:p>
        </w:tc>
      </w:tr>
      <w:tr w:rsidR="00910BEE" w:rsidRPr="00D43235" w14:paraId="4AC40FA4" w14:textId="77777777" w:rsidTr="0058451D">
        <w:trPr>
          <w:jc w:val="center"/>
        </w:trPr>
        <w:tc>
          <w:tcPr>
            <w:tcW w:w="993" w:type="dxa"/>
            <w:vMerge/>
            <w:vAlign w:val="center"/>
          </w:tcPr>
          <w:p w14:paraId="65D36AE9"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AB94A4D"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31646E20" w14:textId="69D00EB8"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19,58</w:t>
            </w:r>
          </w:p>
        </w:tc>
        <w:tc>
          <w:tcPr>
            <w:tcW w:w="2261" w:type="dxa"/>
          </w:tcPr>
          <w:p w14:paraId="74E188BB" w14:textId="1F632221"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41,88</w:t>
            </w:r>
          </w:p>
        </w:tc>
        <w:tc>
          <w:tcPr>
            <w:tcW w:w="2261" w:type="dxa"/>
          </w:tcPr>
          <w:p w14:paraId="0B47563D" w14:textId="4353FA20"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10,41</w:t>
            </w:r>
          </w:p>
        </w:tc>
      </w:tr>
      <w:tr w:rsidR="00556CDC" w:rsidRPr="00D43235" w14:paraId="75C368AD" w14:textId="77777777" w:rsidTr="0058451D">
        <w:trPr>
          <w:jc w:val="center"/>
        </w:trPr>
        <w:tc>
          <w:tcPr>
            <w:tcW w:w="993" w:type="dxa"/>
            <w:vMerge/>
            <w:vAlign w:val="center"/>
          </w:tcPr>
          <w:p w14:paraId="5E98EA3B"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B5EC99A"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6E68EF8F" w14:textId="39233AE4"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4,10</w:t>
            </w:r>
          </w:p>
        </w:tc>
        <w:tc>
          <w:tcPr>
            <w:tcW w:w="2261" w:type="dxa"/>
          </w:tcPr>
          <w:p w14:paraId="4ABB4041" w14:textId="17C3CD06"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-7,65</w:t>
            </w:r>
          </w:p>
        </w:tc>
        <w:tc>
          <w:tcPr>
            <w:tcW w:w="2261" w:type="dxa"/>
          </w:tcPr>
          <w:p w14:paraId="0C9CC878" w14:textId="1F68771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-9,59</w:t>
            </w:r>
          </w:p>
        </w:tc>
      </w:tr>
      <w:tr w:rsidR="001B6036" w:rsidRPr="00D43235" w14:paraId="79AC64D1" w14:textId="77777777" w:rsidTr="0058451D">
        <w:trPr>
          <w:jc w:val="center"/>
        </w:trPr>
        <w:tc>
          <w:tcPr>
            <w:tcW w:w="993" w:type="dxa"/>
            <w:vMerge w:val="restart"/>
            <w:vAlign w:val="center"/>
          </w:tcPr>
          <w:p w14:paraId="6493A0D1"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2260" w:type="dxa"/>
            <w:vMerge w:val="restart"/>
            <w:shd w:val="clear" w:color="auto" w:fill="D9D9D9" w:themeFill="background1" w:themeFillShade="D9"/>
          </w:tcPr>
          <w:p w14:paraId="3BF9B550"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0E8D6864" w14:textId="0EAA7290"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99,93</w:t>
            </w:r>
          </w:p>
        </w:tc>
        <w:tc>
          <w:tcPr>
            <w:tcW w:w="2261" w:type="dxa"/>
            <w:shd w:val="clear" w:color="auto" w:fill="D9D9D9" w:themeFill="background1" w:themeFillShade="D9"/>
          </w:tcPr>
          <w:p w14:paraId="61EA7E79" w14:textId="1FFD7BE6"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5,69</w:t>
            </w:r>
          </w:p>
        </w:tc>
        <w:tc>
          <w:tcPr>
            <w:tcW w:w="2261" w:type="dxa"/>
            <w:shd w:val="clear" w:color="auto" w:fill="D9D9D9" w:themeFill="background1" w:themeFillShade="D9"/>
          </w:tcPr>
          <w:p w14:paraId="7C02BFFF" w14:textId="45BABE7C"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66,97</w:t>
            </w:r>
          </w:p>
        </w:tc>
        <w:tc>
          <w:tcPr>
            <w:tcW w:w="2261" w:type="dxa"/>
            <w:shd w:val="clear" w:color="auto" w:fill="D9D9D9" w:themeFill="background1" w:themeFillShade="D9"/>
          </w:tcPr>
          <w:p w14:paraId="108C83E3" w14:textId="01F0D1BA"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10,99</w:t>
            </w:r>
          </w:p>
        </w:tc>
      </w:tr>
      <w:tr w:rsidR="00910BEE" w:rsidRPr="00D43235" w14:paraId="6A7C1D45" w14:textId="77777777" w:rsidTr="0058451D">
        <w:trPr>
          <w:jc w:val="center"/>
        </w:trPr>
        <w:tc>
          <w:tcPr>
            <w:tcW w:w="993" w:type="dxa"/>
            <w:vMerge/>
            <w:vAlign w:val="center"/>
          </w:tcPr>
          <w:p w14:paraId="65A49F75"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7863D51"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73EB4941" w14:textId="5BD7B69E"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17,79</w:t>
            </w:r>
          </w:p>
        </w:tc>
        <w:tc>
          <w:tcPr>
            <w:tcW w:w="2261" w:type="dxa"/>
          </w:tcPr>
          <w:p w14:paraId="24663422" w14:textId="0DA1E9FF"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63,20</w:t>
            </w:r>
          </w:p>
        </w:tc>
        <w:tc>
          <w:tcPr>
            <w:tcW w:w="2261" w:type="dxa"/>
          </w:tcPr>
          <w:p w14:paraId="7FEAB704" w14:textId="1FA4DAE2"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11,14</w:t>
            </w:r>
          </w:p>
        </w:tc>
      </w:tr>
      <w:tr w:rsidR="00556CDC" w:rsidRPr="00D43235" w14:paraId="5920643A" w14:textId="77777777" w:rsidTr="0058451D">
        <w:trPr>
          <w:jc w:val="center"/>
        </w:trPr>
        <w:tc>
          <w:tcPr>
            <w:tcW w:w="993" w:type="dxa"/>
            <w:vMerge/>
            <w:vAlign w:val="center"/>
          </w:tcPr>
          <w:p w14:paraId="367BD3FB"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47801DF3"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1909BDFC" w14:textId="1B7F2D8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12,10</w:t>
            </w:r>
          </w:p>
        </w:tc>
        <w:tc>
          <w:tcPr>
            <w:tcW w:w="2261" w:type="dxa"/>
          </w:tcPr>
          <w:p w14:paraId="25CA23B2" w14:textId="42A7534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-3,77</w:t>
            </w:r>
          </w:p>
        </w:tc>
        <w:tc>
          <w:tcPr>
            <w:tcW w:w="2261" w:type="dxa"/>
          </w:tcPr>
          <w:p w14:paraId="56C83183" w14:textId="64AA7FCA"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0,14</w:t>
            </w:r>
          </w:p>
        </w:tc>
      </w:tr>
      <w:tr w:rsidR="001B6036" w:rsidRPr="00D43235" w14:paraId="4311B408" w14:textId="77777777" w:rsidTr="0058451D">
        <w:trPr>
          <w:jc w:val="center"/>
        </w:trPr>
        <w:tc>
          <w:tcPr>
            <w:tcW w:w="993" w:type="dxa"/>
            <w:vMerge w:val="restart"/>
            <w:vAlign w:val="center"/>
          </w:tcPr>
          <w:p w14:paraId="4AB1E5A7"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2260" w:type="dxa"/>
            <w:vMerge w:val="restart"/>
            <w:shd w:val="clear" w:color="auto" w:fill="D9D9D9" w:themeFill="background1" w:themeFillShade="D9"/>
          </w:tcPr>
          <w:p w14:paraId="0E23D88A"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25C416AE" w14:textId="5E8E24BA"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84,52</w:t>
            </w:r>
          </w:p>
        </w:tc>
        <w:tc>
          <w:tcPr>
            <w:tcW w:w="2261" w:type="dxa"/>
            <w:shd w:val="clear" w:color="auto" w:fill="D9D9D9" w:themeFill="background1" w:themeFillShade="D9"/>
          </w:tcPr>
          <w:p w14:paraId="6EA6D0F9" w14:textId="4786DBA6"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-1,76</w:t>
            </w:r>
          </w:p>
        </w:tc>
        <w:tc>
          <w:tcPr>
            <w:tcW w:w="2261" w:type="dxa"/>
            <w:shd w:val="clear" w:color="auto" w:fill="D9D9D9" w:themeFill="background1" w:themeFillShade="D9"/>
          </w:tcPr>
          <w:p w14:paraId="10ABD067" w14:textId="010815D3"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57,85</w:t>
            </w:r>
          </w:p>
        </w:tc>
        <w:tc>
          <w:tcPr>
            <w:tcW w:w="2261" w:type="dxa"/>
            <w:shd w:val="clear" w:color="auto" w:fill="D9D9D9" w:themeFill="background1" w:themeFillShade="D9"/>
          </w:tcPr>
          <w:p w14:paraId="2A66C148" w14:textId="01957AA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14,40</w:t>
            </w:r>
          </w:p>
        </w:tc>
      </w:tr>
      <w:tr w:rsidR="00910BEE" w:rsidRPr="00D43235" w14:paraId="70D3366D" w14:textId="77777777" w:rsidTr="0058451D">
        <w:trPr>
          <w:jc w:val="center"/>
        </w:trPr>
        <w:tc>
          <w:tcPr>
            <w:tcW w:w="993" w:type="dxa"/>
            <w:vMerge/>
            <w:vAlign w:val="center"/>
          </w:tcPr>
          <w:p w14:paraId="19347EAF"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0DECC902"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4FE80580" w14:textId="15049886"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16,16</w:t>
            </w:r>
          </w:p>
        </w:tc>
        <w:tc>
          <w:tcPr>
            <w:tcW w:w="2261" w:type="dxa"/>
          </w:tcPr>
          <w:p w14:paraId="1327ED0C" w14:textId="22CC15B2"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75,33</w:t>
            </w:r>
          </w:p>
        </w:tc>
        <w:tc>
          <w:tcPr>
            <w:tcW w:w="2261" w:type="dxa"/>
          </w:tcPr>
          <w:p w14:paraId="7DBDAE43" w14:textId="792F95D1"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14,71</w:t>
            </w:r>
          </w:p>
        </w:tc>
      </w:tr>
      <w:tr w:rsidR="00556CDC" w:rsidRPr="00D43235" w14:paraId="4318188A" w14:textId="77777777" w:rsidTr="0058451D">
        <w:trPr>
          <w:jc w:val="center"/>
        </w:trPr>
        <w:tc>
          <w:tcPr>
            <w:tcW w:w="993" w:type="dxa"/>
            <w:vMerge/>
            <w:vAlign w:val="center"/>
          </w:tcPr>
          <w:p w14:paraId="71DBD7A0"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19EC01D9"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0E0FAAE4" w14:textId="370E61BD"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17,91</w:t>
            </w:r>
          </w:p>
        </w:tc>
        <w:tc>
          <w:tcPr>
            <w:tcW w:w="2261" w:type="dxa"/>
          </w:tcPr>
          <w:p w14:paraId="0A1BA421" w14:textId="4979283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17,47</w:t>
            </w:r>
          </w:p>
        </w:tc>
        <w:tc>
          <w:tcPr>
            <w:tcW w:w="2261" w:type="dxa"/>
          </w:tcPr>
          <w:p w14:paraId="61743B69" w14:textId="143A642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0,30</w:t>
            </w:r>
          </w:p>
        </w:tc>
      </w:tr>
      <w:tr w:rsidR="001B6036" w:rsidRPr="00D43235" w14:paraId="204C2D2C" w14:textId="77777777" w:rsidTr="0058451D">
        <w:trPr>
          <w:jc w:val="center"/>
        </w:trPr>
        <w:tc>
          <w:tcPr>
            <w:tcW w:w="993" w:type="dxa"/>
            <w:vMerge w:val="restart"/>
            <w:vAlign w:val="center"/>
          </w:tcPr>
          <w:p w14:paraId="0E724778"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2260" w:type="dxa"/>
            <w:vMerge w:val="restart"/>
            <w:shd w:val="clear" w:color="auto" w:fill="D9D9D9" w:themeFill="background1" w:themeFillShade="D9"/>
          </w:tcPr>
          <w:p w14:paraId="5C253487"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512C7832" w14:textId="3E54F419"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76,47</w:t>
            </w:r>
          </w:p>
        </w:tc>
        <w:tc>
          <w:tcPr>
            <w:tcW w:w="2261" w:type="dxa"/>
            <w:shd w:val="clear" w:color="auto" w:fill="D9D9D9" w:themeFill="background1" w:themeFillShade="D9"/>
          </w:tcPr>
          <w:p w14:paraId="320BF972" w14:textId="0CBC2434"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13,86</w:t>
            </w:r>
          </w:p>
        </w:tc>
        <w:tc>
          <w:tcPr>
            <w:tcW w:w="2261" w:type="dxa"/>
            <w:shd w:val="clear" w:color="auto" w:fill="D9D9D9" w:themeFill="background1" w:themeFillShade="D9"/>
          </w:tcPr>
          <w:p w14:paraId="106D57BE" w14:textId="76851DA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47,42</w:t>
            </w:r>
          </w:p>
        </w:tc>
        <w:tc>
          <w:tcPr>
            <w:tcW w:w="2261" w:type="dxa"/>
            <w:shd w:val="clear" w:color="auto" w:fill="D9D9D9" w:themeFill="background1" w:themeFillShade="D9"/>
          </w:tcPr>
          <w:p w14:paraId="4DCBD8E2" w14:textId="7006576D"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-12,98</w:t>
            </w:r>
          </w:p>
        </w:tc>
      </w:tr>
      <w:tr w:rsidR="00910BEE" w:rsidRPr="00D43235" w14:paraId="52B32AF5" w14:textId="77777777" w:rsidTr="0058451D">
        <w:trPr>
          <w:jc w:val="center"/>
        </w:trPr>
        <w:tc>
          <w:tcPr>
            <w:tcW w:w="993" w:type="dxa"/>
            <w:vMerge/>
            <w:vAlign w:val="center"/>
          </w:tcPr>
          <w:p w14:paraId="256DA702"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7AACD024"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52B9DBCE" w14:textId="4A4F01B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26,04</w:t>
            </w:r>
          </w:p>
        </w:tc>
        <w:tc>
          <w:tcPr>
            <w:tcW w:w="2261" w:type="dxa"/>
          </w:tcPr>
          <w:p w14:paraId="3F3248E0" w14:textId="76D0B35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69,03</w:t>
            </w:r>
          </w:p>
        </w:tc>
        <w:tc>
          <w:tcPr>
            <w:tcW w:w="2261" w:type="dxa"/>
          </w:tcPr>
          <w:p w14:paraId="07228774" w14:textId="502AFE6B"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-5,37</w:t>
            </w:r>
          </w:p>
        </w:tc>
      </w:tr>
      <w:tr w:rsidR="00556CDC" w:rsidRPr="00D43235" w14:paraId="7D1A0CEF" w14:textId="77777777" w:rsidTr="0058451D">
        <w:trPr>
          <w:jc w:val="center"/>
        </w:trPr>
        <w:tc>
          <w:tcPr>
            <w:tcW w:w="993" w:type="dxa"/>
            <w:vMerge/>
            <w:vAlign w:val="center"/>
          </w:tcPr>
          <w:p w14:paraId="3E83CD39"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6164E3D7"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76858AAA" w14:textId="357A4CD5"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12,18</w:t>
            </w:r>
          </w:p>
        </w:tc>
        <w:tc>
          <w:tcPr>
            <w:tcW w:w="2261" w:type="dxa"/>
          </w:tcPr>
          <w:p w14:paraId="7C259A9C" w14:textId="1AD81198"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21,61</w:t>
            </w:r>
          </w:p>
        </w:tc>
        <w:tc>
          <w:tcPr>
            <w:tcW w:w="2261" w:type="dxa"/>
          </w:tcPr>
          <w:p w14:paraId="49A94071" w14:textId="06FC53E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7,61</w:t>
            </w:r>
          </w:p>
        </w:tc>
      </w:tr>
      <w:tr w:rsidR="001B6036" w:rsidRPr="00D43235" w14:paraId="52B7FF0E" w14:textId="77777777" w:rsidTr="0058451D">
        <w:trPr>
          <w:jc w:val="center"/>
        </w:trPr>
        <w:tc>
          <w:tcPr>
            <w:tcW w:w="993" w:type="dxa"/>
            <w:vMerge w:val="restart"/>
            <w:vAlign w:val="center"/>
          </w:tcPr>
          <w:p w14:paraId="6B6F1D84"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2260" w:type="dxa"/>
            <w:vMerge w:val="restart"/>
            <w:shd w:val="clear" w:color="auto" w:fill="D9D9D9" w:themeFill="background1" w:themeFillShade="D9"/>
          </w:tcPr>
          <w:p w14:paraId="7A89B4BB" w14:textId="77777777" w:rsidR="001B6036" w:rsidRPr="00D43235" w:rsidRDefault="001B6036" w:rsidP="001B6036">
            <w:pPr>
              <w:tabs>
                <w:tab w:val="right" w:leader="dot" w:pos="9911"/>
              </w:tabs>
              <w:jc w:val="center"/>
              <w:rPr>
                <w:rFonts w:ascii="Times New Roman" w:hAnsi="Times New Roman" w:cs="Times New Roman"/>
                <w:sz w:val="24"/>
                <w:szCs w:val="24"/>
                <w:lang w:val="uk-UA"/>
              </w:rPr>
            </w:pPr>
          </w:p>
          <w:p w14:paraId="20CC31FD" w14:textId="3CA3FF66"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59,03</w:t>
            </w:r>
          </w:p>
        </w:tc>
        <w:tc>
          <w:tcPr>
            <w:tcW w:w="2261" w:type="dxa"/>
            <w:shd w:val="clear" w:color="auto" w:fill="D9D9D9" w:themeFill="background1" w:themeFillShade="D9"/>
          </w:tcPr>
          <w:p w14:paraId="54A67314" w14:textId="36680600"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15,97</w:t>
            </w:r>
          </w:p>
        </w:tc>
        <w:tc>
          <w:tcPr>
            <w:tcW w:w="2261" w:type="dxa"/>
            <w:shd w:val="clear" w:color="auto" w:fill="D9D9D9" w:themeFill="background1" w:themeFillShade="D9"/>
          </w:tcPr>
          <w:p w14:paraId="10999AA3" w14:textId="2B5FC783"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42,38</w:t>
            </w:r>
          </w:p>
        </w:tc>
        <w:tc>
          <w:tcPr>
            <w:tcW w:w="2261" w:type="dxa"/>
            <w:shd w:val="clear" w:color="auto" w:fill="D9D9D9" w:themeFill="background1" w:themeFillShade="D9"/>
          </w:tcPr>
          <w:p w14:paraId="6FCE26EB" w14:textId="051974D7"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-16,65</w:t>
            </w:r>
          </w:p>
        </w:tc>
      </w:tr>
      <w:tr w:rsidR="00910BEE" w:rsidRPr="00D43235" w14:paraId="003D5693" w14:textId="77777777" w:rsidTr="0058451D">
        <w:trPr>
          <w:jc w:val="center"/>
        </w:trPr>
        <w:tc>
          <w:tcPr>
            <w:tcW w:w="993" w:type="dxa"/>
            <w:vMerge/>
            <w:vAlign w:val="center"/>
          </w:tcPr>
          <w:p w14:paraId="77C09553"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22D77CE"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1559EDFC" w14:textId="76DF926E"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25,60</w:t>
            </w:r>
          </w:p>
        </w:tc>
        <w:tc>
          <w:tcPr>
            <w:tcW w:w="2261" w:type="dxa"/>
          </w:tcPr>
          <w:p w14:paraId="360B8F59" w14:textId="28D23C01"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59,64</w:t>
            </w:r>
          </w:p>
        </w:tc>
        <w:tc>
          <w:tcPr>
            <w:tcW w:w="2261" w:type="dxa"/>
          </w:tcPr>
          <w:p w14:paraId="74872903" w14:textId="62814BB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-4,71</w:t>
            </w:r>
          </w:p>
        </w:tc>
      </w:tr>
      <w:tr w:rsidR="00556CDC" w:rsidRPr="00D43235" w14:paraId="16E37AF4" w14:textId="77777777" w:rsidTr="0058451D">
        <w:trPr>
          <w:jc w:val="center"/>
        </w:trPr>
        <w:tc>
          <w:tcPr>
            <w:tcW w:w="993" w:type="dxa"/>
            <w:vMerge/>
            <w:vAlign w:val="center"/>
          </w:tcPr>
          <w:p w14:paraId="4C2EE9E4"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ECFBB47"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425066CA" w14:textId="415733AD"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9,63</w:t>
            </w:r>
          </w:p>
        </w:tc>
        <w:tc>
          <w:tcPr>
            <w:tcW w:w="2261" w:type="dxa"/>
          </w:tcPr>
          <w:p w14:paraId="21841E9D" w14:textId="7394380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17,26</w:t>
            </w:r>
          </w:p>
        </w:tc>
        <w:tc>
          <w:tcPr>
            <w:tcW w:w="2261" w:type="dxa"/>
          </w:tcPr>
          <w:p w14:paraId="64972E98" w14:textId="22EDAB0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11,95</w:t>
            </w:r>
          </w:p>
        </w:tc>
      </w:tr>
      <w:tr w:rsidR="001B6036" w:rsidRPr="00D43235" w14:paraId="196142B3" w14:textId="77777777" w:rsidTr="0058451D">
        <w:trPr>
          <w:jc w:val="center"/>
        </w:trPr>
        <w:tc>
          <w:tcPr>
            <w:tcW w:w="993" w:type="dxa"/>
            <w:vMerge w:val="restart"/>
            <w:vAlign w:val="center"/>
          </w:tcPr>
          <w:p w14:paraId="2FF08E2D" w14:textId="77777777" w:rsidR="001B6036" w:rsidRPr="00D43235" w:rsidRDefault="001B6036" w:rsidP="001B6036">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2260" w:type="dxa"/>
            <w:vMerge w:val="restart"/>
            <w:shd w:val="clear" w:color="auto" w:fill="D9D9D9" w:themeFill="background1" w:themeFillShade="D9"/>
          </w:tcPr>
          <w:p w14:paraId="1C7FA551" w14:textId="77777777" w:rsidR="00E021D3" w:rsidRPr="00D43235" w:rsidRDefault="00E021D3" w:rsidP="001B6036">
            <w:pPr>
              <w:tabs>
                <w:tab w:val="right" w:leader="dot" w:pos="9911"/>
              </w:tabs>
              <w:jc w:val="center"/>
              <w:rPr>
                <w:rFonts w:ascii="Times New Roman" w:hAnsi="Times New Roman" w:cs="Times New Roman"/>
                <w:sz w:val="24"/>
                <w:szCs w:val="24"/>
                <w:lang w:val="uk-UA"/>
              </w:rPr>
            </w:pPr>
          </w:p>
          <w:p w14:paraId="3A8B1C48" w14:textId="4C0CA76C"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81,38</w:t>
            </w:r>
          </w:p>
        </w:tc>
        <w:tc>
          <w:tcPr>
            <w:tcW w:w="2261" w:type="dxa"/>
            <w:shd w:val="clear" w:color="auto" w:fill="D9D9D9" w:themeFill="background1" w:themeFillShade="D9"/>
          </w:tcPr>
          <w:p w14:paraId="05C8B806" w14:textId="327C5621" w:rsidR="001B6036" w:rsidRPr="00D43235" w:rsidRDefault="00055377"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17,30</w:t>
            </w:r>
          </w:p>
        </w:tc>
        <w:tc>
          <w:tcPr>
            <w:tcW w:w="2261" w:type="dxa"/>
            <w:shd w:val="clear" w:color="auto" w:fill="D9D9D9" w:themeFill="background1" w:themeFillShade="D9"/>
          </w:tcPr>
          <w:p w14:paraId="004864B2" w14:textId="451C5A55"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41,74</w:t>
            </w:r>
          </w:p>
        </w:tc>
        <w:tc>
          <w:tcPr>
            <w:tcW w:w="2261" w:type="dxa"/>
            <w:shd w:val="clear" w:color="auto" w:fill="D9D9D9" w:themeFill="background1" w:themeFillShade="D9"/>
          </w:tcPr>
          <w:p w14:paraId="744BC213" w14:textId="17A04A31" w:rsidR="001B6036" w:rsidRPr="00D43235" w:rsidRDefault="001B6036" w:rsidP="001B6036">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-8,69</w:t>
            </w:r>
          </w:p>
        </w:tc>
      </w:tr>
      <w:tr w:rsidR="00910BEE" w:rsidRPr="00D43235" w14:paraId="6CD2E217" w14:textId="77777777" w:rsidTr="0058451D">
        <w:trPr>
          <w:jc w:val="center"/>
        </w:trPr>
        <w:tc>
          <w:tcPr>
            <w:tcW w:w="993" w:type="dxa"/>
            <w:vMerge/>
            <w:vAlign w:val="center"/>
          </w:tcPr>
          <w:p w14:paraId="43488F30"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51AA0D30"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03C8C1BC" w14:textId="2647768D"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26,07</w:t>
            </w:r>
          </w:p>
        </w:tc>
        <w:tc>
          <w:tcPr>
            <w:tcW w:w="2261" w:type="dxa"/>
          </w:tcPr>
          <w:p w14:paraId="47BCEDDD" w14:textId="5B507314"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58,91</w:t>
            </w:r>
          </w:p>
        </w:tc>
        <w:tc>
          <w:tcPr>
            <w:tcW w:w="2261" w:type="dxa"/>
          </w:tcPr>
          <w:p w14:paraId="35FE0357" w14:textId="30C8FE93"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14,58</w:t>
            </w:r>
          </w:p>
        </w:tc>
      </w:tr>
      <w:tr w:rsidR="00556CDC" w:rsidRPr="00D43235" w14:paraId="75B952C0" w14:textId="77777777" w:rsidTr="0058451D">
        <w:trPr>
          <w:jc w:val="center"/>
        </w:trPr>
        <w:tc>
          <w:tcPr>
            <w:tcW w:w="993" w:type="dxa"/>
            <w:vMerge/>
            <w:vAlign w:val="center"/>
          </w:tcPr>
          <w:p w14:paraId="7138831D"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00AEBFE"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5E0C3DDF" w14:textId="4C491A40"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8,76</w:t>
            </w:r>
          </w:p>
        </w:tc>
        <w:tc>
          <w:tcPr>
            <w:tcW w:w="2261" w:type="dxa"/>
          </w:tcPr>
          <w:p w14:paraId="16AE829C" w14:textId="08757379"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17,16</w:t>
            </w:r>
          </w:p>
        </w:tc>
        <w:tc>
          <w:tcPr>
            <w:tcW w:w="2261" w:type="dxa"/>
          </w:tcPr>
          <w:p w14:paraId="3FD5520B" w14:textId="31B96CBA"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23,28</w:t>
            </w:r>
          </w:p>
        </w:tc>
      </w:tr>
      <w:tr w:rsidR="0011625E" w:rsidRPr="00D43235" w14:paraId="585D47E5" w14:textId="77777777" w:rsidTr="0058451D">
        <w:trPr>
          <w:jc w:val="center"/>
        </w:trPr>
        <w:tc>
          <w:tcPr>
            <w:tcW w:w="993" w:type="dxa"/>
            <w:vMerge w:val="restart"/>
            <w:vAlign w:val="center"/>
          </w:tcPr>
          <w:p w14:paraId="61A87906" w14:textId="77777777" w:rsidR="0011625E" w:rsidRPr="00D43235" w:rsidRDefault="0011625E" w:rsidP="0011625E">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2260" w:type="dxa"/>
            <w:vMerge w:val="restart"/>
            <w:shd w:val="clear" w:color="auto" w:fill="D9D9D9" w:themeFill="background1" w:themeFillShade="D9"/>
          </w:tcPr>
          <w:p w14:paraId="7A29D908" w14:textId="77777777" w:rsidR="0011625E" w:rsidRPr="00D43235" w:rsidRDefault="0011625E" w:rsidP="0011625E">
            <w:pPr>
              <w:tabs>
                <w:tab w:val="right" w:leader="dot" w:pos="9911"/>
              </w:tabs>
              <w:jc w:val="center"/>
              <w:rPr>
                <w:rFonts w:ascii="Times New Roman" w:hAnsi="Times New Roman" w:cs="Times New Roman"/>
                <w:sz w:val="24"/>
                <w:szCs w:val="24"/>
                <w:lang w:val="uk-UA"/>
              </w:rPr>
            </w:pPr>
          </w:p>
          <w:p w14:paraId="1737BCF7" w14:textId="76822747" w:rsidR="0011625E" w:rsidRPr="00D43235" w:rsidRDefault="0011625E" w:rsidP="0011625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76,73</w:t>
            </w:r>
          </w:p>
        </w:tc>
        <w:tc>
          <w:tcPr>
            <w:tcW w:w="2261" w:type="dxa"/>
            <w:shd w:val="clear" w:color="auto" w:fill="D9D9D9" w:themeFill="background1" w:themeFillShade="D9"/>
          </w:tcPr>
          <w:p w14:paraId="505904C7" w14:textId="4EF2DC3F" w:rsidR="0011625E" w:rsidRPr="00D43235" w:rsidRDefault="00055377" w:rsidP="0011625E">
            <w:pPr>
              <w:tabs>
                <w:tab w:val="right" w:leader="dot" w:pos="9911"/>
              </w:tabs>
              <w:jc w:val="center"/>
              <w:rPr>
                <w:rFonts w:ascii="Times New Roman" w:eastAsia="Times New Roman" w:hAnsi="Times New Roman" w:cs="Times New Roman"/>
                <w:sz w:val="24"/>
                <w:szCs w:val="24"/>
                <w:lang w:val="uk-UA"/>
              </w:rPr>
            </w:pPr>
            <w:r w:rsidRPr="00D43235">
              <w:rPr>
                <w:rFonts w:ascii="Times New Roman" w:eastAsia="Times New Roman" w:hAnsi="Times New Roman" w:cs="Times New Roman"/>
                <w:sz w:val="24"/>
                <w:szCs w:val="24"/>
                <w:lang w:val="uk-UA"/>
              </w:rPr>
              <w:t>27,18</w:t>
            </w:r>
          </w:p>
        </w:tc>
        <w:tc>
          <w:tcPr>
            <w:tcW w:w="2261" w:type="dxa"/>
            <w:shd w:val="clear" w:color="auto" w:fill="D9D9D9" w:themeFill="background1" w:themeFillShade="D9"/>
          </w:tcPr>
          <w:p w14:paraId="02193737" w14:textId="2D254F1B" w:rsidR="0011625E" w:rsidRPr="00D43235" w:rsidRDefault="0011625E" w:rsidP="0011625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19,61</w:t>
            </w:r>
          </w:p>
        </w:tc>
        <w:tc>
          <w:tcPr>
            <w:tcW w:w="2261" w:type="dxa"/>
            <w:shd w:val="clear" w:color="auto" w:fill="D9D9D9" w:themeFill="background1" w:themeFillShade="D9"/>
          </w:tcPr>
          <w:p w14:paraId="1C67E232" w14:textId="5F3E5CFC" w:rsidR="0011625E" w:rsidRPr="00D43235" w:rsidRDefault="0011625E" w:rsidP="0011625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-1,26</w:t>
            </w:r>
          </w:p>
        </w:tc>
      </w:tr>
      <w:tr w:rsidR="00910BEE" w:rsidRPr="00D43235" w14:paraId="5F2D5FD0" w14:textId="77777777" w:rsidTr="0058451D">
        <w:trPr>
          <w:jc w:val="center"/>
        </w:trPr>
        <w:tc>
          <w:tcPr>
            <w:tcW w:w="993" w:type="dxa"/>
            <w:vMerge/>
            <w:vAlign w:val="center"/>
          </w:tcPr>
          <w:p w14:paraId="0D9C01B9" w14:textId="77777777" w:rsidR="00910BEE" w:rsidRPr="00D43235" w:rsidRDefault="00910BEE" w:rsidP="00910BEE">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34FACE67" w14:textId="7777777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p>
        </w:tc>
        <w:tc>
          <w:tcPr>
            <w:tcW w:w="2261" w:type="dxa"/>
          </w:tcPr>
          <w:p w14:paraId="14CD281A" w14:textId="1E5720BE"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44,00</w:t>
            </w:r>
          </w:p>
        </w:tc>
        <w:tc>
          <w:tcPr>
            <w:tcW w:w="2261" w:type="dxa"/>
          </w:tcPr>
          <w:p w14:paraId="1D882964" w14:textId="1F67E557"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78,41</w:t>
            </w:r>
          </w:p>
        </w:tc>
        <w:tc>
          <w:tcPr>
            <w:tcW w:w="2261" w:type="dxa"/>
          </w:tcPr>
          <w:p w14:paraId="0BA8A0CC" w14:textId="7FA51012" w:rsidR="00910BEE" w:rsidRPr="00D43235" w:rsidRDefault="00910BEE" w:rsidP="00910BEE">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26,67</w:t>
            </w:r>
          </w:p>
        </w:tc>
      </w:tr>
      <w:tr w:rsidR="00556CDC" w:rsidRPr="00D43235" w14:paraId="2381C7BF" w14:textId="77777777" w:rsidTr="0058451D">
        <w:trPr>
          <w:jc w:val="center"/>
        </w:trPr>
        <w:tc>
          <w:tcPr>
            <w:tcW w:w="993" w:type="dxa"/>
            <w:vMerge/>
            <w:vAlign w:val="center"/>
          </w:tcPr>
          <w:p w14:paraId="6AC1A71F" w14:textId="77777777" w:rsidR="00556CDC" w:rsidRPr="00D43235" w:rsidRDefault="00556CDC" w:rsidP="00556CDC">
            <w:pPr>
              <w:tabs>
                <w:tab w:val="right" w:leader="dot" w:pos="9911"/>
              </w:tabs>
              <w:jc w:val="center"/>
              <w:rPr>
                <w:rFonts w:ascii="Times New Roman" w:eastAsia="Times New Roman" w:hAnsi="Times New Roman" w:cs="Times New Roman"/>
                <w:b/>
                <w:bCs/>
                <w:sz w:val="24"/>
                <w:szCs w:val="24"/>
                <w:lang w:val="uk-UA"/>
              </w:rPr>
            </w:pPr>
          </w:p>
        </w:tc>
        <w:tc>
          <w:tcPr>
            <w:tcW w:w="2260" w:type="dxa"/>
            <w:vMerge/>
            <w:vAlign w:val="center"/>
          </w:tcPr>
          <w:p w14:paraId="22353411" w14:textId="77777777"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p>
        </w:tc>
        <w:tc>
          <w:tcPr>
            <w:tcW w:w="2261" w:type="dxa"/>
          </w:tcPr>
          <w:p w14:paraId="6E1B47EA" w14:textId="667EEC42"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16,82</w:t>
            </w:r>
          </w:p>
        </w:tc>
        <w:tc>
          <w:tcPr>
            <w:tcW w:w="2261" w:type="dxa"/>
          </w:tcPr>
          <w:p w14:paraId="27A2D0BF" w14:textId="188D687E"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58,81</w:t>
            </w:r>
          </w:p>
        </w:tc>
        <w:tc>
          <w:tcPr>
            <w:tcW w:w="2261" w:type="dxa"/>
          </w:tcPr>
          <w:p w14:paraId="2C2F093A" w14:textId="6AA4701C" w:rsidR="00556CDC" w:rsidRPr="00D43235" w:rsidRDefault="00556CDC" w:rsidP="00556CDC">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27,92</w:t>
            </w:r>
          </w:p>
        </w:tc>
      </w:tr>
    </w:tbl>
    <w:p w14:paraId="57F67270" w14:textId="41B782CE" w:rsidR="00841600" w:rsidRPr="00D43235" w:rsidRDefault="009807D6" w:rsidP="009807D6">
      <w:pPr>
        <w:tabs>
          <w:tab w:val="right" w:leader="dot" w:pos="9911"/>
        </w:tabs>
        <w:spacing w:after="0" w:line="360" w:lineRule="auto"/>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Джерело: складено автором на основі [6</w:t>
      </w:r>
      <w:r w:rsidR="005B401A">
        <w:rPr>
          <w:rFonts w:ascii="Times New Roman" w:eastAsia="Times New Roman" w:hAnsi="Times New Roman" w:cs="Times New Roman"/>
          <w:sz w:val="28"/>
          <w:szCs w:val="28"/>
          <w:lang w:val="en-US"/>
        </w:rPr>
        <w:t>3</w:t>
      </w:r>
      <w:r w:rsidRPr="00D43235">
        <w:rPr>
          <w:rFonts w:ascii="Times New Roman" w:eastAsia="Times New Roman" w:hAnsi="Times New Roman" w:cs="Times New Roman"/>
          <w:sz w:val="28"/>
          <w:szCs w:val="28"/>
          <w:lang w:val="uk-UA"/>
        </w:rPr>
        <w:t>]</w:t>
      </w:r>
    </w:p>
    <w:p w14:paraId="72E4B65B" w14:textId="4B34ACCE" w:rsidR="001A7F95" w:rsidRPr="00D43235" w:rsidRDefault="001A7F95" w:rsidP="009807D6">
      <w:pPr>
        <w:tabs>
          <w:tab w:val="right" w:leader="dot" w:pos="9911"/>
        </w:tabs>
        <w:spacing w:after="0" w:line="360" w:lineRule="auto"/>
        <w:rPr>
          <w:rFonts w:ascii="Times New Roman" w:eastAsia="Times New Roman" w:hAnsi="Times New Roman" w:cs="Times New Roman"/>
          <w:sz w:val="28"/>
          <w:szCs w:val="28"/>
          <w:lang w:val="uk-UA"/>
        </w:rPr>
      </w:pPr>
    </w:p>
    <w:p w14:paraId="3ED63C78" w14:textId="15440500" w:rsidR="001A7F95" w:rsidRDefault="001A7F95" w:rsidP="009807D6">
      <w:pPr>
        <w:tabs>
          <w:tab w:val="right" w:leader="dot" w:pos="9911"/>
        </w:tabs>
        <w:spacing w:after="0" w:line="360" w:lineRule="auto"/>
        <w:rPr>
          <w:rFonts w:ascii="Times New Roman" w:eastAsia="Times New Roman" w:hAnsi="Times New Roman" w:cs="Times New Roman"/>
          <w:sz w:val="28"/>
          <w:szCs w:val="28"/>
          <w:lang w:val="uk-UA"/>
        </w:rPr>
      </w:pPr>
    </w:p>
    <w:p w14:paraId="6D809362" w14:textId="78A31441"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234CF2FB" w14:textId="5A125A47"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0D1E407F" w14:textId="5C9CEE6C"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0B739E79" w14:textId="6D933762"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43C0A9FB" w14:textId="5145D3EE"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7EE031D1" w14:textId="79E40F64"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3D2F61E5" w14:textId="5DCB5DB0"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5DD61E6C" w14:textId="7A5A0E3E"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6BE147C6" w14:textId="3C8B5C75"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4966D323" w14:textId="08BECF5E" w:rsidR="0080294C"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1B2600F9" w14:textId="77777777" w:rsidR="0080294C" w:rsidRPr="00D43235" w:rsidRDefault="0080294C" w:rsidP="009807D6">
      <w:pPr>
        <w:tabs>
          <w:tab w:val="right" w:leader="dot" w:pos="9911"/>
        </w:tabs>
        <w:spacing w:after="0" w:line="360" w:lineRule="auto"/>
        <w:rPr>
          <w:rFonts w:ascii="Times New Roman" w:eastAsia="Times New Roman" w:hAnsi="Times New Roman" w:cs="Times New Roman"/>
          <w:sz w:val="28"/>
          <w:szCs w:val="28"/>
          <w:lang w:val="uk-UA"/>
        </w:rPr>
      </w:pPr>
    </w:p>
    <w:p w14:paraId="4B95A656" w14:textId="471B0011" w:rsidR="001A7F95" w:rsidRPr="00D43235" w:rsidRDefault="001A7F95" w:rsidP="009807D6">
      <w:pPr>
        <w:tabs>
          <w:tab w:val="right" w:leader="dot" w:pos="9911"/>
        </w:tabs>
        <w:spacing w:after="0" w:line="360" w:lineRule="auto"/>
        <w:rPr>
          <w:rFonts w:ascii="Times New Roman" w:eastAsia="Times New Roman" w:hAnsi="Times New Roman" w:cs="Times New Roman"/>
          <w:sz w:val="28"/>
          <w:szCs w:val="28"/>
          <w:lang w:val="uk-UA"/>
        </w:rPr>
      </w:pPr>
    </w:p>
    <w:p w14:paraId="71DE694F" w14:textId="7C7AF36E" w:rsidR="001A7F95" w:rsidRPr="00D43235" w:rsidRDefault="001A7F95" w:rsidP="009807D6">
      <w:pPr>
        <w:tabs>
          <w:tab w:val="right" w:leader="dot" w:pos="9911"/>
        </w:tabs>
        <w:spacing w:after="0" w:line="360" w:lineRule="auto"/>
        <w:rPr>
          <w:rFonts w:ascii="Times New Roman" w:eastAsia="Times New Roman" w:hAnsi="Times New Roman" w:cs="Times New Roman"/>
          <w:sz w:val="28"/>
          <w:szCs w:val="28"/>
          <w:lang w:val="uk-UA"/>
        </w:rPr>
      </w:pPr>
    </w:p>
    <w:p w14:paraId="26CCA40E" w14:textId="1EA0BAF6" w:rsidR="001A7F95" w:rsidRPr="00D43235" w:rsidRDefault="001A7F95" w:rsidP="001A7F95">
      <w:pPr>
        <w:tabs>
          <w:tab w:val="right" w:leader="dot" w:pos="9911"/>
        </w:tabs>
        <w:spacing w:after="0" w:line="360" w:lineRule="auto"/>
        <w:jc w:val="right"/>
        <w:rPr>
          <w:rFonts w:ascii="Times New Roman" w:eastAsia="Times New Roman" w:hAnsi="Times New Roman" w:cs="Times New Roman"/>
          <w:sz w:val="28"/>
          <w:szCs w:val="28"/>
          <w:lang w:val="uk-UA"/>
        </w:rPr>
      </w:pPr>
      <w:r w:rsidRPr="00D43235">
        <w:rPr>
          <w:rFonts w:ascii="Times New Roman" w:eastAsia="Times New Roman" w:hAnsi="Times New Roman" w:cs="Times New Roman"/>
          <w:sz w:val="28"/>
          <w:szCs w:val="28"/>
          <w:lang w:val="uk-UA"/>
        </w:rPr>
        <w:t>Таблиця В.3</w:t>
      </w:r>
    </w:p>
    <w:p w14:paraId="13BE8222" w14:textId="5A90CCEC" w:rsidR="001A7F95" w:rsidRPr="00D43235" w:rsidRDefault="00CB052E" w:rsidP="001A7F95">
      <w:pPr>
        <w:tabs>
          <w:tab w:val="right" w:leader="dot" w:pos="9911"/>
        </w:tabs>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Даны для регресійного та кореліаційного аналізу </w:t>
      </w:r>
      <w:r w:rsidR="001A7F95" w:rsidRPr="00D43235">
        <w:rPr>
          <w:rFonts w:ascii="Times New Roman" w:eastAsia="Times New Roman" w:hAnsi="Times New Roman" w:cs="Times New Roman"/>
          <w:sz w:val="28"/>
          <w:szCs w:val="28"/>
          <w:lang w:val="uk-UA"/>
        </w:rPr>
        <w:t>Південної Кореї</w:t>
      </w:r>
    </w:p>
    <w:tbl>
      <w:tblPr>
        <w:tblStyle w:val="a3"/>
        <w:tblW w:w="9639" w:type="dxa"/>
        <w:tblLook w:val="04A0" w:firstRow="1" w:lastRow="0" w:firstColumn="1" w:lastColumn="0" w:noHBand="0" w:noVBand="1"/>
      </w:tblPr>
      <w:tblGrid>
        <w:gridCol w:w="871"/>
        <w:gridCol w:w="1733"/>
        <w:gridCol w:w="1717"/>
        <w:gridCol w:w="1763"/>
        <w:gridCol w:w="1796"/>
        <w:gridCol w:w="1759"/>
      </w:tblGrid>
      <w:tr w:rsidR="001A7F95" w:rsidRPr="00D43235" w14:paraId="1EE1246B" w14:textId="77777777" w:rsidTr="0058451D">
        <w:trPr>
          <w:trHeight w:val="464"/>
        </w:trPr>
        <w:tc>
          <w:tcPr>
            <w:tcW w:w="898" w:type="dxa"/>
            <w:vAlign w:val="center"/>
          </w:tcPr>
          <w:p w14:paraId="0E930C0D" w14:textId="77777777" w:rsidR="001A7F95" w:rsidRPr="00D43235" w:rsidRDefault="001A7F95" w:rsidP="00556CDC">
            <w:pPr>
              <w:tabs>
                <w:tab w:val="right" w:leader="dot" w:pos="9911"/>
              </w:tabs>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sz w:val="24"/>
                <w:szCs w:val="24"/>
                <w:lang w:val="uk-UA"/>
              </w:rPr>
              <w:t xml:space="preserve"> </w:t>
            </w:r>
          </w:p>
        </w:tc>
        <w:tc>
          <w:tcPr>
            <w:tcW w:w="1838" w:type="dxa"/>
            <w:shd w:val="clear" w:color="auto" w:fill="D9D9D9" w:themeFill="background1" w:themeFillShade="D9"/>
            <w:vAlign w:val="center"/>
          </w:tcPr>
          <w:p w14:paraId="3A41FCF4"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ВВП</w:t>
            </w:r>
          </w:p>
          <w:p w14:paraId="1091F941"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(млн. дол. США)</w:t>
            </w:r>
          </w:p>
        </w:tc>
        <w:tc>
          <w:tcPr>
            <w:tcW w:w="1839" w:type="dxa"/>
            <w:shd w:val="clear" w:color="auto" w:fill="D9D9D9" w:themeFill="background1" w:themeFillShade="D9"/>
            <w:vAlign w:val="center"/>
          </w:tcPr>
          <w:p w14:paraId="4B13F992"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Борг (млн. дол. США)</w:t>
            </w:r>
          </w:p>
        </w:tc>
        <w:tc>
          <w:tcPr>
            <w:tcW w:w="1839" w:type="dxa"/>
            <w:shd w:val="clear" w:color="auto" w:fill="D9D9D9" w:themeFill="background1" w:themeFillShade="D9"/>
            <w:vAlign w:val="center"/>
          </w:tcPr>
          <w:p w14:paraId="585A3067"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Інфляція, %</w:t>
            </w:r>
          </w:p>
        </w:tc>
        <w:tc>
          <w:tcPr>
            <w:tcW w:w="1839" w:type="dxa"/>
            <w:shd w:val="clear" w:color="auto" w:fill="D9D9D9" w:themeFill="background1" w:themeFillShade="D9"/>
            <w:vAlign w:val="center"/>
          </w:tcPr>
          <w:p w14:paraId="16FFBB82"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Фінансовий рахунок (млн. дол. США)</w:t>
            </w:r>
          </w:p>
        </w:tc>
        <w:tc>
          <w:tcPr>
            <w:tcW w:w="1839" w:type="dxa"/>
            <w:shd w:val="clear" w:color="auto" w:fill="D9D9D9" w:themeFill="background1" w:themeFillShade="D9"/>
            <w:vAlign w:val="center"/>
          </w:tcPr>
          <w:p w14:paraId="6BC926C4" w14:textId="77777777" w:rsidR="001A7F95" w:rsidRPr="00D43235" w:rsidRDefault="001A7F95" w:rsidP="00556CDC">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Рахунок поточних операцій (млн. дол. США)</w:t>
            </w:r>
          </w:p>
        </w:tc>
      </w:tr>
      <w:tr w:rsidR="00190A22" w:rsidRPr="00D43235" w14:paraId="072A9032" w14:textId="77777777" w:rsidTr="0058451D">
        <w:trPr>
          <w:trHeight w:val="96"/>
        </w:trPr>
        <w:tc>
          <w:tcPr>
            <w:tcW w:w="898" w:type="dxa"/>
            <w:vAlign w:val="center"/>
          </w:tcPr>
          <w:p w14:paraId="3E3ED00C"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2000</w:t>
            </w:r>
          </w:p>
        </w:tc>
        <w:tc>
          <w:tcPr>
            <w:tcW w:w="1838" w:type="dxa"/>
            <w:shd w:val="clear" w:color="auto" w:fill="auto"/>
          </w:tcPr>
          <w:p w14:paraId="0AC03886" w14:textId="6633ECDA"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576178</w:t>
            </w:r>
          </w:p>
        </w:tc>
        <w:tc>
          <w:tcPr>
            <w:tcW w:w="1839" w:type="dxa"/>
            <w:shd w:val="clear" w:color="auto" w:fill="auto"/>
          </w:tcPr>
          <w:p w14:paraId="0B453032" w14:textId="60C0823F"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145005</w:t>
            </w:r>
          </w:p>
        </w:tc>
        <w:tc>
          <w:tcPr>
            <w:tcW w:w="1839" w:type="dxa"/>
            <w:shd w:val="clear" w:color="auto" w:fill="auto"/>
          </w:tcPr>
          <w:p w14:paraId="78569486" w14:textId="35751CB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w:t>
            </w:r>
          </w:p>
        </w:tc>
        <w:tc>
          <w:tcPr>
            <w:tcW w:w="1839" w:type="dxa"/>
            <w:shd w:val="clear" w:color="auto" w:fill="auto"/>
          </w:tcPr>
          <w:p w14:paraId="2C8CD8E2" w14:textId="07C55BC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9533</w:t>
            </w:r>
          </w:p>
        </w:tc>
        <w:tc>
          <w:tcPr>
            <w:tcW w:w="1839" w:type="dxa"/>
            <w:shd w:val="clear" w:color="auto" w:fill="auto"/>
          </w:tcPr>
          <w:p w14:paraId="326927D9" w14:textId="6BF8BE7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10181</w:t>
            </w:r>
          </w:p>
        </w:tc>
      </w:tr>
      <w:tr w:rsidR="00190A22" w:rsidRPr="00D43235" w14:paraId="7889A106" w14:textId="77777777" w:rsidTr="0058451D">
        <w:trPr>
          <w:trHeight w:val="96"/>
        </w:trPr>
        <w:tc>
          <w:tcPr>
            <w:tcW w:w="898" w:type="dxa"/>
          </w:tcPr>
          <w:p w14:paraId="06EA71E9"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2001</w:t>
            </w:r>
          </w:p>
        </w:tc>
        <w:tc>
          <w:tcPr>
            <w:tcW w:w="1838" w:type="dxa"/>
          </w:tcPr>
          <w:p w14:paraId="6B209D68" w14:textId="660D9427"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547658</w:t>
            </w:r>
          </w:p>
        </w:tc>
        <w:tc>
          <w:tcPr>
            <w:tcW w:w="1839" w:type="dxa"/>
          </w:tcPr>
          <w:p w14:paraId="5D438D99" w14:textId="5A3D58A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133806</w:t>
            </w:r>
          </w:p>
        </w:tc>
        <w:tc>
          <w:tcPr>
            <w:tcW w:w="1839" w:type="dxa"/>
          </w:tcPr>
          <w:p w14:paraId="039C194D" w14:textId="42F4A589"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4,07</w:t>
            </w:r>
          </w:p>
        </w:tc>
        <w:tc>
          <w:tcPr>
            <w:tcW w:w="1839" w:type="dxa"/>
          </w:tcPr>
          <w:p w14:paraId="168355F9" w14:textId="760665B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13981</w:t>
            </w:r>
          </w:p>
        </w:tc>
        <w:tc>
          <w:tcPr>
            <w:tcW w:w="1839" w:type="dxa"/>
          </w:tcPr>
          <w:p w14:paraId="4785F15F" w14:textId="40AFAD6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2165</w:t>
            </w:r>
          </w:p>
        </w:tc>
      </w:tr>
      <w:tr w:rsidR="00190A22" w:rsidRPr="00D43235" w14:paraId="7F23AC13" w14:textId="77777777" w:rsidTr="0058451D">
        <w:trPr>
          <w:trHeight w:val="96"/>
        </w:trPr>
        <w:tc>
          <w:tcPr>
            <w:tcW w:w="898" w:type="dxa"/>
          </w:tcPr>
          <w:p w14:paraId="52F36960"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2002</w:t>
            </w:r>
          </w:p>
        </w:tc>
        <w:tc>
          <w:tcPr>
            <w:tcW w:w="1838" w:type="dxa"/>
          </w:tcPr>
          <w:p w14:paraId="5F1E6E00" w14:textId="4D6157A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627246</w:t>
            </w:r>
          </w:p>
        </w:tc>
        <w:tc>
          <w:tcPr>
            <w:tcW w:w="1839" w:type="dxa"/>
          </w:tcPr>
          <w:p w14:paraId="2D6EE5F2" w14:textId="3A9C393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119780</w:t>
            </w:r>
          </w:p>
        </w:tc>
        <w:tc>
          <w:tcPr>
            <w:tcW w:w="1839" w:type="dxa"/>
          </w:tcPr>
          <w:p w14:paraId="127836A1" w14:textId="336ED4E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2,76</w:t>
            </w:r>
          </w:p>
        </w:tc>
        <w:tc>
          <w:tcPr>
            <w:tcW w:w="1839" w:type="dxa"/>
          </w:tcPr>
          <w:p w14:paraId="28D47D6E" w14:textId="395E699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5795</w:t>
            </w:r>
          </w:p>
        </w:tc>
        <w:tc>
          <w:tcPr>
            <w:tcW w:w="1839" w:type="dxa"/>
          </w:tcPr>
          <w:p w14:paraId="7ADCAE9D" w14:textId="2E9D127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4066</w:t>
            </w:r>
          </w:p>
        </w:tc>
      </w:tr>
      <w:tr w:rsidR="00190A22" w:rsidRPr="00D43235" w14:paraId="3A950420" w14:textId="77777777" w:rsidTr="0058451D">
        <w:trPr>
          <w:trHeight w:val="96"/>
        </w:trPr>
        <w:tc>
          <w:tcPr>
            <w:tcW w:w="898" w:type="dxa"/>
          </w:tcPr>
          <w:p w14:paraId="168D5C9A"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2003</w:t>
            </w:r>
          </w:p>
        </w:tc>
        <w:tc>
          <w:tcPr>
            <w:tcW w:w="1838" w:type="dxa"/>
          </w:tcPr>
          <w:p w14:paraId="4826319F" w14:textId="388D133A"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702717</w:t>
            </w:r>
          </w:p>
        </w:tc>
        <w:tc>
          <w:tcPr>
            <w:tcW w:w="1839" w:type="dxa"/>
          </w:tcPr>
          <w:p w14:paraId="7C4A8B02" w14:textId="4C8B77C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127375</w:t>
            </w:r>
          </w:p>
        </w:tc>
        <w:tc>
          <w:tcPr>
            <w:tcW w:w="1839" w:type="dxa"/>
          </w:tcPr>
          <w:p w14:paraId="52C3BB4B" w14:textId="7B24321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3,51</w:t>
            </w:r>
          </w:p>
        </w:tc>
        <w:tc>
          <w:tcPr>
            <w:tcW w:w="1839" w:type="dxa"/>
          </w:tcPr>
          <w:p w14:paraId="39F517EB" w14:textId="6E798B8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16863</w:t>
            </w:r>
          </w:p>
        </w:tc>
        <w:tc>
          <w:tcPr>
            <w:tcW w:w="1839" w:type="dxa"/>
          </w:tcPr>
          <w:p w14:paraId="0AA36CE3" w14:textId="5ADAB10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11308</w:t>
            </w:r>
          </w:p>
        </w:tc>
      </w:tr>
      <w:tr w:rsidR="00190A22" w:rsidRPr="00D43235" w14:paraId="573A7898" w14:textId="77777777" w:rsidTr="0058451D">
        <w:trPr>
          <w:trHeight w:val="96"/>
        </w:trPr>
        <w:tc>
          <w:tcPr>
            <w:tcW w:w="898" w:type="dxa"/>
          </w:tcPr>
          <w:p w14:paraId="01CC1A4B"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2004</w:t>
            </w:r>
          </w:p>
        </w:tc>
        <w:tc>
          <w:tcPr>
            <w:tcW w:w="1838" w:type="dxa"/>
          </w:tcPr>
          <w:p w14:paraId="0E195A7C" w14:textId="5CC5E649"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793175</w:t>
            </w:r>
          </w:p>
        </w:tc>
        <w:tc>
          <w:tcPr>
            <w:tcW w:w="1839" w:type="dxa"/>
          </w:tcPr>
          <w:p w14:paraId="7DB0F31B" w14:textId="3F01D15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144488</w:t>
            </w:r>
          </w:p>
        </w:tc>
        <w:tc>
          <w:tcPr>
            <w:tcW w:w="1839" w:type="dxa"/>
          </w:tcPr>
          <w:p w14:paraId="086B3C29" w14:textId="4008574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3,59</w:t>
            </w:r>
          </w:p>
        </w:tc>
        <w:tc>
          <w:tcPr>
            <w:tcW w:w="1839" w:type="dxa"/>
          </w:tcPr>
          <w:p w14:paraId="14EFB35C" w14:textId="47EA96B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34070</w:t>
            </w:r>
          </w:p>
        </w:tc>
        <w:tc>
          <w:tcPr>
            <w:tcW w:w="1839" w:type="dxa"/>
          </w:tcPr>
          <w:p w14:paraId="4AC08851" w14:textId="12C64A2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29290</w:t>
            </w:r>
          </w:p>
        </w:tc>
      </w:tr>
      <w:tr w:rsidR="00190A22" w:rsidRPr="00D43235" w14:paraId="3CB3E5CB" w14:textId="77777777" w:rsidTr="0058451D">
        <w:trPr>
          <w:trHeight w:val="96"/>
        </w:trPr>
        <w:tc>
          <w:tcPr>
            <w:tcW w:w="898" w:type="dxa"/>
          </w:tcPr>
          <w:p w14:paraId="79315201"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2005</w:t>
            </w:r>
          </w:p>
        </w:tc>
        <w:tc>
          <w:tcPr>
            <w:tcW w:w="1838" w:type="dxa"/>
          </w:tcPr>
          <w:p w14:paraId="7423FB0D" w14:textId="07354FBC"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934901</w:t>
            </w:r>
          </w:p>
        </w:tc>
        <w:tc>
          <w:tcPr>
            <w:tcW w:w="1839" w:type="dxa"/>
          </w:tcPr>
          <w:p w14:paraId="23632A52" w14:textId="05D5666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146960</w:t>
            </w:r>
          </w:p>
        </w:tc>
        <w:tc>
          <w:tcPr>
            <w:tcW w:w="1839" w:type="dxa"/>
          </w:tcPr>
          <w:p w14:paraId="2E5B445D" w14:textId="47842AB4"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2,75</w:t>
            </w:r>
          </w:p>
        </w:tc>
        <w:tc>
          <w:tcPr>
            <w:tcW w:w="1839" w:type="dxa"/>
          </w:tcPr>
          <w:p w14:paraId="7E5A5C94" w14:textId="0DA551F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18058</w:t>
            </w:r>
          </w:p>
        </w:tc>
        <w:tc>
          <w:tcPr>
            <w:tcW w:w="1839" w:type="dxa"/>
          </w:tcPr>
          <w:p w14:paraId="6B9E8DD4" w14:textId="5C17E0F5"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12209</w:t>
            </w:r>
          </w:p>
        </w:tc>
      </w:tr>
      <w:tr w:rsidR="00190A22" w:rsidRPr="00D43235" w14:paraId="5945DB39" w14:textId="77777777" w:rsidTr="0058451D">
        <w:trPr>
          <w:trHeight w:val="96"/>
        </w:trPr>
        <w:tc>
          <w:tcPr>
            <w:tcW w:w="898" w:type="dxa"/>
          </w:tcPr>
          <w:p w14:paraId="5C836640"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2006</w:t>
            </w:r>
          </w:p>
        </w:tc>
        <w:tc>
          <w:tcPr>
            <w:tcW w:w="1838" w:type="dxa"/>
          </w:tcPr>
          <w:p w14:paraId="37F6865C" w14:textId="006AFAAC"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1053217</w:t>
            </w:r>
          </w:p>
        </w:tc>
        <w:tc>
          <w:tcPr>
            <w:tcW w:w="1839" w:type="dxa"/>
          </w:tcPr>
          <w:p w14:paraId="078D3A7D" w14:textId="7ACDB39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173808</w:t>
            </w:r>
          </w:p>
        </w:tc>
        <w:tc>
          <w:tcPr>
            <w:tcW w:w="1839" w:type="dxa"/>
          </w:tcPr>
          <w:p w14:paraId="50097053" w14:textId="72895FE3"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2,24</w:t>
            </w:r>
          </w:p>
        </w:tc>
        <w:tc>
          <w:tcPr>
            <w:tcW w:w="1839" w:type="dxa"/>
          </w:tcPr>
          <w:p w14:paraId="152712B8" w14:textId="1A451B0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12088</w:t>
            </w:r>
          </w:p>
        </w:tc>
        <w:tc>
          <w:tcPr>
            <w:tcW w:w="1839" w:type="dxa"/>
          </w:tcPr>
          <w:p w14:paraId="1705EC45" w14:textId="1B1DFD95"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2095</w:t>
            </w:r>
          </w:p>
        </w:tc>
      </w:tr>
      <w:tr w:rsidR="00190A22" w:rsidRPr="00D43235" w14:paraId="2A54CA96" w14:textId="77777777" w:rsidTr="0058451D">
        <w:trPr>
          <w:trHeight w:val="96"/>
        </w:trPr>
        <w:tc>
          <w:tcPr>
            <w:tcW w:w="898" w:type="dxa"/>
          </w:tcPr>
          <w:p w14:paraId="67F7F079"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2007</w:t>
            </w:r>
          </w:p>
        </w:tc>
        <w:tc>
          <w:tcPr>
            <w:tcW w:w="1838" w:type="dxa"/>
          </w:tcPr>
          <w:p w14:paraId="2DD138D6" w14:textId="041C1DC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1172614</w:t>
            </w:r>
          </w:p>
        </w:tc>
        <w:tc>
          <w:tcPr>
            <w:tcW w:w="1839" w:type="dxa"/>
          </w:tcPr>
          <w:p w14:paraId="4E7E2C47" w14:textId="34A0FED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226971</w:t>
            </w:r>
          </w:p>
        </w:tc>
        <w:tc>
          <w:tcPr>
            <w:tcW w:w="1839" w:type="dxa"/>
          </w:tcPr>
          <w:p w14:paraId="59758505" w14:textId="2CF47DC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2,53</w:t>
            </w:r>
          </w:p>
        </w:tc>
        <w:tc>
          <w:tcPr>
            <w:tcW w:w="1839" w:type="dxa"/>
          </w:tcPr>
          <w:p w14:paraId="0C7CF9DF" w14:textId="682B009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16992</w:t>
            </w:r>
          </w:p>
        </w:tc>
        <w:tc>
          <w:tcPr>
            <w:tcW w:w="1839" w:type="dxa"/>
          </w:tcPr>
          <w:p w14:paraId="318A8673" w14:textId="68960A2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10473</w:t>
            </w:r>
          </w:p>
        </w:tc>
      </w:tr>
      <w:tr w:rsidR="00190A22" w:rsidRPr="00D43235" w14:paraId="5CF3CD37" w14:textId="77777777" w:rsidTr="0058451D">
        <w:trPr>
          <w:trHeight w:val="96"/>
        </w:trPr>
        <w:tc>
          <w:tcPr>
            <w:tcW w:w="898" w:type="dxa"/>
          </w:tcPr>
          <w:p w14:paraId="11ECAA0C"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2008</w:t>
            </w:r>
          </w:p>
        </w:tc>
        <w:tc>
          <w:tcPr>
            <w:tcW w:w="1838" w:type="dxa"/>
          </w:tcPr>
          <w:p w14:paraId="3F4441C3" w14:textId="3E2C9D1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1047339</w:t>
            </w:r>
          </w:p>
        </w:tc>
        <w:tc>
          <w:tcPr>
            <w:tcW w:w="1839" w:type="dxa"/>
          </w:tcPr>
          <w:p w14:paraId="389BA08B" w14:textId="7A99A4C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359354</w:t>
            </w:r>
          </w:p>
        </w:tc>
        <w:tc>
          <w:tcPr>
            <w:tcW w:w="1839" w:type="dxa"/>
          </w:tcPr>
          <w:p w14:paraId="456AD202" w14:textId="550A963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4,67</w:t>
            </w:r>
          </w:p>
        </w:tc>
        <w:tc>
          <w:tcPr>
            <w:tcW w:w="1839" w:type="dxa"/>
          </w:tcPr>
          <w:p w14:paraId="2E076494" w14:textId="54C3406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-6206</w:t>
            </w:r>
          </w:p>
        </w:tc>
        <w:tc>
          <w:tcPr>
            <w:tcW w:w="1839" w:type="dxa"/>
          </w:tcPr>
          <w:p w14:paraId="6CAA510A" w14:textId="5F106FE1"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1753</w:t>
            </w:r>
          </w:p>
        </w:tc>
      </w:tr>
      <w:tr w:rsidR="00190A22" w:rsidRPr="00D43235" w14:paraId="06A20ABB" w14:textId="77777777" w:rsidTr="0058451D">
        <w:trPr>
          <w:trHeight w:val="96"/>
        </w:trPr>
        <w:tc>
          <w:tcPr>
            <w:tcW w:w="898" w:type="dxa"/>
          </w:tcPr>
          <w:p w14:paraId="10149611"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2009</w:t>
            </w:r>
          </w:p>
        </w:tc>
        <w:tc>
          <w:tcPr>
            <w:tcW w:w="1838" w:type="dxa"/>
          </w:tcPr>
          <w:p w14:paraId="00CDD0EA" w14:textId="50E7852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943942</w:t>
            </w:r>
          </w:p>
        </w:tc>
        <w:tc>
          <w:tcPr>
            <w:tcW w:w="1839" w:type="dxa"/>
          </w:tcPr>
          <w:p w14:paraId="72D4401A" w14:textId="71B84DD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312940</w:t>
            </w:r>
          </w:p>
        </w:tc>
        <w:tc>
          <w:tcPr>
            <w:tcW w:w="1839" w:type="dxa"/>
          </w:tcPr>
          <w:p w14:paraId="53AC0DE5" w14:textId="30487D2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2,76</w:t>
            </w:r>
          </w:p>
        </w:tc>
        <w:tc>
          <w:tcPr>
            <w:tcW w:w="1839" w:type="dxa"/>
          </w:tcPr>
          <w:p w14:paraId="0A9DF784" w14:textId="618B9B0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27178</w:t>
            </w:r>
          </w:p>
        </w:tc>
        <w:tc>
          <w:tcPr>
            <w:tcW w:w="1839" w:type="dxa"/>
          </w:tcPr>
          <w:p w14:paraId="692D36F4" w14:textId="14A0F24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33088</w:t>
            </w:r>
          </w:p>
        </w:tc>
      </w:tr>
      <w:tr w:rsidR="00190A22" w:rsidRPr="00D43235" w14:paraId="222F1844" w14:textId="77777777" w:rsidTr="0058451D">
        <w:trPr>
          <w:trHeight w:val="96"/>
        </w:trPr>
        <w:tc>
          <w:tcPr>
            <w:tcW w:w="898" w:type="dxa"/>
          </w:tcPr>
          <w:p w14:paraId="1182647B"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2010</w:t>
            </w:r>
          </w:p>
        </w:tc>
        <w:tc>
          <w:tcPr>
            <w:tcW w:w="1838" w:type="dxa"/>
          </w:tcPr>
          <w:p w14:paraId="52556D2B" w14:textId="5E5464EF"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1144067</w:t>
            </w:r>
          </w:p>
        </w:tc>
        <w:tc>
          <w:tcPr>
            <w:tcW w:w="1839" w:type="dxa"/>
          </w:tcPr>
          <w:p w14:paraId="3249E416" w14:textId="1414FB9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351725</w:t>
            </w:r>
          </w:p>
        </w:tc>
        <w:tc>
          <w:tcPr>
            <w:tcW w:w="1839" w:type="dxa"/>
          </w:tcPr>
          <w:p w14:paraId="57BFF52F" w14:textId="02ABD40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2,94</w:t>
            </w:r>
          </w:p>
        </w:tc>
        <w:tc>
          <w:tcPr>
            <w:tcW w:w="1839" w:type="dxa"/>
          </w:tcPr>
          <w:p w14:paraId="7A2DFA11" w14:textId="43C7E21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21521</w:t>
            </w:r>
          </w:p>
        </w:tc>
        <w:tc>
          <w:tcPr>
            <w:tcW w:w="1839" w:type="dxa"/>
          </w:tcPr>
          <w:p w14:paraId="50DF50E4" w14:textId="7D7BDBC4"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27951</w:t>
            </w:r>
          </w:p>
        </w:tc>
      </w:tr>
      <w:tr w:rsidR="00190A22" w:rsidRPr="00D43235" w14:paraId="68E47AA1" w14:textId="77777777" w:rsidTr="0058451D">
        <w:trPr>
          <w:trHeight w:val="96"/>
        </w:trPr>
        <w:tc>
          <w:tcPr>
            <w:tcW w:w="898" w:type="dxa"/>
          </w:tcPr>
          <w:p w14:paraId="03C2AF97"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2011</w:t>
            </w:r>
          </w:p>
        </w:tc>
        <w:tc>
          <w:tcPr>
            <w:tcW w:w="1838" w:type="dxa"/>
          </w:tcPr>
          <w:p w14:paraId="5ED6E0E3" w14:textId="2F742DF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1253223</w:t>
            </w:r>
          </w:p>
        </w:tc>
        <w:tc>
          <w:tcPr>
            <w:tcW w:w="1839" w:type="dxa"/>
          </w:tcPr>
          <w:p w14:paraId="747E44AB" w14:textId="3FCF9BC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354692</w:t>
            </w:r>
          </w:p>
        </w:tc>
        <w:tc>
          <w:tcPr>
            <w:tcW w:w="1839" w:type="dxa"/>
          </w:tcPr>
          <w:p w14:paraId="2B1D5D04" w14:textId="35066DF2"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4,03</w:t>
            </w:r>
          </w:p>
        </w:tc>
        <w:tc>
          <w:tcPr>
            <w:tcW w:w="1839" w:type="dxa"/>
          </w:tcPr>
          <w:p w14:paraId="208636E6" w14:textId="6639782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22920</w:t>
            </w:r>
          </w:p>
        </w:tc>
        <w:tc>
          <w:tcPr>
            <w:tcW w:w="1839" w:type="dxa"/>
          </w:tcPr>
          <w:p w14:paraId="57F4E43A" w14:textId="13AAFB12"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16638</w:t>
            </w:r>
          </w:p>
        </w:tc>
      </w:tr>
      <w:tr w:rsidR="00190A22" w:rsidRPr="00D43235" w14:paraId="301DCB25" w14:textId="77777777" w:rsidTr="0058451D">
        <w:trPr>
          <w:trHeight w:val="96"/>
        </w:trPr>
        <w:tc>
          <w:tcPr>
            <w:tcW w:w="898" w:type="dxa"/>
          </w:tcPr>
          <w:p w14:paraId="20417278"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2012</w:t>
            </w:r>
          </w:p>
        </w:tc>
        <w:tc>
          <w:tcPr>
            <w:tcW w:w="1838" w:type="dxa"/>
          </w:tcPr>
          <w:p w14:paraId="09D1225D" w14:textId="55C17A65"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1278428</w:t>
            </w:r>
          </w:p>
        </w:tc>
        <w:tc>
          <w:tcPr>
            <w:tcW w:w="1839" w:type="dxa"/>
          </w:tcPr>
          <w:p w14:paraId="3720092D" w14:textId="553665C1"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405928</w:t>
            </w:r>
          </w:p>
        </w:tc>
        <w:tc>
          <w:tcPr>
            <w:tcW w:w="1839" w:type="dxa"/>
          </w:tcPr>
          <w:p w14:paraId="630CD072" w14:textId="78BA2875"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w:t>
            </w:r>
          </w:p>
        </w:tc>
        <w:tc>
          <w:tcPr>
            <w:tcW w:w="1839" w:type="dxa"/>
          </w:tcPr>
          <w:p w14:paraId="7DA5A217" w14:textId="45C43EC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48389</w:t>
            </w:r>
          </w:p>
        </w:tc>
        <w:tc>
          <w:tcPr>
            <w:tcW w:w="1839" w:type="dxa"/>
          </w:tcPr>
          <w:p w14:paraId="56485626" w14:textId="216EA799"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48791</w:t>
            </w:r>
          </w:p>
        </w:tc>
      </w:tr>
      <w:tr w:rsidR="00190A22" w:rsidRPr="00D43235" w14:paraId="0ED953A8" w14:textId="77777777" w:rsidTr="0058451D">
        <w:trPr>
          <w:trHeight w:val="96"/>
        </w:trPr>
        <w:tc>
          <w:tcPr>
            <w:tcW w:w="898" w:type="dxa"/>
          </w:tcPr>
          <w:p w14:paraId="02070E08"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2013</w:t>
            </w:r>
          </w:p>
        </w:tc>
        <w:tc>
          <w:tcPr>
            <w:tcW w:w="1838" w:type="dxa"/>
          </w:tcPr>
          <w:p w14:paraId="63B1F63C" w14:textId="4E919ED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1370795</w:t>
            </w:r>
          </w:p>
        </w:tc>
        <w:tc>
          <w:tcPr>
            <w:tcW w:w="1839" w:type="dxa"/>
          </w:tcPr>
          <w:p w14:paraId="3D4057E2" w14:textId="17C8617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408188</w:t>
            </w:r>
          </w:p>
        </w:tc>
        <w:tc>
          <w:tcPr>
            <w:tcW w:w="1839" w:type="dxa"/>
          </w:tcPr>
          <w:p w14:paraId="68783BC9" w14:textId="0C57E194"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1,30</w:t>
            </w:r>
          </w:p>
        </w:tc>
        <w:tc>
          <w:tcPr>
            <w:tcW w:w="1839" w:type="dxa"/>
          </w:tcPr>
          <w:p w14:paraId="679A812F" w14:textId="14A9F9E5"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78539</w:t>
            </w:r>
          </w:p>
        </w:tc>
        <w:tc>
          <w:tcPr>
            <w:tcW w:w="1839" w:type="dxa"/>
          </w:tcPr>
          <w:p w14:paraId="2D5AC8E2" w14:textId="2D206C0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77259</w:t>
            </w:r>
          </w:p>
        </w:tc>
      </w:tr>
      <w:tr w:rsidR="00190A22" w:rsidRPr="00D43235" w14:paraId="21D5A3CA" w14:textId="77777777" w:rsidTr="0058451D">
        <w:trPr>
          <w:trHeight w:val="96"/>
        </w:trPr>
        <w:tc>
          <w:tcPr>
            <w:tcW w:w="898" w:type="dxa"/>
          </w:tcPr>
          <w:p w14:paraId="426B076F"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2014</w:t>
            </w:r>
          </w:p>
        </w:tc>
        <w:tc>
          <w:tcPr>
            <w:tcW w:w="1838" w:type="dxa"/>
          </w:tcPr>
          <w:p w14:paraId="1F08F808" w14:textId="5EB5A425"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1484318</w:t>
            </w:r>
          </w:p>
        </w:tc>
        <w:tc>
          <w:tcPr>
            <w:tcW w:w="1839" w:type="dxa"/>
          </w:tcPr>
          <w:p w14:paraId="3620020E" w14:textId="0F1D5C8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434768</w:t>
            </w:r>
          </w:p>
        </w:tc>
        <w:tc>
          <w:tcPr>
            <w:tcW w:w="1839" w:type="dxa"/>
          </w:tcPr>
          <w:p w14:paraId="04FBA0F1" w14:textId="142DAEB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1,27</w:t>
            </w:r>
          </w:p>
        </w:tc>
        <w:tc>
          <w:tcPr>
            <w:tcW w:w="1839" w:type="dxa"/>
          </w:tcPr>
          <w:p w14:paraId="4459E676" w14:textId="57E47B3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86508</w:t>
            </w:r>
          </w:p>
        </w:tc>
        <w:tc>
          <w:tcPr>
            <w:tcW w:w="1839" w:type="dxa"/>
          </w:tcPr>
          <w:p w14:paraId="47EB1D73" w14:textId="4FDE15E6"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83030</w:t>
            </w:r>
          </w:p>
        </w:tc>
      </w:tr>
      <w:tr w:rsidR="00190A22" w:rsidRPr="00D43235" w14:paraId="64A56DEE" w14:textId="77777777" w:rsidTr="0058451D">
        <w:trPr>
          <w:trHeight w:val="96"/>
        </w:trPr>
        <w:tc>
          <w:tcPr>
            <w:tcW w:w="898" w:type="dxa"/>
          </w:tcPr>
          <w:p w14:paraId="1BF93C26"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2015</w:t>
            </w:r>
          </w:p>
        </w:tc>
        <w:tc>
          <w:tcPr>
            <w:tcW w:w="1838" w:type="dxa"/>
          </w:tcPr>
          <w:p w14:paraId="43854762" w14:textId="00087EBA"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1465773</w:t>
            </w:r>
          </w:p>
        </w:tc>
        <w:tc>
          <w:tcPr>
            <w:tcW w:w="1839" w:type="dxa"/>
          </w:tcPr>
          <w:p w14:paraId="6B1062AD" w14:textId="2209CA9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423034</w:t>
            </w:r>
          </w:p>
        </w:tc>
        <w:tc>
          <w:tcPr>
            <w:tcW w:w="1839" w:type="dxa"/>
          </w:tcPr>
          <w:p w14:paraId="6EA66C26" w14:textId="7B495F24"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0,71</w:t>
            </w:r>
          </w:p>
        </w:tc>
        <w:tc>
          <w:tcPr>
            <w:tcW w:w="1839" w:type="dxa"/>
          </w:tcPr>
          <w:p w14:paraId="018FDDD4" w14:textId="1DE4C85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102957</w:t>
            </w:r>
          </w:p>
        </w:tc>
        <w:tc>
          <w:tcPr>
            <w:tcW w:w="1839" w:type="dxa"/>
          </w:tcPr>
          <w:p w14:paraId="073DB069" w14:textId="15FAF6F8"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105119</w:t>
            </w:r>
          </w:p>
        </w:tc>
      </w:tr>
      <w:tr w:rsidR="00190A22" w:rsidRPr="00D43235" w14:paraId="5C5973EC" w14:textId="77777777" w:rsidTr="0058451D">
        <w:trPr>
          <w:trHeight w:val="96"/>
        </w:trPr>
        <w:tc>
          <w:tcPr>
            <w:tcW w:w="898" w:type="dxa"/>
          </w:tcPr>
          <w:p w14:paraId="39773B3C"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2016</w:t>
            </w:r>
          </w:p>
        </w:tc>
        <w:tc>
          <w:tcPr>
            <w:tcW w:w="1838" w:type="dxa"/>
          </w:tcPr>
          <w:p w14:paraId="2E284105" w14:textId="4C09F623"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1500112</w:t>
            </w:r>
          </w:p>
        </w:tc>
        <w:tc>
          <w:tcPr>
            <w:tcW w:w="1839" w:type="dxa"/>
          </w:tcPr>
          <w:p w14:paraId="59531696" w14:textId="7FA6370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389828</w:t>
            </w:r>
          </w:p>
        </w:tc>
        <w:tc>
          <w:tcPr>
            <w:tcW w:w="1839" w:type="dxa"/>
          </w:tcPr>
          <w:p w14:paraId="6396540D" w14:textId="01D9A2A2"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0,97</w:t>
            </w:r>
          </w:p>
        </w:tc>
        <w:tc>
          <w:tcPr>
            <w:tcW w:w="1839" w:type="dxa"/>
          </w:tcPr>
          <w:p w14:paraId="19237594" w14:textId="6CE6DAC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99925</w:t>
            </w:r>
          </w:p>
        </w:tc>
        <w:tc>
          <w:tcPr>
            <w:tcW w:w="1839" w:type="dxa"/>
          </w:tcPr>
          <w:p w14:paraId="0062761A" w14:textId="57E13679"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97924</w:t>
            </w:r>
          </w:p>
        </w:tc>
      </w:tr>
      <w:tr w:rsidR="00190A22" w:rsidRPr="00D43235" w14:paraId="67261373" w14:textId="77777777" w:rsidTr="0058451D">
        <w:trPr>
          <w:trHeight w:val="96"/>
        </w:trPr>
        <w:tc>
          <w:tcPr>
            <w:tcW w:w="898" w:type="dxa"/>
          </w:tcPr>
          <w:p w14:paraId="6EC11294"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2017</w:t>
            </w:r>
          </w:p>
        </w:tc>
        <w:tc>
          <w:tcPr>
            <w:tcW w:w="1838" w:type="dxa"/>
          </w:tcPr>
          <w:p w14:paraId="7FF2AAED" w14:textId="3841FC6E"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1623901</w:t>
            </w:r>
          </w:p>
        </w:tc>
        <w:tc>
          <w:tcPr>
            <w:tcW w:w="1839" w:type="dxa"/>
          </w:tcPr>
          <w:p w14:paraId="1B944D59" w14:textId="2501BCA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382126</w:t>
            </w:r>
          </w:p>
        </w:tc>
        <w:tc>
          <w:tcPr>
            <w:tcW w:w="1839" w:type="dxa"/>
          </w:tcPr>
          <w:p w14:paraId="2367FD91" w14:textId="720798B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1,94</w:t>
            </w:r>
          </w:p>
        </w:tc>
        <w:tc>
          <w:tcPr>
            <w:tcW w:w="1839" w:type="dxa"/>
          </w:tcPr>
          <w:p w14:paraId="677759EC" w14:textId="6F647D21"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84516</w:t>
            </w:r>
          </w:p>
        </w:tc>
        <w:tc>
          <w:tcPr>
            <w:tcW w:w="1839" w:type="dxa"/>
          </w:tcPr>
          <w:p w14:paraId="68C1A00D" w14:textId="75F3AA81"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75231</w:t>
            </w:r>
          </w:p>
        </w:tc>
      </w:tr>
      <w:tr w:rsidR="00190A22" w:rsidRPr="00D43235" w14:paraId="08D49850" w14:textId="77777777" w:rsidTr="0058451D">
        <w:trPr>
          <w:trHeight w:val="96"/>
        </w:trPr>
        <w:tc>
          <w:tcPr>
            <w:tcW w:w="898" w:type="dxa"/>
          </w:tcPr>
          <w:p w14:paraId="3AC4FEDD"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2018</w:t>
            </w:r>
          </w:p>
        </w:tc>
        <w:tc>
          <w:tcPr>
            <w:tcW w:w="1838" w:type="dxa"/>
          </w:tcPr>
          <w:p w14:paraId="32724731" w14:textId="37EFF444"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1724846</w:t>
            </w:r>
          </w:p>
        </w:tc>
        <w:tc>
          <w:tcPr>
            <w:tcW w:w="1839" w:type="dxa"/>
          </w:tcPr>
          <w:p w14:paraId="6521F3A5" w14:textId="455C01C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427539</w:t>
            </w:r>
          </w:p>
        </w:tc>
        <w:tc>
          <w:tcPr>
            <w:tcW w:w="1839" w:type="dxa"/>
          </w:tcPr>
          <w:p w14:paraId="628D00C4" w14:textId="1B1715F2"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1,48</w:t>
            </w:r>
          </w:p>
        </w:tc>
        <w:tc>
          <w:tcPr>
            <w:tcW w:w="1839" w:type="dxa"/>
          </w:tcPr>
          <w:p w14:paraId="56635AC2" w14:textId="7D213DAA"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76473</w:t>
            </w:r>
          </w:p>
        </w:tc>
        <w:tc>
          <w:tcPr>
            <w:tcW w:w="1839" w:type="dxa"/>
          </w:tcPr>
          <w:p w14:paraId="3C9DB279" w14:textId="1FE0FBF2"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77467</w:t>
            </w:r>
          </w:p>
        </w:tc>
      </w:tr>
      <w:tr w:rsidR="00190A22" w:rsidRPr="00D43235" w14:paraId="7D8BE4B8" w14:textId="77777777" w:rsidTr="0058451D">
        <w:trPr>
          <w:trHeight w:val="96"/>
        </w:trPr>
        <w:tc>
          <w:tcPr>
            <w:tcW w:w="898" w:type="dxa"/>
          </w:tcPr>
          <w:p w14:paraId="5EE3EC0F"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2019</w:t>
            </w:r>
          </w:p>
        </w:tc>
        <w:tc>
          <w:tcPr>
            <w:tcW w:w="1838" w:type="dxa"/>
          </w:tcPr>
          <w:p w14:paraId="68E3E1B9" w14:textId="78878A34"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1651423</w:t>
            </w:r>
          </w:p>
        </w:tc>
        <w:tc>
          <w:tcPr>
            <w:tcW w:w="1839" w:type="dxa"/>
          </w:tcPr>
          <w:p w14:paraId="09577417" w14:textId="0738847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441153</w:t>
            </w:r>
          </w:p>
        </w:tc>
        <w:tc>
          <w:tcPr>
            <w:tcW w:w="1839" w:type="dxa"/>
          </w:tcPr>
          <w:p w14:paraId="7B0D4FD2" w14:textId="3F7174FC"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0,38</w:t>
            </w:r>
          </w:p>
        </w:tc>
        <w:tc>
          <w:tcPr>
            <w:tcW w:w="1839" w:type="dxa"/>
          </w:tcPr>
          <w:p w14:paraId="48BC37B4" w14:textId="7F47AB8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59027</w:t>
            </w:r>
          </w:p>
        </w:tc>
        <w:tc>
          <w:tcPr>
            <w:tcW w:w="1839" w:type="dxa"/>
          </w:tcPr>
          <w:p w14:paraId="77B1DD83" w14:textId="152E27B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59676</w:t>
            </w:r>
          </w:p>
        </w:tc>
      </w:tr>
      <w:tr w:rsidR="00190A22" w:rsidRPr="00D43235" w14:paraId="332CB2F7" w14:textId="77777777" w:rsidTr="0058451D">
        <w:trPr>
          <w:trHeight w:val="96"/>
        </w:trPr>
        <w:tc>
          <w:tcPr>
            <w:tcW w:w="898" w:type="dxa"/>
          </w:tcPr>
          <w:p w14:paraId="7AD26A0A"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2020</w:t>
            </w:r>
          </w:p>
        </w:tc>
        <w:tc>
          <w:tcPr>
            <w:tcW w:w="1838" w:type="dxa"/>
          </w:tcPr>
          <w:p w14:paraId="753B03EE" w14:textId="3260B435"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1637896</w:t>
            </w:r>
          </w:p>
        </w:tc>
        <w:tc>
          <w:tcPr>
            <w:tcW w:w="1839" w:type="dxa"/>
          </w:tcPr>
          <w:p w14:paraId="7412BCDD" w14:textId="7E6B8B08"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489245</w:t>
            </w:r>
          </w:p>
        </w:tc>
        <w:tc>
          <w:tcPr>
            <w:tcW w:w="1839" w:type="dxa"/>
          </w:tcPr>
          <w:p w14:paraId="0DE470C9" w14:textId="201A1267"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0,54</w:t>
            </w:r>
          </w:p>
        </w:tc>
        <w:tc>
          <w:tcPr>
            <w:tcW w:w="1839" w:type="dxa"/>
          </w:tcPr>
          <w:p w14:paraId="0FC7844C" w14:textId="7B8B3A5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81383</w:t>
            </w:r>
          </w:p>
        </w:tc>
        <w:tc>
          <w:tcPr>
            <w:tcW w:w="1839" w:type="dxa"/>
          </w:tcPr>
          <w:p w14:paraId="742B10B4" w14:textId="26B759AD"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75902</w:t>
            </w:r>
          </w:p>
        </w:tc>
      </w:tr>
      <w:tr w:rsidR="00190A22" w:rsidRPr="00D43235" w14:paraId="71696040" w14:textId="77777777" w:rsidTr="0058451D">
        <w:trPr>
          <w:trHeight w:val="96"/>
        </w:trPr>
        <w:tc>
          <w:tcPr>
            <w:tcW w:w="898" w:type="dxa"/>
          </w:tcPr>
          <w:p w14:paraId="54DA8505" w14:textId="77777777" w:rsidR="00190A22" w:rsidRPr="00D43235" w:rsidRDefault="00190A22" w:rsidP="00190A22">
            <w:pPr>
              <w:tabs>
                <w:tab w:val="right" w:leader="dot" w:pos="9911"/>
              </w:tabs>
              <w:jc w:val="center"/>
              <w:rPr>
                <w:rFonts w:ascii="Times New Roman" w:eastAsia="Times New Roman" w:hAnsi="Times New Roman" w:cs="Times New Roman"/>
                <w:b/>
                <w:bCs/>
                <w:sz w:val="24"/>
                <w:szCs w:val="24"/>
                <w:lang w:val="uk-UA"/>
              </w:rPr>
            </w:pPr>
            <w:r w:rsidRPr="00D43235">
              <w:rPr>
                <w:rFonts w:ascii="Times New Roman" w:eastAsia="Times New Roman" w:hAnsi="Times New Roman" w:cs="Times New Roman"/>
                <w:b/>
                <w:bCs/>
                <w:sz w:val="24"/>
                <w:szCs w:val="24"/>
                <w:lang w:val="uk-UA"/>
              </w:rPr>
              <w:t>2021</w:t>
            </w:r>
          </w:p>
        </w:tc>
        <w:tc>
          <w:tcPr>
            <w:tcW w:w="1838" w:type="dxa"/>
          </w:tcPr>
          <w:p w14:paraId="5E2E021B" w14:textId="43A915E4" w:rsidR="00190A22" w:rsidRPr="00D43235" w:rsidRDefault="00190A22" w:rsidP="00190A22">
            <w:pPr>
              <w:jc w:val="center"/>
              <w:rPr>
                <w:rFonts w:ascii="Times New Roman" w:hAnsi="Times New Roman" w:cs="Times New Roman"/>
                <w:color w:val="000000"/>
                <w:sz w:val="24"/>
                <w:szCs w:val="24"/>
                <w:lang w:val="uk-UA"/>
              </w:rPr>
            </w:pPr>
            <w:r w:rsidRPr="00D43235">
              <w:rPr>
                <w:rFonts w:ascii="Times New Roman" w:hAnsi="Times New Roman" w:cs="Times New Roman"/>
                <w:sz w:val="24"/>
                <w:szCs w:val="24"/>
                <w:lang w:val="uk-UA"/>
              </w:rPr>
              <w:t>1823000</w:t>
            </w:r>
          </w:p>
        </w:tc>
        <w:tc>
          <w:tcPr>
            <w:tcW w:w="1839" w:type="dxa"/>
          </w:tcPr>
          <w:p w14:paraId="2613B83A" w14:textId="69C357EE"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544917</w:t>
            </w:r>
          </w:p>
        </w:tc>
        <w:tc>
          <w:tcPr>
            <w:tcW w:w="1839" w:type="dxa"/>
          </w:tcPr>
          <w:p w14:paraId="5D8F4A8E" w14:textId="080F6700"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2,19</w:t>
            </w:r>
          </w:p>
        </w:tc>
        <w:tc>
          <w:tcPr>
            <w:tcW w:w="1839" w:type="dxa"/>
          </w:tcPr>
          <w:p w14:paraId="5D2C2059" w14:textId="2B56D591"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76735</w:t>
            </w:r>
          </w:p>
        </w:tc>
        <w:tc>
          <w:tcPr>
            <w:tcW w:w="1839" w:type="dxa"/>
          </w:tcPr>
          <w:p w14:paraId="00E1CC5B" w14:textId="62F7F76B" w:rsidR="00190A22" w:rsidRPr="00D43235" w:rsidRDefault="00190A22" w:rsidP="00190A22">
            <w:pPr>
              <w:tabs>
                <w:tab w:val="right" w:leader="dot" w:pos="9911"/>
              </w:tabs>
              <w:jc w:val="center"/>
              <w:rPr>
                <w:rFonts w:ascii="Times New Roman" w:eastAsia="Times New Roman" w:hAnsi="Times New Roman" w:cs="Times New Roman"/>
                <w:sz w:val="24"/>
                <w:szCs w:val="24"/>
                <w:lang w:val="uk-UA"/>
              </w:rPr>
            </w:pPr>
            <w:r w:rsidRPr="00D43235">
              <w:rPr>
                <w:rFonts w:ascii="Times New Roman" w:hAnsi="Times New Roman" w:cs="Times New Roman"/>
                <w:sz w:val="24"/>
                <w:szCs w:val="24"/>
                <w:lang w:val="uk-UA"/>
              </w:rPr>
              <w:t>88302</w:t>
            </w:r>
          </w:p>
        </w:tc>
      </w:tr>
    </w:tbl>
    <w:p w14:paraId="13D9CD5B" w14:textId="63981587" w:rsidR="001A7F95" w:rsidRPr="009D6778" w:rsidRDefault="001A7F95" w:rsidP="009807D6">
      <w:pPr>
        <w:tabs>
          <w:tab w:val="right" w:leader="dot" w:pos="9911"/>
        </w:tabs>
        <w:spacing w:after="0" w:line="360" w:lineRule="auto"/>
        <w:rPr>
          <w:rFonts w:ascii="Times New Roman" w:eastAsia="Times New Roman" w:hAnsi="Times New Roman" w:cs="Times New Roman"/>
          <w:sz w:val="28"/>
          <w:szCs w:val="28"/>
          <w:lang w:val="en-US"/>
        </w:rPr>
      </w:pPr>
      <w:r w:rsidRPr="00D43235">
        <w:rPr>
          <w:rFonts w:ascii="Times New Roman" w:eastAsia="Times New Roman" w:hAnsi="Times New Roman" w:cs="Times New Roman"/>
          <w:sz w:val="28"/>
          <w:szCs w:val="28"/>
          <w:lang w:val="uk-UA"/>
        </w:rPr>
        <w:t>Джерело: складено автором на основі [</w:t>
      </w:r>
      <w:r w:rsidR="000E47FF" w:rsidRPr="00D43235">
        <w:rPr>
          <w:rFonts w:ascii="Times New Roman" w:eastAsia="Times New Roman" w:hAnsi="Times New Roman" w:cs="Times New Roman"/>
          <w:sz w:val="28"/>
          <w:szCs w:val="28"/>
          <w:lang w:val="uk-UA"/>
        </w:rPr>
        <w:t>4</w:t>
      </w:r>
      <w:r w:rsidR="005B401A">
        <w:rPr>
          <w:rFonts w:ascii="Times New Roman" w:eastAsia="Times New Roman" w:hAnsi="Times New Roman" w:cs="Times New Roman"/>
          <w:sz w:val="28"/>
          <w:szCs w:val="28"/>
          <w:lang w:val="en-US"/>
        </w:rPr>
        <w:t>6</w:t>
      </w:r>
      <w:r w:rsidRPr="00D43235">
        <w:rPr>
          <w:rFonts w:ascii="Times New Roman" w:eastAsia="Times New Roman" w:hAnsi="Times New Roman" w:cs="Times New Roman"/>
          <w:sz w:val="28"/>
          <w:szCs w:val="28"/>
          <w:lang w:val="uk-UA"/>
        </w:rPr>
        <w:t>], [</w:t>
      </w:r>
      <w:r w:rsidR="009D6778">
        <w:rPr>
          <w:rFonts w:ascii="Times New Roman" w:eastAsia="Times New Roman" w:hAnsi="Times New Roman" w:cs="Times New Roman"/>
          <w:sz w:val="28"/>
          <w:szCs w:val="28"/>
          <w:lang w:val="en-US"/>
        </w:rPr>
        <w:t>48</w:t>
      </w:r>
      <w:r w:rsidRPr="00D43235">
        <w:rPr>
          <w:rFonts w:ascii="Times New Roman" w:eastAsia="Times New Roman" w:hAnsi="Times New Roman" w:cs="Times New Roman"/>
          <w:sz w:val="28"/>
          <w:szCs w:val="28"/>
          <w:lang w:val="uk-UA"/>
        </w:rPr>
        <w:t>],</w:t>
      </w:r>
      <w:r w:rsidR="00CF4BBB" w:rsidRPr="00D43235">
        <w:rPr>
          <w:rFonts w:ascii="Times New Roman" w:eastAsia="Times New Roman" w:hAnsi="Times New Roman" w:cs="Times New Roman"/>
          <w:sz w:val="28"/>
          <w:szCs w:val="28"/>
          <w:lang w:val="uk-UA"/>
        </w:rPr>
        <w:t xml:space="preserve"> </w:t>
      </w:r>
      <w:r w:rsidRPr="00D43235">
        <w:rPr>
          <w:rFonts w:ascii="Times New Roman" w:eastAsia="Times New Roman" w:hAnsi="Times New Roman" w:cs="Times New Roman"/>
          <w:sz w:val="28"/>
          <w:szCs w:val="28"/>
          <w:lang w:val="uk-UA"/>
        </w:rPr>
        <w:t>[</w:t>
      </w:r>
      <w:r w:rsidR="009D6778">
        <w:rPr>
          <w:rFonts w:ascii="Times New Roman" w:eastAsia="Times New Roman" w:hAnsi="Times New Roman" w:cs="Times New Roman"/>
          <w:sz w:val="28"/>
          <w:szCs w:val="28"/>
          <w:lang w:val="en-US"/>
        </w:rPr>
        <w:t>53</w:t>
      </w:r>
      <w:r w:rsidRPr="00D43235">
        <w:rPr>
          <w:rFonts w:ascii="Times New Roman" w:eastAsia="Times New Roman" w:hAnsi="Times New Roman" w:cs="Times New Roman"/>
          <w:sz w:val="28"/>
          <w:szCs w:val="28"/>
          <w:lang w:val="uk-UA"/>
        </w:rPr>
        <w:t>]</w:t>
      </w:r>
      <w:r w:rsidR="000E47FF" w:rsidRPr="00D43235">
        <w:rPr>
          <w:rFonts w:ascii="Times New Roman" w:eastAsia="Times New Roman" w:hAnsi="Times New Roman" w:cs="Times New Roman"/>
          <w:sz w:val="28"/>
          <w:szCs w:val="28"/>
          <w:lang w:val="uk-UA"/>
        </w:rPr>
        <w:t>, [6</w:t>
      </w:r>
      <w:r w:rsidR="009D6778">
        <w:rPr>
          <w:rFonts w:ascii="Times New Roman" w:eastAsia="Times New Roman" w:hAnsi="Times New Roman" w:cs="Times New Roman"/>
          <w:sz w:val="28"/>
          <w:szCs w:val="28"/>
          <w:lang w:val="en-US"/>
        </w:rPr>
        <w:t>3</w:t>
      </w:r>
      <w:r w:rsidR="000E47FF" w:rsidRPr="00D43235">
        <w:rPr>
          <w:rFonts w:ascii="Times New Roman" w:eastAsia="Times New Roman" w:hAnsi="Times New Roman" w:cs="Times New Roman"/>
          <w:sz w:val="28"/>
          <w:szCs w:val="28"/>
          <w:lang w:val="uk-UA"/>
        </w:rPr>
        <w:t>]</w:t>
      </w:r>
    </w:p>
    <w:sectPr w:rsidR="001A7F95" w:rsidRPr="009D6778" w:rsidSect="00933997">
      <w:headerReference w:type="default" r:id="rId84"/>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E66D4" w14:textId="77777777" w:rsidR="003325E1" w:rsidRDefault="003325E1" w:rsidP="00BD7586">
      <w:pPr>
        <w:spacing w:after="0" w:line="240" w:lineRule="auto"/>
      </w:pPr>
      <w:r>
        <w:separator/>
      </w:r>
    </w:p>
  </w:endnote>
  <w:endnote w:type="continuationSeparator" w:id="0">
    <w:p w14:paraId="5865CF57" w14:textId="77777777" w:rsidR="003325E1" w:rsidRDefault="003325E1" w:rsidP="00BD7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4F5D61" w14:textId="77777777" w:rsidR="003325E1" w:rsidRDefault="003325E1" w:rsidP="00BD7586">
      <w:pPr>
        <w:spacing w:after="0" w:line="240" w:lineRule="auto"/>
      </w:pPr>
      <w:r>
        <w:separator/>
      </w:r>
    </w:p>
  </w:footnote>
  <w:footnote w:type="continuationSeparator" w:id="0">
    <w:p w14:paraId="1E02F02F" w14:textId="77777777" w:rsidR="003325E1" w:rsidRDefault="003325E1" w:rsidP="00BD75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146536"/>
      <w:docPartObj>
        <w:docPartGallery w:val="Page Numbers (Top of Page)"/>
        <w:docPartUnique/>
      </w:docPartObj>
    </w:sdtPr>
    <w:sdtEndPr/>
    <w:sdtContent>
      <w:p w14:paraId="40025226" w14:textId="5A85AEB8" w:rsidR="00873152" w:rsidRDefault="00873152">
        <w:pPr>
          <w:pStyle w:val="a4"/>
          <w:jc w:val="right"/>
        </w:pPr>
        <w:r>
          <w:fldChar w:fldCharType="begin"/>
        </w:r>
        <w:r>
          <w:instrText xml:space="preserve"> PAGE   \* MERGEFORMAT </w:instrText>
        </w:r>
        <w:r>
          <w:fldChar w:fldCharType="separate"/>
        </w:r>
        <w:r>
          <w:rPr>
            <w:noProof/>
          </w:rPr>
          <w:t>53</w:t>
        </w:r>
        <w:r>
          <w:rPr>
            <w:noProof/>
          </w:rPr>
          <w:fldChar w:fldCharType="end"/>
        </w:r>
      </w:p>
    </w:sdtContent>
  </w:sdt>
  <w:p w14:paraId="341649F5" w14:textId="77777777" w:rsidR="00873152" w:rsidRPr="00BE21BD" w:rsidRDefault="00873152" w:rsidP="00BE21BD">
    <w:pPr>
      <w:pStyle w:val="a4"/>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65FC7"/>
    <w:multiLevelType w:val="multilevel"/>
    <w:tmpl w:val="1D6C1D5E"/>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C164C4C"/>
    <w:multiLevelType w:val="multilevel"/>
    <w:tmpl w:val="9A66DE28"/>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CC64A8D"/>
    <w:multiLevelType w:val="hybridMultilevel"/>
    <w:tmpl w:val="F774BED8"/>
    <w:lvl w:ilvl="0" w:tplc="0419000F">
      <w:start w:val="1"/>
      <w:numFmt w:val="decimal"/>
      <w:lvlText w:val="%1."/>
      <w:lvlJc w:val="left"/>
      <w:pPr>
        <w:ind w:left="1417" w:hanging="360"/>
      </w:pPr>
      <w:rPr>
        <w:rFonts w:hint="default"/>
      </w:rPr>
    </w:lvl>
    <w:lvl w:ilvl="1" w:tplc="04190019" w:tentative="1">
      <w:start w:val="1"/>
      <w:numFmt w:val="lowerLetter"/>
      <w:lvlText w:val="%2."/>
      <w:lvlJc w:val="left"/>
      <w:pPr>
        <w:ind w:left="2137" w:hanging="360"/>
      </w:pPr>
    </w:lvl>
    <w:lvl w:ilvl="2" w:tplc="0419001B" w:tentative="1">
      <w:start w:val="1"/>
      <w:numFmt w:val="lowerRoman"/>
      <w:lvlText w:val="%3."/>
      <w:lvlJc w:val="right"/>
      <w:pPr>
        <w:ind w:left="2857" w:hanging="180"/>
      </w:pPr>
    </w:lvl>
    <w:lvl w:ilvl="3" w:tplc="0419000F" w:tentative="1">
      <w:start w:val="1"/>
      <w:numFmt w:val="decimal"/>
      <w:lvlText w:val="%4."/>
      <w:lvlJc w:val="left"/>
      <w:pPr>
        <w:ind w:left="3577" w:hanging="360"/>
      </w:pPr>
    </w:lvl>
    <w:lvl w:ilvl="4" w:tplc="04190019" w:tentative="1">
      <w:start w:val="1"/>
      <w:numFmt w:val="lowerLetter"/>
      <w:lvlText w:val="%5."/>
      <w:lvlJc w:val="left"/>
      <w:pPr>
        <w:ind w:left="4297" w:hanging="360"/>
      </w:pPr>
    </w:lvl>
    <w:lvl w:ilvl="5" w:tplc="0419001B" w:tentative="1">
      <w:start w:val="1"/>
      <w:numFmt w:val="lowerRoman"/>
      <w:lvlText w:val="%6."/>
      <w:lvlJc w:val="right"/>
      <w:pPr>
        <w:ind w:left="5017" w:hanging="180"/>
      </w:pPr>
    </w:lvl>
    <w:lvl w:ilvl="6" w:tplc="0419000F" w:tentative="1">
      <w:start w:val="1"/>
      <w:numFmt w:val="decimal"/>
      <w:lvlText w:val="%7."/>
      <w:lvlJc w:val="left"/>
      <w:pPr>
        <w:ind w:left="5737" w:hanging="360"/>
      </w:pPr>
    </w:lvl>
    <w:lvl w:ilvl="7" w:tplc="04190019" w:tentative="1">
      <w:start w:val="1"/>
      <w:numFmt w:val="lowerLetter"/>
      <w:lvlText w:val="%8."/>
      <w:lvlJc w:val="left"/>
      <w:pPr>
        <w:ind w:left="6457" w:hanging="360"/>
      </w:pPr>
    </w:lvl>
    <w:lvl w:ilvl="8" w:tplc="0419001B" w:tentative="1">
      <w:start w:val="1"/>
      <w:numFmt w:val="lowerRoman"/>
      <w:lvlText w:val="%9."/>
      <w:lvlJc w:val="right"/>
      <w:pPr>
        <w:ind w:left="7177" w:hanging="180"/>
      </w:pPr>
    </w:lvl>
  </w:abstractNum>
  <w:abstractNum w:abstractNumId="3" w15:restartNumberingAfterBreak="0">
    <w:nsid w:val="14FF2A89"/>
    <w:multiLevelType w:val="multilevel"/>
    <w:tmpl w:val="FE3C036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20AD5804"/>
    <w:multiLevelType w:val="hybridMultilevel"/>
    <w:tmpl w:val="F40286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C2C4FBF"/>
    <w:multiLevelType w:val="multilevel"/>
    <w:tmpl w:val="56C070D0"/>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E5C2D13"/>
    <w:multiLevelType w:val="multilevel"/>
    <w:tmpl w:val="95A66F0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0821AC8"/>
    <w:multiLevelType w:val="multilevel"/>
    <w:tmpl w:val="3E98E0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425E5C09"/>
    <w:multiLevelType w:val="hybridMultilevel"/>
    <w:tmpl w:val="11CC30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45D8253B"/>
    <w:multiLevelType w:val="multilevel"/>
    <w:tmpl w:val="F4EE014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AF31040"/>
    <w:multiLevelType w:val="multilevel"/>
    <w:tmpl w:val="FE3C036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58E63EB0"/>
    <w:multiLevelType w:val="hybridMultilevel"/>
    <w:tmpl w:val="84005790"/>
    <w:lvl w:ilvl="0" w:tplc="9FB8EF72">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C159C0"/>
    <w:multiLevelType w:val="hybridMultilevel"/>
    <w:tmpl w:val="578859C2"/>
    <w:lvl w:ilvl="0" w:tplc="9E8A9AB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49B4EEC"/>
    <w:multiLevelType w:val="multilevel"/>
    <w:tmpl w:val="1736C21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69467923"/>
    <w:multiLevelType w:val="hybridMultilevel"/>
    <w:tmpl w:val="20B4ED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7E420BB6"/>
    <w:multiLevelType w:val="hybridMultilevel"/>
    <w:tmpl w:val="130272E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7F0B2D4B"/>
    <w:multiLevelType w:val="hybridMultilevel"/>
    <w:tmpl w:val="D7DA42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7"/>
  </w:num>
  <w:num w:numId="3">
    <w:abstractNumId w:val="6"/>
  </w:num>
  <w:num w:numId="4">
    <w:abstractNumId w:val="9"/>
  </w:num>
  <w:num w:numId="5">
    <w:abstractNumId w:val="10"/>
  </w:num>
  <w:num w:numId="6">
    <w:abstractNumId w:val="14"/>
  </w:num>
  <w:num w:numId="7">
    <w:abstractNumId w:val="8"/>
  </w:num>
  <w:num w:numId="8">
    <w:abstractNumId w:val="13"/>
  </w:num>
  <w:num w:numId="9">
    <w:abstractNumId w:val="15"/>
  </w:num>
  <w:num w:numId="10">
    <w:abstractNumId w:val="2"/>
  </w:num>
  <w:num w:numId="11">
    <w:abstractNumId w:val="4"/>
  </w:num>
  <w:num w:numId="12">
    <w:abstractNumId w:val="16"/>
  </w:num>
  <w:num w:numId="13">
    <w:abstractNumId w:val="11"/>
  </w:num>
  <w:num w:numId="14">
    <w:abstractNumId w:val="1"/>
  </w:num>
  <w:num w:numId="15">
    <w:abstractNumId w:val="5"/>
  </w:num>
  <w:num w:numId="16">
    <w:abstractNumId w:val="0"/>
  </w:num>
  <w:num w:numId="1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efaultTabStop w:val="708"/>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EC1"/>
    <w:rsid w:val="000012D1"/>
    <w:rsid w:val="00001E97"/>
    <w:rsid w:val="00002285"/>
    <w:rsid w:val="000027DD"/>
    <w:rsid w:val="000029D8"/>
    <w:rsid w:val="000031FA"/>
    <w:rsid w:val="00003996"/>
    <w:rsid w:val="00004463"/>
    <w:rsid w:val="00004C0A"/>
    <w:rsid w:val="000051E2"/>
    <w:rsid w:val="00005E0C"/>
    <w:rsid w:val="00006480"/>
    <w:rsid w:val="00006789"/>
    <w:rsid w:val="00007897"/>
    <w:rsid w:val="0001070A"/>
    <w:rsid w:val="0001070D"/>
    <w:rsid w:val="00010DD9"/>
    <w:rsid w:val="00010E97"/>
    <w:rsid w:val="0001155B"/>
    <w:rsid w:val="0001157A"/>
    <w:rsid w:val="00011888"/>
    <w:rsid w:val="00011E4A"/>
    <w:rsid w:val="000122B0"/>
    <w:rsid w:val="00012334"/>
    <w:rsid w:val="00012F1B"/>
    <w:rsid w:val="00013514"/>
    <w:rsid w:val="000140F9"/>
    <w:rsid w:val="000146AE"/>
    <w:rsid w:val="00015237"/>
    <w:rsid w:val="000163FB"/>
    <w:rsid w:val="0001786D"/>
    <w:rsid w:val="00017B64"/>
    <w:rsid w:val="00020E36"/>
    <w:rsid w:val="00020EE1"/>
    <w:rsid w:val="00020F6A"/>
    <w:rsid w:val="000213A2"/>
    <w:rsid w:val="0002228A"/>
    <w:rsid w:val="00022ABD"/>
    <w:rsid w:val="000237FF"/>
    <w:rsid w:val="00023CBB"/>
    <w:rsid w:val="00025CA8"/>
    <w:rsid w:val="00025E1B"/>
    <w:rsid w:val="00026306"/>
    <w:rsid w:val="00026359"/>
    <w:rsid w:val="00026420"/>
    <w:rsid w:val="00026945"/>
    <w:rsid w:val="0002720A"/>
    <w:rsid w:val="00030416"/>
    <w:rsid w:val="00030526"/>
    <w:rsid w:val="00031645"/>
    <w:rsid w:val="0003186B"/>
    <w:rsid w:val="000324F7"/>
    <w:rsid w:val="00033F27"/>
    <w:rsid w:val="00034116"/>
    <w:rsid w:val="00034752"/>
    <w:rsid w:val="00036986"/>
    <w:rsid w:val="00036AC3"/>
    <w:rsid w:val="00037908"/>
    <w:rsid w:val="00037ADE"/>
    <w:rsid w:val="000408A7"/>
    <w:rsid w:val="00040C58"/>
    <w:rsid w:val="00040F34"/>
    <w:rsid w:val="00041122"/>
    <w:rsid w:val="00041203"/>
    <w:rsid w:val="00041768"/>
    <w:rsid w:val="00042458"/>
    <w:rsid w:val="000424B9"/>
    <w:rsid w:val="00043387"/>
    <w:rsid w:val="00043696"/>
    <w:rsid w:val="00043D01"/>
    <w:rsid w:val="00043D0E"/>
    <w:rsid w:val="00043D22"/>
    <w:rsid w:val="00045373"/>
    <w:rsid w:val="00045F13"/>
    <w:rsid w:val="00045F17"/>
    <w:rsid w:val="00046BB5"/>
    <w:rsid w:val="00046BF8"/>
    <w:rsid w:val="000471EC"/>
    <w:rsid w:val="00050E57"/>
    <w:rsid w:val="000513BC"/>
    <w:rsid w:val="00051E4E"/>
    <w:rsid w:val="00052E01"/>
    <w:rsid w:val="00053298"/>
    <w:rsid w:val="0005334D"/>
    <w:rsid w:val="0005443B"/>
    <w:rsid w:val="0005522E"/>
    <w:rsid w:val="00055377"/>
    <w:rsid w:val="00055A3C"/>
    <w:rsid w:val="00056159"/>
    <w:rsid w:val="00057C33"/>
    <w:rsid w:val="00061174"/>
    <w:rsid w:val="00061358"/>
    <w:rsid w:val="00061DC0"/>
    <w:rsid w:val="00061F9C"/>
    <w:rsid w:val="00063413"/>
    <w:rsid w:val="00063CE0"/>
    <w:rsid w:val="00063DE1"/>
    <w:rsid w:val="00064A9C"/>
    <w:rsid w:val="00064EA6"/>
    <w:rsid w:val="0006565F"/>
    <w:rsid w:val="000663B2"/>
    <w:rsid w:val="000665EC"/>
    <w:rsid w:val="000668E7"/>
    <w:rsid w:val="000669B3"/>
    <w:rsid w:val="00066CBF"/>
    <w:rsid w:val="000672B7"/>
    <w:rsid w:val="00067936"/>
    <w:rsid w:val="00067FCB"/>
    <w:rsid w:val="00070353"/>
    <w:rsid w:val="00070CB6"/>
    <w:rsid w:val="0007156B"/>
    <w:rsid w:val="00071641"/>
    <w:rsid w:val="00071DF9"/>
    <w:rsid w:val="00072333"/>
    <w:rsid w:val="00072741"/>
    <w:rsid w:val="00073805"/>
    <w:rsid w:val="000747C8"/>
    <w:rsid w:val="000748CA"/>
    <w:rsid w:val="00074A65"/>
    <w:rsid w:val="0007525F"/>
    <w:rsid w:val="00075625"/>
    <w:rsid w:val="00075AF0"/>
    <w:rsid w:val="00076BE0"/>
    <w:rsid w:val="00076DCC"/>
    <w:rsid w:val="000771D9"/>
    <w:rsid w:val="00077B8F"/>
    <w:rsid w:val="00077BFB"/>
    <w:rsid w:val="00077CCC"/>
    <w:rsid w:val="000801AB"/>
    <w:rsid w:val="00080D9B"/>
    <w:rsid w:val="0008119A"/>
    <w:rsid w:val="00081246"/>
    <w:rsid w:val="00081252"/>
    <w:rsid w:val="000822F7"/>
    <w:rsid w:val="0008259E"/>
    <w:rsid w:val="0008397B"/>
    <w:rsid w:val="00083A9A"/>
    <w:rsid w:val="0008440E"/>
    <w:rsid w:val="000854C7"/>
    <w:rsid w:val="000859BF"/>
    <w:rsid w:val="00085D89"/>
    <w:rsid w:val="00085EDD"/>
    <w:rsid w:val="0008644B"/>
    <w:rsid w:val="00086EDE"/>
    <w:rsid w:val="000870BD"/>
    <w:rsid w:val="00087524"/>
    <w:rsid w:val="00090075"/>
    <w:rsid w:val="00090AC6"/>
    <w:rsid w:val="00091B1A"/>
    <w:rsid w:val="00091E46"/>
    <w:rsid w:val="00092572"/>
    <w:rsid w:val="0009325A"/>
    <w:rsid w:val="00094717"/>
    <w:rsid w:val="00095820"/>
    <w:rsid w:val="00096242"/>
    <w:rsid w:val="00096325"/>
    <w:rsid w:val="00096427"/>
    <w:rsid w:val="0009689E"/>
    <w:rsid w:val="00097FB3"/>
    <w:rsid w:val="000A0C35"/>
    <w:rsid w:val="000A171B"/>
    <w:rsid w:val="000A1EC4"/>
    <w:rsid w:val="000A1ED4"/>
    <w:rsid w:val="000A2C7A"/>
    <w:rsid w:val="000A2E41"/>
    <w:rsid w:val="000A329D"/>
    <w:rsid w:val="000A3FE1"/>
    <w:rsid w:val="000A4109"/>
    <w:rsid w:val="000A478C"/>
    <w:rsid w:val="000A5665"/>
    <w:rsid w:val="000A5952"/>
    <w:rsid w:val="000A5ED0"/>
    <w:rsid w:val="000A662D"/>
    <w:rsid w:val="000A72A9"/>
    <w:rsid w:val="000A75AD"/>
    <w:rsid w:val="000A7B62"/>
    <w:rsid w:val="000B0549"/>
    <w:rsid w:val="000B0992"/>
    <w:rsid w:val="000B1083"/>
    <w:rsid w:val="000B11B0"/>
    <w:rsid w:val="000B11B5"/>
    <w:rsid w:val="000B2A24"/>
    <w:rsid w:val="000B3645"/>
    <w:rsid w:val="000B3A39"/>
    <w:rsid w:val="000B50C4"/>
    <w:rsid w:val="000B5194"/>
    <w:rsid w:val="000B5A72"/>
    <w:rsid w:val="000B6061"/>
    <w:rsid w:val="000B623A"/>
    <w:rsid w:val="000B62BF"/>
    <w:rsid w:val="000B7BFE"/>
    <w:rsid w:val="000C003F"/>
    <w:rsid w:val="000C0113"/>
    <w:rsid w:val="000C0B0A"/>
    <w:rsid w:val="000C17AC"/>
    <w:rsid w:val="000C1B30"/>
    <w:rsid w:val="000C1C77"/>
    <w:rsid w:val="000C1D21"/>
    <w:rsid w:val="000C2451"/>
    <w:rsid w:val="000C2ED1"/>
    <w:rsid w:val="000C352E"/>
    <w:rsid w:val="000C4B07"/>
    <w:rsid w:val="000C4C1C"/>
    <w:rsid w:val="000C577B"/>
    <w:rsid w:val="000C6712"/>
    <w:rsid w:val="000C67F9"/>
    <w:rsid w:val="000C6EC1"/>
    <w:rsid w:val="000C75AB"/>
    <w:rsid w:val="000C7A4F"/>
    <w:rsid w:val="000C7E6C"/>
    <w:rsid w:val="000D0F2A"/>
    <w:rsid w:val="000D11DC"/>
    <w:rsid w:val="000D2401"/>
    <w:rsid w:val="000D2931"/>
    <w:rsid w:val="000D2AE0"/>
    <w:rsid w:val="000D30D6"/>
    <w:rsid w:val="000D3B1A"/>
    <w:rsid w:val="000D3DBE"/>
    <w:rsid w:val="000D43B9"/>
    <w:rsid w:val="000D5184"/>
    <w:rsid w:val="000D542A"/>
    <w:rsid w:val="000D558C"/>
    <w:rsid w:val="000D6510"/>
    <w:rsid w:val="000D6520"/>
    <w:rsid w:val="000D6CA3"/>
    <w:rsid w:val="000D7322"/>
    <w:rsid w:val="000D78C3"/>
    <w:rsid w:val="000D7F4C"/>
    <w:rsid w:val="000E07A4"/>
    <w:rsid w:val="000E126D"/>
    <w:rsid w:val="000E29B7"/>
    <w:rsid w:val="000E2FC1"/>
    <w:rsid w:val="000E377B"/>
    <w:rsid w:val="000E3B5E"/>
    <w:rsid w:val="000E3D8A"/>
    <w:rsid w:val="000E47FF"/>
    <w:rsid w:val="000E4EED"/>
    <w:rsid w:val="000E4F4D"/>
    <w:rsid w:val="000E5039"/>
    <w:rsid w:val="000E5A96"/>
    <w:rsid w:val="000E6345"/>
    <w:rsid w:val="000E6C62"/>
    <w:rsid w:val="000E728B"/>
    <w:rsid w:val="000E78F6"/>
    <w:rsid w:val="000F0783"/>
    <w:rsid w:val="000F148E"/>
    <w:rsid w:val="000F1A35"/>
    <w:rsid w:val="000F1E2E"/>
    <w:rsid w:val="000F1FED"/>
    <w:rsid w:val="000F2595"/>
    <w:rsid w:val="000F44F2"/>
    <w:rsid w:val="000F4B52"/>
    <w:rsid w:val="000F5085"/>
    <w:rsid w:val="000F5868"/>
    <w:rsid w:val="000F59AF"/>
    <w:rsid w:val="000F6878"/>
    <w:rsid w:val="00100E0F"/>
    <w:rsid w:val="0010151B"/>
    <w:rsid w:val="0010181B"/>
    <w:rsid w:val="001021B0"/>
    <w:rsid w:val="001037EB"/>
    <w:rsid w:val="00103B80"/>
    <w:rsid w:val="0010416D"/>
    <w:rsid w:val="0010455E"/>
    <w:rsid w:val="00106B62"/>
    <w:rsid w:val="00106D00"/>
    <w:rsid w:val="00106D4F"/>
    <w:rsid w:val="0010711D"/>
    <w:rsid w:val="001079B1"/>
    <w:rsid w:val="00110238"/>
    <w:rsid w:val="0011065C"/>
    <w:rsid w:val="00110A7F"/>
    <w:rsid w:val="00110B7F"/>
    <w:rsid w:val="00110C3D"/>
    <w:rsid w:val="0011213E"/>
    <w:rsid w:val="00112601"/>
    <w:rsid w:val="00112B5F"/>
    <w:rsid w:val="00112D75"/>
    <w:rsid w:val="00113076"/>
    <w:rsid w:val="001138D3"/>
    <w:rsid w:val="00113980"/>
    <w:rsid w:val="00113CDC"/>
    <w:rsid w:val="001150E2"/>
    <w:rsid w:val="001153AC"/>
    <w:rsid w:val="001159F4"/>
    <w:rsid w:val="00115E14"/>
    <w:rsid w:val="00115F86"/>
    <w:rsid w:val="0011625E"/>
    <w:rsid w:val="0011722C"/>
    <w:rsid w:val="00117995"/>
    <w:rsid w:val="00120A14"/>
    <w:rsid w:val="00120D73"/>
    <w:rsid w:val="00123137"/>
    <w:rsid w:val="00123C18"/>
    <w:rsid w:val="00123C53"/>
    <w:rsid w:val="00124729"/>
    <w:rsid w:val="00124753"/>
    <w:rsid w:val="0012545D"/>
    <w:rsid w:val="00127A48"/>
    <w:rsid w:val="00131F90"/>
    <w:rsid w:val="0013201A"/>
    <w:rsid w:val="0013212B"/>
    <w:rsid w:val="00132371"/>
    <w:rsid w:val="00132BE9"/>
    <w:rsid w:val="00132CB4"/>
    <w:rsid w:val="00132FFF"/>
    <w:rsid w:val="00133D3A"/>
    <w:rsid w:val="0013595D"/>
    <w:rsid w:val="00136317"/>
    <w:rsid w:val="001369BB"/>
    <w:rsid w:val="001373F6"/>
    <w:rsid w:val="00137EDA"/>
    <w:rsid w:val="001402E0"/>
    <w:rsid w:val="001408FE"/>
    <w:rsid w:val="00140AD5"/>
    <w:rsid w:val="00140EFC"/>
    <w:rsid w:val="0014185B"/>
    <w:rsid w:val="00141901"/>
    <w:rsid w:val="001419CB"/>
    <w:rsid w:val="00141D61"/>
    <w:rsid w:val="00141FA2"/>
    <w:rsid w:val="00142609"/>
    <w:rsid w:val="001427EF"/>
    <w:rsid w:val="00142DBC"/>
    <w:rsid w:val="0014360F"/>
    <w:rsid w:val="0014396D"/>
    <w:rsid w:val="0014453E"/>
    <w:rsid w:val="0014561F"/>
    <w:rsid w:val="00145821"/>
    <w:rsid w:val="00145E8C"/>
    <w:rsid w:val="00146312"/>
    <w:rsid w:val="001464A0"/>
    <w:rsid w:val="00146733"/>
    <w:rsid w:val="00147B76"/>
    <w:rsid w:val="00147C3D"/>
    <w:rsid w:val="001505CB"/>
    <w:rsid w:val="00150F56"/>
    <w:rsid w:val="0015102E"/>
    <w:rsid w:val="00151413"/>
    <w:rsid w:val="00151878"/>
    <w:rsid w:val="0015244F"/>
    <w:rsid w:val="0015266C"/>
    <w:rsid w:val="00153598"/>
    <w:rsid w:val="00153641"/>
    <w:rsid w:val="00153D0A"/>
    <w:rsid w:val="00155A65"/>
    <w:rsid w:val="00155D16"/>
    <w:rsid w:val="00156009"/>
    <w:rsid w:val="001568AA"/>
    <w:rsid w:val="00156910"/>
    <w:rsid w:val="00156B67"/>
    <w:rsid w:val="00156F38"/>
    <w:rsid w:val="001574F2"/>
    <w:rsid w:val="0015783E"/>
    <w:rsid w:val="001600AB"/>
    <w:rsid w:val="00160A2C"/>
    <w:rsid w:val="00160A5A"/>
    <w:rsid w:val="00161138"/>
    <w:rsid w:val="00161729"/>
    <w:rsid w:val="001617DD"/>
    <w:rsid w:val="00161939"/>
    <w:rsid w:val="00161A11"/>
    <w:rsid w:val="00161F6A"/>
    <w:rsid w:val="00162259"/>
    <w:rsid w:val="00162DDD"/>
    <w:rsid w:val="00163028"/>
    <w:rsid w:val="00163630"/>
    <w:rsid w:val="00164EB4"/>
    <w:rsid w:val="00166398"/>
    <w:rsid w:val="00166D88"/>
    <w:rsid w:val="00167675"/>
    <w:rsid w:val="001703CE"/>
    <w:rsid w:val="0017061A"/>
    <w:rsid w:val="00170808"/>
    <w:rsid w:val="00170938"/>
    <w:rsid w:val="00170EEB"/>
    <w:rsid w:val="00171C22"/>
    <w:rsid w:val="00171DC5"/>
    <w:rsid w:val="00171EFB"/>
    <w:rsid w:val="001724ED"/>
    <w:rsid w:val="00172D02"/>
    <w:rsid w:val="00173844"/>
    <w:rsid w:val="00173A7F"/>
    <w:rsid w:val="00174CC0"/>
    <w:rsid w:val="00174F82"/>
    <w:rsid w:val="00175649"/>
    <w:rsid w:val="001759CB"/>
    <w:rsid w:val="00175E52"/>
    <w:rsid w:val="001764E1"/>
    <w:rsid w:val="00176532"/>
    <w:rsid w:val="00177EC1"/>
    <w:rsid w:val="00180FCC"/>
    <w:rsid w:val="0018124F"/>
    <w:rsid w:val="00181C69"/>
    <w:rsid w:val="00182D04"/>
    <w:rsid w:val="00184401"/>
    <w:rsid w:val="001844B8"/>
    <w:rsid w:val="00184539"/>
    <w:rsid w:val="00184D19"/>
    <w:rsid w:val="0018530B"/>
    <w:rsid w:val="00185ED4"/>
    <w:rsid w:val="00186409"/>
    <w:rsid w:val="00186648"/>
    <w:rsid w:val="0018676E"/>
    <w:rsid w:val="00186CC9"/>
    <w:rsid w:val="0018741D"/>
    <w:rsid w:val="00190A22"/>
    <w:rsid w:val="00190BB3"/>
    <w:rsid w:val="00191172"/>
    <w:rsid w:val="0019155D"/>
    <w:rsid w:val="00191AD4"/>
    <w:rsid w:val="00191ED2"/>
    <w:rsid w:val="001924DB"/>
    <w:rsid w:val="00192CDC"/>
    <w:rsid w:val="00192FA8"/>
    <w:rsid w:val="00193355"/>
    <w:rsid w:val="001936C5"/>
    <w:rsid w:val="00194719"/>
    <w:rsid w:val="00194903"/>
    <w:rsid w:val="0019511E"/>
    <w:rsid w:val="00195182"/>
    <w:rsid w:val="00195207"/>
    <w:rsid w:val="00195395"/>
    <w:rsid w:val="001955F3"/>
    <w:rsid w:val="0019666A"/>
    <w:rsid w:val="00196C49"/>
    <w:rsid w:val="0019744B"/>
    <w:rsid w:val="00197869"/>
    <w:rsid w:val="001A0039"/>
    <w:rsid w:val="001A0696"/>
    <w:rsid w:val="001A1743"/>
    <w:rsid w:val="001A196A"/>
    <w:rsid w:val="001A21E8"/>
    <w:rsid w:val="001A34A3"/>
    <w:rsid w:val="001A37DD"/>
    <w:rsid w:val="001A3D98"/>
    <w:rsid w:val="001A4464"/>
    <w:rsid w:val="001A4959"/>
    <w:rsid w:val="001A4E85"/>
    <w:rsid w:val="001A5090"/>
    <w:rsid w:val="001A529F"/>
    <w:rsid w:val="001A59B2"/>
    <w:rsid w:val="001A6628"/>
    <w:rsid w:val="001A6732"/>
    <w:rsid w:val="001A6DCE"/>
    <w:rsid w:val="001A70FE"/>
    <w:rsid w:val="001A728F"/>
    <w:rsid w:val="001A7526"/>
    <w:rsid w:val="001A7915"/>
    <w:rsid w:val="001A7F95"/>
    <w:rsid w:val="001B09C4"/>
    <w:rsid w:val="001B0B72"/>
    <w:rsid w:val="001B2CE6"/>
    <w:rsid w:val="001B3315"/>
    <w:rsid w:val="001B3BA9"/>
    <w:rsid w:val="001B50AB"/>
    <w:rsid w:val="001B59CD"/>
    <w:rsid w:val="001B5BA5"/>
    <w:rsid w:val="001B5F4B"/>
    <w:rsid w:val="001B6036"/>
    <w:rsid w:val="001B67B8"/>
    <w:rsid w:val="001B69EE"/>
    <w:rsid w:val="001B6D9E"/>
    <w:rsid w:val="001B6EFF"/>
    <w:rsid w:val="001B7253"/>
    <w:rsid w:val="001B7350"/>
    <w:rsid w:val="001B7FAC"/>
    <w:rsid w:val="001C01B7"/>
    <w:rsid w:val="001C0482"/>
    <w:rsid w:val="001C0A8C"/>
    <w:rsid w:val="001C1025"/>
    <w:rsid w:val="001C121C"/>
    <w:rsid w:val="001C1352"/>
    <w:rsid w:val="001C1849"/>
    <w:rsid w:val="001C1CEE"/>
    <w:rsid w:val="001C1EC5"/>
    <w:rsid w:val="001C2329"/>
    <w:rsid w:val="001C23C9"/>
    <w:rsid w:val="001C26CB"/>
    <w:rsid w:val="001C445C"/>
    <w:rsid w:val="001C479D"/>
    <w:rsid w:val="001C4DE8"/>
    <w:rsid w:val="001C52F3"/>
    <w:rsid w:val="001C5374"/>
    <w:rsid w:val="001C56B2"/>
    <w:rsid w:val="001C57A4"/>
    <w:rsid w:val="001C68E9"/>
    <w:rsid w:val="001C6977"/>
    <w:rsid w:val="001D0FD4"/>
    <w:rsid w:val="001D1D55"/>
    <w:rsid w:val="001D280D"/>
    <w:rsid w:val="001D28B8"/>
    <w:rsid w:val="001D296F"/>
    <w:rsid w:val="001D338A"/>
    <w:rsid w:val="001D46A4"/>
    <w:rsid w:val="001D4C13"/>
    <w:rsid w:val="001D5DBB"/>
    <w:rsid w:val="001D5F75"/>
    <w:rsid w:val="001D679C"/>
    <w:rsid w:val="001D6D95"/>
    <w:rsid w:val="001D716F"/>
    <w:rsid w:val="001D76DC"/>
    <w:rsid w:val="001D7DFE"/>
    <w:rsid w:val="001E0390"/>
    <w:rsid w:val="001E052C"/>
    <w:rsid w:val="001E0A6D"/>
    <w:rsid w:val="001E1AE3"/>
    <w:rsid w:val="001E293A"/>
    <w:rsid w:val="001E2B70"/>
    <w:rsid w:val="001E2BD9"/>
    <w:rsid w:val="001E34F1"/>
    <w:rsid w:val="001E40F9"/>
    <w:rsid w:val="001E43DB"/>
    <w:rsid w:val="001E4409"/>
    <w:rsid w:val="001E68C5"/>
    <w:rsid w:val="001E6B18"/>
    <w:rsid w:val="001E7113"/>
    <w:rsid w:val="001E7820"/>
    <w:rsid w:val="001F0451"/>
    <w:rsid w:val="001F1700"/>
    <w:rsid w:val="001F189E"/>
    <w:rsid w:val="001F1B8B"/>
    <w:rsid w:val="001F1CF6"/>
    <w:rsid w:val="001F27CB"/>
    <w:rsid w:val="001F357D"/>
    <w:rsid w:val="001F41E3"/>
    <w:rsid w:val="001F45FE"/>
    <w:rsid w:val="001F4D19"/>
    <w:rsid w:val="001F4FE8"/>
    <w:rsid w:val="001F537F"/>
    <w:rsid w:val="001F555D"/>
    <w:rsid w:val="001F570C"/>
    <w:rsid w:val="001F5BD3"/>
    <w:rsid w:val="001F630F"/>
    <w:rsid w:val="001F6E05"/>
    <w:rsid w:val="001F75B8"/>
    <w:rsid w:val="0020017E"/>
    <w:rsid w:val="002008D1"/>
    <w:rsid w:val="00200A26"/>
    <w:rsid w:val="00200DCB"/>
    <w:rsid w:val="00201257"/>
    <w:rsid w:val="002012FA"/>
    <w:rsid w:val="00201491"/>
    <w:rsid w:val="00201563"/>
    <w:rsid w:val="00201911"/>
    <w:rsid w:val="00201E21"/>
    <w:rsid w:val="0020238B"/>
    <w:rsid w:val="00202F28"/>
    <w:rsid w:val="00203C3F"/>
    <w:rsid w:val="00204275"/>
    <w:rsid w:val="002044FB"/>
    <w:rsid w:val="0020479A"/>
    <w:rsid w:val="00204ABF"/>
    <w:rsid w:val="00204CB8"/>
    <w:rsid w:val="00204DB8"/>
    <w:rsid w:val="00205102"/>
    <w:rsid w:val="0020561E"/>
    <w:rsid w:val="00205DA8"/>
    <w:rsid w:val="0020631D"/>
    <w:rsid w:val="002069ED"/>
    <w:rsid w:val="002105A4"/>
    <w:rsid w:val="002106D6"/>
    <w:rsid w:val="002108D3"/>
    <w:rsid w:val="0021127C"/>
    <w:rsid w:val="002112C7"/>
    <w:rsid w:val="00211653"/>
    <w:rsid w:val="002116A5"/>
    <w:rsid w:val="00211EDC"/>
    <w:rsid w:val="00212BCB"/>
    <w:rsid w:val="00214104"/>
    <w:rsid w:val="00214322"/>
    <w:rsid w:val="00215725"/>
    <w:rsid w:val="002157A6"/>
    <w:rsid w:val="00215FAF"/>
    <w:rsid w:val="0021641C"/>
    <w:rsid w:val="002167F2"/>
    <w:rsid w:val="002171CA"/>
    <w:rsid w:val="00217540"/>
    <w:rsid w:val="0021757F"/>
    <w:rsid w:val="0022000D"/>
    <w:rsid w:val="0022056D"/>
    <w:rsid w:val="0022065D"/>
    <w:rsid w:val="00220E9B"/>
    <w:rsid w:val="002220DA"/>
    <w:rsid w:val="00222156"/>
    <w:rsid w:val="002226EC"/>
    <w:rsid w:val="00224019"/>
    <w:rsid w:val="00225A94"/>
    <w:rsid w:val="00225E8A"/>
    <w:rsid w:val="002263F7"/>
    <w:rsid w:val="0022738B"/>
    <w:rsid w:val="0022778E"/>
    <w:rsid w:val="00230206"/>
    <w:rsid w:val="002302F3"/>
    <w:rsid w:val="002308E2"/>
    <w:rsid w:val="00230B9D"/>
    <w:rsid w:val="00230FB2"/>
    <w:rsid w:val="002310BC"/>
    <w:rsid w:val="0023147B"/>
    <w:rsid w:val="00231A41"/>
    <w:rsid w:val="002322E9"/>
    <w:rsid w:val="002325AD"/>
    <w:rsid w:val="00233B48"/>
    <w:rsid w:val="00233E1A"/>
    <w:rsid w:val="0023423D"/>
    <w:rsid w:val="00234348"/>
    <w:rsid w:val="00234404"/>
    <w:rsid w:val="00234DDF"/>
    <w:rsid w:val="002355E3"/>
    <w:rsid w:val="0023571E"/>
    <w:rsid w:val="00235B05"/>
    <w:rsid w:val="00236AB8"/>
    <w:rsid w:val="00236EEF"/>
    <w:rsid w:val="00236F4B"/>
    <w:rsid w:val="002370D6"/>
    <w:rsid w:val="002371A2"/>
    <w:rsid w:val="0023769E"/>
    <w:rsid w:val="002403B3"/>
    <w:rsid w:val="00241C7A"/>
    <w:rsid w:val="00242060"/>
    <w:rsid w:val="00242131"/>
    <w:rsid w:val="0024240E"/>
    <w:rsid w:val="00243237"/>
    <w:rsid w:val="00243BE0"/>
    <w:rsid w:val="00245BF3"/>
    <w:rsid w:val="0024674E"/>
    <w:rsid w:val="00246F00"/>
    <w:rsid w:val="002470E9"/>
    <w:rsid w:val="002475D1"/>
    <w:rsid w:val="002504FA"/>
    <w:rsid w:val="002506F4"/>
    <w:rsid w:val="0025101B"/>
    <w:rsid w:val="0025198D"/>
    <w:rsid w:val="00251B7A"/>
    <w:rsid w:val="00251D19"/>
    <w:rsid w:val="002520AB"/>
    <w:rsid w:val="00252CFC"/>
    <w:rsid w:val="00254474"/>
    <w:rsid w:val="00254817"/>
    <w:rsid w:val="00254A06"/>
    <w:rsid w:val="00254DCA"/>
    <w:rsid w:val="00254EE5"/>
    <w:rsid w:val="002556E8"/>
    <w:rsid w:val="0025630D"/>
    <w:rsid w:val="00256C34"/>
    <w:rsid w:val="00256FCF"/>
    <w:rsid w:val="00260628"/>
    <w:rsid w:val="0026091E"/>
    <w:rsid w:val="00260CFE"/>
    <w:rsid w:val="00260EED"/>
    <w:rsid w:val="00262111"/>
    <w:rsid w:val="00262803"/>
    <w:rsid w:val="00264136"/>
    <w:rsid w:val="00264156"/>
    <w:rsid w:val="00264959"/>
    <w:rsid w:val="00264A61"/>
    <w:rsid w:val="00264F58"/>
    <w:rsid w:val="00265079"/>
    <w:rsid w:val="002655FC"/>
    <w:rsid w:val="0026565F"/>
    <w:rsid w:val="00266471"/>
    <w:rsid w:val="002669B6"/>
    <w:rsid w:val="002672D1"/>
    <w:rsid w:val="0026768A"/>
    <w:rsid w:val="00267AA8"/>
    <w:rsid w:val="00267AB0"/>
    <w:rsid w:val="00270440"/>
    <w:rsid w:val="0027114B"/>
    <w:rsid w:val="0027135D"/>
    <w:rsid w:val="00271EED"/>
    <w:rsid w:val="00272207"/>
    <w:rsid w:val="00272E3C"/>
    <w:rsid w:val="00272E5C"/>
    <w:rsid w:val="00272F8B"/>
    <w:rsid w:val="002731A7"/>
    <w:rsid w:val="002736EC"/>
    <w:rsid w:val="00273735"/>
    <w:rsid w:val="002744CE"/>
    <w:rsid w:val="0027458D"/>
    <w:rsid w:val="0027487A"/>
    <w:rsid w:val="002755ED"/>
    <w:rsid w:val="00275738"/>
    <w:rsid w:val="0027590B"/>
    <w:rsid w:val="0027595C"/>
    <w:rsid w:val="00275B82"/>
    <w:rsid w:val="00275CEA"/>
    <w:rsid w:val="0027651D"/>
    <w:rsid w:val="00276F29"/>
    <w:rsid w:val="00280A1B"/>
    <w:rsid w:val="002810B5"/>
    <w:rsid w:val="0028176F"/>
    <w:rsid w:val="00282AC3"/>
    <w:rsid w:val="00283057"/>
    <w:rsid w:val="00284926"/>
    <w:rsid w:val="00284C46"/>
    <w:rsid w:val="0028520D"/>
    <w:rsid w:val="0028523E"/>
    <w:rsid w:val="00286D20"/>
    <w:rsid w:val="0029000F"/>
    <w:rsid w:val="00290875"/>
    <w:rsid w:val="002911D9"/>
    <w:rsid w:val="00291482"/>
    <w:rsid w:val="002915C3"/>
    <w:rsid w:val="0029191E"/>
    <w:rsid w:val="00291FE2"/>
    <w:rsid w:val="002925D9"/>
    <w:rsid w:val="00292C8F"/>
    <w:rsid w:val="002931E6"/>
    <w:rsid w:val="002936EB"/>
    <w:rsid w:val="0029395F"/>
    <w:rsid w:val="002939F2"/>
    <w:rsid w:val="00294182"/>
    <w:rsid w:val="00294E4E"/>
    <w:rsid w:val="00295BF0"/>
    <w:rsid w:val="002960DD"/>
    <w:rsid w:val="0029629B"/>
    <w:rsid w:val="002A018C"/>
    <w:rsid w:val="002A019B"/>
    <w:rsid w:val="002A0D27"/>
    <w:rsid w:val="002A245F"/>
    <w:rsid w:val="002A268A"/>
    <w:rsid w:val="002A3065"/>
    <w:rsid w:val="002A36D7"/>
    <w:rsid w:val="002A3A07"/>
    <w:rsid w:val="002A407F"/>
    <w:rsid w:val="002A47A4"/>
    <w:rsid w:val="002A5192"/>
    <w:rsid w:val="002A525D"/>
    <w:rsid w:val="002A5A4A"/>
    <w:rsid w:val="002A5B0A"/>
    <w:rsid w:val="002A6227"/>
    <w:rsid w:val="002A6FCE"/>
    <w:rsid w:val="002A7943"/>
    <w:rsid w:val="002A7A31"/>
    <w:rsid w:val="002B0139"/>
    <w:rsid w:val="002B087A"/>
    <w:rsid w:val="002B0BC3"/>
    <w:rsid w:val="002B2DB5"/>
    <w:rsid w:val="002B313F"/>
    <w:rsid w:val="002B3439"/>
    <w:rsid w:val="002B434D"/>
    <w:rsid w:val="002B4DAE"/>
    <w:rsid w:val="002B5838"/>
    <w:rsid w:val="002B622A"/>
    <w:rsid w:val="002B6C47"/>
    <w:rsid w:val="002C0709"/>
    <w:rsid w:val="002C0A44"/>
    <w:rsid w:val="002C0BE3"/>
    <w:rsid w:val="002C1DE2"/>
    <w:rsid w:val="002C209E"/>
    <w:rsid w:val="002C26BE"/>
    <w:rsid w:val="002C360F"/>
    <w:rsid w:val="002C3A05"/>
    <w:rsid w:val="002C3BF9"/>
    <w:rsid w:val="002C3C17"/>
    <w:rsid w:val="002C3CEF"/>
    <w:rsid w:val="002C416F"/>
    <w:rsid w:val="002C43B4"/>
    <w:rsid w:val="002C4A52"/>
    <w:rsid w:val="002C4CB4"/>
    <w:rsid w:val="002C5300"/>
    <w:rsid w:val="002C5C70"/>
    <w:rsid w:val="002C5E2A"/>
    <w:rsid w:val="002C6BAF"/>
    <w:rsid w:val="002C6CF1"/>
    <w:rsid w:val="002C7B64"/>
    <w:rsid w:val="002D0BEB"/>
    <w:rsid w:val="002D1E59"/>
    <w:rsid w:val="002D3421"/>
    <w:rsid w:val="002D38B0"/>
    <w:rsid w:val="002D425F"/>
    <w:rsid w:val="002D5683"/>
    <w:rsid w:val="002D6402"/>
    <w:rsid w:val="002D75AC"/>
    <w:rsid w:val="002D76F9"/>
    <w:rsid w:val="002D7FBF"/>
    <w:rsid w:val="002E0500"/>
    <w:rsid w:val="002E055D"/>
    <w:rsid w:val="002E0ADE"/>
    <w:rsid w:val="002E0DFC"/>
    <w:rsid w:val="002E0F49"/>
    <w:rsid w:val="002E0FBE"/>
    <w:rsid w:val="002E1687"/>
    <w:rsid w:val="002E19A3"/>
    <w:rsid w:val="002E2000"/>
    <w:rsid w:val="002E278D"/>
    <w:rsid w:val="002E2825"/>
    <w:rsid w:val="002E30F3"/>
    <w:rsid w:val="002E3BD6"/>
    <w:rsid w:val="002E3DEB"/>
    <w:rsid w:val="002E3E59"/>
    <w:rsid w:val="002E4568"/>
    <w:rsid w:val="002E4A01"/>
    <w:rsid w:val="002E4C1E"/>
    <w:rsid w:val="002E4F9D"/>
    <w:rsid w:val="002E62BE"/>
    <w:rsid w:val="002E64C3"/>
    <w:rsid w:val="002E6D0C"/>
    <w:rsid w:val="002E7B11"/>
    <w:rsid w:val="002E7F6A"/>
    <w:rsid w:val="002F00DE"/>
    <w:rsid w:val="002F01B3"/>
    <w:rsid w:val="002F01EF"/>
    <w:rsid w:val="002F030F"/>
    <w:rsid w:val="002F06D8"/>
    <w:rsid w:val="002F1873"/>
    <w:rsid w:val="002F299A"/>
    <w:rsid w:val="002F2FC6"/>
    <w:rsid w:val="002F3641"/>
    <w:rsid w:val="002F3964"/>
    <w:rsid w:val="002F3BF4"/>
    <w:rsid w:val="002F4669"/>
    <w:rsid w:val="002F5F3B"/>
    <w:rsid w:val="002F6001"/>
    <w:rsid w:val="002F6935"/>
    <w:rsid w:val="002F711F"/>
    <w:rsid w:val="002F766F"/>
    <w:rsid w:val="00300CA3"/>
    <w:rsid w:val="00301C27"/>
    <w:rsid w:val="00302AAF"/>
    <w:rsid w:val="00303E53"/>
    <w:rsid w:val="00304F01"/>
    <w:rsid w:val="00305322"/>
    <w:rsid w:val="003055EE"/>
    <w:rsid w:val="00306E57"/>
    <w:rsid w:val="003071A5"/>
    <w:rsid w:val="00307905"/>
    <w:rsid w:val="00307AA2"/>
    <w:rsid w:val="00307CED"/>
    <w:rsid w:val="0031029E"/>
    <w:rsid w:val="00310CB8"/>
    <w:rsid w:val="003113A6"/>
    <w:rsid w:val="00311469"/>
    <w:rsid w:val="00311CD9"/>
    <w:rsid w:val="00311D98"/>
    <w:rsid w:val="00312E45"/>
    <w:rsid w:val="0031300E"/>
    <w:rsid w:val="00315812"/>
    <w:rsid w:val="00315FEB"/>
    <w:rsid w:val="003171A2"/>
    <w:rsid w:val="00317498"/>
    <w:rsid w:val="003175E2"/>
    <w:rsid w:val="0031794A"/>
    <w:rsid w:val="00317EB6"/>
    <w:rsid w:val="0032018D"/>
    <w:rsid w:val="003203F1"/>
    <w:rsid w:val="00321A05"/>
    <w:rsid w:val="00321B09"/>
    <w:rsid w:val="00321CA2"/>
    <w:rsid w:val="00322652"/>
    <w:rsid w:val="00322910"/>
    <w:rsid w:val="0032350B"/>
    <w:rsid w:val="003235B4"/>
    <w:rsid w:val="00323804"/>
    <w:rsid w:val="00324425"/>
    <w:rsid w:val="003245A8"/>
    <w:rsid w:val="003263B2"/>
    <w:rsid w:val="00326CDD"/>
    <w:rsid w:val="00327410"/>
    <w:rsid w:val="00330534"/>
    <w:rsid w:val="00330AF7"/>
    <w:rsid w:val="00330D4A"/>
    <w:rsid w:val="003311F3"/>
    <w:rsid w:val="0033153F"/>
    <w:rsid w:val="00331759"/>
    <w:rsid w:val="00331A91"/>
    <w:rsid w:val="00332380"/>
    <w:rsid w:val="003325E1"/>
    <w:rsid w:val="00332A88"/>
    <w:rsid w:val="00333EF0"/>
    <w:rsid w:val="003344DB"/>
    <w:rsid w:val="00335E5C"/>
    <w:rsid w:val="00335E88"/>
    <w:rsid w:val="003366CE"/>
    <w:rsid w:val="00336DBA"/>
    <w:rsid w:val="00337445"/>
    <w:rsid w:val="003377AB"/>
    <w:rsid w:val="00340154"/>
    <w:rsid w:val="00340C02"/>
    <w:rsid w:val="00341CD3"/>
    <w:rsid w:val="003426A8"/>
    <w:rsid w:val="00342708"/>
    <w:rsid w:val="0034291B"/>
    <w:rsid w:val="0034337C"/>
    <w:rsid w:val="00343572"/>
    <w:rsid w:val="00343ED4"/>
    <w:rsid w:val="003444A3"/>
    <w:rsid w:val="0034464F"/>
    <w:rsid w:val="00344733"/>
    <w:rsid w:val="00344C88"/>
    <w:rsid w:val="00344FB4"/>
    <w:rsid w:val="00345B35"/>
    <w:rsid w:val="00346197"/>
    <w:rsid w:val="00346F8A"/>
    <w:rsid w:val="00346FA8"/>
    <w:rsid w:val="00352C07"/>
    <w:rsid w:val="003536F5"/>
    <w:rsid w:val="0035373E"/>
    <w:rsid w:val="00354EB3"/>
    <w:rsid w:val="00355068"/>
    <w:rsid w:val="00355A64"/>
    <w:rsid w:val="00355F3A"/>
    <w:rsid w:val="00355F58"/>
    <w:rsid w:val="00356D99"/>
    <w:rsid w:val="00357FD8"/>
    <w:rsid w:val="00360C5B"/>
    <w:rsid w:val="00360FDB"/>
    <w:rsid w:val="00361D7B"/>
    <w:rsid w:val="00362858"/>
    <w:rsid w:val="00362D9E"/>
    <w:rsid w:val="00363150"/>
    <w:rsid w:val="00363D83"/>
    <w:rsid w:val="00364D8D"/>
    <w:rsid w:val="003650E4"/>
    <w:rsid w:val="00365955"/>
    <w:rsid w:val="00367D56"/>
    <w:rsid w:val="00370374"/>
    <w:rsid w:val="00371CD2"/>
    <w:rsid w:val="00371ED3"/>
    <w:rsid w:val="00372C5E"/>
    <w:rsid w:val="00373605"/>
    <w:rsid w:val="00374B7D"/>
    <w:rsid w:val="003751CB"/>
    <w:rsid w:val="0037530B"/>
    <w:rsid w:val="00375364"/>
    <w:rsid w:val="003754A2"/>
    <w:rsid w:val="003759B5"/>
    <w:rsid w:val="00376BEF"/>
    <w:rsid w:val="0037780E"/>
    <w:rsid w:val="00377E83"/>
    <w:rsid w:val="00380612"/>
    <w:rsid w:val="00380DF2"/>
    <w:rsid w:val="00381671"/>
    <w:rsid w:val="003816F8"/>
    <w:rsid w:val="00382060"/>
    <w:rsid w:val="00382F28"/>
    <w:rsid w:val="00383703"/>
    <w:rsid w:val="003840D6"/>
    <w:rsid w:val="00385F31"/>
    <w:rsid w:val="00387111"/>
    <w:rsid w:val="00387966"/>
    <w:rsid w:val="00387BE4"/>
    <w:rsid w:val="00387E66"/>
    <w:rsid w:val="00387FAE"/>
    <w:rsid w:val="0039015F"/>
    <w:rsid w:val="003907E4"/>
    <w:rsid w:val="00391843"/>
    <w:rsid w:val="00392D8B"/>
    <w:rsid w:val="003932E6"/>
    <w:rsid w:val="00393907"/>
    <w:rsid w:val="00394A4D"/>
    <w:rsid w:val="00394DEA"/>
    <w:rsid w:val="00395AF7"/>
    <w:rsid w:val="0039669C"/>
    <w:rsid w:val="00396702"/>
    <w:rsid w:val="003968B4"/>
    <w:rsid w:val="00396A70"/>
    <w:rsid w:val="00397374"/>
    <w:rsid w:val="003974F6"/>
    <w:rsid w:val="00397801"/>
    <w:rsid w:val="00397F4F"/>
    <w:rsid w:val="003A02E3"/>
    <w:rsid w:val="003A04EA"/>
    <w:rsid w:val="003A05CE"/>
    <w:rsid w:val="003A2417"/>
    <w:rsid w:val="003A245C"/>
    <w:rsid w:val="003A28BC"/>
    <w:rsid w:val="003A34AF"/>
    <w:rsid w:val="003A3D6E"/>
    <w:rsid w:val="003A44AB"/>
    <w:rsid w:val="003A5D19"/>
    <w:rsid w:val="003A67E7"/>
    <w:rsid w:val="003A7527"/>
    <w:rsid w:val="003A766D"/>
    <w:rsid w:val="003B0506"/>
    <w:rsid w:val="003B1992"/>
    <w:rsid w:val="003B2416"/>
    <w:rsid w:val="003B26CD"/>
    <w:rsid w:val="003B2724"/>
    <w:rsid w:val="003B28BB"/>
    <w:rsid w:val="003B2F5E"/>
    <w:rsid w:val="003B32B7"/>
    <w:rsid w:val="003B33E9"/>
    <w:rsid w:val="003B361A"/>
    <w:rsid w:val="003B389D"/>
    <w:rsid w:val="003B3B75"/>
    <w:rsid w:val="003B4122"/>
    <w:rsid w:val="003B43EA"/>
    <w:rsid w:val="003B4C0B"/>
    <w:rsid w:val="003B6EAB"/>
    <w:rsid w:val="003B6FFC"/>
    <w:rsid w:val="003B7C52"/>
    <w:rsid w:val="003C09BE"/>
    <w:rsid w:val="003C13DD"/>
    <w:rsid w:val="003C14F8"/>
    <w:rsid w:val="003C16C8"/>
    <w:rsid w:val="003C1D3E"/>
    <w:rsid w:val="003C1E09"/>
    <w:rsid w:val="003C203C"/>
    <w:rsid w:val="003C2938"/>
    <w:rsid w:val="003C3637"/>
    <w:rsid w:val="003C4286"/>
    <w:rsid w:val="003C5180"/>
    <w:rsid w:val="003C5D5F"/>
    <w:rsid w:val="003C6500"/>
    <w:rsid w:val="003C6638"/>
    <w:rsid w:val="003C684C"/>
    <w:rsid w:val="003C6B7F"/>
    <w:rsid w:val="003C6C3E"/>
    <w:rsid w:val="003C71B1"/>
    <w:rsid w:val="003C7275"/>
    <w:rsid w:val="003C774C"/>
    <w:rsid w:val="003C77F9"/>
    <w:rsid w:val="003D031D"/>
    <w:rsid w:val="003D0800"/>
    <w:rsid w:val="003D0839"/>
    <w:rsid w:val="003D0AFC"/>
    <w:rsid w:val="003D0D03"/>
    <w:rsid w:val="003D1B97"/>
    <w:rsid w:val="003D2CF9"/>
    <w:rsid w:val="003D3010"/>
    <w:rsid w:val="003D31A8"/>
    <w:rsid w:val="003D3930"/>
    <w:rsid w:val="003D3A86"/>
    <w:rsid w:val="003D3BDC"/>
    <w:rsid w:val="003D3D0A"/>
    <w:rsid w:val="003D4669"/>
    <w:rsid w:val="003D502D"/>
    <w:rsid w:val="003D55D2"/>
    <w:rsid w:val="003D5745"/>
    <w:rsid w:val="003D59B5"/>
    <w:rsid w:val="003D5F73"/>
    <w:rsid w:val="003D601E"/>
    <w:rsid w:val="003D65F2"/>
    <w:rsid w:val="003D7649"/>
    <w:rsid w:val="003D79B2"/>
    <w:rsid w:val="003D7D7E"/>
    <w:rsid w:val="003E010F"/>
    <w:rsid w:val="003E0751"/>
    <w:rsid w:val="003E2598"/>
    <w:rsid w:val="003E2620"/>
    <w:rsid w:val="003E29A3"/>
    <w:rsid w:val="003E2B1A"/>
    <w:rsid w:val="003E2B2F"/>
    <w:rsid w:val="003E2BBA"/>
    <w:rsid w:val="003E2DCA"/>
    <w:rsid w:val="003E3C13"/>
    <w:rsid w:val="003E3FE1"/>
    <w:rsid w:val="003E475C"/>
    <w:rsid w:val="003E4784"/>
    <w:rsid w:val="003E4AD1"/>
    <w:rsid w:val="003E5037"/>
    <w:rsid w:val="003E5B78"/>
    <w:rsid w:val="003E62F0"/>
    <w:rsid w:val="003E63A2"/>
    <w:rsid w:val="003E6B13"/>
    <w:rsid w:val="003F06C0"/>
    <w:rsid w:val="003F1B68"/>
    <w:rsid w:val="003F230E"/>
    <w:rsid w:val="003F5377"/>
    <w:rsid w:val="003F6721"/>
    <w:rsid w:val="003F6C7F"/>
    <w:rsid w:val="003F6F37"/>
    <w:rsid w:val="003F739A"/>
    <w:rsid w:val="003F7455"/>
    <w:rsid w:val="003F7583"/>
    <w:rsid w:val="00400494"/>
    <w:rsid w:val="004019AD"/>
    <w:rsid w:val="00401FC0"/>
    <w:rsid w:val="00402215"/>
    <w:rsid w:val="004027EA"/>
    <w:rsid w:val="004029C6"/>
    <w:rsid w:val="00402F78"/>
    <w:rsid w:val="00403343"/>
    <w:rsid w:val="004037C0"/>
    <w:rsid w:val="004037F4"/>
    <w:rsid w:val="00403E74"/>
    <w:rsid w:val="004047B0"/>
    <w:rsid w:val="00404832"/>
    <w:rsid w:val="00405487"/>
    <w:rsid w:val="004055BC"/>
    <w:rsid w:val="00405771"/>
    <w:rsid w:val="00405D7D"/>
    <w:rsid w:val="004062D0"/>
    <w:rsid w:val="004062D7"/>
    <w:rsid w:val="00406694"/>
    <w:rsid w:val="00406D99"/>
    <w:rsid w:val="004072DD"/>
    <w:rsid w:val="004076D1"/>
    <w:rsid w:val="00407DDE"/>
    <w:rsid w:val="00410F0E"/>
    <w:rsid w:val="00411260"/>
    <w:rsid w:val="00411C2F"/>
    <w:rsid w:val="004130CA"/>
    <w:rsid w:val="004134FD"/>
    <w:rsid w:val="00413E75"/>
    <w:rsid w:val="004158C8"/>
    <w:rsid w:val="00415E80"/>
    <w:rsid w:val="00416955"/>
    <w:rsid w:val="004170FF"/>
    <w:rsid w:val="00417DEF"/>
    <w:rsid w:val="0042045C"/>
    <w:rsid w:val="0042067A"/>
    <w:rsid w:val="00420E35"/>
    <w:rsid w:val="00420FE0"/>
    <w:rsid w:val="00422066"/>
    <w:rsid w:val="004224DB"/>
    <w:rsid w:val="00422510"/>
    <w:rsid w:val="004226E9"/>
    <w:rsid w:val="0042299F"/>
    <w:rsid w:val="00422BBE"/>
    <w:rsid w:val="004236E5"/>
    <w:rsid w:val="00424992"/>
    <w:rsid w:val="00424C87"/>
    <w:rsid w:val="004254D7"/>
    <w:rsid w:val="004255A3"/>
    <w:rsid w:val="00425F77"/>
    <w:rsid w:val="00425FA7"/>
    <w:rsid w:val="0042612B"/>
    <w:rsid w:val="004261BE"/>
    <w:rsid w:val="00426F37"/>
    <w:rsid w:val="00426F4B"/>
    <w:rsid w:val="00427772"/>
    <w:rsid w:val="00427C6E"/>
    <w:rsid w:val="00430460"/>
    <w:rsid w:val="0043046B"/>
    <w:rsid w:val="004311D1"/>
    <w:rsid w:val="00431E10"/>
    <w:rsid w:val="00432B5D"/>
    <w:rsid w:val="00432F00"/>
    <w:rsid w:val="0043433F"/>
    <w:rsid w:val="00434474"/>
    <w:rsid w:val="0043462F"/>
    <w:rsid w:val="00434695"/>
    <w:rsid w:val="004346C2"/>
    <w:rsid w:val="00434701"/>
    <w:rsid w:val="00434E16"/>
    <w:rsid w:val="0043507E"/>
    <w:rsid w:val="00435D06"/>
    <w:rsid w:val="00435D1C"/>
    <w:rsid w:val="00435D92"/>
    <w:rsid w:val="004362BC"/>
    <w:rsid w:val="00436806"/>
    <w:rsid w:val="00436E60"/>
    <w:rsid w:val="0043718D"/>
    <w:rsid w:val="004371E8"/>
    <w:rsid w:val="004372F6"/>
    <w:rsid w:val="00437E0B"/>
    <w:rsid w:val="00437E78"/>
    <w:rsid w:val="0044002B"/>
    <w:rsid w:val="004403B4"/>
    <w:rsid w:val="004404EA"/>
    <w:rsid w:val="00441E0A"/>
    <w:rsid w:val="0044227C"/>
    <w:rsid w:val="004428D5"/>
    <w:rsid w:val="00442A3F"/>
    <w:rsid w:val="00442AAF"/>
    <w:rsid w:val="00442FFE"/>
    <w:rsid w:val="00444586"/>
    <w:rsid w:val="004445BE"/>
    <w:rsid w:val="00444EE8"/>
    <w:rsid w:val="00445924"/>
    <w:rsid w:val="004462B2"/>
    <w:rsid w:val="004477A3"/>
    <w:rsid w:val="00447E54"/>
    <w:rsid w:val="00447F80"/>
    <w:rsid w:val="0045081B"/>
    <w:rsid w:val="00450B4E"/>
    <w:rsid w:val="00450D66"/>
    <w:rsid w:val="004512B0"/>
    <w:rsid w:val="00451358"/>
    <w:rsid w:val="004516FF"/>
    <w:rsid w:val="00451A65"/>
    <w:rsid w:val="00451C44"/>
    <w:rsid w:val="00451E29"/>
    <w:rsid w:val="00452831"/>
    <w:rsid w:val="00452AC9"/>
    <w:rsid w:val="00452DB2"/>
    <w:rsid w:val="00452F88"/>
    <w:rsid w:val="00453706"/>
    <w:rsid w:val="00453909"/>
    <w:rsid w:val="0045392D"/>
    <w:rsid w:val="00454162"/>
    <w:rsid w:val="004554BA"/>
    <w:rsid w:val="00456320"/>
    <w:rsid w:val="004565F6"/>
    <w:rsid w:val="00456B15"/>
    <w:rsid w:val="0045711C"/>
    <w:rsid w:val="00457176"/>
    <w:rsid w:val="00457497"/>
    <w:rsid w:val="00457F2C"/>
    <w:rsid w:val="00457FCD"/>
    <w:rsid w:val="00460012"/>
    <w:rsid w:val="00460E56"/>
    <w:rsid w:val="00460F4F"/>
    <w:rsid w:val="004613E7"/>
    <w:rsid w:val="00462099"/>
    <w:rsid w:val="0046319D"/>
    <w:rsid w:val="00463204"/>
    <w:rsid w:val="00463543"/>
    <w:rsid w:val="00463C4D"/>
    <w:rsid w:val="00463CB0"/>
    <w:rsid w:val="00464475"/>
    <w:rsid w:val="00466279"/>
    <w:rsid w:val="00467109"/>
    <w:rsid w:val="00467FBC"/>
    <w:rsid w:val="00470901"/>
    <w:rsid w:val="00470943"/>
    <w:rsid w:val="00470D17"/>
    <w:rsid w:val="00471E89"/>
    <w:rsid w:val="00472172"/>
    <w:rsid w:val="004727FF"/>
    <w:rsid w:val="00473CDA"/>
    <w:rsid w:val="00474027"/>
    <w:rsid w:val="004744CB"/>
    <w:rsid w:val="00474557"/>
    <w:rsid w:val="004756FE"/>
    <w:rsid w:val="00476073"/>
    <w:rsid w:val="00476DE3"/>
    <w:rsid w:val="004771A1"/>
    <w:rsid w:val="004776E2"/>
    <w:rsid w:val="00477A58"/>
    <w:rsid w:val="00477AA4"/>
    <w:rsid w:val="00480997"/>
    <w:rsid w:val="004819CC"/>
    <w:rsid w:val="00481C3C"/>
    <w:rsid w:val="00481E05"/>
    <w:rsid w:val="00481E5A"/>
    <w:rsid w:val="004823C7"/>
    <w:rsid w:val="004826F3"/>
    <w:rsid w:val="00482DC1"/>
    <w:rsid w:val="00483535"/>
    <w:rsid w:val="00483CDC"/>
    <w:rsid w:val="0048539D"/>
    <w:rsid w:val="0048542E"/>
    <w:rsid w:val="0048642D"/>
    <w:rsid w:val="004877E7"/>
    <w:rsid w:val="0048790E"/>
    <w:rsid w:val="00490674"/>
    <w:rsid w:val="00490F4F"/>
    <w:rsid w:val="00491553"/>
    <w:rsid w:val="00491E3D"/>
    <w:rsid w:val="00492107"/>
    <w:rsid w:val="00494726"/>
    <w:rsid w:val="00494DFC"/>
    <w:rsid w:val="00495703"/>
    <w:rsid w:val="00495D1D"/>
    <w:rsid w:val="00495D63"/>
    <w:rsid w:val="00495E8A"/>
    <w:rsid w:val="00495EE6"/>
    <w:rsid w:val="00496C79"/>
    <w:rsid w:val="00496C9F"/>
    <w:rsid w:val="00497303"/>
    <w:rsid w:val="004A08DF"/>
    <w:rsid w:val="004A12C3"/>
    <w:rsid w:val="004A136E"/>
    <w:rsid w:val="004A14EB"/>
    <w:rsid w:val="004A18AB"/>
    <w:rsid w:val="004A1A1C"/>
    <w:rsid w:val="004A1A5B"/>
    <w:rsid w:val="004A1B70"/>
    <w:rsid w:val="004A1BA2"/>
    <w:rsid w:val="004A1C6C"/>
    <w:rsid w:val="004A2177"/>
    <w:rsid w:val="004A24F0"/>
    <w:rsid w:val="004A2701"/>
    <w:rsid w:val="004A2AEF"/>
    <w:rsid w:val="004A2B68"/>
    <w:rsid w:val="004A3081"/>
    <w:rsid w:val="004A438C"/>
    <w:rsid w:val="004A4DD6"/>
    <w:rsid w:val="004A5382"/>
    <w:rsid w:val="004A55A0"/>
    <w:rsid w:val="004A56A2"/>
    <w:rsid w:val="004A5B26"/>
    <w:rsid w:val="004A6060"/>
    <w:rsid w:val="004A6616"/>
    <w:rsid w:val="004A66E9"/>
    <w:rsid w:val="004A699B"/>
    <w:rsid w:val="004A783D"/>
    <w:rsid w:val="004A7D1B"/>
    <w:rsid w:val="004A7DA7"/>
    <w:rsid w:val="004B04E2"/>
    <w:rsid w:val="004B1054"/>
    <w:rsid w:val="004B1A1A"/>
    <w:rsid w:val="004B1B09"/>
    <w:rsid w:val="004B2216"/>
    <w:rsid w:val="004B2534"/>
    <w:rsid w:val="004B2FB5"/>
    <w:rsid w:val="004B4052"/>
    <w:rsid w:val="004B424B"/>
    <w:rsid w:val="004B4A90"/>
    <w:rsid w:val="004B5B8E"/>
    <w:rsid w:val="004B5C81"/>
    <w:rsid w:val="004B75B8"/>
    <w:rsid w:val="004B7AC8"/>
    <w:rsid w:val="004C04DF"/>
    <w:rsid w:val="004C06B4"/>
    <w:rsid w:val="004C0D21"/>
    <w:rsid w:val="004C101B"/>
    <w:rsid w:val="004C102F"/>
    <w:rsid w:val="004C2A41"/>
    <w:rsid w:val="004C3495"/>
    <w:rsid w:val="004C38AE"/>
    <w:rsid w:val="004C39B6"/>
    <w:rsid w:val="004C4FC1"/>
    <w:rsid w:val="004C5582"/>
    <w:rsid w:val="004C5AB2"/>
    <w:rsid w:val="004C5BDE"/>
    <w:rsid w:val="004C64A9"/>
    <w:rsid w:val="004C6A00"/>
    <w:rsid w:val="004C6D49"/>
    <w:rsid w:val="004C7090"/>
    <w:rsid w:val="004D06B1"/>
    <w:rsid w:val="004D08E1"/>
    <w:rsid w:val="004D0CA4"/>
    <w:rsid w:val="004D1BE7"/>
    <w:rsid w:val="004D20C3"/>
    <w:rsid w:val="004D29C4"/>
    <w:rsid w:val="004D2A40"/>
    <w:rsid w:val="004D2B65"/>
    <w:rsid w:val="004D324A"/>
    <w:rsid w:val="004D38E7"/>
    <w:rsid w:val="004D3F16"/>
    <w:rsid w:val="004D429C"/>
    <w:rsid w:val="004D44A6"/>
    <w:rsid w:val="004D4E97"/>
    <w:rsid w:val="004D5145"/>
    <w:rsid w:val="004D52A1"/>
    <w:rsid w:val="004D552C"/>
    <w:rsid w:val="004D5E2C"/>
    <w:rsid w:val="004D6EC0"/>
    <w:rsid w:val="004D74B3"/>
    <w:rsid w:val="004D7A81"/>
    <w:rsid w:val="004E011A"/>
    <w:rsid w:val="004E0767"/>
    <w:rsid w:val="004E0AAC"/>
    <w:rsid w:val="004E0D9E"/>
    <w:rsid w:val="004E12D0"/>
    <w:rsid w:val="004E1C3F"/>
    <w:rsid w:val="004E2417"/>
    <w:rsid w:val="004E45CA"/>
    <w:rsid w:val="004E4880"/>
    <w:rsid w:val="004E4E23"/>
    <w:rsid w:val="004E583B"/>
    <w:rsid w:val="004E595B"/>
    <w:rsid w:val="004E6724"/>
    <w:rsid w:val="004E6DD4"/>
    <w:rsid w:val="004E707D"/>
    <w:rsid w:val="004E7107"/>
    <w:rsid w:val="004E74CB"/>
    <w:rsid w:val="004E75FB"/>
    <w:rsid w:val="004E7D50"/>
    <w:rsid w:val="004E7FE1"/>
    <w:rsid w:val="004F025A"/>
    <w:rsid w:val="004F04BC"/>
    <w:rsid w:val="004F0921"/>
    <w:rsid w:val="004F0AD9"/>
    <w:rsid w:val="004F16A6"/>
    <w:rsid w:val="004F1B5F"/>
    <w:rsid w:val="004F1FC0"/>
    <w:rsid w:val="004F268B"/>
    <w:rsid w:val="004F2895"/>
    <w:rsid w:val="004F2FB4"/>
    <w:rsid w:val="004F3C06"/>
    <w:rsid w:val="004F41DE"/>
    <w:rsid w:val="004F49A8"/>
    <w:rsid w:val="004F4BB8"/>
    <w:rsid w:val="004F5CA5"/>
    <w:rsid w:val="004F6E21"/>
    <w:rsid w:val="004F6EB6"/>
    <w:rsid w:val="004F7655"/>
    <w:rsid w:val="0050012B"/>
    <w:rsid w:val="005009D0"/>
    <w:rsid w:val="00500A9D"/>
    <w:rsid w:val="005011E8"/>
    <w:rsid w:val="00501479"/>
    <w:rsid w:val="005017BB"/>
    <w:rsid w:val="00501C0C"/>
    <w:rsid w:val="00502F51"/>
    <w:rsid w:val="00503B71"/>
    <w:rsid w:val="005043E2"/>
    <w:rsid w:val="005060CA"/>
    <w:rsid w:val="00506BCD"/>
    <w:rsid w:val="0050707A"/>
    <w:rsid w:val="005070BF"/>
    <w:rsid w:val="00510D97"/>
    <w:rsid w:val="00512380"/>
    <w:rsid w:val="00514075"/>
    <w:rsid w:val="005147D2"/>
    <w:rsid w:val="00514C3E"/>
    <w:rsid w:val="00515563"/>
    <w:rsid w:val="0051570C"/>
    <w:rsid w:val="00515E43"/>
    <w:rsid w:val="0051729A"/>
    <w:rsid w:val="005177FC"/>
    <w:rsid w:val="00517C8E"/>
    <w:rsid w:val="00520104"/>
    <w:rsid w:val="00520880"/>
    <w:rsid w:val="00520AEC"/>
    <w:rsid w:val="00522194"/>
    <w:rsid w:val="005223C5"/>
    <w:rsid w:val="00522669"/>
    <w:rsid w:val="00522BBF"/>
    <w:rsid w:val="00523E26"/>
    <w:rsid w:val="00524C75"/>
    <w:rsid w:val="005261BE"/>
    <w:rsid w:val="005271AE"/>
    <w:rsid w:val="005273D5"/>
    <w:rsid w:val="005300B1"/>
    <w:rsid w:val="00530D29"/>
    <w:rsid w:val="00531498"/>
    <w:rsid w:val="00532182"/>
    <w:rsid w:val="005325CC"/>
    <w:rsid w:val="00532A0D"/>
    <w:rsid w:val="005347A1"/>
    <w:rsid w:val="0053537F"/>
    <w:rsid w:val="005353CC"/>
    <w:rsid w:val="005368BA"/>
    <w:rsid w:val="00536968"/>
    <w:rsid w:val="005409A2"/>
    <w:rsid w:val="00541F0B"/>
    <w:rsid w:val="005432F3"/>
    <w:rsid w:val="005439DC"/>
    <w:rsid w:val="00543DE0"/>
    <w:rsid w:val="00543F2B"/>
    <w:rsid w:val="00544A16"/>
    <w:rsid w:val="00544D4A"/>
    <w:rsid w:val="00544FDB"/>
    <w:rsid w:val="00545161"/>
    <w:rsid w:val="00545586"/>
    <w:rsid w:val="00545C0A"/>
    <w:rsid w:val="00545D8F"/>
    <w:rsid w:val="00545F7D"/>
    <w:rsid w:val="005461C7"/>
    <w:rsid w:val="005466B7"/>
    <w:rsid w:val="00547ADA"/>
    <w:rsid w:val="00550152"/>
    <w:rsid w:val="00550CF8"/>
    <w:rsid w:val="00551265"/>
    <w:rsid w:val="00551A28"/>
    <w:rsid w:val="00551C3F"/>
    <w:rsid w:val="00551F59"/>
    <w:rsid w:val="00552290"/>
    <w:rsid w:val="005522E5"/>
    <w:rsid w:val="005527ED"/>
    <w:rsid w:val="00553CC9"/>
    <w:rsid w:val="005544A7"/>
    <w:rsid w:val="005544AB"/>
    <w:rsid w:val="005549DA"/>
    <w:rsid w:val="00554F6D"/>
    <w:rsid w:val="005553BC"/>
    <w:rsid w:val="00555E9D"/>
    <w:rsid w:val="00556389"/>
    <w:rsid w:val="00556571"/>
    <w:rsid w:val="0055698B"/>
    <w:rsid w:val="00556CDC"/>
    <w:rsid w:val="00556EAC"/>
    <w:rsid w:val="00557200"/>
    <w:rsid w:val="00557402"/>
    <w:rsid w:val="005601E7"/>
    <w:rsid w:val="00560228"/>
    <w:rsid w:val="005616BF"/>
    <w:rsid w:val="00561733"/>
    <w:rsid w:val="00564229"/>
    <w:rsid w:val="00564467"/>
    <w:rsid w:val="00564C8E"/>
    <w:rsid w:val="00565201"/>
    <w:rsid w:val="0056527A"/>
    <w:rsid w:val="00567013"/>
    <w:rsid w:val="0056733E"/>
    <w:rsid w:val="005675F0"/>
    <w:rsid w:val="00567988"/>
    <w:rsid w:val="00567C94"/>
    <w:rsid w:val="00570B4A"/>
    <w:rsid w:val="00570C90"/>
    <w:rsid w:val="00570FF3"/>
    <w:rsid w:val="00572011"/>
    <w:rsid w:val="005721F1"/>
    <w:rsid w:val="005729C4"/>
    <w:rsid w:val="00572E7B"/>
    <w:rsid w:val="005730E4"/>
    <w:rsid w:val="00575579"/>
    <w:rsid w:val="005757E5"/>
    <w:rsid w:val="00575A74"/>
    <w:rsid w:val="00576348"/>
    <w:rsid w:val="00576501"/>
    <w:rsid w:val="005770D6"/>
    <w:rsid w:val="005771AF"/>
    <w:rsid w:val="005772A4"/>
    <w:rsid w:val="005772C1"/>
    <w:rsid w:val="005777F2"/>
    <w:rsid w:val="00581610"/>
    <w:rsid w:val="00581AA7"/>
    <w:rsid w:val="005825A3"/>
    <w:rsid w:val="005825D6"/>
    <w:rsid w:val="00582981"/>
    <w:rsid w:val="00582F34"/>
    <w:rsid w:val="00583617"/>
    <w:rsid w:val="00583B42"/>
    <w:rsid w:val="0058451D"/>
    <w:rsid w:val="005847BC"/>
    <w:rsid w:val="00585235"/>
    <w:rsid w:val="00585291"/>
    <w:rsid w:val="00585B71"/>
    <w:rsid w:val="005864AD"/>
    <w:rsid w:val="0058691C"/>
    <w:rsid w:val="00587A2A"/>
    <w:rsid w:val="00587C7F"/>
    <w:rsid w:val="005902B2"/>
    <w:rsid w:val="00590698"/>
    <w:rsid w:val="005909E5"/>
    <w:rsid w:val="00591718"/>
    <w:rsid w:val="00592D9B"/>
    <w:rsid w:val="005930D9"/>
    <w:rsid w:val="0059333D"/>
    <w:rsid w:val="0059418B"/>
    <w:rsid w:val="005942BB"/>
    <w:rsid w:val="00595489"/>
    <w:rsid w:val="00595846"/>
    <w:rsid w:val="00595BE1"/>
    <w:rsid w:val="005978C1"/>
    <w:rsid w:val="00597AD7"/>
    <w:rsid w:val="00597BBC"/>
    <w:rsid w:val="005A1198"/>
    <w:rsid w:val="005A166E"/>
    <w:rsid w:val="005A23E5"/>
    <w:rsid w:val="005A26CC"/>
    <w:rsid w:val="005A2AA4"/>
    <w:rsid w:val="005A2C76"/>
    <w:rsid w:val="005A30FE"/>
    <w:rsid w:val="005A3983"/>
    <w:rsid w:val="005A4629"/>
    <w:rsid w:val="005A4A99"/>
    <w:rsid w:val="005A50C5"/>
    <w:rsid w:val="005A6D10"/>
    <w:rsid w:val="005A6F17"/>
    <w:rsid w:val="005A713E"/>
    <w:rsid w:val="005A7888"/>
    <w:rsid w:val="005A7B07"/>
    <w:rsid w:val="005B0659"/>
    <w:rsid w:val="005B1123"/>
    <w:rsid w:val="005B115D"/>
    <w:rsid w:val="005B3657"/>
    <w:rsid w:val="005B371A"/>
    <w:rsid w:val="005B3DED"/>
    <w:rsid w:val="005B401A"/>
    <w:rsid w:val="005B40FC"/>
    <w:rsid w:val="005B419F"/>
    <w:rsid w:val="005B5130"/>
    <w:rsid w:val="005B5220"/>
    <w:rsid w:val="005B5A35"/>
    <w:rsid w:val="005B5A97"/>
    <w:rsid w:val="005B5BAE"/>
    <w:rsid w:val="005B5D6D"/>
    <w:rsid w:val="005B7202"/>
    <w:rsid w:val="005C0817"/>
    <w:rsid w:val="005C110C"/>
    <w:rsid w:val="005C1E32"/>
    <w:rsid w:val="005C2040"/>
    <w:rsid w:val="005C2785"/>
    <w:rsid w:val="005C2D57"/>
    <w:rsid w:val="005C38A9"/>
    <w:rsid w:val="005C3CA5"/>
    <w:rsid w:val="005C3CD9"/>
    <w:rsid w:val="005C412B"/>
    <w:rsid w:val="005C42CD"/>
    <w:rsid w:val="005C4A47"/>
    <w:rsid w:val="005C57D7"/>
    <w:rsid w:val="005C68EF"/>
    <w:rsid w:val="005C69EB"/>
    <w:rsid w:val="005C7C07"/>
    <w:rsid w:val="005D0C5D"/>
    <w:rsid w:val="005D1FAC"/>
    <w:rsid w:val="005D2135"/>
    <w:rsid w:val="005D26E0"/>
    <w:rsid w:val="005D283A"/>
    <w:rsid w:val="005D2A6C"/>
    <w:rsid w:val="005D2DE5"/>
    <w:rsid w:val="005D3FF8"/>
    <w:rsid w:val="005D4104"/>
    <w:rsid w:val="005D49C6"/>
    <w:rsid w:val="005D4BC0"/>
    <w:rsid w:val="005D5230"/>
    <w:rsid w:val="005D5591"/>
    <w:rsid w:val="005D6E7F"/>
    <w:rsid w:val="005D7AEC"/>
    <w:rsid w:val="005D7BBF"/>
    <w:rsid w:val="005D7F9B"/>
    <w:rsid w:val="005E162B"/>
    <w:rsid w:val="005E1B5C"/>
    <w:rsid w:val="005E1F0D"/>
    <w:rsid w:val="005E284A"/>
    <w:rsid w:val="005E2FF5"/>
    <w:rsid w:val="005E30ED"/>
    <w:rsid w:val="005E52D0"/>
    <w:rsid w:val="005E5409"/>
    <w:rsid w:val="005E5935"/>
    <w:rsid w:val="005E5C37"/>
    <w:rsid w:val="005E5C85"/>
    <w:rsid w:val="005E5DD5"/>
    <w:rsid w:val="005E6145"/>
    <w:rsid w:val="005E61A0"/>
    <w:rsid w:val="005E76A0"/>
    <w:rsid w:val="005F0029"/>
    <w:rsid w:val="005F289A"/>
    <w:rsid w:val="005F31D3"/>
    <w:rsid w:val="005F339F"/>
    <w:rsid w:val="005F3495"/>
    <w:rsid w:val="005F39B0"/>
    <w:rsid w:val="005F4047"/>
    <w:rsid w:val="005F526B"/>
    <w:rsid w:val="005F5781"/>
    <w:rsid w:val="005F655B"/>
    <w:rsid w:val="005F6BC8"/>
    <w:rsid w:val="005F7B19"/>
    <w:rsid w:val="005F7E13"/>
    <w:rsid w:val="00600843"/>
    <w:rsid w:val="00600C28"/>
    <w:rsid w:val="006013A4"/>
    <w:rsid w:val="0060153F"/>
    <w:rsid w:val="006016BF"/>
    <w:rsid w:val="00601AD2"/>
    <w:rsid w:val="00601BCF"/>
    <w:rsid w:val="006022D6"/>
    <w:rsid w:val="0060286F"/>
    <w:rsid w:val="00602F5B"/>
    <w:rsid w:val="00603146"/>
    <w:rsid w:val="00603187"/>
    <w:rsid w:val="006031D4"/>
    <w:rsid w:val="00604C0E"/>
    <w:rsid w:val="00604C13"/>
    <w:rsid w:val="00604C56"/>
    <w:rsid w:val="00605CE3"/>
    <w:rsid w:val="00605F42"/>
    <w:rsid w:val="006060C4"/>
    <w:rsid w:val="00607999"/>
    <w:rsid w:val="00611045"/>
    <w:rsid w:val="00611A59"/>
    <w:rsid w:val="00612F45"/>
    <w:rsid w:val="00613540"/>
    <w:rsid w:val="0061413A"/>
    <w:rsid w:val="00614733"/>
    <w:rsid w:val="00614A4E"/>
    <w:rsid w:val="006157F4"/>
    <w:rsid w:val="00615E21"/>
    <w:rsid w:val="0061702F"/>
    <w:rsid w:val="00617A8A"/>
    <w:rsid w:val="00620C70"/>
    <w:rsid w:val="006218EF"/>
    <w:rsid w:val="00622FEC"/>
    <w:rsid w:val="006231E4"/>
    <w:rsid w:val="00623376"/>
    <w:rsid w:val="0062396B"/>
    <w:rsid w:val="00623A77"/>
    <w:rsid w:val="00624153"/>
    <w:rsid w:val="006244E3"/>
    <w:rsid w:val="00624F48"/>
    <w:rsid w:val="00625166"/>
    <w:rsid w:val="00625FB6"/>
    <w:rsid w:val="0062601B"/>
    <w:rsid w:val="00626111"/>
    <w:rsid w:val="006264EA"/>
    <w:rsid w:val="00626AE4"/>
    <w:rsid w:val="00626E53"/>
    <w:rsid w:val="00627511"/>
    <w:rsid w:val="006305C3"/>
    <w:rsid w:val="00630998"/>
    <w:rsid w:val="00631B45"/>
    <w:rsid w:val="006320C1"/>
    <w:rsid w:val="00632286"/>
    <w:rsid w:val="006324E1"/>
    <w:rsid w:val="006329E9"/>
    <w:rsid w:val="0063354E"/>
    <w:rsid w:val="00634514"/>
    <w:rsid w:val="00634D71"/>
    <w:rsid w:val="00635AE7"/>
    <w:rsid w:val="00636053"/>
    <w:rsid w:val="00637038"/>
    <w:rsid w:val="00637F27"/>
    <w:rsid w:val="006415F4"/>
    <w:rsid w:val="00641BDD"/>
    <w:rsid w:val="00642571"/>
    <w:rsid w:val="006426C3"/>
    <w:rsid w:val="00643B26"/>
    <w:rsid w:val="0064554B"/>
    <w:rsid w:val="00645ADF"/>
    <w:rsid w:val="00645DDC"/>
    <w:rsid w:val="0064636D"/>
    <w:rsid w:val="00646590"/>
    <w:rsid w:val="006465A4"/>
    <w:rsid w:val="0065028F"/>
    <w:rsid w:val="00650E7E"/>
    <w:rsid w:val="00650F57"/>
    <w:rsid w:val="006511E2"/>
    <w:rsid w:val="006515BD"/>
    <w:rsid w:val="006532A0"/>
    <w:rsid w:val="006536EB"/>
    <w:rsid w:val="006550D7"/>
    <w:rsid w:val="0065510A"/>
    <w:rsid w:val="0065548D"/>
    <w:rsid w:val="00655CF3"/>
    <w:rsid w:val="006560FE"/>
    <w:rsid w:val="006566AF"/>
    <w:rsid w:val="00656D99"/>
    <w:rsid w:val="00656FBE"/>
    <w:rsid w:val="0065734B"/>
    <w:rsid w:val="006622CE"/>
    <w:rsid w:val="006636CD"/>
    <w:rsid w:val="006645BF"/>
    <w:rsid w:val="006649D5"/>
    <w:rsid w:val="00665180"/>
    <w:rsid w:val="00665E6E"/>
    <w:rsid w:val="00666060"/>
    <w:rsid w:val="006667C4"/>
    <w:rsid w:val="00667079"/>
    <w:rsid w:val="006676AE"/>
    <w:rsid w:val="00667D67"/>
    <w:rsid w:val="00667EF1"/>
    <w:rsid w:val="00670089"/>
    <w:rsid w:val="00670A93"/>
    <w:rsid w:val="00670FBC"/>
    <w:rsid w:val="006726A0"/>
    <w:rsid w:val="00672FF1"/>
    <w:rsid w:val="00673D65"/>
    <w:rsid w:val="006749FF"/>
    <w:rsid w:val="0067523F"/>
    <w:rsid w:val="006759D6"/>
    <w:rsid w:val="00675BA8"/>
    <w:rsid w:val="00676108"/>
    <w:rsid w:val="0067618A"/>
    <w:rsid w:val="006763E0"/>
    <w:rsid w:val="00676838"/>
    <w:rsid w:val="00676C53"/>
    <w:rsid w:val="00677421"/>
    <w:rsid w:val="006777FF"/>
    <w:rsid w:val="00677A6E"/>
    <w:rsid w:val="00680376"/>
    <w:rsid w:val="00681BC7"/>
    <w:rsid w:val="00681FFE"/>
    <w:rsid w:val="006820B5"/>
    <w:rsid w:val="006828E8"/>
    <w:rsid w:val="00683DA5"/>
    <w:rsid w:val="00684CD4"/>
    <w:rsid w:val="00685387"/>
    <w:rsid w:val="00686195"/>
    <w:rsid w:val="00686B80"/>
    <w:rsid w:val="00687577"/>
    <w:rsid w:val="00687584"/>
    <w:rsid w:val="00687F11"/>
    <w:rsid w:val="00691DF7"/>
    <w:rsid w:val="006927A1"/>
    <w:rsid w:val="0069399F"/>
    <w:rsid w:val="00693A5E"/>
    <w:rsid w:val="00693C1F"/>
    <w:rsid w:val="0069430D"/>
    <w:rsid w:val="00694705"/>
    <w:rsid w:val="00694CA0"/>
    <w:rsid w:val="00695716"/>
    <w:rsid w:val="00695AFF"/>
    <w:rsid w:val="00696A1E"/>
    <w:rsid w:val="00696B21"/>
    <w:rsid w:val="00697AAF"/>
    <w:rsid w:val="006A028C"/>
    <w:rsid w:val="006A0728"/>
    <w:rsid w:val="006A10C0"/>
    <w:rsid w:val="006A141B"/>
    <w:rsid w:val="006A1835"/>
    <w:rsid w:val="006A26FB"/>
    <w:rsid w:val="006A2790"/>
    <w:rsid w:val="006A2EF1"/>
    <w:rsid w:val="006A3BE2"/>
    <w:rsid w:val="006A4011"/>
    <w:rsid w:val="006A44A8"/>
    <w:rsid w:val="006A4707"/>
    <w:rsid w:val="006A4813"/>
    <w:rsid w:val="006A4B4E"/>
    <w:rsid w:val="006A5801"/>
    <w:rsid w:val="006A63BE"/>
    <w:rsid w:val="006A7618"/>
    <w:rsid w:val="006A79D2"/>
    <w:rsid w:val="006A7B82"/>
    <w:rsid w:val="006B0013"/>
    <w:rsid w:val="006B004C"/>
    <w:rsid w:val="006B0FFA"/>
    <w:rsid w:val="006B10DC"/>
    <w:rsid w:val="006B1138"/>
    <w:rsid w:val="006B147F"/>
    <w:rsid w:val="006B1D64"/>
    <w:rsid w:val="006B2F24"/>
    <w:rsid w:val="006B378F"/>
    <w:rsid w:val="006B49F5"/>
    <w:rsid w:val="006B5091"/>
    <w:rsid w:val="006B5184"/>
    <w:rsid w:val="006B538F"/>
    <w:rsid w:val="006B596C"/>
    <w:rsid w:val="006B5A6E"/>
    <w:rsid w:val="006B6175"/>
    <w:rsid w:val="006B61C2"/>
    <w:rsid w:val="006B6566"/>
    <w:rsid w:val="006B6C42"/>
    <w:rsid w:val="006B6C8F"/>
    <w:rsid w:val="006B731B"/>
    <w:rsid w:val="006B7701"/>
    <w:rsid w:val="006C0681"/>
    <w:rsid w:val="006C11B8"/>
    <w:rsid w:val="006C13B9"/>
    <w:rsid w:val="006C1CB4"/>
    <w:rsid w:val="006C2458"/>
    <w:rsid w:val="006C330C"/>
    <w:rsid w:val="006C3D3C"/>
    <w:rsid w:val="006C4992"/>
    <w:rsid w:val="006C53F2"/>
    <w:rsid w:val="006C6723"/>
    <w:rsid w:val="006C6A9D"/>
    <w:rsid w:val="006C6DDD"/>
    <w:rsid w:val="006C77AE"/>
    <w:rsid w:val="006D0A80"/>
    <w:rsid w:val="006D0E19"/>
    <w:rsid w:val="006D1B07"/>
    <w:rsid w:val="006D1B88"/>
    <w:rsid w:val="006D28EE"/>
    <w:rsid w:val="006D34D0"/>
    <w:rsid w:val="006D4188"/>
    <w:rsid w:val="006D4A7B"/>
    <w:rsid w:val="006D4F6D"/>
    <w:rsid w:val="006D5111"/>
    <w:rsid w:val="006D53A5"/>
    <w:rsid w:val="006D657C"/>
    <w:rsid w:val="006D69E5"/>
    <w:rsid w:val="006D7139"/>
    <w:rsid w:val="006D7CBF"/>
    <w:rsid w:val="006D7F9E"/>
    <w:rsid w:val="006E1CE6"/>
    <w:rsid w:val="006E2170"/>
    <w:rsid w:val="006E2239"/>
    <w:rsid w:val="006E25FB"/>
    <w:rsid w:val="006E2A7F"/>
    <w:rsid w:val="006E3E90"/>
    <w:rsid w:val="006E3F64"/>
    <w:rsid w:val="006E417D"/>
    <w:rsid w:val="006E4219"/>
    <w:rsid w:val="006E4601"/>
    <w:rsid w:val="006E5023"/>
    <w:rsid w:val="006E53F5"/>
    <w:rsid w:val="006E5460"/>
    <w:rsid w:val="006E59BA"/>
    <w:rsid w:val="006E5D03"/>
    <w:rsid w:val="006E6849"/>
    <w:rsid w:val="006E6F80"/>
    <w:rsid w:val="006E7512"/>
    <w:rsid w:val="006E785D"/>
    <w:rsid w:val="006E7B5D"/>
    <w:rsid w:val="006F0D2A"/>
    <w:rsid w:val="006F115A"/>
    <w:rsid w:val="006F16CA"/>
    <w:rsid w:val="006F1FDF"/>
    <w:rsid w:val="006F245D"/>
    <w:rsid w:val="006F2DCB"/>
    <w:rsid w:val="006F35ED"/>
    <w:rsid w:val="006F4A06"/>
    <w:rsid w:val="006F4C4E"/>
    <w:rsid w:val="006F53DC"/>
    <w:rsid w:val="006F5EB0"/>
    <w:rsid w:val="006F6515"/>
    <w:rsid w:val="006F7BF7"/>
    <w:rsid w:val="00700029"/>
    <w:rsid w:val="0070080B"/>
    <w:rsid w:val="0070089B"/>
    <w:rsid w:val="007008A9"/>
    <w:rsid w:val="00700C30"/>
    <w:rsid w:val="00701535"/>
    <w:rsid w:val="00701D53"/>
    <w:rsid w:val="007021AE"/>
    <w:rsid w:val="00702374"/>
    <w:rsid w:val="00703211"/>
    <w:rsid w:val="00703466"/>
    <w:rsid w:val="00703518"/>
    <w:rsid w:val="00704E98"/>
    <w:rsid w:val="0070506D"/>
    <w:rsid w:val="0070518B"/>
    <w:rsid w:val="00706755"/>
    <w:rsid w:val="00706CF2"/>
    <w:rsid w:val="00707900"/>
    <w:rsid w:val="00707B2C"/>
    <w:rsid w:val="0071023B"/>
    <w:rsid w:val="00710908"/>
    <w:rsid w:val="00710938"/>
    <w:rsid w:val="00711B4E"/>
    <w:rsid w:val="00711C8F"/>
    <w:rsid w:val="007121CF"/>
    <w:rsid w:val="0071254D"/>
    <w:rsid w:val="00712C05"/>
    <w:rsid w:val="00712DDF"/>
    <w:rsid w:val="00712EDF"/>
    <w:rsid w:val="00712F92"/>
    <w:rsid w:val="00713287"/>
    <w:rsid w:val="00713B65"/>
    <w:rsid w:val="00713F94"/>
    <w:rsid w:val="0071495E"/>
    <w:rsid w:val="00714A8D"/>
    <w:rsid w:val="00715EDD"/>
    <w:rsid w:val="007166A4"/>
    <w:rsid w:val="00716A3E"/>
    <w:rsid w:val="007209F5"/>
    <w:rsid w:val="00721F93"/>
    <w:rsid w:val="00722F8E"/>
    <w:rsid w:val="00722FDF"/>
    <w:rsid w:val="00724EE5"/>
    <w:rsid w:val="0072500A"/>
    <w:rsid w:val="007253ED"/>
    <w:rsid w:val="007319F0"/>
    <w:rsid w:val="00731D25"/>
    <w:rsid w:val="007324EF"/>
    <w:rsid w:val="00733F5C"/>
    <w:rsid w:val="00734264"/>
    <w:rsid w:val="00734B0A"/>
    <w:rsid w:val="0073514B"/>
    <w:rsid w:val="007352E5"/>
    <w:rsid w:val="00735AB9"/>
    <w:rsid w:val="00736021"/>
    <w:rsid w:val="00736578"/>
    <w:rsid w:val="00736DA2"/>
    <w:rsid w:val="00736E2F"/>
    <w:rsid w:val="007371F9"/>
    <w:rsid w:val="00737863"/>
    <w:rsid w:val="0074049E"/>
    <w:rsid w:val="007414D1"/>
    <w:rsid w:val="007418FD"/>
    <w:rsid w:val="0074217F"/>
    <w:rsid w:val="007431AF"/>
    <w:rsid w:val="00743F0A"/>
    <w:rsid w:val="007442EE"/>
    <w:rsid w:val="0074508D"/>
    <w:rsid w:val="0074538A"/>
    <w:rsid w:val="00745DC6"/>
    <w:rsid w:val="00745F56"/>
    <w:rsid w:val="00746359"/>
    <w:rsid w:val="00746D7E"/>
    <w:rsid w:val="00747610"/>
    <w:rsid w:val="0074777A"/>
    <w:rsid w:val="0075036C"/>
    <w:rsid w:val="00750590"/>
    <w:rsid w:val="00750C0C"/>
    <w:rsid w:val="00750E6B"/>
    <w:rsid w:val="007510B4"/>
    <w:rsid w:val="00751690"/>
    <w:rsid w:val="0075206E"/>
    <w:rsid w:val="007537F4"/>
    <w:rsid w:val="00754F26"/>
    <w:rsid w:val="00754F94"/>
    <w:rsid w:val="00755575"/>
    <w:rsid w:val="00757A10"/>
    <w:rsid w:val="0076009D"/>
    <w:rsid w:val="00760D85"/>
    <w:rsid w:val="00761415"/>
    <w:rsid w:val="00761579"/>
    <w:rsid w:val="007617FF"/>
    <w:rsid w:val="00762259"/>
    <w:rsid w:val="007624CF"/>
    <w:rsid w:val="0076265D"/>
    <w:rsid w:val="00762B64"/>
    <w:rsid w:val="00762E0B"/>
    <w:rsid w:val="0076355B"/>
    <w:rsid w:val="00763735"/>
    <w:rsid w:val="007637AA"/>
    <w:rsid w:val="00763A5D"/>
    <w:rsid w:val="00763B8D"/>
    <w:rsid w:val="00764026"/>
    <w:rsid w:val="0076535A"/>
    <w:rsid w:val="00765C30"/>
    <w:rsid w:val="007676A1"/>
    <w:rsid w:val="0076782B"/>
    <w:rsid w:val="00767831"/>
    <w:rsid w:val="00767FF8"/>
    <w:rsid w:val="00770C26"/>
    <w:rsid w:val="00771130"/>
    <w:rsid w:val="00771815"/>
    <w:rsid w:val="00771B3E"/>
    <w:rsid w:val="0077202A"/>
    <w:rsid w:val="00772E2D"/>
    <w:rsid w:val="0077384D"/>
    <w:rsid w:val="00773921"/>
    <w:rsid w:val="00774EA6"/>
    <w:rsid w:val="007750D3"/>
    <w:rsid w:val="007753BB"/>
    <w:rsid w:val="00775826"/>
    <w:rsid w:val="007765C3"/>
    <w:rsid w:val="007772A4"/>
    <w:rsid w:val="007777AF"/>
    <w:rsid w:val="007801AB"/>
    <w:rsid w:val="007808DA"/>
    <w:rsid w:val="00780E28"/>
    <w:rsid w:val="00780F3F"/>
    <w:rsid w:val="00781281"/>
    <w:rsid w:val="00781863"/>
    <w:rsid w:val="007819F9"/>
    <w:rsid w:val="00782122"/>
    <w:rsid w:val="007833C0"/>
    <w:rsid w:val="00783E96"/>
    <w:rsid w:val="007841FA"/>
    <w:rsid w:val="00785677"/>
    <w:rsid w:val="007872FA"/>
    <w:rsid w:val="00790934"/>
    <w:rsid w:val="0079116F"/>
    <w:rsid w:val="00791ADE"/>
    <w:rsid w:val="007921FD"/>
    <w:rsid w:val="00793290"/>
    <w:rsid w:val="00793666"/>
    <w:rsid w:val="0079378A"/>
    <w:rsid w:val="00793DD2"/>
    <w:rsid w:val="00793F81"/>
    <w:rsid w:val="00794861"/>
    <w:rsid w:val="007952C4"/>
    <w:rsid w:val="0079695F"/>
    <w:rsid w:val="00796A98"/>
    <w:rsid w:val="00796AE7"/>
    <w:rsid w:val="00796FD2"/>
    <w:rsid w:val="007978AD"/>
    <w:rsid w:val="007A0C8C"/>
    <w:rsid w:val="007A1B16"/>
    <w:rsid w:val="007A2508"/>
    <w:rsid w:val="007A283E"/>
    <w:rsid w:val="007A29D0"/>
    <w:rsid w:val="007A3EC4"/>
    <w:rsid w:val="007A42AB"/>
    <w:rsid w:val="007A48E9"/>
    <w:rsid w:val="007A49FA"/>
    <w:rsid w:val="007A4B82"/>
    <w:rsid w:val="007A50B9"/>
    <w:rsid w:val="007A51D6"/>
    <w:rsid w:val="007A5601"/>
    <w:rsid w:val="007A5D37"/>
    <w:rsid w:val="007A6B89"/>
    <w:rsid w:val="007A7349"/>
    <w:rsid w:val="007A7CB1"/>
    <w:rsid w:val="007B08FE"/>
    <w:rsid w:val="007B0C14"/>
    <w:rsid w:val="007B16D7"/>
    <w:rsid w:val="007B1FAF"/>
    <w:rsid w:val="007B25A2"/>
    <w:rsid w:val="007B25FA"/>
    <w:rsid w:val="007B29CF"/>
    <w:rsid w:val="007B2A9D"/>
    <w:rsid w:val="007B33AC"/>
    <w:rsid w:val="007B3E79"/>
    <w:rsid w:val="007B4B2D"/>
    <w:rsid w:val="007B5664"/>
    <w:rsid w:val="007B575D"/>
    <w:rsid w:val="007B5A2E"/>
    <w:rsid w:val="007B66BA"/>
    <w:rsid w:val="007B729C"/>
    <w:rsid w:val="007C05C8"/>
    <w:rsid w:val="007C0A6C"/>
    <w:rsid w:val="007C0A88"/>
    <w:rsid w:val="007C13BD"/>
    <w:rsid w:val="007C2455"/>
    <w:rsid w:val="007C27FF"/>
    <w:rsid w:val="007C3FCC"/>
    <w:rsid w:val="007C4049"/>
    <w:rsid w:val="007C4D6E"/>
    <w:rsid w:val="007C5523"/>
    <w:rsid w:val="007C5BD8"/>
    <w:rsid w:val="007C5C13"/>
    <w:rsid w:val="007C5E3E"/>
    <w:rsid w:val="007C6E5D"/>
    <w:rsid w:val="007C7291"/>
    <w:rsid w:val="007D0991"/>
    <w:rsid w:val="007D199B"/>
    <w:rsid w:val="007D2057"/>
    <w:rsid w:val="007D35C6"/>
    <w:rsid w:val="007D3DF2"/>
    <w:rsid w:val="007D4037"/>
    <w:rsid w:val="007D4124"/>
    <w:rsid w:val="007D4A56"/>
    <w:rsid w:val="007D4D5F"/>
    <w:rsid w:val="007D4EDD"/>
    <w:rsid w:val="007D50A9"/>
    <w:rsid w:val="007D54E2"/>
    <w:rsid w:val="007D561F"/>
    <w:rsid w:val="007D57FF"/>
    <w:rsid w:val="007D58D5"/>
    <w:rsid w:val="007D5C9B"/>
    <w:rsid w:val="007D5F8B"/>
    <w:rsid w:val="007D625B"/>
    <w:rsid w:val="007D62EB"/>
    <w:rsid w:val="007D6437"/>
    <w:rsid w:val="007E0434"/>
    <w:rsid w:val="007E0947"/>
    <w:rsid w:val="007E099C"/>
    <w:rsid w:val="007E0BC2"/>
    <w:rsid w:val="007E11DE"/>
    <w:rsid w:val="007E1DB3"/>
    <w:rsid w:val="007E272E"/>
    <w:rsid w:val="007E2930"/>
    <w:rsid w:val="007E32CD"/>
    <w:rsid w:val="007E3617"/>
    <w:rsid w:val="007E3F35"/>
    <w:rsid w:val="007E4301"/>
    <w:rsid w:val="007E5141"/>
    <w:rsid w:val="007E5559"/>
    <w:rsid w:val="007E5A57"/>
    <w:rsid w:val="007E65CE"/>
    <w:rsid w:val="007E678A"/>
    <w:rsid w:val="007E68FD"/>
    <w:rsid w:val="007E6BBE"/>
    <w:rsid w:val="007E7AE4"/>
    <w:rsid w:val="007E7F30"/>
    <w:rsid w:val="007F0042"/>
    <w:rsid w:val="007F007C"/>
    <w:rsid w:val="007F2339"/>
    <w:rsid w:val="007F23DA"/>
    <w:rsid w:val="007F25E9"/>
    <w:rsid w:val="007F2E61"/>
    <w:rsid w:val="007F35A9"/>
    <w:rsid w:val="007F3622"/>
    <w:rsid w:val="007F3849"/>
    <w:rsid w:val="007F3C40"/>
    <w:rsid w:val="007F45F3"/>
    <w:rsid w:val="007F4A80"/>
    <w:rsid w:val="007F5000"/>
    <w:rsid w:val="007F54B7"/>
    <w:rsid w:val="007F5620"/>
    <w:rsid w:val="007F5FFB"/>
    <w:rsid w:val="007F620C"/>
    <w:rsid w:val="007F6E07"/>
    <w:rsid w:val="007F70E9"/>
    <w:rsid w:val="007F7D3A"/>
    <w:rsid w:val="007F7EDC"/>
    <w:rsid w:val="0080006E"/>
    <w:rsid w:val="0080029C"/>
    <w:rsid w:val="00800681"/>
    <w:rsid w:val="00801128"/>
    <w:rsid w:val="00801E7D"/>
    <w:rsid w:val="00801F53"/>
    <w:rsid w:val="00802408"/>
    <w:rsid w:val="0080294C"/>
    <w:rsid w:val="00802EB4"/>
    <w:rsid w:val="00803029"/>
    <w:rsid w:val="0080429B"/>
    <w:rsid w:val="00807B60"/>
    <w:rsid w:val="0081002B"/>
    <w:rsid w:val="0081012A"/>
    <w:rsid w:val="0081035D"/>
    <w:rsid w:val="0081060B"/>
    <w:rsid w:val="00810B0F"/>
    <w:rsid w:val="00810BAC"/>
    <w:rsid w:val="00810DF3"/>
    <w:rsid w:val="00810E09"/>
    <w:rsid w:val="00811350"/>
    <w:rsid w:val="00812366"/>
    <w:rsid w:val="008138A1"/>
    <w:rsid w:val="00813A31"/>
    <w:rsid w:val="00813AAD"/>
    <w:rsid w:val="00813B37"/>
    <w:rsid w:val="00813BD0"/>
    <w:rsid w:val="00813BF8"/>
    <w:rsid w:val="00814D6A"/>
    <w:rsid w:val="00815728"/>
    <w:rsid w:val="008158D8"/>
    <w:rsid w:val="008164AE"/>
    <w:rsid w:val="008174DD"/>
    <w:rsid w:val="00820248"/>
    <w:rsid w:val="00820403"/>
    <w:rsid w:val="008209A3"/>
    <w:rsid w:val="00820CE3"/>
    <w:rsid w:val="0082105C"/>
    <w:rsid w:val="008213B1"/>
    <w:rsid w:val="00821949"/>
    <w:rsid w:val="00821B4B"/>
    <w:rsid w:val="00821E68"/>
    <w:rsid w:val="00822AE1"/>
    <w:rsid w:val="00822DA5"/>
    <w:rsid w:val="00822FF8"/>
    <w:rsid w:val="008236D2"/>
    <w:rsid w:val="00823F7C"/>
    <w:rsid w:val="00824B45"/>
    <w:rsid w:val="00824C8E"/>
    <w:rsid w:val="00825772"/>
    <w:rsid w:val="008267E4"/>
    <w:rsid w:val="00826BAB"/>
    <w:rsid w:val="008270AC"/>
    <w:rsid w:val="00827C58"/>
    <w:rsid w:val="00827FE4"/>
    <w:rsid w:val="0083005E"/>
    <w:rsid w:val="00830291"/>
    <w:rsid w:val="00830527"/>
    <w:rsid w:val="0083075F"/>
    <w:rsid w:val="00830EE6"/>
    <w:rsid w:val="008335B7"/>
    <w:rsid w:val="0083398C"/>
    <w:rsid w:val="0083441B"/>
    <w:rsid w:val="00834B95"/>
    <w:rsid w:val="00834D74"/>
    <w:rsid w:val="00835637"/>
    <w:rsid w:val="00835ED3"/>
    <w:rsid w:val="008362BA"/>
    <w:rsid w:val="0083709F"/>
    <w:rsid w:val="00837EEE"/>
    <w:rsid w:val="00840163"/>
    <w:rsid w:val="00840507"/>
    <w:rsid w:val="008406C3"/>
    <w:rsid w:val="008410FE"/>
    <w:rsid w:val="008412CA"/>
    <w:rsid w:val="00841600"/>
    <w:rsid w:val="008426D0"/>
    <w:rsid w:val="0084293D"/>
    <w:rsid w:val="0084388F"/>
    <w:rsid w:val="008438EB"/>
    <w:rsid w:val="0084455B"/>
    <w:rsid w:val="00845DF7"/>
    <w:rsid w:val="008463DE"/>
    <w:rsid w:val="0084695F"/>
    <w:rsid w:val="00846DB1"/>
    <w:rsid w:val="00846E93"/>
    <w:rsid w:val="00847F31"/>
    <w:rsid w:val="00850529"/>
    <w:rsid w:val="008508E0"/>
    <w:rsid w:val="008512CF"/>
    <w:rsid w:val="008513F3"/>
    <w:rsid w:val="00851961"/>
    <w:rsid w:val="0085241E"/>
    <w:rsid w:val="0085246A"/>
    <w:rsid w:val="00852BF1"/>
    <w:rsid w:val="00852D9E"/>
    <w:rsid w:val="00852DBE"/>
    <w:rsid w:val="008536DD"/>
    <w:rsid w:val="00853D1F"/>
    <w:rsid w:val="00854B0B"/>
    <w:rsid w:val="00854D09"/>
    <w:rsid w:val="00855060"/>
    <w:rsid w:val="008558D3"/>
    <w:rsid w:val="00855D3E"/>
    <w:rsid w:val="0085689A"/>
    <w:rsid w:val="008572A9"/>
    <w:rsid w:val="00857748"/>
    <w:rsid w:val="00857D5C"/>
    <w:rsid w:val="008600E6"/>
    <w:rsid w:val="00860531"/>
    <w:rsid w:val="00861212"/>
    <w:rsid w:val="0086159B"/>
    <w:rsid w:val="00861BD8"/>
    <w:rsid w:val="00862A7B"/>
    <w:rsid w:val="00862FDE"/>
    <w:rsid w:val="00863034"/>
    <w:rsid w:val="0086316A"/>
    <w:rsid w:val="00863707"/>
    <w:rsid w:val="0086374C"/>
    <w:rsid w:val="00863D8E"/>
    <w:rsid w:val="0086400D"/>
    <w:rsid w:val="008645E2"/>
    <w:rsid w:val="008655FC"/>
    <w:rsid w:val="00865671"/>
    <w:rsid w:val="00865F65"/>
    <w:rsid w:val="00866EF9"/>
    <w:rsid w:val="008679A1"/>
    <w:rsid w:val="0087027B"/>
    <w:rsid w:val="00870A17"/>
    <w:rsid w:val="008724DE"/>
    <w:rsid w:val="00872827"/>
    <w:rsid w:val="00872B02"/>
    <w:rsid w:val="00872B9C"/>
    <w:rsid w:val="00873152"/>
    <w:rsid w:val="0087352E"/>
    <w:rsid w:val="00873AEA"/>
    <w:rsid w:val="008745D4"/>
    <w:rsid w:val="00874C16"/>
    <w:rsid w:val="00875612"/>
    <w:rsid w:val="00875770"/>
    <w:rsid w:val="0087654A"/>
    <w:rsid w:val="008768FC"/>
    <w:rsid w:val="00876CE6"/>
    <w:rsid w:val="00876E70"/>
    <w:rsid w:val="008772E2"/>
    <w:rsid w:val="00877319"/>
    <w:rsid w:val="00877451"/>
    <w:rsid w:val="00877993"/>
    <w:rsid w:val="00880226"/>
    <w:rsid w:val="00880E4E"/>
    <w:rsid w:val="00880F0D"/>
    <w:rsid w:val="00881159"/>
    <w:rsid w:val="0088206C"/>
    <w:rsid w:val="008820EE"/>
    <w:rsid w:val="0088305A"/>
    <w:rsid w:val="0088316A"/>
    <w:rsid w:val="00883CF0"/>
    <w:rsid w:val="00883DC1"/>
    <w:rsid w:val="00885EC9"/>
    <w:rsid w:val="008866C2"/>
    <w:rsid w:val="00886E93"/>
    <w:rsid w:val="008878C3"/>
    <w:rsid w:val="00890677"/>
    <w:rsid w:val="0089092A"/>
    <w:rsid w:val="00890A8D"/>
    <w:rsid w:val="00890E20"/>
    <w:rsid w:val="0089191A"/>
    <w:rsid w:val="00891CA3"/>
    <w:rsid w:val="00891E48"/>
    <w:rsid w:val="0089262A"/>
    <w:rsid w:val="00892705"/>
    <w:rsid w:val="00893022"/>
    <w:rsid w:val="00893E1F"/>
    <w:rsid w:val="00895995"/>
    <w:rsid w:val="00896249"/>
    <w:rsid w:val="00896876"/>
    <w:rsid w:val="00896AAE"/>
    <w:rsid w:val="008970A8"/>
    <w:rsid w:val="008973AE"/>
    <w:rsid w:val="008A040E"/>
    <w:rsid w:val="008A11D8"/>
    <w:rsid w:val="008A1864"/>
    <w:rsid w:val="008A39A6"/>
    <w:rsid w:val="008A3B35"/>
    <w:rsid w:val="008A4B68"/>
    <w:rsid w:val="008A54CC"/>
    <w:rsid w:val="008A5690"/>
    <w:rsid w:val="008A5972"/>
    <w:rsid w:val="008A59D0"/>
    <w:rsid w:val="008A5A10"/>
    <w:rsid w:val="008A5A57"/>
    <w:rsid w:val="008A5A92"/>
    <w:rsid w:val="008A7A3A"/>
    <w:rsid w:val="008B03CD"/>
    <w:rsid w:val="008B0527"/>
    <w:rsid w:val="008B08DF"/>
    <w:rsid w:val="008B1469"/>
    <w:rsid w:val="008B17B3"/>
    <w:rsid w:val="008B1D54"/>
    <w:rsid w:val="008B354C"/>
    <w:rsid w:val="008B3C09"/>
    <w:rsid w:val="008B4C4E"/>
    <w:rsid w:val="008B536E"/>
    <w:rsid w:val="008B5E33"/>
    <w:rsid w:val="008B6673"/>
    <w:rsid w:val="008B7624"/>
    <w:rsid w:val="008B792E"/>
    <w:rsid w:val="008B7A4E"/>
    <w:rsid w:val="008C048E"/>
    <w:rsid w:val="008C055E"/>
    <w:rsid w:val="008C0650"/>
    <w:rsid w:val="008C0988"/>
    <w:rsid w:val="008C0CEA"/>
    <w:rsid w:val="008C0E44"/>
    <w:rsid w:val="008C1E50"/>
    <w:rsid w:val="008C2180"/>
    <w:rsid w:val="008C2C3C"/>
    <w:rsid w:val="008C3B6A"/>
    <w:rsid w:val="008C3E12"/>
    <w:rsid w:val="008C4306"/>
    <w:rsid w:val="008C456E"/>
    <w:rsid w:val="008C45E7"/>
    <w:rsid w:val="008C4DFE"/>
    <w:rsid w:val="008C6901"/>
    <w:rsid w:val="008C6AD0"/>
    <w:rsid w:val="008C7492"/>
    <w:rsid w:val="008D1C18"/>
    <w:rsid w:val="008D2FF9"/>
    <w:rsid w:val="008D3419"/>
    <w:rsid w:val="008D3805"/>
    <w:rsid w:val="008D4933"/>
    <w:rsid w:val="008D4A24"/>
    <w:rsid w:val="008D4F19"/>
    <w:rsid w:val="008D539D"/>
    <w:rsid w:val="008D5F90"/>
    <w:rsid w:val="008D65BF"/>
    <w:rsid w:val="008D6883"/>
    <w:rsid w:val="008D6CC1"/>
    <w:rsid w:val="008D6DA1"/>
    <w:rsid w:val="008D74E1"/>
    <w:rsid w:val="008D793A"/>
    <w:rsid w:val="008E0563"/>
    <w:rsid w:val="008E0D02"/>
    <w:rsid w:val="008E253D"/>
    <w:rsid w:val="008E29A0"/>
    <w:rsid w:val="008E2A1F"/>
    <w:rsid w:val="008E2ABA"/>
    <w:rsid w:val="008E2C5E"/>
    <w:rsid w:val="008E349E"/>
    <w:rsid w:val="008E3687"/>
    <w:rsid w:val="008E47EC"/>
    <w:rsid w:val="008E4DCB"/>
    <w:rsid w:val="008E5D2E"/>
    <w:rsid w:val="008E679D"/>
    <w:rsid w:val="008E69F5"/>
    <w:rsid w:val="008E7101"/>
    <w:rsid w:val="008E773D"/>
    <w:rsid w:val="008E7D17"/>
    <w:rsid w:val="008E7FBB"/>
    <w:rsid w:val="008F0047"/>
    <w:rsid w:val="008F0104"/>
    <w:rsid w:val="008F02BC"/>
    <w:rsid w:val="008F13D8"/>
    <w:rsid w:val="008F15CB"/>
    <w:rsid w:val="008F17A9"/>
    <w:rsid w:val="008F17DD"/>
    <w:rsid w:val="008F1C5E"/>
    <w:rsid w:val="008F2025"/>
    <w:rsid w:val="008F2495"/>
    <w:rsid w:val="008F272C"/>
    <w:rsid w:val="008F2CF9"/>
    <w:rsid w:val="008F4F49"/>
    <w:rsid w:val="008F69F1"/>
    <w:rsid w:val="008F6B74"/>
    <w:rsid w:val="008F6ED9"/>
    <w:rsid w:val="008F7081"/>
    <w:rsid w:val="008F7230"/>
    <w:rsid w:val="008F75F6"/>
    <w:rsid w:val="008F77AD"/>
    <w:rsid w:val="008F7975"/>
    <w:rsid w:val="008F7A45"/>
    <w:rsid w:val="00900909"/>
    <w:rsid w:val="00900C33"/>
    <w:rsid w:val="00901B31"/>
    <w:rsid w:val="00901BCD"/>
    <w:rsid w:val="00902CA4"/>
    <w:rsid w:val="00902CE8"/>
    <w:rsid w:val="00904D68"/>
    <w:rsid w:val="00904FF9"/>
    <w:rsid w:val="009063D0"/>
    <w:rsid w:val="00906A63"/>
    <w:rsid w:val="00906CAE"/>
    <w:rsid w:val="00907391"/>
    <w:rsid w:val="00910497"/>
    <w:rsid w:val="00910BEE"/>
    <w:rsid w:val="00911516"/>
    <w:rsid w:val="00911E8E"/>
    <w:rsid w:val="009120BD"/>
    <w:rsid w:val="0091242C"/>
    <w:rsid w:val="0091329C"/>
    <w:rsid w:val="0091362D"/>
    <w:rsid w:val="009137C7"/>
    <w:rsid w:val="00914B72"/>
    <w:rsid w:val="00914C91"/>
    <w:rsid w:val="009150C1"/>
    <w:rsid w:val="00915B81"/>
    <w:rsid w:val="00915FF8"/>
    <w:rsid w:val="00917461"/>
    <w:rsid w:val="00917784"/>
    <w:rsid w:val="0091788F"/>
    <w:rsid w:val="009201EB"/>
    <w:rsid w:val="0092043A"/>
    <w:rsid w:val="00921387"/>
    <w:rsid w:val="00921B67"/>
    <w:rsid w:val="00921DB2"/>
    <w:rsid w:val="00922861"/>
    <w:rsid w:val="009231D4"/>
    <w:rsid w:val="009234F3"/>
    <w:rsid w:val="0092444D"/>
    <w:rsid w:val="00924701"/>
    <w:rsid w:val="00924822"/>
    <w:rsid w:val="00924A41"/>
    <w:rsid w:val="00924F4D"/>
    <w:rsid w:val="009260C1"/>
    <w:rsid w:val="0092642E"/>
    <w:rsid w:val="00926491"/>
    <w:rsid w:val="00927390"/>
    <w:rsid w:val="009278FA"/>
    <w:rsid w:val="0093072B"/>
    <w:rsid w:val="0093165E"/>
    <w:rsid w:val="009325B3"/>
    <w:rsid w:val="009328C2"/>
    <w:rsid w:val="00933997"/>
    <w:rsid w:val="0093476F"/>
    <w:rsid w:val="009355B3"/>
    <w:rsid w:val="00935A2A"/>
    <w:rsid w:val="0093615D"/>
    <w:rsid w:val="00936439"/>
    <w:rsid w:val="009366E9"/>
    <w:rsid w:val="009406EF"/>
    <w:rsid w:val="00940D66"/>
    <w:rsid w:val="00941E33"/>
    <w:rsid w:val="009428FF"/>
    <w:rsid w:val="00942A76"/>
    <w:rsid w:val="00942F64"/>
    <w:rsid w:val="009431E3"/>
    <w:rsid w:val="00943203"/>
    <w:rsid w:val="009433B1"/>
    <w:rsid w:val="00943AFD"/>
    <w:rsid w:val="009444CD"/>
    <w:rsid w:val="009446EC"/>
    <w:rsid w:val="00944D0D"/>
    <w:rsid w:val="00944FBD"/>
    <w:rsid w:val="0094543F"/>
    <w:rsid w:val="00945E92"/>
    <w:rsid w:val="00946B51"/>
    <w:rsid w:val="00946B80"/>
    <w:rsid w:val="0094713B"/>
    <w:rsid w:val="00950682"/>
    <w:rsid w:val="009507D5"/>
    <w:rsid w:val="00950EEB"/>
    <w:rsid w:val="00951265"/>
    <w:rsid w:val="0095130B"/>
    <w:rsid w:val="00952EF1"/>
    <w:rsid w:val="009539F6"/>
    <w:rsid w:val="00953B64"/>
    <w:rsid w:val="00954AD7"/>
    <w:rsid w:val="00955067"/>
    <w:rsid w:val="009553D0"/>
    <w:rsid w:val="00955766"/>
    <w:rsid w:val="00955917"/>
    <w:rsid w:val="00956528"/>
    <w:rsid w:val="009567A4"/>
    <w:rsid w:val="009576C6"/>
    <w:rsid w:val="00957C63"/>
    <w:rsid w:val="00957DF1"/>
    <w:rsid w:val="00957F88"/>
    <w:rsid w:val="00960303"/>
    <w:rsid w:val="00960773"/>
    <w:rsid w:val="00963D91"/>
    <w:rsid w:val="00964634"/>
    <w:rsid w:val="0096479A"/>
    <w:rsid w:val="0096498E"/>
    <w:rsid w:val="00964C76"/>
    <w:rsid w:val="00964C79"/>
    <w:rsid w:val="0096603C"/>
    <w:rsid w:val="00966AED"/>
    <w:rsid w:val="00966EE2"/>
    <w:rsid w:val="009673A5"/>
    <w:rsid w:val="009674DB"/>
    <w:rsid w:val="00970775"/>
    <w:rsid w:val="009709D0"/>
    <w:rsid w:val="00970BC4"/>
    <w:rsid w:val="0097169F"/>
    <w:rsid w:val="009719B9"/>
    <w:rsid w:val="00971D7B"/>
    <w:rsid w:val="00971DF1"/>
    <w:rsid w:val="00971E12"/>
    <w:rsid w:val="009725B2"/>
    <w:rsid w:val="00972BA2"/>
    <w:rsid w:val="009732AD"/>
    <w:rsid w:val="0097333B"/>
    <w:rsid w:val="00973A00"/>
    <w:rsid w:val="0097409D"/>
    <w:rsid w:val="0097414F"/>
    <w:rsid w:val="009746CD"/>
    <w:rsid w:val="00975109"/>
    <w:rsid w:val="009754A5"/>
    <w:rsid w:val="009755C8"/>
    <w:rsid w:val="00975A30"/>
    <w:rsid w:val="00975B44"/>
    <w:rsid w:val="00975B6C"/>
    <w:rsid w:val="00975B85"/>
    <w:rsid w:val="00975DC6"/>
    <w:rsid w:val="00976065"/>
    <w:rsid w:val="0097656F"/>
    <w:rsid w:val="00976719"/>
    <w:rsid w:val="0097686D"/>
    <w:rsid w:val="009776FE"/>
    <w:rsid w:val="009800D2"/>
    <w:rsid w:val="009802D2"/>
    <w:rsid w:val="009807D6"/>
    <w:rsid w:val="00980D0D"/>
    <w:rsid w:val="00981DA8"/>
    <w:rsid w:val="0098231E"/>
    <w:rsid w:val="00982377"/>
    <w:rsid w:val="009824CA"/>
    <w:rsid w:val="00983D1B"/>
    <w:rsid w:val="00983D1C"/>
    <w:rsid w:val="00984459"/>
    <w:rsid w:val="0098447F"/>
    <w:rsid w:val="00984F24"/>
    <w:rsid w:val="009852F8"/>
    <w:rsid w:val="00985CF4"/>
    <w:rsid w:val="00985F9D"/>
    <w:rsid w:val="009865F1"/>
    <w:rsid w:val="0098708E"/>
    <w:rsid w:val="0098795B"/>
    <w:rsid w:val="00990223"/>
    <w:rsid w:val="009917A4"/>
    <w:rsid w:val="00991E05"/>
    <w:rsid w:val="009923F0"/>
    <w:rsid w:val="00993166"/>
    <w:rsid w:val="00993E26"/>
    <w:rsid w:val="009943B0"/>
    <w:rsid w:val="00995393"/>
    <w:rsid w:val="00995BEB"/>
    <w:rsid w:val="00995F4C"/>
    <w:rsid w:val="009969DA"/>
    <w:rsid w:val="009A0429"/>
    <w:rsid w:val="009A181D"/>
    <w:rsid w:val="009A1B76"/>
    <w:rsid w:val="009A1FBA"/>
    <w:rsid w:val="009A24AD"/>
    <w:rsid w:val="009A2A25"/>
    <w:rsid w:val="009A304B"/>
    <w:rsid w:val="009A3703"/>
    <w:rsid w:val="009A3A9A"/>
    <w:rsid w:val="009A4774"/>
    <w:rsid w:val="009A4DEF"/>
    <w:rsid w:val="009A752F"/>
    <w:rsid w:val="009A791E"/>
    <w:rsid w:val="009A7E23"/>
    <w:rsid w:val="009B094E"/>
    <w:rsid w:val="009B13A4"/>
    <w:rsid w:val="009B2763"/>
    <w:rsid w:val="009B2C30"/>
    <w:rsid w:val="009B2DC7"/>
    <w:rsid w:val="009B2F74"/>
    <w:rsid w:val="009B3000"/>
    <w:rsid w:val="009B3356"/>
    <w:rsid w:val="009B458A"/>
    <w:rsid w:val="009B4934"/>
    <w:rsid w:val="009B4F4B"/>
    <w:rsid w:val="009B6023"/>
    <w:rsid w:val="009B74DF"/>
    <w:rsid w:val="009B7689"/>
    <w:rsid w:val="009C0B3F"/>
    <w:rsid w:val="009C1982"/>
    <w:rsid w:val="009C1A09"/>
    <w:rsid w:val="009C211B"/>
    <w:rsid w:val="009C22CE"/>
    <w:rsid w:val="009C265A"/>
    <w:rsid w:val="009C2D91"/>
    <w:rsid w:val="009C2DA8"/>
    <w:rsid w:val="009C3323"/>
    <w:rsid w:val="009C362E"/>
    <w:rsid w:val="009C3D86"/>
    <w:rsid w:val="009C4053"/>
    <w:rsid w:val="009C4592"/>
    <w:rsid w:val="009C60C3"/>
    <w:rsid w:val="009C61E8"/>
    <w:rsid w:val="009C6285"/>
    <w:rsid w:val="009C72BA"/>
    <w:rsid w:val="009C748F"/>
    <w:rsid w:val="009C760E"/>
    <w:rsid w:val="009C775A"/>
    <w:rsid w:val="009D04DE"/>
    <w:rsid w:val="009D0E10"/>
    <w:rsid w:val="009D14C8"/>
    <w:rsid w:val="009D14E5"/>
    <w:rsid w:val="009D15A3"/>
    <w:rsid w:val="009D2B97"/>
    <w:rsid w:val="009D2D11"/>
    <w:rsid w:val="009D30F4"/>
    <w:rsid w:val="009D31EC"/>
    <w:rsid w:val="009D347A"/>
    <w:rsid w:val="009D4C7C"/>
    <w:rsid w:val="009D4F35"/>
    <w:rsid w:val="009D59F9"/>
    <w:rsid w:val="009D5C82"/>
    <w:rsid w:val="009D5D3B"/>
    <w:rsid w:val="009D5E57"/>
    <w:rsid w:val="009D64FD"/>
    <w:rsid w:val="009D6778"/>
    <w:rsid w:val="009D6870"/>
    <w:rsid w:val="009D6B24"/>
    <w:rsid w:val="009D6C35"/>
    <w:rsid w:val="009D7678"/>
    <w:rsid w:val="009D7CC9"/>
    <w:rsid w:val="009E05A6"/>
    <w:rsid w:val="009E0877"/>
    <w:rsid w:val="009E0A21"/>
    <w:rsid w:val="009E142F"/>
    <w:rsid w:val="009E1B8B"/>
    <w:rsid w:val="009E2E5E"/>
    <w:rsid w:val="009E34F1"/>
    <w:rsid w:val="009E3EE2"/>
    <w:rsid w:val="009E45BF"/>
    <w:rsid w:val="009E497B"/>
    <w:rsid w:val="009E505F"/>
    <w:rsid w:val="009E545A"/>
    <w:rsid w:val="009E68C1"/>
    <w:rsid w:val="009E68E0"/>
    <w:rsid w:val="009E7044"/>
    <w:rsid w:val="009E7AA2"/>
    <w:rsid w:val="009F059B"/>
    <w:rsid w:val="009F0654"/>
    <w:rsid w:val="009F0793"/>
    <w:rsid w:val="009F0A96"/>
    <w:rsid w:val="009F1401"/>
    <w:rsid w:val="009F22ED"/>
    <w:rsid w:val="009F2483"/>
    <w:rsid w:val="009F28DF"/>
    <w:rsid w:val="009F2B84"/>
    <w:rsid w:val="009F2FEF"/>
    <w:rsid w:val="009F3724"/>
    <w:rsid w:val="009F3E8D"/>
    <w:rsid w:val="009F56BB"/>
    <w:rsid w:val="009F5E61"/>
    <w:rsid w:val="009F5FC4"/>
    <w:rsid w:val="009F731C"/>
    <w:rsid w:val="009F7726"/>
    <w:rsid w:val="00A007CC"/>
    <w:rsid w:val="00A009A0"/>
    <w:rsid w:val="00A00E70"/>
    <w:rsid w:val="00A00E9D"/>
    <w:rsid w:val="00A02363"/>
    <w:rsid w:val="00A02570"/>
    <w:rsid w:val="00A04274"/>
    <w:rsid w:val="00A04B90"/>
    <w:rsid w:val="00A04D2A"/>
    <w:rsid w:val="00A0569E"/>
    <w:rsid w:val="00A06E9C"/>
    <w:rsid w:val="00A076AC"/>
    <w:rsid w:val="00A10137"/>
    <w:rsid w:val="00A10818"/>
    <w:rsid w:val="00A10AF5"/>
    <w:rsid w:val="00A10EC2"/>
    <w:rsid w:val="00A116A7"/>
    <w:rsid w:val="00A1177C"/>
    <w:rsid w:val="00A11F69"/>
    <w:rsid w:val="00A12212"/>
    <w:rsid w:val="00A1235F"/>
    <w:rsid w:val="00A12EF9"/>
    <w:rsid w:val="00A1346B"/>
    <w:rsid w:val="00A138A5"/>
    <w:rsid w:val="00A13DBA"/>
    <w:rsid w:val="00A13F88"/>
    <w:rsid w:val="00A146C1"/>
    <w:rsid w:val="00A14F8C"/>
    <w:rsid w:val="00A1600B"/>
    <w:rsid w:val="00A16354"/>
    <w:rsid w:val="00A1649D"/>
    <w:rsid w:val="00A16540"/>
    <w:rsid w:val="00A16DE3"/>
    <w:rsid w:val="00A17DA6"/>
    <w:rsid w:val="00A17DB1"/>
    <w:rsid w:val="00A2005C"/>
    <w:rsid w:val="00A2095F"/>
    <w:rsid w:val="00A20DD3"/>
    <w:rsid w:val="00A20FC6"/>
    <w:rsid w:val="00A21BA8"/>
    <w:rsid w:val="00A222B3"/>
    <w:rsid w:val="00A23224"/>
    <w:rsid w:val="00A23889"/>
    <w:rsid w:val="00A23A46"/>
    <w:rsid w:val="00A23C8F"/>
    <w:rsid w:val="00A243DC"/>
    <w:rsid w:val="00A248CF"/>
    <w:rsid w:val="00A252F5"/>
    <w:rsid w:val="00A25BEC"/>
    <w:rsid w:val="00A25C3A"/>
    <w:rsid w:val="00A265CE"/>
    <w:rsid w:val="00A26E4A"/>
    <w:rsid w:val="00A27186"/>
    <w:rsid w:val="00A279C8"/>
    <w:rsid w:val="00A30077"/>
    <w:rsid w:val="00A30E3C"/>
    <w:rsid w:val="00A321C5"/>
    <w:rsid w:val="00A32BD2"/>
    <w:rsid w:val="00A34268"/>
    <w:rsid w:val="00A34667"/>
    <w:rsid w:val="00A34800"/>
    <w:rsid w:val="00A3491D"/>
    <w:rsid w:val="00A349F9"/>
    <w:rsid w:val="00A35CC8"/>
    <w:rsid w:val="00A36851"/>
    <w:rsid w:val="00A3703B"/>
    <w:rsid w:val="00A370BA"/>
    <w:rsid w:val="00A400A9"/>
    <w:rsid w:val="00A405B3"/>
    <w:rsid w:val="00A40D6B"/>
    <w:rsid w:val="00A41610"/>
    <w:rsid w:val="00A41A5B"/>
    <w:rsid w:val="00A41B57"/>
    <w:rsid w:val="00A42135"/>
    <w:rsid w:val="00A4224D"/>
    <w:rsid w:val="00A42F3C"/>
    <w:rsid w:val="00A43483"/>
    <w:rsid w:val="00A43675"/>
    <w:rsid w:val="00A44404"/>
    <w:rsid w:val="00A44F9D"/>
    <w:rsid w:val="00A46FD1"/>
    <w:rsid w:val="00A474EB"/>
    <w:rsid w:val="00A4789A"/>
    <w:rsid w:val="00A47B97"/>
    <w:rsid w:val="00A50D70"/>
    <w:rsid w:val="00A52301"/>
    <w:rsid w:val="00A5235E"/>
    <w:rsid w:val="00A534AB"/>
    <w:rsid w:val="00A535C1"/>
    <w:rsid w:val="00A539B5"/>
    <w:rsid w:val="00A54082"/>
    <w:rsid w:val="00A55193"/>
    <w:rsid w:val="00A55B4A"/>
    <w:rsid w:val="00A55E30"/>
    <w:rsid w:val="00A56C9B"/>
    <w:rsid w:val="00A574CA"/>
    <w:rsid w:val="00A57573"/>
    <w:rsid w:val="00A60651"/>
    <w:rsid w:val="00A62931"/>
    <w:rsid w:val="00A63B2A"/>
    <w:rsid w:val="00A63CED"/>
    <w:rsid w:val="00A63E05"/>
    <w:rsid w:val="00A63F24"/>
    <w:rsid w:val="00A64380"/>
    <w:rsid w:val="00A64E21"/>
    <w:rsid w:val="00A65045"/>
    <w:rsid w:val="00A65137"/>
    <w:rsid w:val="00A67445"/>
    <w:rsid w:val="00A67A8A"/>
    <w:rsid w:val="00A70301"/>
    <w:rsid w:val="00A71183"/>
    <w:rsid w:val="00A712FD"/>
    <w:rsid w:val="00A71F9D"/>
    <w:rsid w:val="00A72352"/>
    <w:rsid w:val="00A723A7"/>
    <w:rsid w:val="00A7245D"/>
    <w:rsid w:val="00A744EE"/>
    <w:rsid w:val="00A74AE8"/>
    <w:rsid w:val="00A75600"/>
    <w:rsid w:val="00A756CF"/>
    <w:rsid w:val="00A76012"/>
    <w:rsid w:val="00A7708D"/>
    <w:rsid w:val="00A77AB6"/>
    <w:rsid w:val="00A77BBD"/>
    <w:rsid w:val="00A8022D"/>
    <w:rsid w:val="00A80675"/>
    <w:rsid w:val="00A80A0E"/>
    <w:rsid w:val="00A81AE6"/>
    <w:rsid w:val="00A8215C"/>
    <w:rsid w:val="00A82254"/>
    <w:rsid w:val="00A82D8A"/>
    <w:rsid w:val="00A83069"/>
    <w:rsid w:val="00A8358D"/>
    <w:rsid w:val="00A8422D"/>
    <w:rsid w:val="00A84542"/>
    <w:rsid w:val="00A8461B"/>
    <w:rsid w:val="00A849D4"/>
    <w:rsid w:val="00A84EB7"/>
    <w:rsid w:val="00A85197"/>
    <w:rsid w:val="00A854B5"/>
    <w:rsid w:val="00A858C8"/>
    <w:rsid w:val="00A86561"/>
    <w:rsid w:val="00A86E15"/>
    <w:rsid w:val="00A87388"/>
    <w:rsid w:val="00A87D2C"/>
    <w:rsid w:val="00A87EAD"/>
    <w:rsid w:val="00A87F1E"/>
    <w:rsid w:val="00A87F70"/>
    <w:rsid w:val="00A9020A"/>
    <w:rsid w:val="00A90604"/>
    <w:rsid w:val="00A90726"/>
    <w:rsid w:val="00A909CA"/>
    <w:rsid w:val="00A912F7"/>
    <w:rsid w:val="00A9130F"/>
    <w:rsid w:val="00A917E0"/>
    <w:rsid w:val="00A926E4"/>
    <w:rsid w:val="00A937B1"/>
    <w:rsid w:val="00A9380F"/>
    <w:rsid w:val="00A93A75"/>
    <w:rsid w:val="00A9416C"/>
    <w:rsid w:val="00A9457D"/>
    <w:rsid w:val="00A946FE"/>
    <w:rsid w:val="00A94AB1"/>
    <w:rsid w:val="00A95CB3"/>
    <w:rsid w:val="00A96591"/>
    <w:rsid w:val="00A9661B"/>
    <w:rsid w:val="00A96B32"/>
    <w:rsid w:val="00A977E4"/>
    <w:rsid w:val="00A97850"/>
    <w:rsid w:val="00A97897"/>
    <w:rsid w:val="00A97AE0"/>
    <w:rsid w:val="00AA023A"/>
    <w:rsid w:val="00AA0EA6"/>
    <w:rsid w:val="00AA255F"/>
    <w:rsid w:val="00AA2DEB"/>
    <w:rsid w:val="00AA3706"/>
    <w:rsid w:val="00AA377B"/>
    <w:rsid w:val="00AA40E6"/>
    <w:rsid w:val="00AA424E"/>
    <w:rsid w:val="00AA43B1"/>
    <w:rsid w:val="00AA45AD"/>
    <w:rsid w:val="00AA4839"/>
    <w:rsid w:val="00AA5807"/>
    <w:rsid w:val="00AA6504"/>
    <w:rsid w:val="00AA6B3A"/>
    <w:rsid w:val="00AA6D9F"/>
    <w:rsid w:val="00AA7681"/>
    <w:rsid w:val="00AA7A3F"/>
    <w:rsid w:val="00AA7E1E"/>
    <w:rsid w:val="00AB00AB"/>
    <w:rsid w:val="00AB0BB6"/>
    <w:rsid w:val="00AB195E"/>
    <w:rsid w:val="00AB22D9"/>
    <w:rsid w:val="00AB285F"/>
    <w:rsid w:val="00AB2A45"/>
    <w:rsid w:val="00AB3058"/>
    <w:rsid w:val="00AB33FA"/>
    <w:rsid w:val="00AB39A9"/>
    <w:rsid w:val="00AB3B9C"/>
    <w:rsid w:val="00AB40C5"/>
    <w:rsid w:val="00AB4A5C"/>
    <w:rsid w:val="00AB619F"/>
    <w:rsid w:val="00AB689B"/>
    <w:rsid w:val="00AB6A86"/>
    <w:rsid w:val="00AB6E38"/>
    <w:rsid w:val="00AB771A"/>
    <w:rsid w:val="00AB7940"/>
    <w:rsid w:val="00AB796A"/>
    <w:rsid w:val="00AC0633"/>
    <w:rsid w:val="00AC12AB"/>
    <w:rsid w:val="00AC15A7"/>
    <w:rsid w:val="00AC2254"/>
    <w:rsid w:val="00AC2DFC"/>
    <w:rsid w:val="00AC2F04"/>
    <w:rsid w:val="00AC3842"/>
    <w:rsid w:val="00AC3866"/>
    <w:rsid w:val="00AC3949"/>
    <w:rsid w:val="00AC39B2"/>
    <w:rsid w:val="00AC41FD"/>
    <w:rsid w:val="00AC4384"/>
    <w:rsid w:val="00AC4AA5"/>
    <w:rsid w:val="00AC50C2"/>
    <w:rsid w:val="00AC539A"/>
    <w:rsid w:val="00AC56D6"/>
    <w:rsid w:val="00AC5A58"/>
    <w:rsid w:val="00AC6E8D"/>
    <w:rsid w:val="00AC6F22"/>
    <w:rsid w:val="00AC7004"/>
    <w:rsid w:val="00AC76DF"/>
    <w:rsid w:val="00AC7F5A"/>
    <w:rsid w:val="00AD05A2"/>
    <w:rsid w:val="00AD0CED"/>
    <w:rsid w:val="00AD1D64"/>
    <w:rsid w:val="00AD290C"/>
    <w:rsid w:val="00AD2ABB"/>
    <w:rsid w:val="00AD2C9F"/>
    <w:rsid w:val="00AD32BB"/>
    <w:rsid w:val="00AD40AA"/>
    <w:rsid w:val="00AD429C"/>
    <w:rsid w:val="00AD42E3"/>
    <w:rsid w:val="00AD487A"/>
    <w:rsid w:val="00AD4C68"/>
    <w:rsid w:val="00AD506D"/>
    <w:rsid w:val="00AD520E"/>
    <w:rsid w:val="00AD5597"/>
    <w:rsid w:val="00AD59F3"/>
    <w:rsid w:val="00AD600A"/>
    <w:rsid w:val="00AD6374"/>
    <w:rsid w:val="00AD65FE"/>
    <w:rsid w:val="00AD679E"/>
    <w:rsid w:val="00AD6881"/>
    <w:rsid w:val="00AD6A01"/>
    <w:rsid w:val="00AD6E3D"/>
    <w:rsid w:val="00AD735D"/>
    <w:rsid w:val="00AD769F"/>
    <w:rsid w:val="00AD7939"/>
    <w:rsid w:val="00AE02C1"/>
    <w:rsid w:val="00AE0386"/>
    <w:rsid w:val="00AE0E3A"/>
    <w:rsid w:val="00AE11B6"/>
    <w:rsid w:val="00AE2304"/>
    <w:rsid w:val="00AE2557"/>
    <w:rsid w:val="00AE2BDE"/>
    <w:rsid w:val="00AE3524"/>
    <w:rsid w:val="00AE3D17"/>
    <w:rsid w:val="00AE574E"/>
    <w:rsid w:val="00AE6AFB"/>
    <w:rsid w:val="00AE6FC1"/>
    <w:rsid w:val="00AE7432"/>
    <w:rsid w:val="00AF071E"/>
    <w:rsid w:val="00AF199F"/>
    <w:rsid w:val="00AF2547"/>
    <w:rsid w:val="00AF3573"/>
    <w:rsid w:val="00AF3683"/>
    <w:rsid w:val="00AF37D9"/>
    <w:rsid w:val="00AF3EF0"/>
    <w:rsid w:val="00AF404A"/>
    <w:rsid w:val="00AF508C"/>
    <w:rsid w:val="00AF5A5A"/>
    <w:rsid w:val="00AF68B5"/>
    <w:rsid w:val="00AF6D07"/>
    <w:rsid w:val="00B00404"/>
    <w:rsid w:val="00B0043C"/>
    <w:rsid w:val="00B00636"/>
    <w:rsid w:val="00B00A76"/>
    <w:rsid w:val="00B00FCA"/>
    <w:rsid w:val="00B0144E"/>
    <w:rsid w:val="00B02135"/>
    <w:rsid w:val="00B02652"/>
    <w:rsid w:val="00B02D7D"/>
    <w:rsid w:val="00B03CF7"/>
    <w:rsid w:val="00B04713"/>
    <w:rsid w:val="00B04A79"/>
    <w:rsid w:val="00B05166"/>
    <w:rsid w:val="00B052EB"/>
    <w:rsid w:val="00B0538A"/>
    <w:rsid w:val="00B05755"/>
    <w:rsid w:val="00B06008"/>
    <w:rsid w:val="00B061BC"/>
    <w:rsid w:val="00B06206"/>
    <w:rsid w:val="00B0621C"/>
    <w:rsid w:val="00B06418"/>
    <w:rsid w:val="00B07E27"/>
    <w:rsid w:val="00B1038C"/>
    <w:rsid w:val="00B109FB"/>
    <w:rsid w:val="00B10D8A"/>
    <w:rsid w:val="00B1127A"/>
    <w:rsid w:val="00B11685"/>
    <w:rsid w:val="00B12297"/>
    <w:rsid w:val="00B127B0"/>
    <w:rsid w:val="00B12B72"/>
    <w:rsid w:val="00B12EF5"/>
    <w:rsid w:val="00B13BF3"/>
    <w:rsid w:val="00B141E8"/>
    <w:rsid w:val="00B149E8"/>
    <w:rsid w:val="00B14B58"/>
    <w:rsid w:val="00B14E78"/>
    <w:rsid w:val="00B15849"/>
    <w:rsid w:val="00B166DC"/>
    <w:rsid w:val="00B16897"/>
    <w:rsid w:val="00B16DDC"/>
    <w:rsid w:val="00B16FDD"/>
    <w:rsid w:val="00B1726A"/>
    <w:rsid w:val="00B17616"/>
    <w:rsid w:val="00B1769B"/>
    <w:rsid w:val="00B177D2"/>
    <w:rsid w:val="00B17F52"/>
    <w:rsid w:val="00B17FBA"/>
    <w:rsid w:val="00B20D90"/>
    <w:rsid w:val="00B2109F"/>
    <w:rsid w:val="00B2270E"/>
    <w:rsid w:val="00B22A70"/>
    <w:rsid w:val="00B22CAC"/>
    <w:rsid w:val="00B22E00"/>
    <w:rsid w:val="00B22E3E"/>
    <w:rsid w:val="00B23568"/>
    <w:rsid w:val="00B23CF6"/>
    <w:rsid w:val="00B24AA5"/>
    <w:rsid w:val="00B252E2"/>
    <w:rsid w:val="00B255F2"/>
    <w:rsid w:val="00B25740"/>
    <w:rsid w:val="00B25E39"/>
    <w:rsid w:val="00B262F3"/>
    <w:rsid w:val="00B26BAC"/>
    <w:rsid w:val="00B272D3"/>
    <w:rsid w:val="00B272F7"/>
    <w:rsid w:val="00B2764A"/>
    <w:rsid w:val="00B276BE"/>
    <w:rsid w:val="00B27791"/>
    <w:rsid w:val="00B27840"/>
    <w:rsid w:val="00B27C63"/>
    <w:rsid w:val="00B30434"/>
    <w:rsid w:val="00B30527"/>
    <w:rsid w:val="00B310B3"/>
    <w:rsid w:val="00B311BF"/>
    <w:rsid w:val="00B313D5"/>
    <w:rsid w:val="00B31684"/>
    <w:rsid w:val="00B317EA"/>
    <w:rsid w:val="00B32009"/>
    <w:rsid w:val="00B3265B"/>
    <w:rsid w:val="00B32A0A"/>
    <w:rsid w:val="00B340B2"/>
    <w:rsid w:val="00B349DE"/>
    <w:rsid w:val="00B35165"/>
    <w:rsid w:val="00B35222"/>
    <w:rsid w:val="00B37959"/>
    <w:rsid w:val="00B40845"/>
    <w:rsid w:val="00B409AA"/>
    <w:rsid w:val="00B40A3E"/>
    <w:rsid w:val="00B410E1"/>
    <w:rsid w:val="00B4121C"/>
    <w:rsid w:val="00B41238"/>
    <w:rsid w:val="00B41445"/>
    <w:rsid w:val="00B415F8"/>
    <w:rsid w:val="00B419A1"/>
    <w:rsid w:val="00B42803"/>
    <w:rsid w:val="00B434F2"/>
    <w:rsid w:val="00B438E6"/>
    <w:rsid w:val="00B43DDB"/>
    <w:rsid w:val="00B4422C"/>
    <w:rsid w:val="00B44FCD"/>
    <w:rsid w:val="00B451C0"/>
    <w:rsid w:val="00B452AC"/>
    <w:rsid w:val="00B4541C"/>
    <w:rsid w:val="00B45770"/>
    <w:rsid w:val="00B45C0F"/>
    <w:rsid w:val="00B45FDB"/>
    <w:rsid w:val="00B46347"/>
    <w:rsid w:val="00B4637B"/>
    <w:rsid w:val="00B468DE"/>
    <w:rsid w:val="00B46F2A"/>
    <w:rsid w:val="00B47E50"/>
    <w:rsid w:val="00B501DB"/>
    <w:rsid w:val="00B50B77"/>
    <w:rsid w:val="00B50C35"/>
    <w:rsid w:val="00B50FA8"/>
    <w:rsid w:val="00B51FD5"/>
    <w:rsid w:val="00B5215A"/>
    <w:rsid w:val="00B53C8C"/>
    <w:rsid w:val="00B54D42"/>
    <w:rsid w:val="00B5586A"/>
    <w:rsid w:val="00B55F78"/>
    <w:rsid w:val="00B56095"/>
    <w:rsid w:val="00B56406"/>
    <w:rsid w:val="00B56D01"/>
    <w:rsid w:val="00B60F04"/>
    <w:rsid w:val="00B61509"/>
    <w:rsid w:val="00B6189A"/>
    <w:rsid w:val="00B61D6B"/>
    <w:rsid w:val="00B62390"/>
    <w:rsid w:val="00B6354A"/>
    <w:rsid w:val="00B63F65"/>
    <w:rsid w:val="00B640EB"/>
    <w:rsid w:val="00B64247"/>
    <w:rsid w:val="00B648DC"/>
    <w:rsid w:val="00B6495A"/>
    <w:rsid w:val="00B653BA"/>
    <w:rsid w:val="00B655D3"/>
    <w:rsid w:val="00B65D1D"/>
    <w:rsid w:val="00B66CA7"/>
    <w:rsid w:val="00B66D57"/>
    <w:rsid w:val="00B675B2"/>
    <w:rsid w:val="00B67961"/>
    <w:rsid w:val="00B67B08"/>
    <w:rsid w:val="00B70ADA"/>
    <w:rsid w:val="00B71371"/>
    <w:rsid w:val="00B7139C"/>
    <w:rsid w:val="00B713B2"/>
    <w:rsid w:val="00B713F6"/>
    <w:rsid w:val="00B719C8"/>
    <w:rsid w:val="00B72212"/>
    <w:rsid w:val="00B72537"/>
    <w:rsid w:val="00B726CB"/>
    <w:rsid w:val="00B72A3B"/>
    <w:rsid w:val="00B72DAD"/>
    <w:rsid w:val="00B737B5"/>
    <w:rsid w:val="00B7523D"/>
    <w:rsid w:val="00B7604D"/>
    <w:rsid w:val="00B76173"/>
    <w:rsid w:val="00B762FA"/>
    <w:rsid w:val="00B76AA4"/>
    <w:rsid w:val="00B7784D"/>
    <w:rsid w:val="00B77F06"/>
    <w:rsid w:val="00B8004B"/>
    <w:rsid w:val="00B81C76"/>
    <w:rsid w:val="00B82D98"/>
    <w:rsid w:val="00B83CD5"/>
    <w:rsid w:val="00B84928"/>
    <w:rsid w:val="00B85436"/>
    <w:rsid w:val="00B87F88"/>
    <w:rsid w:val="00B90091"/>
    <w:rsid w:val="00B90388"/>
    <w:rsid w:val="00B9141A"/>
    <w:rsid w:val="00B91671"/>
    <w:rsid w:val="00B91F64"/>
    <w:rsid w:val="00B92162"/>
    <w:rsid w:val="00B92E33"/>
    <w:rsid w:val="00B92FA0"/>
    <w:rsid w:val="00B92FB6"/>
    <w:rsid w:val="00B93E04"/>
    <w:rsid w:val="00B944B8"/>
    <w:rsid w:val="00B959CB"/>
    <w:rsid w:val="00B96361"/>
    <w:rsid w:val="00B964A3"/>
    <w:rsid w:val="00B965AF"/>
    <w:rsid w:val="00B966FD"/>
    <w:rsid w:val="00B9688C"/>
    <w:rsid w:val="00B96BC9"/>
    <w:rsid w:val="00B96CD8"/>
    <w:rsid w:val="00B96EF9"/>
    <w:rsid w:val="00B97E41"/>
    <w:rsid w:val="00BA0129"/>
    <w:rsid w:val="00BA03D5"/>
    <w:rsid w:val="00BA0492"/>
    <w:rsid w:val="00BA05F0"/>
    <w:rsid w:val="00BA0A21"/>
    <w:rsid w:val="00BA0A30"/>
    <w:rsid w:val="00BA1C8D"/>
    <w:rsid w:val="00BA2974"/>
    <w:rsid w:val="00BA2A9F"/>
    <w:rsid w:val="00BA3342"/>
    <w:rsid w:val="00BA334C"/>
    <w:rsid w:val="00BA3FD2"/>
    <w:rsid w:val="00BA41BA"/>
    <w:rsid w:val="00BA4400"/>
    <w:rsid w:val="00BA4492"/>
    <w:rsid w:val="00BA57A8"/>
    <w:rsid w:val="00BA57D5"/>
    <w:rsid w:val="00BA5DB9"/>
    <w:rsid w:val="00BA5F08"/>
    <w:rsid w:val="00BA691F"/>
    <w:rsid w:val="00BA6F83"/>
    <w:rsid w:val="00BA75EA"/>
    <w:rsid w:val="00BA774D"/>
    <w:rsid w:val="00BB06F8"/>
    <w:rsid w:val="00BB075E"/>
    <w:rsid w:val="00BB114A"/>
    <w:rsid w:val="00BB196A"/>
    <w:rsid w:val="00BB2A3E"/>
    <w:rsid w:val="00BB3B12"/>
    <w:rsid w:val="00BB3F52"/>
    <w:rsid w:val="00BB4863"/>
    <w:rsid w:val="00BB4A59"/>
    <w:rsid w:val="00BB4FA9"/>
    <w:rsid w:val="00BB62E4"/>
    <w:rsid w:val="00BB6739"/>
    <w:rsid w:val="00BB762D"/>
    <w:rsid w:val="00BC029D"/>
    <w:rsid w:val="00BC03FF"/>
    <w:rsid w:val="00BC0851"/>
    <w:rsid w:val="00BC18B2"/>
    <w:rsid w:val="00BC18BA"/>
    <w:rsid w:val="00BC18D4"/>
    <w:rsid w:val="00BC1B57"/>
    <w:rsid w:val="00BC2FFD"/>
    <w:rsid w:val="00BC3498"/>
    <w:rsid w:val="00BC38E8"/>
    <w:rsid w:val="00BC4173"/>
    <w:rsid w:val="00BC4DB9"/>
    <w:rsid w:val="00BC5018"/>
    <w:rsid w:val="00BC533F"/>
    <w:rsid w:val="00BC587C"/>
    <w:rsid w:val="00BC5E23"/>
    <w:rsid w:val="00BC63E8"/>
    <w:rsid w:val="00BC68D1"/>
    <w:rsid w:val="00BC6F19"/>
    <w:rsid w:val="00BC71ED"/>
    <w:rsid w:val="00BC7432"/>
    <w:rsid w:val="00BC75D6"/>
    <w:rsid w:val="00BC7CAE"/>
    <w:rsid w:val="00BD0B12"/>
    <w:rsid w:val="00BD0D33"/>
    <w:rsid w:val="00BD12AD"/>
    <w:rsid w:val="00BD16CC"/>
    <w:rsid w:val="00BD2232"/>
    <w:rsid w:val="00BD2AD4"/>
    <w:rsid w:val="00BD3499"/>
    <w:rsid w:val="00BD57D2"/>
    <w:rsid w:val="00BD58CB"/>
    <w:rsid w:val="00BD590C"/>
    <w:rsid w:val="00BD66EC"/>
    <w:rsid w:val="00BD6873"/>
    <w:rsid w:val="00BD6A3A"/>
    <w:rsid w:val="00BD6B17"/>
    <w:rsid w:val="00BD70E2"/>
    <w:rsid w:val="00BD7586"/>
    <w:rsid w:val="00BD7E41"/>
    <w:rsid w:val="00BE044C"/>
    <w:rsid w:val="00BE0F6E"/>
    <w:rsid w:val="00BE21BD"/>
    <w:rsid w:val="00BE2C0B"/>
    <w:rsid w:val="00BE32FE"/>
    <w:rsid w:val="00BE43EA"/>
    <w:rsid w:val="00BE5902"/>
    <w:rsid w:val="00BE5BDE"/>
    <w:rsid w:val="00BE6B73"/>
    <w:rsid w:val="00BE7145"/>
    <w:rsid w:val="00BE7F9C"/>
    <w:rsid w:val="00BF0A85"/>
    <w:rsid w:val="00BF1CB5"/>
    <w:rsid w:val="00BF1D28"/>
    <w:rsid w:val="00BF1FD2"/>
    <w:rsid w:val="00BF21F9"/>
    <w:rsid w:val="00BF4A02"/>
    <w:rsid w:val="00BF54AA"/>
    <w:rsid w:val="00BF5C5F"/>
    <w:rsid w:val="00BF5EE4"/>
    <w:rsid w:val="00BF6424"/>
    <w:rsid w:val="00BF686E"/>
    <w:rsid w:val="00BF7867"/>
    <w:rsid w:val="00BF7E8A"/>
    <w:rsid w:val="00C00207"/>
    <w:rsid w:val="00C0053C"/>
    <w:rsid w:val="00C005C5"/>
    <w:rsid w:val="00C008E8"/>
    <w:rsid w:val="00C03D69"/>
    <w:rsid w:val="00C03E6E"/>
    <w:rsid w:val="00C0409E"/>
    <w:rsid w:val="00C041B3"/>
    <w:rsid w:val="00C04C43"/>
    <w:rsid w:val="00C04CAB"/>
    <w:rsid w:val="00C05335"/>
    <w:rsid w:val="00C06197"/>
    <w:rsid w:val="00C068D0"/>
    <w:rsid w:val="00C07889"/>
    <w:rsid w:val="00C079AE"/>
    <w:rsid w:val="00C07A2C"/>
    <w:rsid w:val="00C07A90"/>
    <w:rsid w:val="00C10888"/>
    <w:rsid w:val="00C1118F"/>
    <w:rsid w:val="00C1160D"/>
    <w:rsid w:val="00C11936"/>
    <w:rsid w:val="00C11DE3"/>
    <w:rsid w:val="00C12DA6"/>
    <w:rsid w:val="00C13173"/>
    <w:rsid w:val="00C13678"/>
    <w:rsid w:val="00C13743"/>
    <w:rsid w:val="00C1374C"/>
    <w:rsid w:val="00C15A6C"/>
    <w:rsid w:val="00C15C28"/>
    <w:rsid w:val="00C1624F"/>
    <w:rsid w:val="00C1665C"/>
    <w:rsid w:val="00C16AD5"/>
    <w:rsid w:val="00C170B8"/>
    <w:rsid w:val="00C17B3F"/>
    <w:rsid w:val="00C17E00"/>
    <w:rsid w:val="00C208D7"/>
    <w:rsid w:val="00C211E7"/>
    <w:rsid w:val="00C218B5"/>
    <w:rsid w:val="00C22196"/>
    <w:rsid w:val="00C2279E"/>
    <w:rsid w:val="00C22869"/>
    <w:rsid w:val="00C2298B"/>
    <w:rsid w:val="00C22A20"/>
    <w:rsid w:val="00C22CD0"/>
    <w:rsid w:val="00C23BAE"/>
    <w:rsid w:val="00C24227"/>
    <w:rsid w:val="00C24D6A"/>
    <w:rsid w:val="00C25B7E"/>
    <w:rsid w:val="00C2682D"/>
    <w:rsid w:val="00C2778C"/>
    <w:rsid w:val="00C30872"/>
    <w:rsid w:val="00C308C2"/>
    <w:rsid w:val="00C32C02"/>
    <w:rsid w:val="00C32D62"/>
    <w:rsid w:val="00C32DC2"/>
    <w:rsid w:val="00C32FA7"/>
    <w:rsid w:val="00C33F0F"/>
    <w:rsid w:val="00C34532"/>
    <w:rsid w:val="00C347C7"/>
    <w:rsid w:val="00C3495B"/>
    <w:rsid w:val="00C34A4B"/>
    <w:rsid w:val="00C34ED0"/>
    <w:rsid w:val="00C34FAE"/>
    <w:rsid w:val="00C35265"/>
    <w:rsid w:val="00C35341"/>
    <w:rsid w:val="00C35357"/>
    <w:rsid w:val="00C354FF"/>
    <w:rsid w:val="00C35DBD"/>
    <w:rsid w:val="00C36E0F"/>
    <w:rsid w:val="00C3700B"/>
    <w:rsid w:val="00C373E8"/>
    <w:rsid w:val="00C4020F"/>
    <w:rsid w:val="00C409C8"/>
    <w:rsid w:val="00C40B50"/>
    <w:rsid w:val="00C4300B"/>
    <w:rsid w:val="00C43119"/>
    <w:rsid w:val="00C4322B"/>
    <w:rsid w:val="00C432F7"/>
    <w:rsid w:val="00C43A5E"/>
    <w:rsid w:val="00C4577A"/>
    <w:rsid w:val="00C46BF3"/>
    <w:rsid w:val="00C47E45"/>
    <w:rsid w:val="00C50302"/>
    <w:rsid w:val="00C50473"/>
    <w:rsid w:val="00C5052D"/>
    <w:rsid w:val="00C50C78"/>
    <w:rsid w:val="00C5122E"/>
    <w:rsid w:val="00C5194C"/>
    <w:rsid w:val="00C52002"/>
    <w:rsid w:val="00C531DB"/>
    <w:rsid w:val="00C53360"/>
    <w:rsid w:val="00C533AD"/>
    <w:rsid w:val="00C533D6"/>
    <w:rsid w:val="00C535B2"/>
    <w:rsid w:val="00C537B5"/>
    <w:rsid w:val="00C53A57"/>
    <w:rsid w:val="00C5409B"/>
    <w:rsid w:val="00C54787"/>
    <w:rsid w:val="00C54C80"/>
    <w:rsid w:val="00C55223"/>
    <w:rsid w:val="00C574A5"/>
    <w:rsid w:val="00C5763E"/>
    <w:rsid w:val="00C60023"/>
    <w:rsid w:val="00C60361"/>
    <w:rsid w:val="00C6090C"/>
    <w:rsid w:val="00C6135C"/>
    <w:rsid w:val="00C61477"/>
    <w:rsid w:val="00C61590"/>
    <w:rsid w:val="00C61B9E"/>
    <w:rsid w:val="00C61C64"/>
    <w:rsid w:val="00C641F1"/>
    <w:rsid w:val="00C6422C"/>
    <w:rsid w:val="00C64A74"/>
    <w:rsid w:val="00C64EE3"/>
    <w:rsid w:val="00C654F4"/>
    <w:rsid w:val="00C66408"/>
    <w:rsid w:val="00C66AFD"/>
    <w:rsid w:val="00C67057"/>
    <w:rsid w:val="00C6718A"/>
    <w:rsid w:val="00C67BB7"/>
    <w:rsid w:val="00C7105D"/>
    <w:rsid w:val="00C71427"/>
    <w:rsid w:val="00C719B3"/>
    <w:rsid w:val="00C71BA0"/>
    <w:rsid w:val="00C72B46"/>
    <w:rsid w:val="00C7352E"/>
    <w:rsid w:val="00C73E93"/>
    <w:rsid w:val="00C73FD1"/>
    <w:rsid w:val="00C74443"/>
    <w:rsid w:val="00C74985"/>
    <w:rsid w:val="00C74F33"/>
    <w:rsid w:val="00C750ED"/>
    <w:rsid w:val="00C75388"/>
    <w:rsid w:val="00C75E46"/>
    <w:rsid w:val="00C77080"/>
    <w:rsid w:val="00C77C30"/>
    <w:rsid w:val="00C77E5C"/>
    <w:rsid w:val="00C808AA"/>
    <w:rsid w:val="00C809F0"/>
    <w:rsid w:val="00C82355"/>
    <w:rsid w:val="00C83391"/>
    <w:rsid w:val="00C8344F"/>
    <w:rsid w:val="00C83521"/>
    <w:rsid w:val="00C83535"/>
    <w:rsid w:val="00C842A2"/>
    <w:rsid w:val="00C85342"/>
    <w:rsid w:val="00C85A04"/>
    <w:rsid w:val="00C85A3F"/>
    <w:rsid w:val="00C85AE3"/>
    <w:rsid w:val="00C8607F"/>
    <w:rsid w:val="00C875FF"/>
    <w:rsid w:val="00C87AB6"/>
    <w:rsid w:val="00C90D0C"/>
    <w:rsid w:val="00C90ECB"/>
    <w:rsid w:val="00C91102"/>
    <w:rsid w:val="00C91368"/>
    <w:rsid w:val="00C916D4"/>
    <w:rsid w:val="00C9227D"/>
    <w:rsid w:val="00C92A55"/>
    <w:rsid w:val="00C92ED1"/>
    <w:rsid w:val="00C93B5C"/>
    <w:rsid w:val="00C93FC2"/>
    <w:rsid w:val="00C946E1"/>
    <w:rsid w:val="00C94962"/>
    <w:rsid w:val="00C94A95"/>
    <w:rsid w:val="00C961F4"/>
    <w:rsid w:val="00C96BFE"/>
    <w:rsid w:val="00C96CCF"/>
    <w:rsid w:val="00C97343"/>
    <w:rsid w:val="00C97C09"/>
    <w:rsid w:val="00C97ECA"/>
    <w:rsid w:val="00CA0747"/>
    <w:rsid w:val="00CA12A9"/>
    <w:rsid w:val="00CA16D1"/>
    <w:rsid w:val="00CA2602"/>
    <w:rsid w:val="00CA2809"/>
    <w:rsid w:val="00CA313D"/>
    <w:rsid w:val="00CA32AD"/>
    <w:rsid w:val="00CA3870"/>
    <w:rsid w:val="00CA49B8"/>
    <w:rsid w:val="00CA4A0C"/>
    <w:rsid w:val="00CA51ED"/>
    <w:rsid w:val="00CA5209"/>
    <w:rsid w:val="00CA5320"/>
    <w:rsid w:val="00CA6302"/>
    <w:rsid w:val="00CA700F"/>
    <w:rsid w:val="00CA73ED"/>
    <w:rsid w:val="00CA75BF"/>
    <w:rsid w:val="00CA7BDB"/>
    <w:rsid w:val="00CA7D59"/>
    <w:rsid w:val="00CB040E"/>
    <w:rsid w:val="00CB052E"/>
    <w:rsid w:val="00CB0B2A"/>
    <w:rsid w:val="00CB0F06"/>
    <w:rsid w:val="00CB0FD0"/>
    <w:rsid w:val="00CB28A1"/>
    <w:rsid w:val="00CB4360"/>
    <w:rsid w:val="00CB4494"/>
    <w:rsid w:val="00CB4BDD"/>
    <w:rsid w:val="00CB4F2B"/>
    <w:rsid w:val="00CB50B8"/>
    <w:rsid w:val="00CB50CC"/>
    <w:rsid w:val="00CB6629"/>
    <w:rsid w:val="00CB6814"/>
    <w:rsid w:val="00CB6B6E"/>
    <w:rsid w:val="00CB7E23"/>
    <w:rsid w:val="00CB7F3A"/>
    <w:rsid w:val="00CC02C5"/>
    <w:rsid w:val="00CC03C8"/>
    <w:rsid w:val="00CC0777"/>
    <w:rsid w:val="00CC10C1"/>
    <w:rsid w:val="00CC2404"/>
    <w:rsid w:val="00CC24CD"/>
    <w:rsid w:val="00CC289F"/>
    <w:rsid w:val="00CC3661"/>
    <w:rsid w:val="00CC3EC5"/>
    <w:rsid w:val="00CC3F5D"/>
    <w:rsid w:val="00CC4C7D"/>
    <w:rsid w:val="00CC611D"/>
    <w:rsid w:val="00CC7AC0"/>
    <w:rsid w:val="00CC7E18"/>
    <w:rsid w:val="00CC7F96"/>
    <w:rsid w:val="00CD0C60"/>
    <w:rsid w:val="00CD1525"/>
    <w:rsid w:val="00CD1689"/>
    <w:rsid w:val="00CD1904"/>
    <w:rsid w:val="00CD2FAE"/>
    <w:rsid w:val="00CD4890"/>
    <w:rsid w:val="00CD636A"/>
    <w:rsid w:val="00CD6620"/>
    <w:rsid w:val="00CD664E"/>
    <w:rsid w:val="00CD72F5"/>
    <w:rsid w:val="00CD7417"/>
    <w:rsid w:val="00CD7505"/>
    <w:rsid w:val="00CD76AE"/>
    <w:rsid w:val="00CD77BB"/>
    <w:rsid w:val="00CD7A5B"/>
    <w:rsid w:val="00CE0EB4"/>
    <w:rsid w:val="00CE1096"/>
    <w:rsid w:val="00CE1473"/>
    <w:rsid w:val="00CE1CA0"/>
    <w:rsid w:val="00CE22A5"/>
    <w:rsid w:val="00CE2372"/>
    <w:rsid w:val="00CE245A"/>
    <w:rsid w:val="00CE2B7E"/>
    <w:rsid w:val="00CE3103"/>
    <w:rsid w:val="00CE3642"/>
    <w:rsid w:val="00CE3D65"/>
    <w:rsid w:val="00CE43BB"/>
    <w:rsid w:val="00CE4507"/>
    <w:rsid w:val="00CE5191"/>
    <w:rsid w:val="00CE51E8"/>
    <w:rsid w:val="00CE5EC0"/>
    <w:rsid w:val="00CE5F04"/>
    <w:rsid w:val="00CE6616"/>
    <w:rsid w:val="00CE663A"/>
    <w:rsid w:val="00CE6C15"/>
    <w:rsid w:val="00CE6D86"/>
    <w:rsid w:val="00CE744C"/>
    <w:rsid w:val="00CE7AB5"/>
    <w:rsid w:val="00CF02BA"/>
    <w:rsid w:val="00CF0D72"/>
    <w:rsid w:val="00CF1EC5"/>
    <w:rsid w:val="00CF35FB"/>
    <w:rsid w:val="00CF3A62"/>
    <w:rsid w:val="00CF3AB3"/>
    <w:rsid w:val="00CF3DE2"/>
    <w:rsid w:val="00CF4BBB"/>
    <w:rsid w:val="00CF5C17"/>
    <w:rsid w:val="00CF5F42"/>
    <w:rsid w:val="00CF61DB"/>
    <w:rsid w:val="00D001F5"/>
    <w:rsid w:val="00D01068"/>
    <w:rsid w:val="00D014B8"/>
    <w:rsid w:val="00D01844"/>
    <w:rsid w:val="00D01887"/>
    <w:rsid w:val="00D02043"/>
    <w:rsid w:val="00D027B4"/>
    <w:rsid w:val="00D02BA7"/>
    <w:rsid w:val="00D03636"/>
    <w:rsid w:val="00D03DFE"/>
    <w:rsid w:val="00D04592"/>
    <w:rsid w:val="00D048F7"/>
    <w:rsid w:val="00D05337"/>
    <w:rsid w:val="00D06639"/>
    <w:rsid w:val="00D0768D"/>
    <w:rsid w:val="00D0790A"/>
    <w:rsid w:val="00D1018A"/>
    <w:rsid w:val="00D104C3"/>
    <w:rsid w:val="00D10721"/>
    <w:rsid w:val="00D10F0C"/>
    <w:rsid w:val="00D117E8"/>
    <w:rsid w:val="00D11C5E"/>
    <w:rsid w:val="00D1262B"/>
    <w:rsid w:val="00D134A2"/>
    <w:rsid w:val="00D13A39"/>
    <w:rsid w:val="00D13B82"/>
    <w:rsid w:val="00D14D6A"/>
    <w:rsid w:val="00D15507"/>
    <w:rsid w:val="00D15A32"/>
    <w:rsid w:val="00D15BBE"/>
    <w:rsid w:val="00D15C36"/>
    <w:rsid w:val="00D15FCB"/>
    <w:rsid w:val="00D16837"/>
    <w:rsid w:val="00D16FEB"/>
    <w:rsid w:val="00D214B8"/>
    <w:rsid w:val="00D214C8"/>
    <w:rsid w:val="00D21CBC"/>
    <w:rsid w:val="00D2303A"/>
    <w:rsid w:val="00D23D55"/>
    <w:rsid w:val="00D24943"/>
    <w:rsid w:val="00D2519B"/>
    <w:rsid w:val="00D25572"/>
    <w:rsid w:val="00D25A9C"/>
    <w:rsid w:val="00D2608B"/>
    <w:rsid w:val="00D264B3"/>
    <w:rsid w:val="00D26F6C"/>
    <w:rsid w:val="00D277C0"/>
    <w:rsid w:val="00D27A3C"/>
    <w:rsid w:val="00D27E9E"/>
    <w:rsid w:val="00D30630"/>
    <w:rsid w:val="00D3068E"/>
    <w:rsid w:val="00D30706"/>
    <w:rsid w:val="00D30968"/>
    <w:rsid w:val="00D30D8D"/>
    <w:rsid w:val="00D30EFF"/>
    <w:rsid w:val="00D31A4C"/>
    <w:rsid w:val="00D32087"/>
    <w:rsid w:val="00D3221D"/>
    <w:rsid w:val="00D32270"/>
    <w:rsid w:val="00D33502"/>
    <w:rsid w:val="00D34543"/>
    <w:rsid w:val="00D348B7"/>
    <w:rsid w:val="00D34A18"/>
    <w:rsid w:val="00D34A76"/>
    <w:rsid w:val="00D34ACC"/>
    <w:rsid w:val="00D37059"/>
    <w:rsid w:val="00D37D55"/>
    <w:rsid w:val="00D401AC"/>
    <w:rsid w:val="00D40475"/>
    <w:rsid w:val="00D40975"/>
    <w:rsid w:val="00D4163B"/>
    <w:rsid w:val="00D42884"/>
    <w:rsid w:val="00D429EC"/>
    <w:rsid w:val="00D43174"/>
    <w:rsid w:val="00D43235"/>
    <w:rsid w:val="00D435AC"/>
    <w:rsid w:val="00D43CF6"/>
    <w:rsid w:val="00D43E29"/>
    <w:rsid w:val="00D44109"/>
    <w:rsid w:val="00D4451C"/>
    <w:rsid w:val="00D457F5"/>
    <w:rsid w:val="00D45A80"/>
    <w:rsid w:val="00D45F51"/>
    <w:rsid w:val="00D46F42"/>
    <w:rsid w:val="00D47255"/>
    <w:rsid w:val="00D4748A"/>
    <w:rsid w:val="00D47EEB"/>
    <w:rsid w:val="00D47F85"/>
    <w:rsid w:val="00D501A9"/>
    <w:rsid w:val="00D50418"/>
    <w:rsid w:val="00D506B2"/>
    <w:rsid w:val="00D507E9"/>
    <w:rsid w:val="00D50808"/>
    <w:rsid w:val="00D50C98"/>
    <w:rsid w:val="00D50DC0"/>
    <w:rsid w:val="00D50DD9"/>
    <w:rsid w:val="00D511DA"/>
    <w:rsid w:val="00D5237B"/>
    <w:rsid w:val="00D5315E"/>
    <w:rsid w:val="00D53D5B"/>
    <w:rsid w:val="00D541CF"/>
    <w:rsid w:val="00D549B2"/>
    <w:rsid w:val="00D55CAB"/>
    <w:rsid w:val="00D55E46"/>
    <w:rsid w:val="00D571B2"/>
    <w:rsid w:val="00D5751A"/>
    <w:rsid w:val="00D575AF"/>
    <w:rsid w:val="00D611A0"/>
    <w:rsid w:val="00D6136B"/>
    <w:rsid w:val="00D615BC"/>
    <w:rsid w:val="00D61E7A"/>
    <w:rsid w:val="00D61F25"/>
    <w:rsid w:val="00D6243F"/>
    <w:rsid w:val="00D632F1"/>
    <w:rsid w:val="00D63527"/>
    <w:rsid w:val="00D647DE"/>
    <w:rsid w:val="00D649C4"/>
    <w:rsid w:val="00D64D04"/>
    <w:rsid w:val="00D64F1B"/>
    <w:rsid w:val="00D6523D"/>
    <w:rsid w:val="00D65315"/>
    <w:rsid w:val="00D65520"/>
    <w:rsid w:val="00D65C95"/>
    <w:rsid w:val="00D66A37"/>
    <w:rsid w:val="00D6752B"/>
    <w:rsid w:val="00D70045"/>
    <w:rsid w:val="00D70D32"/>
    <w:rsid w:val="00D712FE"/>
    <w:rsid w:val="00D719A2"/>
    <w:rsid w:val="00D72130"/>
    <w:rsid w:val="00D7221C"/>
    <w:rsid w:val="00D7256F"/>
    <w:rsid w:val="00D727F7"/>
    <w:rsid w:val="00D72E17"/>
    <w:rsid w:val="00D73475"/>
    <w:rsid w:val="00D7348F"/>
    <w:rsid w:val="00D7373F"/>
    <w:rsid w:val="00D743FC"/>
    <w:rsid w:val="00D74F4C"/>
    <w:rsid w:val="00D75948"/>
    <w:rsid w:val="00D760DA"/>
    <w:rsid w:val="00D765E5"/>
    <w:rsid w:val="00D76C64"/>
    <w:rsid w:val="00D76E3D"/>
    <w:rsid w:val="00D80B6D"/>
    <w:rsid w:val="00D81293"/>
    <w:rsid w:val="00D81DF3"/>
    <w:rsid w:val="00D82A07"/>
    <w:rsid w:val="00D83788"/>
    <w:rsid w:val="00D83BA6"/>
    <w:rsid w:val="00D847E8"/>
    <w:rsid w:val="00D850A7"/>
    <w:rsid w:val="00D859D3"/>
    <w:rsid w:val="00D85D93"/>
    <w:rsid w:val="00D86449"/>
    <w:rsid w:val="00D86652"/>
    <w:rsid w:val="00D873A7"/>
    <w:rsid w:val="00D9090F"/>
    <w:rsid w:val="00D90EF9"/>
    <w:rsid w:val="00D91076"/>
    <w:rsid w:val="00D915A8"/>
    <w:rsid w:val="00D918B2"/>
    <w:rsid w:val="00D91B13"/>
    <w:rsid w:val="00D924C9"/>
    <w:rsid w:val="00D92AD4"/>
    <w:rsid w:val="00D92C38"/>
    <w:rsid w:val="00D92E2D"/>
    <w:rsid w:val="00D939C5"/>
    <w:rsid w:val="00D93D74"/>
    <w:rsid w:val="00D940DA"/>
    <w:rsid w:val="00D947EC"/>
    <w:rsid w:val="00D9505E"/>
    <w:rsid w:val="00D95165"/>
    <w:rsid w:val="00D952E9"/>
    <w:rsid w:val="00D95E84"/>
    <w:rsid w:val="00D9600D"/>
    <w:rsid w:val="00D96252"/>
    <w:rsid w:val="00D96507"/>
    <w:rsid w:val="00D96863"/>
    <w:rsid w:val="00D97159"/>
    <w:rsid w:val="00D972F4"/>
    <w:rsid w:val="00D97C45"/>
    <w:rsid w:val="00DA057E"/>
    <w:rsid w:val="00DA1EF1"/>
    <w:rsid w:val="00DA22B5"/>
    <w:rsid w:val="00DA22BD"/>
    <w:rsid w:val="00DA2B33"/>
    <w:rsid w:val="00DA3277"/>
    <w:rsid w:val="00DA3BF9"/>
    <w:rsid w:val="00DA4585"/>
    <w:rsid w:val="00DA49FA"/>
    <w:rsid w:val="00DA5597"/>
    <w:rsid w:val="00DA5ED6"/>
    <w:rsid w:val="00DA5F44"/>
    <w:rsid w:val="00DA6041"/>
    <w:rsid w:val="00DA61AD"/>
    <w:rsid w:val="00DA6466"/>
    <w:rsid w:val="00DA68E8"/>
    <w:rsid w:val="00DA6FEC"/>
    <w:rsid w:val="00DA7185"/>
    <w:rsid w:val="00DA7B4E"/>
    <w:rsid w:val="00DB0BAC"/>
    <w:rsid w:val="00DB0CDB"/>
    <w:rsid w:val="00DB0E29"/>
    <w:rsid w:val="00DB13E0"/>
    <w:rsid w:val="00DB1604"/>
    <w:rsid w:val="00DB212E"/>
    <w:rsid w:val="00DB23E9"/>
    <w:rsid w:val="00DB29E1"/>
    <w:rsid w:val="00DB2A33"/>
    <w:rsid w:val="00DB3059"/>
    <w:rsid w:val="00DB3123"/>
    <w:rsid w:val="00DB500B"/>
    <w:rsid w:val="00DB5221"/>
    <w:rsid w:val="00DB5729"/>
    <w:rsid w:val="00DB6CEF"/>
    <w:rsid w:val="00DB6F13"/>
    <w:rsid w:val="00DB7123"/>
    <w:rsid w:val="00DB7ECF"/>
    <w:rsid w:val="00DC0943"/>
    <w:rsid w:val="00DC11E7"/>
    <w:rsid w:val="00DC1C2E"/>
    <w:rsid w:val="00DC3047"/>
    <w:rsid w:val="00DC34A6"/>
    <w:rsid w:val="00DC3F64"/>
    <w:rsid w:val="00DC4237"/>
    <w:rsid w:val="00DC4F0C"/>
    <w:rsid w:val="00DC5421"/>
    <w:rsid w:val="00DC5B27"/>
    <w:rsid w:val="00DC63B0"/>
    <w:rsid w:val="00DC684F"/>
    <w:rsid w:val="00DC69B5"/>
    <w:rsid w:val="00DC6A67"/>
    <w:rsid w:val="00DC6B80"/>
    <w:rsid w:val="00DC7F8D"/>
    <w:rsid w:val="00DD03AB"/>
    <w:rsid w:val="00DD1518"/>
    <w:rsid w:val="00DD2046"/>
    <w:rsid w:val="00DD2457"/>
    <w:rsid w:val="00DD28A9"/>
    <w:rsid w:val="00DD3CA5"/>
    <w:rsid w:val="00DD5454"/>
    <w:rsid w:val="00DD5976"/>
    <w:rsid w:val="00DD6D1A"/>
    <w:rsid w:val="00DD7FBC"/>
    <w:rsid w:val="00DE0593"/>
    <w:rsid w:val="00DE14A3"/>
    <w:rsid w:val="00DE2550"/>
    <w:rsid w:val="00DE316F"/>
    <w:rsid w:val="00DE378F"/>
    <w:rsid w:val="00DE4ED3"/>
    <w:rsid w:val="00DE5987"/>
    <w:rsid w:val="00DE60B3"/>
    <w:rsid w:val="00DE717F"/>
    <w:rsid w:val="00DE73E4"/>
    <w:rsid w:val="00DE7F5C"/>
    <w:rsid w:val="00DF029D"/>
    <w:rsid w:val="00DF0571"/>
    <w:rsid w:val="00DF08FF"/>
    <w:rsid w:val="00DF1D57"/>
    <w:rsid w:val="00DF1DF8"/>
    <w:rsid w:val="00DF24D9"/>
    <w:rsid w:val="00DF2D34"/>
    <w:rsid w:val="00DF2D4B"/>
    <w:rsid w:val="00DF33D9"/>
    <w:rsid w:val="00DF34BE"/>
    <w:rsid w:val="00DF4487"/>
    <w:rsid w:val="00DF4548"/>
    <w:rsid w:val="00DF4562"/>
    <w:rsid w:val="00DF5288"/>
    <w:rsid w:val="00DF54D9"/>
    <w:rsid w:val="00DF5DED"/>
    <w:rsid w:val="00DF627C"/>
    <w:rsid w:val="00DF62FF"/>
    <w:rsid w:val="00DF6BA9"/>
    <w:rsid w:val="00DF7795"/>
    <w:rsid w:val="00DF7A67"/>
    <w:rsid w:val="00E0032B"/>
    <w:rsid w:val="00E008D2"/>
    <w:rsid w:val="00E0108E"/>
    <w:rsid w:val="00E011D5"/>
    <w:rsid w:val="00E021D3"/>
    <w:rsid w:val="00E023BE"/>
    <w:rsid w:val="00E03176"/>
    <w:rsid w:val="00E03460"/>
    <w:rsid w:val="00E03CD1"/>
    <w:rsid w:val="00E049DF"/>
    <w:rsid w:val="00E04B57"/>
    <w:rsid w:val="00E059F4"/>
    <w:rsid w:val="00E063B6"/>
    <w:rsid w:val="00E06E22"/>
    <w:rsid w:val="00E06F7C"/>
    <w:rsid w:val="00E0701D"/>
    <w:rsid w:val="00E07403"/>
    <w:rsid w:val="00E0747D"/>
    <w:rsid w:val="00E0785F"/>
    <w:rsid w:val="00E07B44"/>
    <w:rsid w:val="00E07E01"/>
    <w:rsid w:val="00E10711"/>
    <w:rsid w:val="00E10865"/>
    <w:rsid w:val="00E10E5F"/>
    <w:rsid w:val="00E10F05"/>
    <w:rsid w:val="00E11B57"/>
    <w:rsid w:val="00E11E38"/>
    <w:rsid w:val="00E139EB"/>
    <w:rsid w:val="00E13B42"/>
    <w:rsid w:val="00E13BD4"/>
    <w:rsid w:val="00E147A6"/>
    <w:rsid w:val="00E14BDC"/>
    <w:rsid w:val="00E14D6D"/>
    <w:rsid w:val="00E14EF0"/>
    <w:rsid w:val="00E159CD"/>
    <w:rsid w:val="00E15B43"/>
    <w:rsid w:val="00E15CB5"/>
    <w:rsid w:val="00E161D2"/>
    <w:rsid w:val="00E16358"/>
    <w:rsid w:val="00E16491"/>
    <w:rsid w:val="00E1753A"/>
    <w:rsid w:val="00E1760A"/>
    <w:rsid w:val="00E17C68"/>
    <w:rsid w:val="00E205EE"/>
    <w:rsid w:val="00E20CE2"/>
    <w:rsid w:val="00E20F16"/>
    <w:rsid w:val="00E213B1"/>
    <w:rsid w:val="00E21F32"/>
    <w:rsid w:val="00E223DB"/>
    <w:rsid w:val="00E22684"/>
    <w:rsid w:val="00E22691"/>
    <w:rsid w:val="00E23DE5"/>
    <w:rsid w:val="00E242EE"/>
    <w:rsid w:val="00E25C52"/>
    <w:rsid w:val="00E2620D"/>
    <w:rsid w:val="00E26E04"/>
    <w:rsid w:val="00E26E76"/>
    <w:rsid w:val="00E26FBE"/>
    <w:rsid w:val="00E27046"/>
    <w:rsid w:val="00E2734B"/>
    <w:rsid w:val="00E2753C"/>
    <w:rsid w:val="00E27754"/>
    <w:rsid w:val="00E27BAA"/>
    <w:rsid w:val="00E30653"/>
    <w:rsid w:val="00E30F65"/>
    <w:rsid w:val="00E311D4"/>
    <w:rsid w:val="00E31E34"/>
    <w:rsid w:val="00E31F01"/>
    <w:rsid w:val="00E32301"/>
    <w:rsid w:val="00E3240B"/>
    <w:rsid w:val="00E32BBD"/>
    <w:rsid w:val="00E330DA"/>
    <w:rsid w:val="00E334F7"/>
    <w:rsid w:val="00E33DA3"/>
    <w:rsid w:val="00E34435"/>
    <w:rsid w:val="00E3449B"/>
    <w:rsid w:val="00E34774"/>
    <w:rsid w:val="00E3486C"/>
    <w:rsid w:val="00E35377"/>
    <w:rsid w:val="00E356C5"/>
    <w:rsid w:val="00E35C1A"/>
    <w:rsid w:val="00E36B10"/>
    <w:rsid w:val="00E37579"/>
    <w:rsid w:val="00E37735"/>
    <w:rsid w:val="00E379C3"/>
    <w:rsid w:val="00E41021"/>
    <w:rsid w:val="00E4120D"/>
    <w:rsid w:val="00E41935"/>
    <w:rsid w:val="00E42692"/>
    <w:rsid w:val="00E42C02"/>
    <w:rsid w:val="00E42F57"/>
    <w:rsid w:val="00E43012"/>
    <w:rsid w:val="00E4321A"/>
    <w:rsid w:val="00E4342F"/>
    <w:rsid w:val="00E43845"/>
    <w:rsid w:val="00E45227"/>
    <w:rsid w:val="00E45276"/>
    <w:rsid w:val="00E45295"/>
    <w:rsid w:val="00E452E1"/>
    <w:rsid w:val="00E456D8"/>
    <w:rsid w:val="00E459FB"/>
    <w:rsid w:val="00E45EAD"/>
    <w:rsid w:val="00E463E0"/>
    <w:rsid w:val="00E466B0"/>
    <w:rsid w:val="00E46842"/>
    <w:rsid w:val="00E47100"/>
    <w:rsid w:val="00E4726A"/>
    <w:rsid w:val="00E472A2"/>
    <w:rsid w:val="00E509FB"/>
    <w:rsid w:val="00E50B01"/>
    <w:rsid w:val="00E52702"/>
    <w:rsid w:val="00E52AA3"/>
    <w:rsid w:val="00E5326E"/>
    <w:rsid w:val="00E536BD"/>
    <w:rsid w:val="00E53BD2"/>
    <w:rsid w:val="00E53F49"/>
    <w:rsid w:val="00E5482E"/>
    <w:rsid w:val="00E553E6"/>
    <w:rsid w:val="00E55491"/>
    <w:rsid w:val="00E5556A"/>
    <w:rsid w:val="00E55AE8"/>
    <w:rsid w:val="00E55B9C"/>
    <w:rsid w:val="00E55BF0"/>
    <w:rsid w:val="00E565E1"/>
    <w:rsid w:val="00E56FF7"/>
    <w:rsid w:val="00E602F7"/>
    <w:rsid w:val="00E6034D"/>
    <w:rsid w:val="00E609FB"/>
    <w:rsid w:val="00E60F43"/>
    <w:rsid w:val="00E62326"/>
    <w:rsid w:val="00E62CCB"/>
    <w:rsid w:val="00E62FCE"/>
    <w:rsid w:val="00E63A0E"/>
    <w:rsid w:val="00E640FF"/>
    <w:rsid w:val="00E6418A"/>
    <w:rsid w:val="00E641A8"/>
    <w:rsid w:val="00E642A9"/>
    <w:rsid w:val="00E64B37"/>
    <w:rsid w:val="00E65C16"/>
    <w:rsid w:val="00E661E5"/>
    <w:rsid w:val="00E66604"/>
    <w:rsid w:val="00E66C96"/>
    <w:rsid w:val="00E66EFF"/>
    <w:rsid w:val="00E66F47"/>
    <w:rsid w:val="00E677F6"/>
    <w:rsid w:val="00E67831"/>
    <w:rsid w:val="00E678F1"/>
    <w:rsid w:val="00E67ACB"/>
    <w:rsid w:val="00E700D3"/>
    <w:rsid w:val="00E7419A"/>
    <w:rsid w:val="00E74CDA"/>
    <w:rsid w:val="00E7525A"/>
    <w:rsid w:val="00E75895"/>
    <w:rsid w:val="00E758BB"/>
    <w:rsid w:val="00E7690C"/>
    <w:rsid w:val="00E76CE8"/>
    <w:rsid w:val="00E77D60"/>
    <w:rsid w:val="00E80931"/>
    <w:rsid w:val="00E80D8B"/>
    <w:rsid w:val="00E82091"/>
    <w:rsid w:val="00E82657"/>
    <w:rsid w:val="00E838FE"/>
    <w:rsid w:val="00E83C64"/>
    <w:rsid w:val="00E84656"/>
    <w:rsid w:val="00E84C01"/>
    <w:rsid w:val="00E85379"/>
    <w:rsid w:val="00E85DBC"/>
    <w:rsid w:val="00E87402"/>
    <w:rsid w:val="00E879EC"/>
    <w:rsid w:val="00E87ADE"/>
    <w:rsid w:val="00E87C27"/>
    <w:rsid w:val="00E904BE"/>
    <w:rsid w:val="00E90C4F"/>
    <w:rsid w:val="00E90ECA"/>
    <w:rsid w:val="00E915F1"/>
    <w:rsid w:val="00E9217E"/>
    <w:rsid w:val="00E9427A"/>
    <w:rsid w:val="00E94A98"/>
    <w:rsid w:val="00E95805"/>
    <w:rsid w:val="00E95F98"/>
    <w:rsid w:val="00E9602D"/>
    <w:rsid w:val="00E96B7F"/>
    <w:rsid w:val="00E976F0"/>
    <w:rsid w:val="00EA0130"/>
    <w:rsid w:val="00EA02CF"/>
    <w:rsid w:val="00EA04B7"/>
    <w:rsid w:val="00EA06F0"/>
    <w:rsid w:val="00EA15B0"/>
    <w:rsid w:val="00EA1A59"/>
    <w:rsid w:val="00EA23AB"/>
    <w:rsid w:val="00EA273A"/>
    <w:rsid w:val="00EA3837"/>
    <w:rsid w:val="00EA43EC"/>
    <w:rsid w:val="00EA48FD"/>
    <w:rsid w:val="00EA4996"/>
    <w:rsid w:val="00EA4B6B"/>
    <w:rsid w:val="00EA4F5F"/>
    <w:rsid w:val="00EA522C"/>
    <w:rsid w:val="00EA54A7"/>
    <w:rsid w:val="00EA636F"/>
    <w:rsid w:val="00EA638D"/>
    <w:rsid w:val="00EA6CCC"/>
    <w:rsid w:val="00EA7C2A"/>
    <w:rsid w:val="00EB1D0F"/>
    <w:rsid w:val="00EB20CE"/>
    <w:rsid w:val="00EB271F"/>
    <w:rsid w:val="00EB276E"/>
    <w:rsid w:val="00EB280D"/>
    <w:rsid w:val="00EB37BE"/>
    <w:rsid w:val="00EB4045"/>
    <w:rsid w:val="00EB44D9"/>
    <w:rsid w:val="00EB58BE"/>
    <w:rsid w:val="00EB59A6"/>
    <w:rsid w:val="00EB5AAE"/>
    <w:rsid w:val="00EB6C48"/>
    <w:rsid w:val="00EB6F62"/>
    <w:rsid w:val="00EB7977"/>
    <w:rsid w:val="00EB798B"/>
    <w:rsid w:val="00EC0AE7"/>
    <w:rsid w:val="00EC0BD3"/>
    <w:rsid w:val="00EC12D2"/>
    <w:rsid w:val="00EC1739"/>
    <w:rsid w:val="00EC1C14"/>
    <w:rsid w:val="00EC1DCF"/>
    <w:rsid w:val="00EC2048"/>
    <w:rsid w:val="00EC2856"/>
    <w:rsid w:val="00EC2994"/>
    <w:rsid w:val="00EC3577"/>
    <w:rsid w:val="00EC3F25"/>
    <w:rsid w:val="00EC4857"/>
    <w:rsid w:val="00EC48C9"/>
    <w:rsid w:val="00EC57D8"/>
    <w:rsid w:val="00EC6613"/>
    <w:rsid w:val="00EC71E0"/>
    <w:rsid w:val="00EC76D4"/>
    <w:rsid w:val="00EC78B2"/>
    <w:rsid w:val="00EC7FDE"/>
    <w:rsid w:val="00ED02C2"/>
    <w:rsid w:val="00ED066D"/>
    <w:rsid w:val="00ED0ADE"/>
    <w:rsid w:val="00ED106D"/>
    <w:rsid w:val="00ED19AD"/>
    <w:rsid w:val="00ED1DB2"/>
    <w:rsid w:val="00ED31EE"/>
    <w:rsid w:val="00ED41A8"/>
    <w:rsid w:val="00ED59D7"/>
    <w:rsid w:val="00ED63F8"/>
    <w:rsid w:val="00ED69AA"/>
    <w:rsid w:val="00ED7453"/>
    <w:rsid w:val="00EE0052"/>
    <w:rsid w:val="00EE00F5"/>
    <w:rsid w:val="00EE0405"/>
    <w:rsid w:val="00EE1387"/>
    <w:rsid w:val="00EE13C4"/>
    <w:rsid w:val="00EE2353"/>
    <w:rsid w:val="00EE2A69"/>
    <w:rsid w:val="00EE2FD8"/>
    <w:rsid w:val="00EE39F6"/>
    <w:rsid w:val="00EE55F0"/>
    <w:rsid w:val="00EE5BCC"/>
    <w:rsid w:val="00EE5F62"/>
    <w:rsid w:val="00EE5FEA"/>
    <w:rsid w:val="00EE749F"/>
    <w:rsid w:val="00EE7AF8"/>
    <w:rsid w:val="00EF046B"/>
    <w:rsid w:val="00EF1231"/>
    <w:rsid w:val="00EF12A5"/>
    <w:rsid w:val="00EF1A72"/>
    <w:rsid w:val="00EF1D1D"/>
    <w:rsid w:val="00EF1E5A"/>
    <w:rsid w:val="00EF2414"/>
    <w:rsid w:val="00EF2ADD"/>
    <w:rsid w:val="00EF4DFB"/>
    <w:rsid w:val="00EF5160"/>
    <w:rsid w:val="00EF5551"/>
    <w:rsid w:val="00EF671F"/>
    <w:rsid w:val="00EF6D11"/>
    <w:rsid w:val="00EF743F"/>
    <w:rsid w:val="00EF74AF"/>
    <w:rsid w:val="00EF75C8"/>
    <w:rsid w:val="00EF7B6C"/>
    <w:rsid w:val="00EF7DE7"/>
    <w:rsid w:val="00EF7EE5"/>
    <w:rsid w:val="00F0012B"/>
    <w:rsid w:val="00F00839"/>
    <w:rsid w:val="00F014A9"/>
    <w:rsid w:val="00F01C44"/>
    <w:rsid w:val="00F02399"/>
    <w:rsid w:val="00F025A1"/>
    <w:rsid w:val="00F025B8"/>
    <w:rsid w:val="00F035D2"/>
    <w:rsid w:val="00F04E7E"/>
    <w:rsid w:val="00F05234"/>
    <w:rsid w:val="00F05FD9"/>
    <w:rsid w:val="00F07556"/>
    <w:rsid w:val="00F075CB"/>
    <w:rsid w:val="00F100FB"/>
    <w:rsid w:val="00F101AD"/>
    <w:rsid w:val="00F1084C"/>
    <w:rsid w:val="00F109EC"/>
    <w:rsid w:val="00F10B3E"/>
    <w:rsid w:val="00F10BE5"/>
    <w:rsid w:val="00F10FA7"/>
    <w:rsid w:val="00F11233"/>
    <w:rsid w:val="00F1182E"/>
    <w:rsid w:val="00F13381"/>
    <w:rsid w:val="00F14079"/>
    <w:rsid w:val="00F14130"/>
    <w:rsid w:val="00F15979"/>
    <w:rsid w:val="00F15B19"/>
    <w:rsid w:val="00F15B32"/>
    <w:rsid w:val="00F15B34"/>
    <w:rsid w:val="00F15B69"/>
    <w:rsid w:val="00F15DC7"/>
    <w:rsid w:val="00F17F26"/>
    <w:rsid w:val="00F2031C"/>
    <w:rsid w:val="00F2054C"/>
    <w:rsid w:val="00F208BB"/>
    <w:rsid w:val="00F20C1D"/>
    <w:rsid w:val="00F211EC"/>
    <w:rsid w:val="00F22937"/>
    <w:rsid w:val="00F23BDE"/>
    <w:rsid w:val="00F23DBD"/>
    <w:rsid w:val="00F241A9"/>
    <w:rsid w:val="00F24E4F"/>
    <w:rsid w:val="00F25665"/>
    <w:rsid w:val="00F27AC1"/>
    <w:rsid w:val="00F27BDE"/>
    <w:rsid w:val="00F27FB9"/>
    <w:rsid w:val="00F306CB"/>
    <w:rsid w:val="00F321D7"/>
    <w:rsid w:val="00F328DD"/>
    <w:rsid w:val="00F32B7A"/>
    <w:rsid w:val="00F339AE"/>
    <w:rsid w:val="00F33EBB"/>
    <w:rsid w:val="00F34683"/>
    <w:rsid w:val="00F34D6E"/>
    <w:rsid w:val="00F354DE"/>
    <w:rsid w:val="00F356CB"/>
    <w:rsid w:val="00F35C25"/>
    <w:rsid w:val="00F35DDA"/>
    <w:rsid w:val="00F35F78"/>
    <w:rsid w:val="00F36041"/>
    <w:rsid w:val="00F3655A"/>
    <w:rsid w:val="00F36AD0"/>
    <w:rsid w:val="00F36EB7"/>
    <w:rsid w:val="00F37034"/>
    <w:rsid w:val="00F3736F"/>
    <w:rsid w:val="00F403EB"/>
    <w:rsid w:val="00F40B2A"/>
    <w:rsid w:val="00F40E40"/>
    <w:rsid w:val="00F4161E"/>
    <w:rsid w:val="00F417E4"/>
    <w:rsid w:val="00F41BF6"/>
    <w:rsid w:val="00F41F85"/>
    <w:rsid w:val="00F42263"/>
    <w:rsid w:val="00F427B1"/>
    <w:rsid w:val="00F4305A"/>
    <w:rsid w:val="00F43774"/>
    <w:rsid w:val="00F43A1D"/>
    <w:rsid w:val="00F43C89"/>
    <w:rsid w:val="00F44003"/>
    <w:rsid w:val="00F4475D"/>
    <w:rsid w:val="00F447A8"/>
    <w:rsid w:val="00F449E2"/>
    <w:rsid w:val="00F45611"/>
    <w:rsid w:val="00F457FC"/>
    <w:rsid w:val="00F4640E"/>
    <w:rsid w:val="00F46DA4"/>
    <w:rsid w:val="00F47075"/>
    <w:rsid w:val="00F47960"/>
    <w:rsid w:val="00F50155"/>
    <w:rsid w:val="00F50811"/>
    <w:rsid w:val="00F50EB9"/>
    <w:rsid w:val="00F5157E"/>
    <w:rsid w:val="00F51E33"/>
    <w:rsid w:val="00F51E4C"/>
    <w:rsid w:val="00F52158"/>
    <w:rsid w:val="00F53ABD"/>
    <w:rsid w:val="00F54E1E"/>
    <w:rsid w:val="00F55115"/>
    <w:rsid w:val="00F55D56"/>
    <w:rsid w:val="00F55F02"/>
    <w:rsid w:val="00F56D46"/>
    <w:rsid w:val="00F56DE5"/>
    <w:rsid w:val="00F573E6"/>
    <w:rsid w:val="00F611CF"/>
    <w:rsid w:val="00F614C2"/>
    <w:rsid w:val="00F61D13"/>
    <w:rsid w:val="00F61E9C"/>
    <w:rsid w:val="00F63835"/>
    <w:rsid w:val="00F642A5"/>
    <w:rsid w:val="00F648DD"/>
    <w:rsid w:val="00F67243"/>
    <w:rsid w:val="00F679D7"/>
    <w:rsid w:val="00F70583"/>
    <w:rsid w:val="00F70AD5"/>
    <w:rsid w:val="00F72337"/>
    <w:rsid w:val="00F728B2"/>
    <w:rsid w:val="00F72DA8"/>
    <w:rsid w:val="00F73DDE"/>
    <w:rsid w:val="00F747F5"/>
    <w:rsid w:val="00F74F5F"/>
    <w:rsid w:val="00F75423"/>
    <w:rsid w:val="00F7603C"/>
    <w:rsid w:val="00F7613A"/>
    <w:rsid w:val="00F76185"/>
    <w:rsid w:val="00F765A4"/>
    <w:rsid w:val="00F7720A"/>
    <w:rsid w:val="00F7752C"/>
    <w:rsid w:val="00F80348"/>
    <w:rsid w:val="00F80467"/>
    <w:rsid w:val="00F804D1"/>
    <w:rsid w:val="00F80A87"/>
    <w:rsid w:val="00F825DC"/>
    <w:rsid w:val="00F82854"/>
    <w:rsid w:val="00F830D5"/>
    <w:rsid w:val="00F8325A"/>
    <w:rsid w:val="00F833F1"/>
    <w:rsid w:val="00F8365D"/>
    <w:rsid w:val="00F83ADE"/>
    <w:rsid w:val="00F847B7"/>
    <w:rsid w:val="00F84D15"/>
    <w:rsid w:val="00F85370"/>
    <w:rsid w:val="00F85471"/>
    <w:rsid w:val="00F85960"/>
    <w:rsid w:val="00F87145"/>
    <w:rsid w:val="00F87189"/>
    <w:rsid w:val="00F87BA0"/>
    <w:rsid w:val="00F905D1"/>
    <w:rsid w:val="00F90874"/>
    <w:rsid w:val="00F90BCD"/>
    <w:rsid w:val="00F912F1"/>
    <w:rsid w:val="00F91B9B"/>
    <w:rsid w:val="00F923F9"/>
    <w:rsid w:val="00F92855"/>
    <w:rsid w:val="00F9386A"/>
    <w:rsid w:val="00F939BD"/>
    <w:rsid w:val="00F93B28"/>
    <w:rsid w:val="00F93D15"/>
    <w:rsid w:val="00F9526C"/>
    <w:rsid w:val="00F95E83"/>
    <w:rsid w:val="00F9603A"/>
    <w:rsid w:val="00F96768"/>
    <w:rsid w:val="00F96870"/>
    <w:rsid w:val="00F96F06"/>
    <w:rsid w:val="00FA0BC2"/>
    <w:rsid w:val="00FA0CDC"/>
    <w:rsid w:val="00FA0DE4"/>
    <w:rsid w:val="00FA10AF"/>
    <w:rsid w:val="00FA1A82"/>
    <w:rsid w:val="00FA213A"/>
    <w:rsid w:val="00FA23DF"/>
    <w:rsid w:val="00FA2E15"/>
    <w:rsid w:val="00FA2FF3"/>
    <w:rsid w:val="00FA3706"/>
    <w:rsid w:val="00FA3910"/>
    <w:rsid w:val="00FA4A30"/>
    <w:rsid w:val="00FA4A94"/>
    <w:rsid w:val="00FA5A08"/>
    <w:rsid w:val="00FA5D3A"/>
    <w:rsid w:val="00FA5F88"/>
    <w:rsid w:val="00FA66AD"/>
    <w:rsid w:val="00FA6DB8"/>
    <w:rsid w:val="00FA734F"/>
    <w:rsid w:val="00FA76F5"/>
    <w:rsid w:val="00FA7E86"/>
    <w:rsid w:val="00FB0399"/>
    <w:rsid w:val="00FB0D84"/>
    <w:rsid w:val="00FB134A"/>
    <w:rsid w:val="00FB21DD"/>
    <w:rsid w:val="00FB274B"/>
    <w:rsid w:val="00FB2A98"/>
    <w:rsid w:val="00FB3195"/>
    <w:rsid w:val="00FB3429"/>
    <w:rsid w:val="00FB36E3"/>
    <w:rsid w:val="00FB3761"/>
    <w:rsid w:val="00FB3F53"/>
    <w:rsid w:val="00FB48FE"/>
    <w:rsid w:val="00FB5D1F"/>
    <w:rsid w:val="00FB6E20"/>
    <w:rsid w:val="00FB71DB"/>
    <w:rsid w:val="00FB787D"/>
    <w:rsid w:val="00FB7B51"/>
    <w:rsid w:val="00FC0D13"/>
    <w:rsid w:val="00FC1745"/>
    <w:rsid w:val="00FC1BD4"/>
    <w:rsid w:val="00FC2479"/>
    <w:rsid w:val="00FC2F04"/>
    <w:rsid w:val="00FC37C3"/>
    <w:rsid w:val="00FC3A99"/>
    <w:rsid w:val="00FC3CBC"/>
    <w:rsid w:val="00FC47F2"/>
    <w:rsid w:val="00FC5BB5"/>
    <w:rsid w:val="00FC718E"/>
    <w:rsid w:val="00FC71DF"/>
    <w:rsid w:val="00FC7C00"/>
    <w:rsid w:val="00FD06DE"/>
    <w:rsid w:val="00FD1609"/>
    <w:rsid w:val="00FD1739"/>
    <w:rsid w:val="00FD1BEF"/>
    <w:rsid w:val="00FD1EED"/>
    <w:rsid w:val="00FD2601"/>
    <w:rsid w:val="00FD28C2"/>
    <w:rsid w:val="00FD2CE2"/>
    <w:rsid w:val="00FD3A19"/>
    <w:rsid w:val="00FD7719"/>
    <w:rsid w:val="00FD7F9A"/>
    <w:rsid w:val="00FE091F"/>
    <w:rsid w:val="00FE0C5B"/>
    <w:rsid w:val="00FE1551"/>
    <w:rsid w:val="00FE1C86"/>
    <w:rsid w:val="00FE46BF"/>
    <w:rsid w:val="00FE4C03"/>
    <w:rsid w:val="00FE525B"/>
    <w:rsid w:val="00FE528C"/>
    <w:rsid w:val="00FE55CB"/>
    <w:rsid w:val="00FE65E0"/>
    <w:rsid w:val="00FE69F4"/>
    <w:rsid w:val="00FE7312"/>
    <w:rsid w:val="00FE734A"/>
    <w:rsid w:val="00FE7901"/>
    <w:rsid w:val="00FE7C1B"/>
    <w:rsid w:val="00FE7E73"/>
    <w:rsid w:val="00FF0892"/>
    <w:rsid w:val="00FF0964"/>
    <w:rsid w:val="00FF0CB6"/>
    <w:rsid w:val="00FF141E"/>
    <w:rsid w:val="00FF142A"/>
    <w:rsid w:val="00FF2699"/>
    <w:rsid w:val="00FF2C07"/>
    <w:rsid w:val="00FF2CFE"/>
    <w:rsid w:val="00FF333C"/>
    <w:rsid w:val="00FF3613"/>
    <w:rsid w:val="00FF370A"/>
    <w:rsid w:val="00FF4AEC"/>
    <w:rsid w:val="00FF4D7C"/>
    <w:rsid w:val="00FF5101"/>
    <w:rsid w:val="00FF5773"/>
    <w:rsid w:val="00FF5C47"/>
    <w:rsid w:val="00FF5DB0"/>
    <w:rsid w:val="00FF6D95"/>
    <w:rsid w:val="00FF6E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25FD8"/>
  <w15:docId w15:val="{3DD6590B-045B-4B83-90D4-729AEDFF1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695F"/>
  </w:style>
  <w:style w:type="paragraph" w:styleId="1">
    <w:name w:val="heading 1"/>
    <w:basedOn w:val="a"/>
    <w:next w:val="a"/>
    <w:link w:val="10"/>
    <w:uiPriority w:val="9"/>
    <w:qFormat/>
    <w:rsid w:val="0061413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106D4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4019A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ugenum">
    <w:name w:val="hugenum"/>
    <w:basedOn w:val="a0"/>
    <w:rsid w:val="00D47255"/>
  </w:style>
  <w:style w:type="table" w:styleId="a3">
    <w:name w:val="Table Grid"/>
    <w:basedOn w:val="a1"/>
    <w:uiPriority w:val="39"/>
    <w:rsid w:val="00D4725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unhideWhenUsed/>
    <w:rsid w:val="00BD758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D7586"/>
  </w:style>
  <w:style w:type="paragraph" w:styleId="a6">
    <w:name w:val="footer"/>
    <w:basedOn w:val="a"/>
    <w:link w:val="a7"/>
    <w:uiPriority w:val="99"/>
    <w:unhideWhenUsed/>
    <w:rsid w:val="00BD758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D7586"/>
  </w:style>
  <w:style w:type="paragraph" w:styleId="a8">
    <w:name w:val="Balloon Text"/>
    <w:basedOn w:val="a"/>
    <w:link w:val="a9"/>
    <w:uiPriority w:val="99"/>
    <w:semiHidden/>
    <w:unhideWhenUsed/>
    <w:rsid w:val="00CB040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B040E"/>
    <w:rPr>
      <w:rFonts w:ascii="Tahoma" w:hAnsi="Tahoma" w:cs="Tahoma"/>
      <w:sz w:val="16"/>
      <w:szCs w:val="16"/>
    </w:rPr>
  </w:style>
  <w:style w:type="character" w:customStyle="1" w:styleId="apple-converted-space">
    <w:name w:val="apple-converted-space"/>
    <w:basedOn w:val="a0"/>
    <w:rsid w:val="006E3E90"/>
  </w:style>
  <w:style w:type="paragraph" w:styleId="aa">
    <w:name w:val="List Paragraph"/>
    <w:basedOn w:val="a"/>
    <w:uiPriority w:val="34"/>
    <w:qFormat/>
    <w:rsid w:val="00011888"/>
    <w:pPr>
      <w:ind w:left="720"/>
      <w:contextualSpacing/>
    </w:pPr>
  </w:style>
  <w:style w:type="table" w:styleId="ab">
    <w:name w:val="Light Shading"/>
    <w:basedOn w:val="a1"/>
    <w:uiPriority w:val="60"/>
    <w:rsid w:val="00524C7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c">
    <w:name w:val="Hyperlink"/>
    <w:basedOn w:val="a0"/>
    <w:uiPriority w:val="99"/>
    <w:unhideWhenUsed/>
    <w:rsid w:val="00106D4F"/>
    <w:rPr>
      <w:color w:val="0000FF" w:themeColor="hyperlink"/>
      <w:u w:val="single"/>
    </w:rPr>
  </w:style>
  <w:style w:type="character" w:customStyle="1" w:styleId="20">
    <w:name w:val="Заголовок 2 Знак"/>
    <w:basedOn w:val="a0"/>
    <w:link w:val="2"/>
    <w:uiPriority w:val="9"/>
    <w:rsid w:val="00106D4F"/>
    <w:rPr>
      <w:rFonts w:ascii="Times New Roman" w:eastAsia="Times New Roman" w:hAnsi="Times New Roman" w:cs="Times New Roman"/>
      <w:b/>
      <w:bCs/>
      <w:sz w:val="36"/>
      <w:szCs w:val="36"/>
    </w:rPr>
  </w:style>
  <w:style w:type="character" w:styleId="ad">
    <w:name w:val="annotation reference"/>
    <w:basedOn w:val="a0"/>
    <w:uiPriority w:val="99"/>
    <w:semiHidden/>
    <w:unhideWhenUsed/>
    <w:rsid w:val="00EB1D0F"/>
    <w:rPr>
      <w:sz w:val="16"/>
      <w:szCs w:val="16"/>
    </w:rPr>
  </w:style>
  <w:style w:type="paragraph" w:styleId="ae">
    <w:name w:val="annotation text"/>
    <w:basedOn w:val="a"/>
    <w:link w:val="af"/>
    <w:uiPriority w:val="99"/>
    <w:semiHidden/>
    <w:unhideWhenUsed/>
    <w:rsid w:val="00EB1D0F"/>
    <w:pPr>
      <w:spacing w:line="240" w:lineRule="auto"/>
    </w:pPr>
    <w:rPr>
      <w:sz w:val="20"/>
      <w:szCs w:val="20"/>
    </w:rPr>
  </w:style>
  <w:style w:type="character" w:customStyle="1" w:styleId="af">
    <w:name w:val="Текст примечания Знак"/>
    <w:basedOn w:val="a0"/>
    <w:link w:val="ae"/>
    <w:uiPriority w:val="99"/>
    <w:semiHidden/>
    <w:rsid w:val="00EB1D0F"/>
    <w:rPr>
      <w:sz w:val="20"/>
      <w:szCs w:val="20"/>
    </w:rPr>
  </w:style>
  <w:style w:type="paragraph" w:styleId="af0">
    <w:name w:val="annotation subject"/>
    <w:basedOn w:val="ae"/>
    <w:next w:val="ae"/>
    <w:link w:val="af1"/>
    <w:uiPriority w:val="99"/>
    <w:semiHidden/>
    <w:unhideWhenUsed/>
    <w:rsid w:val="00EB1D0F"/>
    <w:rPr>
      <w:b/>
      <w:bCs/>
    </w:rPr>
  </w:style>
  <w:style w:type="character" w:customStyle="1" w:styleId="af1">
    <w:name w:val="Тема примечания Знак"/>
    <w:basedOn w:val="af"/>
    <w:link w:val="af0"/>
    <w:uiPriority w:val="99"/>
    <w:semiHidden/>
    <w:rsid w:val="00EB1D0F"/>
    <w:rPr>
      <w:b/>
      <w:bCs/>
      <w:sz w:val="20"/>
      <w:szCs w:val="20"/>
    </w:rPr>
  </w:style>
  <w:style w:type="paragraph" w:styleId="HTML">
    <w:name w:val="HTML Preformatted"/>
    <w:basedOn w:val="a"/>
    <w:link w:val="HTML0"/>
    <w:uiPriority w:val="99"/>
    <w:semiHidden/>
    <w:unhideWhenUsed/>
    <w:rsid w:val="00EC57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EC57D8"/>
    <w:rPr>
      <w:rFonts w:ascii="Courier New" w:eastAsia="Times New Roman" w:hAnsi="Courier New" w:cs="Courier New"/>
      <w:sz w:val="20"/>
      <w:szCs w:val="20"/>
    </w:rPr>
  </w:style>
  <w:style w:type="paragraph" w:customStyle="1" w:styleId="p1">
    <w:name w:val="p1"/>
    <w:basedOn w:val="a"/>
    <w:rsid w:val="00FF333C"/>
    <w:pPr>
      <w:spacing w:after="0" w:line="240" w:lineRule="auto"/>
      <w:jc w:val="both"/>
    </w:pPr>
    <w:rPr>
      <w:rFonts w:ascii="Times New Roman" w:hAnsi="Times New Roman" w:cs="Times New Roman"/>
      <w:color w:val="000000"/>
      <w:sz w:val="21"/>
      <w:szCs w:val="21"/>
      <w:lang w:val="uk-UA" w:eastAsia="uk-UA"/>
    </w:rPr>
  </w:style>
  <w:style w:type="character" w:customStyle="1" w:styleId="s1">
    <w:name w:val="s1"/>
    <w:basedOn w:val="a0"/>
    <w:rsid w:val="00FF333C"/>
    <w:rPr>
      <w:rFonts w:ascii="Times New Roman" w:hAnsi="Times New Roman" w:cs="Times New Roman" w:hint="default"/>
      <w:b w:val="0"/>
      <w:bCs w:val="0"/>
      <w:i w:val="0"/>
      <w:iCs w:val="0"/>
      <w:sz w:val="28"/>
      <w:szCs w:val="28"/>
    </w:rPr>
  </w:style>
  <w:style w:type="character" w:customStyle="1" w:styleId="11">
    <w:name w:val="Неразрешенное упоминание1"/>
    <w:basedOn w:val="a0"/>
    <w:uiPriority w:val="99"/>
    <w:semiHidden/>
    <w:unhideWhenUsed/>
    <w:rsid w:val="00B11685"/>
    <w:rPr>
      <w:color w:val="605E5C"/>
      <w:shd w:val="clear" w:color="auto" w:fill="E1DFDD"/>
    </w:rPr>
  </w:style>
  <w:style w:type="paragraph" w:styleId="af2">
    <w:name w:val="Normal (Web)"/>
    <w:basedOn w:val="a"/>
    <w:uiPriority w:val="99"/>
    <w:unhideWhenUsed/>
    <w:rsid w:val="00E15CB5"/>
    <w:pPr>
      <w:spacing w:before="100" w:beforeAutospacing="1" w:after="100" w:afterAutospacing="1" w:line="240" w:lineRule="auto"/>
    </w:pPr>
    <w:rPr>
      <w:rFonts w:ascii="Times New Roman" w:eastAsia="Times New Roman" w:hAnsi="Times New Roman" w:cs="Times New Roman"/>
      <w:sz w:val="24"/>
      <w:szCs w:val="24"/>
    </w:rPr>
  </w:style>
  <w:style w:type="character" w:styleId="af3">
    <w:name w:val="Placeholder Text"/>
    <w:basedOn w:val="a0"/>
    <w:uiPriority w:val="99"/>
    <w:semiHidden/>
    <w:rsid w:val="001E34F1"/>
    <w:rPr>
      <w:color w:val="808080"/>
    </w:rPr>
  </w:style>
  <w:style w:type="paragraph" w:customStyle="1" w:styleId="12">
    <w:name w:val="Основной текст1"/>
    <w:rsid w:val="00960773"/>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en-US"/>
      <w14:textOutline w14:w="0" w14:cap="flat" w14:cmpd="sng" w14:algn="ctr">
        <w14:noFill/>
        <w14:prstDash w14:val="solid"/>
        <w14:bevel/>
      </w14:textOutline>
    </w:rPr>
  </w:style>
  <w:style w:type="paragraph" w:customStyle="1" w:styleId="c2">
    <w:name w:val="c2"/>
    <w:basedOn w:val="a"/>
    <w:rsid w:val="005771A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1">
    <w:name w:val="c1"/>
    <w:basedOn w:val="a0"/>
    <w:rsid w:val="005771AF"/>
  </w:style>
  <w:style w:type="character" w:customStyle="1" w:styleId="10">
    <w:name w:val="Заголовок 1 Знак"/>
    <w:basedOn w:val="a0"/>
    <w:link w:val="1"/>
    <w:uiPriority w:val="9"/>
    <w:rsid w:val="0061413A"/>
    <w:rPr>
      <w:rFonts w:asciiTheme="majorHAnsi" w:eastAsiaTheme="majorEastAsia" w:hAnsiTheme="majorHAnsi" w:cstheme="majorBidi"/>
      <w:color w:val="365F91" w:themeColor="accent1" w:themeShade="BF"/>
      <w:sz w:val="32"/>
      <w:szCs w:val="32"/>
    </w:rPr>
  </w:style>
  <w:style w:type="character" w:customStyle="1" w:styleId="title-text">
    <w:name w:val="title-text"/>
    <w:basedOn w:val="a0"/>
    <w:rsid w:val="00A04D2A"/>
  </w:style>
  <w:style w:type="paragraph" w:customStyle="1" w:styleId="docdata">
    <w:name w:val="docdata"/>
    <w:aliases w:val="docy,v5,2110,baiaagaaboqcaaaddayaaawcbgaaaaaaaaaaaaaaaaaaaaaaaaaaaaaaaaaaaaaaaaaaaaaaaaaaaaaaaaaaaaaaaaaaaaaaaaaaaaaaaaaaaaaaaaaaaaaaaaaaaaaaaaaaaaaaaaaaaaaaaaaaaaaaaaaaaaaaaaaaaaaaaaaaaaaaaaaaaaaaaaaaaaaaaaaaaaaaaaaaaaaaaaaaaaaaaaaaaaaaaaaaaaaa"/>
    <w:basedOn w:val="a"/>
    <w:rsid w:val="00F208BB"/>
    <w:pPr>
      <w:spacing w:before="100" w:beforeAutospacing="1" w:after="100" w:afterAutospacing="1" w:line="240" w:lineRule="auto"/>
    </w:pPr>
    <w:rPr>
      <w:rFonts w:ascii="Times New Roman" w:eastAsia="Times New Roman" w:hAnsi="Times New Roman" w:cs="Times New Roman"/>
      <w:sz w:val="24"/>
      <w:szCs w:val="24"/>
    </w:rPr>
  </w:style>
  <w:style w:type="paragraph" w:styleId="af4">
    <w:name w:val="endnote text"/>
    <w:basedOn w:val="a"/>
    <w:link w:val="af5"/>
    <w:uiPriority w:val="99"/>
    <w:semiHidden/>
    <w:unhideWhenUsed/>
    <w:rsid w:val="008D3419"/>
    <w:pPr>
      <w:spacing w:after="0" w:line="240" w:lineRule="auto"/>
    </w:pPr>
    <w:rPr>
      <w:sz w:val="20"/>
      <w:szCs w:val="20"/>
    </w:rPr>
  </w:style>
  <w:style w:type="character" w:customStyle="1" w:styleId="af5">
    <w:name w:val="Текст концевой сноски Знак"/>
    <w:basedOn w:val="a0"/>
    <w:link w:val="af4"/>
    <w:uiPriority w:val="99"/>
    <w:semiHidden/>
    <w:rsid w:val="008D3419"/>
    <w:rPr>
      <w:sz w:val="20"/>
      <w:szCs w:val="20"/>
    </w:rPr>
  </w:style>
  <w:style w:type="character" w:styleId="af6">
    <w:name w:val="endnote reference"/>
    <w:basedOn w:val="a0"/>
    <w:uiPriority w:val="99"/>
    <w:semiHidden/>
    <w:unhideWhenUsed/>
    <w:rsid w:val="008D3419"/>
    <w:rPr>
      <w:vertAlign w:val="superscript"/>
    </w:rPr>
  </w:style>
  <w:style w:type="paragraph" w:customStyle="1" w:styleId="paragraph">
    <w:name w:val="paragraph"/>
    <w:basedOn w:val="a"/>
    <w:rsid w:val="00367D5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normaltextrun">
    <w:name w:val="normaltextrun"/>
    <w:basedOn w:val="a0"/>
    <w:rsid w:val="00367D56"/>
  </w:style>
  <w:style w:type="character" w:customStyle="1" w:styleId="eop">
    <w:name w:val="eop"/>
    <w:basedOn w:val="a0"/>
    <w:rsid w:val="00367D56"/>
  </w:style>
  <w:style w:type="character" w:customStyle="1" w:styleId="21">
    <w:name w:val="Неразрешенное упоминание2"/>
    <w:basedOn w:val="a0"/>
    <w:uiPriority w:val="99"/>
    <w:semiHidden/>
    <w:unhideWhenUsed/>
    <w:rsid w:val="00604C56"/>
    <w:rPr>
      <w:color w:val="605E5C"/>
      <w:shd w:val="clear" w:color="auto" w:fill="E1DFDD"/>
    </w:rPr>
  </w:style>
  <w:style w:type="character" w:customStyle="1" w:styleId="31">
    <w:name w:val="Неразрешенное упоминание3"/>
    <w:basedOn w:val="a0"/>
    <w:uiPriority w:val="99"/>
    <w:semiHidden/>
    <w:unhideWhenUsed/>
    <w:rsid w:val="009E45BF"/>
    <w:rPr>
      <w:color w:val="605E5C"/>
      <w:shd w:val="clear" w:color="auto" w:fill="E1DFDD"/>
    </w:rPr>
  </w:style>
  <w:style w:type="character" w:styleId="af7">
    <w:name w:val="Unresolved Mention"/>
    <w:basedOn w:val="a0"/>
    <w:uiPriority w:val="99"/>
    <w:semiHidden/>
    <w:unhideWhenUsed/>
    <w:rsid w:val="001C121C"/>
    <w:rPr>
      <w:color w:val="605E5C"/>
      <w:shd w:val="clear" w:color="auto" w:fill="E1DFDD"/>
    </w:rPr>
  </w:style>
  <w:style w:type="character" w:customStyle="1" w:styleId="30">
    <w:name w:val="Заголовок 3 Знак"/>
    <w:basedOn w:val="a0"/>
    <w:link w:val="3"/>
    <w:uiPriority w:val="9"/>
    <w:semiHidden/>
    <w:rsid w:val="004019AD"/>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88297">
      <w:bodyDiv w:val="1"/>
      <w:marLeft w:val="0"/>
      <w:marRight w:val="0"/>
      <w:marTop w:val="0"/>
      <w:marBottom w:val="0"/>
      <w:divBdr>
        <w:top w:val="none" w:sz="0" w:space="0" w:color="auto"/>
        <w:left w:val="none" w:sz="0" w:space="0" w:color="auto"/>
        <w:bottom w:val="none" w:sz="0" w:space="0" w:color="auto"/>
        <w:right w:val="none" w:sz="0" w:space="0" w:color="auto"/>
      </w:divBdr>
    </w:div>
    <w:div w:id="52850707">
      <w:bodyDiv w:val="1"/>
      <w:marLeft w:val="0"/>
      <w:marRight w:val="0"/>
      <w:marTop w:val="0"/>
      <w:marBottom w:val="0"/>
      <w:divBdr>
        <w:top w:val="none" w:sz="0" w:space="0" w:color="auto"/>
        <w:left w:val="none" w:sz="0" w:space="0" w:color="auto"/>
        <w:bottom w:val="none" w:sz="0" w:space="0" w:color="auto"/>
        <w:right w:val="none" w:sz="0" w:space="0" w:color="auto"/>
      </w:divBdr>
    </w:div>
    <w:div w:id="89619660">
      <w:bodyDiv w:val="1"/>
      <w:marLeft w:val="0"/>
      <w:marRight w:val="0"/>
      <w:marTop w:val="0"/>
      <w:marBottom w:val="0"/>
      <w:divBdr>
        <w:top w:val="none" w:sz="0" w:space="0" w:color="auto"/>
        <w:left w:val="none" w:sz="0" w:space="0" w:color="auto"/>
        <w:bottom w:val="none" w:sz="0" w:space="0" w:color="auto"/>
        <w:right w:val="none" w:sz="0" w:space="0" w:color="auto"/>
      </w:divBdr>
    </w:div>
    <w:div w:id="176506442">
      <w:bodyDiv w:val="1"/>
      <w:marLeft w:val="0"/>
      <w:marRight w:val="0"/>
      <w:marTop w:val="0"/>
      <w:marBottom w:val="0"/>
      <w:divBdr>
        <w:top w:val="none" w:sz="0" w:space="0" w:color="auto"/>
        <w:left w:val="none" w:sz="0" w:space="0" w:color="auto"/>
        <w:bottom w:val="none" w:sz="0" w:space="0" w:color="auto"/>
        <w:right w:val="none" w:sz="0" w:space="0" w:color="auto"/>
      </w:divBdr>
    </w:div>
    <w:div w:id="231937804">
      <w:bodyDiv w:val="1"/>
      <w:marLeft w:val="0"/>
      <w:marRight w:val="0"/>
      <w:marTop w:val="0"/>
      <w:marBottom w:val="0"/>
      <w:divBdr>
        <w:top w:val="none" w:sz="0" w:space="0" w:color="auto"/>
        <w:left w:val="none" w:sz="0" w:space="0" w:color="auto"/>
        <w:bottom w:val="none" w:sz="0" w:space="0" w:color="auto"/>
        <w:right w:val="none" w:sz="0" w:space="0" w:color="auto"/>
      </w:divBdr>
    </w:div>
    <w:div w:id="241959691">
      <w:bodyDiv w:val="1"/>
      <w:marLeft w:val="0"/>
      <w:marRight w:val="0"/>
      <w:marTop w:val="0"/>
      <w:marBottom w:val="0"/>
      <w:divBdr>
        <w:top w:val="none" w:sz="0" w:space="0" w:color="auto"/>
        <w:left w:val="none" w:sz="0" w:space="0" w:color="auto"/>
        <w:bottom w:val="none" w:sz="0" w:space="0" w:color="auto"/>
        <w:right w:val="none" w:sz="0" w:space="0" w:color="auto"/>
      </w:divBdr>
    </w:div>
    <w:div w:id="256256133">
      <w:bodyDiv w:val="1"/>
      <w:marLeft w:val="0"/>
      <w:marRight w:val="0"/>
      <w:marTop w:val="0"/>
      <w:marBottom w:val="0"/>
      <w:divBdr>
        <w:top w:val="none" w:sz="0" w:space="0" w:color="auto"/>
        <w:left w:val="none" w:sz="0" w:space="0" w:color="auto"/>
        <w:bottom w:val="none" w:sz="0" w:space="0" w:color="auto"/>
        <w:right w:val="none" w:sz="0" w:space="0" w:color="auto"/>
      </w:divBdr>
    </w:div>
    <w:div w:id="280841727">
      <w:bodyDiv w:val="1"/>
      <w:marLeft w:val="0"/>
      <w:marRight w:val="0"/>
      <w:marTop w:val="0"/>
      <w:marBottom w:val="0"/>
      <w:divBdr>
        <w:top w:val="none" w:sz="0" w:space="0" w:color="auto"/>
        <w:left w:val="none" w:sz="0" w:space="0" w:color="auto"/>
        <w:bottom w:val="none" w:sz="0" w:space="0" w:color="auto"/>
        <w:right w:val="none" w:sz="0" w:space="0" w:color="auto"/>
      </w:divBdr>
    </w:div>
    <w:div w:id="282150954">
      <w:bodyDiv w:val="1"/>
      <w:marLeft w:val="0"/>
      <w:marRight w:val="0"/>
      <w:marTop w:val="0"/>
      <w:marBottom w:val="0"/>
      <w:divBdr>
        <w:top w:val="none" w:sz="0" w:space="0" w:color="auto"/>
        <w:left w:val="none" w:sz="0" w:space="0" w:color="auto"/>
        <w:bottom w:val="none" w:sz="0" w:space="0" w:color="auto"/>
        <w:right w:val="none" w:sz="0" w:space="0" w:color="auto"/>
      </w:divBdr>
    </w:div>
    <w:div w:id="312680508">
      <w:bodyDiv w:val="1"/>
      <w:marLeft w:val="0"/>
      <w:marRight w:val="0"/>
      <w:marTop w:val="0"/>
      <w:marBottom w:val="0"/>
      <w:divBdr>
        <w:top w:val="none" w:sz="0" w:space="0" w:color="auto"/>
        <w:left w:val="none" w:sz="0" w:space="0" w:color="auto"/>
        <w:bottom w:val="none" w:sz="0" w:space="0" w:color="auto"/>
        <w:right w:val="none" w:sz="0" w:space="0" w:color="auto"/>
      </w:divBdr>
    </w:div>
    <w:div w:id="368333881">
      <w:bodyDiv w:val="1"/>
      <w:marLeft w:val="0"/>
      <w:marRight w:val="0"/>
      <w:marTop w:val="0"/>
      <w:marBottom w:val="0"/>
      <w:divBdr>
        <w:top w:val="none" w:sz="0" w:space="0" w:color="auto"/>
        <w:left w:val="none" w:sz="0" w:space="0" w:color="auto"/>
        <w:bottom w:val="none" w:sz="0" w:space="0" w:color="auto"/>
        <w:right w:val="none" w:sz="0" w:space="0" w:color="auto"/>
      </w:divBdr>
    </w:div>
    <w:div w:id="419526630">
      <w:bodyDiv w:val="1"/>
      <w:marLeft w:val="0"/>
      <w:marRight w:val="0"/>
      <w:marTop w:val="0"/>
      <w:marBottom w:val="0"/>
      <w:divBdr>
        <w:top w:val="none" w:sz="0" w:space="0" w:color="auto"/>
        <w:left w:val="none" w:sz="0" w:space="0" w:color="auto"/>
        <w:bottom w:val="none" w:sz="0" w:space="0" w:color="auto"/>
        <w:right w:val="none" w:sz="0" w:space="0" w:color="auto"/>
      </w:divBdr>
    </w:div>
    <w:div w:id="490095856">
      <w:bodyDiv w:val="1"/>
      <w:marLeft w:val="0"/>
      <w:marRight w:val="0"/>
      <w:marTop w:val="0"/>
      <w:marBottom w:val="0"/>
      <w:divBdr>
        <w:top w:val="none" w:sz="0" w:space="0" w:color="auto"/>
        <w:left w:val="none" w:sz="0" w:space="0" w:color="auto"/>
        <w:bottom w:val="none" w:sz="0" w:space="0" w:color="auto"/>
        <w:right w:val="none" w:sz="0" w:space="0" w:color="auto"/>
      </w:divBdr>
    </w:div>
    <w:div w:id="499659892">
      <w:bodyDiv w:val="1"/>
      <w:marLeft w:val="0"/>
      <w:marRight w:val="0"/>
      <w:marTop w:val="0"/>
      <w:marBottom w:val="0"/>
      <w:divBdr>
        <w:top w:val="none" w:sz="0" w:space="0" w:color="auto"/>
        <w:left w:val="none" w:sz="0" w:space="0" w:color="auto"/>
        <w:bottom w:val="none" w:sz="0" w:space="0" w:color="auto"/>
        <w:right w:val="none" w:sz="0" w:space="0" w:color="auto"/>
      </w:divBdr>
    </w:div>
    <w:div w:id="555436827">
      <w:bodyDiv w:val="1"/>
      <w:marLeft w:val="0"/>
      <w:marRight w:val="0"/>
      <w:marTop w:val="0"/>
      <w:marBottom w:val="0"/>
      <w:divBdr>
        <w:top w:val="none" w:sz="0" w:space="0" w:color="auto"/>
        <w:left w:val="none" w:sz="0" w:space="0" w:color="auto"/>
        <w:bottom w:val="none" w:sz="0" w:space="0" w:color="auto"/>
        <w:right w:val="none" w:sz="0" w:space="0" w:color="auto"/>
      </w:divBdr>
    </w:div>
    <w:div w:id="601381963">
      <w:bodyDiv w:val="1"/>
      <w:marLeft w:val="0"/>
      <w:marRight w:val="0"/>
      <w:marTop w:val="0"/>
      <w:marBottom w:val="0"/>
      <w:divBdr>
        <w:top w:val="none" w:sz="0" w:space="0" w:color="auto"/>
        <w:left w:val="none" w:sz="0" w:space="0" w:color="auto"/>
        <w:bottom w:val="none" w:sz="0" w:space="0" w:color="auto"/>
        <w:right w:val="none" w:sz="0" w:space="0" w:color="auto"/>
      </w:divBdr>
    </w:div>
    <w:div w:id="633945361">
      <w:bodyDiv w:val="1"/>
      <w:marLeft w:val="0"/>
      <w:marRight w:val="0"/>
      <w:marTop w:val="0"/>
      <w:marBottom w:val="0"/>
      <w:divBdr>
        <w:top w:val="none" w:sz="0" w:space="0" w:color="auto"/>
        <w:left w:val="none" w:sz="0" w:space="0" w:color="auto"/>
        <w:bottom w:val="none" w:sz="0" w:space="0" w:color="auto"/>
        <w:right w:val="none" w:sz="0" w:space="0" w:color="auto"/>
      </w:divBdr>
    </w:div>
    <w:div w:id="644167206">
      <w:bodyDiv w:val="1"/>
      <w:marLeft w:val="0"/>
      <w:marRight w:val="0"/>
      <w:marTop w:val="0"/>
      <w:marBottom w:val="0"/>
      <w:divBdr>
        <w:top w:val="none" w:sz="0" w:space="0" w:color="auto"/>
        <w:left w:val="none" w:sz="0" w:space="0" w:color="auto"/>
        <w:bottom w:val="none" w:sz="0" w:space="0" w:color="auto"/>
        <w:right w:val="none" w:sz="0" w:space="0" w:color="auto"/>
      </w:divBdr>
    </w:div>
    <w:div w:id="646134577">
      <w:bodyDiv w:val="1"/>
      <w:marLeft w:val="0"/>
      <w:marRight w:val="0"/>
      <w:marTop w:val="0"/>
      <w:marBottom w:val="0"/>
      <w:divBdr>
        <w:top w:val="none" w:sz="0" w:space="0" w:color="auto"/>
        <w:left w:val="none" w:sz="0" w:space="0" w:color="auto"/>
        <w:bottom w:val="none" w:sz="0" w:space="0" w:color="auto"/>
        <w:right w:val="none" w:sz="0" w:space="0" w:color="auto"/>
      </w:divBdr>
    </w:div>
    <w:div w:id="732193933">
      <w:bodyDiv w:val="1"/>
      <w:marLeft w:val="0"/>
      <w:marRight w:val="0"/>
      <w:marTop w:val="0"/>
      <w:marBottom w:val="0"/>
      <w:divBdr>
        <w:top w:val="none" w:sz="0" w:space="0" w:color="auto"/>
        <w:left w:val="none" w:sz="0" w:space="0" w:color="auto"/>
        <w:bottom w:val="none" w:sz="0" w:space="0" w:color="auto"/>
        <w:right w:val="none" w:sz="0" w:space="0" w:color="auto"/>
      </w:divBdr>
    </w:div>
    <w:div w:id="734933742">
      <w:bodyDiv w:val="1"/>
      <w:marLeft w:val="0"/>
      <w:marRight w:val="0"/>
      <w:marTop w:val="0"/>
      <w:marBottom w:val="0"/>
      <w:divBdr>
        <w:top w:val="none" w:sz="0" w:space="0" w:color="auto"/>
        <w:left w:val="none" w:sz="0" w:space="0" w:color="auto"/>
        <w:bottom w:val="none" w:sz="0" w:space="0" w:color="auto"/>
        <w:right w:val="none" w:sz="0" w:space="0" w:color="auto"/>
      </w:divBdr>
    </w:div>
    <w:div w:id="862480046">
      <w:bodyDiv w:val="1"/>
      <w:marLeft w:val="0"/>
      <w:marRight w:val="0"/>
      <w:marTop w:val="0"/>
      <w:marBottom w:val="0"/>
      <w:divBdr>
        <w:top w:val="none" w:sz="0" w:space="0" w:color="auto"/>
        <w:left w:val="none" w:sz="0" w:space="0" w:color="auto"/>
        <w:bottom w:val="none" w:sz="0" w:space="0" w:color="auto"/>
        <w:right w:val="none" w:sz="0" w:space="0" w:color="auto"/>
      </w:divBdr>
    </w:div>
    <w:div w:id="864370999">
      <w:bodyDiv w:val="1"/>
      <w:marLeft w:val="0"/>
      <w:marRight w:val="0"/>
      <w:marTop w:val="0"/>
      <w:marBottom w:val="0"/>
      <w:divBdr>
        <w:top w:val="none" w:sz="0" w:space="0" w:color="auto"/>
        <w:left w:val="none" w:sz="0" w:space="0" w:color="auto"/>
        <w:bottom w:val="none" w:sz="0" w:space="0" w:color="auto"/>
        <w:right w:val="none" w:sz="0" w:space="0" w:color="auto"/>
      </w:divBdr>
    </w:div>
    <w:div w:id="940338336">
      <w:bodyDiv w:val="1"/>
      <w:marLeft w:val="0"/>
      <w:marRight w:val="0"/>
      <w:marTop w:val="0"/>
      <w:marBottom w:val="0"/>
      <w:divBdr>
        <w:top w:val="none" w:sz="0" w:space="0" w:color="auto"/>
        <w:left w:val="none" w:sz="0" w:space="0" w:color="auto"/>
        <w:bottom w:val="none" w:sz="0" w:space="0" w:color="auto"/>
        <w:right w:val="none" w:sz="0" w:space="0" w:color="auto"/>
      </w:divBdr>
    </w:div>
    <w:div w:id="946697334">
      <w:bodyDiv w:val="1"/>
      <w:marLeft w:val="0"/>
      <w:marRight w:val="0"/>
      <w:marTop w:val="0"/>
      <w:marBottom w:val="0"/>
      <w:divBdr>
        <w:top w:val="none" w:sz="0" w:space="0" w:color="auto"/>
        <w:left w:val="none" w:sz="0" w:space="0" w:color="auto"/>
        <w:bottom w:val="none" w:sz="0" w:space="0" w:color="auto"/>
        <w:right w:val="none" w:sz="0" w:space="0" w:color="auto"/>
      </w:divBdr>
    </w:div>
    <w:div w:id="999771162">
      <w:bodyDiv w:val="1"/>
      <w:marLeft w:val="0"/>
      <w:marRight w:val="0"/>
      <w:marTop w:val="0"/>
      <w:marBottom w:val="0"/>
      <w:divBdr>
        <w:top w:val="none" w:sz="0" w:space="0" w:color="auto"/>
        <w:left w:val="none" w:sz="0" w:space="0" w:color="auto"/>
        <w:bottom w:val="none" w:sz="0" w:space="0" w:color="auto"/>
        <w:right w:val="none" w:sz="0" w:space="0" w:color="auto"/>
      </w:divBdr>
    </w:div>
    <w:div w:id="1015036861">
      <w:bodyDiv w:val="1"/>
      <w:marLeft w:val="0"/>
      <w:marRight w:val="0"/>
      <w:marTop w:val="0"/>
      <w:marBottom w:val="0"/>
      <w:divBdr>
        <w:top w:val="none" w:sz="0" w:space="0" w:color="auto"/>
        <w:left w:val="none" w:sz="0" w:space="0" w:color="auto"/>
        <w:bottom w:val="none" w:sz="0" w:space="0" w:color="auto"/>
        <w:right w:val="none" w:sz="0" w:space="0" w:color="auto"/>
      </w:divBdr>
    </w:div>
    <w:div w:id="1039819691">
      <w:bodyDiv w:val="1"/>
      <w:marLeft w:val="0"/>
      <w:marRight w:val="0"/>
      <w:marTop w:val="0"/>
      <w:marBottom w:val="0"/>
      <w:divBdr>
        <w:top w:val="none" w:sz="0" w:space="0" w:color="auto"/>
        <w:left w:val="none" w:sz="0" w:space="0" w:color="auto"/>
        <w:bottom w:val="none" w:sz="0" w:space="0" w:color="auto"/>
        <w:right w:val="none" w:sz="0" w:space="0" w:color="auto"/>
      </w:divBdr>
    </w:div>
    <w:div w:id="1091775454">
      <w:bodyDiv w:val="1"/>
      <w:marLeft w:val="0"/>
      <w:marRight w:val="0"/>
      <w:marTop w:val="0"/>
      <w:marBottom w:val="0"/>
      <w:divBdr>
        <w:top w:val="none" w:sz="0" w:space="0" w:color="auto"/>
        <w:left w:val="none" w:sz="0" w:space="0" w:color="auto"/>
        <w:bottom w:val="none" w:sz="0" w:space="0" w:color="auto"/>
        <w:right w:val="none" w:sz="0" w:space="0" w:color="auto"/>
      </w:divBdr>
    </w:div>
    <w:div w:id="1098404543">
      <w:bodyDiv w:val="1"/>
      <w:marLeft w:val="0"/>
      <w:marRight w:val="0"/>
      <w:marTop w:val="0"/>
      <w:marBottom w:val="0"/>
      <w:divBdr>
        <w:top w:val="none" w:sz="0" w:space="0" w:color="auto"/>
        <w:left w:val="none" w:sz="0" w:space="0" w:color="auto"/>
        <w:bottom w:val="none" w:sz="0" w:space="0" w:color="auto"/>
        <w:right w:val="none" w:sz="0" w:space="0" w:color="auto"/>
      </w:divBdr>
    </w:div>
    <w:div w:id="1157041132">
      <w:bodyDiv w:val="1"/>
      <w:marLeft w:val="0"/>
      <w:marRight w:val="0"/>
      <w:marTop w:val="0"/>
      <w:marBottom w:val="0"/>
      <w:divBdr>
        <w:top w:val="none" w:sz="0" w:space="0" w:color="auto"/>
        <w:left w:val="none" w:sz="0" w:space="0" w:color="auto"/>
        <w:bottom w:val="none" w:sz="0" w:space="0" w:color="auto"/>
        <w:right w:val="none" w:sz="0" w:space="0" w:color="auto"/>
      </w:divBdr>
    </w:div>
    <w:div w:id="1190530077">
      <w:bodyDiv w:val="1"/>
      <w:marLeft w:val="0"/>
      <w:marRight w:val="0"/>
      <w:marTop w:val="0"/>
      <w:marBottom w:val="0"/>
      <w:divBdr>
        <w:top w:val="none" w:sz="0" w:space="0" w:color="auto"/>
        <w:left w:val="none" w:sz="0" w:space="0" w:color="auto"/>
        <w:bottom w:val="none" w:sz="0" w:space="0" w:color="auto"/>
        <w:right w:val="none" w:sz="0" w:space="0" w:color="auto"/>
      </w:divBdr>
      <w:divsChild>
        <w:div w:id="1700937177">
          <w:marLeft w:val="0"/>
          <w:marRight w:val="0"/>
          <w:marTop w:val="0"/>
          <w:marBottom w:val="0"/>
          <w:divBdr>
            <w:top w:val="none" w:sz="0" w:space="0" w:color="auto"/>
            <w:left w:val="none" w:sz="0" w:space="0" w:color="auto"/>
            <w:bottom w:val="none" w:sz="0" w:space="0" w:color="auto"/>
            <w:right w:val="none" w:sz="0" w:space="0" w:color="auto"/>
          </w:divBdr>
          <w:divsChild>
            <w:div w:id="961693510">
              <w:marLeft w:val="0"/>
              <w:marRight w:val="0"/>
              <w:marTop w:val="0"/>
              <w:marBottom w:val="0"/>
              <w:divBdr>
                <w:top w:val="none" w:sz="0" w:space="0" w:color="auto"/>
                <w:left w:val="none" w:sz="0" w:space="0" w:color="auto"/>
                <w:bottom w:val="none" w:sz="0" w:space="0" w:color="auto"/>
                <w:right w:val="none" w:sz="0" w:space="0" w:color="auto"/>
              </w:divBdr>
              <w:divsChild>
                <w:div w:id="1776444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501080">
      <w:bodyDiv w:val="1"/>
      <w:marLeft w:val="0"/>
      <w:marRight w:val="0"/>
      <w:marTop w:val="0"/>
      <w:marBottom w:val="0"/>
      <w:divBdr>
        <w:top w:val="none" w:sz="0" w:space="0" w:color="auto"/>
        <w:left w:val="none" w:sz="0" w:space="0" w:color="auto"/>
        <w:bottom w:val="none" w:sz="0" w:space="0" w:color="auto"/>
        <w:right w:val="none" w:sz="0" w:space="0" w:color="auto"/>
      </w:divBdr>
    </w:div>
    <w:div w:id="1323049431">
      <w:bodyDiv w:val="1"/>
      <w:marLeft w:val="0"/>
      <w:marRight w:val="0"/>
      <w:marTop w:val="0"/>
      <w:marBottom w:val="0"/>
      <w:divBdr>
        <w:top w:val="none" w:sz="0" w:space="0" w:color="auto"/>
        <w:left w:val="none" w:sz="0" w:space="0" w:color="auto"/>
        <w:bottom w:val="none" w:sz="0" w:space="0" w:color="auto"/>
        <w:right w:val="none" w:sz="0" w:space="0" w:color="auto"/>
      </w:divBdr>
    </w:div>
    <w:div w:id="1325669675">
      <w:bodyDiv w:val="1"/>
      <w:marLeft w:val="0"/>
      <w:marRight w:val="0"/>
      <w:marTop w:val="0"/>
      <w:marBottom w:val="0"/>
      <w:divBdr>
        <w:top w:val="none" w:sz="0" w:space="0" w:color="auto"/>
        <w:left w:val="none" w:sz="0" w:space="0" w:color="auto"/>
        <w:bottom w:val="none" w:sz="0" w:space="0" w:color="auto"/>
        <w:right w:val="none" w:sz="0" w:space="0" w:color="auto"/>
      </w:divBdr>
    </w:div>
    <w:div w:id="1389959286">
      <w:bodyDiv w:val="1"/>
      <w:marLeft w:val="0"/>
      <w:marRight w:val="0"/>
      <w:marTop w:val="0"/>
      <w:marBottom w:val="0"/>
      <w:divBdr>
        <w:top w:val="none" w:sz="0" w:space="0" w:color="auto"/>
        <w:left w:val="none" w:sz="0" w:space="0" w:color="auto"/>
        <w:bottom w:val="none" w:sz="0" w:space="0" w:color="auto"/>
        <w:right w:val="none" w:sz="0" w:space="0" w:color="auto"/>
      </w:divBdr>
    </w:div>
    <w:div w:id="1412041283">
      <w:bodyDiv w:val="1"/>
      <w:marLeft w:val="0"/>
      <w:marRight w:val="0"/>
      <w:marTop w:val="0"/>
      <w:marBottom w:val="0"/>
      <w:divBdr>
        <w:top w:val="none" w:sz="0" w:space="0" w:color="auto"/>
        <w:left w:val="none" w:sz="0" w:space="0" w:color="auto"/>
        <w:bottom w:val="none" w:sz="0" w:space="0" w:color="auto"/>
        <w:right w:val="none" w:sz="0" w:space="0" w:color="auto"/>
      </w:divBdr>
    </w:div>
    <w:div w:id="1460416660">
      <w:bodyDiv w:val="1"/>
      <w:marLeft w:val="0"/>
      <w:marRight w:val="0"/>
      <w:marTop w:val="0"/>
      <w:marBottom w:val="0"/>
      <w:divBdr>
        <w:top w:val="none" w:sz="0" w:space="0" w:color="auto"/>
        <w:left w:val="none" w:sz="0" w:space="0" w:color="auto"/>
        <w:bottom w:val="none" w:sz="0" w:space="0" w:color="auto"/>
        <w:right w:val="none" w:sz="0" w:space="0" w:color="auto"/>
      </w:divBdr>
    </w:div>
    <w:div w:id="1493794010">
      <w:bodyDiv w:val="1"/>
      <w:marLeft w:val="0"/>
      <w:marRight w:val="0"/>
      <w:marTop w:val="0"/>
      <w:marBottom w:val="0"/>
      <w:divBdr>
        <w:top w:val="none" w:sz="0" w:space="0" w:color="auto"/>
        <w:left w:val="none" w:sz="0" w:space="0" w:color="auto"/>
        <w:bottom w:val="none" w:sz="0" w:space="0" w:color="auto"/>
        <w:right w:val="none" w:sz="0" w:space="0" w:color="auto"/>
      </w:divBdr>
      <w:divsChild>
        <w:div w:id="709038981">
          <w:marLeft w:val="0"/>
          <w:marRight w:val="0"/>
          <w:marTop w:val="0"/>
          <w:marBottom w:val="0"/>
          <w:divBdr>
            <w:top w:val="none" w:sz="0" w:space="0" w:color="auto"/>
            <w:left w:val="none" w:sz="0" w:space="0" w:color="auto"/>
            <w:bottom w:val="none" w:sz="0" w:space="0" w:color="auto"/>
            <w:right w:val="none" w:sz="0" w:space="0" w:color="auto"/>
          </w:divBdr>
        </w:div>
      </w:divsChild>
    </w:div>
    <w:div w:id="1541701071">
      <w:bodyDiv w:val="1"/>
      <w:marLeft w:val="0"/>
      <w:marRight w:val="0"/>
      <w:marTop w:val="0"/>
      <w:marBottom w:val="0"/>
      <w:divBdr>
        <w:top w:val="none" w:sz="0" w:space="0" w:color="auto"/>
        <w:left w:val="none" w:sz="0" w:space="0" w:color="auto"/>
        <w:bottom w:val="none" w:sz="0" w:space="0" w:color="auto"/>
        <w:right w:val="none" w:sz="0" w:space="0" w:color="auto"/>
      </w:divBdr>
    </w:div>
    <w:div w:id="1614510660">
      <w:bodyDiv w:val="1"/>
      <w:marLeft w:val="0"/>
      <w:marRight w:val="0"/>
      <w:marTop w:val="0"/>
      <w:marBottom w:val="0"/>
      <w:divBdr>
        <w:top w:val="none" w:sz="0" w:space="0" w:color="auto"/>
        <w:left w:val="none" w:sz="0" w:space="0" w:color="auto"/>
        <w:bottom w:val="none" w:sz="0" w:space="0" w:color="auto"/>
        <w:right w:val="none" w:sz="0" w:space="0" w:color="auto"/>
      </w:divBdr>
    </w:div>
    <w:div w:id="1653636459">
      <w:bodyDiv w:val="1"/>
      <w:marLeft w:val="0"/>
      <w:marRight w:val="0"/>
      <w:marTop w:val="0"/>
      <w:marBottom w:val="0"/>
      <w:divBdr>
        <w:top w:val="none" w:sz="0" w:space="0" w:color="auto"/>
        <w:left w:val="none" w:sz="0" w:space="0" w:color="auto"/>
        <w:bottom w:val="none" w:sz="0" w:space="0" w:color="auto"/>
        <w:right w:val="none" w:sz="0" w:space="0" w:color="auto"/>
      </w:divBdr>
    </w:div>
    <w:div w:id="1668823016">
      <w:bodyDiv w:val="1"/>
      <w:marLeft w:val="0"/>
      <w:marRight w:val="0"/>
      <w:marTop w:val="0"/>
      <w:marBottom w:val="0"/>
      <w:divBdr>
        <w:top w:val="none" w:sz="0" w:space="0" w:color="auto"/>
        <w:left w:val="none" w:sz="0" w:space="0" w:color="auto"/>
        <w:bottom w:val="none" w:sz="0" w:space="0" w:color="auto"/>
        <w:right w:val="none" w:sz="0" w:space="0" w:color="auto"/>
      </w:divBdr>
    </w:div>
    <w:div w:id="1694651996">
      <w:bodyDiv w:val="1"/>
      <w:marLeft w:val="0"/>
      <w:marRight w:val="0"/>
      <w:marTop w:val="0"/>
      <w:marBottom w:val="0"/>
      <w:divBdr>
        <w:top w:val="none" w:sz="0" w:space="0" w:color="auto"/>
        <w:left w:val="none" w:sz="0" w:space="0" w:color="auto"/>
        <w:bottom w:val="none" w:sz="0" w:space="0" w:color="auto"/>
        <w:right w:val="none" w:sz="0" w:space="0" w:color="auto"/>
      </w:divBdr>
    </w:div>
    <w:div w:id="1701936010">
      <w:bodyDiv w:val="1"/>
      <w:marLeft w:val="0"/>
      <w:marRight w:val="0"/>
      <w:marTop w:val="0"/>
      <w:marBottom w:val="0"/>
      <w:divBdr>
        <w:top w:val="none" w:sz="0" w:space="0" w:color="auto"/>
        <w:left w:val="none" w:sz="0" w:space="0" w:color="auto"/>
        <w:bottom w:val="none" w:sz="0" w:space="0" w:color="auto"/>
        <w:right w:val="none" w:sz="0" w:space="0" w:color="auto"/>
      </w:divBdr>
    </w:div>
    <w:div w:id="1706905949">
      <w:bodyDiv w:val="1"/>
      <w:marLeft w:val="0"/>
      <w:marRight w:val="0"/>
      <w:marTop w:val="0"/>
      <w:marBottom w:val="0"/>
      <w:divBdr>
        <w:top w:val="none" w:sz="0" w:space="0" w:color="auto"/>
        <w:left w:val="none" w:sz="0" w:space="0" w:color="auto"/>
        <w:bottom w:val="none" w:sz="0" w:space="0" w:color="auto"/>
        <w:right w:val="none" w:sz="0" w:space="0" w:color="auto"/>
      </w:divBdr>
    </w:div>
    <w:div w:id="1713263365">
      <w:bodyDiv w:val="1"/>
      <w:marLeft w:val="0"/>
      <w:marRight w:val="0"/>
      <w:marTop w:val="0"/>
      <w:marBottom w:val="0"/>
      <w:divBdr>
        <w:top w:val="none" w:sz="0" w:space="0" w:color="auto"/>
        <w:left w:val="none" w:sz="0" w:space="0" w:color="auto"/>
        <w:bottom w:val="none" w:sz="0" w:space="0" w:color="auto"/>
        <w:right w:val="none" w:sz="0" w:space="0" w:color="auto"/>
      </w:divBdr>
    </w:div>
    <w:div w:id="1749183630">
      <w:bodyDiv w:val="1"/>
      <w:marLeft w:val="0"/>
      <w:marRight w:val="0"/>
      <w:marTop w:val="0"/>
      <w:marBottom w:val="0"/>
      <w:divBdr>
        <w:top w:val="none" w:sz="0" w:space="0" w:color="auto"/>
        <w:left w:val="none" w:sz="0" w:space="0" w:color="auto"/>
        <w:bottom w:val="none" w:sz="0" w:space="0" w:color="auto"/>
        <w:right w:val="none" w:sz="0" w:space="0" w:color="auto"/>
      </w:divBdr>
    </w:div>
    <w:div w:id="1778595516">
      <w:bodyDiv w:val="1"/>
      <w:marLeft w:val="0"/>
      <w:marRight w:val="0"/>
      <w:marTop w:val="0"/>
      <w:marBottom w:val="0"/>
      <w:divBdr>
        <w:top w:val="none" w:sz="0" w:space="0" w:color="auto"/>
        <w:left w:val="none" w:sz="0" w:space="0" w:color="auto"/>
        <w:bottom w:val="none" w:sz="0" w:space="0" w:color="auto"/>
        <w:right w:val="none" w:sz="0" w:space="0" w:color="auto"/>
      </w:divBdr>
    </w:div>
    <w:div w:id="1780100475">
      <w:bodyDiv w:val="1"/>
      <w:marLeft w:val="0"/>
      <w:marRight w:val="0"/>
      <w:marTop w:val="0"/>
      <w:marBottom w:val="0"/>
      <w:divBdr>
        <w:top w:val="none" w:sz="0" w:space="0" w:color="auto"/>
        <w:left w:val="none" w:sz="0" w:space="0" w:color="auto"/>
        <w:bottom w:val="none" w:sz="0" w:space="0" w:color="auto"/>
        <w:right w:val="none" w:sz="0" w:space="0" w:color="auto"/>
      </w:divBdr>
    </w:div>
    <w:div w:id="1793594126">
      <w:bodyDiv w:val="1"/>
      <w:marLeft w:val="0"/>
      <w:marRight w:val="0"/>
      <w:marTop w:val="0"/>
      <w:marBottom w:val="0"/>
      <w:divBdr>
        <w:top w:val="none" w:sz="0" w:space="0" w:color="auto"/>
        <w:left w:val="none" w:sz="0" w:space="0" w:color="auto"/>
        <w:bottom w:val="none" w:sz="0" w:space="0" w:color="auto"/>
        <w:right w:val="none" w:sz="0" w:space="0" w:color="auto"/>
      </w:divBdr>
    </w:div>
    <w:div w:id="1859152193">
      <w:bodyDiv w:val="1"/>
      <w:marLeft w:val="0"/>
      <w:marRight w:val="0"/>
      <w:marTop w:val="0"/>
      <w:marBottom w:val="0"/>
      <w:divBdr>
        <w:top w:val="none" w:sz="0" w:space="0" w:color="auto"/>
        <w:left w:val="none" w:sz="0" w:space="0" w:color="auto"/>
        <w:bottom w:val="none" w:sz="0" w:space="0" w:color="auto"/>
        <w:right w:val="none" w:sz="0" w:space="0" w:color="auto"/>
      </w:divBdr>
    </w:div>
    <w:div w:id="1944144624">
      <w:bodyDiv w:val="1"/>
      <w:marLeft w:val="0"/>
      <w:marRight w:val="0"/>
      <w:marTop w:val="0"/>
      <w:marBottom w:val="0"/>
      <w:divBdr>
        <w:top w:val="none" w:sz="0" w:space="0" w:color="auto"/>
        <w:left w:val="none" w:sz="0" w:space="0" w:color="auto"/>
        <w:bottom w:val="none" w:sz="0" w:space="0" w:color="auto"/>
        <w:right w:val="none" w:sz="0" w:space="0" w:color="auto"/>
      </w:divBdr>
    </w:div>
    <w:div w:id="1957906022">
      <w:bodyDiv w:val="1"/>
      <w:marLeft w:val="0"/>
      <w:marRight w:val="0"/>
      <w:marTop w:val="0"/>
      <w:marBottom w:val="0"/>
      <w:divBdr>
        <w:top w:val="none" w:sz="0" w:space="0" w:color="auto"/>
        <w:left w:val="none" w:sz="0" w:space="0" w:color="auto"/>
        <w:bottom w:val="none" w:sz="0" w:space="0" w:color="auto"/>
        <w:right w:val="none" w:sz="0" w:space="0" w:color="auto"/>
      </w:divBdr>
    </w:div>
    <w:div w:id="1981614127">
      <w:bodyDiv w:val="1"/>
      <w:marLeft w:val="0"/>
      <w:marRight w:val="0"/>
      <w:marTop w:val="0"/>
      <w:marBottom w:val="0"/>
      <w:divBdr>
        <w:top w:val="none" w:sz="0" w:space="0" w:color="auto"/>
        <w:left w:val="none" w:sz="0" w:space="0" w:color="auto"/>
        <w:bottom w:val="none" w:sz="0" w:space="0" w:color="auto"/>
        <w:right w:val="none" w:sz="0" w:space="0" w:color="auto"/>
      </w:divBdr>
    </w:div>
    <w:div w:id="1990741480">
      <w:bodyDiv w:val="1"/>
      <w:marLeft w:val="0"/>
      <w:marRight w:val="0"/>
      <w:marTop w:val="0"/>
      <w:marBottom w:val="0"/>
      <w:divBdr>
        <w:top w:val="none" w:sz="0" w:space="0" w:color="auto"/>
        <w:left w:val="none" w:sz="0" w:space="0" w:color="auto"/>
        <w:bottom w:val="none" w:sz="0" w:space="0" w:color="auto"/>
        <w:right w:val="none" w:sz="0" w:space="0" w:color="auto"/>
      </w:divBdr>
    </w:div>
    <w:div w:id="2019968296">
      <w:bodyDiv w:val="1"/>
      <w:marLeft w:val="0"/>
      <w:marRight w:val="0"/>
      <w:marTop w:val="0"/>
      <w:marBottom w:val="0"/>
      <w:divBdr>
        <w:top w:val="none" w:sz="0" w:space="0" w:color="auto"/>
        <w:left w:val="none" w:sz="0" w:space="0" w:color="auto"/>
        <w:bottom w:val="none" w:sz="0" w:space="0" w:color="auto"/>
        <w:right w:val="none" w:sz="0" w:space="0" w:color="auto"/>
      </w:divBdr>
    </w:div>
    <w:div w:id="2048985318">
      <w:bodyDiv w:val="1"/>
      <w:marLeft w:val="0"/>
      <w:marRight w:val="0"/>
      <w:marTop w:val="0"/>
      <w:marBottom w:val="0"/>
      <w:divBdr>
        <w:top w:val="none" w:sz="0" w:space="0" w:color="auto"/>
        <w:left w:val="none" w:sz="0" w:space="0" w:color="auto"/>
        <w:bottom w:val="none" w:sz="0" w:space="0" w:color="auto"/>
        <w:right w:val="none" w:sz="0" w:space="0" w:color="auto"/>
      </w:divBdr>
    </w:div>
    <w:div w:id="2056611419">
      <w:bodyDiv w:val="1"/>
      <w:marLeft w:val="0"/>
      <w:marRight w:val="0"/>
      <w:marTop w:val="0"/>
      <w:marBottom w:val="0"/>
      <w:divBdr>
        <w:top w:val="none" w:sz="0" w:space="0" w:color="auto"/>
        <w:left w:val="none" w:sz="0" w:space="0" w:color="auto"/>
        <w:bottom w:val="none" w:sz="0" w:space="0" w:color="auto"/>
        <w:right w:val="none" w:sz="0" w:space="0" w:color="auto"/>
      </w:divBdr>
    </w:div>
    <w:div w:id="2082486452">
      <w:bodyDiv w:val="1"/>
      <w:marLeft w:val="0"/>
      <w:marRight w:val="0"/>
      <w:marTop w:val="0"/>
      <w:marBottom w:val="0"/>
      <w:divBdr>
        <w:top w:val="none" w:sz="0" w:space="0" w:color="auto"/>
        <w:left w:val="none" w:sz="0" w:space="0" w:color="auto"/>
        <w:bottom w:val="none" w:sz="0" w:space="0" w:color="auto"/>
        <w:right w:val="none" w:sz="0" w:space="0" w:color="auto"/>
      </w:divBdr>
    </w:div>
    <w:div w:id="2105882714">
      <w:bodyDiv w:val="1"/>
      <w:marLeft w:val="0"/>
      <w:marRight w:val="0"/>
      <w:marTop w:val="0"/>
      <w:marBottom w:val="0"/>
      <w:divBdr>
        <w:top w:val="none" w:sz="0" w:space="0" w:color="auto"/>
        <w:left w:val="none" w:sz="0" w:space="0" w:color="auto"/>
        <w:bottom w:val="none" w:sz="0" w:space="0" w:color="auto"/>
        <w:right w:val="none" w:sz="0" w:space="0" w:color="auto"/>
      </w:divBdr>
    </w:div>
    <w:div w:id="2105951835">
      <w:bodyDiv w:val="1"/>
      <w:marLeft w:val="0"/>
      <w:marRight w:val="0"/>
      <w:marTop w:val="0"/>
      <w:marBottom w:val="0"/>
      <w:divBdr>
        <w:top w:val="none" w:sz="0" w:space="0" w:color="auto"/>
        <w:left w:val="none" w:sz="0" w:space="0" w:color="auto"/>
        <w:bottom w:val="none" w:sz="0" w:space="0" w:color="auto"/>
        <w:right w:val="none" w:sz="0" w:space="0" w:color="auto"/>
      </w:divBdr>
    </w:div>
    <w:div w:id="2112043944">
      <w:bodyDiv w:val="1"/>
      <w:marLeft w:val="0"/>
      <w:marRight w:val="0"/>
      <w:marTop w:val="0"/>
      <w:marBottom w:val="0"/>
      <w:divBdr>
        <w:top w:val="none" w:sz="0" w:space="0" w:color="auto"/>
        <w:left w:val="none" w:sz="0" w:space="0" w:color="auto"/>
        <w:bottom w:val="none" w:sz="0" w:space="0" w:color="auto"/>
        <w:right w:val="none" w:sz="0" w:space="0" w:color="auto"/>
      </w:divBdr>
    </w:div>
    <w:div w:id="213347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8.xml"/><Relationship Id="rId21" Type="http://schemas.openxmlformats.org/officeDocument/2006/relationships/chart" Target="charts/chart13.xml"/><Relationship Id="rId42" Type="http://schemas.openxmlformats.org/officeDocument/2006/relationships/hyperlink" Target="https://data.worldbank.org/indicator/NY.GDP.MKTP.CD?locations=SG" TargetMode="External"/><Relationship Id="rId47" Type="http://schemas.openxmlformats.org/officeDocument/2006/relationships/hyperlink" Target="https://data.worldbank.org/indicator/NY.GDP.DEFL.KD.ZG?locations=SG" TargetMode="External"/><Relationship Id="rId63" Type="http://schemas.openxmlformats.org/officeDocument/2006/relationships/hyperlink" Target="https://data.worldbank.org/indicator/PA.NUS.FCRF?locations=HK" TargetMode="External"/><Relationship Id="rId68" Type="http://schemas.openxmlformats.org/officeDocument/2006/relationships/hyperlink" Target="https://data.worldbank.org/indicator/NY.GDP.MKTP.PP.CD?locations=KR" TargetMode="External"/><Relationship Id="rId84" Type="http://schemas.openxmlformats.org/officeDocument/2006/relationships/header" Target="header1.xml"/><Relationship Id="rId16" Type="http://schemas.openxmlformats.org/officeDocument/2006/relationships/chart" Target="charts/chart8.xml"/><Relationship Id="rId11" Type="http://schemas.openxmlformats.org/officeDocument/2006/relationships/chart" Target="charts/chart3.xml"/><Relationship Id="rId32" Type="http://schemas.openxmlformats.org/officeDocument/2006/relationships/hyperlink" Target="https://www.singstat.gov.sg/-/media/files/publications/economy/ssnmar09-pg1-5.ashx" TargetMode="External"/><Relationship Id="rId37" Type="http://schemas.openxmlformats.org/officeDocument/2006/relationships/hyperlink" Target="https://www.sciencedirect.com/science/article/abs/pii/S0308596121000616" TargetMode="External"/><Relationship Id="rId53" Type="http://schemas.openxmlformats.org/officeDocument/2006/relationships/hyperlink" Target="https://www.singstat.gov.sg/modules/infographics/singapore-direct-investment" TargetMode="External"/><Relationship Id="rId58" Type="http://schemas.openxmlformats.org/officeDocument/2006/relationships/hyperlink" Target="https://a-e-l.scholasticahq.com/article/17222-tourism-and-unemployment-in-hong-kong-is-there-any-interaction" TargetMode="External"/><Relationship Id="rId74" Type="http://schemas.openxmlformats.org/officeDocument/2006/relationships/hyperlink" Target="https://www.statista.com/statistics/631543/south-korea-national-debtgdp" TargetMode="External"/><Relationship Id="rId79" Type="http://schemas.openxmlformats.org/officeDocument/2006/relationships/hyperlink" Target="https://singapore.mfa.gov.ua/ukrayina-ta-singapur/ukrayina-ta-singapur-all" TargetMode="External"/><Relationship Id="rId5" Type="http://schemas.openxmlformats.org/officeDocument/2006/relationships/webSettings" Target="webSettings.xml"/><Relationship Id="rId19" Type="http://schemas.openxmlformats.org/officeDocument/2006/relationships/chart" Target="charts/chart1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hyperlink" Target="https://ideas.repec.org/a/taf/jdevst/v49y2013i1p1-18.html" TargetMode="External"/><Relationship Id="rId35" Type="http://schemas.openxmlformats.org/officeDocument/2006/relationships/hyperlink" Target="https://www.inderscienceonline.com/doi/abs/10.1504/IJBPM.2022.119571" TargetMode="External"/><Relationship Id="rId43" Type="http://schemas.openxmlformats.org/officeDocument/2006/relationships/hyperlink" Target="https://data.worldbank.org/indicator/NY.GDP.MKTP.PP.CD?locations=SG" TargetMode="External"/><Relationship Id="rId48" Type="http://schemas.openxmlformats.org/officeDocument/2006/relationships/hyperlink" Target="https://data.worldbank.org/indicator/FP.CPI.TOTL.ZG?locations=SG" TargetMode="External"/><Relationship Id="rId56" Type="http://schemas.openxmlformats.org/officeDocument/2006/relationships/hyperlink" Target="https://www.hkma.gov.hk/eng/news-and-media/press-releases/2022/01/20220127-4/" TargetMode="External"/><Relationship Id="rId64" Type="http://schemas.openxmlformats.org/officeDocument/2006/relationships/hyperlink" Target="https://countryeconomy.com/national-debt/hong-kong" TargetMode="External"/><Relationship Id="rId69" Type="http://schemas.openxmlformats.org/officeDocument/2006/relationships/hyperlink" Target="https://data.worldbank.org/indicator/SL.UEM.TOTL.NE.ZS?locations=KR" TargetMode="External"/><Relationship Id="rId77" Type="http://schemas.openxmlformats.org/officeDocument/2006/relationships/hyperlink" Target="https://santandertrade.com/en/portal/establish-overseas/south-korea/foreign-investment" TargetMode="External"/><Relationship Id="rId8" Type="http://schemas.openxmlformats.org/officeDocument/2006/relationships/hyperlink" Target="https://www.koreascience.or.kr/article/JAKO202127335610023.page" TargetMode="External"/><Relationship Id="rId51" Type="http://schemas.openxmlformats.org/officeDocument/2006/relationships/hyperlink" Target="https://www.mas.gov.sg/statistics/total-debt" TargetMode="External"/><Relationship Id="rId72" Type="http://schemas.openxmlformats.org/officeDocument/2006/relationships/hyperlink" Target="https://www.bok.or.kr/eng/main/contents.do?menuNo=400186" TargetMode="External"/><Relationship Id="rId80" Type="http://schemas.openxmlformats.org/officeDocument/2006/relationships/hyperlink" Target="https://korea.mfa.gov.ua/spivrobitnictvo/400-torgovelyno-jekonomichne-spivrobitnictvo-mizh-ukrajinoju-ta-korejeju"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hyperlink" Target="https://www.singstat.gov.sg/-/media/files/publications/economy/ssn221-pg11-13.ashx" TargetMode="External"/><Relationship Id="rId38" Type="http://schemas.openxmlformats.org/officeDocument/2006/relationships/hyperlink" Target="https://www.mdpi.com/2071-1050/10/9/3002/htm" TargetMode="External"/><Relationship Id="rId46" Type="http://schemas.openxmlformats.org/officeDocument/2006/relationships/hyperlink" Target="https://www.ilo.org/global/about-the-ilo/newsroom/news/WCMS_834117/lang--en/index.htm" TargetMode="External"/><Relationship Id="rId59" Type="http://schemas.openxmlformats.org/officeDocument/2006/relationships/hyperlink" Target="https://www.hkma.gov.hk/media/eng/publication-and-research/annual-report/2008/09_economic.pdf" TargetMode="External"/><Relationship Id="rId67" Type="http://schemas.openxmlformats.org/officeDocument/2006/relationships/hyperlink" Target="https://data.worldbank.org/indicator/NY.GDP.MKTP.CD?locations=KR" TargetMode="External"/><Relationship Id="rId20" Type="http://schemas.openxmlformats.org/officeDocument/2006/relationships/chart" Target="charts/chart12.xml"/><Relationship Id="rId41" Type="http://schemas.openxmlformats.org/officeDocument/2006/relationships/hyperlink" Target="https://www.sciencedirect.com/science/article/pii/S0927538X20306752" TargetMode="External"/><Relationship Id="rId54" Type="http://schemas.openxmlformats.org/officeDocument/2006/relationships/hyperlink" Target="https://www.singstat.gov.sg/modules/infographics/singapore-direct-investment" TargetMode="External"/><Relationship Id="rId62" Type="http://schemas.openxmlformats.org/officeDocument/2006/relationships/hyperlink" Target="https://www.hkma.gov.hk/eng/key-functions/money/" TargetMode="External"/><Relationship Id="rId70" Type="http://schemas.openxmlformats.org/officeDocument/2006/relationships/hyperlink" Target="https://data.worldbank.org/indicator/FP.CPI.TOTL.ZG?locations=KR" TargetMode="External"/><Relationship Id="rId75" Type="http://schemas.openxmlformats.org/officeDocument/2006/relationships/hyperlink" Target="https://www.fitchratings.com/research/sovereigns/koreas-public-debt-set-to-remain-on-upward-trajectory-12-09-2021" TargetMode="External"/><Relationship Id="rId83" Type="http://schemas.openxmlformats.org/officeDocument/2006/relationships/hyperlink" Target="https://www.singstat.gov.sg/find-data/search-by-theme/economy/balance-of-payments/latest-dat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hyperlink" Target="https://papers.ssrn.com/sol3/papers.cfm?abstract_id=4014432" TargetMode="External"/><Relationship Id="rId49" Type="http://schemas.openxmlformats.org/officeDocument/2006/relationships/hyperlink" Target="https://www.mas.gov.sg/monetary-policy" TargetMode="External"/><Relationship Id="rId57" Type="http://schemas.openxmlformats.org/officeDocument/2006/relationships/hyperlink" Target="https://data.worldbank.org/indicator/NY.GDP.MKTP.PP.CD?locations=HK" TargetMode="External"/><Relationship Id="rId10" Type="http://schemas.openxmlformats.org/officeDocument/2006/relationships/chart" Target="charts/chart2.xml"/><Relationship Id="rId31" Type="http://schemas.openxmlformats.org/officeDocument/2006/relationships/hyperlink" Target="http://ojs.ecsdev.org/index.php/ejsd/article/view/1153/1134" TargetMode="External"/><Relationship Id="rId44" Type="http://schemas.openxmlformats.org/officeDocument/2006/relationships/hyperlink" Target="https://data.worldbank.org/indicator/SL.UEM.TOTL.NE.ZS?locations=SG" TargetMode="External"/><Relationship Id="rId52" Type="http://schemas.openxmlformats.org/officeDocument/2006/relationships/hyperlink" Target="https://www.mof.gov.sg/news-publications/media-articles/askST-Why-does-Singapore-have-an-external-debt-of-US1-766-trillion-" TargetMode="External"/><Relationship Id="rId60" Type="http://schemas.openxmlformats.org/officeDocument/2006/relationships/hyperlink" Target="https://www.hkeconomy.gov.hk/en/situation/development/index.htm" TargetMode="External"/><Relationship Id="rId65" Type="http://schemas.openxmlformats.org/officeDocument/2006/relationships/hyperlink" Target="https://www.investhk.gov.hk/en/why-hong-kong" TargetMode="External"/><Relationship Id="rId73" Type="http://schemas.openxmlformats.org/officeDocument/2006/relationships/hyperlink" Target="https://data.worldbank.org/indicator/PA.NUS.FCRF?locations=KR" TargetMode="External"/><Relationship Id="rId78" Type="http://schemas.openxmlformats.org/officeDocument/2006/relationships/hyperlink" Target="https://international.groupecreditagricole.com/en/international-support/south-korea/investing" TargetMode="External"/><Relationship Id="rId81" Type="http://schemas.openxmlformats.org/officeDocument/2006/relationships/hyperlink" Target="http://www.ukrstat.gov.ua/"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chart" Target="charts/chart10.xml"/><Relationship Id="rId39" Type="http://schemas.openxmlformats.org/officeDocument/2006/relationships/hyperlink" Target="https://www.researchgate.net/profile/Roland-Csizmazia/publication/331672531_Singapore_and_Korea_Towards_Creative_Economy_in_21st_Century_Comparative_Analysis_of_Higher_Education_in_Singapore_and_South_Korea/links/5e33f39e299bf1cdb9ff748b/Singapore-and-Korea-Towards-Creative-Economy-in-21st-Century-Comparative-Analysis-of-Higher-Education-in-Singapore-and-South-Korea.pdf" TargetMode="External"/><Relationship Id="rId34" Type="http://schemas.openxmlformats.org/officeDocument/2006/relationships/hyperlink" Target="https://www.koreascience.or.kr/article/JAKO202127335610023.page" TargetMode="External"/><Relationship Id="rId50" Type="http://schemas.openxmlformats.org/officeDocument/2006/relationships/hyperlink" Target="https://www.mas.gov.sg/statistics/exchange-rates" TargetMode="External"/><Relationship Id="rId55" Type="http://schemas.openxmlformats.org/officeDocument/2006/relationships/hyperlink" Target="https://www.singstat.gov.sg/modules/infographics/singapore-direct-investment" TargetMode="External"/><Relationship Id="rId76" Type="http://schemas.openxmlformats.org/officeDocument/2006/relationships/hyperlink" Target="https://tradingeconomics.com/south-korea/exports-by-category" TargetMode="External"/><Relationship Id="rId7" Type="http://schemas.openxmlformats.org/officeDocument/2006/relationships/endnotes" Target="endnotes.xml"/><Relationship Id="rId71" Type="http://schemas.openxmlformats.org/officeDocument/2006/relationships/hyperlink" Target="https://data.worldbank.org/indicator/NY.GDP.DEFL.KD.ZG?locations=KR" TargetMode="External"/><Relationship Id="rId2" Type="http://schemas.openxmlformats.org/officeDocument/2006/relationships/numbering" Target="numbering.xml"/><Relationship Id="rId29" Type="http://schemas.openxmlformats.org/officeDocument/2006/relationships/chart" Target="charts/chart21.xml"/><Relationship Id="rId24" Type="http://schemas.openxmlformats.org/officeDocument/2006/relationships/chart" Target="charts/chart16.xml"/><Relationship Id="rId40" Type="http://schemas.openxmlformats.org/officeDocument/2006/relationships/hyperlink" Target="http://83.230.104.195/index.php/fso/article/view/327" TargetMode="External"/><Relationship Id="rId45" Type="http://schemas.openxmlformats.org/officeDocument/2006/relationships/hyperlink" Target="https://www.investopedia.com/terms/n/naturalunemployment.asp" TargetMode="External"/><Relationship Id="rId66" Type="http://schemas.openxmlformats.org/officeDocument/2006/relationships/hyperlink" Target="https://international.groupecreditagricole.com/en/international-support/hong-kong/investing" TargetMode="External"/><Relationship Id="rId61" Type="http://schemas.openxmlformats.org/officeDocument/2006/relationships/hyperlink" Target="https://www.hkma.gov.hk/eng/key-functions/money/linked-exchange-rate-system/how-does-the-lers-work/" TargetMode="External"/><Relationship Id="rId82" Type="http://schemas.openxmlformats.org/officeDocument/2006/relationships/hyperlink" Target="https://bank.gov.ua/ua/statistic/sector-externa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1093;&#1086;&#1079;&#1103;&#1080;&#1085;\Desktop\Diploma\&#1044;&#1080;&#1087;&#1083;&#1086;&#1084;.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1093;&#1086;&#1079;&#1103;&#1080;&#1085;\Desktop\Diploma\&#1044;&#1080;&#1087;&#1083;&#1086;&#1084;.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1093;&#1086;&#1079;&#1103;&#1080;&#1085;\Desktop\Diploma\&#1044;&#1080;&#1087;&#1083;&#1086;&#1084;.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1093;&#1086;&#1079;&#1103;&#1080;&#1085;\Desktop\Diploma\&#1044;&#1080;&#1087;&#1083;&#1086;&#1084;.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7110623186834093"/>
        </c:manualLayout>
      </c:layout>
      <c:barChart>
        <c:barDir val="col"/>
        <c:grouping val="clustered"/>
        <c:varyColors val="0"/>
        <c:ser>
          <c:idx val="1"/>
          <c:order val="0"/>
          <c:tx>
            <c:strRef>
              <c:f>'GDP+GDP PPP'!$A$2</c:f>
              <c:strCache>
                <c:ptCount val="1"/>
                <c:pt idx="0">
                  <c:v>ВВП</c:v>
                </c:pt>
              </c:strCache>
            </c:strRef>
          </c:tx>
          <c:spPr>
            <a:solidFill>
              <a:schemeClr val="accent2"/>
            </a:solidFill>
            <a:ln>
              <a:noFill/>
            </a:ln>
            <a:effectLst/>
          </c:spPr>
          <c:invertIfNegative val="0"/>
          <c:dLbls>
            <c:delete val="1"/>
          </c:dLbls>
          <c:cat>
            <c:numRef>
              <c:f>'GDP+GDP PPP'!$B$1:$W$1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'GDP+GDP PPP'!$B$2:$W$2</c:f>
              <c:numCache>
                <c:formatCode>0</c:formatCode>
                <c:ptCount val="22"/>
                <c:pt idx="0">
                  <c:v>96.073999999999998</c:v>
                </c:pt>
                <c:pt idx="1">
                  <c:v>89.795000000000002</c:v>
                </c:pt>
                <c:pt idx="2">
                  <c:v>92.537999999999997</c:v>
                </c:pt>
                <c:pt idx="3">
                  <c:v>97.644999999999996</c:v>
                </c:pt>
                <c:pt idx="4">
                  <c:v>115.035</c:v>
                </c:pt>
                <c:pt idx="5">
                  <c:v>127.80800000000001</c:v>
                </c:pt>
                <c:pt idx="6">
                  <c:v>148.63</c:v>
                </c:pt>
                <c:pt idx="7">
                  <c:v>180.94200000000001</c:v>
                </c:pt>
                <c:pt idx="8">
                  <c:v>193.61199999999999</c:v>
                </c:pt>
                <c:pt idx="9">
                  <c:v>194.15199999999999</c:v>
                </c:pt>
                <c:pt idx="10">
                  <c:v>239.809</c:v>
                </c:pt>
                <c:pt idx="11">
                  <c:v>279.351</c:v>
                </c:pt>
                <c:pt idx="12">
                  <c:v>295.08699999999999</c:v>
                </c:pt>
                <c:pt idx="13">
                  <c:v>307.57600000000002</c:v>
                </c:pt>
                <c:pt idx="14">
                  <c:v>314.851</c:v>
                </c:pt>
                <c:pt idx="15">
                  <c:v>308.00400000000002</c:v>
                </c:pt>
                <c:pt idx="16">
                  <c:v>318.76400000000001</c:v>
                </c:pt>
                <c:pt idx="17">
                  <c:v>343.33800000000002</c:v>
                </c:pt>
                <c:pt idx="18">
                  <c:v>375.98200000000003</c:v>
                </c:pt>
                <c:pt idx="19">
                  <c:v>374.38600000000002</c:v>
                </c:pt>
                <c:pt idx="20">
                  <c:v>339.99799999999999</c:v>
                </c:pt>
                <c:pt idx="21">
                  <c:v>378.65</c:v>
                </c:pt>
              </c:numCache>
            </c:numRef>
          </c:val>
          <c:extLst>
            <c:ext xmlns:c16="http://schemas.microsoft.com/office/drawing/2014/chart" uri="{C3380CC4-5D6E-409C-BE32-E72D297353CC}">
              <c16:uniqueId val="{00000000-0B57-49EB-AC51-77F99DBBB68A}"/>
            </c:ext>
          </c:extLst>
        </c:ser>
        <c:ser>
          <c:idx val="0"/>
          <c:order val="1"/>
          <c:tx>
            <c:strRef>
              <c:f>'GDP+GDP PPP'!$A$3</c:f>
              <c:strCache>
                <c:ptCount val="1"/>
                <c:pt idx="0">
                  <c:v>ВВП за ПКС</c:v>
                </c:pt>
              </c:strCache>
            </c:strRef>
          </c:tx>
          <c:spPr>
            <a:solidFill>
              <a:schemeClr val="accent1"/>
            </a:solidFill>
            <a:ln>
              <a:noFill/>
            </a:ln>
            <a:effectLst/>
          </c:spPr>
          <c:invertIfNegative val="0"/>
          <c:dLbls>
            <c:delete val="1"/>
          </c:dLbls>
          <c:cat>
            <c:numRef>
              <c:f>'GDP+GDP PPP'!$B$1:$W$1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'GDP+GDP PPP'!$B$3:$W$3</c:f>
              <c:numCache>
                <c:formatCode>0</c:formatCode>
                <c:ptCount val="22"/>
                <c:pt idx="0">
                  <c:v>176.55500000000001</c:v>
                </c:pt>
                <c:pt idx="1">
                  <c:v>178.499</c:v>
                </c:pt>
                <c:pt idx="2">
                  <c:v>188.42099999999999</c:v>
                </c:pt>
                <c:pt idx="3">
                  <c:v>200.625</c:v>
                </c:pt>
                <c:pt idx="4">
                  <c:v>226.25700000000001</c:v>
                </c:pt>
                <c:pt idx="5">
                  <c:v>250.47399999999999</c:v>
                </c:pt>
                <c:pt idx="6">
                  <c:v>281.29199999999997</c:v>
                </c:pt>
                <c:pt idx="7">
                  <c:v>314.90800000000002</c:v>
                </c:pt>
                <c:pt idx="8">
                  <c:v>327.03100000000001</c:v>
                </c:pt>
                <c:pt idx="9">
                  <c:v>329.923</c:v>
                </c:pt>
                <c:pt idx="10">
                  <c:v>382.24900000000002</c:v>
                </c:pt>
                <c:pt idx="11">
                  <c:v>414.96699999999998</c:v>
                </c:pt>
                <c:pt idx="12">
                  <c:v>435.96499999999997</c:v>
                </c:pt>
                <c:pt idx="13">
                  <c:v>448.14</c:v>
                </c:pt>
                <c:pt idx="14">
                  <c:v>461.77199999999999</c:v>
                </c:pt>
                <c:pt idx="15">
                  <c:v>481.40499999999997</c:v>
                </c:pt>
                <c:pt idx="16">
                  <c:v>501.38799999999998</c:v>
                </c:pt>
                <c:pt idx="17">
                  <c:v>535.13099999999997</c:v>
                </c:pt>
                <c:pt idx="18">
                  <c:v>567.14499999999998</c:v>
                </c:pt>
                <c:pt idx="19">
                  <c:v>585.03399999999999</c:v>
                </c:pt>
                <c:pt idx="20">
                  <c:v>559.95699999999999</c:v>
                </c:pt>
                <c:pt idx="21">
                  <c:v>631.64800000000002</c:v>
                </c:pt>
              </c:numCache>
            </c:numRef>
          </c:val>
          <c:extLst>
            <c:ext xmlns:c16="http://schemas.microsoft.com/office/drawing/2014/chart" uri="{C3380CC4-5D6E-409C-BE32-E72D297353CC}">
              <c16:uniqueId val="{00000001-0B57-49EB-AC51-77F99DBBB68A}"/>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83056833242379358"/>
        </c:manualLayout>
      </c:layout>
      <c:barChart>
        <c:barDir val="col"/>
        <c:grouping val="clustered"/>
        <c:varyColors val="0"/>
        <c:ser>
          <c:idx val="1"/>
          <c:order val="0"/>
          <c:tx>
            <c:strRef>
              <c:f>'Г инфл+безр'!$A$2</c:f>
              <c:strCache>
                <c:ptCount val="1"/>
                <c:pt idx="0">
                  <c:v>Рівень безробіття</c:v>
                </c:pt>
              </c:strCache>
            </c:strRef>
          </c:tx>
          <c:spPr>
            <a:solidFill>
              <a:schemeClr val="accent2"/>
            </a:solidFill>
            <a:ln>
              <a:noFill/>
            </a:ln>
            <a:effectLst/>
          </c:spPr>
          <c:invertIfNegative val="0"/>
          <c:dLbls>
            <c:delete val="1"/>
          </c:dLbls>
          <c:cat>
            <c:numRef>
              <c:f>'Г инфл+безр'!$B$1:$W$1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'Г инфл+безр'!$B$2:$W$2</c:f>
              <c:numCache>
                <c:formatCode>0.0%</c:formatCode>
                <c:ptCount val="22"/>
                <c:pt idx="0">
                  <c:v>4.9200000762939497E-2</c:v>
                </c:pt>
                <c:pt idx="1">
                  <c:v>5.0900001525878903E-2</c:v>
                </c:pt>
                <c:pt idx="2">
                  <c:v>7.2800002098083405E-2</c:v>
                </c:pt>
                <c:pt idx="3">
                  <c:v>7.8600001335143999E-2</c:v>
                </c:pt>
                <c:pt idx="4">
                  <c:v>6.7399997711181603E-2</c:v>
                </c:pt>
                <c:pt idx="5">
                  <c:v>5.5799999237060499E-2</c:v>
                </c:pt>
                <c:pt idx="6">
                  <c:v>4.7699999809265099E-2</c:v>
                </c:pt>
                <c:pt idx="7">
                  <c:v>4.0100002288818402E-2</c:v>
                </c:pt>
                <c:pt idx="8">
                  <c:v>3.5599999427795397E-2</c:v>
                </c:pt>
                <c:pt idx="9">
                  <c:v>5.26000022888184E-2</c:v>
                </c:pt>
                <c:pt idx="10">
                  <c:v>4.3299999237060502E-2</c:v>
                </c:pt>
                <c:pt idx="11">
                  <c:v>3.4200000762939498E-2</c:v>
                </c:pt>
                <c:pt idx="12">
                  <c:v>3.2899999618530303E-2</c:v>
                </c:pt>
                <c:pt idx="13">
                  <c:v>3.4000000953674302E-2</c:v>
                </c:pt>
                <c:pt idx="14">
                  <c:v>3.29999995231628E-2</c:v>
                </c:pt>
                <c:pt idx="15">
                  <c:v>3.3099999427795401E-2</c:v>
                </c:pt>
                <c:pt idx="16">
                  <c:v>3.39000010490417E-2</c:v>
                </c:pt>
                <c:pt idx="17">
                  <c:v>3.1300001144409201E-2</c:v>
                </c:pt>
                <c:pt idx="18">
                  <c:v>2.8199999332428002E-2</c:v>
                </c:pt>
                <c:pt idx="19">
                  <c:v>2.9300000667572001E-2</c:v>
                </c:pt>
                <c:pt idx="20">
                  <c:v>5.8299999237060501E-2</c:v>
                </c:pt>
                <c:pt idx="21">
                  <c:v>3.9E-2</c:v>
                </c:pt>
              </c:numCache>
            </c:numRef>
          </c:val>
          <c:extLst>
            <c:ext xmlns:c16="http://schemas.microsoft.com/office/drawing/2014/chart" uri="{C3380CC4-5D6E-409C-BE32-E72D297353CC}">
              <c16:uniqueId val="{00000000-1145-40FE-96BD-9173977B84F3}"/>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1294051330831965"/>
        </c:manualLayout>
      </c:layout>
      <c:barChart>
        <c:barDir val="col"/>
        <c:grouping val="clustered"/>
        <c:varyColors val="0"/>
        <c:ser>
          <c:idx val="1"/>
          <c:order val="0"/>
          <c:tx>
            <c:strRef>
              <c:f>'Г инфл+безр'!$A$31</c:f>
              <c:strCache>
                <c:ptCount val="1"/>
                <c:pt idx="0">
                  <c:v>Інфляція (споживчі ціни)</c:v>
                </c:pt>
              </c:strCache>
            </c:strRef>
          </c:tx>
          <c:spPr>
            <a:solidFill>
              <a:schemeClr val="accent2"/>
            </a:solidFill>
            <a:ln>
              <a:noFill/>
            </a:ln>
            <a:effectLst/>
          </c:spPr>
          <c:invertIfNegative val="0"/>
          <c:dLbls>
            <c:delete val="1"/>
          </c:dLbls>
          <c:cat>
            <c:numRef>
              <c:f>'Г инфл+безр'!$B$30:$W$30</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'Г инфл+безр'!$B$31:$W$31</c:f>
              <c:numCache>
                <c:formatCode>0.0%</c:formatCode>
                <c:ptCount val="22"/>
                <c:pt idx="0">
                  <c:v>-3.6855036855037E-2</c:v>
                </c:pt>
                <c:pt idx="1">
                  <c:v>-1.6581632653060799E-2</c:v>
                </c:pt>
                <c:pt idx="2">
                  <c:v>-2.98313878080416E-2</c:v>
                </c:pt>
                <c:pt idx="3">
                  <c:v>-2.6737967914439199E-2</c:v>
                </c:pt>
                <c:pt idx="4">
                  <c:v>-2.7472527472526599E-3</c:v>
                </c:pt>
                <c:pt idx="5">
                  <c:v>8.2644628099180495E-3</c:v>
                </c:pt>
                <c:pt idx="6">
                  <c:v>2.0002516039753501E-2</c:v>
                </c:pt>
                <c:pt idx="7">
                  <c:v>2.0350271336951099E-2</c:v>
                </c:pt>
                <c:pt idx="8">
                  <c:v>4.30315484104919E-2</c:v>
                </c:pt>
                <c:pt idx="9">
                  <c:v>5.7944141847260603E-3</c:v>
                </c:pt>
                <c:pt idx="10">
                  <c:v>2.2928908860467698E-2</c:v>
                </c:pt>
                <c:pt idx="11">
                  <c:v>5.3052489299391797E-2</c:v>
                </c:pt>
                <c:pt idx="12">
                  <c:v>4.0539095090383899E-2</c:v>
                </c:pt>
                <c:pt idx="13">
                  <c:v>4.3379934210526203E-2</c:v>
                </c:pt>
                <c:pt idx="14">
                  <c:v>4.4236453201970602E-2</c:v>
                </c:pt>
                <c:pt idx="15">
                  <c:v>2.9908481932257799E-2</c:v>
                </c:pt>
                <c:pt idx="16">
                  <c:v>2.4093074386222199E-2</c:v>
                </c:pt>
                <c:pt idx="17">
                  <c:v>1.4938724393952701E-2</c:v>
                </c:pt>
                <c:pt idx="18">
                  <c:v>2.40613432046539E-2</c:v>
                </c:pt>
                <c:pt idx="19">
                  <c:v>2.8832085377399001E-2</c:v>
                </c:pt>
                <c:pt idx="20">
                  <c:v>2.5096202108080899E-3</c:v>
                </c:pt>
                <c:pt idx="21">
                  <c:v>1.7999999999999999E-2</c:v>
                </c:pt>
              </c:numCache>
            </c:numRef>
          </c:val>
          <c:extLst>
            <c:ext xmlns:c16="http://schemas.microsoft.com/office/drawing/2014/chart" uri="{C3380CC4-5D6E-409C-BE32-E72D297353CC}">
              <c16:uniqueId val="{00000000-EF0F-43BA-9DBF-07E7F1BA48C5}"/>
            </c:ext>
          </c:extLst>
        </c:ser>
        <c:ser>
          <c:idx val="0"/>
          <c:order val="1"/>
          <c:tx>
            <c:strRef>
              <c:f>'Г инфл+безр'!$A$32</c:f>
              <c:strCache>
                <c:ptCount val="1"/>
                <c:pt idx="0">
                  <c:v>Інфляція (дефлятор ВВП)</c:v>
                </c:pt>
              </c:strCache>
            </c:strRef>
          </c:tx>
          <c:spPr>
            <a:solidFill>
              <a:schemeClr val="accent1"/>
            </a:solidFill>
            <a:ln>
              <a:noFill/>
            </a:ln>
            <a:effectLst/>
          </c:spPr>
          <c:invertIfNegative val="0"/>
          <c:dLbls>
            <c:delete val="1"/>
          </c:dLbls>
          <c:cat>
            <c:numRef>
              <c:f>'Г инфл+безр'!$B$30:$W$30</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'Г инфл+безр'!$B$32:$W$32</c:f>
              <c:numCache>
                <c:formatCode>0.0%</c:formatCode>
                <c:ptCount val="22"/>
                <c:pt idx="0">
                  <c:v>-3.3942353604069803E-2</c:v>
                </c:pt>
                <c:pt idx="1">
                  <c:v>-1.7740322050621E-2</c:v>
                </c:pt>
                <c:pt idx="2">
                  <c:v>-3.4018433064588002E-2</c:v>
                </c:pt>
                <c:pt idx="3">
                  <c:v>-6.00767227774541E-2</c:v>
                </c:pt>
                <c:pt idx="4">
                  <c:v>-3.5908510864481803E-2</c:v>
                </c:pt>
                <c:pt idx="5">
                  <c:v>-1.50081307412592E-3</c:v>
                </c:pt>
                <c:pt idx="6">
                  <c:v>-5.34807698611388E-3</c:v>
                </c:pt>
                <c:pt idx="7">
                  <c:v>3.1374602327146998E-2</c:v>
                </c:pt>
                <c:pt idx="8">
                  <c:v>1.28148190307611E-2</c:v>
                </c:pt>
                <c:pt idx="9">
                  <c:v>-3.7541329466877502E-3</c:v>
                </c:pt>
                <c:pt idx="10">
                  <c:v>2.7065744553782202E-3</c:v>
                </c:pt>
                <c:pt idx="11">
                  <c:v>3.8978970049684099E-2</c:v>
                </c:pt>
                <c:pt idx="12">
                  <c:v>3.54478895790852E-2</c:v>
                </c:pt>
                <c:pt idx="13">
                  <c:v>1.8124440289138E-2</c:v>
                </c:pt>
                <c:pt idx="14">
                  <c:v>2.8503108985324599E-2</c:v>
                </c:pt>
                <c:pt idx="15">
                  <c:v>3.6435462972046702E-2</c:v>
                </c:pt>
                <c:pt idx="16">
                  <c:v>1.6376475217244901E-2</c:v>
                </c:pt>
                <c:pt idx="17">
                  <c:v>2.8834681894518498E-2</c:v>
                </c:pt>
                <c:pt idx="18">
                  <c:v>3.6575510218500001E-2</c:v>
                </c:pt>
                <c:pt idx="19">
                  <c:v>2.0471451110165201E-2</c:v>
                </c:pt>
                <c:pt idx="20">
                  <c:v>6.3509495730787102E-3</c:v>
                </c:pt>
                <c:pt idx="21">
                  <c:v>0.01</c:v>
                </c:pt>
              </c:numCache>
            </c:numRef>
          </c:val>
          <c:extLst>
            <c:ext xmlns:c16="http://schemas.microsoft.com/office/drawing/2014/chart" uri="{C3380CC4-5D6E-409C-BE32-E72D297353CC}">
              <c16:uniqueId val="{00000001-EF0F-43BA-9DBF-07E7F1BA48C5}"/>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28792817589667E-2"/>
          <c:y val="4.8932384341637013E-2"/>
          <c:w val="0.87942414364820665"/>
          <c:h val="0.67072043040883245"/>
        </c:manualLayout>
      </c:layout>
      <c:lineChart>
        <c:grouping val="standard"/>
        <c:varyColors val="0"/>
        <c:ser>
          <c:idx val="1"/>
          <c:order val="0"/>
          <c:tx>
            <c:strRef>
              <c:f>'Г ВК'!$A$2</c:f>
              <c:strCache>
                <c:ptCount val="1"/>
                <c:pt idx="0">
                  <c:v>Номінальний валютний курс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'Г 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'Г ВК'!$B$2:$W$2</c:f>
              <c:numCache>
                <c:formatCode>General</c:formatCode>
                <c:ptCount val="22"/>
                <c:pt idx="0">
                  <c:v>7.7911666666666699</c:v>
                </c:pt>
                <c:pt idx="1">
                  <c:v>7.7987500000000001</c:v>
                </c:pt>
                <c:pt idx="2">
                  <c:v>7.7989166666666696</c:v>
                </c:pt>
                <c:pt idx="3">
                  <c:v>7.7867499999999996</c:v>
                </c:pt>
                <c:pt idx="4">
                  <c:v>7.7880000000000003</c:v>
                </c:pt>
                <c:pt idx="5">
                  <c:v>7.7773333333333303</c:v>
                </c:pt>
                <c:pt idx="6">
                  <c:v>7.7678333333333303</c:v>
                </c:pt>
                <c:pt idx="7">
                  <c:v>7.80141666666667</c:v>
                </c:pt>
                <c:pt idx="8">
                  <c:v>7.7868333333333304</c:v>
                </c:pt>
                <c:pt idx="9">
                  <c:v>7.7517500000000004</c:v>
                </c:pt>
                <c:pt idx="10">
                  <c:v>7.7691666666666697</c:v>
                </c:pt>
                <c:pt idx="11">
                  <c:v>7.7839999999999998</c:v>
                </c:pt>
                <c:pt idx="12">
                  <c:v>7.7564166666666701</c:v>
                </c:pt>
                <c:pt idx="13">
                  <c:v>7.7560000000000002</c:v>
                </c:pt>
                <c:pt idx="14">
                  <c:v>7.7540833333333303</c:v>
                </c:pt>
                <c:pt idx="15">
                  <c:v>7.7517500000000004</c:v>
                </c:pt>
                <c:pt idx="16">
                  <c:v>7.7622499999999999</c:v>
                </c:pt>
                <c:pt idx="17">
                  <c:v>7.7932499999999996</c:v>
                </c:pt>
                <c:pt idx="18">
                  <c:v>7.8384999999999998</c:v>
                </c:pt>
                <c:pt idx="19">
                  <c:v>7.8359166666666704</c:v>
                </c:pt>
                <c:pt idx="20">
                  <c:v>7.75725</c:v>
                </c:pt>
                <c:pt idx="21">
                  <c:v>7.7727000000000004</c:v>
                </c:pt>
              </c:numCache>
            </c:numRef>
          </c:val>
          <c:smooth val="0"/>
          <c:extLst>
            <c:ext xmlns:c16="http://schemas.microsoft.com/office/drawing/2014/chart" uri="{C3380CC4-5D6E-409C-BE32-E72D297353CC}">
              <c16:uniqueId val="{00000000-1675-4479-B060-FF4991951967}"/>
            </c:ext>
          </c:extLst>
        </c:ser>
        <c:dLbls>
          <c:showLegendKey val="0"/>
          <c:showVal val="0"/>
          <c:showCatName val="0"/>
          <c:showSerName val="0"/>
          <c:showPercent val="0"/>
          <c:showBubbleSize val="0"/>
        </c:dLbls>
        <c:marker val="1"/>
        <c:smooth val="0"/>
        <c:axId val="271117512"/>
        <c:axId val="271115872"/>
      </c:lineChart>
      <c:lineChart>
        <c:grouping val="standard"/>
        <c:varyColors val="0"/>
        <c:ser>
          <c:idx val="0"/>
          <c:order val="1"/>
          <c:tx>
            <c:strRef>
              <c:f>'Г ВК'!$A$6</c:f>
              <c:strCache>
                <c:ptCount val="1"/>
                <c:pt idx="0">
                  <c:v>Реальний валютний курс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'Г 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'Г ВК'!$B$6:$W$6</c:f>
              <c:numCache>
                <c:formatCode>General</c:formatCode>
                <c:ptCount val="22"/>
                <c:pt idx="0">
                  <c:v>0.5659050885854674</c:v>
                </c:pt>
                <c:pt idx="1">
                  <c:v>0.56978814022542101</c:v>
                </c:pt>
                <c:pt idx="2">
                  <c:v>0.55706270964029192</c:v>
                </c:pt>
                <c:pt idx="3">
                  <c:v>0.54918777599198909</c:v>
                </c:pt>
                <c:pt idx="4">
                  <c:v>0.55798205638921827</c:v>
                </c:pt>
                <c:pt idx="5">
                  <c:v>0.55650361766168888</c:v>
                </c:pt>
                <c:pt idx="6">
                  <c:v>0.54951392491560869</c:v>
                </c:pt>
                <c:pt idx="7">
                  <c:v>0.5471025973909609</c:v>
                </c:pt>
                <c:pt idx="8">
                  <c:v>0.54982796122775612</c:v>
                </c:pt>
                <c:pt idx="9">
                  <c:v>0.52461689413089119</c:v>
                </c:pt>
                <c:pt idx="10">
                  <c:v>0.53112396439070875</c:v>
                </c:pt>
                <c:pt idx="11">
                  <c:v>0.54125344416201249</c:v>
                </c:pt>
                <c:pt idx="12">
                  <c:v>0.52781891695425343</c:v>
                </c:pt>
                <c:pt idx="13">
                  <c:v>0.52244585428726542</c:v>
                </c:pt>
                <c:pt idx="14">
                  <c:v>0.52240598949572981</c:v>
                </c:pt>
                <c:pt idx="15">
                  <c:v>0.51777855625333846</c:v>
                </c:pt>
                <c:pt idx="16">
                  <c:v>0.51425229927962723</c:v>
                </c:pt>
                <c:pt idx="17">
                  <c:v>0.50133132856798035</c:v>
                </c:pt>
                <c:pt idx="18">
                  <c:v>0.507479913911976</c:v>
                </c:pt>
                <c:pt idx="19">
                  <c:v>0.51230677504982991</c:v>
                </c:pt>
                <c:pt idx="20">
                  <c:v>0.49044946348041984</c:v>
                </c:pt>
              </c:numCache>
            </c:numRef>
          </c:val>
          <c:smooth val="0"/>
          <c:extLst>
            <c:ext xmlns:c16="http://schemas.microsoft.com/office/drawing/2014/chart" uri="{C3380CC4-5D6E-409C-BE32-E72D297353CC}">
              <c16:uniqueId val="{00000001-1675-4479-B060-FF4991951967}"/>
            </c:ext>
          </c:extLst>
        </c:ser>
        <c:dLbls>
          <c:showLegendKey val="0"/>
          <c:showVal val="0"/>
          <c:showCatName val="0"/>
          <c:showSerName val="0"/>
          <c:showPercent val="0"/>
          <c:showBubbleSize val="0"/>
        </c:dLbls>
        <c:marker val="1"/>
        <c:smooth val="0"/>
        <c:axId val="418560416"/>
        <c:axId val="233913184"/>
      </c:lineChart>
      <c:catAx>
        <c:axId val="271117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valAx>
        <c:axId val="2339131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18560416"/>
        <c:crosses val="max"/>
        <c:crossBetween val="between"/>
      </c:valAx>
      <c:catAx>
        <c:axId val="418560416"/>
        <c:scaling>
          <c:orientation val="minMax"/>
        </c:scaling>
        <c:delete val="1"/>
        <c:axPos val="b"/>
        <c:numFmt formatCode="General" sourceLinked="1"/>
        <c:majorTickMark val="out"/>
        <c:minorTickMark val="none"/>
        <c:tickLblPos val="nextTo"/>
        <c:crossAx val="2339131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83856718729830892"/>
        </c:manualLayout>
      </c:layout>
      <c:lineChart>
        <c:grouping val="standard"/>
        <c:varyColors val="0"/>
        <c:ser>
          <c:idx val="1"/>
          <c:order val="0"/>
          <c:tx>
            <c:strRef>
              <c:f>'Г инфл+безр'!$A$49</c:f>
              <c:strCache>
                <c:ptCount val="1"/>
                <c:pt idx="0">
                  <c:v>Борг до ВВП</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elete val="1"/>
          </c:dLbls>
          <c:cat>
            <c:numRef>
              <c:f>'Г инфл+безр'!$B$48:$W$48</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'Г инфл+безр'!$B$49:$W$49</c:f>
              <c:numCache>
                <c:formatCode>0.0%</c:formatCode>
                <c:ptCount val="22"/>
                <c:pt idx="0">
                  <c:v>0</c:v>
                </c:pt>
                <c:pt idx="1">
                  <c:v>0</c:v>
                </c:pt>
                <c:pt idx="2">
                  <c:v>0</c:v>
                </c:pt>
                <c:pt idx="3">
                  <c:v>0</c:v>
                </c:pt>
                <c:pt idx="4">
                  <c:v>1.9300000000000001E-2</c:v>
                </c:pt>
                <c:pt idx="5">
                  <c:v>1.7100000000000001E-2</c:v>
                </c:pt>
                <c:pt idx="6">
                  <c:v>1.4200000000000001E-2</c:v>
                </c:pt>
                <c:pt idx="7">
                  <c:v>1.1900000000000001E-2</c:v>
                </c:pt>
                <c:pt idx="8">
                  <c:v>9.9000000000000008E-3</c:v>
                </c:pt>
                <c:pt idx="9">
                  <c:v>6.6E-3</c:v>
                </c:pt>
                <c:pt idx="10">
                  <c:v>6.1999999999999998E-3</c:v>
                </c:pt>
                <c:pt idx="11">
                  <c:v>5.7000000000000002E-3</c:v>
                </c:pt>
                <c:pt idx="12">
                  <c:v>5.4000000000000003E-3</c:v>
                </c:pt>
                <c:pt idx="13">
                  <c:v>5.1999999999999998E-3</c:v>
                </c:pt>
                <c:pt idx="14">
                  <c:v>6.9999999999999999E-4</c:v>
                </c:pt>
                <c:pt idx="15">
                  <c:v>5.9999999999999995E-4</c:v>
                </c:pt>
                <c:pt idx="16">
                  <c:v>5.9999999999999995E-4</c:v>
                </c:pt>
                <c:pt idx="17">
                  <c:v>5.9999999999999995E-4</c:v>
                </c:pt>
                <c:pt idx="18">
                  <c:v>5.0000000000000001E-4</c:v>
                </c:pt>
                <c:pt idx="19">
                  <c:v>2.7000000000000001E-3</c:v>
                </c:pt>
                <c:pt idx="20">
                  <c:v>0.01</c:v>
                </c:pt>
                <c:pt idx="21">
                  <c:v>2.1399999999999999E-2</c:v>
                </c:pt>
              </c:numCache>
            </c:numRef>
          </c:val>
          <c:smooth val="0"/>
          <c:extLst>
            <c:ext xmlns:c16="http://schemas.microsoft.com/office/drawing/2014/chart" uri="{C3380CC4-5D6E-409C-BE32-E72D297353CC}">
              <c16:uniqueId val="{00000000-C463-441F-B865-540B0D02A1F0}"/>
            </c:ext>
          </c:extLst>
        </c:ser>
        <c:dLbls>
          <c:dLblPos val="ctr"/>
          <c:showLegendKey val="0"/>
          <c:showVal val="1"/>
          <c:showCatName val="0"/>
          <c:showSerName val="0"/>
          <c:showPercent val="0"/>
          <c:showBubbleSize val="0"/>
        </c:dLbls>
        <c:marker val="1"/>
        <c:smooth val="0"/>
        <c:axId val="271117512"/>
        <c:axId val="271115872"/>
      </c:line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7110623186834093"/>
        </c:manualLayout>
      </c:layout>
      <c:barChart>
        <c:barDir val="col"/>
        <c:grouping val="clustered"/>
        <c:varyColors val="0"/>
        <c:ser>
          <c:idx val="1"/>
          <c:order val="0"/>
          <c:tx>
            <c:strRef>
              <c:f>'ВВП ЮК'!$A$2</c:f>
              <c:strCache>
                <c:ptCount val="1"/>
                <c:pt idx="0">
                  <c:v>ВВП</c:v>
                </c:pt>
              </c:strCache>
            </c:strRef>
          </c:tx>
          <c:spPr>
            <a:solidFill>
              <a:schemeClr val="accent2"/>
            </a:solidFill>
            <a:ln>
              <a:noFill/>
            </a:ln>
            <a:effectLst/>
          </c:spPr>
          <c:invertIfNegative val="0"/>
          <c:dLbls>
            <c:delete val="1"/>
          </c:dLbls>
          <c:cat>
            <c:numRef>
              <c:f>'ВВП ЮК'!$B$1:$W$1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'ВВП ЮК'!$B$2:$W$2</c:f>
              <c:numCache>
                <c:formatCode>0</c:formatCode>
                <c:ptCount val="22"/>
                <c:pt idx="0">
                  <c:v>576.17811416849395</c:v>
                </c:pt>
                <c:pt idx="1">
                  <c:v>547.65823127869999</c:v>
                </c:pt>
                <c:pt idx="2">
                  <c:v>627.24608141700401</c:v>
                </c:pt>
                <c:pt idx="3">
                  <c:v>702.71733201299105</c:v>
                </c:pt>
                <c:pt idx="4">
                  <c:v>793.17500785806601</c:v>
                </c:pt>
                <c:pt idx="5">
                  <c:v>934.90107133298397</c:v>
                </c:pt>
                <c:pt idx="6">
                  <c:v>1053.21690988756</c:v>
                </c:pt>
                <c:pt idx="7">
                  <c:v>1172.61408653986</c:v>
                </c:pt>
                <c:pt idx="8">
                  <c:v>1047.3390102252499</c:v>
                </c:pt>
                <c:pt idx="9">
                  <c:v>943.941876218743</c:v>
                </c:pt>
                <c:pt idx="10">
                  <c:v>1144.06696532449</c:v>
                </c:pt>
                <c:pt idx="11">
                  <c:v>1253.22304471899</c:v>
                </c:pt>
                <c:pt idx="12">
                  <c:v>1278.42763434259</c:v>
                </c:pt>
                <c:pt idx="13">
                  <c:v>1370.7951999761799</c:v>
                </c:pt>
                <c:pt idx="14">
                  <c:v>1484.31821963363</c:v>
                </c:pt>
                <c:pt idx="15">
                  <c:v>1465.7732455471501</c:v>
                </c:pt>
                <c:pt idx="16">
                  <c:v>1500.1115962363699</c:v>
                </c:pt>
                <c:pt idx="17">
                  <c:v>1623.9014968357901</c:v>
                </c:pt>
                <c:pt idx="18">
                  <c:v>1724.84561562926</c:v>
                </c:pt>
                <c:pt idx="19">
                  <c:v>1651.4229324477701</c:v>
                </c:pt>
                <c:pt idx="20">
                  <c:v>1637.8958027929</c:v>
                </c:pt>
                <c:pt idx="21" formatCode="General">
                  <c:v>1823</c:v>
                </c:pt>
              </c:numCache>
            </c:numRef>
          </c:val>
          <c:extLst>
            <c:ext xmlns:c16="http://schemas.microsoft.com/office/drawing/2014/chart" uri="{C3380CC4-5D6E-409C-BE32-E72D297353CC}">
              <c16:uniqueId val="{00000000-1B5C-4C7C-993C-5584741FF3FE}"/>
            </c:ext>
          </c:extLst>
        </c:ser>
        <c:ser>
          <c:idx val="0"/>
          <c:order val="1"/>
          <c:tx>
            <c:strRef>
              <c:f>'ВВП ЮК'!$A$3</c:f>
              <c:strCache>
                <c:ptCount val="1"/>
                <c:pt idx="0">
                  <c:v>ВВП за ПКС</c:v>
                </c:pt>
              </c:strCache>
            </c:strRef>
          </c:tx>
          <c:spPr>
            <a:solidFill>
              <a:schemeClr val="accent1"/>
            </a:solidFill>
            <a:ln>
              <a:noFill/>
            </a:ln>
            <a:effectLst/>
          </c:spPr>
          <c:invertIfNegative val="0"/>
          <c:dLbls>
            <c:delete val="1"/>
          </c:dLbls>
          <c:cat>
            <c:numRef>
              <c:f>'ВВП ЮК'!$B$1:$W$1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'ВВП ЮК'!$B$3:$W$3</c:f>
              <c:numCache>
                <c:formatCode>0</c:formatCode>
                <c:ptCount val="22"/>
                <c:pt idx="0">
                  <c:v>871.47563852528594</c:v>
                </c:pt>
                <c:pt idx="1">
                  <c:v>934.34929185474698</c:v>
                </c:pt>
                <c:pt idx="2">
                  <c:v>1019.44668562094</c:v>
                </c:pt>
                <c:pt idx="3">
                  <c:v>1058</c:v>
                </c:pt>
                <c:pt idx="4">
                  <c:v>1143</c:v>
                </c:pt>
                <c:pt idx="5">
                  <c:v>1213</c:v>
                </c:pt>
                <c:pt idx="6">
                  <c:v>1302</c:v>
                </c:pt>
                <c:pt idx="7">
                  <c:v>1414</c:v>
                </c:pt>
                <c:pt idx="8">
                  <c:v>1468</c:v>
                </c:pt>
                <c:pt idx="9">
                  <c:v>1455</c:v>
                </c:pt>
                <c:pt idx="10">
                  <c:v>1572</c:v>
                </c:pt>
                <c:pt idx="11">
                  <c:v>1625</c:v>
                </c:pt>
                <c:pt idx="12">
                  <c:v>1684</c:v>
                </c:pt>
                <c:pt idx="13">
                  <c:v>1726</c:v>
                </c:pt>
                <c:pt idx="14">
                  <c:v>1792</c:v>
                </c:pt>
                <c:pt idx="15">
                  <c:v>1933</c:v>
                </c:pt>
                <c:pt idx="16">
                  <c:v>2027</c:v>
                </c:pt>
                <c:pt idx="17">
                  <c:v>2103</c:v>
                </c:pt>
                <c:pt idx="18">
                  <c:v>2220</c:v>
                </c:pt>
                <c:pt idx="19">
                  <c:v>2225</c:v>
                </c:pt>
                <c:pt idx="20">
                  <c:v>2344</c:v>
                </c:pt>
                <c:pt idx="21">
                  <c:v>2456</c:v>
                </c:pt>
              </c:numCache>
            </c:numRef>
          </c:val>
          <c:extLst>
            <c:ext xmlns:c16="http://schemas.microsoft.com/office/drawing/2014/chart" uri="{C3380CC4-5D6E-409C-BE32-E72D297353CC}">
              <c16:uniqueId val="{00000001-1B5C-4C7C-993C-5584741FF3FE}"/>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84923105314960634"/>
        </c:manualLayout>
      </c:layout>
      <c:barChart>
        <c:barDir val="col"/>
        <c:grouping val="clustered"/>
        <c:varyColors val="0"/>
        <c:ser>
          <c:idx val="1"/>
          <c:order val="0"/>
          <c:tx>
            <c:strRef>
              <c:f>'ЮК инфл+безр '!$A$2</c:f>
              <c:strCache>
                <c:ptCount val="1"/>
                <c:pt idx="0">
                  <c:v>Рівень безроіття</c:v>
                </c:pt>
              </c:strCache>
            </c:strRef>
          </c:tx>
          <c:spPr>
            <a:solidFill>
              <a:schemeClr val="accent2"/>
            </a:solidFill>
            <a:ln>
              <a:noFill/>
            </a:ln>
            <a:effectLst/>
          </c:spPr>
          <c:invertIfNegative val="0"/>
          <c:dLbls>
            <c:delete val="1"/>
          </c:dLbls>
          <c:cat>
            <c:numRef>
              <c:f>'ЮК инфл+безр '!$B$1:$W$1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'ЮК инфл+безр '!$B$2:$W$2</c:f>
              <c:numCache>
                <c:formatCode>0.0%</c:formatCode>
                <c:ptCount val="22"/>
                <c:pt idx="0">
                  <c:v>4.0599999427795401E-2</c:v>
                </c:pt>
                <c:pt idx="1">
                  <c:v>3.70000004768372E-2</c:v>
                </c:pt>
                <c:pt idx="2">
                  <c:v>3.0499999523162801E-2</c:v>
                </c:pt>
                <c:pt idx="3">
                  <c:v>3.3499999046325703E-2</c:v>
                </c:pt>
                <c:pt idx="4">
                  <c:v>3.4200000762939498E-2</c:v>
                </c:pt>
                <c:pt idx="5">
                  <c:v>3.4800000190734898E-2</c:v>
                </c:pt>
                <c:pt idx="6">
                  <c:v>3.2500000000000001E-2</c:v>
                </c:pt>
                <c:pt idx="7">
                  <c:v>3.00999999046326E-2</c:v>
                </c:pt>
                <c:pt idx="8">
                  <c:v>2.9600000381469701E-2</c:v>
                </c:pt>
                <c:pt idx="9">
                  <c:v>3.3599998950958297E-2</c:v>
                </c:pt>
                <c:pt idx="10">
                  <c:v>3.3199999332428003E-2</c:v>
                </c:pt>
                <c:pt idx="11">
                  <c:v>2.9900000095367401E-2</c:v>
                </c:pt>
                <c:pt idx="12">
                  <c:v>2.80999994277954E-2</c:v>
                </c:pt>
                <c:pt idx="13">
                  <c:v>2.75E-2</c:v>
                </c:pt>
                <c:pt idx="14">
                  <c:v>3.0799999237060501E-2</c:v>
                </c:pt>
                <c:pt idx="15">
                  <c:v>3.5499999523162802E-2</c:v>
                </c:pt>
                <c:pt idx="16">
                  <c:v>3.6500000953674297E-2</c:v>
                </c:pt>
                <c:pt idx="17">
                  <c:v>3.6500000953674297E-2</c:v>
                </c:pt>
                <c:pt idx="18">
                  <c:v>3.8199999332428E-2</c:v>
                </c:pt>
                <c:pt idx="19">
                  <c:v>3.7499999999999999E-2</c:v>
                </c:pt>
                <c:pt idx="20">
                  <c:v>3.9300000667571999E-2</c:v>
                </c:pt>
                <c:pt idx="21">
                  <c:v>0.03</c:v>
                </c:pt>
              </c:numCache>
            </c:numRef>
          </c:val>
          <c:extLst>
            <c:ext xmlns:c16="http://schemas.microsoft.com/office/drawing/2014/chart" uri="{C3380CC4-5D6E-409C-BE32-E72D297353CC}">
              <c16:uniqueId val="{00000000-90B7-41B5-A46F-C54253CBC697}"/>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0620955566394894"/>
        </c:manualLayout>
      </c:layout>
      <c:barChart>
        <c:barDir val="col"/>
        <c:grouping val="clustered"/>
        <c:varyColors val="0"/>
        <c:ser>
          <c:idx val="1"/>
          <c:order val="0"/>
          <c:tx>
            <c:strRef>
              <c:f>'ЮК инфл+безр '!$A$31</c:f>
              <c:strCache>
                <c:ptCount val="1"/>
                <c:pt idx="0">
                  <c:v>Інфляція (споживчі ціни)</c:v>
                </c:pt>
              </c:strCache>
            </c:strRef>
          </c:tx>
          <c:spPr>
            <a:solidFill>
              <a:schemeClr val="accent2"/>
            </a:solidFill>
            <a:ln>
              <a:noFill/>
            </a:ln>
            <a:effectLst/>
          </c:spPr>
          <c:invertIfNegative val="0"/>
          <c:dLbls>
            <c:delete val="1"/>
          </c:dLbls>
          <c:cat>
            <c:numRef>
              <c:f>'ЮК инфл+безр '!$B$30:$W$30</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'ЮК инфл+безр '!$B$31:$W$31</c:f>
              <c:numCache>
                <c:formatCode>0.00%</c:formatCode>
                <c:ptCount val="22"/>
                <c:pt idx="0">
                  <c:v>2.2591847785041499E-2</c:v>
                </c:pt>
                <c:pt idx="1">
                  <c:v>4.06641964799839E-2</c:v>
                </c:pt>
                <c:pt idx="2">
                  <c:v>2.7625113520860601E-2</c:v>
                </c:pt>
                <c:pt idx="3">
                  <c:v>3.5148792418686202E-2</c:v>
                </c:pt>
                <c:pt idx="4">
                  <c:v>3.5905913908580202E-2</c:v>
                </c:pt>
                <c:pt idx="5">
                  <c:v>2.75409020054754E-2</c:v>
                </c:pt>
                <c:pt idx="6">
                  <c:v>2.2418471043914801E-2</c:v>
                </c:pt>
                <c:pt idx="7">
                  <c:v>2.5348468711847798E-2</c:v>
                </c:pt>
                <c:pt idx="8">
                  <c:v>4.6737959569161998E-2</c:v>
                </c:pt>
                <c:pt idx="9">
                  <c:v>2.7566864773758099E-2</c:v>
                </c:pt>
                <c:pt idx="10">
                  <c:v>2.9391813592759799E-2</c:v>
                </c:pt>
                <c:pt idx="11">
                  <c:v>4.02584624959385E-2</c:v>
                </c:pt>
                <c:pt idx="12">
                  <c:v>2.1872212084793199E-2</c:v>
                </c:pt>
                <c:pt idx="13">
                  <c:v>1.30137705753611E-2</c:v>
                </c:pt>
                <c:pt idx="14">
                  <c:v>1.2747147020551901E-2</c:v>
                </c:pt>
                <c:pt idx="15">
                  <c:v>7.0620816985921403E-3</c:v>
                </c:pt>
                <c:pt idx="16">
                  <c:v>9.7167476395637609E-3</c:v>
                </c:pt>
                <c:pt idx="17">
                  <c:v>1.9444559072339499E-2</c:v>
                </c:pt>
                <c:pt idx="18">
                  <c:v>1.4758624039636899E-2</c:v>
                </c:pt>
                <c:pt idx="19">
                  <c:v>3.8294613224406E-3</c:v>
                </c:pt>
                <c:pt idx="20">
                  <c:v>5.3725839267547903E-3</c:v>
                </c:pt>
                <c:pt idx="21" formatCode="0.0%">
                  <c:v>2.1899999999999999E-2</c:v>
                </c:pt>
              </c:numCache>
            </c:numRef>
          </c:val>
          <c:extLst>
            <c:ext xmlns:c16="http://schemas.microsoft.com/office/drawing/2014/chart" uri="{C3380CC4-5D6E-409C-BE32-E72D297353CC}">
              <c16:uniqueId val="{00000000-60D9-4EC2-9D34-59ED2F28F935}"/>
            </c:ext>
          </c:extLst>
        </c:ser>
        <c:ser>
          <c:idx val="0"/>
          <c:order val="1"/>
          <c:tx>
            <c:strRef>
              <c:f>'ЮК инфл+безр '!$A$32</c:f>
              <c:strCache>
                <c:ptCount val="1"/>
                <c:pt idx="0">
                  <c:v>Інфляція (дефлятор ВВП)</c:v>
                </c:pt>
              </c:strCache>
            </c:strRef>
          </c:tx>
          <c:spPr>
            <a:solidFill>
              <a:schemeClr val="accent1"/>
            </a:solidFill>
            <a:ln>
              <a:noFill/>
            </a:ln>
            <a:effectLst/>
          </c:spPr>
          <c:invertIfNegative val="0"/>
          <c:dLbls>
            <c:delete val="1"/>
          </c:dLbls>
          <c:cat>
            <c:numRef>
              <c:f>'ЮК инфл+безр '!$B$30:$W$30</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'ЮК инфл+безр '!$B$32:$W$32</c:f>
              <c:numCache>
                <c:formatCode>0.00%</c:formatCode>
                <c:ptCount val="22"/>
                <c:pt idx="0">
                  <c:v>1.0217650054873699E-2</c:v>
                </c:pt>
                <c:pt idx="1">
                  <c:v>3.4784991471607601E-2</c:v>
                </c:pt>
                <c:pt idx="2">
                  <c:v>3.0331396462807299E-2</c:v>
                </c:pt>
                <c:pt idx="3">
                  <c:v>3.4499934626881598E-2</c:v>
                </c:pt>
                <c:pt idx="4">
                  <c:v>3.1278802877273498E-2</c:v>
                </c:pt>
                <c:pt idx="5">
                  <c:v>1.0414014916489999E-2</c:v>
                </c:pt>
                <c:pt idx="6">
                  <c:v>-2.23195612442552E-3</c:v>
                </c:pt>
                <c:pt idx="7">
                  <c:v>2.41919594427836E-2</c:v>
                </c:pt>
                <c:pt idx="8">
                  <c:v>2.8263023010858E-2</c:v>
                </c:pt>
                <c:pt idx="9">
                  <c:v>3.6086441257284302E-2</c:v>
                </c:pt>
                <c:pt idx="10">
                  <c:v>2.7374968372649099E-2</c:v>
                </c:pt>
                <c:pt idx="11">
                  <c:v>1.2818638059201E-2</c:v>
                </c:pt>
                <c:pt idx="12">
                  <c:v>1.2518081696316E-2</c:v>
                </c:pt>
                <c:pt idx="13">
                  <c:v>1.01854380505277E-2</c:v>
                </c:pt>
                <c:pt idx="14">
                  <c:v>9.0689675061581508E-3</c:v>
                </c:pt>
                <c:pt idx="15">
                  <c:v>3.18559596664953E-2</c:v>
                </c:pt>
                <c:pt idx="16">
                  <c:v>1.9860385054534899E-2</c:v>
                </c:pt>
                <c:pt idx="17">
                  <c:v>2.22278138152841E-2</c:v>
                </c:pt>
                <c:pt idx="18">
                  <c:v>4.8294898310261699E-3</c:v>
                </c:pt>
                <c:pt idx="19">
                  <c:v>-8.3932530814966808E-3</c:v>
                </c:pt>
                <c:pt idx="20">
                  <c:v>1.3129090997795001E-2</c:v>
                </c:pt>
              </c:numCache>
            </c:numRef>
          </c:val>
          <c:extLst>
            <c:ext xmlns:c16="http://schemas.microsoft.com/office/drawing/2014/chart" uri="{C3380CC4-5D6E-409C-BE32-E72D297353CC}">
              <c16:uniqueId val="{00000001-60D9-4EC2-9D34-59ED2F28F935}"/>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'ЮК ВК'!$A$2</c:f>
              <c:strCache>
                <c:ptCount val="1"/>
                <c:pt idx="0">
                  <c:v>Номінальний валютний курс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'ЮК 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'ЮК ВК'!$B$2:$W$2</c:f>
              <c:numCache>
                <c:formatCode>General</c:formatCode>
                <c:ptCount val="22"/>
                <c:pt idx="0">
                  <c:v>1130.3625</c:v>
                </c:pt>
                <c:pt idx="1">
                  <c:v>1290.79</c:v>
                </c:pt>
                <c:pt idx="2">
                  <c:v>1251.6025</c:v>
                </c:pt>
                <c:pt idx="3">
                  <c:v>1191.6458333333301</c:v>
                </c:pt>
                <c:pt idx="4">
                  <c:v>1146.2491666666699</c:v>
                </c:pt>
                <c:pt idx="5">
                  <c:v>1024.32833333333</c:v>
                </c:pt>
                <c:pt idx="6">
                  <c:v>955.34083333333297</c:v>
                </c:pt>
                <c:pt idx="7">
                  <c:v>929.37583333333305</c:v>
                </c:pt>
                <c:pt idx="8">
                  <c:v>1100.1258333333301</c:v>
                </c:pt>
                <c:pt idx="9">
                  <c:v>1277.24583333333</c:v>
                </c:pt>
                <c:pt idx="10">
                  <c:v>1156.46</c:v>
                </c:pt>
                <c:pt idx="11">
                  <c:v>1108.2333333333299</c:v>
                </c:pt>
                <c:pt idx="12">
                  <c:v>1126.80666666667</c:v>
                </c:pt>
                <c:pt idx="13">
                  <c:v>1094.9825000000001</c:v>
                </c:pt>
                <c:pt idx="14">
                  <c:v>1052.8399999999999</c:v>
                </c:pt>
                <c:pt idx="15">
                  <c:v>1130.9525000000001</c:v>
                </c:pt>
                <c:pt idx="16">
                  <c:v>1160.7674999999999</c:v>
                </c:pt>
                <c:pt idx="17">
                  <c:v>1131.0008333333301</c:v>
                </c:pt>
                <c:pt idx="18">
                  <c:v>1100.16333333333</c:v>
                </c:pt>
                <c:pt idx="19">
                  <c:v>1165.3575000000001</c:v>
                </c:pt>
                <c:pt idx="20">
                  <c:v>1180.26583333333</c:v>
                </c:pt>
                <c:pt idx="21">
                  <c:v>1145.06</c:v>
                </c:pt>
              </c:numCache>
            </c:numRef>
          </c:val>
          <c:smooth val="0"/>
          <c:extLst>
            <c:ext xmlns:c16="http://schemas.microsoft.com/office/drawing/2014/chart" uri="{C3380CC4-5D6E-409C-BE32-E72D297353CC}">
              <c16:uniqueId val="{00000000-5D30-48C8-A13D-BF8E8789A289}"/>
            </c:ext>
          </c:extLst>
        </c:ser>
        <c:dLbls>
          <c:showLegendKey val="0"/>
          <c:showVal val="0"/>
          <c:showCatName val="0"/>
          <c:showSerName val="0"/>
          <c:showPercent val="0"/>
          <c:showBubbleSize val="0"/>
        </c:dLbls>
        <c:marker val="1"/>
        <c:smooth val="0"/>
        <c:axId val="271117512"/>
        <c:axId val="271115872"/>
      </c:lineChart>
      <c:lineChart>
        <c:grouping val="standard"/>
        <c:varyColors val="0"/>
        <c:ser>
          <c:idx val="0"/>
          <c:order val="1"/>
          <c:tx>
            <c:strRef>
              <c:f>'ЮК ВК'!$A$6</c:f>
              <c:strCache>
                <c:ptCount val="1"/>
                <c:pt idx="0">
                  <c:v>Реальний валютний курс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'ЮК 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'ЮК ВК'!$B$6:$W$6</c:f>
              <c:numCache>
                <c:formatCode>General</c:formatCode>
                <c:ptCount val="22"/>
                <c:pt idx="0">
                  <c:v>0.52667041172309648</c:v>
                </c:pt>
                <c:pt idx="1">
                  <c:v>0.62184787506120653</c:v>
                </c:pt>
                <c:pt idx="2">
                  <c:v>0.61877498962853872</c:v>
                </c:pt>
                <c:pt idx="3">
                  <c:v>0.6073397936038416</c:v>
                </c:pt>
                <c:pt idx="4">
                  <c:v>0.64770898502786423</c:v>
                </c:pt>
                <c:pt idx="5">
                  <c:v>0.60735509685292732</c:v>
                </c:pt>
                <c:pt idx="6">
                  <c:v>0.56865215131705471</c:v>
                </c:pt>
                <c:pt idx="7">
                  <c:v>0.4635828886323583</c:v>
                </c:pt>
                <c:pt idx="8">
                  <c:v>0.47312304057425492</c:v>
                </c:pt>
                <c:pt idx="9">
                  <c:v>0.59328272516456326</c:v>
                </c:pt>
                <c:pt idx="10">
                  <c:v>0.55880328608696161</c:v>
                </c:pt>
                <c:pt idx="11">
                  <c:v>0.52400087936708373</c:v>
                </c:pt>
                <c:pt idx="12">
                  <c:v>0.53338652212304272</c:v>
                </c:pt>
                <c:pt idx="13">
                  <c:v>0.52741396084586656</c:v>
                </c:pt>
                <c:pt idx="14">
                  <c:v>0.47151729984400043</c:v>
                </c:pt>
                <c:pt idx="15">
                  <c:v>0.49395645202715183</c:v>
                </c:pt>
                <c:pt idx="16">
                  <c:v>0.52245593845493332</c:v>
                </c:pt>
                <c:pt idx="17">
                  <c:v>0.52067742327591837</c:v>
                </c:pt>
                <c:pt idx="18">
                  <c:v>0.4745811375289562</c:v>
                </c:pt>
                <c:pt idx="19">
                  <c:v>0.48858806809650845</c:v>
                </c:pt>
                <c:pt idx="20">
                  <c:v>0.50798216181273592</c:v>
                </c:pt>
              </c:numCache>
            </c:numRef>
          </c:val>
          <c:smooth val="0"/>
          <c:extLst>
            <c:ext xmlns:c16="http://schemas.microsoft.com/office/drawing/2014/chart" uri="{C3380CC4-5D6E-409C-BE32-E72D297353CC}">
              <c16:uniqueId val="{00000001-5D30-48C8-A13D-BF8E8789A289}"/>
            </c:ext>
          </c:extLst>
        </c:ser>
        <c:dLbls>
          <c:showLegendKey val="0"/>
          <c:showVal val="0"/>
          <c:showCatName val="0"/>
          <c:showSerName val="0"/>
          <c:showPercent val="0"/>
          <c:showBubbleSize val="0"/>
        </c:dLbls>
        <c:marker val="1"/>
        <c:smooth val="0"/>
        <c:axId val="418560416"/>
        <c:axId val="233913184"/>
      </c:lineChart>
      <c:catAx>
        <c:axId val="271117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valAx>
        <c:axId val="2339131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18560416"/>
        <c:crosses val="max"/>
        <c:crossBetween val="between"/>
      </c:valAx>
      <c:catAx>
        <c:axId val="418560416"/>
        <c:scaling>
          <c:orientation val="minMax"/>
        </c:scaling>
        <c:delete val="1"/>
        <c:axPos val="b"/>
        <c:numFmt formatCode="General" sourceLinked="1"/>
        <c:majorTickMark val="out"/>
        <c:minorTickMark val="none"/>
        <c:tickLblPos val="nextTo"/>
        <c:crossAx val="2339131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84518024990465934"/>
        </c:manualLayout>
      </c:layout>
      <c:lineChart>
        <c:grouping val="standard"/>
        <c:varyColors val="0"/>
        <c:ser>
          <c:idx val="1"/>
          <c:order val="0"/>
          <c:tx>
            <c:strRef>
              <c:f>'ЮК инфл+безр '!$A$49</c:f>
              <c:strCache>
                <c:ptCount val="1"/>
                <c:pt idx="0">
                  <c:v>Борг до ВВП</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elete val="1"/>
          </c:dLbls>
          <c:cat>
            <c:numRef>
              <c:f>'ЮК инфл+безр '!$B$48:$W$48</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'ЮК инфл+безр '!$B$49:$W$49</c:f>
              <c:numCache>
                <c:formatCode>0.00%</c:formatCode>
                <c:ptCount val="22"/>
                <c:pt idx="0">
                  <c:v>0.17113999999999999</c:v>
                </c:pt>
                <c:pt idx="1">
                  <c:v>0.17702000000000001</c:v>
                </c:pt>
                <c:pt idx="2">
                  <c:v>0.17551</c:v>
                </c:pt>
                <c:pt idx="3">
                  <c:v>0.20449000000000001</c:v>
                </c:pt>
                <c:pt idx="4">
                  <c:v>0.23250999999999999</c:v>
                </c:pt>
                <c:pt idx="5">
                  <c:v>0.26959</c:v>
                </c:pt>
                <c:pt idx="6">
                  <c:v>0.29271999999999998</c:v>
                </c:pt>
                <c:pt idx="7">
                  <c:v>0.28650999999999999</c:v>
                </c:pt>
                <c:pt idx="8">
                  <c:v>0.28161999999999998</c:v>
                </c:pt>
                <c:pt idx="9">
                  <c:v>0.31380000000000002</c:v>
                </c:pt>
                <c:pt idx="10">
                  <c:v>0.31140000000000001</c:v>
                </c:pt>
                <c:pt idx="11">
                  <c:v>0.315</c:v>
                </c:pt>
                <c:pt idx="12">
                  <c:v>0.32200000000000001</c:v>
                </c:pt>
                <c:pt idx="13">
                  <c:v>0.35399999999999998</c:v>
                </c:pt>
                <c:pt idx="14">
                  <c:v>0.373</c:v>
                </c:pt>
                <c:pt idx="15">
                  <c:v>0.39500000000000002</c:v>
                </c:pt>
                <c:pt idx="16">
                  <c:v>0.39900000000000002</c:v>
                </c:pt>
                <c:pt idx="17">
                  <c:v>0.36299999999999999</c:v>
                </c:pt>
                <c:pt idx="18">
                  <c:v>0.36599999999999999</c:v>
                </c:pt>
                <c:pt idx="19">
                  <c:v>0.36399999999999999</c:v>
                </c:pt>
                <c:pt idx="20">
                  <c:v>0.42599999999999999</c:v>
                </c:pt>
                <c:pt idx="21" formatCode="0.0%">
                  <c:v>0.47299999999999998</c:v>
                </c:pt>
              </c:numCache>
            </c:numRef>
          </c:val>
          <c:smooth val="0"/>
          <c:extLst>
            <c:ext xmlns:c16="http://schemas.microsoft.com/office/drawing/2014/chart" uri="{C3380CC4-5D6E-409C-BE32-E72D297353CC}">
              <c16:uniqueId val="{00000000-99EB-4B33-AE11-9E1C51C35A17}"/>
            </c:ext>
          </c:extLst>
        </c:ser>
        <c:dLbls>
          <c:dLblPos val="ctr"/>
          <c:showLegendKey val="0"/>
          <c:showVal val="1"/>
          <c:showCatName val="0"/>
          <c:showSerName val="0"/>
          <c:showPercent val="0"/>
          <c:showBubbleSize val="0"/>
        </c:dLbls>
        <c:marker val="1"/>
        <c:smooth val="0"/>
        <c:axId val="271117512"/>
        <c:axId val="271115872"/>
      </c:line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УКРАЇНА!$A$3</c:f>
              <c:strCache>
                <c:ptCount val="1"/>
                <c:pt idx="0">
                  <c:v>Сінгапур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УКРАЇНА!$B$2:$L$2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УКРАЇНА!$B$3:$L$3</c:f>
              <c:numCache>
                <c:formatCode>General</c:formatCode>
                <c:ptCount val="11"/>
                <c:pt idx="0">
                  <c:v>175.14699999999999</c:v>
                </c:pt>
                <c:pt idx="1">
                  <c:v>-667.53399999999999</c:v>
                </c:pt>
                <c:pt idx="2">
                  <c:v>181.71</c:v>
                </c:pt>
                <c:pt idx="3">
                  <c:v>84.403999999999996</c:v>
                </c:pt>
                <c:pt idx="4">
                  <c:v>-16.16</c:v>
                </c:pt>
                <c:pt idx="5">
                  <c:v>-1.9999999999988916E-3</c:v>
                </c:pt>
                <c:pt idx="6">
                  <c:v>36.376199999999997</c:v>
                </c:pt>
                <c:pt idx="7">
                  <c:v>133.83120000000002</c:v>
                </c:pt>
                <c:pt idx="8">
                  <c:v>150.1858</c:v>
                </c:pt>
                <c:pt idx="9">
                  <c:v>77.465600000000009</c:v>
                </c:pt>
                <c:pt idx="10">
                  <c:v>-23.108000000000001</c:v>
                </c:pt>
              </c:numCache>
            </c:numRef>
          </c:val>
          <c:smooth val="0"/>
          <c:extLst>
            <c:ext xmlns:c16="http://schemas.microsoft.com/office/drawing/2014/chart" uri="{C3380CC4-5D6E-409C-BE32-E72D297353CC}">
              <c16:uniqueId val="{00000000-10AD-43C4-9B76-FE4CC3B974F2}"/>
            </c:ext>
          </c:extLst>
        </c:ser>
        <c:ser>
          <c:idx val="1"/>
          <c:order val="1"/>
          <c:tx>
            <c:strRef>
              <c:f>УКРАЇНА!$A$6</c:f>
              <c:strCache>
                <c:ptCount val="1"/>
                <c:pt idx="0">
                  <c:v>Південна Корея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УКРАЇНА!$B$2:$L$2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УКРАЇНА!$B$6:$L$6</c:f>
              <c:numCache>
                <c:formatCode>General</c:formatCode>
                <c:ptCount val="11"/>
                <c:pt idx="0">
                  <c:v>-768.38699999999994</c:v>
                </c:pt>
                <c:pt idx="1">
                  <c:v>-1065.319</c:v>
                </c:pt>
                <c:pt idx="2">
                  <c:v>-423.00899999999996</c:v>
                </c:pt>
                <c:pt idx="3">
                  <c:v>32.063000000000045</c:v>
                </c:pt>
                <c:pt idx="4">
                  <c:v>138.96100000000001</c:v>
                </c:pt>
                <c:pt idx="5">
                  <c:v>158.42399999999998</c:v>
                </c:pt>
                <c:pt idx="6">
                  <c:v>-13.069000000000001</c:v>
                </c:pt>
                <c:pt idx="7">
                  <c:v>-109.19069999999999</c:v>
                </c:pt>
                <c:pt idx="8">
                  <c:v>-80.06689999999999</c:v>
                </c:pt>
                <c:pt idx="9">
                  <c:v>-145.92310000000001</c:v>
                </c:pt>
                <c:pt idx="10">
                  <c:v>-394.50409999999999</c:v>
                </c:pt>
              </c:numCache>
            </c:numRef>
          </c:val>
          <c:smooth val="0"/>
          <c:extLst>
            <c:ext xmlns:c16="http://schemas.microsoft.com/office/drawing/2014/chart" uri="{C3380CC4-5D6E-409C-BE32-E72D297353CC}">
              <c16:uniqueId val="{00000001-10AD-43C4-9B76-FE4CC3B974F2}"/>
            </c:ext>
          </c:extLst>
        </c:ser>
        <c:ser>
          <c:idx val="2"/>
          <c:order val="2"/>
          <c:tx>
            <c:strRef>
              <c:f>УКРАЇНА!$A$9</c:f>
              <c:strCache>
                <c:ptCount val="1"/>
                <c:pt idx="0">
                  <c:v>Гонконг</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УКРАЇНА!$B$2:$L$2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УКРАЇНА!$B$9:$L$9</c:f>
              <c:numCache>
                <c:formatCode>General</c:formatCode>
                <c:ptCount val="11"/>
                <c:pt idx="0">
                  <c:v>2.2729999999999997</c:v>
                </c:pt>
                <c:pt idx="1">
                  <c:v>-3.1730000000000018</c:v>
                </c:pt>
                <c:pt idx="2">
                  <c:v>-5.4190000000000005</c:v>
                </c:pt>
                <c:pt idx="3">
                  <c:v>8.6780000000000008</c:v>
                </c:pt>
                <c:pt idx="4">
                  <c:v>3.1929999999999996</c:v>
                </c:pt>
                <c:pt idx="5">
                  <c:v>31.3843</c:v>
                </c:pt>
                <c:pt idx="6">
                  <c:v>24.954000000000001</c:v>
                </c:pt>
                <c:pt idx="7">
                  <c:v>-60.359699999999997</c:v>
                </c:pt>
                <c:pt idx="8">
                  <c:v>-24.8992</c:v>
                </c:pt>
                <c:pt idx="9">
                  <c:v>-12.529299999999999</c:v>
                </c:pt>
                <c:pt idx="10">
                  <c:v>48.015300000000003</c:v>
                </c:pt>
              </c:numCache>
            </c:numRef>
          </c:val>
          <c:smooth val="0"/>
          <c:extLst>
            <c:ext xmlns:c16="http://schemas.microsoft.com/office/drawing/2014/chart" uri="{C3380CC4-5D6E-409C-BE32-E72D297353CC}">
              <c16:uniqueId val="{00000002-10AD-43C4-9B76-FE4CC3B974F2}"/>
            </c:ext>
          </c:extLst>
        </c:ser>
        <c:dLbls>
          <c:showLegendKey val="0"/>
          <c:showVal val="0"/>
          <c:showCatName val="0"/>
          <c:showSerName val="0"/>
          <c:showPercent val="0"/>
          <c:showBubbleSize val="0"/>
        </c:dLbls>
        <c:marker val="1"/>
        <c:smooth val="0"/>
        <c:axId val="403788752"/>
        <c:axId val="545677248"/>
      </c:lineChart>
      <c:catAx>
        <c:axId val="40378875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5677248"/>
        <c:crosses val="autoZero"/>
        <c:auto val="1"/>
        <c:lblAlgn val="ctr"/>
        <c:lblOffset val="100"/>
        <c:noMultiLvlLbl val="0"/>
      </c:catAx>
      <c:valAx>
        <c:axId val="545677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03788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84001702941121226"/>
        </c:manualLayout>
      </c:layout>
      <c:barChart>
        <c:barDir val="col"/>
        <c:grouping val="clustered"/>
        <c:varyColors val="0"/>
        <c:ser>
          <c:idx val="1"/>
          <c:order val="0"/>
          <c:tx>
            <c:strRef>
              <c:f>'Inf+unempl'!$A$3</c:f>
              <c:strCache>
                <c:ptCount val="1"/>
                <c:pt idx="0">
                  <c:v>Рівень безробіття</c:v>
                </c:pt>
              </c:strCache>
            </c:strRef>
          </c:tx>
          <c:spPr>
            <a:solidFill>
              <a:schemeClr val="accent2"/>
            </a:solidFill>
            <a:ln>
              <a:noFill/>
            </a:ln>
            <a:effectLst/>
          </c:spPr>
          <c:invertIfNegative val="0"/>
          <c:dLbls>
            <c:delete val="1"/>
          </c:dLbls>
          <c:cat>
            <c:numRef>
              <c:f>'Inf+unempl'!$B$1:$W$1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'Inf+unempl'!$B$3:$W$3</c:f>
              <c:numCache>
                <c:formatCode>0.0%</c:formatCode>
                <c:ptCount val="22"/>
                <c:pt idx="0">
                  <c:v>3.6999999999999998E-2</c:v>
                </c:pt>
                <c:pt idx="1">
                  <c:v>3.7600000000000001E-2</c:v>
                </c:pt>
                <c:pt idx="2">
                  <c:v>5.6500000000000002E-2</c:v>
                </c:pt>
                <c:pt idx="3">
                  <c:v>5.9299999999999999E-2</c:v>
                </c:pt>
                <c:pt idx="4">
                  <c:v>5.8400000000000001E-2</c:v>
                </c:pt>
                <c:pt idx="5">
                  <c:v>5.5899999999999998E-2</c:v>
                </c:pt>
                <c:pt idx="6">
                  <c:v>4.48E-2</c:v>
                </c:pt>
                <c:pt idx="7">
                  <c:v>3.9E-2</c:v>
                </c:pt>
                <c:pt idx="8">
                  <c:v>3.9600000000000003E-2</c:v>
                </c:pt>
                <c:pt idx="9">
                  <c:v>5.8599999999999999E-2</c:v>
                </c:pt>
                <c:pt idx="10">
                  <c:v>4.1200000000000001E-2</c:v>
                </c:pt>
                <c:pt idx="11">
                  <c:v>3.8899999999999997E-2</c:v>
                </c:pt>
                <c:pt idx="12">
                  <c:v>3.7199999999999997E-2</c:v>
                </c:pt>
                <c:pt idx="13">
                  <c:v>3.8600000000000002E-2</c:v>
                </c:pt>
                <c:pt idx="14">
                  <c:v>3.7400000000000003E-2</c:v>
                </c:pt>
                <c:pt idx="15">
                  <c:v>3.7900000000000003E-2</c:v>
                </c:pt>
                <c:pt idx="16">
                  <c:v>4.0800000000000003E-2</c:v>
                </c:pt>
                <c:pt idx="17">
                  <c:v>4.2000000000000003E-2</c:v>
                </c:pt>
                <c:pt idx="18">
                  <c:v>3.6499999999999998E-2</c:v>
                </c:pt>
                <c:pt idx="19">
                  <c:v>3.1E-2</c:v>
                </c:pt>
                <c:pt idx="20">
                  <c:v>4.1000000000000002E-2</c:v>
                </c:pt>
                <c:pt idx="21">
                  <c:v>2.5000000000000001E-2</c:v>
                </c:pt>
              </c:numCache>
            </c:numRef>
          </c:val>
          <c:extLst>
            <c:ext xmlns:c16="http://schemas.microsoft.com/office/drawing/2014/chart" uri="{C3380CC4-5D6E-409C-BE32-E72D297353CC}">
              <c16:uniqueId val="{00000000-28F7-4D67-9517-27517CE673EB}"/>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УКРАЇНА!$A$22</c:f>
              <c:strCache>
                <c:ptCount val="1"/>
                <c:pt idx="0">
                  <c:v>Сінгапур</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УКРАЇНА!$B$21:$L$21</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УКРАЇНА!$B$22:$L$22</c:f>
              <c:numCache>
                <c:formatCode>General</c:formatCode>
                <c:ptCount val="11"/>
                <c:pt idx="0">
                  <c:v>6.3868999999999998</c:v>
                </c:pt>
                <c:pt idx="1">
                  <c:v>7.1595000000000004</c:v>
                </c:pt>
                <c:pt idx="2">
                  <c:v>14.6411</c:v>
                </c:pt>
                <c:pt idx="3">
                  <c:v>9.2877999999999989</c:v>
                </c:pt>
                <c:pt idx="4">
                  <c:v>6.9064000000000014</c:v>
                </c:pt>
                <c:pt idx="5">
                  <c:v>1.9342200000000012</c:v>
                </c:pt>
                <c:pt idx="6">
                  <c:v>6.1664899999999978</c:v>
                </c:pt>
                <c:pt idx="7">
                  <c:v>18.788809999999998</c:v>
                </c:pt>
                <c:pt idx="8">
                  <c:v>18.883819999999996</c:v>
                </c:pt>
                <c:pt idx="9">
                  <c:v>34.796680000000002</c:v>
                </c:pt>
                <c:pt idx="10">
                  <c:v>35.5197</c:v>
                </c:pt>
              </c:numCache>
            </c:numRef>
          </c:val>
          <c:smooth val="0"/>
          <c:extLst>
            <c:ext xmlns:c16="http://schemas.microsoft.com/office/drawing/2014/chart" uri="{C3380CC4-5D6E-409C-BE32-E72D297353CC}">
              <c16:uniqueId val="{00000000-5681-4BFF-A9C7-702F9A0B75E1}"/>
            </c:ext>
          </c:extLst>
        </c:ser>
        <c:ser>
          <c:idx val="1"/>
          <c:order val="1"/>
          <c:tx>
            <c:strRef>
              <c:f>УКРАЇНА!$A$25</c:f>
              <c:strCache>
                <c:ptCount val="1"/>
                <c:pt idx="0">
                  <c:v>Південна Корея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УКРАЇНА!$B$21:$L$21</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УКРАЇНА!$B$25:$L$25</c:f>
              <c:numCache>
                <c:formatCode>General</c:formatCode>
                <c:ptCount val="11"/>
                <c:pt idx="0">
                  <c:v>21.002500000000001</c:v>
                </c:pt>
                <c:pt idx="1">
                  <c:v>36.070300000000003</c:v>
                </c:pt>
                <c:pt idx="2">
                  <c:v>47.763599999999997</c:v>
                </c:pt>
                <c:pt idx="3">
                  <c:v>48.799399999999999</c:v>
                </c:pt>
                <c:pt idx="4">
                  <c:v>25.300099999999997</c:v>
                </c:pt>
                <c:pt idx="5">
                  <c:v>24.71575</c:v>
                </c:pt>
                <c:pt idx="6">
                  <c:v>0.77395000000000436</c:v>
                </c:pt>
                <c:pt idx="7">
                  <c:v>29.468960000000003</c:v>
                </c:pt>
                <c:pt idx="8">
                  <c:v>38.254559999999998</c:v>
                </c:pt>
                <c:pt idx="9">
                  <c:v>36.098169999999996</c:v>
                </c:pt>
                <c:pt idx="10">
                  <c:v>38.997699999999995</c:v>
                </c:pt>
              </c:numCache>
            </c:numRef>
          </c:val>
          <c:smooth val="0"/>
          <c:extLst>
            <c:ext xmlns:c16="http://schemas.microsoft.com/office/drawing/2014/chart" uri="{C3380CC4-5D6E-409C-BE32-E72D297353CC}">
              <c16:uniqueId val="{00000001-5681-4BFF-A9C7-702F9A0B75E1}"/>
            </c:ext>
          </c:extLst>
        </c:ser>
        <c:ser>
          <c:idx val="2"/>
          <c:order val="2"/>
          <c:tx>
            <c:strRef>
              <c:f>УКРАЇНА!$A$28</c:f>
              <c:strCache>
                <c:ptCount val="1"/>
                <c:pt idx="0">
                  <c:v>Гонконг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УКРАЇНА!$B$21:$L$21</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УКРАЇНА!$B$28:$L$28</c:f>
              <c:numCache>
                <c:formatCode>General</c:formatCode>
                <c:ptCount val="11"/>
                <c:pt idx="0">
                  <c:v>8.6216999999999988</c:v>
                </c:pt>
                <c:pt idx="1">
                  <c:v>28.077399999999997</c:v>
                </c:pt>
                <c:pt idx="2">
                  <c:v>33.679600000000001</c:v>
                </c:pt>
                <c:pt idx="3">
                  <c:v>20.464500000000001</c:v>
                </c:pt>
                <c:pt idx="4">
                  <c:v>16.509400000000003</c:v>
                </c:pt>
                <c:pt idx="5">
                  <c:v>35.767870000000002</c:v>
                </c:pt>
                <c:pt idx="6">
                  <c:v>37.88185</c:v>
                </c:pt>
                <c:pt idx="7">
                  <c:v>64.966829999999987</c:v>
                </c:pt>
                <c:pt idx="8">
                  <c:v>47.8429</c:v>
                </c:pt>
                <c:pt idx="9">
                  <c:v>59.280540000000002</c:v>
                </c:pt>
                <c:pt idx="10">
                  <c:v>72.004300000000001</c:v>
                </c:pt>
              </c:numCache>
            </c:numRef>
          </c:val>
          <c:smooth val="0"/>
          <c:extLst>
            <c:ext xmlns:c16="http://schemas.microsoft.com/office/drawing/2014/chart" uri="{C3380CC4-5D6E-409C-BE32-E72D297353CC}">
              <c16:uniqueId val="{00000002-5681-4BFF-A9C7-702F9A0B75E1}"/>
            </c:ext>
          </c:extLst>
        </c:ser>
        <c:dLbls>
          <c:showLegendKey val="0"/>
          <c:showVal val="0"/>
          <c:showCatName val="0"/>
          <c:showSerName val="0"/>
          <c:showPercent val="0"/>
          <c:showBubbleSize val="0"/>
        </c:dLbls>
        <c:marker val="1"/>
        <c:smooth val="0"/>
        <c:axId val="403788752"/>
        <c:axId val="545677248"/>
      </c:lineChart>
      <c:catAx>
        <c:axId val="40378875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5677248"/>
        <c:crosses val="autoZero"/>
        <c:auto val="1"/>
        <c:lblAlgn val="ctr"/>
        <c:lblOffset val="100"/>
        <c:noMultiLvlLbl val="0"/>
      </c:catAx>
      <c:valAx>
        <c:axId val="545677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03788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УКРАЇНА!$B$38</c:f>
              <c:strCache>
                <c:ptCount val="1"/>
                <c:pt idx="0">
                  <c:v>2017</c:v>
                </c:pt>
              </c:strCache>
            </c:strRef>
          </c:tx>
          <c:spPr>
            <a:solidFill>
              <a:schemeClr val="accent1"/>
            </a:solidFill>
            <a:ln>
              <a:noFill/>
            </a:ln>
            <a:effectLst/>
          </c:spPr>
          <c:invertIfNegative val="0"/>
          <c:cat>
            <c:strRef>
              <c:f>УКРАЇНА!$A$39:$A$41</c:f>
              <c:strCache>
                <c:ptCount val="3"/>
                <c:pt idx="0">
                  <c:v>Сінгапур</c:v>
                </c:pt>
                <c:pt idx="1">
                  <c:v>Південна Корея</c:v>
                </c:pt>
                <c:pt idx="2">
                  <c:v>Гонконг</c:v>
                </c:pt>
              </c:strCache>
            </c:strRef>
          </c:cat>
          <c:val>
            <c:numRef>
              <c:f>УКРАЇНА!$B$39:$B$41</c:f>
              <c:numCache>
                <c:formatCode>General</c:formatCode>
                <c:ptCount val="3"/>
                <c:pt idx="0">
                  <c:v>22.083128509399536</c:v>
                </c:pt>
                <c:pt idx="1">
                  <c:v>-5.4855547280159902</c:v>
                </c:pt>
                <c:pt idx="2">
                  <c:v>18.658269969796564</c:v>
                </c:pt>
              </c:numCache>
            </c:numRef>
          </c:val>
          <c:extLst>
            <c:ext xmlns:c16="http://schemas.microsoft.com/office/drawing/2014/chart" uri="{C3380CC4-5D6E-409C-BE32-E72D297353CC}">
              <c16:uniqueId val="{00000000-1ED0-4473-90C8-D4633E9D76E3}"/>
            </c:ext>
          </c:extLst>
        </c:ser>
        <c:ser>
          <c:idx val="1"/>
          <c:order val="1"/>
          <c:tx>
            <c:strRef>
              <c:f>УКРАЇНА!$C$38</c:f>
              <c:strCache>
                <c:ptCount val="1"/>
                <c:pt idx="0">
                  <c:v>2018</c:v>
                </c:pt>
              </c:strCache>
            </c:strRef>
          </c:tx>
          <c:spPr>
            <a:solidFill>
              <a:schemeClr val="accent2"/>
            </a:solidFill>
            <a:ln>
              <a:noFill/>
            </a:ln>
            <a:effectLst/>
          </c:spPr>
          <c:invertIfNegative val="0"/>
          <c:cat>
            <c:strRef>
              <c:f>УКРАЇНА!$A$39:$A$41</c:f>
              <c:strCache>
                <c:ptCount val="3"/>
                <c:pt idx="0">
                  <c:v>Сінгапур</c:v>
                </c:pt>
                <c:pt idx="1">
                  <c:v>Південна Корея</c:v>
                </c:pt>
                <c:pt idx="2">
                  <c:v>Гонконг</c:v>
                </c:pt>
              </c:strCache>
            </c:strRef>
          </c:cat>
          <c:val>
            <c:numRef>
              <c:f>УКРАЇНА!$C$39:$C$41</c:f>
              <c:numCache>
                <c:formatCode>General</c:formatCode>
                <c:ptCount val="3"/>
                <c:pt idx="0">
                  <c:v>48.136531446734047</c:v>
                </c:pt>
                <c:pt idx="1">
                  <c:v>22.196194577555808</c:v>
                </c:pt>
                <c:pt idx="2">
                  <c:v>4.5794038997902273</c:v>
                </c:pt>
              </c:numCache>
            </c:numRef>
          </c:val>
          <c:extLst>
            <c:ext xmlns:c16="http://schemas.microsoft.com/office/drawing/2014/chart" uri="{C3380CC4-5D6E-409C-BE32-E72D297353CC}">
              <c16:uniqueId val="{00000001-1ED0-4473-90C8-D4633E9D76E3}"/>
            </c:ext>
          </c:extLst>
        </c:ser>
        <c:ser>
          <c:idx val="2"/>
          <c:order val="2"/>
          <c:tx>
            <c:strRef>
              <c:f>УКРАЇНА!$D$38</c:f>
              <c:strCache>
                <c:ptCount val="1"/>
                <c:pt idx="0">
                  <c:v>2019</c:v>
                </c:pt>
              </c:strCache>
            </c:strRef>
          </c:tx>
          <c:spPr>
            <a:solidFill>
              <a:schemeClr val="accent3"/>
            </a:solidFill>
            <a:ln>
              <a:noFill/>
            </a:ln>
            <a:effectLst/>
          </c:spPr>
          <c:invertIfNegative val="0"/>
          <c:cat>
            <c:strRef>
              <c:f>УКРАЇНА!$A$39:$A$41</c:f>
              <c:strCache>
                <c:ptCount val="3"/>
                <c:pt idx="0">
                  <c:v>Сінгапур</c:v>
                </c:pt>
                <c:pt idx="1">
                  <c:v>Південна Корея</c:v>
                </c:pt>
                <c:pt idx="2">
                  <c:v>Гонконг</c:v>
                </c:pt>
              </c:strCache>
            </c:strRef>
          </c:cat>
          <c:val>
            <c:numRef>
              <c:f>УКРАЇНА!$D$39:$D$41</c:f>
              <c:numCache>
                <c:formatCode>General</c:formatCode>
                <c:ptCount val="3"/>
                <c:pt idx="0">
                  <c:v>41.243899664665321</c:v>
                </c:pt>
                <c:pt idx="1">
                  <c:v>60.126320432801613</c:v>
                </c:pt>
                <c:pt idx="2">
                  <c:v>-1.2300866576890632</c:v>
                </c:pt>
              </c:numCache>
            </c:numRef>
          </c:val>
          <c:extLst>
            <c:ext xmlns:c16="http://schemas.microsoft.com/office/drawing/2014/chart" uri="{C3380CC4-5D6E-409C-BE32-E72D297353CC}">
              <c16:uniqueId val="{00000002-1ED0-4473-90C8-D4633E9D76E3}"/>
            </c:ext>
          </c:extLst>
        </c:ser>
        <c:ser>
          <c:idx val="3"/>
          <c:order val="3"/>
          <c:tx>
            <c:strRef>
              <c:f>УКРАЇНА!$E$38</c:f>
              <c:strCache>
                <c:ptCount val="1"/>
                <c:pt idx="0">
                  <c:v>2020</c:v>
                </c:pt>
              </c:strCache>
            </c:strRef>
          </c:tx>
          <c:spPr>
            <a:solidFill>
              <a:schemeClr val="accent4"/>
            </a:solidFill>
            <a:ln>
              <a:noFill/>
            </a:ln>
            <a:effectLst/>
          </c:spPr>
          <c:invertIfNegative val="0"/>
          <c:cat>
            <c:strRef>
              <c:f>УКРАЇНА!$A$39:$A$41</c:f>
              <c:strCache>
                <c:ptCount val="3"/>
                <c:pt idx="0">
                  <c:v>Сінгапур</c:v>
                </c:pt>
                <c:pt idx="1">
                  <c:v>Південна Корея</c:v>
                </c:pt>
                <c:pt idx="2">
                  <c:v>Гонконг</c:v>
                </c:pt>
              </c:strCache>
            </c:strRef>
          </c:cat>
          <c:val>
            <c:numRef>
              <c:f>УКРАЇНА!$E$39:$E$41</c:f>
              <c:numCache>
                <c:formatCode>General</c:formatCode>
                <c:ptCount val="3"/>
                <c:pt idx="0">
                  <c:v>16.096285581486796</c:v>
                </c:pt>
                <c:pt idx="1">
                  <c:v>11.222431660055186</c:v>
                </c:pt>
                <c:pt idx="2">
                  <c:v>109.03953214443077</c:v>
                </c:pt>
              </c:numCache>
            </c:numRef>
          </c:val>
          <c:extLst>
            <c:ext xmlns:c16="http://schemas.microsoft.com/office/drawing/2014/chart" uri="{C3380CC4-5D6E-409C-BE32-E72D297353CC}">
              <c16:uniqueId val="{00000003-1ED0-4473-90C8-D4633E9D76E3}"/>
            </c:ext>
          </c:extLst>
        </c:ser>
        <c:ser>
          <c:idx val="4"/>
          <c:order val="4"/>
          <c:tx>
            <c:strRef>
              <c:f>УКРАЇНА!$F$38</c:f>
              <c:strCache>
                <c:ptCount val="1"/>
                <c:pt idx="0">
                  <c:v>2021</c:v>
                </c:pt>
              </c:strCache>
            </c:strRef>
          </c:tx>
          <c:spPr>
            <a:solidFill>
              <a:schemeClr val="accent5"/>
            </a:solidFill>
            <a:ln>
              <a:noFill/>
            </a:ln>
            <a:effectLst/>
          </c:spPr>
          <c:invertIfNegative val="0"/>
          <c:cat>
            <c:strRef>
              <c:f>УКРАЇНА!$A$39:$A$41</c:f>
              <c:strCache>
                <c:ptCount val="3"/>
                <c:pt idx="0">
                  <c:v>Сінгапур</c:v>
                </c:pt>
                <c:pt idx="1">
                  <c:v>Південна Корея</c:v>
                </c:pt>
                <c:pt idx="2">
                  <c:v>Гонконг</c:v>
                </c:pt>
              </c:strCache>
            </c:strRef>
          </c:cat>
          <c:val>
            <c:numRef>
              <c:f>УКРАЇНА!$F$39:$F$41</c:f>
              <c:numCache>
                <c:formatCode>General</c:formatCode>
                <c:ptCount val="3"/>
                <c:pt idx="2">
                  <c:v>88.503987533518625</c:v>
                </c:pt>
              </c:numCache>
            </c:numRef>
          </c:val>
          <c:extLst>
            <c:ext xmlns:c16="http://schemas.microsoft.com/office/drawing/2014/chart" uri="{C3380CC4-5D6E-409C-BE32-E72D297353CC}">
              <c16:uniqueId val="{00000004-1ED0-4473-90C8-D4633E9D76E3}"/>
            </c:ext>
          </c:extLst>
        </c:ser>
        <c:dLbls>
          <c:showLegendKey val="0"/>
          <c:showVal val="0"/>
          <c:showCatName val="0"/>
          <c:showSerName val="0"/>
          <c:showPercent val="0"/>
          <c:showBubbleSize val="0"/>
        </c:dLbls>
        <c:gapWidth val="219"/>
        <c:overlap val="-27"/>
        <c:axId val="403788752"/>
        <c:axId val="545677248"/>
      </c:barChart>
      <c:catAx>
        <c:axId val="40378875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5677248"/>
        <c:crosses val="autoZero"/>
        <c:auto val="1"/>
        <c:lblAlgn val="ctr"/>
        <c:lblOffset val="100"/>
        <c:noMultiLvlLbl val="0"/>
      </c:catAx>
      <c:valAx>
        <c:axId val="545677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03788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7110623186834093"/>
        </c:manualLayout>
      </c:layout>
      <c:barChart>
        <c:barDir val="col"/>
        <c:grouping val="clustered"/>
        <c:varyColors val="0"/>
        <c:ser>
          <c:idx val="1"/>
          <c:order val="0"/>
          <c:tx>
            <c:strRef>
              <c:f>'Inf+unempl'!$A$32</c:f>
              <c:strCache>
                <c:ptCount val="1"/>
                <c:pt idx="0">
                  <c:v>Інфляція (споживчі ціни)</c:v>
                </c:pt>
              </c:strCache>
            </c:strRef>
          </c:tx>
          <c:spPr>
            <a:solidFill>
              <a:schemeClr val="accent2"/>
            </a:solidFill>
            <a:ln>
              <a:noFill/>
            </a:ln>
            <a:effectLst/>
          </c:spPr>
          <c:invertIfNegative val="0"/>
          <c:dLbls>
            <c:delete val="1"/>
          </c:dLbls>
          <c:cat>
            <c:numRef>
              <c:f>'Inf+unempl'!$B$31:$W$31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'Inf+unempl'!$B$32:$W$32</c:f>
              <c:numCache>
                <c:formatCode>0.0%</c:formatCode>
                <c:ptCount val="22"/>
                <c:pt idx="0">
                  <c:v>1.362E-2</c:v>
                </c:pt>
                <c:pt idx="1">
                  <c:v>9.9699999999999997E-3</c:v>
                </c:pt>
                <c:pt idx="2">
                  <c:v>-3.9199999999999999E-3</c:v>
                </c:pt>
                <c:pt idx="3">
                  <c:v>5.0800000000000003E-3</c:v>
                </c:pt>
                <c:pt idx="4">
                  <c:v>1.6629999999999999E-2</c:v>
                </c:pt>
                <c:pt idx="5">
                  <c:v>4.2500000000000003E-3</c:v>
                </c:pt>
                <c:pt idx="6">
                  <c:v>9.6299999999999997E-3</c:v>
                </c:pt>
                <c:pt idx="7">
                  <c:v>2.1049999999999999E-2</c:v>
                </c:pt>
                <c:pt idx="8">
                  <c:v>6.6280000000000006E-2</c:v>
                </c:pt>
                <c:pt idx="9">
                  <c:v>5.9699999999999996E-3</c:v>
                </c:pt>
                <c:pt idx="10">
                  <c:v>2.8240000000000001E-2</c:v>
                </c:pt>
                <c:pt idx="11">
                  <c:v>5.2479999999999999E-2</c:v>
                </c:pt>
                <c:pt idx="12">
                  <c:v>4.5760000000000002E-2</c:v>
                </c:pt>
                <c:pt idx="13">
                  <c:v>2.359E-2</c:v>
                </c:pt>
                <c:pt idx="14">
                  <c:v>1.025E-2</c:v>
                </c:pt>
                <c:pt idx="15">
                  <c:v>-5.2300000000000003E-3</c:v>
                </c:pt>
                <c:pt idx="16">
                  <c:v>-5.3200000000000001E-3</c:v>
                </c:pt>
                <c:pt idx="17">
                  <c:v>5.7600000000000004E-3</c:v>
                </c:pt>
                <c:pt idx="18">
                  <c:v>4.3899999999999998E-3</c:v>
                </c:pt>
                <c:pt idx="19">
                  <c:v>5.6499999999999996E-3</c:v>
                </c:pt>
                <c:pt idx="20">
                  <c:v>-1.82E-3</c:v>
                </c:pt>
                <c:pt idx="21">
                  <c:v>-1.0499999999999999E-3</c:v>
                </c:pt>
              </c:numCache>
            </c:numRef>
          </c:val>
          <c:extLst>
            <c:ext xmlns:c16="http://schemas.microsoft.com/office/drawing/2014/chart" uri="{C3380CC4-5D6E-409C-BE32-E72D297353CC}">
              <c16:uniqueId val="{00000000-3BF8-49FE-B8FE-9947D92BBCB4}"/>
            </c:ext>
          </c:extLst>
        </c:ser>
        <c:ser>
          <c:idx val="0"/>
          <c:order val="1"/>
          <c:tx>
            <c:strRef>
              <c:f>'Inf+unempl'!$A$33</c:f>
              <c:strCache>
                <c:ptCount val="1"/>
                <c:pt idx="0">
                  <c:v>Інфляція (дефлятор ВВП)</c:v>
                </c:pt>
              </c:strCache>
            </c:strRef>
          </c:tx>
          <c:spPr>
            <a:solidFill>
              <a:schemeClr val="accent1"/>
            </a:solidFill>
            <a:ln>
              <a:noFill/>
            </a:ln>
            <a:effectLst/>
          </c:spPr>
          <c:invertIfNegative val="0"/>
          <c:dLbls>
            <c:delete val="1"/>
          </c:dLbls>
          <c:cat>
            <c:numRef>
              <c:f>'Inf+unempl'!$B$31:$W$31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'Inf+unempl'!$B$33:$W$33</c:f>
              <c:numCache>
                <c:formatCode>0.0%</c:formatCode>
                <c:ptCount val="22"/>
                <c:pt idx="0">
                  <c:v>3.8629999999999998E-2</c:v>
                </c:pt>
                <c:pt idx="1">
                  <c:v>-1.8159999999999999E-2</c:v>
                </c:pt>
                <c:pt idx="2">
                  <c:v>-8.8900000000000003E-3</c:v>
                </c:pt>
                <c:pt idx="3">
                  <c:v>-1.787E-2</c:v>
                </c:pt>
                <c:pt idx="4">
                  <c:v>4.0730000000000002E-2</c:v>
                </c:pt>
                <c:pt idx="5">
                  <c:v>1.907E-2</c:v>
                </c:pt>
                <c:pt idx="6">
                  <c:v>1.8460000000000001E-2</c:v>
                </c:pt>
                <c:pt idx="7">
                  <c:v>5.9159999999999997E-2</c:v>
                </c:pt>
                <c:pt idx="8">
                  <c:v>-1.3860000000000001E-2</c:v>
                </c:pt>
                <c:pt idx="9">
                  <c:v>2.9610000000000001E-2</c:v>
                </c:pt>
                <c:pt idx="10">
                  <c:v>1.103E-2</c:v>
                </c:pt>
                <c:pt idx="11">
                  <c:v>1.0540000000000001E-2</c:v>
                </c:pt>
                <c:pt idx="12">
                  <c:v>4.7000000000000002E-3</c:v>
                </c:pt>
                <c:pt idx="13">
                  <c:v>-4.4999999999999997E-3</c:v>
                </c:pt>
                <c:pt idx="14">
                  <c:v>-2.7000000000000001E-3</c:v>
                </c:pt>
                <c:pt idx="15">
                  <c:v>3.0599999999999999E-2</c:v>
                </c:pt>
                <c:pt idx="16">
                  <c:v>6.4700000000000001E-3</c:v>
                </c:pt>
                <c:pt idx="17">
                  <c:v>3.006E-2</c:v>
                </c:pt>
                <c:pt idx="18">
                  <c:v>3.3480000000000003E-2</c:v>
                </c:pt>
                <c:pt idx="19">
                  <c:v>-6.2399999999999999E-3</c:v>
                </c:pt>
                <c:pt idx="20">
                  <c:v>-2.92E-2</c:v>
                </c:pt>
                <c:pt idx="21">
                  <c:v>-8.9999999999999993E-3</c:v>
                </c:pt>
              </c:numCache>
            </c:numRef>
          </c:val>
          <c:extLst>
            <c:ext xmlns:c16="http://schemas.microsoft.com/office/drawing/2014/chart" uri="{C3380CC4-5D6E-409C-BE32-E72D297353CC}">
              <c16:uniqueId val="{00000001-3BF8-49FE-B8FE-9947D92BBCB4}"/>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'НВК+РВК'!$A$2</c:f>
              <c:strCache>
                <c:ptCount val="1"/>
                <c:pt idx="0">
                  <c:v>Номінальний валютний курс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'НВК+РВК'!$B$1:$W$1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'НВК+РВК'!$B$2:$W$2</c:f>
              <c:numCache>
                <c:formatCode>General</c:formatCode>
                <c:ptCount val="22"/>
                <c:pt idx="0">
                  <c:v>1.7430000000000001</c:v>
                </c:pt>
                <c:pt idx="1">
                  <c:v>1.8398000000000001</c:v>
                </c:pt>
                <c:pt idx="2">
                  <c:v>1.7359</c:v>
                </c:pt>
                <c:pt idx="3">
                  <c:v>1.6935</c:v>
                </c:pt>
                <c:pt idx="4">
                  <c:v>1.6375999999999999</c:v>
                </c:pt>
                <c:pt idx="5">
                  <c:v>1.6216999999999999</c:v>
                </c:pt>
                <c:pt idx="6">
                  <c:v>1.5355000000000001</c:v>
                </c:pt>
                <c:pt idx="7">
                  <c:v>1.4164000000000001</c:v>
                </c:pt>
                <c:pt idx="8">
                  <c:v>1.5085</c:v>
                </c:pt>
                <c:pt idx="9">
                  <c:v>1.4049</c:v>
                </c:pt>
                <c:pt idx="10">
                  <c:v>1.2789999999999999</c:v>
                </c:pt>
                <c:pt idx="11">
                  <c:v>1.2581</c:v>
                </c:pt>
                <c:pt idx="12">
                  <c:v>1.2364999999999999</c:v>
                </c:pt>
                <c:pt idx="13">
                  <c:v>1.2763</c:v>
                </c:pt>
                <c:pt idx="14">
                  <c:v>1.353</c:v>
                </c:pt>
                <c:pt idx="15">
                  <c:v>1.4238999999999999</c:v>
                </c:pt>
                <c:pt idx="16">
                  <c:v>1.4097999999999999</c:v>
                </c:pt>
                <c:pt idx="17">
                  <c:v>1.3117000000000001</c:v>
                </c:pt>
                <c:pt idx="18">
                  <c:v>1.3452</c:v>
                </c:pt>
                <c:pt idx="19">
                  <c:v>1.3646</c:v>
                </c:pt>
                <c:pt idx="20">
                  <c:v>1.3285</c:v>
                </c:pt>
                <c:pt idx="21">
                  <c:v>1.5308999999999999</c:v>
                </c:pt>
              </c:numCache>
            </c:numRef>
          </c:val>
          <c:smooth val="0"/>
          <c:extLst>
            <c:ext xmlns:c16="http://schemas.microsoft.com/office/drawing/2014/chart" uri="{C3380CC4-5D6E-409C-BE32-E72D297353CC}">
              <c16:uniqueId val="{00000000-056B-40A8-A9C5-27DBEA9F875C}"/>
            </c:ext>
          </c:extLst>
        </c:ser>
        <c:dLbls>
          <c:showLegendKey val="0"/>
          <c:showVal val="0"/>
          <c:showCatName val="0"/>
          <c:showSerName val="0"/>
          <c:showPercent val="0"/>
          <c:showBubbleSize val="0"/>
        </c:dLbls>
        <c:marker val="1"/>
        <c:smooth val="0"/>
        <c:axId val="271117512"/>
        <c:axId val="271115872"/>
      </c:lineChart>
      <c:lineChart>
        <c:grouping val="standard"/>
        <c:varyColors val="0"/>
        <c:ser>
          <c:idx val="0"/>
          <c:order val="1"/>
          <c:tx>
            <c:strRef>
              <c:f>'НВК+РВК'!$A$6</c:f>
              <c:strCache>
                <c:ptCount val="1"/>
                <c:pt idx="0">
                  <c:v>Реальний валютний курс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'НВК+РВК'!$B$1:$W$1</c:f>
              <c:strCache>
                <c:ptCount val="22"/>
                <c:pt idx="0">
                  <c:v> 2000</c:v>
                </c:pt>
                <c:pt idx="1">
                  <c:v> 2001</c:v>
                </c:pt>
                <c:pt idx="2">
                  <c:v> 2002</c:v>
                </c:pt>
                <c:pt idx="3">
                  <c:v> 2003</c:v>
                </c:pt>
                <c:pt idx="4">
                  <c:v> 2004</c:v>
                </c:pt>
                <c:pt idx="5">
                  <c:v> 2005</c:v>
                </c:pt>
                <c:pt idx="6">
                  <c:v> 2006</c:v>
                </c:pt>
                <c:pt idx="7">
                  <c:v> 2007</c:v>
                </c:pt>
                <c:pt idx="8">
                  <c:v> 2008</c:v>
                </c:pt>
                <c:pt idx="9">
                  <c:v> 2009</c:v>
                </c:pt>
                <c:pt idx="10">
                  <c:v> 2010</c:v>
                </c:pt>
                <c:pt idx="11">
                  <c:v> 2011</c:v>
                </c:pt>
                <c:pt idx="12">
                  <c:v> 2012</c:v>
                </c:pt>
                <c:pt idx="13">
                  <c:v> 2013</c:v>
                </c:pt>
                <c:pt idx="14">
                  <c:v> 2014</c:v>
                </c:pt>
                <c:pt idx="15">
                  <c:v> 2015</c:v>
                </c:pt>
                <c:pt idx="16">
                  <c:v> 2016</c:v>
                </c:pt>
                <c:pt idx="17">
                  <c:v> 2017</c:v>
                </c:pt>
                <c:pt idx="18">
                  <c:v> 2018</c:v>
                </c:pt>
                <c:pt idx="19">
                  <c:v> 2019</c:v>
                </c:pt>
                <c:pt idx="20">
                  <c:v> 2020</c:v>
                </c:pt>
                <c:pt idx="21">
                  <c:v> 2021</c:v>
                </c:pt>
              </c:strCache>
            </c:strRef>
          </c:cat>
          <c:val>
            <c:numRef>
              <c:f>'НВК+РВК'!$B$6:$W$6</c:f>
              <c:numCache>
                <c:formatCode>General</c:formatCode>
                <c:ptCount val="22"/>
                <c:pt idx="0">
                  <c:v>0.56477620247175453</c:v>
                </c:pt>
                <c:pt idx="1">
                  <c:v>0.62020998863143662</c:v>
                </c:pt>
                <c:pt idx="2">
                  <c:v>0.58534584712810678</c:v>
                </c:pt>
                <c:pt idx="3">
                  <c:v>0.58659559083806079</c:v>
                </c:pt>
                <c:pt idx="4">
                  <c:v>0.57361433501919667</c:v>
                </c:pt>
                <c:pt idx="5">
                  <c:v>0.58468944462853945</c:v>
                </c:pt>
                <c:pt idx="6">
                  <c:v>0.5922119729765386</c:v>
                </c:pt>
                <c:pt idx="7">
                  <c:v>0.51309113489352864</c:v>
                </c:pt>
                <c:pt idx="8">
                  <c:v>0.60076806115623038</c:v>
                </c:pt>
                <c:pt idx="9">
                  <c:v>0.5776537941994665</c:v>
                </c:pt>
                <c:pt idx="10">
                  <c:v>0.54378686197712855</c:v>
                </c:pt>
                <c:pt idx="11">
                  <c:v>0.54845860020617043</c:v>
                </c:pt>
                <c:pt idx="12">
                  <c:v>0.51389760802236528</c:v>
                </c:pt>
                <c:pt idx="13">
                  <c:v>0.48336196969252987</c:v>
                </c:pt>
                <c:pt idx="14">
                  <c:v>0.48009342387566839</c:v>
                </c:pt>
                <c:pt idx="15">
                  <c:v>0.50579898873411699</c:v>
                </c:pt>
                <c:pt idx="16">
                  <c:v>0.54474732391893865</c:v>
                </c:pt>
                <c:pt idx="17">
                  <c:v>0.48723827332606257</c:v>
                </c:pt>
                <c:pt idx="18">
                  <c:v>0.49049389120284376</c:v>
                </c:pt>
                <c:pt idx="19">
                  <c:v>0.50920685904030027</c:v>
                </c:pt>
                <c:pt idx="20">
                  <c:v>0.4246131424677782</c:v>
                </c:pt>
              </c:numCache>
            </c:numRef>
          </c:val>
          <c:smooth val="0"/>
          <c:extLst>
            <c:ext xmlns:c16="http://schemas.microsoft.com/office/drawing/2014/chart" uri="{C3380CC4-5D6E-409C-BE32-E72D297353CC}">
              <c16:uniqueId val="{00000001-056B-40A8-A9C5-27DBEA9F875C}"/>
            </c:ext>
          </c:extLst>
        </c:ser>
        <c:dLbls>
          <c:showLegendKey val="0"/>
          <c:showVal val="0"/>
          <c:showCatName val="0"/>
          <c:showSerName val="0"/>
          <c:showPercent val="0"/>
          <c:showBubbleSize val="0"/>
        </c:dLbls>
        <c:marker val="1"/>
        <c:smooth val="0"/>
        <c:axId val="418560416"/>
        <c:axId val="233913184"/>
      </c:lineChart>
      <c:catAx>
        <c:axId val="271117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valAx>
        <c:axId val="2339131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18560416"/>
        <c:crosses val="max"/>
        <c:crossBetween val="between"/>
      </c:valAx>
      <c:catAx>
        <c:axId val="418560416"/>
        <c:scaling>
          <c:orientation val="minMax"/>
        </c:scaling>
        <c:delete val="1"/>
        <c:axPos val="b"/>
        <c:numFmt formatCode="General" sourceLinked="1"/>
        <c:majorTickMark val="out"/>
        <c:minorTickMark val="none"/>
        <c:tickLblPos val="nextTo"/>
        <c:crossAx val="2339131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'ПБ Г'!$A$190</c:f>
              <c:strCache>
                <c:ptCount val="1"/>
                <c:pt idx="0">
                  <c:v>Борг до ВВП</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'ПБ Г'!$B$189:$W$189</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'ПБ Г'!$B$190:$W$190</c:f>
              <c:numCache>
                <c:formatCode>0</c:formatCode>
                <c:ptCount val="22"/>
                <c:pt idx="0">
                  <c:v>79.900000000000006</c:v>
                </c:pt>
                <c:pt idx="1">
                  <c:v>93.7</c:v>
                </c:pt>
                <c:pt idx="2">
                  <c:v>94.3</c:v>
                </c:pt>
                <c:pt idx="3">
                  <c:v>97.6</c:v>
                </c:pt>
                <c:pt idx="4">
                  <c:v>94.7</c:v>
                </c:pt>
                <c:pt idx="5">
                  <c:v>92.1</c:v>
                </c:pt>
                <c:pt idx="6">
                  <c:v>85.1</c:v>
                </c:pt>
                <c:pt idx="7">
                  <c:v>84.7</c:v>
                </c:pt>
                <c:pt idx="8">
                  <c:v>95.3</c:v>
                </c:pt>
                <c:pt idx="9">
                  <c:v>99.7</c:v>
                </c:pt>
                <c:pt idx="10">
                  <c:v>97</c:v>
                </c:pt>
                <c:pt idx="11">
                  <c:v>101</c:v>
                </c:pt>
                <c:pt idx="12">
                  <c:v>105.7</c:v>
                </c:pt>
                <c:pt idx="13">
                  <c:v>102.2</c:v>
                </c:pt>
                <c:pt idx="14">
                  <c:v>97.9</c:v>
                </c:pt>
                <c:pt idx="15">
                  <c:v>103.2</c:v>
                </c:pt>
                <c:pt idx="16">
                  <c:v>111.5</c:v>
                </c:pt>
                <c:pt idx="17">
                  <c:v>110.6</c:v>
                </c:pt>
                <c:pt idx="18">
                  <c:v>112.2</c:v>
                </c:pt>
                <c:pt idx="19">
                  <c:v>126.3</c:v>
                </c:pt>
                <c:pt idx="20">
                  <c:v>131</c:v>
                </c:pt>
                <c:pt idx="21">
                  <c:v>139.03</c:v>
                </c:pt>
              </c:numCache>
            </c:numRef>
          </c:val>
          <c:smooth val="0"/>
          <c:extLst>
            <c:ext xmlns:c16="http://schemas.microsoft.com/office/drawing/2014/chart" uri="{C3380CC4-5D6E-409C-BE32-E72D297353CC}">
              <c16:uniqueId val="{00000000-8F9A-4C63-8A8F-37D5331CC4E2}"/>
            </c:ext>
          </c:extLst>
        </c:ser>
        <c:dLbls>
          <c:showLegendKey val="0"/>
          <c:showVal val="0"/>
          <c:showCatName val="0"/>
          <c:showSerName val="0"/>
          <c:showPercent val="0"/>
          <c:showBubbleSize val="0"/>
        </c:dLbls>
        <c:marker val="1"/>
        <c:smooth val="0"/>
        <c:axId val="271117512"/>
        <c:axId val="271115872"/>
      </c:lineChart>
      <c:catAx>
        <c:axId val="271117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EC8-48E1-8DDF-81D5347A1C2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EC8-48E1-8DDF-81D5347A1C27}"/>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AEC8-48E1-8DDF-81D5347A1C27}"/>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AEC8-48E1-8DDF-81D5347A1C27}"/>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AEC8-48E1-8DDF-81D5347A1C27}"/>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AEC8-48E1-8DDF-81D5347A1C27}"/>
              </c:ext>
            </c:extLst>
          </c:dPt>
          <c:dPt>
            <c:idx val="6"/>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D-AEC8-48E1-8DDF-81D5347A1C27}"/>
              </c:ext>
            </c:extLst>
          </c:dPt>
          <c:dPt>
            <c:idx val="7"/>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F-AEC8-48E1-8DDF-81D5347A1C27}"/>
              </c:ext>
            </c:extLst>
          </c:dPt>
          <c:dPt>
            <c:idx val="8"/>
            <c:bubble3D val="0"/>
            <c:spPr>
              <a:solidFill>
                <a:schemeClr val="accent3">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1-AEC8-48E1-8DDF-81D5347A1C27}"/>
              </c:ext>
            </c:extLst>
          </c:dPt>
          <c:dPt>
            <c:idx val="9"/>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3-AEC8-48E1-8DDF-81D5347A1C2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инв!$L$23:$U$23</c:f>
              <c:strCache>
                <c:ptCount val="10"/>
                <c:pt idx="0">
                  <c:v>Китай</c:v>
                </c:pt>
                <c:pt idx="1">
                  <c:v>Нідерланди</c:v>
                </c:pt>
                <c:pt idx="2">
                  <c:v>Індонезія</c:v>
                </c:pt>
                <c:pt idx="3">
                  <c:v>Кайманові острови</c:v>
                </c:pt>
                <c:pt idx="4">
                  <c:v>Індія</c:v>
                </c:pt>
                <c:pt idx="5">
                  <c:v>Великобританія</c:v>
                </c:pt>
                <c:pt idx="6">
                  <c:v>Гонконг</c:v>
                </c:pt>
                <c:pt idx="7">
                  <c:v>Австралія</c:v>
                </c:pt>
                <c:pt idx="8">
                  <c:v>Малайзія</c:v>
                </c:pt>
                <c:pt idx="9">
                  <c:v>Британські Вірджинові острови</c:v>
                </c:pt>
              </c:strCache>
            </c:strRef>
          </c:cat>
          <c:val>
            <c:numRef>
              <c:f>инв!$L$24:$U$24</c:f>
              <c:numCache>
                <c:formatCode>General</c:formatCode>
                <c:ptCount val="10"/>
                <c:pt idx="0">
                  <c:v>147</c:v>
                </c:pt>
                <c:pt idx="1">
                  <c:v>85.7</c:v>
                </c:pt>
                <c:pt idx="2">
                  <c:v>65.2</c:v>
                </c:pt>
                <c:pt idx="3">
                  <c:v>62.7</c:v>
                </c:pt>
                <c:pt idx="4">
                  <c:v>61.2</c:v>
                </c:pt>
                <c:pt idx="5">
                  <c:v>58.2</c:v>
                </c:pt>
                <c:pt idx="6">
                  <c:v>57.7</c:v>
                </c:pt>
                <c:pt idx="7">
                  <c:v>54.5</c:v>
                </c:pt>
                <c:pt idx="8">
                  <c:v>54.3</c:v>
                </c:pt>
                <c:pt idx="9">
                  <c:v>35.6</c:v>
                </c:pt>
              </c:numCache>
            </c:numRef>
          </c:val>
          <c:extLst>
            <c:ext xmlns:c16="http://schemas.microsoft.com/office/drawing/2014/chart" uri="{C3380CC4-5D6E-409C-BE32-E72D297353CC}">
              <c16:uniqueId val="{00000014-AEC8-48E1-8DDF-81D5347A1C2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EE9-42A0-9357-5E8C7C601ED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EE9-42A0-9357-5E8C7C601ED8}"/>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AEE9-42A0-9357-5E8C7C601ED8}"/>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AEE9-42A0-9357-5E8C7C601ED8}"/>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AEE9-42A0-9357-5E8C7C601ED8}"/>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AEE9-42A0-9357-5E8C7C601ED8}"/>
              </c:ext>
            </c:extLst>
          </c:dPt>
          <c:dPt>
            <c:idx val="6"/>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D-AEE9-42A0-9357-5E8C7C601ED8}"/>
              </c:ext>
            </c:extLst>
          </c:dPt>
          <c:dPt>
            <c:idx val="7"/>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F-AEE9-42A0-9357-5E8C7C601ED8}"/>
              </c:ext>
            </c:extLst>
          </c:dPt>
          <c:dPt>
            <c:idx val="8"/>
            <c:bubble3D val="0"/>
            <c:spPr>
              <a:solidFill>
                <a:schemeClr val="accent3">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1-AEE9-42A0-9357-5E8C7C601ED8}"/>
              </c:ext>
            </c:extLst>
          </c:dPt>
          <c:dPt>
            <c:idx val="9"/>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3-AEE9-42A0-9357-5E8C7C601ED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инв!$L$2:$U$2</c:f>
              <c:strCache>
                <c:ptCount val="10"/>
                <c:pt idx="0">
                  <c:v>США</c:v>
                </c:pt>
                <c:pt idx="1">
                  <c:v>Кайманові острови</c:v>
                </c:pt>
                <c:pt idx="2">
                  <c:v>Британські Вірджинові острови</c:v>
                </c:pt>
                <c:pt idx="3">
                  <c:v>Японія</c:v>
                </c:pt>
                <c:pt idx="4">
                  <c:v>Великобританія</c:v>
                </c:pt>
                <c:pt idx="5">
                  <c:v>Бермуди</c:v>
                </c:pt>
                <c:pt idx="6">
                  <c:v>Гонконг</c:v>
                </c:pt>
                <c:pt idx="7">
                  <c:v>Швейцарія</c:v>
                </c:pt>
                <c:pt idx="8">
                  <c:v>Канада</c:v>
                </c:pt>
                <c:pt idx="9">
                  <c:v>Люксембург</c:v>
                </c:pt>
              </c:strCache>
            </c:strRef>
          </c:cat>
          <c:val>
            <c:numRef>
              <c:f>инв!$L$3:$U$3</c:f>
              <c:numCache>
                <c:formatCode>General</c:formatCode>
                <c:ptCount val="10"/>
                <c:pt idx="0">
                  <c:v>528.70000000000005</c:v>
                </c:pt>
                <c:pt idx="1">
                  <c:v>246.7</c:v>
                </c:pt>
                <c:pt idx="2">
                  <c:v>163.6</c:v>
                </c:pt>
                <c:pt idx="3">
                  <c:v>139.9</c:v>
                </c:pt>
                <c:pt idx="4">
                  <c:v>127</c:v>
                </c:pt>
                <c:pt idx="5">
                  <c:v>95.3</c:v>
                </c:pt>
                <c:pt idx="6">
                  <c:v>89.8</c:v>
                </c:pt>
                <c:pt idx="7">
                  <c:v>74</c:v>
                </c:pt>
                <c:pt idx="8">
                  <c:v>69.7</c:v>
                </c:pt>
                <c:pt idx="9">
                  <c:v>64</c:v>
                </c:pt>
              </c:numCache>
            </c:numRef>
          </c:val>
          <c:extLst>
            <c:ext xmlns:c16="http://schemas.microsoft.com/office/drawing/2014/chart" uri="{C3380CC4-5D6E-409C-BE32-E72D297353CC}">
              <c16:uniqueId val="{00000014-AEE9-42A0-9357-5E8C7C601ED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инв!$O$44</c:f>
              <c:strCache>
                <c:ptCount val="1"/>
                <c:pt idx="0">
                  <c:v>2020</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инв!$N$45:$N$49</c:f>
              <c:strCache>
                <c:ptCount val="5"/>
                <c:pt idx="0">
                  <c:v>Нерухомість</c:v>
                </c:pt>
                <c:pt idx="1">
                  <c:v>Професійні та адміністративні послуги</c:v>
                </c:pt>
                <c:pt idx="2">
                  <c:v>Виробництво</c:v>
                </c:pt>
                <c:pt idx="3">
                  <c:v>Оптова торгівля</c:v>
                </c:pt>
                <c:pt idx="4">
                  <c:v>Фінанси та страхування</c:v>
                </c:pt>
              </c:strCache>
            </c:strRef>
          </c:cat>
          <c:val>
            <c:numRef>
              <c:f>инв!$O$45:$O$49</c:f>
              <c:numCache>
                <c:formatCode>General</c:formatCode>
                <c:ptCount val="5"/>
                <c:pt idx="0">
                  <c:v>44.8</c:v>
                </c:pt>
                <c:pt idx="1">
                  <c:v>227.6</c:v>
                </c:pt>
                <c:pt idx="2">
                  <c:v>257</c:v>
                </c:pt>
                <c:pt idx="3">
                  <c:v>317.8</c:v>
                </c:pt>
                <c:pt idx="4">
                  <c:v>1189.3</c:v>
                </c:pt>
              </c:numCache>
            </c:numRef>
          </c:val>
          <c:extLst>
            <c:ext xmlns:c16="http://schemas.microsoft.com/office/drawing/2014/chart" uri="{C3380CC4-5D6E-409C-BE32-E72D297353CC}">
              <c16:uniqueId val="{00000000-9C67-4D1D-BE35-6092DBC58C03}"/>
            </c:ext>
          </c:extLst>
        </c:ser>
        <c:ser>
          <c:idx val="1"/>
          <c:order val="1"/>
          <c:tx>
            <c:strRef>
              <c:f>инв!$P$44</c:f>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инв!$N$45:$N$49</c:f>
              <c:strCache>
                <c:ptCount val="5"/>
                <c:pt idx="0">
                  <c:v>Нерухомість</c:v>
                </c:pt>
                <c:pt idx="1">
                  <c:v>Професійні та адміністративні послуги</c:v>
                </c:pt>
                <c:pt idx="2">
                  <c:v>Виробництво</c:v>
                </c:pt>
                <c:pt idx="3">
                  <c:v>Оптова торгівля</c:v>
                </c:pt>
                <c:pt idx="4">
                  <c:v>Фінанси та страхування</c:v>
                </c:pt>
              </c:strCache>
            </c:strRef>
          </c:cat>
          <c:val>
            <c:numRef>
              <c:f>инв!$P$45:$P$49</c:f>
              <c:numCache>
                <c:formatCode>General</c:formatCode>
                <c:ptCount val="5"/>
                <c:pt idx="0">
                  <c:v>51.4</c:v>
                </c:pt>
                <c:pt idx="1">
                  <c:v>236.3</c:v>
                </c:pt>
                <c:pt idx="2">
                  <c:v>262</c:v>
                </c:pt>
                <c:pt idx="3">
                  <c:v>322.39999999999998</c:v>
                </c:pt>
                <c:pt idx="4">
                  <c:v>1194.5999999999999</c:v>
                </c:pt>
              </c:numCache>
            </c:numRef>
          </c:val>
          <c:extLst>
            <c:ext xmlns:c16="http://schemas.microsoft.com/office/drawing/2014/chart" uri="{C3380CC4-5D6E-409C-BE32-E72D297353CC}">
              <c16:uniqueId val="{00000001-9C67-4D1D-BE35-6092DBC58C03}"/>
            </c:ext>
          </c:extLst>
        </c:ser>
        <c:dLbls>
          <c:dLblPos val="outEnd"/>
          <c:showLegendKey val="0"/>
          <c:showVal val="1"/>
          <c:showCatName val="0"/>
          <c:showSerName val="0"/>
          <c:showPercent val="0"/>
          <c:showBubbleSize val="0"/>
        </c:dLbls>
        <c:gapWidth val="110"/>
        <c:axId val="654550784"/>
        <c:axId val="505142240"/>
      </c:barChart>
      <c:catAx>
        <c:axId val="654550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05142240"/>
        <c:crosses val="autoZero"/>
        <c:auto val="1"/>
        <c:lblAlgn val="r"/>
        <c:lblOffset val="100"/>
        <c:noMultiLvlLbl val="0"/>
      </c:catAx>
      <c:valAx>
        <c:axId val="5051422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54550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97811290537843E-2"/>
          <c:y val="3.767660289552769E-2"/>
          <c:w val="0.94112061924462831"/>
          <c:h val="0.73316603717218265"/>
        </c:manualLayout>
      </c:layout>
      <c:barChart>
        <c:barDir val="col"/>
        <c:grouping val="clustered"/>
        <c:varyColors val="0"/>
        <c:ser>
          <c:idx val="1"/>
          <c:order val="0"/>
          <c:tx>
            <c:strRef>
              <c:f>'ВВП Г'!$A$2</c:f>
              <c:strCache>
                <c:ptCount val="1"/>
                <c:pt idx="0">
                  <c:v>ВВП</c:v>
                </c:pt>
              </c:strCache>
            </c:strRef>
          </c:tx>
          <c:spPr>
            <a:solidFill>
              <a:schemeClr val="accent2"/>
            </a:solidFill>
            <a:ln>
              <a:noFill/>
            </a:ln>
            <a:effectLst/>
          </c:spPr>
          <c:invertIfNegative val="0"/>
          <c:dLbls>
            <c:delete val="1"/>
          </c:dLbls>
          <c:cat>
            <c:numRef>
              <c:f>'ВВП Г'!$B$1:$W$1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'ВВП Г'!$B$2:$W$2</c:f>
              <c:numCache>
                <c:formatCode>0</c:formatCode>
                <c:ptCount val="22"/>
                <c:pt idx="0">
                  <c:v>171.6</c:v>
                </c:pt>
                <c:pt idx="1">
                  <c:v>169.4</c:v>
                </c:pt>
                <c:pt idx="2">
                  <c:v>166.3</c:v>
                </c:pt>
                <c:pt idx="3">
                  <c:v>161.30000000000001</c:v>
                </c:pt>
                <c:pt idx="4">
                  <c:v>169</c:v>
                </c:pt>
                <c:pt idx="5">
                  <c:v>181.5</c:v>
                </c:pt>
                <c:pt idx="6">
                  <c:v>193.5</c:v>
                </c:pt>
                <c:pt idx="7">
                  <c:v>211.5</c:v>
                </c:pt>
                <c:pt idx="8">
                  <c:v>219.2</c:v>
                </c:pt>
                <c:pt idx="9">
                  <c:v>214</c:v>
                </c:pt>
                <c:pt idx="10">
                  <c:v>228.6</c:v>
                </c:pt>
                <c:pt idx="11">
                  <c:v>248.5</c:v>
                </c:pt>
                <c:pt idx="12">
                  <c:v>262.60000000000002</c:v>
                </c:pt>
                <c:pt idx="13">
                  <c:v>275.60000000000002</c:v>
                </c:pt>
                <c:pt idx="14">
                  <c:v>291.39999999999998</c:v>
                </c:pt>
                <c:pt idx="15">
                  <c:v>309.3</c:v>
                </c:pt>
                <c:pt idx="16">
                  <c:v>320.8</c:v>
                </c:pt>
                <c:pt idx="17">
                  <c:v>341.2</c:v>
                </c:pt>
                <c:pt idx="18">
                  <c:v>361.6</c:v>
                </c:pt>
                <c:pt idx="19">
                  <c:v>363</c:v>
                </c:pt>
                <c:pt idx="20">
                  <c:v>346.5</c:v>
                </c:pt>
                <c:pt idx="21">
                  <c:v>368</c:v>
                </c:pt>
              </c:numCache>
            </c:numRef>
          </c:val>
          <c:extLst>
            <c:ext xmlns:c16="http://schemas.microsoft.com/office/drawing/2014/chart" uri="{C3380CC4-5D6E-409C-BE32-E72D297353CC}">
              <c16:uniqueId val="{00000000-244F-4A74-86D1-CEA4F3596A3F}"/>
            </c:ext>
          </c:extLst>
        </c:ser>
        <c:ser>
          <c:idx val="0"/>
          <c:order val="1"/>
          <c:tx>
            <c:strRef>
              <c:f>'ВВП Г'!$A$3</c:f>
              <c:strCache>
                <c:ptCount val="1"/>
                <c:pt idx="0">
                  <c:v>ВВП за ПКС</c:v>
                </c:pt>
              </c:strCache>
            </c:strRef>
          </c:tx>
          <c:spPr>
            <a:solidFill>
              <a:schemeClr val="accent1"/>
            </a:solidFill>
            <a:ln>
              <a:noFill/>
            </a:ln>
            <a:effectLst/>
          </c:spPr>
          <c:invertIfNegative val="0"/>
          <c:dLbls>
            <c:delete val="1"/>
          </c:dLbls>
          <c:cat>
            <c:numRef>
              <c:f>'ВВП Г'!$B$1:$W$1</c:f>
              <c:numCache>
                <c:formatCode>0</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'ВВП Г'!$B$3:$W$3</c:f>
              <c:numCache>
                <c:formatCode>General</c:formatCode>
                <c:ptCount val="22"/>
                <c:pt idx="0">
                  <c:v>188.30753568944499</c:v>
                </c:pt>
                <c:pt idx="1">
                  <c:v>193.517267709066</c:v>
                </c:pt>
                <c:pt idx="2">
                  <c:v>199.8</c:v>
                </c:pt>
                <c:pt idx="3">
                  <c:v>209.766877964</c:v>
                </c:pt>
                <c:pt idx="4">
                  <c:v>234.15542801000001</c:v>
                </c:pt>
                <c:pt idx="5">
                  <c:v>259.28793106500001</c:v>
                </c:pt>
                <c:pt idx="6">
                  <c:v>285.92104737099999</c:v>
                </c:pt>
                <c:pt idx="7">
                  <c:v>312.58245909200002</c:v>
                </c:pt>
                <c:pt idx="8">
                  <c:v>325.443475331</c:v>
                </c:pt>
                <c:pt idx="9">
                  <c:v>319.86037024500001</c:v>
                </c:pt>
                <c:pt idx="10">
                  <c:v>345.48687758199998</c:v>
                </c:pt>
                <c:pt idx="11">
                  <c:v>369.68533170000001</c:v>
                </c:pt>
                <c:pt idx="12">
                  <c:v>373.482558531</c:v>
                </c:pt>
                <c:pt idx="13">
                  <c:v>385.44833207400001</c:v>
                </c:pt>
                <c:pt idx="14">
                  <c:v>396.04391817800001</c:v>
                </c:pt>
                <c:pt idx="15">
                  <c:v>411.29447705199999</c:v>
                </c:pt>
                <c:pt idx="16">
                  <c:v>419.81062421899998</c:v>
                </c:pt>
                <c:pt idx="17">
                  <c:v>442.38768774499999</c:v>
                </c:pt>
                <c:pt idx="18">
                  <c:v>465.90400738800003</c:v>
                </c:pt>
                <c:pt idx="19">
                  <c:v>466.25534175600001</c:v>
                </c:pt>
                <c:pt idx="20">
                  <c:v>443.177753671</c:v>
                </c:pt>
              </c:numCache>
            </c:numRef>
          </c:val>
          <c:extLst>
            <c:ext xmlns:c16="http://schemas.microsoft.com/office/drawing/2014/chart" uri="{C3380CC4-5D6E-409C-BE32-E72D297353CC}">
              <c16:uniqueId val="{00000001-244F-4A74-86D1-CEA4F3596A3F}"/>
            </c:ext>
          </c:extLst>
        </c:ser>
        <c:dLbls>
          <c:dLblPos val="ctr"/>
          <c:showLegendKey val="0"/>
          <c:showVal val="1"/>
          <c:showCatName val="0"/>
          <c:showSerName val="0"/>
          <c:showPercent val="0"/>
          <c:showBubbleSize val="0"/>
        </c:dLbls>
        <c:gapWidth val="219"/>
        <c:axId val="271117512"/>
        <c:axId val="271115872"/>
      </c:barChart>
      <c:catAx>
        <c:axId val="27111751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5872"/>
        <c:crosses val="autoZero"/>
        <c:auto val="1"/>
        <c:lblAlgn val="ctr"/>
        <c:lblOffset val="100"/>
        <c:noMultiLvlLbl val="0"/>
      </c:catAx>
      <c:valAx>
        <c:axId val="2711158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1117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08B9E-14F5-4C75-A675-78E7A55E7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TotalTime>
  <Pages>74</Pages>
  <Words>17058</Words>
  <Characters>97232</Characters>
  <Application>Microsoft Office Word</Application>
  <DocSecurity>0</DocSecurity>
  <Lines>810</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114062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Oksana Gonchar</dc:creator>
  <cp:lastModifiedBy>Oksana Gonchar</cp:lastModifiedBy>
  <cp:revision>158</cp:revision>
  <cp:lastPrinted>2021-12-10T16:57:00Z</cp:lastPrinted>
  <dcterms:created xsi:type="dcterms:W3CDTF">2022-06-19T14:42:00Z</dcterms:created>
  <dcterms:modified xsi:type="dcterms:W3CDTF">2022-06-21T14:40:00Z</dcterms:modified>
</cp:coreProperties>
</file>