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515C4" w:rsidRDefault="000515C4" w:rsidP="000515C4">
      <w:pPr>
        <w:spacing w:after="0" w:line="360" w:lineRule="auto"/>
        <w:ind w:right="-185"/>
        <w:jc w:val="center"/>
        <w:rPr>
          <w:sz w:val="28"/>
          <w:szCs w:val="28"/>
        </w:rPr>
      </w:pPr>
      <w:r>
        <w:rPr>
          <w:sz w:val="28"/>
          <w:szCs w:val="28"/>
        </w:rPr>
        <w:t>Одеський національний університет імені І.І.Мечникова</w:t>
      </w:r>
    </w:p>
    <w:p w:rsidR="000515C4" w:rsidRPr="00B83925" w:rsidRDefault="000515C4" w:rsidP="000515C4">
      <w:pPr>
        <w:spacing w:after="0" w:line="360" w:lineRule="auto"/>
        <w:jc w:val="center"/>
        <w:rPr>
          <w:sz w:val="28"/>
          <w:szCs w:val="28"/>
        </w:rPr>
      </w:pPr>
      <w:r>
        <w:rPr>
          <w:sz w:val="28"/>
          <w:szCs w:val="28"/>
        </w:rPr>
        <w:t>Економіко-правовий факультет</w:t>
      </w:r>
    </w:p>
    <w:p w:rsidR="000515C4" w:rsidRDefault="000515C4" w:rsidP="000515C4">
      <w:pPr>
        <w:spacing w:after="0" w:line="360" w:lineRule="auto"/>
        <w:jc w:val="center"/>
        <w:rPr>
          <w:sz w:val="28"/>
          <w:szCs w:val="28"/>
        </w:rPr>
      </w:pPr>
      <w:r>
        <w:rPr>
          <w:sz w:val="28"/>
          <w:szCs w:val="28"/>
        </w:rPr>
        <w:t>Кафедра  менеджменту та інновацій</w:t>
      </w:r>
    </w:p>
    <w:p w:rsidR="000515C4" w:rsidRDefault="000515C4" w:rsidP="000515C4">
      <w:pPr>
        <w:spacing w:after="0" w:line="360" w:lineRule="auto"/>
        <w:jc w:val="center"/>
        <w:rPr>
          <w:sz w:val="28"/>
          <w:szCs w:val="28"/>
        </w:rPr>
      </w:pPr>
    </w:p>
    <w:p w:rsidR="000515C4" w:rsidRDefault="000515C4" w:rsidP="000515C4">
      <w:pPr>
        <w:spacing w:after="240"/>
        <w:rPr>
          <w:b/>
          <w:sz w:val="32"/>
          <w:szCs w:val="32"/>
          <w:lang w:val="ru-RU"/>
        </w:rPr>
      </w:pPr>
      <w:r>
        <w:rPr>
          <w:sz w:val="28"/>
          <w:szCs w:val="28"/>
          <w:lang w:val="ru-RU"/>
        </w:rPr>
        <w:t xml:space="preserve">                                    </w:t>
      </w:r>
      <w:r w:rsidRPr="008862A3">
        <w:rPr>
          <w:b/>
          <w:sz w:val="32"/>
          <w:szCs w:val="32"/>
        </w:rPr>
        <w:t>Д и п л о м н а  р о б о т а</w:t>
      </w:r>
    </w:p>
    <w:p w:rsidR="000515C4" w:rsidRDefault="000515C4" w:rsidP="000515C4">
      <w:pPr>
        <w:pStyle w:val="a3"/>
        <w:spacing w:before="0" w:line="276" w:lineRule="auto"/>
        <w:ind w:right="-57" w:firstLine="0"/>
        <w:jc w:val="center"/>
        <w:rPr>
          <w:rFonts w:ascii="Times New Roman" w:hAnsi="Times New Roman"/>
          <w:b/>
          <w:sz w:val="28"/>
          <w:szCs w:val="28"/>
        </w:rPr>
      </w:pPr>
      <w:r w:rsidRPr="00824F15">
        <w:rPr>
          <w:rFonts w:ascii="Times New Roman" w:hAnsi="Times New Roman"/>
          <w:b/>
          <w:sz w:val="28"/>
          <w:szCs w:val="28"/>
        </w:rPr>
        <w:t xml:space="preserve">«Управління ефективністю зовнішньоекономічної діяльності на </w:t>
      </w:r>
    </w:p>
    <w:p w:rsidR="000515C4" w:rsidRPr="001E6DBD" w:rsidRDefault="000515C4" w:rsidP="000515C4">
      <w:pPr>
        <w:pStyle w:val="a3"/>
        <w:spacing w:before="0" w:line="276" w:lineRule="auto"/>
        <w:ind w:right="-57" w:firstLine="0"/>
        <w:jc w:val="center"/>
        <w:rPr>
          <w:rFonts w:ascii="Times New Roman" w:hAnsi="Times New Roman"/>
          <w:b/>
          <w:sz w:val="28"/>
          <w:szCs w:val="28"/>
        </w:rPr>
      </w:pPr>
      <w:r w:rsidRPr="00824F15">
        <w:rPr>
          <w:rFonts w:ascii="Times New Roman" w:hAnsi="Times New Roman"/>
          <w:b/>
          <w:sz w:val="28"/>
          <w:szCs w:val="28"/>
        </w:rPr>
        <w:t>підприємстві</w:t>
      </w:r>
      <w:r>
        <w:rPr>
          <w:rFonts w:ascii="Times New Roman" w:hAnsi="Times New Roman"/>
          <w:b/>
          <w:sz w:val="28"/>
          <w:szCs w:val="28"/>
        </w:rPr>
        <w:t>»</w:t>
      </w:r>
    </w:p>
    <w:p w:rsidR="000515C4" w:rsidRPr="00E57D5E" w:rsidRDefault="000515C4" w:rsidP="000515C4">
      <w:pPr>
        <w:pStyle w:val="a3"/>
        <w:spacing w:before="0" w:line="276" w:lineRule="auto"/>
        <w:ind w:left="-142" w:right="-57" w:firstLine="142"/>
        <w:jc w:val="center"/>
        <w:rPr>
          <w:rFonts w:ascii="Times New Roman" w:hAnsi="Times New Roman"/>
          <w:sz w:val="28"/>
          <w:szCs w:val="24"/>
        </w:rPr>
      </w:pPr>
      <w:r w:rsidRPr="00E57D5E">
        <w:rPr>
          <w:rFonts w:ascii="Times New Roman" w:hAnsi="Times New Roman"/>
          <w:sz w:val="28"/>
          <w:szCs w:val="24"/>
          <w:lang w:val="en-US"/>
        </w:rPr>
        <w:t>«</w:t>
      </w:r>
      <w:r w:rsidRPr="00824F15">
        <w:rPr>
          <w:rFonts w:ascii="Times New Roman" w:hAnsi="Times New Roman"/>
          <w:sz w:val="28"/>
          <w:szCs w:val="24"/>
          <w:lang w:val="en-US"/>
        </w:rPr>
        <w:t>Management of the foreign economic activity at the enterprise</w:t>
      </w:r>
      <w:r>
        <w:rPr>
          <w:rFonts w:ascii="Times New Roman" w:hAnsi="Times New Roman"/>
          <w:sz w:val="28"/>
          <w:szCs w:val="24"/>
        </w:rPr>
        <w:t>»</w:t>
      </w:r>
    </w:p>
    <w:p w:rsidR="000515C4" w:rsidRPr="006A4AD0" w:rsidRDefault="000515C4" w:rsidP="000515C4">
      <w:pPr>
        <w:pStyle w:val="a3"/>
        <w:spacing w:before="0" w:line="276" w:lineRule="auto"/>
        <w:ind w:right="-57" w:firstLine="0"/>
        <w:jc w:val="center"/>
        <w:rPr>
          <w:rFonts w:asciiTheme="minorHAnsi" w:hAnsiTheme="minorHAnsi"/>
          <w:sz w:val="28"/>
          <w:szCs w:val="28"/>
          <w:lang w:val="en-US"/>
        </w:rPr>
      </w:pPr>
      <w:r w:rsidRPr="006A4AD0">
        <w:rPr>
          <w:rFonts w:asciiTheme="minorHAnsi" w:hAnsiTheme="minorHAnsi"/>
          <w:sz w:val="28"/>
          <w:szCs w:val="28"/>
          <w:lang w:val="en-US"/>
        </w:rPr>
        <w:t xml:space="preserve"> </w:t>
      </w:r>
    </w:p>
    <w:p w:rsidR="000515C4" w:rsidRPr="004A26E8" w:rsidRDefault="000515C4" w:rsidP="000515C4">
      <w:pPr>
        <w:spacing w:after="0"/>
        <w:jc w:val="center"/>
        <w:rPr>
          <w:sz w:val="28"/>
          <w:szCs w:val="28"/>
        </w:rPr>
      </w:pPr>
      <w:r w:rsidRPr="004A26E8">
        <w:rPr>
          <w:sz w:val="28"/>
          <w:szCs w:val="28"/>
        </w:rPr>
        <w:t xml:space="preserve">на здобуття ступеня вищої освіти </w:t>
      </w:r>
      <w:r w:rsidRPr="008862A3">
        <w:rPr>
          <w:sz w:val="28"/>
          <w:szCs w:val="28"/>
        </w:rPr>
        <w:t>«</w:t>
      </w:r>
      <w:r w:rsidRPr="004A26E8">
        <w:rPr>
          <w:sz w:val="28"/>
          <w:szCs w:val="28"/>
        </w:rPr>
        <w:t>магістр</w:t>
      </w:r>
      <w:r w:rsidRPr="008862A3">
        <w:rPr>
          <w:sz w:val="28"/>
          <w:szCs w:val="28"/>
        </w:rPr>
        <w:t>»</w:t>
      </w:r>
    </w:p>
    <w:p w:rsidR="000515C4" w:rsidRDefault="000515C4" w:rsidP="000515C4">
      <w:pPr>
        <w:spacing w:after="0"/>
        <w:jc w:val="center"/>
        <w:rPr>
          <w:sz w:val="28"/>
          <w:szCs w:val="28"/>
        </w:rPr>
      </w:pPr>
    </w:p>
    <w:p w:rsidR="000515C4" w:rsidRPr="008862A3" w:rsidRDefault="000515C4" w:rsidP="000515C4">
      <w:pPr>
        <w:spacing w:after="0"/>
        <w:jc w:val="center"/>
        <w:rPr>
          <w:sz w:val="28"/>
          <w:szCs w:val="28"/>
        </w:rPr>
      </w:pPr>
    </w:p>
    <w:p w:rsidR="000515C4" w:rsidRPr="00664D00" w:rsidRDefault="000515C4" w:rsidP="000515C4">
      <w:pPr>
        <w:spacing w:after="0"/>
        <w:jc w:val="center"/>
        <w:rPr>
          <w:b/>
        </w:rPr>
      </w:pPr>
    </w:p>
    <w:tbl>
      <w:tblPr>
        <w:tblW w:w="0" w:type="auto"/>
        <w:tblLook w:val="04A0" w:firstRow="1" w:lastRow="0" w:firstColumn="1" w:lastColumn="0" w:noHBand="0" w:noVBand="1"/>
      </w:tblPr>
      <w:tblGrid>
        <w:gridCol w:w="3877"/>
        <w:gridCol w:w="5478"/>
      </w:tblGrid>
      <w:tr w:rsidR="000515C4" w:rsidRPr="00B83925" w:rsidTr="008751BD">
        <w:tc>
          <w:tcPr>
            <w:tcW w:w="4077" w:type="dxa"/>
          </w:tcPr>
          <w:p w:rsidR="000515C4" w:rsidRPr="00B83925" w:rsidRDefault="000515C4" w:rsidP="008751BD">
            <w:pPr>
              <w:spacing w:after="0"/>
              <w:jc w:val="center"/>
              <w:rPr>
                <w:b/>
                <w:sz w:val="28"/>
                <w:szCs w:val="28"/>
              </w:rPr>
            </w:pPr>
          </w:p>
        </w:tc>
        <w:tc>
          <w:tcPr>
            <w:tcW w:w="5670" w:type="dxa"/>
          </w:tcPr>
          <w:p w:rsidR="000515C4" w:rsidRDefault="000515C4" w:rsidP="008751BD">
            <w:pPr>
              <w:spacing w:after="0"/>
              <w:ind w:right="-451" w:firstLine="34"/>
              <w:rPr>
                <w:sz w:val="28"/>
                <w:szCs w:val="28"/>
              </w:rPr>
            </w:pPr>
          </w:p>
          <w:p w:rsidR="000515C4" w:rsidRDefault="000515C4" w:rsidP="008751BD">
            <w:pPr>
              <w:spacing w:after="0"/>
              <w:ind w:right="-451" w:firstLine="34"/>
              <w:rPr>
                <w:sz w:val="28"/>
                <w:szCs w:val="28"/>
              </w:rPr>
            </w:pPr>
            <w:r>
              <w:rPr>
                <w:sz w:val="28"/>
                <w:szCs w:val="28"/>
              </w:rPr>
              <w:t xml:space="preserve">Виконала </w:t>
            </w:r>
            <w:r w:rsidRPr="00B83925">
              <w:rPr>
                <w:sz w:val="28"/>
                <w:szCs w:val="28"/>
              </w:rPr>
              <w:t>студент</w:t>
            </w:r>
            <w:r>
              <w:rPr>
                <w:sz w:val="28"/>
                <w:szCs w:val="28"/>
              </w:rPr>
              <w:t>ка денної</w:t>
            </w:r>
            <w:r w:rsidRPr="00B83925">
              <w:rPr>
                <w:sz w:val="28"/>
                <w:szCs w:val="28"/>
              </w:rPr>
              <w:t xml:space="preserve"> форми </w:t>
            </w:r>
            <w:r>
              <w:rPr>
                <w:sz w:val="28"/>
                <w:szCs w:val="28"/>
              </w:rPr>
              <w:t>на</w:t>
            </w:r>
            <w:r w:rsidRPr="00B83925">
              <w:rPr>
                <w:sz w:val="28"/>
                <w:szCs w:val="28"/>
              </w:rPr>
              <w:t>вчання</w:t>
            </w:r>
            <w:r>
              <w:rPr>
                <w:sz w:val="28"/>
                <w:szCs w:val="28"/>
              </w:rPr>
              <w:t xml:space="preserve">     спеціальність </w:t>
            </w:r>
            <w:r w:rsidRPr="00B83925">
              <w:rPr>
                <w:sz w:val="28"/>
                <w:szCs w:val="28"/>
              </w:rPr>
              <w:t>0</w:t>
            </w:r>
            <w:r>
              <w:rPr>
                <w:sz w:val="28"/>
                <w:szCs w:val="28"/>
              </w:rPr>
              <w:t xml:space="preserve">73 « Менеджмент» </w:t>
            </w:r>
          </w:p>
          <w:p w:rsidR="000515C4" w:rsidRPr="00966A13" w:rsidRDefault="000515C4" w:rsidP="008751BD">
            <w:pPr>
              <w:spacing w:after="0"/>
              <w:ind w:firstLine="34"/>
              <w:rPr>
                <w:sz w:val="28"/>
                <w:szCs w:val="28"/>
              </w:rPr>
            </w:pPr>
            <w:r w:rsidRPr="00824F15">
              <w:rPr>
                <w:sz w:val="28"/>
                <w:szCs w:val="28"/>
              </w:rPr>
              <w:t>Ка</w:t>
            </w:r>
            <w:r w:rsidRPr="00824F15">
              <w:rPr>
                <w:sz w:val="28"/>
                <w:szCs w:val="28"/>
                <w:lang w:val="ru-RU"/>
              </w:rPr>
              <w:t>зак Діана Степанівна</w:t>
            </w:r>
          </w:p>
          <w:p w:rsidR="000515C4" w:rsidRPr="00B83925" w:rsidRDefault="000515C4" w:rsidP="008751BD">
            <w:pPr>
              <w:spacing w:after="0"/>
              <w:ind w:firstLine="34"/>
              <w:rPr>
                <w:sz w:val="28"/>
                <w:szCs w:val="28"/>
              </w:rPr>
            </w:pPr>
            <w:r w:rsidRPr="00B83925">
              <w:rPr>
                <w:sz w:val="28"/>
                <w:szCs w:val="28"/>
              </w:rPr>
              <w:t xml:space="preserve"> </w:t>
            </w:r>
          </w:p>
          <w:p w:rsidR="000515C4" w:rsidRDefault="000515C4" w:rsidP="008751BD">
            <w:pPr>
              <w:spacing w:after="0"/>
              <w:ind w:right="-391" w:firstLine="34"/>
              <w:rPr>
                <w:sz w:val="28"/>
                <w:szCs w:val="28"/>
              </w:rPr>
            </w:pPr>
            <w:r w:rsidRPr="00B83925">
              <w:rPr>
                <w:sz w:val="28"/>
                <w:szCs w:val="28"/>
              </w:rPr>
              <w:t>Науковий керівник:</w:t>
            </w:r>
          </w:p>
          <w:p w:rsidR="000515C4" w:rsidRDefault="000515C4" w:rsidP="008751BD">
            <w:pPr>
              <w:spacing w:after="0"/>
              <w:ind w:right="-391" w:firstLine="34"/>
              <w:rPr>
                <w:sz w:val="28"/>
                <w:szCs w:val="28"/>
              </w:rPr>
            </w:pPr>
            <w:r>
              <w:rPr>
                <w:sz w:val="28"/>
                <w:szCs w:val="28"/>
              </w:rPr>
              <w:t xml:space="preserve">к.е.н., </w:t>
            </w:r>
            <w:r w:rsidRPr="00B83925">
              <w:rPr>
                <w:sz w:val="28"/>
                <w:szCs w:val="28"/>
              </w:rPr>
              <w:t>доцент</w:t>
            </w:r>
            <w:r>
              <w:rPr>
                <w:sz w:val="28"/>
                <w:szCs w:val="28"/>
              </w:rPr>
              <w:t xml:space="preserve">  Радченко О.П.   ____________     </w:t>
            </w:r>
          </w:p>
          <w:p w:rsidR="000515C4" w:rsidRDefault="000515C4" w:rsidP="008751BD">
            <w:pPr>
              <w:spacing w:after="0"/>
              <w:ind w:firstLine="34"/>
              <w:rPr>
                <w:sz w:val="28"/>
                <w:szCs w:val="28"/>
              </w:rPr>
            </w:pPr>
            <w:r w:rsidRPr="00B83925">
              <w:rPr>
                <w:sz w:val="28"/>
                <w:szCs w:val="28"/>
              </w:rPr>
              <w:t>Р</w:t>
            </w:r>
            <w:r>
              <w:rPr>
                <w:sz w:val="28"/>
                <w:szCs w:val="28"/>
              </w:rPr>
              <w:t xml:space="preserve">ецензент: </w:t>
            </w:r>
          </w:p>
          <w:p w:rsidR="000515C4" w:rsidRPr="00824F15" w:rsidRDefault="000515C4" w:rsidP="008751BD">
            <w:pPr>
              <w:spacing w:after="0"/>
              <w:ind w:firstLine="34"/>
              <w:rPr>
                <w:sz w:val="28"/>
                <w:szCs w:val="28"/>
              </w:rPr>
            </w:pPr>
            <w:r>
              <w:rPr>
                <w:sz w:val="28"/>
                <w:szCs w:val="28"/>
              </w:rPr>
              <w:t>д.е.н.,</w:t>
            </w:r>
            <w:r w:rsidRPr="00B83925">
              <w:rPr>
                <w:sz w:val="28"/>
                <w:szCs w:val="28"/>
              </w:rPr>
              <w:t xml:space="preserve"> </w:t>
            </w:r>
            <w:r>
              <w:rPr>
                <w:sz w:val="28"/>
                <w:szCs w:val="28"/>
              </w:rPr>
              <w:t>професор  Ніценко В.С.</w:t>
            </w:r>
          </w:p>
          <w:p w:rsidR="000515C4" w:rsidRDefault="000515C4" w:rsidP="008751BD">
            <w:pPr>
              <w:spacing w:after="0"/>
              <w:ind w:firstLine="34"/>
              <w:rPr>
                <w:sz w:val="28"/>
                <w:szCs w:val="28"/>
              </w:rPr>
            </w:pPr>
          </w:p>
          <w:p w:rsidR="000515C4" w:rsidRPr="00B83925" w:rsidRDefault="000515C4" w:rsidP="008751BD">
            <w:pPr>
              <w:spacing w:after="0"/>
              <w:ind w:firstLine="34"/>
              <w:rPr>
                <w:sz w:val="28"/>
                <w:szCs w:val="28"/>
              </w:rPr>
            </w:pPr>
          </w:p>
        </w:tc>
      </w:tr>
    </w:tbl>
    <w:p w:rsidR="000515C4" w:rsidRDefault="000515C4" w:rsidP="000515C4">
      <w:pPr>
        <w:spacing w:after="0"/>
        <w:rPr>
          <w:sz w:val="28"/>
          <w:szCs w:val="28"/>
        </w:rPr>
      </w:pPr>
    </w:p>
    <w:p w:rsidR="000515C4" w:rsidRPr="00EF6B8C" w:rsidRDefault="000515C4" w:rsidP="000515C4">
      <w:pPr>
        <w:spacing w:after="0" w:line="240" w:lineRule="auto"/>
        <w:rPr>
          <w:sz w:val="28"/>
          <w:szCs w:val="28"/>
        </w:rPr>
      </w:pPr>
      <w:r w:rsidRPr="00EF6B8C">
        <w:rPr>
          <w:sz w:val="28"/>
          <w:szCs w:val="28"/>
        </w:rPr>
        <w:t>Рекомендовано до захисту:</w:t>
      </w:r>
      <w:r w:rsidRPr="00EF6B8C">
        <w:rPr>
          <w:sz w:val="28"/>
          <w:szCs w:val="28"/>
        </w:rPr>
        <w:tab/>
      </w:r>
      <w:r w:rsidRPr="00EF6B8C">
        <w:rPr>
          <w:sz w:val="28"/>
          <w:szCs w:val="28"/>
        </w:rPr>
        <w:tab/>
      </w:r>
      <w:r w:rsidRPr="00EF6B8C">
        <w:rPr>
          <w:sz w:val="28"/>
          <w:szCs w:val="28"/>
        </w:rPr>
        <w:tab/>
        <w:t xml:space="preserve">Захищено на засіданні </w:t>
      </w:r>
      <w:r>
        <w:rPr>
          <w:sz w:val="28"/>
          <w:szCs w:val="28"/>
        </w:rPr>
        <w:t>Е</w:t>
      </w:r>
      <w:r w:rsidRPr="00EF6B8C">
        <w:rPr>
          <w:sz w:val="28"/>
          <w:szCs w:val="28"/>
        </w:rPr>
        <w:t>К №</w:t>
      </w:r>
      <w:r>
        <w:rPr>
          <w:sz w:val="28"/>
          <w:szCs w:val="28"/>
        </w:rPr>
        <w:t xml:space="preserve"> 2</w:t>
      </w:r>
    </w:p>
    <w:p w:rsidR="000515C4" w:rsidRDefault="000515C4" w:rsidP="000515C4">
      <w:pPr>
        <w:spacing w:after="0" w:line="240" w:lineRule="auto"/>
        <w:rPr>
          <w:sz w:val="28"/>
          <w:szCs w:val="28"/>
        </w:rPr>
      </w:pPr>
    </w:p>
    <w:p w:rsidR="000515C4" w:rsidRPr="00EF6B8C" w:rsidRDefault="000515C4" w:rsidP="000515C4">
      <w:pPr>
        <w:spacing w:after="0" w:line="240" w:lineRule="auto"/>
        <w:rPr>
          <w:sz w:val="28"/>
          <w:szCs w:val="28"/>
        </w:rPr>
      </w:pPr>
      <w:r w:rsidRPr="00EF6B8C">
        <w:rPr>
          <w:sz w:val="28"/>
          <w:szCs w:val="28"/>
        </w:rPr>
        <w:t>Протокол засідання</w:t>
      </w:r>
      <w:r>
        <w:rPr>
          <w:sz w:val="28"/>
          <w:szCs w:val="28"/>
        </w:rPr>
        <w:t xml:space="preserve"> кафедри</w:t>
      </w:r>
      <w:r>
        <w:rPr>
          <w:sz w:val="28"/>
          <w:szCs w:val="28"/>
        </w:rPr>
        <w:tab/>
        <w:t xml:space="preserve">     </w:t>
      </w:r>
      <w:r>
        <w:rPr>
          <w:sz w:val="28"/>
          <w:szCs w:val="28"/>
        </w:rPr>
        <w:tab/>
        <w:t xml:space="preserve">          Протокол №__</w:t>
      </w:r>
      <w:r w:rsidRPr="00EF6B8C">
        <w:rPr>
          <w:sz w:val="28"/>
          <w:szCs w:val="28"/>
        </w:rPr>
        <w:t>від</w:t>
      </w:r>
      <w:r>
        <w:rPr>
          <w:sz w:val="28"/>
          <w:szCs w:val="28"/>
        </w:rPr>
        <w:t xml:space="preserve"> «__» </w:t>
      </w:r>
      <w:r w:rsidRPr="00EF6B8C">
        <w:rPr>
          <w:sz w:val="28"/>
          <w:szCs w:val="28"/>
        </w:rPr>
        <w:t>______</w:t>
      </w:r>
      <w:r>
        <w:rPr>
          <w:sz w:val="28"/>
          <w:szCs w:val="28"/>
        </w:rPr>
        <w:t xml:space="preserve"> 2019 </w:t>
      </w:r>
      <w:r w:rsidRPr="00EF6B8C">
        <w:rPr>
          <w:sz w:val="28"/>
          <w:szCs w:val="28"/>
        </w:rPr>
        <w:t>р.</w:t>
      </w:r>
    </w:p>
    <w:p w:rsidR="000515C4" w:rsidRPr="00EF6B8C" w:rsidRDefault="000515C4" w:rsidP="000515C4">
      <w:pPr>
        <w:spacing w:after="0" w:line="240" w:lineRule="auto"/>
        <w:rPr>
          <w:sz w:val="28"/>
          <w:szCs w:val="28"/>
        </w:rPr>
      </w:pPr>
      <w:r w:rsidRPr="00EF6B8C">
        <w:rPr>
          <w:sz w:val="28"/>
          <w:szCs w:val="28"/>
        </w:rPr>
        <w:t>№</w:t>
      </w:r>
      <w:r>
        <w:rPr>
          <w:sz w:val="28"/>
          <w:szCs w:val="28"/>
        </w:rPr>
        <w:t xml:space="preserve"> __ </w:t>
      </w:r>
      <w:r w:rsidRPr="00EF6B8C">
        <w:rPr>
          <w:sz w:val="28"/>
          <w:szCs w:val="28"/>
        </w:rPr>
        <w:t>від</w:t>
      </w:r>
      <w:r>
        <w:rPr>
          <w:sz w:val="28"/>
          <w:szCs w:val="28"/>
        </w:rPr>
        <w:t xml:space="preserve"> «</w:t>
      </w:r>
      <w:r w:rsidRPr="00EF6B8C">
        <w:rPr>
          <w:sz w:val="28"/>
          <w:szCs w:val="28"/>
        </w:rPr>
        <w:t>___</w:t>
      </w:r>
      <w:r>
        <w:rPr>
          <w:sz w:val="28"/>
          <w:szCs w:val="28"/>
        </w:rPr>
        <w:t xml:space="preserve">» </w:t>
      </w:r>
      <w:r w:rsidRPr="00EF6B8C">
        <w:rPr>
          <w:sz w:val="28"/>
          <w:szCs w:val="28"/>
        </w:rPr>
        <w:t>_______</w:t>
      </w:r>
      <w:r>
        <w:rPr>
          <w:sz w:val="28"/>
          <w:szCs w:val="28"/>
        </w:rPr>
        <w:t xml:space="preserve"> 2019 </w:t>
      </w:r>
      <w:r w:rsidRPr="00EF6B8C">
        <w:rPr>
          <w:sz w:val="28"/>
          <w:szCs w:val="28"/>
        </w:rPr>
        <w:t>р.</w:t>
      </w:r>
      <w:r w:rsidRPr="00EF6B8C">
        <w:rPr>
          <w:sz w:val="28"/>
          <w:szCs w:val="28"/>
        </w:rPr>
        <w:tab/>
      </w:r>
      <w:r w:rsidRPr="00EF6B8C">
        <w:rPr>
          <w:sz w:val="28"/>
          <w:szCs w:val="28"/>
        </w:rPr>
        <w:tab/>
        <w:t>Оцінка</w:t>
      </w:r>
      <w:r>
        <w:rPr>
          <w:sz w:val="28"/>
          <w:szCs w:val="28"/>
        </w:rPr>
        <w:t xml:space="preserve"> _____/______/_______</w:t>
      </w:r>
    </w:p>
    <w:p w:rsidR="000515C4" w:rsidRPr="00EF6B8C" w:rsidRDefault="000515C4" w:rsidP="000515C4">
      <w:pPr>
        <w:spacing w:after="0" w:line="240" w:lineRule="auto"/>
        <w:rPr>
          <w:sz w:val="28"/>
          <w:szCs w:val="28"/>
        </w:rPr>
      </w:pPr>
      <w:r w:rsidRPr="00EF6B8C">
        <w:rPr>
          <w:sz w:val="28"/>
          <w:szCs w:val="28"/>
        </w:rPr>
        <w:t>Завідувач кафедри</w:t>
      </w:r>
      <w:r w:rsidRPr="00EF6B8C">
        <w:rPr>
          <w:sz w:val="28"/>
          <w:szCs w:val="28"/>
        </w:rPr>
        <w:tab/>
      </w:r>
      <w:r w:rsidRPr="00EF6B8C">
        <w:rPr>
          <w:sz w:val="28"/>
          <w:szCs w:val="28"/>
        </w:rPr>
        <w:tab/>
      </w:r>
      <w:r w:rsidRPr="00EF6B8C">
        <w:rPr>
          <w:sz w:val="28"/>
          <w:szCs w:val="28"/>
        </w:rPr>
        <w:tab/>
      </w:r>
      <w:r>
        <w:rPr>
          <w:sz w:val="28"/>
          <w:szCs w:val="28"/>
        </w:rPr>
        <w:tab/>
      </w:r>
      <w:r w:rsidRPr="00EF6B8C">
        <w:rPr>
          <w:sz w:val="28"/>
          <w:szCs w:val="28"/>
        </w:rPr>
        <w:t>Голова ЕК</w:t>
      </w:r>
    </w:p>
    <w:p w:rsidR="000515C4" w:rsidRDefault="000515C4" w:rsidP="000515C4">
      <w:pPr>
        <w:spacing w:after="0" w:line="240" w:lineRule="auto"/>
        <w:rPr>
          <w:sz w:val="28"/>
          <w:szCs w:val="28"/>
        </w:rPr>
      </w:pPr>
      <w:r>
        <w:rPr>
          <w:sz w:val="28"/>
          <w:szCs w:val="28"/>
        </w:rPr>
        <w:t>д</w:t>
      </w:r>
      <w:r w:rsidRPr="00EF6B8C">
        <w:rPr>
          <w:sz w:val="28"/>
          <w:szCs w:val="28"/>
        </w:rPr>
        <w:t>.е.н., проф.</w:t>
      </w:r>
      <w:r>
        <w:rPr>
          <w:sz w:val="28"/>
          <w:szCs w:val="28"/>
        </w:rPr>
        <w:t xml:space="preserve"> </w:t>
      </w:r>
      <w:r w:rsidRPr="00EF6B8C">
        <w:rPr>
          <w:sz w:val="28"/>
          <w:szCs w:val="28"/>
        </w:rPr>
        <w:t>_______Кузнєцов Е.А.</w:t>
      </w:r>
      <w:r w:rsidRPr="00EF6B8C">
        <w:rPr>
          <w:sz w:val="28"/>
          <w:szCs w:val="28"/>
        </w:rPr>
        <w:tab/>
      </w:r>
      <w:r>
        <w:rPr>
          <w:sz w:val="28"/>
          <w:szCs w:val="28"/>
        </w:rPr>
        <w:t xml:space="preserve">          д</w:t>
      </w:r>
      <w:r w:rsidRPr="00EF6B8C">
        <w:rPr>
          <w:sz w:val="28"/>
          <w:szCs w:val="28"/>
        </w:rPr>
        <w:t>.е.н.,</w:t>
      </w:r>
      <w:r>
        <w:rPr>
          <w:sz w:val="28"/>
          <w:szCs w:val="28"/>
        </w:rPr>
        <w:t xml:space="preserve"> проф</w:t>
      </w:r>
      <w:r w:rsidRPr="00EF6B8C">
        <w:rPr>
          <w:sz w:val="28"/>
          <w:szCs w:val="28"/>
        </w:rPr>
        <w:t>.</w:t>
      </w:r>
      <w:r>
        <w:rPr>
          <w:sz w:val="28"/>
          <w:szCs w:val="28"/>
        </w:rPr>
        <w:t xml:space="preserve"> </w:t>
      </w:r>
      <w:r w:rsidRPr="00EF6B8C">
        <w:rPr>
          <w:sz w:val="28"/>
          <w:szCs w:val="28"/>
        </w:rPr>
        <w:t>_________</w:t>
      </w:r>
      <w:r>
        <w:rPr>
          <w:sz w:val="28"/>
          <w:szCs w:val="28"/>
        </w:rPr>
        <w:t xml:space="preserve"> </w:t>
      </w:r>
      <w:r w:rsidRPr="00EF6B8C">
        <w:rPr>
          <w:sz w:val="28"/>
          <w:szCs w:val="28"/>
        </w:rPr>
        <w:t>Кузнєцов Е.А.</w:t>
      </w:r>
    </w:p>
    <w:p w:rsidR="000515C4" w:rsidRPr="00E61650" w:rsidRDefault="000515C4" w:rsidP="000515C4">
      <w:pPr>
        <w:spacing w:after="0"/>
        <w:rPr>
          <w:sz w:val="28"/>
          <w:szCs w:val="28"/>
        </w:rPr>
      </w:pPr>
    </w:p>
    <w:p w:rsidR="000515C4" w:rsidRPr="00E61650" w:rsidRDefault="000515C4" w:rsidP="000515C4">
      <w:pPr>
        <w:spacing w:after="0"/>
        <w:rPr>
          <w:sz w:val="28"/>
          <w:szCs w:val="28"/>
        </w:rPr>
      </w:pPr>
    </w:p>
    <w:p w:rsidR="000515C4" w:rsidRDefault="000515C4" w:rsidP="000515C4">
      <w:pPr>
        <w:spacing w:after="0"/>
        <w:jc w:val="center"/>
        <w:rPr>
          <w:sz w:val="28"/>
          <w:szCs w:val="28"/>
        </w:rPr>
      </w:pPr>
      <w:r w:rsidRPr="00E61650">
        <w:rPr>
          <w:sz w:val="28"/>
          <w:szCs w:val="28"/>
        </w:rPr>
        <w:t xml:space="preserve">Одеса </w:t>
      </w:r>
      <w:r>
        <w:rPr>
          <w:sz w:val="28"/>
          <w:szCs w:val="28"/>
        </w:rPr>
        <w:t>–</w:t>
      </w:r>
      <w:r w:rsidRPr="00E61650">
        <w:rPr>
          <w:sz w:val="28"/>
          <w:szCs w:val="28"/>
        </w:rPr>
        <w:t xml:space="preserve"> 201</w:t>
      </w:r>
      <w:r>
        <w:rPr>
          <w:sz w:val="28"/>
          <w:szCs w:val="28"/>
        </w:rPr>
        <w:t>9</w:t>
      </w:r>
    </w:p>
    <w:p w:rsidR="000515C4" w:rsidRPr="001D539B" w:rsidRDefault="000515C4" w:rsidP="000515C4">
      <w:pPr>
        <w:spacing w:after="0"/>
        <w:jc w:val="center"/>
        <w:rPr>
          <w:rFonts w:ascii="Times New Roman" w:hAnsi="Times New Roman"/>
          <w:sz w:val="24"/>
          <w:szCs w:val="24"/>
        </w:rPr>
      </w:pPr>
    </w:p>
    <w:p w:rsidR="008A389A" w:rsidRPr="001D539B" w:rsidRDefault="008A389A" w:rsidP="008A389A">
      <w:pPr>
        <w:pageBreakBefore/>
        <w:spacing w:after="0" w:line="360" w:lineRule="auto"/>
        <w:rPr>
          <w:rFonts w:ascii="Times New Roman" w:hAnsi="Times New Roman" w:cs="Times New Roman"/>
          <w:b/>
          <w:sz w:val="28"/>
          <w:szCs w:val="28"/>
        </w:rPr>
      </w:pPr>
      <w:r w:rsidRPr="001D539B">
        <w:rPr>
          <w:rFonts w:ascii="Times New Roman" w:hAnsi="Times New Roman" w:cs="Times New Roman"/>
          <w:b/>
          <w:sz w:val="28"/>
          <w:szCs w:val="28"/>
        </w:rPr>
        <w:t>ЗМІСТ</w:t>
      </w:r>
    </w:p>
    <w:p w:rsidR="008A389A" w:rsidRPr="001D539B" w:rsidRDefault="008A389A" w:rsidP="008A389A">
      <w:pPr>
        <w:spacing w:after="0" w:line="360" w:lineRule="auto"/>
        <w:rPr>
          <w:rFonts w:ascii="Times New Roman" w:hAnsi="Times New Roman" w:cs="Times New Roman"/>
          <w:sz w:val="28"/>
          <w:szCs w:val="28"/>
        </w:rPr>
      </w:pPr>
      <w:r w:rsidRPr="001D539B">
        <w:rPr>
          <w:rFonts w:ascii="Times New Roman" w:hAnsi="Times New Roman" w:cs="Times New Roman"/>
          <w:b/>
          <w:sz w:val="28"/>
          <w:szCs w:val="28"/>
        </w:rPr>
        <w:t>ВСТУП</w:t>
      </w:r>
    </w:p>
    <w:p w:rsidR="008A389A" w:rsidRPr="001D539B" w:rsidRDefault="008A389A" w:rsidP="008A389A">
      <w:pPr>
        <w:spacing w:after="0" w:line="360" w:lineRule="auto"/>
        <w:rPr>
          <w:rFonts w:ascii="Times New Roman" w:hAnsi="Times New Roman" w:cs="Times New Roman"/>
          <w:b/>
          <w:sz w:val="28"/>
          <w:szCs w:val="28"/>
        </w:rPr>
      </w:pPr>
      <w:r w:rsidRPr="001D539B">
        <w:rPr>
          <w:rFonts w:ascii="Times New Roman" w:hAnsi="Times New Roman" w:cs="Times New Roman"/>
          <w:b/>
          <w:sz w:val="28"/>
          <w:szCs w:val="28"/>
        </w:rPr>
        <w:t xml:space="preserve">РОЗДІЛ 1 </w:t>
      </w:r>
    </w:p>
    <w:p w:rsidR="008A389A" w:rsidRPr="001D539B" w:rsidRDefault="008A389A" w:rsidP="008A389A">
      <w:pPr>
        <w:spacing w:after="0" w:line="360" w:lineRule="auto"/>
        <w:rPr>
          <w:rFonts w:ascii="Times New Roman" w:hAnsi="Times New Roman" w:cs="Times New Roman"/>
          <w:b/>
          <w:sz w:val="28"/>
          <w:szCs w:val="28"/>
        </w:rPr>
      </w:pPr>
      <w:r w:rsidRPr="001D539B">
        <w:rPr>
          <w:rFonts w:ascii="Times New Roman" w:hAnsi="Times New Roman" w:cs="Times New Roman"/>
          <w:b/>
          <w:sz w:val="28"/>
          <w:szCs w:val="28"/>
        </w:rPr>
        <w:t xml:space="preserve">ТЕОРЕТИЧНІ ТА МЕТОДОЛОГІЧНІ АСПЕКТИ УПРАВЛІННЯ </w:t>
      </w:r>
    </w:p>
    <w:p w:rsidR="008A389A" w:rsidRPr="001D539B" w:rsidRDefault="008A389A" w:rsidP="008A389A">
      <w:pPr>
        <w:spacing w:after="0" w:line="360" w:lineRule="auto"/>
        <w:rPr>
          <w:rFonts w:ascii="Times New Roman" w:hAnsi="Times New Roman" w:cs="Times New Roman"/>
          <w:sz w:val="28"/>
          <w:szCs w:val="28"/>
        </w:rPr>
      </w:pPr>
      <w:r w:rsidRPr="001D539B">
        <w:rPr>
          <w:rFonts w:ascii="Times New Roman" w:hAnsi="Times New Roman" w:cs="Times New Roman"/>
          <w:b/>
          <w:sz w:val="28"/>
          <w:szCs w:val="28"/>
        </w:rPr>
        <w:t>ЗОВНІШНЬОЕКОНОМІЧНОЮ ДІЯЛЬНОСТЮ ПІДПРИЄМСТВА</w:t>
      </w:r>
    </w:p>
    <w:p w:rsidR="008A389A" w:rsidRPr="001D539B" w:rsidRDefault="008A389A" w:rsidP="008A389A">
      <w:pPr>
        <w:widowControl w:val="0"/>
        <w:spacing w:after="0" w:line="360" w:lineRule="auto"/>
        <w:ind w:left="567" w:hanging="425"/>
        <w:rPr>
          <w:rFonts w:ascii="Times New Roman" w:hAnsi="Times New Roman" w:cs="Times New Roman"/>
          <w:sz w:val="28"/>
          <w:szCs w:val="28"/>
        </w:rPr>
      </w:pPr>
      <w:r w:rsidRPr="001D539B">
        <w:rPr>
          <w:rFonts w:ascii="Times New Roman" w:hAnsi="Times New Roman" w:cs="Times New Roman"/>
          <w:sz w:val="28"/>
          <w:szCs w:val="28"/>
        </w:rPr>
        <w:t>1.1. Сутність зовнішньоекономічної діяльності в сучасних умовах</w:t>
      </w:r>
      <w:r>
        <w:rPr>
          <w:rFonts w:ascii="Times New Roman" w:hAnsi="Times New Roman" w:cs="Times New Roman"/>
          <w:sz w:val="28"/>
          <w:szCs w:val="28"/>
        </w:rPr>
        <w:t>…….…9</w:t>
      </w:r>
    </w:p>
    <w:p w:rsidR="008A389A" w:rsidRPr="00ED5797" w:rsidRDefault="008A389A" w:rsidP="008A389A">
      <w:pPr>
        <w:widowControl w:val="0"/>
        <w:spacing w:after="0" w:line="360" w:lineRule="auto"/>
        <w:ind w:left="567" w:hanging="425"/>
        <w:rPr>
          <w:rFonts w:ascii="Times New Roman" w:hAnsi="Times New Roman" w:cs="Times New Roman"/>
          <w:sz w:val="28"/>
          <w:szCs w:val="28"/>
        </w:rPr>
      </w:pPr>
      <w:r w:rsidRPr="00ED5797">
        <w:rPr>
          <w:rFonts w:ascii="Times New Roman" w:hAnsi="Times New Roman" w:cs="Times New Roman"/>
          <w:sz w:val="28"/>
          <w:szCs w:val="28"/>
        </w:rPr>
        <w:t>1.2. Особливості управління персоналом при здійсненні</w:t>
      </w:r>
      <w:r>
        <w:rPr>
          <w:rFonts w:ascii="Times New Roman" w:hAnsi="Times New Roman" w:cs="Times New Roman"/>
          <w:sz w:val="28"/>
          <w:szCs w:val="28"/>
        </w:rPr>
        <w:t xml:space="preserve">                                   </w:t>
      </w:r>
      <w:r w:rsidRPr="00ED5797">
        <w:rPr>
          <w:rFonts w:ascii="Times New Roman" w:hAnsi="Times New Roman" w:cs="Times New Roman"/>
          <w:sz w:val="28"/>
          <w:szCs w:val="28"/>
        </w:rPr>
        <w:t xml:space="preserve">зовнішньоекономічної діяльності </w:t>
      </w:r>
      <w:r>
        <w:rPr>
          <w:rFonts w:ascii="Times New Roman" w:hAnsi="Times New Roman" w:cs="Times New Roman"/>
          <w:sz w:val="28"/>
          <w:szCs w:val="28"/>
        </w:rPr>
        <w:t>…………………………………….....19</w:t>
      </w:r>
    </w:p>
    <w:p w:rsidR="008A389A" w:rsidRPr="001D539B" w:rsidRDefault="008A389A" w:rsidP="008A389A">
      <w:pPr>
        <w:widowControl w:val="0"/>
        <w:spacing w:after="0" w:line="360" w:lineRule="auto"/>
        <w:ind w:left="567" w:hanging="425"/>
        <w:rPr>
          <w:rFonts w:ascii="Times New Roman" w:hAnsi="Times New Roman" w:cs="Times New Roman"/>
          <w:sz w:val="28"/>
          <w:szCs w:val="28"/>
        </w:rPr>
      </w:pPr>
      <w:r w:rsidRPr="001D539B">
        <w:rPr>
          <w:rFonts w:ascii="Times New Roman" w:hAnsi="Times New Roman" w:cs="Times New Roman"/>
          <w:sz w:val="28"/>
          <w:szCs w:val="28"/>
        </w:rPr>
        <w:t>1.3</w:t>
      </w:r>
      <w:r w:rsidRPr="001D539B">
        <w:rPr>
          <w:rFonts w:ascii="Times New Roman" w:hAnsi="Times New Roman" w:cs="Times New Roman"/>
          <w:b/>
          <w:sz w:val="28"/>
          <w:szCs w:val="28"/>
        </w:rPr>
        <w:t xml:space="preserve">. </w:t>
      </w:r>
      <w:r w:rsidRPr="001D539B">
        <w:rPr>
          <w:rFonts w:ascii="Times New Roman" w:hAnsi="Times New Roman"/>
          <w:sz w:val="28"/>
          <w:szCs w:val="28"/>
        </w:rPr>
        <w:t xml:space="preserve">Методика дослідження ефективності зовнішньоекономічної </w:t>
      </w:r>
      <w:r>
        <w:rPr>
          <w:rFonts w:ascii="Times New Roman" w:hAnsi="Times New Roman"/>
          <w:sz w:val="28"/>
          <w:szCs w:val="28"/>
        </w:rPr>
        <w:t xml:space="preserve">                    </w:t>
      </w:r>
      <w:r w:rsidRPr="001D539B">
        <w:rPr>
          <w:rFonts w:ascii="Times New Roman" w:hAnsi="Times New Roman"/>
          <w:sz w:val="28"/>
          <w:szCs w:val="28"/>
        </w:rPr>
        <w:t>діяльності підприємств</w:t>
      </w:r>
      <w:r>
        <w:rPr>
          <w:rFonts w:ascii="Times New Roman" w:hAnsi="Times New Roman" w:cs="Times New Roman"/>
          <w:sz w:val="28"/>
          <w:szCs w:val="28"/>
        </w:rPr>
        <w:t xml:space="preserve"> ………………………………………………......25</w:t>
      </w:r>
    </w:p>
    <w:p w:rsidR="008A389A" w:rsidRDefault="008A389A" w:rsidP="008A389A">
      <w:pPr>
        <w:widowControl w:val="0"/>
        <w:spacing w:after="0" w:line="360" w:lineRule="auto"/>
        <w:ind w:left="567" w:hanging="567"/>
        <w:rPr>
          <w:rFonts w:ascii="Times New Roman" w:hAnsi="Times New Roman" w:cs="Times New Roman"/>
          <w:b/>
          <w:sz w:val="28"/>
          <w:szCs w:val="28"/>
        </w:rPr>
      </w:pPr>
      <w:r>
        <w:rPr>
          <w:rFonts w:ascii="Times New Roman" w:hAnsi="Times New Roman" w:cs="Times New Roman"/>
          <w:b/>
          <w:sz w:val="28"/>
          <w:szCs w:val="28"/>
        </w:rPr>
        <w:t>Висновки до розділу 1</w:t>
      </w:r>
    </w:p>
    <w:p w:rsidR="008A389A" w:rsidRPr="001D539B" w:rsidRDefault="008A389A" w:rsidP="008A389A">
      <w:pPr>
        <w:widowControl w:val="0"/>
        <w:spacing w:after="0" w:line="360" w:lineRule="auto"/>
        <w:ind w:left="567" w:hanging="567"/>
        <w:rPr>
          <w:rFonts w:ascii="Times New Roman" w:hAnsi="Times New Roman" w:cs="Times New Roman"/>
          <w:b/>
          <w:sz w:val="28"/>
          <w:szCs w:val="28"/>
        </w:rPr>
      </w:pPr>
      <w:r w:rsidRPr="001D539B">
        <w:rPr>
          <w:rFonts w:ascii="Times New Roman" w:hAnsi="Times New Roman" w:cs="Times New Roman"/>
          <w:b/>
          <w:sz w:val="28"/>
          <w:szCs w:val="28"/>
        </w:rPr>
        <w:t xml:space="preserve">РОЗДІЛ 2 </w:t>
      </w:r>
    </w:p>
    <w:p w:rsidR="008A389A" w:rsidRPr="001D539B" w:rsidRDefault="008A389A" w:rsidP="008A389A">
      <w:pPr>
        <w:spacing w:after="0" w:line="360" w:lineRule="auto"/>
        <w:rPr>
          <w:rFonts w:ascii="Times New Roman" w:hAnsi="Times New Roman" w:cs="Times New Roman"/>
          <w:b/>
          <w:sz w:val="28"/>
          <w:szCs w:val="28"/>
        </w:rPr>
      </w:pPr>
      <w:r w:rsidRPr="001D539B">
        <w:rPr>
          <w:rFonts w:ascii="Times New Roman" w:hAnsi="Times New Roman" w:cs="Times New Roman"/>
          <w:b/>
          <w:sz w:val="28"/>
          <w:szCs w:val="28"/>
        </w:rPr>
        <w:t xml:space="preserve">ОРГАНІЗАЦІЙНО-ЕКОНОМІЧНА ХАРАКТЕРИСТИКА </w:t>
      </w:r>
    </w:p>
    <w:p w:rsidR="008A389A" w:rsidRPr="001D539B" w:rsidRDefault="008A389A" w:rsidP="008A389A">
      <w:pPr>
        <w:spacing w:after="0" w:line="360" w:lineRule="auto"/>
        <w:rPr>
          <w:rFonts w:ascii="Times New Roman" w:hAnsi="Times New Roman" w:cs="Times New Roman"/>
          <w:b/>
          <w:sz w:val="28"/>
          <w:szCs w:val="28"/>
        </w:rPr>
      </w:pPr>
      <w:r w:rsidRPr="001D539B">
        <w:rPr>
          <w:rFonts w:ascii="Times New Roman" w:hAnsi="Times New Roman" w:cs="Times New Roman"/>
          <w:b/>
          <w:sz w:val="28"/>
          <w:szCs w:val="28"/>
        </w:rPr>
        <w:t>ПІДПРИЄМСТВА</w:t>
      </w:r>
    </w:p>
    <w:p w:rsidR="008A389A" w:rsidRPr="001D539B" w:rsidRDefault="008A389A" w:rsidP="008A389A">
      <w:pPr>
        <w:spacing w:after="0" w:line="360" w:lineRule="auto"/>
        <w:rPr>
          <w:rFonts w:ascii="Times New Roman" w:hAnsi="Times New Roman" w:cs="Times New Roman"/>
          <w:sz w:val="28"/>
          <w:szCs w:val="28"/>
        </w:rPr>
      </w:pPr>
      <w:r w:rsidRPr="001D539B">
        <w:rPr>
          <w:rFonts w:ascii="Times New Roman" w:hAnsi="Times New Roman" w:cs="Times New Roman"/>
          <w:sz w:val="28"/>
          <w:szCs w:val="28"/>
        </w:rPr>
        <w:t xml:space="preserve">1.1. </w:t>
      </w:r>
      <w:r>
        <w:rPr>
          <w:rFonts w:ascii="Times New Roman" w:hAnsi="Times New Roman" w:cs="Times New Roman"/>
          <w:sz w:val="28"/>
          <w:szCs w:val="28"/>
        </w:rPr>
        <w:t>Організаційна</w:t>
      </w:r>
      <w:r w:rsidRPr="001D539B">
        <w:rPr>
          <w:rFonts w:ascii="Times New Roman" w:hAnsi="Times New Roman" w:cs="Times New Roman"/>
          <w:sz w:val="28"/>
          <w:szCs w:val="28"/>
        </w:rPr>
        <w:t xml:space="preserve"> характеристика </w:t>
      </w:r>
      <w:r w:rsidRPr="00ED5797">
        <w:rPr>
          <w:sz w:val="28"/>
          <w:szCs w:val="28"/>
        </w:rPr>
        <w:t>ТОВ «Арго»</w:t>
      </w:r>
      <w:r w:rsidRPr="001D539B">
        <w:rPr>
          <w:rFonts w:ascii="Times New Roman" w:hAnsi="Times New Roman" w:cs="Times New Roman"/>
          <w:sz w:val="28"/>
          <w:szCs w:val="28"/>
        </w:rPr>
        <w:t>……………………</w:t>
      </w:r>
      <w:r>
        <w:rPr>
          <w:rFonts w:ascii="Times New Roman" w:hAnsi="Times New Roman" w:cs="Times New Roman"/>
          <w:sz w:val="28"/>
          <w:szCs w:val="28"/>
        </w:rPr>
        <w:t>…….</w:t>
      </w:r>
      <w:r w:rsidRPr="001D539B">
        <w:rPr>
          <w:rFonts w:ascii="Times New Roman" w:hAnsi="Times New Roman" w:cs="Times New Roman"/>
          <w:sz w:val="28"/>
          <w:szCs w:val="28"/>
        </w:rPr>
        <w:t>.….</w:t>
      </w:r>
      <w:r>
        <w:rPr>
          <w:rFonts w:ascii="Times New Roman" w:hAnsi="Times New Roman" w:cs="Times New Roman"/>
          <w:sz w:val="28"/>
          <w:szCs w:val="28"/>
        </w:rPr>
        <w:t>36</w:t>
      </w:r>
    </w:p>
    <w:p w:rsidR="008A389A" w:rsidRPr="00ED5797" w:rsidRDefault="008A389A" w:rsidP="008A389A">
      <w:pPr>
        <w:spacing w:after="0" w:line="360" w:lineRule="auto"/>
        <w:rPr>
          <w:rFonts w:ascii="Times New Roman" w:hAnsi="Times New Roman" w:cs="Times New Roman"/>
          <w:sz w:val="28"/>
          <w:szCs w:val="28"/>
        </w:rPr>
      </w:pPr>
      <w:r w:rsidRPr="00ED5797">
        <w:rPr>
          <w:rFonts w:ascii="Times New Roman" w:hAnsi="Times New Roman" w:cs="Times New Roman"/>
          <w:sz w:val="28"/>
          <w:szCs w:val="28"/>
        </w:rPr>
        <w:t xml:space="preserve">1.2. </w:t>
      </w:r>
      <w:r w:rsidRPr="00ED5797">
        <w:rPr>
          <w:sz w:val="28"/>
          <w:szCs w:val="28"/>
        </w:rPr>
        <w:t>Сучасний стан зовнішньоекономічної діяльності ТОВ «Арго»</w:t>
      </w:r>
      <w:r w:rsidRPr="00ED5797">
        <w:rPr>
          <w:rFonts w:ascii="Times New Roman" w:hAnsi="Times New Roman" w:cs="Times New Roman"/>
          <w:sz w:val="28"/>
          <w:szCs w:val="28"/>
        </w:rPr>
        <w:t>……</w:t>
      </w:r>
      <w:r>
        <w:rPr>
          <w:rFonts w:ascii="Times New Roman" w:hAnsi="Times New Roman" w:cs="Times New Roman"/>
          <w:sz w:val="28"/>
          <w:szCs w:val="28"/>
        </w:rPr>
        <w:t>..</w:t>
      </w:r>
      <w:r w:rsidRPr="00ED5797">
        <w:rPr>
          <w:rFonts w:ascii="Times New Roman" w:hAnsi="Times New Roman" w:cs="Times New Roman"/>
          <w:sz w:val="28"/>
          <w:szCs w:val="28"/>
        </w:rPr>
        <w:t>…..</w:t>
      </w:r>
      <w:r>
        <w:rPr>
          <w:rFonts w:ascii="Times New Roman" w:hAnsi="Times New Roman" w:cs="Times New Roman"/>
          <w:sz w:val="28"/>
          <w:szCs w:val="28"/>
        </w:rPr>
        <w:t>42</w:t>
      </w:r>
    </w:p>
    <w:p w:rsidR="008A389A" w:rsidRPr="001D539B" w:rsidRDefault="008A389A" w:rsidP="008A389A">
      <w:pPr>
        <w:spacing w:after="0" w:line="360" w:lineRule="auto"/>
        <w:rPr>
          <w:rFonts w:ascii="Times New Roman" w:hAnsi="Times New Roman" w:cs="Times New Roman"/>
          <w:sz w:val="28"/>
          <w:szCs w:val="28"/>
        </w:rPr>
      </w:pPr>
      <w:r w:rsidRPr="001D539B">
        <w:rPr>
          <w:rFonts w:ascii="Times New Roman" w:hAnsi="Times New Roman" w:cs="Times New Roman"/>
          <w:sz w:val="28"/>
          <w:szCs w:val="28"/>
        </w:rPr>
        <w:t xml:space="preserve">1.3. Аналіз конкурентоспроможності </w:t>
      </w:r>
      <w:r>
        <w:rPr>
          <w:rFonts w:ascii="Times New Roman" w:hAnsi="Times New Roman" w:cs="Times New Roman"/>
          <w:sz w:val="28"/>
          <w:szCs w:val="28"/>
        </w:rPr>
        <w:t>ТОВ «Арго»</w:t>
      </w:r>
      <w:r w:rsidRPr="001D539B">
        <w:rPr>
          <w:rFonts w:ascii="Times New Roman" w:hAnsi="Times New Roman" w:cs="Times New Roman"/>
          <w:sz w:val="28"/>
          <w:szCs w:val="28"/>
        </w:rPr>
        <w:t xml:space="preserve"> ……………</w:t>
      </w:r>
      <w:r>
        <w:rPr>
          <w:rFonts w:ascii="Times New Roman" w:hAnsi="Times New Roman" w:cs="Times New Roman"/>
          <w:sz w:val="28"/>
          <w:szCs w:val="28"/>
        </w:rPr>
        <w:t>………….</w:t>
      </w:r>
      <w:r w:rsidRPr="001D539B">
        <w:rPr>
          <w:rFonts w:ascii="Times New Roman" w:hAnsi="Times New Roman" w:cs="Times New Roman"/>
          <w:sz w:val="28"/>
          <w:szCs w:val="28"/>
        </w:rPr>
        <w:t>….</w:t>
      </w:r>
      <w:r>
        <w:rPr>
          <w:rFonts w:ascii="Times New Roman" w:hAnsi="Times New Roman" w:cs="Times New Roman"/>
          <w:sz w:val="28"/>
          <w:szCs w:val="28"/>
        </w:rPr>
        <w:t>46</w:t>
      </w:r>
    </w:p>
    <w:p w:rsidR="008A389A" w:rsidRDefault="008A389A" w:rsidP="008A389A">
      <w:pPr>
        <w:spacing w:after="0" w:line="360" w:lineRule="auto"/>
        <w:rPr>
          <w:rFonts w:ascii="Times New Roman" w:hAnsi="Times New Roman" w:cs="Times New Roman"/>
          <w:b/>
          <w:sz w:val="28"/>
          <w:szCs w:val="28"/>
        </w:rPr>
      </w:pPr>
      <w:r>
        <w:rPr>
          <w:rFonts w:ascii="Times New Roman" w:hAnsi="Times New Roman" w:cs="Times New Roman"/>
          <w:b/>
          <w:sz w:val="28"/>
          <w:szCs w:val="28"/>
        </w:rPr>
        <w:t>Висновки до розділу 2</w:t>
      </w:r>
    </w:p>
    <w:p w:rsidR="008A389A" w:rsidRPr="001D539B" w:rsidRDefault="008A389A" w:rsidP="008A389A">
      <w:pPr>
        <w:spacing w:after="0" w:line="360" w:lineRule="auto"/>
        <w:rPr>
          <w:rFonts w:ascii="Times New Roman" w:hAnsi="Times New Roman" w:cs="Times New Roman"/>
          <w:b/>
          <w:sz w:val="28"/>
          <w:szCs w:val="28"/>
        </w:rPr>
      </w:pPr>
      <w:r w:rsidRPr="001D539B">
        <w:rPr>
          <w:rFonts w:ascii="Times New Roman" w:hAnsi="Times New Roman" w:cs="Times New Roman"/>
          <w:b/>
          <w:sz w:val="28"/>
          <w:szCs w:val="28"/>
        </w:rPr>
        <w:t xml:space="preserve">РОЗДІЛ 3 </w:t>
      </w:r>
    </w:p>
    <w:p w:rsidR="008A389A" w:rsidRPr="001D539B" w:rsidRDefault="008A389A" w:rsidP="008A389A">
      <w:pPr>
        <w:spacing w:after="0" w:line="360" w:lineRule="auto"/>
        <w:jc w:val="both"/>
        <w:rPr>
          <w:rFonts w:ascii="Times New Roman" w:hAnsi="Times New Roman" w:cs="Times New Roman"/>
          <w:b/>
          <w:sz w:val="28"/>
          <w:szCs w:val="28"/>
        </w:rPr>
      </w:pPr>
      <w:r w:rsidRPr="001D539B">
        <w:rPr>
          <w:rFonts w:ascii="Times New Roman" w:hAnsi="Times New Roman" w:cs="Times New Roman"/>
          <w:b/>
          <w:sz w:val="28"/>
          <w:szCs w:val="28"/>
        </w:rPr>
        <w:t xml:space="preserve">ШЛЯХИ ВДОСКОНАЛЕННЯ ЗОВНІШНЬОЕКОНОМІЧНОЇ </w:t>
      </w:r>
    </w:p>
    <w:p w:rsidR="008A389A" w:rsidRPr="001D539B" w:rsidRDefault="008A389A" w:rsidP="008A389A">
      <w:pPr>
        <w:spacing w:after="0" w:line="360" w:lineRule="auto"/>
        <w:jc w:val="both"/>
        <w:rPr>
          <w:rFonts w:ascii="Times New Roman" w:hAnsi="Times New Roman" w:cs="Times New Roman"/>
          <w:sz w:val="28"/>
          <w:szCs w:val="28"/>
        </w:rPr>
      </w:pPr>
      <w:r w:rsidRPr="001D539B">
        <w:rPr>
          <w:rFonts w:ascii="Times New Roman" w:hAnsi="Times New Roman" w:cs="Times New Roman"/>
          <w:b/>
          <w:sz w:val="28"/>
          <w:szCs w:val="28"/>
        </w:rPr>
        <w:t>ДІЯЛЬНОСТІ ПІДПРИЕМСТВА</w:t>
      </w:r>
      <w:r w:rsidRPr="001D539B">
        <w:rPr>
          <w:rFonts w:ascii="Times New Roman" w:hAnsi="Times New Roman" w:cs="Times New Roman"/>
          <w:sz w:val="28"/>
          <w:szCs w:val="28"/>
        </w:rPr>
        <w:t xml:space="preserve"> </w:t>
      </w:r>
    </w:p>
    <w:p w:rsidR="008A389A" w:rsidRPr="00ED5797" w:rsidRDefault="008A389A" w:rsidP="008A389A">
      <w:pPr>
        <w:spacing w:after="0" w:line="360" w:lineRule="auto"/>
        <w:ind w:left="426" w:hanging="426"/>
        <w:rPr>
          <w:rFonts w:ascii="Times New Roman" w:hAnsi="Times New Roman" w:cs="Times New Roman"/>
          <w:sz w:val="28"/>
          <w:szCs w:val="28"/>
        </w:rPr>
      </w:pPr>
      <w:r w:rsidRPr="00ED5797">
        <w:rPr>
          <w:rFonts w:ascii="Times New Roman" w:hAnsi="Times New Roman" w:cs="Times New Roman"/>
          <w:sz w:val="28"/>
          <w:szCs w:val="28"/>
        </w:rPr>
        <w:t>3.1. Перебудова управління зовнішньоекономічною</w:t>
      </w:r>
      <w:r>
        <w:rPr>
          <w:rFonts w:ascii="Times New Roman" w:hAnsi="Times New Roman" w:cs="Times New Roman"/>
          <w:sz w:val="28"/>
          <w:szCs w:val="28"/>
        </w:rPr>
        <w:t xml:space="preserve"> </w:t>
      </w:r>
      <w:r w:rsidRPr="00ED5797">
        <w:rPr>
          <w:rFonts w:ascii="Times New Roman" w:hAnsi="Times New Roman" w:cs="Times New Roman"/>
          <w:sz w:val="28"/>
          <w:szCs w:val="28"/>
        </w:rPr>
        <w:t xml:space="preserve">діяльністю, як </w:t>
      </w:r>
      <w:r>
        <w:rPr>
          <w:rFonts w:ascii="Times New Roman" w:hAnsi="Times New Roman" w:cs="Times New Roman"/>
          <w:sz w:val="28"/>
          <w:szCs w:val="28"/>
        </w:rPr>
        <w:t xml:space="preserve">                  </w:t>
      </w:r>
      <w:r w:rsidRPr="00ED5797">
        <w:rPr>
          <w:rFonts w:ascii="Times New Roman" w:hAnsi="Times New Roman" w:cs="Times New Roman"/>
          <w:sz w:val="28"/>
          <w:szCs w:val="28"/>
        </w:rPr>
        <w:t>засіб підвищення ефективності компанії</w:t>
      </w:r>
      <w:r>
        <w:rPr>
          <w:rFonts w:ascii="Times New Roman" w:hAnsi="Times New Roman" w:cs="Times New Roman"/>
          <w:sz w:val="28"/>
          <w:szCs w:val="28"/>
        </w:rPr>
        <w:t>…………………………………..57</w:t>
      </w:r>
    </w:p>
    <w:p w:rsidR="008A389A" w:rsidRPr="007D16F8" w:rsidRDefault="008A389A" w:rsidP="008A389A">
      <w:pPr>
        <w:spacing w:after="0" w:line="360" w:lineRule="auto"/>
        <w:ind w:left="426" w:hanging="426"/>
        <w:rPr>
          <w:rFonts w:ascii="Times New Roman" w:hAnsi="Times New Roman" w:cs="Times New Roman"/>
          <w:sz w:val="28"/>
          <w:szCs w:val="28"/>
        </w:rPr>
      </w:pPr>
      <w:r w:rsidRPr="007D16F8">
        <w:rPr>
          <w:sz w:val="28"/>
          <w:szCs w:val="28"/>
        </w:rPr>
        <w:t>3.2. Розробка моделі стратегії розвитку зовнішньоекономічної</w:t>
      </w:r>
      <w:r>
        <w:rPr>
          <w:sz w:val="28"/>
          <w:szCs w:val="28"/>
        </w:rPr>
        <w:t xml:space="preserve">                             </w:t>
      </w:r>
      <w:r w:rsidRPr="007D16F8">
        <w:rPr>
          <w:sz w:val="28"/>
          <w:szCs w:val="28"/>
        </w:rPr>
        <w:t>діяльності ТОВ «Арго»</w:t>
      </w:r>
      <w:r w:rsidRPr="007D16F8">
        <w:rPr>
          <w:rFonts w:ascii="Times New Roman" w:hAnsi="Times New Roman" w:cs="Times New Roman"/>
          <w:sz w:val="28"/>
          <w:szCs w:val="28"/>
        </w:rPr>
        <w:t>…………………</w:t>
      </w:r>
      <w:r>
        <w:rPr>
          <w:rFonts w:ascii="Times New Roman" w:hAnsi="Times New Roman" w:cs="Times New Roman"/>
          <w:sz w:val="28"/>
          <w:szCs w:val="28"/>
        </w:rPr>
        <w:t>………………………..</w:t>
      </w:r>
      <w:r w:rsidRPr="007D16F8">
        <w:rPr>
          <w:rFonts w:ascii="Times New Roman" w:hAnsi="Times New Roman" w:cs="Times New Roman"/>
          <w:sz w:val="28"/>
          <w:szCs w:val="28"/>
        </w:rPr>
        <w:t>…………</w:t>
      </w:r>
      <w:r>
        <w:rPr>
          <w:rFonts w:ascii="Times New Roman" w:hAnsi="Times New Roman" w:cs="Times New Roman"/>
          <w:sz w:val="28"/>
          <w:szCs w:val="28"/>
        </w:rPr>
        <w:t>.62</w:t>
      </w:r>
    </w:p>
    <w:p w:rsidR="008A389A" w:rsidRDefault="008A389A" w:rsidP="008A389A">
      <w:pPr>
        <w:spacing w:after="0" w:line="360" w:lineRule="auto"/>
        <w:ind w:left="567" w:hanging="567"/>
        <w:rPr>
          <w:rFonts w:ascii="Times New Roman" w:hAnsi="Times New Roman" w:cs="Times New Roman"/>
          <w:b/>
          <w:sz w:val="28"/>
          <w:szCs w:val="28"/>
        </w:rPr>
      </w:pPr>
      <w:r>
        <w:rPr>
          <w:rFonts w:ascii="Times New Roman" w:hAnsi="Times New Roman" w:cs="Times New Roman"/>
          <w:b/>
          <w:sz w:val="28"/>
          <w:szCs w:val="28"/>
        </w:rPr>
        <w:t>Висновки до розділу 3</w:t>
      </w:r>
    </w:p>
    <w:p w:rsidR="008A389A" w:rsidRPr="001D539B" w:rsidRDefault="008A389A" w:rsidP="008A389A">
      <w:pPr>
        <w:spacing w:after="0" w:line="360" w:lineRule="auto"/>
        <w:ind w:left="567" w:hanging="567"/>
        <w:rPr>
          <w:rFonts w:ascii="Times New Roman" w:hAnsi="Times New Roman" w:cs="Times New Roman"/>
          <w:b/>
          <w:sz w:val="28"/>
          <w:szCs w:val="28"/>
        </w:rPr>
      </w:pPr>
      <w:r w:rsidRPr="001D539B">
        <w:rPr>
          <w:rFonts w:ascii="Times New Roman" w:hAnsi="Times New Roman" w:cs="Times New Roman"/>
          <w:b/>
          <w:sz w:val="28"/>
          <w:szCs w:val="28"/>
        </w:rPr>
        <w:t>ВИСНОВКИ ТА ПРОПОЗИЦІЇ</w:t>
      </w:r>
    </w:p>
    <w:p w:rsidR="008A389A" w:rsidRPr="001D539B" w:rsidRDefault="008A389A" w:rsidP="008A389A">
      <w:pPr>
        <w:spacing w:after="0" w:line="360" w:lineRule="auto"/>
        <w:ind w:left="567" w:hanging="567"/>
        <w:rPr>
          <w:rFonts w:ascii="Times New Roman" w:hAnsi="Times New Roman" w:cs="Times New Roman"/>
          <w:b/>
          <w:sz w:val="28"/>
          <w:szCs w:val="28"/>
        </w:rPr>
      </w:pPr>
      <w:r w:rsidRPr="001D539B">
        <w:rPr>
          <w:rFonts w:ascii="Times New Roman" w:hAnsi="Times New Roman" w:cs="Times New Roman"/>
          <w:b/>
          <w:sz w:val="28"/>
          <w:szCs w:val="28"/>
        </w:rPr>
        <w:t>СПИСОК ВИКОРИСТАНИХ ДЖЕРЕЛ</w:t>
      </w:r>
    </w:p>
    <w:p w:rsidR="008A389A" w:rsidRPr="001D539B" w:rsidRDefault="008A389A" w:rsidP="008A389A">
      <w:pPr>
        <w:spacing w:after="0" w:line="360" w:lineRule="auto"/>
        <w:ind w:left="567" w:hanging="567"/>
        <w:rPr>
          <w:rFonts w:ascii="Times New Roman" w:hAnsi="Times New Roman" w:cs="Times New Roman"/>
          <w:b/>
          <w:sz w:val="28"/>
          <w:szCs w:val="28"/>
        </w:rPr>
      </w:pPr>
      <w:r w:rsidRPr="001D539B">
        <w:rPr>
          <w:rFonts w:ascii="Times New Roman" w:hAnsi="Times New Roman" w:cs="Times New Roman"/>
          <w:b/>
          <w:sz w:val="28"/>
          <w:szCs w:val="28"/>
        </w:rPr>
        <w:t>ДОДАТКИ</w:t>
      </w:r>
    </w:p>
    <w:p w:rsidR="008A389A" w:rsidRPr="001D539B" w:rsidRDefault="008A389A" w:rsidP="008A389A">
      <w:pPr>
        <w:ind w:firstLine="567"/>
      </w:pPr>
    </w:p>
    <w:p w:rsidR="00585B42" w:rsidRPr="001D539B" w:rsidRDefault="00585B42" w:rsidP="00585B42">
      <w:pPr>
        <w:spacing w:after="0" w:line="360" w:lineRule="auto"/>
        <w:jc w:val="center"/>
        <w:rPr>
          <w:rFonts w:ascii="Times New Roman" w:hAnsi="Times New Roman" w:cs="Times New Roman"/>
          <w:sz w:val="28"/>
          <w:szCs w:val="28"/>
        </w:rPr>
      </w:pPr>
      <w:r w:rsidRPr="001D539B">
        <w:rPr>
          <w:rFonts w:ascii="Times New Roman" w:hAnsi="Times New Roman" w:cs="Times New Roman"/>
          <w:b/>
          <w:sz w:val="28"/>
          <w:szCs w:val="28"/>
        </w:rPr>
        <w:t>ВСТУП</w:t>
      </w:r>
    </w:p>
    <w:p w:rsidR="00585B42" w:rsidRPr="001D539B" w:rsidRDefault="00585B42" w:rsidP="00585B42">
      <w:pPr>
        <w:tabs>
          <w:tab w:val="left" w:pos="142"/>
        </w:tabs>
        <w:autoSpaceDE w:val="0"/>
        <w:autoSpaceDN w:val="0"/>
        <w:spacing w:after="0" w:line="360" w:lineRule="auto"/>
        <w:ind w:left="-142" w:firstLine="709"/>
        <w:jc w:val="both"/>
        <w:rPr>
          <w:rFonts w:ascii="Times New Roman" w:hAnsi="Times New Roman" w:cs="Times New Roman"/>
          <w:sz w:val="28"/>
          <w:szCs w:val="28"/>
        </w:rPr>
      </w:pPr>
      <w:r w:rsidRPr="001D539B">
        <w:rPr>
          <w:rFonts w:ascii="Times New Roman" w:hAnsi="Times New Roman" w:cs="Times New Roman"/>
          <w:sz w:val="28"/>
          <w:szCs w:val="28"/>
        </w:rPr>
        <w:t>Особливістю сучасного етапу розвитку України є новий підхід до формування економічних відносин з іншими країнами світової спільноти. Інтегрування економіки України у світове господарство, її участь у різних видах міжнародного співробітництва значно підвищує роль та значення зовнішньоекономічної діяльності</w:t>
      </w:r>
    </w:p>
    <w:p w:rsidR="00585B42" w:rsidRPr="001D539B" w:rsidRDefault="00585B42" w:rsidP="00585B42">
      <w:pPr>
        <w:tabs>
          <w:tab w:val="left" w:pos="142"/>
        </w:tabs>
        <w:autoSpaceDE w:val="0"/>
        <w:autoSpaceDN w:val="0"/>
        <w:spacing w:after="0" w:line="360" w:lineRule="auto"/>
        <w:ind w:left="-142" w:firstLine="709"/>
        <w:jc w:val="both"/>
        <w:rPr>
          <w:rFonts w:ascii="Times New Roman" w:hAnsi="Times New Roman" w:cs="Times New Roman"/>
          <w:sz w:val="28"/>
          <w:szCs w:val="28"/>
        </w:rPr>
      </w:pPr>
      <w:r w:rsidRPr="001D539B">
        <w:rPr>
          <w:rFonts w:ascii="Times New Roman" w:hAnsi="Times New Roman" w:cs="Times New Roman"/>
          <w:sz w:val="28"/>
          <w:szCs w:val="28"/>
        </w:rPr>
        <w:t>Процес входження України в систему світогосподарських зв’язків багато в чому залежить від якості прийняття управлінських рішень у сфері ЗЕД. Міжнародні ділові операції, як внутрішні, так і зовнішні, є результатом визначених управлінських дій: прогнозування і планування, організування, мотивування, контролювання і регулювання.</w:t>
      </w:r>
    </w:p>
    <w:p w:rsidR="00585B42" w:rsidRPr="001D539B" w:rsidRDefault="00585B42" w:rsidP="00585B42">
      <w:pPr>
        <w:spacing w:after="0" w:line="360" w:lineRule="auto"/>
        <w:ind w:firstLine="567"/>
        <w:jc w:val="both"/>
        <w:rPr>
          <w:rFonts w:ascii="Times New Roman" w:hAnsi="Times New Roman" w:cs="Times New Roman"/>
          <w:sz w:val="28"/>
          <w:szCs w:val="28"/>
        </w:rPr>
      </w:pPr>
      <w:r w:rsidRPr="001D539B">
        <w:rPr>
          <w:rFonts w:ascii="Times New Roman" w:hAnsi="Times New Roman" w:cs="Times New Roman"/>
          <w:b/>
          <w:sz w:val="28"/>
          <w:szCs w:val="28"/>
        </w:rPr>
        <w:t>Актуальність теми</w:t>
      </w:r>
      <w:r w:rsidRPr="001D539B">
        <w:rPr>
          <w:rFonts w:ascii="Times New Roman" w:hAnsi="Times New Roman" w:cs="Times New Roman"/>
          <w:sz w:val="28"/>
          <w:szCs w:val="28"/>
        </w:rPr>
        <w:t xml:space="preserve"> полягає в тому, що в умовах глобалізації та інтеграційних процесів, які відбуваються в українській та світовій економіці, та намагання України посилити свою позицію як конкурентоздатного суб’єкта світових економічних відносин постає нагальна потреба в удосконаленні механізму зовнішньоекономічної діяльності вітчизняних підприємств.</w:t>
      </w:r>
    </w:p>
    <w:p w:rsidR="00585B42" w:rsidRPr="001D539B" w:rsidRDefault="00585B42" w:rsidP="00585B42">
      <w:pPr>
        <w:spacing w:after="0" w:line="360" w:lineRule="auto"/>
        <w:ind w:firstLine="567"/>
        <w:jc w:val="both"/>
        <w:rPr>
          <w:rFonts w:ascii="Times New Roman" w:hAnsi="Times New Roman" w:cs="Times New Roman"/>
          <w:sz w:val="28"/>
          <w:szCs w:val="28"/>
        </w:rPr>
      </w:pPr>
      <w:r w:rsidRPr="001D539B">
        <w:rPr>
          <w:rFonts w:ascii="Times New Roman" w:hAnsi="Times New Roman" w:cs="Times New Roman"/>
          <w:sz w:val="28"/>
          <w:szCs w:val="28"/>
        </w:rPr>
        <w:t xml:space="preserve">Зовнішньоекономічна діяльність буде найбільш успішною лише в тому випадку, якщо вихід підприємств на міжнародні ринки буде не тільки добре продуманий, всебічно обґрунтований, але і випливатиме із довгострокових цілей. За умов ринкової трансформації економіки має бути  посилена увага до теоретичного обґрунтування стратегії структурної перебудови економіки та ефективного її розвитку. Невирішеність теоретичних питань негативно впливає на їх практичну реалізацію. </w:t>
      </w:r>
    </w:p>
    <w:p w:rsidR="00585B42" w:rsidRPr="001D539B" w:rsidRDefault="00585B42" w:rsidP="00585B42">
      <w:pPr>
        <w:spacing w:after="0" w:line="360" w:lineRule="auto"/>
        <w:ind w:firstLine="567"/>
        <w:jc w:val="both"/>
        <w:rPr>
          <w:rFonts w:ascii="Times New Roman" w:hAnsi="Times New Roman" w:cs="Times New Roman"/>
          <w:sz w:val="28"/>
          <w:szCs w:val="28"/>
        </w:rPr>
      </w:pPr>
      <w:r w:rsidRPr="001D539B">
        <w:rPr>
          <w:rFonts w:ascii="Times New Roman" w:hAnsi="Times New Roman"/>
          <w:sz w:val="28"/>
          <w:szCs w:val="28"/>
        </w:rPr>
        <w:t>Вагомий внесок у дослідження ефективності зовнішньоекономічної діяльності зробили учені: А. Вічевич, А. Андрійчук, І.Багрова, О. Максимець, Ф.  Зінов’єв, Ю.  Макогон, Л.  Кадуріна, Ф.  Бутинець та інші.</w:t>
      </w:r>
    </w:p>
    <w:p w:rsidR="00585B42" w:rsidRPr="001D539B" w:rsidRDefault="00585B42" w:rsidP="00585B42">
      <w:pPr>
        <w:spacing w:after="0" w:line="360" w:lineRule="auto"/>
        <w:ind w:firstLine="567"/>
        <w:jc w:val="both"/>
        <w:rPr>
          <w:rFonts w:ascii="Times New Roman" w:hAnsi="Times New Roman" w:cs="Times New Roman"/>
          <w:sz w:val="28"/>
          <w:szCs w:val="28"/>
        </w:rPr>
      </w:pPr>
      <w:r w:rsidRPr="001D539B">
        <w:rPr>
          <w:rFonts w:ascii="Times New Roman" w:hAnsi="Times New Roman" w:cs="Times New Roman"/>
          <w:b/>
          <w:sz w:val="28"/>
          <w:szCs w:val="28"/>
        </w:rPr>
        <w:t>Мета дипломної роботи</w:t>
      </w:r>
      <w:r w:rsidRPr="001D539B">
        <w:rPr>
          <w:rFonts w:ascii="Times New Roman" w:hAnsi="Times New Roman" w:cs="Times New Roman"/>
          <w:sz w:val="28"/>
          <w:szCs w:val="28"/>
        </w:rPr>
        <w:t xml:space="preserve"> є вивчення та аналіз процесу управління зовнішньоекономічної діяльності та розробка комплексу заходів щодо підвищення її ефективності.</w:t>
      </w:r>
    </w:p>
    <w:p w:rsidR="00585B42" w:rsidRPr="001D539B" w:rsidRDefault="00585B42" w:rsidP="00585B42">
      <w:pPr>
        <w:tabs>
          <w:tab w:val="left" w:pos="1276"/>
        </w:tabs>
        <w:spacing w:after="0" w:line="360" w:lineRule="auto"/>
        <w:ind w:firstLine="567"/>
        <w:jc w:val="both"/>
        <w:rPr>
          <w:rFonts w:ascii="Times New Roman" w:hAnsi="Times New Roman" w:cs="Times New Roman"/>
          <w:sz w:val="28"/>
          <w:szCs w:val="28"/>
        </w:rPr>
      </w:pPr>
      <w:r w:rsidRPr="001D539B">
        <w:rPr>
          <w:rFonts w:ascii="Times New Roman" w:hAnsi="Times New Roman" w:cs="Times New Roman"/>
          <w:sz w:val="28"/>
          <w:szCs w:val="28"/>
        </w:rPr>
        <w:t>Досягнення мети дипломної роботи можливе за умови вирішення наступних завдань:</w:t>
      </w:r>
    </w:p>
    <w:p w:rsidR="00585B42" w:rsidRPr="001D539B" w:rsidRDefault="00585B42" w:rsidP="00585B42">
      <w:pPr>
        <w:numPr>
          <w:ilvl w:val="0"/>
          <w:numId w:val="1"/>
        </w:numPr>
        <w:tabs>
          <w:tab w:val="left" w:pos="1276"/>
        </w:tabs>
        <w:spacing w:after="0" w:line="360" w:lineRule="auto"/>
        <w:ind w:left="0" w:firstLine="567"/>
        <w:jc w:val="both"/>
        <w:rPr>
          <w:rFonts w:ascii="Times New Roman" w:hAnsi="Times New Roman" w:cs="Times New Roman"/>
          <w:sz w:val="28"/>
          <w:szCs w:val="28"/>
        </w:rPr>
      </w:pPr>
      <w:r w:rsidRPr="001D539B">
        <w:rPr>
          <w:rFonts w:ascii="Times New Roman" w:hAnsi="Times New Roman" w:cs="Times New Roman"/>
          <w:sz w:val="28"/>
          <w:szCs w:val="28"/>
        </w:rPr>
        <w:t>визначити сутність управління зовнішньоекономічною діяльністю;</w:t>
      </w:r>
    </w:p>
    <w:p w:rsidR="00585B42" w:rsidRPr="00AF1971" w:rsidRDefault="00585B42" w:rsidP="00585B42">
      <w:pPr>
        <w:numPr>
          <w:ilvl w:val="0"/>
          <w:numId w:val="1"/>
        </w:numPr>
        <w:tabs>
          <w:tab w:val="left" w:pos="1276"/>
        </w:tabs>
        <w:spacing w:after="0" w:line="360" w:lineRule="auto"/>
        <w:ind w:left="0" w:firstLine="567"/>
        <w:jc w:val="both"/>
        <w:rPr>
          <w:rFonts w:ascii="Times New Roman" w:hAnsi="Times New Roman" w:cs="Times New Roman"/>
          <w:sz w:val="28"/>
          <w:szCs w:val="28"/>
        </w:rPr>
      </w:pPr>
      <w:r w:rsidRPr="00AF1971">
        <w:rPr>
          <w:rFonts w:ascii="Times New Roman" w:hAnsi="Times New Roman" w:cs="Times New Roman"/>
          <w:sz w:val="28"/>
          <w:szCs w:val="28"/>
        </w:rPr>
        <w:t>розкрити механізми здійснення зовнішньоекономічної діяльності;</w:t>
      </w:r>
    </w:p>
    <w:p w:rsidR="00585B42" w:rsidRPr="00AF1971" w:rsidRDefault="00585B42" w:rsidP="00585B42">
      <w:pPr>
        <w:numPr>
          <w:ilvl w:val="0"/>
          <w:numId w:val="1"/>
        </w:numPr>
        <w:tabs>
          <w:tab w:val="left" w:pos="1276"/>
        </w:tabs>
        <w:spacing w:after="0" w:line="360" w:lineRule="auto"/>
        <w:ind w:left="0" w:firstLine="567"/>
        <w:jc w:val="both"/>
        <w:rPr>
          <w:rFonts w:ascii="Times New Roman" w:hAnsi="Times New Roman" w:cs="Times New Roman"/>
          <w:sz w:val="28"/>
          <w:szCs w:val="28"/>
        </w:rPr>
      </w:pPr>
      <w:r w:rsidRPr="00AF1971">
        <w:rPr>
          <w:rFonts w:ascii="Times New Roman" w:hAnsi="Times New Roman" w:cs="Times New Roman"/>
          <w:sz w:val="28"/>
          <w:szCs w:val="28"/>
        </w:rPr>
        <w:t xml:space="preserve">проаналізувати управління експортом та імпортом на підприємстві. </w:t>
      </w:r>
    </w:p>
    <w:p w:rsidR="00585B42" w:rsidRPr="00AF1971" w:rsidRDefault="00585B42" w:rsidP="00585B42">
      <w:pPr>
        <w:numPr>
          <w:ilvl w:val="0"/>
          <w:numId w:val="1"/>
        </w:numPr>
        <w:tabs>
          <w:tab w:val="left" w:pos="1276"/>
        </w:tabs>
        <w:spacing w:after="0" w:line="360" w:lineRule="auto"/>
        <w:ind w:left="0" w:firstLine="567"/>
        <w:jc w:val="both"/>
        <w:rPr>
          <w:rFonts w:ascii="Times New Roman" w:hAnsi="Times New Roman" w:cs="Times New Roman"/>
          <w:sz w:val="28"/>
          <w:szCs w:val="28"/>
        </w:rPr>
      </w:pPr>
      <w:r w:rsidRPr="00AF1971">
        <w:rPr>
          <w:rFonts w:ascii="Times New Roman" w:hAnsi="Times New Roman" w:cs="Times New Roman"/>
          <w:sz w:val="28"/>
          <w:szCs w:val="28"/>
        </w:rPr>
        <w:t>оцінити перспективи розвитку зовнішньоекономічної діяльності ТОВ «Арго»;</w:t>
      </w:r>
    </w:p>
    <w:p w:rsidR="00585B42" w:rsidRPr="00AF1971" w:rsidRDefault="00585B42" w:rsidP="00585B42">
      <w:pPr>
        <w:numPr>
          <w:ilvl w:val="0"/>
          <w:numId w:val="1"/>
        </w:numPr>
        <w:tabs>
          <w:tab w:val="left" w:pos="1276"/>
        </w:tabs>
        <w:spacing w:after="0" w:line="360" w:lineRule="auto"/>
        <w:ind w:left="0" w:firstLine="567"/>
        <w:jc w:val="both"/>
        <w:rPr>
          <w:rFonts w:ascii="Times New Roman" w:hAnsi="Times New Roman" w:cs="Times New Roman"/>
          <w:sz w:val="28"/>
          <w:szCs w:val="28"/>
        </w:rPr>
      </w:pPr>
      <w:r w:rsidRPr="00AF1971">
        <w:rPr>
          <w:rFonts w:ascii="Times New Roman" w:hAnsi="Times New Roman" w:cs="Times New Roman"/>
          <w:sz w:val="28"/>
          <w:szCs w:val="28"/>
        </w:rPr>
        <w:t>запропонувати шляхи вдосконалення управління експортною та імпортною діяльністю ТОВ «Арго»;</w:t>
      </w:r>
    </w:p>
    <w:p w:rsidR="00585B42" w:rsidRPr="00AF1971" w:rsidRDefault="00585B42" w:rsidP="00585B42">
      <w:pPr>
        <w:numPr>
          <w:ilvl w:val="0"/>
          <w:numId w:val="1"/>
        </w:numPr>
        <w:tabs>
          <w:tab w:val="left" w:pos="1276"/>
        </w:tabs>
        <w:spacing w:after="0" w:line="360" w:lineRule="auto"/>
        <w:ind w:left="0" w:firstLine="567"/>
        <w:jc w:val="both"/>
        <w:rPr>
          <w:rFonts w:ascii="Times New Roman" w:hAnsi="Times New Roman" w:cs="Times New Roman"/>
          <w:sz w:val="28"/>
          <w:szCs w:val="28"/>
        </w:rPr>
      </w:pPr>
      <w:r w:rsidRPr="00AF1971">
        <w:rPr>
          <w:rFonts w:ascii="Times New Roman" w:hAnsi="Times New Roman" w:cs="Times New Roman"/>
          <w:sz w:val="28"/>
          <w:szCs w:val="28"/>
        </w:rPr>
        <w:t>оцінити ризики в зовнішньоекономічній діяльності та запропонувати шляхи їх мінімізації;</w:t>
      </w:r>
    </w:p>
    <w:p w:rsidR="00585B42" w:rsidRPr="00AF1971" w:rsidRDefault="00585B42" w:rsidP="00585B42">
      <w:pPr>
        <w:spacing w:after="0" w:line="360" w:lineRule="auto"/>
        <w:ind w:firstLine="567"/>
        <w:jc w:val="both"/>
        <w:rPr>
          <w:rFonts w:ascii="Times New Roman" w:hAnsi="Times New Roman" w:cs="Times New Roman"/>
          <w:b/>
          <w:sz w:val="28"/>
          <w:szCs w:val="28"/>
        </w:rPr>
      </w:pPr>
      <w:r w:rsidRPr="00AF1971">
        <w:rPr>
          <w:rFonts w:ascii="Times New Roman" w:hAnsi="Times New Roman" w:cs="Times New Roman"/>
          <w:b/>
          <w:sz w:val="28"/>
          <w:szCs w:val="28"/>
        </w:rPr>
        <w:t>Об’єктом дослідження</w:t>
      </w:r>
      <w:r w:rsidRPr="00AF1971">
        <w:rPr>
          <w:rFonts w:ascii="Times New Roman" w:hAnsi="Times New Roman" w:cs="Times New Roman"/>
          <w:sz w:val="28"/>
          <w:szCs w:val="28"/>
        </w:rPr>
        <w:t xml:space="preserve"> є оптимізація зовнішньоекономічної діяльності ТОВ «Арго»</w:t>
      </w:r>
      <w:r w:rsidRPr="00AF1971">
        <w:rPr>
          <w:rFonts w:ascii="Times New Roman" w:hAnsi="Times New Roman" w:cs="Times New Roman"/>
          <w:b/>
          <w:sz w:val="28"/>
          <w:szCs w:val="28"/>
        </w:rPr>
        <w:t xml:space="preserve"> </w:t>
      </w:r>
    </w:p>
    <w:p w:rsidR="00585B42" w:rsidRPr="001D539B" w:rsidRDefault="00585B42" w:rsidP="00585B42">
      <w:pPr>
        <w:spacing w:after="0" w:line="360" w:lineRule="auto"/>
        <w:ind w:firstLine="567"/>
        <w:jc w:val="both"/>
        <w:rPr>
          <w:rFonts w:ascii="Times New Roman" w:hAnsi="Times New Roman" w:cs="Times New Roman"/>
          <w:color w:val="000000"/>
          <w:sz w:val="28"/>
          <w:szCs w:val="28"/>
        </w:rPr>
      </w:pPr>
      <w:r w:rsidRPr="00AF1971">
        <w:rPr>
          <w:rFonts w:ascii="Times New Roman" w:hAnsi="Times New Roman" w:cs="Times New Roman"/>
          <w:b/>
          <w:sz w:val="28"/>
          <w:szCs w:val="28"/>
        </w:rPr>
        <w:t>Предмет дослідження</w:t>
      </w:r>
      <w:r w:rsidRPr="00AF1971">
        <w:rPr>
          <w:rFonts w:ascii="Times New Roman" w:hAnsi="Times New Roman" w:cs="Times New Roman"/>
          <w:sz w:val="28"/>
          <w:szCs w:val="28"/>
        </w:rPr>
        <w:t xml:space="preserve"> – система теоретичних і практичних питань, які визначають організацію і управління зовнішньоекономічною діяльністю на підп</w:t>
      </w:r>
      <w:r w:rsidRPr="001D539B">
        <w:rPr>
          <w:rFonts w:ascii="Times New Roman" w:hAnsi="Times New Roman" w:cs="Times New Roman"/>
          <w:color w:val="000000"/>
          <w:sz w:val="28"/>
          <w:szCs w:val="28"/>
        </w:rPr>
        <w:t>риємстві</w:t>
      </w:r>
    </w:p>
    <w:p w:rsidR="00585B42" w:rsidRPr="001D539B" w:rsidRDefault="00585B42" w:rsidP="00585B42">
      <w:pPr>
        <w:spacing w:after="0" w:line="360" w:lineRule="auto"/>
        <w:ind w:firstLine="567"/>
        <w:jc w:val="both"/>
        <w:rPr>
          <w:iCs/>
          <w:sz w:val="28"/>
          <w:szCs w:val="28"/>
          <w:lang w:eastAsia="uk-UA"/>
        </w:rPr>
      </w:pPr>
      <w:r w:rsidRPr="001D539B">
        <w:rPr>
          <w:b/>
          <w:bCs/>
          <w:sz w:val="28"/>
          <w:szCs w:val="28"/>
          <w:lang w:eastAsia="uk-UA"/>
        </w:rPr>
        <w:t xml:space="preserve">Апробація результатів дослідження та публікації. </w:t>
      </w:r>
      <w:r w:rsidRPr="001D539B">
        <w:rPr>
          <w:rFonts w:eastAsia="Calibri"/>
          <w:sz w:val="28"/>
          <w:szCs w:val="28"/>
        </w:rPr>
        <w:t xml:space="preserve">Матеріали магістерської роботи </w:t>
      </w:r>
      <w:r w:rsidRPr="001D539B">
        <w:rPr>
          <w:sz w:val="28"/>
          <w:szCs w:val="28"/>
        </w:rPr>
        <w:t xml:space="preserve">мають практичне значення, оскільки проведені розрахунки підтверджують їх економічну ефективність і корисність для підприємства та можуть бути застосовані на практиці. </w:t>
      </w:r>
    </w:p>
    <w:p w:rsidR="00585B42" w:rsidRPr="001D539B" w:rsidRDefault="00585B42" w:rsidP="00585B42">
      <w:pPr>
        <w:spacing w:after="0" w:line="360" w:lineRule="auto"/>
        <w:ind w:firstLine="567"/>
        <w:jc w:val="both"/>
        <w:rPr>
          <w:sz w:val="28"/>
          <w:szCs w:val="28"/>
        </w:rPr>
      </w:pPr>
      <w:r w:rsidRPr="001D539B">
        <w:rPr>
          <w:iCs/>
          <w:sz w:val="28"/>
          <w:szCs w:val="28"/>
          <w:lang w:eastAsia="uk-UA"/>
        </w:rPr>
        <w:t xml:space="preserve">За результатами дослідження опубліковано статтю у фаховому збірнику «Ефективна економіка»: </w:t>
      </w:r>
      <w:r w:rsidRPr="001D539B">
        <w:rPr>
          <w:bCs/>
          <w:iCs/>
          <w:sz w:val="28"/>
          <w:szCs w:val="28"/>
        </w:rPr>
        <w:t xml:space="preserve">Використання </w:t>
      </w:r>
      <w:r w:rsidRPr="001D539B">
        <w:rPr>
          <w:sz w:val="28"/>
          <w:szCs w:val="28"/>
        </w:rPr>
        <w:t>кореляційно-регресійного аналізу</w:t>
      </w:r>
      <w:r w:rsidRPr="001D539B">
        <w:rPr>
          <w:bCs/>
          <w:iCs/>
          <w:sz w:val="28"/>
          <w:szCs w:val="28"/>
        </w:rPr>
        <w:t xml:space="preserve"> в управлінні ЗЕД підприємства.</w:t>
      </w:r>
    </w:p>
    <w:p w:rsidR="00585B42" w:rsidRPr="001D539B" w:rsidRDefault="00585B42" w:rsidP="00585B42">
      <w:pPr>
        <w:spacing w:after="0" w:line="360" w:lineRule="auto"/>
        <w:ind w:firstLine="567"/>
        <w:jc w:val="both"/>
        <w:rPr>
          <w:sz w:val="28"/>
          <w:szCs w:val="28"/>
        </w:rPr>
      </w:pPr>
      <w:r w:rsidRPr="001D539B">
        <w:rPr>
          <w:rFonts w:ascii="Times New Roman" w:hAnsi="Times New Roman"/>
          <w:b/>
          <w:bCs/>
          <w:sz w:val="28"/>
          <w:szCs w:val="28"/>
        </w:rPr>
        <w:t>Методика дослідження.</w:t>
      </w:r>
      <w:r w:rsidRPr="001D539B">
        <w:rPr>
          <w:rFonts w:ascii="Times New Roman" w:hAnsi="Times New Roman"/>
          <w:sz w:val="28"/>
          <w:szCs w:val="28"/>
        </w:rPr>
        <w:t xml:space="preserve"> У дослідженні застосовувались такі методи: абстрактно-логічний (теоретичні узагальнення та формування висновків); мо</w:t>
      </w:r>
      <w:r w:rsidRPr="001D539B">
        <w:rPr>
          <w:rFonts w:ascii="Times New Roman" w:hAnsi="Times New Roman"/>
          <w:sz w:val="28"/>
          <w:szCs w:val="28"/>
        </w:rPr>
        <w:softHyphen/>
        <w:t xml:space="preserve">нографічний (вивчення способів оцінки ефективності </w:t>
      </w:r>
      <w:r w:rsidRPr="001D539B">
        <w:rPr>
          <w:rFonts w:ascii="Times New Roman" w:hAnsi="Times New Roman" w:cs="Times New Roman"/>
          <w:sz w:val="28"/>
          <w:szCs w:val="28"/>
        </w:rPr>
        <w:t>зовнішньоекономічній діяльності</w:t>
      </w:r>
      <w:r w:rsidRPr="001D539B">
        <w:rPr>
          <w:rFonts w:ascii="Times New Roman" w:hAnsi="Times New Roman"/>
          <w:sz w:val="28"/>
          <w:szCs w:val="28"/>
        </w:rPr>
        <w:t xml:space="preserve"> ); порівняння (порівняння рівня конкурентоспроможності); економіко-математичні методи (визначення впливу окремих чинників на ефективність </w:t>
      </w:r>
      <w:r w:rsidRPr="001D539B">
        <w:rPr>
          <w:rFonts w:ascii="Times New Roman" w:hAnsi="Times New Roman" w:cs="Times New Roman"/>
          <w:sz w:val="28"/>
          <w:szCs w:val="28"/>
        </w:rPr>
        <w:t>зовнішньоекономічній діяльності</w:t>
      </w:r>
      <w:r w:rsidRPr="001D539B">
        <w:rPr>
          <w:rFonts w:ascii="Times New Roman" w:hAnsi="Times New Roman"/>
          <w:sz w:val="28"/>
          <w:szCs w:val="28"/>
        </w:rPr>
        <w:t xml:space="preserve"> підприємства).</w:t>
      </w:r>
    </w:p>
    <w:p w:rsidR="00585B42" w:rsidRPr="001D539B" w:rsidRDefault="00585B42" w:rsidP="00585B42">
      <w:pPr>
        <w:spacing w:after="0" w:line="360" w:lineRule="auto"/>
        <w:ind w:firstLine="567"/>
        <w:jc w:val="both"/>
        <w:rPr>
          <w:sz w:val="28"/>
          <w:szCs w:val="28"/>
        </w:rPr>
      </w:pPr>
      <w:r w:rsidRPr="001D539B">
        <w:rPr>
          <w:b/>
          <w:bCs/>
          <w:sz w:val="28"/>
          <w:szCs w:val="28"/>
        </w:rPr>
        <w:t>Інформаційною базою</w:t>
      </w:r>
      <w:r w:rsidRPr="001D539B">
        <w:rPr>
          <w:sz w:val="28"/>
          <w:szCs w:val="28"/>
        </w:rPr>
        <w:t xml:space="preserve"> дослідження є відповідні законодавчі та нормати</w:t>
      </w:r>
      <w:r w:rsidRPr="001D539B">
        <w:rPr>
          <w:sz w:val="28"/>
          <w:szCs w:val="28"/>
        </w:rPr>
        <w:softHyphen/>
        <w:t>вно-правові акти України (закони України, укази Президента України, поста</w:t>
      </w:r>
      <w:r w:rsidRPr="001D539B">
        <w:rPr>
          <w:sz w:val="28"/>
          <w:szCs w:val="28"/>
        </w:rPr>
        <w:softHyphen/>
        <w:t>нови Кабінету Міністрів України), праці вітчизняних і зарубіжних авторів, спе</w:t>
      </w:r>
      <w:r w:rsidRPr="001D539B">
        <w:rPr>
          <w:sz w:val="28"/>
          <w:szCs w:val="28"/>
        </w:rPr>
        <w:softHyphen/>
        <w:t>ціальні та науково-практичні інформаційні джерела, у тому числі матеріали пе</w:t>
      </w:r>
      <w:r w:rsidRPr="001D539B">
        <w:rPr>
          <w:sz w:val="28"/>
          <w:szCs w:val="28"/>
        </w:rPr>
        <w:softHyphen/>
        <w:t>ріодичних видань та спеціальні монографічні джерела за темою дипломної роботи, результати власних спостережень автора.</w:t>
      </w:r>
    </w:p>
    <w:p w:rsidR="00585B42" w:rsidRPr="001D539B" w:rsidRDefault="00585B42" w:rsidP="00585B42">
      <w:pPr>
        <w:spacing w:after="0" w:line="360" w:lineRule="auto"/>
        <w:ind w:firstLine="567"/>
        <w:jc w:val="both"/>
        <w:rPr>
          <w:rFonts w:ascii="Times New Roman" w:hAnsi="Times New Roman" w:cs="Times New Roman"/>
          <w:sz w:val="28"/>
          <w:szCs w:val="28"/>
        </w:rPr>
      </w:pPr>
      <w:r w:rsidRPr="001D539B">
        <w:rPr>
          <w:rFonts w:ascii="Times New Roman" w:hAnsi="Times New Roman" w:cs="Times New Roman"/>
          <w:b/>
          <w:sz w:val="28"/>
          <w:szCs w:val="28"/>
        </w:rPr>
        <w:t>Практична значимість</w:t>
      </w:r>
      <w:r w:rsidRPr="001D539B">
        <w:rPr>
          <w:rFonts w:ascii="Times New Roman" w:hAnsi="Times New Roman" w:cs="Times New Roman"/>
          <w:sz w:val="28"/>
          <w:szCs w:val="28"/>
        </w:rPr>
        <w:t xml:space="preserve"> дипломної роботи полягає в тому, що на підставі результатів проведеного дослідження було розроблено заходи щодо підвищення ефективності функціонування підприємства за рахунок розширення його діяльності у сфері зовнішньоекономічних операцій.</w:t>
      </w:r>
    </w:p>
    <w:p w:rsidR="00585B42" w:rsidRPr="001D539B" w:rsidRDefault="00585B42" w:rsidP="00585B42">
      <w:pPr>
        <w:spacing w:after="0" w:line="360" w:lineRule="auto"/>
        <w:ind w:firstLine="567"/>
        <w:jc w:val="both"/>
        <w:rPr>
          <w:rFonts w:ascii="Times New Roman" w:hAnsi="Times New Roman" w:cs="Times New Roman"/>
          <w:sz w:val="28"/>
          <w:szCs w:val="28"/>
        </w:rPr>
      </w:pPr>
      <w:r w:rsidRPr="001D539B">
        <w:rPr>
          <w:rFonts w:ascii="Times New Roman" w:hAnsi="Times New Roman" w:cs="Times New Roman"/>
          <w:sz w:val="28"/>
          <w:szCs w:val="28"/>
        </w:rPr>
        <w:t xml:space="preserve">Дипломна робота, обсягом </w:t>
      </w:r>
      <w:r>
        <w:rPr>
          <w:rFonts w:ascii="Times New Roman" w:hAnsi="Times New Roman" w:cs="Times New Roman"/>
          <w:sz w:val="28"/>
          <w:szCs w:val="28"/>
        </w:rPr>
        <w:t>90</w:t>
      </w:r>
      <w:r w:rsidRPr="001D539B">
        <w:rPr>
          <w:rFonts w:ascii="Times New Roman" w:hAnsi="Times New Roman" w:cs="Times New Roman"/>
          <w:sz w:val="28"/>
          <w:szCs w:val="28"/>
        </w:rPr>
        <w:t xml:space="preserve"> сторінок, складається з трьох основних розділів, вступу, висновків та пропозицій, та списку використаної літератури.</w:t>
      </w:r>
    </w:p>
    <w:p w:rsidR="00585B42" w:rsidRPr="001D539B" w:rsidRDefault="00585B42" w:rsidP="00585B42">
      <w:pPr>
        <w:widowControl w:val="0"/>
        <w:shd w:val="clear" w:color="auto" w:fill="FFFFFF"/>
        <w:spacing w:after="0" w:line="360" w:lineRule="auto"/>
        <w:ind w:firstLine="567"/>
        <w:jc w:val="both"/>
        <w:rPr>
          <w:color w:val="000000"/>
          <w:sz w:val="28"/>
          <w:szCs w:val="28"/>
        </w:rPr>
      </w:pPr>
      <w:r w:rsidRPr="001D539B">
        <w:rPr>
          <w:color w:val="000000"/>
          <w:sz w:val="28"/>
          <w:szCs w:val="28"/>
        </w:rPr>
        <w:t>У першому розділі дипломної роботи розглянуті теоретичні і методологі</w:t>
      </w:r>
      <w:r>
        <w:rPr>
          <w:color w:val="000000"/>
          <w:sz w:val="28"/>
          <w:szCs w:val="28"/>
        </w:rPr>
        <w:t>ч</w:t>
      </w:r>
      <w:r w:rsidRPr="001D539B">
        <w:rPr>
          <w:color w:val="000000"/>
          <w:sz w:val="28"/>
          <w:szCs w:val="28"/>
        </w:rPr>
        <w:t xml:space="preserve">ні аспекти управління </w:t>
      </w:r>
      <w:r w:rsidRPr="001D539B">
        <w:rPr>
          <w:rFonts w:ascii="Times New Roman" w:hAnsi="Times New Roman" w:cs="Times New Roman"/>
          <w:sz w:val="28"/>
          <w:szCs w:val="28"/>
        </w:rPr>
        <w:t xml:space="preserve">зовнішньоекономічної діяльності </w:t>
      </w:r>
      <w:r w:rsidRPr="001D539B">
        <w:rPr>
          <w:color w:val="000000"/>
          <w:sz w:val="28"/>
          <w:szCs w:val="28"/>
        </w:rPr>
        <w:t xml:space="preserve">підприємства. </w:t>
      </w:r>
    </w:p>
    <w:p w:rsidR="00585B42" w:rsidRPr="00AF1971" w:rsidRDefault="00585B42" w:rsidP="00585B42">
      <w:pPr>
        <w:widowControl w:val="0"/>
        <w:spacing w:after="0" w:line="360" w:lineRule="auto"/>
        <w:ind w:firstLine="567"/>
        <w:jc w:val="both"/>
        <w:rPr>
          <w:sz w:val="28"/>
          <w:szCs w:val="28"/>
        </w:rPr>
      </w:pPr>
      <w:r w:rsidRPr="001D539B">
        <w:rPr>
          <w:sz w:val="28"/>
          <w:szCs w:val="28"/>
        </w:rPr>
        <w:t xml:space="preserve">У другому розділі представленні основні організаційні, </w:t>
      </w:r>
      <w:r>
        <w:rPr>
          <w:sz w:val="28"/>
          <w:szCs w:val="28"/>
        </w:rPr>
        <w:t>е</w:t>
      </w:r>
      <w:r w:rsidRPr="001D539B">
        <w:rPr>
          <w:sz w:val="28"/>
          <w:szCs w:val="28"/>
        </w:rPr>
        <w:t>коном</w:t>
      </w:r>
      <w:r>
        <w:rPr>
          <w:sz w:val="28"/>
          <w:szCs w:val="28"/>
        </w:rPr>
        <w:t>і</w:t>
      </w:r>
      <w:r w:rsidRPr="001D539B">
        <w:rPr>
          <w:sz w:val="28"/>
          <w:szCs w:val="28"/>
        </w:rPr>
        <w:t>чні і фі</w:t>
      </w:r>
      <w:r w:rsidRPr="00AF1971">
        <w:rPr>
          <w:sz w:val="28"/>
          <w:szCs w:val="28"/>
        </w:rPr>
        <w:t xml:space="preserve">нансові показники діяльності підприємства і проведений їх аналіз. Також були проведені дослідження зовнішнього і внутрішнього середовища </w:t>
      </w:r>
      <w:r w:rsidRPr="00AF1971">
        <w:rPr>
          <w:rFonts w:ascii="Times New Roman" w:hAnsi="Times New Roman" w:cs="Times New Roman"/>
          <w:sz w:val="28"/>
          <w:szCs w:val="28"/>
        </w:rPr>
        <w:t>ТОВ «Арго»</w:t>
      </w:r>
      <w:r w:rsidRPr="00AF1971">
        <w:rPr>
          <w:sz w:val="28"/>
          <w:szCs w:val="28"/>
        </w:rPr>
        <w:t>, окреслені і проаналізовані сильні і слабкі сторони, рекомендовані найбільш відповідні стратегії розвитку фірми.</w:t>
      </w:r>
    </w:p>
    <w:p w:rsidR="00585B42" w:rsidRPr="00AF1971" w:rsidRDefault="00585B42" w:rsidP="00585B42">
      <w:pPr>
        <w:spacing w:after="0" w:line="360" w:lineRule="auto"/>
        <w:ind w:firstLine="567"/>
        <w:jc w:val="both"/>
        <w:rPr>
          <w:sz w:val="28"/>
          <w:szCs w:val="28"/>
        </w:rPr>
      </w:pPr>
      <w:r w:rsidRPr="00AF1971">
        <w:rPr>
          <w:sz w:val="28"/>
          <w:szCs w:val="28"/>
        </w:rPr>
        <w:t xml:space="preserve">Третій розділ є розробкою і впровадженням основних напрямів вдосконалення </w:t>
      </w:r>
      <w:r w:rsidRPr="00AF1971">
        <w:rPr>
          <w:rFonts w:ascii="Times New Roman" w:hAnsi="Times New Roman" w:cs="Times New Roman"/>
          <w:sz w:val="28"/>
          <w:szCs w:val="28"/>
        </w:rPr>
        <w:t xml:space="preserve">зовнішньоекономічної діяльності </w:t>
      </w:r>
      <w:r w:rsidRPr="00AF1971">
        <w:rPr>
          <w:sz w:val="28"/>
          <w:szCs w:val="28"/>
        </w:rPr>
        <w:t xml:space="preserve">та підвищення конкурентоспроможності </w:t>
      </w:r>
      <w:r w:rsidRPr="00AF1971">
        <w:rPr>
          <w:rFonts w:ascii="Times New Roman" w:hAnsi="Times New Roman" w:cs="Times New Roman"/>
          <w:sz w:val="28"/>
          <w:szCs w:val="28"/>
        </w:rPr>
        <w:t>ТОВ «Арго»</w:t>
      </w:r>
      <w:r w:rsidRPr="00AF1971">
        <w:rPr>
          <w:sz w:val="28"/>
          <w:szCs w:val="28"/>
        </w:rPr>
        <w:t>.</w:t>
      </w:r>
    </w:p>
    <w:p w:rsidR="00585B42" w:rsidRPr="001D539B" w:rsidRDefault="00585B42" w:rsidP="00585B42">
      <w:pPr>
        <w:tabs>
          <w:tab w:val="left" w:pos="142"/>
        </w:tabs>
        <w:autoSpaceDE w:val="0"/>
        <w:autoSpaceDN w:val="0"/>
        <w:spacing w:after="0" w:line="360" w:lineRule="auto"/>
        <w:ind w:left="-142" w:firstLine="709"/>
        <w:jc w:val="both"/>
        <w:rPr>
          <w:rFonts w:ascii="Times New Roman" w:hAnsi="Times New Roman" w:cs="Times New Roman"/>
          <w:sz w:val="28"/>
          <w:szCs w:val="28"/>
        </w:rPr>
      </w:pPr>
    </w:p>
    <w:p w:rsidR="00D03700" w:rsidRDefault="00D03700"/>
    <w:p w:rsidR="00A807DB" w:rsidRDefault="00A807DB"/>
    <w:p w:rsidR="00A807DB" w:rsidRDefault="00A807DB"/>
    <w:p w:rsidR="00A807DB" w:rsidRDefault="00A807DB"/>
    <w:p w:rsidR="00A807DB" w:rsidRDefault="00A807DB"/>
    <w:p w:rsidR="00A807DB" w:rsidRPr="00E2551C" w:rsidRDefault="00A807DB" w:rsidP="00A807DB">
      <w:pPr>
        <w:pStyle w:val="a7"/>
        <w:pageBreakBefore/>
        <w:widowControl w:val="0"/>
        <w:spacing w:before="0" w:beforeAutospacing="0" w:after="0" w:afterAutospacing="0" w:line="360" w:lineRule="auto"/>
        <w:ind w:firstLine="539"/>
        <w:jc w:val="center"/>
        <w:rPr>
          <w:b/>
          <w:sz w:val="28"/>
          <w:szCs w:val="28"/>
        </w:rPr>
      </w:pPr>
      <w:r w:rsidRPr="00E2551C">
        <w:rPr>
          <w:b/>
          <w:sz w:val="28"/>
          <w:szCs w:val="28"/>
        </w:rPr>
        <w:t>ВИСНОВКИ ТА ПРОПОЗИЦІЇ</w:t>
      </w:r>
    </w:p>
    <w:p w:rsidR="00A807DB" w:rsidRDefault="00A807DB" w:rsidP="00A807DB">
      <w:pPr>
        <w:pStyle w:val="a7"/>
        <w:widowControl w:val="0"/>
        <w:spacing w:before="0" w:beforeAutospacing="0" w:after="0" w:afterAutospacing="0" w:line="360" w:lineRule="auto"/>
        <w:ind w:firstLine="539"/>
        <w:jc w:val="both"/>
        <w:rPr>
          <w:b/>
          <w:sz w:val="28"/>
          <w:szCs w:val="28"/>
        </w:rPr>
      </w:pPr>
      <w:r w:rsidRPr="00E2551C">
        <w:rPr>
          <w:rStyle w:val="rvts8"/>
          <w:color w:val="000000"/>
          <w:sz w:val="28"/>
          <w:szCs w:val="28"/>
          <w:shd w:val="clear" w:color="auto" w:fill="FFFFFF"/>
        </w:rPr>
        <w:t>У сучасних умовах стабільний розвиток національної економіки значною мірою залежить від рівня її інтегрованості у світове господарство. Однією із найпоширеніших форм цього процесу для окремої фірми є її зовнішньоторговельна діяльність. Теоретичні дослідження та практичний досвід багатьох країн свідчать, що їх економічне зростання тісно пов</w:t>
      </w:r>
      <w:r w:rsidRPr="00E2551C">
        <w:rPr>
          <w:rStyle w:val="rvts10"/>
          <w:color w:val="000000"/>
          <w:sz w:val="28"/>
          <w:szCs w:val="28"/>
          <w:shd w:val="clear" w:color="auto" w:fill="FFFFFF"/>
        </w:rPr>
        <w:t>’</w:t>
      </w:r>
      <w:r w:rsidRPr="00E2551C">
        <w:rPr>
          <w:rStyle w:val="rvts8"/>
          <w:color w:val="000000"/>
          <w:sz w:val="28"/>
          <w:szCs w:val="28"/>
          <w:shd w:val="clear" w:color="auto" w:fill="FFFFFF"/>
        </w:rPr>
        <w:t>язане із розвитком зовнішньої торгівлі. У період ринкової трансформації економічної системи України зовнішньоторговельні зв</w:t>
      </w:r>
      <w:r w:rsidRPr="00E2551C">
        <w:rPr>
          <w:rStyle w:val="rvts10"/>
          <w:color w:val="000000"/>
          <w:sz w:val="28"/>
          <w:szCs w:val="28"/>
          <w:shd w:val="clear" w:color="auto" w:fill="FFFFFF"/>
        </w:rPr>
        <w:t>’</w:t>
      </w:r>
      <w:r w:rsidRPr="00E2551C">
        <w:rPr>
          <w:rStyle w:val="rvts8"/>
          <w:color w:val="000000"/>
          <w:sz w:val="28"/>
          <w:szCs w:val="28"/>
          <w:shd w:val="clear" w:color="auto" w:fill="FFFFFF"/>
        </w:rPr>
        <w:t>язки відіграють надзвичайно важливу роль у відтворювальному процесі, що актуалізує наукові дослідження цієї сфери.</w:t>
      </w:r>
    </w:p>
    <w:p w:rsidR="00A807DB" w:rsidRPr="00E2551C" w:rsidRDefault="00A807DB" w:rsidP="00A807DB">
      <w:pPr>
        <w:pStyle w:val="a7"/>
        <w:widowControl w:val="0"/>
        <w:spacing w:before="0" w:beforeAutospacing="0" w:after="0" w:afterAutospacing="0" w:line="360" w:lineRule="auto"/>
        <w:ind w:firstLine="539"/>
        <w:jc w:val="both"/>
        <w:rPr>
          <w:b/>
          <w:sz w:val="28"/>
          <w:szCs w:val="28"/>
        </w:rPr>
      </w:pPr>
      <w:r w:rsidRPr="00B305D3">
        <w:rPr>
          <w:sz w:val="28"/>
          <w:szCs w:val="28"/>
        </w:rPr>
        <w:t>Актуальність теми</w:t>
      </w:r>
      <w:r w:rsidRPr="001D539B">
        <w:rPr>
          <w:sz w:val="28"/>
          <w:szCs w:val="28"/>
        </w:rPr>
        <w:t xml:space="preserve"> полягає в тому, що в умовах глобалізації та інтеграційних процесів, які відбуваються в українській та світовій економіці, та намагання України посилити свою позицію як конкурентоздатного суб’єкта світових економічних відносин постає нагальна потреба в удосконаленні механізму зовнішньоекономічної діяльності вітчизняних підприємств.</w:t>
      </w:r>
    </w:p>
    <w:p w:rsidR="00A807DB" w:rsidRPr="001D539B" w:rsidRDefault="00A807DB" w:rsidP="00A807DB">
      <w:pPr>
        <w:spacing w:after="0" w:line="360" w:lineRule="auto"/>
        <w:ind w:firstLine="567"/>
        <w:jc w:val="both"/>
        <w:rPr>
          <w:sz w:val="28"/>
          <w:szCs w:val="28"/>
        </w:rPr>
      </w:pPr>
      <w:r w:rsidRPr="00E2551C">
        <w:rPr>
          <w:rFonts w:ascii="Times New Roman" w:hAnsi="Times New Roman" w:cs="Times New Roman"/>
          <w:sz w:val="28"/>
          <w:szCs w:val="28"/>
        </w:rPr>
        <w:t>Об’єктом нашого дослідження </w:t>
      </w:r>
      <w:r>
        <w:rPr>
          <w:rFonts w:ascii="Times New Roman" w:hAnsi="Times New Roman" w:cs="Times New Roman"/>
          <w:sz w:val="28"/>
          <w:szCs w:val="28"/>
        </w:rPr>
        <w:t>було обрано</w:t>
      </w:r>
      <w:r w:rsidRPr="00E2551C">
        <w:rPr>
          <w:rFonts w:ascii="Times New Roman" w:hAnsi="Times New Roman" w:cs="Times New Roman"/>
          <w:sz w:val="28"/>
          <w:szCs w:val="28"/>
        </w:rPr>
        <w:t xml:space="preserve"> </w:t>
      </w:r>
      <w:r>
        <w:rPr>
          <w:sz w:val="28"/>
          <w:szCs w:val="28"/>
        </w:rPr>
        <w:t>т</w:t>
      </w:r>
      <w:r w:rsidRPr="00383D8F">
        <w:rPr>
          <w:sz w:val="28"/>
          <w:szCs w:val="28"/>
        </w:rPr>
        <w:t>овариство з обмеженою відповідальністю «</w:t>
      </w:r>
      <w:r w:rsidRPr="00383D8F">
        <w:rPr>
          <w:rFonts w:ascii="Times New Roman" w:hAnsi="Times New Roman" w:cs="Times New Roman"/>
          <w:sz w:val="28"/>
          <w:szCs w:val="28"/>
        </w:rPr>
        <w:t>Арго»</w:t>
      </w:r>
      <w:r w:rsidRPr="001D539B">
        <w:rPr>
          <w:sz w:val="28"/>
          <w:szCs w:val="28"/>
        </w:rPr>
        <w:t>,  засноване 21 вересня 2012 року,  розташоване у м. Балта Одеської області.</w:t>
      </w:r>
    </w:p>
    <w:p w:rsidR="00A807DB" w:rsidRPr="001D539B" w:rsidRDefault="00A807DB" w:rsidP="00A807DB">
      <w:pPr>
        <w:spacing w:after="0" w:line="360" w:lineRule="auto"/>
        <w:ind w:firstLine="567"/>
        <w:jc w:val="both"/>
        <w:rPr>
          <w:sz w:val="28"/>
          <w:szCs w:val="28"/>
        </w:rPr>
      </w:pPr>
      <w:r w:rsidRPr="001D539B">
        <w:rPr>
          <w:sz w:val="28"/>
          <w:szCs w:val="28"/>
        </w:rPr>
        <w:t>У своїй діяльності ТОВ «Арго» керується Законами України, пос</w:t>
      </w:r>
      <w:r w:rsidRPr="001D539B">
        <w:rPr>
          <w:sz w:val="28"/>
          <w:szCs w:val="28"/>
        </w:rPr>
        <w:softHyphen/>
        <w:t>тановами й розпорядженнями Кабінету Міністрів України, Указами Президе</w:t>
      </w:r>
      <w:r w:rsidRPr="001D539B">
        <w:rPr>
          <w:sz w:val="28"/>
          <w:szCs w:val="28"/>
        </w:rPr>
        <w:softHyphen/>
        <w:t>нта, іншими нормативними актами, що діють на території України, а також на</w:t>
      </w:r>
      <w:r w:rsidRPr="001D539B">
        <w:rPr>
          <w:sz w:val="28"/>
          <w:szCs w:val="28"/>
        </w:rPr>
        <w:softHyphen/>
        <w:t>казами й інструкціями.</w:t>
      </w:r>
    </w:p>
    <w:p w:rsidR="00A807DB" w:rsidRPr="00E2551C" w:rsidRDefault="00A807DB" w:rsidP="00A807DB">
      <w:pPr>
        <w:spacing w:after="0" w:line="360" w:lineRule="auto"/>
        <w:ind w:firstLine="539"/>
        <w:jc w:val="both"/>
        <w:rPr>
          <w:rFonts w:ascii="Times New Roman" w:hAnsi="Times New Roman" w:cs="Times New Roman"/>
          <w:sz w:val="28"/>
          <w:szCs w:val="28"/>
        </w:rPr>
      </w:pPr>
      <w:r>
        <w:rPr>
          <w:rFonts w:ascii="Times New Roman" w:hAnsi="Times New Roman" w:cs="Times New Roman"/>
          <w:sz w:val="28"/>
          <w:szCs w:val="28"/>
        </w:rPr>
        <w:t xml:space="preserve">Основна спеціалізація </w:t>
      </w:r>
      <w:r w:rsidRPr="00E2551C">
        <w:rPr>
          <w:rFonts w:ascii="Times New Roman" w:hAnsi="Times New Roman" w:cs="Times New Roman"/>
          <w:sz w:val="28"/>
          <w:szCs w:val="28"/>
        </w:rPr>
        <w:t xml:space="preserve"> </w:t>
      </w:r>
      <w:r w:rsidRPr="001D539B">
        <w:rPr>
          <w:sz w:val="28"/>
          <w:szCs w:val="28"/>
        </w:rPr>
        <w:t>ТОВ «Арго»</w:t>
      </w:r>
      <w:r>
        <w:rPr>
          <w:rFonts w:ascii="Times New Roman" w:hAnsi="Times New Roman" w:cs="Times New Roman"/>
          <w:sz w:val="28"/>
          <w:szCs w:val="28"/>
        </w:rPr>
        <w:t xml:space="preserve"> це реалізація сільськогосподарської продукції, а саме продукції рослинництва та тваринництва, і виробництво заморожених напівфабрикатів (пельмені, вареники та інше)</w:t>
      </w:r>
    </w:p>
    <w:p w:rsidR="00A807DB" w:rsidRDefault="00A807DB" w:rsidP="00A807DB">
      <w:pPr>
        <w:spacing w:after="0" w:line="360" w:lineRule="auto"/>
        <w:ind w:firstLine="539"/>
        <w:jc w:val="both"/>
        <w:rPr>
          <w:rFonts w:ascii="Times New Roman" w:hAnsi="Times New Roman" w:cs="Times New Roman"/>
          <w:sz w:val="28"/>
          <w:szCs w:val="28"/>
        </w:rPr>
      </w:pPr>
      <w:r w:rsidRPr="00E2551C">
        <w:rPr>
          <w:rFonts w:ascii="Times New Roman" w:hAnsi="Times New Roman" w:cs="Times New Roman"/>
          <w:sz w:val="28"/>
          <w:szCs w:val="28"/>
        </w:rPr>
        <w:t xml:space="preserve">Провівши всебічний аналіз діяльності </w:t>
      </w:r>
      <w:r w:rsidRPr="001D539B">
        <w:rPr>
          <w:sz w:val="28"/>
          <w:szCs w:val="28"/>
        </w:rPr>
        <w:t>ТОВ «Арго»</w:t>
      </w:r>
      <w:r w:rsidRPr="00E2551C">
        <w:rPr>
          <w:rFonts w:ascii="Times New Roman" w:hAnsi="Times New Roman" w:cs="Times New Roman"/>
          <w:sz w:val="28"/>
          <w:szCs w:val="28"/>
        </w:rPr>
        <w:t xml:space="preserve">, визначивши сильні та слабкі сторони, а також загрози та можливості </w:t>
      </w:r>
      <w:r>
        <w:rPr>
          <w:rFonts w:ascii="Times New Roman" w:hAnsi="Times New Roman" w:cs="Times New Roman"/>
          <w:sz w:val="28"/>
          <w:szCs w:val="28"/>
        </w:rPr>
        <w:t>компанії</w:t>
      </w:r>
      <w:r w:rsidRPr="00E2551C">
        <w:rPr>
          <w:rFonts w:ascii="Times New Roman" w:hAnsi="Times New Roman" w:cs="Times New Roman"/>
          <w:sz w:val="28"/>
          <w:szCs w:val="28"/>
        </w:rPr>
        <w:t>, ми можемо відзна</w:t>
      </w:r>
      <w:r>
        <w:rPr>
          <w:rFonts w:ascii="Times New Roman" w:hAnsi="Times New Roman" w:cs="Times New Roman"/>
          <w:sz w:val="28"/>
          <w:szCs w:val="28"/>
        </w:rPr>
        <w:t>ч</w:t>
      </w:r>
      <w:r w:rsidRPr="00E2551C">
        <w:rPr>
          <w:rFonts w:ascii="Times New Roman" w:hAnsi="Times New Roman" w:cs="Times New Roman"/>
          <w:sz w:val="28"/>
          <w:szCs w:val="28"/>
        </w:rPr>
        <w:t>ити основні з них:</w:t>
      </w:r>
    </w:p>
    <w:p w:rsidR="00A807DB" w:rsidRPr="00E2551C" w:rsidRDefault="00A807DB" w:rsidP="00A807DB">
      <w:pPr>
        <w:spacing w:after="0" w:line="360" w:lineRule="auto"/>
        <w:ind w:firstLine="539"/>
        <w:jc w:val="both"/>
        <w:rPr>
          <w:rFonts w:ascii="Times New Roman" w:hAnsi="Times New Roman" w:cs="Times New Roman"/>
          <w:sz w:val="28"/>
          <w:szCs w:val="28"/>
        </w:rPr>
      </w:pPr>
      <w:r w:rsidRPr="001D539B">
        <w:rPr>
          <w:sz w:val="28"/>
          <w:szCs w:val="28"/>
        </w:rPr>
        <w:t>ТОВ «Арго»</w:t>
      </w:r>
      <w:r>
        <w:rPr>
          <w:rFonts w:ascii="Times New Roman" w:hAnsi="Times New Roman" w:cs="Times New Roman"/>
          <w:sz w:val="28"/>
          <w:szCs w:val="28"/>
        </w:rPr>
        <w:t xml:space="preserve"> займає стабільні, міцні конкурентні позиції на.</w:t>
      </w:r>
    </w:p>
    <w:p w:rsidR="00A807DB" w:rsidRPr="00E2551C" w:rsidRDefault="00A807DB" w:rsidP="00A807DB">
      <w:pPr>
        <w:spacing w:after="0" w:line="360" w:lineRule="auto"/>
        <w:ind w:firstLine="567"/>
        <w:jc w:val="both"/>
        <w:rPr>
          <w:rFonts w:ascii="Times New Roman" w:hAnsi="Times New Roman" w:cs="Times New Roman"/>
          <w:sz w:val="28"/>
          <w:szCs w:val="28"/>
        </w:rPr>
      </w:pPr>
      <w:r w:rsidRPr="00E2551C">
        <w:rPr>
          <w:rFonts w:ascii="Times New Roman" w:hAnsi="Times New Roman" w:cs="Times New Roman"/>
          <w:sz w:val="28"/>
          <w:szCs w:val="28"/>
        </w:rPr>
        <w:t>Керівництво</w:t>
      </w:r>
      <w:r w:rsidRPr="00E2551C">
        <w:rPr>
          <w:rFonts w:ascii="Times New Roman" w:eastAsiaTheme="minorHAnsi" w:hAnsi="Times New Roman" w:cs="Times New Roman"/>
          <w:sz w:val="28"/>
          <w:szCs w:val="28"/>
        </w:rPr>
        <w:t xml:space="preserve"> </w:t>
      </w:r>
      <w:r w:rsidRPr="001D539B">
        <w:rPr>
          <w:sz w:val="28"/>
          <w:szCs w:val="28"/>
        </w:rPr>
        <w:t>ТОВ «Арго»</w:t>
      </w:r>
      <w:r>
        <w:rPr>
          <w:rFonts w:ascii="Times New Roman" w:hAnsi="Times New Roman" w:cs="Times New Roman"/>
          <w:sz w:val="28"/>
          <w:szCs w:val="28"/>
        </w:rPr>
        <w:t xml:space="preserve"> має великий досвід роботи</w:t>
      </w:r>
      <w:r w:rsidRPr="00E2551C">
        <w:rPr>
          <w:rFonts w:ascii="Times New Roman" w:hAnsi="Times New Roman" w:cs="Times New Roman"/>
          <w:sz w:val="28"/>
          <w:szCs w:val="28"/>
        </w:rPr>
        <w:t>, що дає можливість своєчасно реагувати на ті виклики, які стоять перед нашим</w:t>
      </w:r>
      <w:r>
        <w:rPr>
          <w:rFonts w:ascii="Times New Roman" w:hAnsi="Times New Roman" w:cs="Times New Roman"/>
          <w:sz w:val="28"/>
          <w:szCs w:val="28"/>
        </w:rPr>
        <w:t xml:space="preserve"> підприємством</w:t>
      </w:r>
      <w:r w:rsidRPr="00E2551C">
        <w:rPr>
          <w:rFonts w:ascii="Times New Roman" w:hAnsi="Times New Roman" w:cs="Times New Roman"/>
          <w:sz w:val="28"/>
          <w:szCs w:val="28"/>
        </w:rPr>
        <w:t>.</w:t>
      </w:r>
    </w:p>
    <w:p w:rsidR="00A807DB" w:rsidRPr="00E2551C" w:rsidRDefault="00A807DB" w:rsidP="00A807DB">
      <w:pPr>
        <w:spacing w:after="0" w:line="360" w:lineRule="auto"/>
        <w:ind w:firstLine="567"/>
        <w:jc w:val="both"/>
        <w:rPr>
          <w:rFonts w:ascii="Times New Roman" w:hAnsi="Times New Roman" w:cs="Times New Roman"/>
          <w:sz w:val="28"/>
          <w:szCs w:val="28"/>
        </w:rPr>
      </w:pPr>
      <w:r w:rsidRPr="00E2551C">
        <w:rPr>
          <w:rFonts w:ascii="Times New Roman" w:hAnsi="Times New Roman" w:cs="Times New Roman"/>
          <w:sz w:val="28"/>
          <w:szCs w:val="28"/>
        </w:rPr>
        <w:t xml:space="preserve">До слабких сторін </w:t>
      </w:r>
      <w:r w:rsidRPr="001D539B">
        <w:rPr>
          <w:sz w:val="28"/>
          <w:szCs w:val="28"/>
        </w:rPr>
        <w:t>ТОВ «Арго»</w:t>
      </w:r>
      <w:r w:rsidRPr="00E2551C">
        <w:rPr>
          <w:rFonts w:ascii="Times New Roman" w:eastAsiaTheme="minorHAnsi" w:hAnsi="Times New Roman" w:cs="Times New Roman"/>
          <w:sz w:val="28"/>
          <w:szCs w:val="28"/>
        </w:rPr>
        <w:t xml:space="preserve"> ми віднесли:</w:t>
      </w:r>
      <w:r w:rsidRPr="00E2551C">
        <w:rPr>
          <w:rFonts w:ascii="Times New Roman" w:hAnsi="Times New Roman" w:cs="Times New Roman"/>
          <w:sz w:val="28"/>
          <w:szCs w:val="28"/>
        </w:rPr>
        <w:t xml:space="preserve"> </w:t>
      </w:r>
    </w:p>
    <w:p w:rsidR="00A807DB" w:rsidRPr="00E2551C" w:rsidRDefault="00A807DB" w:rsidP="00A807DB">
      <w:pPr>
        <w:spacing w:after="0" w:line="360" w:lineRule="auto"/>
        <w:ind w:firstLine="567"/>
        <w:jc w:val="both"/>
        <w:rPr>
          <w:rFonts w:ascii="Times New Roman" w:hAnsi="Times New Roman" w:cs="Times New Roman"/>
          <w:sz w:val="28"/>
          <w:szCs w:val="28"/>
        </w:rPr>
      </w:pPr>
      <w:r w:rsidRPr="00E2551C">
        <w:rPr>
          <w:rFonts w:ascii="Times New Roman" w:hAnsi="Times New Roman" w:cs="Times New Roman"/>
          <w:sz w:val="28"/>
          <w:szCs w:val="28"/>
        </w:rPr>
        <w:t xml:space="preserve">Недостатне використання стимулів для мотивування робітників, а це у свою чергу, негативно впливає на кінцеві результати їх діяльності. </w:t>
      </w:r>
    </w:p>
    <w:p w:rsidR="00A807DB" w:rsidRPr="00E2551C" w:rsidRDefault="00A807DB" w:rsidP="00A807DB">
      <w:pPr>
        <w:spacing w:after="0" w:line="360" w:lineRule="auto"/>
        <w:ind w:firstLine="567"/>
        <w:jc w:val="both"/>
        <w:rPr>
          <w:rFonts w:ascii="Times New Roman" w:hAnsi="Times New Roman" w:cs="Times New Roman"/>
          <w:sz w:val="28"/>
          <w:szCs w:val="28"/>
        </w:rPr>
      </w:pPr>
      <w:r w:rsidRPr="00E2551C">
        <w:rPr>
          <w:rFonts w:ascii="Times New Roman" w:hAnsi="Times New Roman" w:cs="Times New Roman"/>
          <w:sz w:val="28"/>
          <w:szCs w:val="28"/>
        </w:rPr>
        <w:t xml:space="preserve">Не достатньо використовується НДР в розробці нових продуктів (не проводиться селекційна робота). </w:t>
      </w:r>
    </w:p>
    <w:p w:rsidR="00A807DB" w:rsidRPr="00E2551C" w:rsidRDefault="00A807DB" w:rsidP="00A807DB">
      <w:pPr>
        <w:spacing w:after="0" w:line="360" w:lineRule="auto"/>
        <w:ind w:firstLine="567"/>
        <w:jc w:val="both"/>
        <w:rPr>
          <w:rFonts w:ascii="Times New Roman" w:hAnsi="Times New Roman" w:cs="Times New Roman"/>
          <w:sz w:val="28"/>
          <w:szCs w:val="28"/>
        </w:rPr>
      </w:pPr>
      <w:r w:rsidRPr="00E2551C">
        <w:rPr>
          <w:rFonts w:ascii="Times New Roman" w:hAnsi="Times New Roman" w:cs="Times New Roman"/>
          <w:sz w:val="28"/>
          <w:szCs w:val="28"/>
        </w:rPr>
        <w:t xml:space="preserve">Серед основних можливостей, які відкриваються перед </w:t>
      </w:r>
      <w:r w:rsidRPr="001D539B">
        <w:rPr>
          <w:sz w:val="28"/>
          <w:szCs w:val="28"/>
        </w:rPr>
        <w:t>ТОВ «Арго»</w:t>
      </w:r>
      <w:r w:rsidRPr="00E2551C">
        <w:rPr>
          <w:rFonts w:ascii="Times New Roman" w:hAnsi="Times New Roman" w:cs="Times New Roman"/>
          <w:sz w:val="28"/>
          <w:szCs w:val="28"/>
        </w:rPr>
        <w:t xml:space="preserve"> відзначимо:</w:t>
      </w:r>
    </w:p>
    <w:p w:rsidR="00A807DB" w:rsidRPr="00E2551C" w:rsidRDefault="00A807DB" w:rsidP="00A807DB">
      <w:pPr>
        <w:spacing w:after="0" w:line="360" w:lineRule="auto"/>
        <w:ind w:firstLine="567"/>
        <w:jc w:val="both"/>
        <w:rPr>
          <w:rFonts w:ascii="Times New Roman" w:hAnsi="Times New Roman" w:cs="Times New Roman"/>
          <w:sz w:val="28"/>
          <w:szCs w:val="28"/>
        </w:rPr>
      </w:pPr>
      <w:r w:rsidRPr="00E2551C">
        <w:rPr>
          <w:rFonts w:ascii="Times New Roman" w:hAnsi="Times New Roman" w:cs="Times New Roman"/>
          <w:sz w:val="28"/>
          <w:szCs w:val="28"/>
        </w:rPr>
        <w:t xml:space="preserve">Економічна інтеграція України в ЕС, що дало змогу перетворити сільське господарство України в одну із провідних експортних галузей, а це в свою чергу дає можливість і нашому </w:t>
      </w:r>
      <w:r>
        <w:rPr>
          <w:rFonts w:ascii="Times New Roman" w:hAnsi="Times New Roman" w:cs="Times New Roman"/>
          <w:sz w:val="28"/>
          <w:szCs w:val="28"/>
        </w:rPr>
        <w:t>підприємству</w:t>
      </w:r>
      <w:r w:rsidRPr="00E2551C">
        <w:rPr>
          <w:rFonts w:ascii="Times New Roman" w:hAnsi="Times New Roman" w:cs="Times New Roman"/>
          <w:sz w:val="28"/>
          <w:szCs w:val="28"/>
        </w:rPr>
        <w:t xml:space="preserve"> розширити ринки збуту своєї продукції.</w:t>
      </w:r>
    </w:p>
    <w:p w:rsidR="00A807DB" w:rsidRPr="00E2551C" w:rsidRDefault="00A807DB" w:rsidP="00A807DB">
      <w:pPr>
        <w:spacing w:after="0" w:line="360" w:lineRule="auto"/>
        <w:ind w:firstLine="567"/>
        <w:jc w:val="both"/>
        <w:rPr>
          <w:rFonts w:ascii="Times New Roman" w:hAnsi="Times New Roman" w:cs="Times New Roman"/>
          <w:sz w:val="28"/>
          <w:szCs w:val="28"/>
        </w:rPr>
      </w:pPr>
      <w:r w:rsidRPr="00E2551C">
        <w:rPr>
          <w:rFonts w:ascii="Times New Roman" w:hAnsi="Times New Roman" w:cs="Times New Roman"/>
          <w:sz w:val="28"/>
          <w:szCs w:val="28"/>
        </w:rPr>
        <w:t>Серед основних загроз мо</w:t>
      </w:r>
      <w:r>
        <w:rPr>
          <w:rFonts w:ascii="Times New Roman" w:hAnsi="Times New Roman" w:cs="Times New Roman"/>
          <w:sz w:val="28"/>
          <w:szCs w:val="28"/>
        </w:rPr>
        <w:t>жливо</w:t>
      </w:r>
      <w:r w:rsidRPr="00E2551C">
        <w:rPr>
          <w:rFonts w:ascii="Times New Roman" w:hAnsi="Times New Roman" w:cs="Times New Roman"/>
          <w:sz w:val="28"/>
          <w:szCs w:val="28"/>
        </w:rPr>
        <w:t xml:space="preserve"> виділити традиційні в цілому для нашої країни ризики, а саме: економічна нестабільність; зростання інфляції і процентних ставок та інше. Окремо можемо виділити ризики пов’язанні із зміною клімату на планеті, а сільське господарство вважається одним із секторів економіки, що є найбільш вразливим до зміни клімату. </w:t>
      </w:r>
    </w:p>
    <w:p w:rsidR="00A807DB" w:rsidRPr="00E2551C" w:rsidRDefault="00A807DB" w:rsidP="00A807DB">
      <w:pPr>
        <w:spacing w:after="0" w:line="360" w:lineRule="auto"/>
        <w:ind w:firstLine="539"/>
        <w:jc w:val="both"/>
        <w:rPr>
          <w:rFonts w:ascii="Times New Roman" w:hAnsi="Times New Roman" w:cs="Times New Roman"/>
          <w:sz w:val="28"/>
          <w:szCs w:val="28"/>
        </w:rPr>
      </w:pPr>
      <w:r w:rsidRPr="00E2551C">
        <w:rPr>
          <w:rFonts w:ascii="Times New Roman" w:hAnsi="Times New Roman" w:cs="Times New Roman"/>
          <w:sz w:val="28"/>
          <w:szCs w:val="28"/>
        </w:rPr>
        <w:t xml:space="preserve">Метою дипломної роботи було вивчення та аналіз процесу управління зовнішньоекономічної діяльності </w:t>
      </w:r>
      <w:r w:rsidRPr="001D539B">
        <w:rPr>
          <w:sz w:val="28"/>
          <w:szCs w:val="28"/>
        </w:rPr>
        <w:t>ТОВ «Арго»</w:t>
      </w:r>
      <w:r w:rsidRPr="00E2551C">
        <w:rPr>
          <w:rFonts w:ascii="Times New Roman" w:hAnsi="Times New Roman" w:cs="Times New Roman"/>
          <w:sz w:val="28"/>
          <w:szCs w:val="28"/>
        </w:rPr>
        <w:t xml:space="preserve"> та розробка комплексу заходів щодо підвищення ефективності зовнішньоекономічної діяльності підприємства.</w:t>
      </w:r>
    </w:p>
    <w:p w:rsidR="00A807DB" w:rsidRPr="00E2551C" w:rsidRDefault="00A807DB" w:rsidP="00A807DB">
      <w:pPr>
        <w:spacing w:after="0" w:line="360" w:lineRule="auto"/>
        <w:ind w:firstLine="539"/>
        <w:jc w:val="both"/>
        <w:rPr>
          <w:rFonts w:ascii="Times New Roman" w:hAnsi="Times New Roman" w:cs="Times New Roman"/>
          <w:sz w:val="28"/>
          <w:szCs w:val="28"/>
        </w:rPr>
      </w:pPr>
      <w:r w:rsidRPr="00E2551C">
        <w:rPr>
          <w:rFonts w:ascii="Times New Roman" w:hAnsi="Times New Roman" w:cs="Times New Roman"/>
          <w:sz w:val="28"/>
          <w:szCs w:val="28"/>
        </w:rPr>
        <w:t>Систематична оцінка ефективності зовнішньоекономічної діяльності сприяє її оптимізації і забезпеченню високоприбуткової роботи підприємства. Підвищення ефективності зовнішньоекономічної діяльності підприємства, в першу чергу його експортних-імпортних операцій, знаходиться у тісній залежності від удосконалення його загальної системи управління, що спрямовує на подальші наукові дослідження</w:t>
      </w:r>
    </w:p>
    <w:p w:rsidR="00A807DB" w:rsidRPr="00E2551C" w:rsidRDefault="00A807DB" w:rsidP="00A807DB">
      <w:pPr>
        <w:spacing w:after="0" w:line="360" w:lineRule="auto"/>
        <w:ind w:firstLine="567"/>
        <w:jc w:val="both"/>
        <w:rPr>
          <w:rFonts w:ascii="Times New Roman" w:hAnsi="Times New Roman" w:cs="Times New Roman"/>
          <w:sz w:val="28"/>
          <w:szCs w:val="28"/>
        </w:rPr>
      </w:pPr>
      <w:r w:rsidRPr="00E2551C">
        <w:rPr>
          <w:rFonts w:ascii="Times New Roman" w:hAnsi="Times New Roman" w:cs="Times New Roman"/>
          <w:sz w:val="28"/>
          <w:szCs w:val="28"/>
        </w:rPr>
        <w:t xml:space="preserve">Стратегія зовнішньоекономічної діяльності </w:t>
      </w:r>
      <w:r w:rsidRPr="001D539B">
        <w:rPr>
          <w:sz w:val="28"/>
          <w:szCs w:val="28"/>
        </w:rPr>
        <w:t>ТОВ «Арго»</w:t>
      </w:r>
      <w:r w:rsidRPr="00E2551C">
        <w:rPr>
          <w:rFonts w:ascii="Times New Roman" w:hAnsi="Times New Roman" w:cs="Times New Roman"/>
          <w:sz w:val="28"/>
          <w:szCs w:val="28"/>
        </w:rPr>
        <w:t xml:space="preserve"> має бути спрямована на завоювання високої ринкової позиції і конкурентоздатності як по якості </w:t>
      </w:r>
      <w:r>
        <w:rPr>
          <w:rFonts w:ascii="Times New Roman" w:hAnsi="Times New Roman" w:cs="Times New Roman"/>
          <w:sz w:val="28"/>
          <w:szCs w:val="28"/>
        </w:rPr>
        <w:t>продукції</w:t>
      </w:r>
      <w:r w:rsidRPr="00E2551C">
        <w:rPr>
          <w:rFonts w:ascii="Times New Roman" w:hAnsi="Times New Roman" w:cs="Times New Roman"/>
          <w:sz w:val="28"/>
          <w:szCs w:val="28"/>
        </w:rPr>
        <w:t>, так і по його ціні, шляхом приваблення нових замовників</w:t>
      </w:r>
      <w:r>
        <w:rPr>
          <w:rFonts w:ascii="Times New Roman" w:hAnsi="Times New Roman" w:cs="Times New Roman"/>
          <w:sz w:val="28"/>
          <w:szCs w:val="28"/>
        </w:rPr>
        <w:t>, розширенні ринків збуту, збільшенні асортименту продукції та інше</w:t>
      </w:r>
      <w:r w:rsidRPr="00E2551C">
        <w:rPr>
          <w:rFonts w:ascii="Times New Roman" w:hAnsi="Times New Roman" w:cs="Times New Roman"/>
          <w:sz w:val="28"/>
          <w:szCs w:val="28"/>
        </w:rPr>
        <w:t>.</w:t>
      </w:r>
    </w:p>
    <w:p w:rsidR="00A807DB" w:rsidRDefault="00A807DB" w:rsidP="00A807DB">
      <w:pPr>
        <w:spacing w:after="0" w:line="360" w:lineRule="auto"/>
        <w:ind w:firstLine="539"/>
        <w:jc w:val="both"/>
        <w:rPr>
          <w:rFonts w:ascii="Times New Roman" w:hAnsi="Times New Roman" w:cs="Times New Roman"/>
          <w:color w:val="FF0000"/>
          <w:sz w:val="28"/>
          <w:szCs w:val="28"/>
        </w:rPr>
      </w:pPr>
      <w:r w:rsidRPr="00D95987">
        <w:rPr>
          <w:rFonts w:ascii="Times New Roman" w:hAnsi="Times New Roman" w:cs="Times New Roman"/>
          <w:sz w:val="28"/>
          <w:szCs w:val="28"/>
        </w:rPr>
        <w:t xml:space="preserve">Для цього планується застосувати </w:t>
      </w:r>
      <w:r w:rsidRPr="00D95987">
        <w:rPr>
          <w:bCs/>
          <w:sz w:val="28"/>
          <w:szCs w:val="28"/>
        </w:rPr>
        <w:t>стратегію орієнтації на європейські ста</w:t>
      </w:r>
      <w:r w:rsidRPr="00E2551C">
        <w:rPr>
          <w:bCs/>
          <w:sz w:val="28"/>
          <w:szCs w:val="28"/>
        </w:rPr>
        <w:t xml:space="preserve">ндарти якості, стабілізації та кластеризація підприємства. </w:t>
      </w:r>
    </w:p>
    <w:p w:rsidR="00A807DB" w:rsidRPr="00E2551C" w:rsidRDefault="00A807DB" w:rsidP="00A807DB">
      <w:pPr>
        <w:spacing w:after="0" w:line="360" w:lineRule="auto"/>
        <w:ind w:firstLine="539"/>
        <w:jc w:val="both"/>
        <w:rPr>
          <w:rFonts w:ascii="Times New Roman" w:hAnsi="Times New Roman" w:cs="Times New Roman"/>
          <w:color w:val="FF0000"/>
          <w:sz w:val="28"/>
          <w:szCs w:val="28"/>
        </w:rPr>
      </w:pPr>
      <w:r w:rsidRPr="003F0DEE">
        <w:rPr>
          <w:rFonts w:ascii="Times New Roman" w:hAnsi="Times New Roman" w:cs="Times New Roman"/>
          <w:sz w:val="28"/>
          <w:szCs w:val="28"/>
        </w:rPr>
        <w:t>Також рекомендується створення ефективного управління зовнішньоеко</w:t>
      </w:r>
      <w:r w:rsidRPr="00233D09">
        <w:rPr>
          <w:rFonts w:ascii="Times New Roman" w:hAnsi="Times New Roman" w:cs="Times New Roman"/>
          <w:sz w:val="28"/>
          <w:szCs w:val="28"/>
        </w:rPr>
        <w:t xml:space="preserve">номічної діяльності на рівні </w:t>
      </w:r>
      <w:r>
        <w:rPr>
          <w:rFonts w:ascii="Times New Roman" w:hAnsi="Times New Roman" w:cs="Times New Roman"/>
          <w:sz w:val="28"/>
          <w:szCs w:val="28"/>
        </w:rPr>
        <w:t>ТОВ «Арго»</w:t>
      </w:r>
      <w:r w:rsidRPr="00233D09">
        <w:rPr>
          <w:rFonts w:ascii="Times New Roman" w:hAnsi="Times New Roman" w:cs="Times New Roman"/>
          <w:sz w:val="28"/>
          <w:szCs w:val="28"/>
        </w:rPr>
        <w:t>,</w:t>
      </w:r>
      <w:r>
        <w:rPr>
          <w:rFonts w:ascii="Times New Roman" w:hAnsi="Times New Roman" w:cs="Times New Roman"/>
          <w:sz w:val="28"/>
          <w:szCs w:val="28"/>
        </w:rPr>
        <w:t xml:space="preserve"> тобто</w:t>
      </w:r>
      <w:r w:rsidRPr="00233D09">
        <w:rPr>
          <w:rFonts w:ascii="Times New Roman" w:hAnsi="Times New Roman" w:cs="Times New Roman"/>
          <w:sz w:val="28"/>
          <w:szCs w:val="28"/>
        </w:rPr>
        <w:t xml:space="preserve"> необхідна адекватна</w:t>
      </w:r>
      <w:r>
        <w:rPr>
          <w:rFonts w:ascii="Times New Roman" w:hAnsi="Times New Roman" w:cs="Times New Roman"/>
          <w:sz w:val="28"/>
          <w:szCs w:val="28"/>
        </w:rPr>
        <w:t>, відповідна сучасним вимогам,</w:t>
      </w:r>
      <w:r w:rsidRPr="00233D09">
        <w:rPr>
          <w:rFonts w:ascii="Times New Roman" w:hAnsi="Times New Roman" w:cs="Times New Roman"/>
          <w:sz w:val="28"/>
          <w:szCs w:val="28"/>
        </w:rPr>
        <w:t xml:space="preserve"> структура управління</w:t>
      </w:r>
      <w:r>
        <w:rPr>
          <w:rFonts w:ascii="Times New Roman" w:hAnsi="Times New Roman" w:cs="Times New Roman"/>
          <w:sz w:val="28"/>
          <w:szCs w:val="28"/>
        </w:rPr>
        <w:t xml:space="preserve"> </w:t>
      </w:r>
      <w:r w:rsidRPr="00233D09">
        <w:rPr>
          <w:rFonts w:ascii="Times New Roman" w:hAnsi="Times New Roman" w:cs="Times New Roman"/>
          <w:sz w:val="28"/>
          <w:szCs w:val="28"/>
        </w:rPr>
        <w:t>зовнішньоекономічно</w:t>
      </w:r>
      <w:r>
        <w:rPr>
          <w:rFonts w:ascii="Times New Roman" w:hAnsi="Times New Roman" w:cs="Times New Roman"/>
          <w:sz w:val="28"/>
          <w:szCs w:val="28"/>
        </w:rPr>
        <w:t>ю</w:t>
      </w:r>
      <w:r w:rsidRPr="00233D09">
        <w:rPr>
          <w:rFonts w:ascii="Times New Roman" w:hAnsi="Times New Roman" w:cs="Times New Roman"/>
          <w:sz w:val="28"/>
          <w:szCs w:val="28"/>
        </w:rPr>
        <w:t xml:space="preserve"> діяльност</w:t>
      </w:r>
      <w:r>
        <w:rPr>
          <w:rFonts w:ascii="Times New Roman" w:hAnsi="Times New Roman" w:cs="Times New Roman"/>
          <w:sz w:val="28"/>
          <w:szCs w:val="28"/>
        </w:rPr>
        <w:t>ю</w:t>
      </w:r>
      <w:r w:rsidRPr="00233D09">
        <w:rPr>
          <w:rFonts w:ascii="Times New Roman" w:hAnsi="Times New Roman" w:cs="Times New Roman"/>
          <w:sz w:val="28"/>
          <w:szCs w:val="28"/>
        </w:rPr>
        <w:t>.</w:t>
      </w:r>
      <w:r>
        <w:rPr>
          <w:sz w:val="28"/>
          <w:szCs w:val="28"/>
        </w:rPr>
        <w:t xml:space="preserve"> </w:t>
      </w:r>
    </w:p>
    <w:p w:rsidR="00A807DB" w:rsidRPr="00E2551C" w:rsidRDefault="00A807DB" w:rsidP="00A807DB">
      <w:pPr>
        <w:spacing w:after="0" w:line="360" w:lineRule="auto"/>
        <w:ind w:firstLine="539"/>
        <w:jc w:val="both"/>
        <w:rPr>
          <w:rFonts w:ascii="Times New Roman" w:hAnsi="Times New Roman" w:cs="Times New Roman"/>
          <w:sz w:val="28"/>
          <w:szCs w:val="28"/>
        </w:rPr>
      </w:pPr>
      <w:r w:rsidRPr="00E2551C">
        <w:rPr>
          <w:color w:val="000000"/>
          <w:sz w:val="28"/>
          <w:szCs w:val="28"/>
        </w:rPr>
        <w:t xml:space="preserve">Всі ці зазначені пропозиції, на нашу думку, мають дозволити більш ефективно здійснювати </w:t>
      </w:r>
      <w:r w:rsidRPr="00E2551C">
        <w:rPr>
          <w:sz w:val="28"/>
          <w:szCs w:val="28"/>
        </w:rPr>
        <w:t xml:space="preserve">зовнішньоекономічну діяльність </w:t>
      </w:r>
      <w:r w:rsidRPr="001D539B">
        <w:rPr>
          <w:sz w:val="28"/>
          <w:szCs w:val="28"/>
        </w:rPr>
        <w:t>ТОВ «Арго»</w:t>
      </w:r>
      <w:r w:rsidRPr="00E2551C">
        <w:rPr>
          <w:sz w:val="28"/>
          <w:szCs w:val="28"/>
        </w:rPr>
        <w:t xml:space="preserve">, з метою підвищення </w:t>
      </w:r>
      <w:r>
        <w:rPr>
          <w:sz w:val="28"/>
          <w:szCs w:val="28"/>
        </w:rPr>
        <w:t>його</w:t>
      </w:r>
      <w:r w:rsidRPr="00E2551C">
        <w:rPr>
          <w:sz w:val="28"/>
          <w:szCs w:val="28"/>
        </w:rPr>
        <w:t xml:space="preserve"> ефективності</w:t>
      </w:r>
      <w:r w:rsidRPr="00E2551C">
        <w:rPr>
          <w:rFonts w:ascii="Times New Roman" w:hAnsi="Times New Roman" w:cs="Times New Roman"/>
          <w:sz w:val="28"/>
          <w:szCs w:val="28"/>
        </w:rPr>
        <w:t>.</w:t>
      </w:r>
    </w:p>
    <w:p w:rsidR="00A807DB" w:rsidRPr="00E2551C" w:rsidRDefault="00A807DB" w:rsidP="00A807DB">
      <w:pPr>
        <w:spacing w:line="360" w:lineRule="auto"/>
        <w:ind w:firstLine="539"/>
        <w:jc w:val="both"/>
        <w:rPr>
          <w:rFonts w:ascii="Times New Roman" w:hAnsi="Times New Roman" w:cs="Times New Roman"/>
          <w:sz w:val="28"/>
          <w:szCs w:val="28"/>
        </w:rPr>
      </w:pPr>
    </w:p>
    <w:p w:rsidR="00A807DB" w:rsidRPr="00E2551C" w:rsidRDefault="00A807DB" w:rsidP="00A807DB">
      <w:pPr>
        <w:spacing w:line="360" w:lineRule="auto"/>
        <w:ind w:firstLine="539"/>
        <w:jc w:val="both"/>
        <w:rPr>
          <w:rFonts w:ascii="Times New Roman" w:hAnsi="Times New Roman" w:cs="Times New Roman"/>
          <w:sz w:val="28"/>
          <w:szCs w:val="28"/>
        </w:rPr>
      </w:pPr>
    </w:p>
    <w:p w:rsidR="00A807DB" w:rsidRPr="00E2551C" w:rsidRDefault="00A807DB" w:rsidP="00A807DB">
      <w:pPr>
        <w:pStyle w:val="a7"/>
        <w:pageBreakBefore/>
        <w:widowControl w:val="0"/>
        <w:spacing w:line="360" w:lineRule="auto"/>
        <w:ind w:right="57" w:firstLine="539"/>
        <w:jc w:val="center"/>
        <w:rPr>
          <w:b/>
          <w:sz w:val="28"/>
          <w:szCs w:val="28"/>
        </w:rPr>
      </w:pPr>
      <w:r w:rsidRPr="00E2551C">
        <w:rPr>
          <w:b/>
          <w:sz w:val="28"/>
          <w:szCs w:val="28"/>
        </w:rPr>
        <w:t>СПИСОК ВИКОРИСТАНОЇ ЛІТЕРАТУРИ</w:t>
      </w:r>
    </w:p>
    <w:p w:rsidR="00A807DB" w:rsidRPr="00E2551C" w:rsidRDefault="00A807DB" w:rsidP="00A807DB">
      <w:pPr>
        <w:pStyle w:val="a7"/>
        <w:numPr>
          <w:ilvl w:val="0"/>
          <w:numId w:val="2"/>
        </w:numPr>
        <w:spacing w:line="360" w:lineRule="auto"/>
        <w:ind w:right="57"/>
        <w:rPr>
          <w:sz w:val="28"/>
          <w:szCs w:val="28"/>
        </w:rPr>
      </w:pPr>
      <w:r w:rsidRPr="00E2551C">
        <w:rPr>
          <w:sz w:val="28"/>
          <w:szCs w:val="28"/>
        </w:rPr>
        <w:t>Господарський кодекс України від 16 січня 2003 року № 436-IV. / [Електронний ресурс]. – Режим доступу: http://www.kmu.gov.ua.</w:t>
      </w:r>
    </w:p>
    <w:p w:rsidR="00A807DB" w:rsidRPr="00E2551C" w:rsidRDefault="00A807DB" w:rsidP="00A807DB">
      <w:pPr>
        <w:pStyle w:val="a7"/>
        <w:numPr>
          <w:ilvl w:val="0"/>
          <w:numId w:val="2"/>
        </w:numPr>
        <w:spacing w:line="360" w:lineRule="auto"/>
        <w:ind w:right="57"/>
        <w:rPr>
          <w:sz w:val="28"/>
          <w:szCs w:val="28"/>
        </w:rPr>
      </w:pPr>
      <w:r w:rsidRPr="00E2551C">
        <w:rPr>
          <w:sz w:val="28"/>
          <w:szCs w:val="28"/>
        </w:rPr>
        <w:t>Закон України «Про зовнішньоекономічну діяльність» вiд 16.04.1991 № 959-XII (з наступними змінами та доповненнями). / [Електронний ресурс]. – Режим доступу: http://www.kmu.gov.ua.</w:t>
      </w:r>
    </w:p>
    <w:p w:rsidR="00A807DB" w:rsidRPr="00E2551C" w:rsidRDefault="00A807DB" w:rsidP="00A807DB">
      <w:pPr>
        <w:pStyle w:val="a4"/>
        <w:numPr>
          <w:ilvl w:val="0"/>
          <w:numId w:val="2"/>
        </w:numPr>
        <w:autoSpaceDE/>
        <w:autoSpaceDN/>
        <w:spacing w:after="0" w:line="360" w:lineRule="auto"/>
        <w:jc w:val="both"/>
        <w:rPr>
          <w:sz w:val="28"/>
          <w:szCs w:val="28"/>
          <w:lang w:val="uk-UA"/>
        </w:rPr>
      </w:pPr>
      <w:r w:rsidRPr="00E2551C">
        <w:rPr>
          <w:sz w:val="28"/>
          <w:szCs w:val="28"/>
          <w:lang w:val="uk-UA"/>
        </w:rPr>
        <w:t>Андрейченко А.В., Завертаний Д.В. Стабільність продовольчого забезпечення населення як невід’ємна складова національної безпеки України / А.В. Андрейченко, Д.В. Завертаний // Ринкова економіка: сучасна теорія і практика управління. Т. 1, вип. 2/2 : наук. праці / А. С. Василь’єв [голова] (та ін.);  – О. : Наука і техніка, 2014. – С.50-57</w:t>
      </w:r>
    </w:p>
    <w:p w:rsidR="00A807DB" w:rsidRPr="00E2551C" w:rsidRDefault="00A807DB" w:rsidP="00A807DB">
      <w:pPr>
        <w:pStyle w:val="a7"/>
        <w:numPr>
          <w:ilvl w:val="0"/>
          <w:numId w:val="2"/>
        </w:numPr>
        <w:spacing w:line="360" w:lineRule="auto"/>
        <w:ind w:right="57"/>
        <w:rPr>
          <w:sz w:val="28"/>
          <w:szCs w:val="28"/>
        </w:rPr>
      </w:pPr>
      <w:r w:rsidRPr="00E2551C">
        <w:rPr>
          <w:sz w:val="28"/>
          <w:szCs w:val="28"/>
        </w:rPr>
        <w:t>Багрова І. В. Зовнішньоекономічна діяльність підприємства: Підручник. - К.: Центр навчальної літератури, 2004. – 580 с.</w:t>
      </w:r>
    </w:p>
    <w:p w:rsidR="00A807DB" w:rsidRPr="00E2551C" w:rsidRDefault="00A807DB" w:rsidP="00A807DB">
      <w:pPr>
        <w:pStyle w:val="a7"/>
        <w:numPr>
          <w:ilvl w:val="0"/>
          <w:numId w:val="2"/>
        </w:numPr>
        <w:spacing w:line="360" w:lineRule="auto"/>
        <w:ind w:right="57"/>
        <w:rPr>
          <w:sz w:val="28"/>
          <w:szCs w:val="28"/>
        </w:rPr>
      </w:pPr>
      <w:r w:rsidRPr="00E2551C">
        <w:rPr>
          <w:sz w:val="28"/>
          <w:szCs w:val="28"/>
        </w:rPr>
        <w:t>Бондар Н. М. Економіка підприємства: Навчальний посібник. – К.: А.С.К., —2004. — 399 с.</w:t>
      </w:r>
    </w:p>
    <w:p w:rsidR="00A807DB" w:rsidRPr="00E2551C" w:rsidRDefault="00A807DB" w:rsidP="00A807DB">
      <w:pPr>
        <w:pStyle w:val="a7"/>
        <w:numPr>
          <w:ilvl w:val="0"/>
          <w:numId w:val="2"/>
        </w:numPr>
        <w:spacing w:line="360" w:lineRule="auto"/>
        <w:ind w:right="57"/>
        <w:rPr>
          <w:sz w:val="28"/>
          <w:szCs w:val="28"/>
        </w:rPr>
      </w:pPr>
      <w:r w:rsidRPr="00E2551C">
        <w:rPr>
          <w:sz w:val="28"/>
          <w:szCs w:val="28"/>
        </w:rPr>
        <w:t>Босак А. О. Технологія зовнішньоекономічних операцій і міжнародні інформаційні системи: Навч.посібник / А. О. Босак, О. Ю. Григор’єв, Р. Д. Бала – Львів: Видавництво Національного університету «Львівська політехніка», 2009. – 180 с.</w:t>
      </w:r>
    </w:p>
    <w:p w:rsidR="00A807DB" w:rsidRPr="00E2551C" w:rsidRDefault="00A807DB" w:rsidP="00A807DB">
      <w:pPr>
        <w:pStyle w:val="a7"/>
        <w:numPr>
          <w:ilvl w:val="0"/>
          <w:numId w:val="2"/>
        </w:numPr>
        <w:spacing w:line="360" w:lineRule="auto"/>
        <w:ind w:right="57"/>
        <w:rPr>
          <w:sz w:val="28"/>
          <w:szCs w:val="28"/>
        </w:rPr>
      </w:pPr>
      <w:r w:rsidRPr="00E2551C">
        <w:rPr>
          <w:sz w:val="28"/>
          <w:szCs w:val="28"/>
        </w:rPr>
        <w:t>Вічевич А. М. Аналіз зовнішньоекономічної діяльності. — Львів: Афіна, 2004. — 140 с.</w:t>
      </w:r>
    </w:p>
    <w:p w:rsidR="00A807DB" w:rsidRPr="00E2551C" w:rsidRDefault="00A807DB" w:rsidP="00A807DB">
      <w:pPr>
        <w:pStyle w:val="a7"/>
        <w:numPr>
          <w:ilvl w:val="0"/>
          <w:numId w:val="2"/>
        </w:numPr>
        <w:spacing w:line="360" w:lineRule="auto"/>
        <w:ind w:right="57"/>
        <w:rPr>
          <w:sz w:val="28"/>
          <w:szCs w:val="28"/>
        </w:rPr>
      </w:pPr>
      <w:r w:rsidRPr="00E2551C">
        <w:rPr>
          <w:sz w:val="28"/>
          <w:szCs w:val="28"/>
        </w:rPr>
        <w:t>Гетьман О. О. Економіка підприємства. — К.: ТОВ «Центр учбової літератури», 2006. – 548 с.</w:t>
      </w:r>
    </w:p>
    <w:p w:rsidR="00A807DB" w:rsidRPr="00E2551C" w:rsidRDefault="00A807DB" w:rsidP="00A807DB">
      <w:pPr>
        <w:pStyle w:val="a7"/>
        <w:numPr>
          <w:ilvl w:val="0"/>
          <w:numId w:val="2"/>
        </w:numPr>
        <w:spacing w:line="360" w:lineRule="auto"/>
        <w:ind w:right="57"/>
        <w:rPr>
          <w:sz w:val="28"/>
          <w:szCs w:val="28"/>
        </w:rPr>
      </w:pPr>
      <w:r w:rsidRPr="00E2551C">
        <w:rPr>
          <w:sz w:val="28"/>
          <w:szCs w:val="28"/>
        </w:rPr>
        <w:t>Дідківський М. І. Зовнішньоекономічна діяльність підприємства: Навч. посіб. — К.: Знання, 2006. — 462 с.</w:t>
      </w:r>
    </w:p>
    <w:p w:rsidR="00A807DB" w:rsidRPr="00E2551C" w:rsidRDefault="00A807DB" w:rsidP="00A807DB">
      <w:pPr>
        <w:pStyle w:val="a7"/>
        <w:numPr>
          <w:ilvl w:val="0"/>
          <w:numId w:val="2"/>
        </w:numPr>
        <w:spacing w:line="360" w:lineRule="auto"/>
        <w:ind w:right="57"/>
        <w:rPr>
          <w:sz w:val="28"/>
          <w:szCs w:val="28"/>
        </w:rPr>
      </w:pPr>
      <w:r w:rsidRPr="00E2551C">
        <w:rPr>
          <w:sz w:val="28"/>
          <w:szCs w:val="28"/>
        </w:rPr>
        <w:t>Добродух П. С. Альтернативні моделі розвитку України в зовнішньоекономічному середовищі // Факти. – 2007. – №12.</w:t>
      </w:r>
    </w:p>
    <w:p w:rsidR="00A807DB" w:rsidRPr="00E2551C" w:rsidRDefault="00A807DB" w:rsidP="00A807DB">
      <w:pPr>
        <w:pStyle w:val="a7"/>
        <w:numPr>
          <w:ilvl w:val="0"/>
          <w:numId w:val="2"/>
        </w:numPr>
        <w:spacing w:line="360" w:lineRule="auto"/>
        <w:ind w:right="57"/>
        <w:rPr>
          <w:sz w:val="28"/>
          <w:szCs w:val="28"/>
        </w:rPr>
      </w:pPr>
      <w:r w:rsidRPr="00E2551C">
        <w:rPr>
          <w:sz w:val="28"/>
          <w:szCs w:val="28"/>
        </w:rPr>
        <w:t>Дроздова Г. М. Менеджмент зовнішньоекономічної діяльності підприємства: Навч. посіб. — К.: ЦУЛ, 2002. — 172 с.</w:t>
      </w:r>
    </w:p>
    <w:p w:rsidR="00A807DB" w:rsidRPr="00E2551C" w:rsidRDefault="00A807DB" w:rsidP="00A807DB">
      <w:pPr>
        <w:pStyle w:val="a7"/>
        <w:numPr>
          <w:ilvl w:val="0"/>
          <w:numId w:val="2"/>
        </w:numPr>
        <w:spacing w:line="360" w:lineRule="auto"/>
        <w:ind w:right="57"/>
        <w:rPr>
          <w:sz w:val="28"/>
          <w:szCs w:val="28"/>
        </w:rPr>
      </w:pPr>
      <w:r w:rsidRPr="00E2551C">
        <w:rPr>
          <w:sz w:val="28"/>
          <w:szCs w:val="28"/>
        </w:rPr>
        <w:t>Зовнішньоекономічна діяльність підприємства: Підручник для вузів. / І. В. Багрова і ін. — К.: ЦНЛ, 2004. — 580 с.</w:t>
      </w:r>
    </w:p>
    <w:p w:rsidR="00A807DB" w:rsidRPr="00E2551C" w:rsidRDefault="00A807DB" w:rsidP="00A807DB">
      <w:pPr>
        <w:pStyle w:val="a7"/>
        <w:numPr>
          <w:ilvl w:val="0"/>
          <w:numId w:val="2"/>
        </w:numPr>
        <w:spacing w:line="360" w:lineRule="auto"/>
        <w:ind w:right="57"/>
        <w:rPr>
          <w:sz w:val="28"/>
          <w:szCs w:val="28"/>
        </w:rPr>
      </w:pPr>
      <w:r w:rsidRPr="00E2551C">
        <w:rPr>
          <w:sz w:val="28"/>
          <w:szCs w:val="28"/>
        </w:rPr>
        <w:t>Зовнішньоекономічна діяльність підприємств: Навч. посіб. — К.: ЦНЛ, 2006. — 792 с.</w:t>
      </w:r>
    </w:p>
    <w:p w:rsidR="00A807DB" w:rsidRPr="00E2551C" w:rsidRDefault="00A807DB" w:rsidP="00A807DB">
      <w:pPr>
        <w:pStyle w:val="a7"/>
        <w:numPr>
          <w:ilvl w:val="0"/>
          <w:numId w:val="2"/>
        </w:numPr>
        <w:spacing w:line="360" w:lineRule="auto"/>
        <w:ind w:right="57"/>
        <w:rPr>
          <w:sz w:val="28"/>
          <w:szCs w:val="28"/>
        </w:rPr>
      </w:pPr>
      <w:r w:rsidRPr="00E2551C">
        <w:rPr>
          <w:sz w:val="28"/>
          <w:szCs w:val="28"/>
        </w:rPr>
        <w:t>Кадуріна Л. О. Облік і аналіз зовнішньоекономічної діяльності. Навчальний посібник. – К.: Видавничий Дім “Слово”, 2004. – 288 с.</w:t>
      </w:r>
    </w:p>
    <w:p w:rsidR="00A807DB" w:rsidRPr="00E2551C" w:rsidRDefault="00A807DB" w:rsidP="00A807DB">
      <w:pPr>
        <w:pStyle w:val="a7"/>
        <w:numPr>
          <w:ilvl w:val="0"/>
          <w:numId w:val="2"/>
        </w:numPr>
        <w:spacing w:line="360" w:lineRule="auto"/>
        <w:ind w:right="57"/>
        <w:rPr>
          <w:sz w:val="28"/>
          <w:szCs w:val="28"/>
        </w:rPr>
      </w:pPr>
      <w:r w:rsidRPr="00E2551C">
        <w:rPr>
          <w:sz w:val="28"/>
          <w:szCs w:val="28"/>
        </w:rPr>
        <w:t>Кваша С. М. Державне регулювання зовнішньоекономічної діяльності в АПК України / С. М. Кваша // Агроінком. – 2010. – № 7. – С. 53-58.</w:t>
      </w:r>
    </w:p>
    <w:p w:rsidR="00A807DB" w:rsidRPr="00E2551C" w:rsidRDefault="00A807DB" w:rsidP="00A807DB">
      <w:pPr>
        <w:pStyle w:val="a7"/>
        <w:numPr>
          <w:ilvl w:val="0"/>
          <w:numId w:val="2"/>
        </w:numPr>
        <w:spacing w:line="360" w:lineRule="auto"/>
        <w:ind w:right="57"/>
        <w:rPr>
          <w:sz w:val="28"/>
          <w:szCs w:val="28"/>
        </w:rPr>
      </w:pPr>
      <w:r w:rsidRPr="00E2551C">
        <w:rPr>
          <w:sz w:val="28"/>
          <w:szCs w:val="28"/>
        </w:rPr>
        <w:t>Кваша С. М. Трансформаційні перетворення в зовнішньоекономічній діяльності АПК / С.М. Кваша // Вісник аграрної науки. – 2011. – № 8. – С.358</w:t>
      </w:r>
    </w:p>
    <w:p w:rsidR="00A807DB" w:rsidRPr="00E2551C" w:rsidRDefault="00A807DB" w:rsidP="00A807DB">
      <w:pPr>
        <w:pStyle w:val="a7"/>
        <w:numPr>
          <w:ilvl w:val="0"/>
          <w:numId w:val="2"/>
        </w:numPr>
        <w:spacing w:line="360" w:lineRule="auto"/>
        <w:ind w:right="57"/>
        <w:rPr>
          <w:sz w:val="28"/>
          <w:szCs w:val="28"/>
        </w:rPr>
      </w:pPr>
      <w:r w:rsidRPr="00E2551C">
        <w:rPr>
          <w:sz w:val="28"/>
          <w:szCs w:val="28"/>
        </w:rPr>
        <w:t>Кириленко В. В. Економіка / В.В. Кириленко. – Тернопіль: Економічна думка, 2002. – 193 с.</w:t>
      </w:r>
    </w:p>
    <w:p w:rsidR="00A807DB" w:rsidRPr="00E2551C" w:rsidRDefault="00A807DB" w:rsidP="00A807DB">
      <w:pPr>
        <w:pStyle w:val="a7"/>
        <w:numPr>
          <w:ilvl w:val="0"/>
          <w:numId w:val="2"/>
        </w:numPr>
        <w:spacing w:line="360" w:lineRule="auto"/>
        <w:ind w:right="57"/>
        <w:rPr>
          <w:sz w:val="28"/>
          <w:szCs w:val="28"/>
        </w:rPr>
      </w:pPr>
      <w:r w:rsidRPr="00E2551C">
        <w:rPr>
          <w:sz w:val="28"/>
          <w:szCs w:val="28"/>
        </w:rPr>
        <w:t>Козик В. В., Панкова Л. А., Карпяк Я С., Григор'єв О. Ю., Босак А. О. Зовнішньоекономічні операції і контракти: Навч. посіб. - 2-ге вид., перероб. і доп. - К.: Центр навчальної літератури, 2004. - 608 с.</w:t>
      </w:r>
    </w:p>
    <w:p w:rsidR="00A807DB" w:rsidRPr="008E657C" w:rsidRDefault="00A807DB" w:rsidP="00A807DB">
      <w:pPr>
        <w:pStyle w:val="a7"/>
        <w:numPr>
          <w:ilvl w:val="0"/>
          <w:numId w:val="2"/>
        </w:numPr>
        <w:spacing w:line="360" w:lineRule="auto"/>
        <w:ind w:right="57"/>
        <w:rPr>
          <w:sz w:val="28"/>
          <w:szCs w:val="28"/>
        </w:rPr>
      </w:pPr>
      <w:r w:rsidRPr="007F0364">
        <w:rPr>
          <w:color w:val="000000"/>
          <w:sz w:val="28"/>
          <w:szCs w:val="28"/>
        </w:rPr>
        <w:t xml:space="preserve">Кузьмін О. Є. Бюджетування зовнішньоекономічної діяльності підприємства: навч. посібник / О. Є. Кузьмін, О. Г. Мельник, Л. С. Ноджак. – Львів : Видавництво національного університету «Львівська політехніка», 2006. – 352 с. </w:t>
      </w:r>
    </w:p>
    <w:p w:rsidR="00A807DB" w:rsidRDefault="00A807DB" w:rsidP="00A807DB">
      <w:pPr>
        <w:pStyle w:val="a7"/>
        <w:numPr>
          <w:ilvl w:val="0"/>
          <w:numId w:val="2"/>
        </w:numPr>
        <w:spacing w:line="360" w:lineRule="auto"/>
        <w:ind w:right="57"/>
        <w:rPr>
          <w:sz w:val="28"/>
          <w:szCs w:val="28"/>
        </w:rPr>
      </w:pPr>
      <w:r w:rsidRPr="00E2551C">
        <w:rPr>
          <w:sz w:val="28"/>
          <w:szCs w:val="28"/>
        </w:rPr>
        <w:t>Кредісова А. І. Управління зовнішньоекономічною діяльністю: Навч. посібник: 2-ге вид., випр. і доп. – К.: ВІРА-Р, 2002. – 552 с.</w:t>
      </w:r>
    </w:p>
    <w:p w:rsidR="00A807DB" w:rsidRDefault="00A807DB" w:rsidP="00A807DB">
      <w:pPr>
        <w:pStyle w:val="a7"/>
        <w:numPr>
          <w:ilvl w:val="0"/>
          <w:numId w:val="2"/>
        </w:numPr>
        <w:spacing w:line="360" w:lineRule="auto"/>
        <w:ind w:right="57"/>
        <w:rPr>
          <w:sz w:val="28"/>
          <w:szCs w:val="28"/>
        </w:rPr>
      </w:pPr>
      <w:r w:rsidRPr="0035431A">
        <w:rPr>
          <w:sz w:val="28"/>
          <w:szCs w:val="28"/>
        </w:rPr>
        <w:t xml:space="preserve">Кузнєцов Е. А. Методологія професіоналізації управлінської діяльності в Україні. Монографія / Е. А. Кузнєцов. – Херсон : ОЛДІ ПЛЮС, 2017. – 382 с. </w:t>
      </w:r>
    </w:p>
    <w:p w:rsidR="00A807DB" w:rsidRDefault="00A807DB" w:rsidP="00A807DB">
      <w:pPr>
        <w:pStyle w:val="a7"/>
        <w:numPr>
          <w:ilvl w:val="0"/>
          <w:numId w:val="2"/>
        </w:numPr>
        <w:spacing w:line="360" w:lineRule="auto"/>
        <w:ind w:right="57"/>
        <w:rPr>
          <w:sz w:val="28"/>
          <w:szCs w:val="28"/>
        </w:rPr>
      </w:pPr>
      <w:r w:rsidRPr="0035431A">
        <w:rPr>
          <w:sz w:val="28"/>
          <w:szCs w:val="28"/>
        </w:rPr>
        <w:t xml:space="preserve">Кузнєцов Е. А. Принципи демократичної меритократії професійної системи менеджменту / Е. А. Кузнєцов // Ринкова економіка : сучасна теорія і практика управління : збірка наукових праць. – 2017. – Т. 16. – Вип. 3 (37). – С. 9-19. </w:t>
      </w:r>
    </w:p>
    <w:p w:rsidR="00A807DB" w:rsidRPr="00E2551C" w:rsidRDefault="00A807DB" w:rsidP="00A807DB">
      <w:pPr>
        <w:pStyle w:val="a7"/>
        <w:numPr>
          <w:ilvl w:val="0"/>
          <w:numId w:val="2"/>
        </w:numPr>
        <w:spacing w:line="360" w:lineRule="auto"/>
        <w:ind w:right="57"/>
        <w:rPr>
          <w:sz w:val="28"/>
          <w:szCs w:val="28"/>
        </w:rPr>
      </w:pPr>
      <w:r w:rsidRPr="0035431A">
        <w:rPr>
          <w:sz w:val="28"/>
          <w:szCs w:val="28"/>
        </w:rPr>
        <w:t>Кузнєцов Е. А. Актуалізація принципів управлінського конституціоналізму професійної системи менеджменту / Е. А. Кузнєцов, З. В. Кузнєцова // Актуальні проблеми економіки і менеджменту : теорія, інновації та сучасна практика. Монографія. Книга п’ята ; [за ред. д.е.н., проф. Кузнєцова Е. А.]. – Херсон : ОЛДІ ПЛЮС, 2017. – С. 309-324</w:t>
      </w:r>
    </w:p>
    <w:p w:rsidR="00A807DB" w:rsidRPr="00E2551C" w:rsidRDefault="00A807DB" w:rsidP="00A807DB">
      <w:pPr>
        <w:numPr>
          <w:ilvl w:val="0"/>
          <w:numId w:val="2"/>
        </w:numPr>
        <w:spacing w:after="0" w:line="360" w:lineRule="auto"/>
        <w:jc w:val="both"/>
        <w:rPr>
          <w:sz w:val="28"/>
          <w:szCs w:val="28"/>
        </w:rPr>
      </w:pPr>
      <w:r w:rsidRPr="00E2551C">
        <w:rPr>
          <w:sz w:val="28"/>
          <w:szCs w:val="28"/>
        </w:rPr>
        <w:t xml:space="preserve"> Кузнецов Э.А. Конкурентоспособная система менеджмента: идентификация научных трактовок и практических подходов / Э.А. Кузнецов // Актуальные проблемы экономики и менеджмента: теория, инновации и современная практика : [моногр.] ; в 3 т. / под ред. Э.А. Кузнецова. – Херсон: Гринь Д.С., 2014. – Т. 2. – 500 с. – С. 176-203</w:t>
      </w:r>
    </w:p>
    <w:p w:rsidR="00A807DB" w:rsidRPr="00E2551C" w:rsidRDefault="00A807DB" w:rsidP="00A807DB">
      <w:pPr>
        <w:numPr>
          <w:ilvl w:val="0"/>
          <w:numId w:val="2"/>
        </w:numPr>
        <w:spacing w:after="0" w:line="360" w:lineRule="auto"/>
        <w:jc w:val="both"/>
        <w:rPr>
          <w:sz w:val="28"/>
          <w:szCs w:val="28"/>
        </w:rPr>
      </w:pPr>
      <w:r w:rsidRPr="00E2551C">
        <w:rPr>
          <w:sz w:val="28"/>
          <w:szCs w:val="28"/>
        </w:rPr>
        <w:t xml:space="preserve"> Кузнецов Э.А. Процессы интеллектуализации современной системы </w:t>
      </w:r>
      <w:r w:rsidRPr="00E2551C">
        <w:rPr>
          <w:sz w:val="28"/>
          <w:szCs w:val="28"/>
        </w:rPr>
        <w:br/>
        <w:t>менеджмента / Э.А. Кузнецов // Ринкова економіка: сучасна теорія і практика управління. – Одеса, 2014. – Т.1. – № 1/1.– С. 45-52.</w:t>
      </w:r>
    </w:p>
    <w:p w:rsidR="00A807DB" w:rsidRPr="00E2551C" w:rsidRDefault="00A807DB" w:rsidP="00A807DB">
      <w:pPr>
        <w:pStyle w:val="a7"/>
        <w:numPr>
          <w:ilvl w:val="0"/>
          <w:numId w:val="2"/>
        </w:numPr>
        <w:spacing w:line="360" w:lineRule="auto"/>
        <w:ind w:right="57"/>
        <w:rPr>
          <w:sz w:val="28"/>
          <w:szCs w:val="28"/>
        </w:rPr>
      </w:pPr>
      <w:r w:rsidRPr="00E2551C">
        <w:rPr>
          <w:sz w:val="28"/>
          <w:szCs w:val="28"/>
        </w:rPr>
        <w:t>Кузьмін О. Є. Планування, організування та мотивування зовнішньоекономічної діяльності: Навчальний посібник для студентів спеціальностей 7.050206, 8.050206 «Менеджмент зовнішньоекономічної діяльності» / О. Є. Кузьмін, А.О.Босак, Р.З.Дарміць. – Львів: Видавництво Національного університету "Львівська політехніка", 2009. – 324 с.</w:t>
      </w:r>
    </w:p>
    <w:p w:rsidR="00A807DB" w:rsidRPr="00E2551C" w:rsidRDefault="00A807DB" w:rsidP="00A807DB">
      <w:pPr>
        <w:pStyle w:val="a7"/>
        <w:numPr>
          <w:ilvl w:val="0"/>
          <w:numId w:val="2"/>
        </w:numPr>
        <w:spacing w:line="360" w:lineRule="auto"/>
        <w:ind w:right="57"/>
        <w:rPr>
          <w:sz w:val="28"/>
          <w:szCs w:val="28"/>
        </w:rPr>
      </w:pPr>
      <w:r w:rsidRPr="00E2551C">
        <w:rPr>
          <w:sz w:val="28"/>
          <w:szCs w:val="28"/>
        </w:rPr>
        <w:t>Кузьмін О. Є. Економіка зарубіжних країн: навчальний посібник для студентів Інституту економіки і менеджменту базового напряму підготовки 6.0501 «Економіка і підприємництво» / О. Є. Кузьмін, Л. І. Чернобай, А. О. Босак, М. В. Кізло. – Львів: Видавництво Національного університету "Львівська політехніка", 2010. – 408 с.</w:t>
      </w:r>
    </w:p>
    <w:p w:rsidR="00A807DB" w:rsidRPr="00E2551C" w:rsidRDefault="00A807DB" w:rsidP="00A807DB">
      <w:pPr>
        <w:numPr>
          <w:ilvl w:val="0"/>
          <w:numId w:val="2"/>
        </w:numPr>
        <w:spacing w:after="0" w:line="360" w:lineRule="auto"/>
        <w:jc w:val="both"/>
        <w:rPr>
          <w:sz w:val="28"/>
          <w:szCs w:val="28"/>
        </w:rPr>
      </w:pPr>
      <w:r w:rsidRPr="00E2551C">
        <w:rPr>
          <w:sz w:val="28"/>
          <w:szCs w:val="28"/>
        </w:rPr>
        <w:t xml:space="preserve"> </w:t>
      </w:r>
      <w:r w:rsidRPr="00E2551C">
        <w:rPr>
          <w:rFonts w:ascii="Times New Roman" w:eastAsia="Times New Roman" w:hAnsi="Times New Roman" w:cs="Times New Roman"/>
          <w:sz w:val="28"/>
          <w:szCs w:val="28"/>
        </w:rPr>
        <w:t>Масленніков Є.І. Теоретичні засади міжнародної інтеграції суб’єктів господарювання для ефективної зовнішньоекономічної діяльності / Є.І. Масленніков, Н.І. Ленська // Економіка. Фінанси. Право. – 2016. – № 5/1. – С. 34-37.</w:t>
      </w:r>
    </w:p>
    <w:p w:rsidR="00A807DB" w:rsidRPr="00E2551C" w:rsidRDefault="00A807DB" w:rsidP="00A807DB">
      <w:pPr>
        <w:numPr>
          <w:ilvl w:val="0"/>
          <w:numId w:val="2"/>
        </w:numPr>
        <w:spacing w:after="0" w:line="360" w:lineRule="auto"/>
        <w:jc w:val="both"/>
        <w:rPr>
          <w:sz w:val="28"/>
          <w:szCs w:val="28"/>
        </w:rPr>
      </w:pPr>
      <w:r w:rsidRPr="00E2551C">
        <w:rPr>
          <w:sz w:val="28"/>
          <w:szCs w:val="28"/>
        </w:rPr>
        <w:t xml:space="preserve"> </w:t>
      </w:r>
      <w:r w:rsidRPr="00E2551C">
        <w:rPr>
          <w:rFonts w:ascii="Times New Roman" w:eastAsia="Times New Roman" w:hAnsi="Times New Roman" w:cs="Times New Roman"/>
          <w:sz w:val="28"/>
          <w:szCs w:val="28"/>
        </w:rPr>
        <w:t>Масленніков Є.І. Механізм управління фінансовою стійкістю промислового підприємства: [Електронний ресурс] / Є.І Масленніков // Ефективна економіка: наук. журн. – 2015. – № 1</w:t>
      </w:r>
    </w:p>
    <w:p w:rsidR="00A807DB" w:rsidRPr="00E2551C" w:rsidRDefault="00A807DB" w:rsidP="00A807DB">
      <w:pPr>
        <w:numPr>
          <w:ilvl w:val="0"/>
          <w:numId w:val="2"/>
        </w:numPr>
        <w:spacing w:after="0" w:line="360" w:lineRule="auto"/>
        <w:jc w:val="both"/>
        <w:rPr>
          <w:sz w:val="28"/>
          <w:szCs w:val="28"/>
        </w:rPr>
      </w:pPr>
      <w:r w:rsidRPr="00E2551C">
        <w:rPr>
          <w:sz w:val="28"/>
          <w:szCs w:val="28"/>
        </w:rPr>
        <w:t xml:space="preserve"> Масленніков Є.І. Сегментна оцінка стану виробничого підприємства</w:t>
      </w:r>
      <w:r w:rsidRPr="00E2551C">
        <w:rPr>
          <w:bCs/>
          <w:sz w:val="28"/>
          <w:szCs w:val="28"/>
        </w:rPr>
        <w:t xml:space="preserve"> </w:t>
      </w:r>
      <w:r w:rsidRPr="00E2551C">
        <w:rPr>
          <w:b/>
          <w:bCs/>
          <w:sz w:val="28"/>
          <w:szCs w:val="28"/>
        </w:rPr>
        <w:t xml:space="preserve">// </w:t>
      </w:r>
      <w:r w:rsidRPr="00E2551C">
        <w:rPr>
          <w:sz w:val="28"/>
          <w:szCs w:val="28"/>
        </w:rPr>
        <w:t>Сучасні технології управління  підприємством та можливості використання інформаційних систем: стан, проблеми, перспективи: Матеріали ІХ Міжнародної науково-практичної конференції для викладачів, аспірантів та молодих вчених (28 – 29 березня 2014 р., м. Одеса). / ОНУ ім. І.І. Мечникова – Одеса: видавець Букаєв Вадим Вікторович, 2014. – С. 121 – 123</w:t>
      </w:r>
    </w:p>
    <w:p w:rsidR="00A807DB" w:rsidRPr="00E2551C" w:rsidRDefault="00A807DB" w:rsidP="00A807DB">
      <w:pPr>
        <w:pStyle w:val="a7"/>
        <w:numPr>
          <w:ilvl w:val="0"/>
          <w:numId w:val="2"/>
        </w:numPr>
        <w:spacing w:line="360" w:lineRule="auto"/>
        <w:ind w:right="57"/>
        <w:rPr>
          <w:sz w:val="28"/>
          <w:szCs w:val="28"/>
        </w:rPr>
      </w:pPr>
      <w:r w:rsidRPr="00E2551C">
        <w:rPr>
          <w:sz w:val="28"/>
          <w:szCs w:val="28"/>
        </w:rPr>
        <w:t>Мірошніченко І. В. Напрями активізації і перспективи розвитку зовнішньоекономічної діяльності України / І.В. Мірошніченко // Актуальні проблеми економіки. – 2005. – №3 (45). – С. 76 -80.</w:t>
      </w:r>
    </w:p>
    <w:p w:rsidR="00A807DB" w:rsidRPr="00E2551C" w:rsidRDefault="00A807DB" w:rsidP="00A807DB">
      <w:pPr>
        <w:pStyle w:val="a7"/>
        <w:numPr>
          <w:ilvl w:val="0"/>
          <w:numId w:val="2"/>
        </w:numPr>
        <w:spacing w:line="360" w:lineRule="auto"/>
        <w:ind w:right="57"/>
        <w:rPr>
          <w:sz w:val="28"/>
          <w:szCs w:val="28"/>
        </w:rPr>
      </w:pPr>
      <w:r w:rsidRPr="00E2551C">
        <w:rPr>
          <w:sz w:val="28"/>
          <w:szCs w:val="28"/>
        </w:rPr>
        <w:t>Огляд економіки України (2009-2010 р) [Електронний ресурс]. – Режим доступу http://ukrexport.gov.ua /ukr/oglad _ua.</w:t>
      </w:r>
    </w:p>
    <w:p w:rsidR="00A807DB" w:rsidRPr="00E2551C" w:rsidRDefault="00A807DB" w:rsidP="00A807DB">
      <w:pPr>
        <w:pStyle w:val="a7"/>
        <w:numPr>
          <w:ilvl w:val="0"/>
          <w:numId w:val="2"/>
        </w:numPr>
        <w:spacing w:line="360" w:lineRule="auto"/>
        <w:ind w:right="57"/>
        <w:rPr>
          <w:sz w:val="28"/>
          <w:szCs w:val="28"/>
        </w:rPr>
      </w:pPr>
      <w:r w:rsidRPr="00E2551C">
        <w:rPr>
          <w:sz w:val="28"/>
          <w:szCs w:val="28"/>
        </w:rPr>
        <w:t>Офіційний сайт Державного комітету статистики України [Електронний ресурс]. – Режим доступу http://www. ukrstat.gov.ua].</w:t>
      </w:r>
    </w:p>
    <w:p w:rsidR="00A807DB" w:rsidRPr="00E2551C" w:rsidRDefault="00A807DB" w:rsidP="00A807DB">
      <w:pPr>
        <w:pStyle w:val="a7"/>
        <w:numPr>
          <w:ilvl w:val="0"/>
          <w:numId w:val="2"/>
        </w:numPr>
        <w:spacing w:line="360" w:lineRule="auto"/>
        <w:ind w:right="57"/>
        <w:rPr>
          <w:sz w:val="28"/>
          <w:szCs w:val="28"/>
        </w:rPr>
      </w:pPr>
      <w:r w:rsidRPr="00E2551C">
        <w:rPr>
          <w:sz w:val="28"/>
          <w:szCs w:val="28"/>
        </w:rPr>
        <w:t>Паска І.М. Організація і економічна ефективність зовнішньоекономічної діяльності підприємств АПК: автореф. дис. … канд. екон. наук / І.М. Паска; Миколаївська держ. аграрна академія. – Миколаїв, 2010. – 19 с.</w:t>
      </w:r>
    </w:p>
    <w:p w:rsidR="00A807DB" w:rsidRPr="00E2551C" w:rsidRDefault="00A807DB" w:rsidP="00A807DB">
      <w:pPr>
        <w:pStyle w:val="a7"/>
        <w:numPr>
          <w:ilvl w:val="0"/>
          <w:numId w:val="2"/>
        </w:numPr>
        <w:spacing w:line="360" w:lineRule="auto"/>
        <w:ind w:right="57"/>
        <w:rPr>
          <w:sz w:val="28"/>
          <w:szCs w:val="28"/>
        </w:rPr>
      </w:pPr>
      <w:r w:rsidRPr="00E2551C">
        <w:rPr>
          <w:sz w:val="28"/>
          <w:szCs w:val="28"/>
        </w:rPr>
        <w:t xml:space="preserve">Подольська В. О., Яріш О. В., </w:t>
      </w:r>
      <w:bookmarkStart w:id="0" w:name="YANDEX_154"/>
      <w:bookmarkEnd w:id="0"/>
      <w:r w:rsidRPr="00E2551C">
        <w:rPr>
          <w:sz w:val="28"/>
          <w:szCs w:val="28"/>
        </w:rPr>
        <w:t>Фінансовий</w:t>
      </w:r>
      <w:bookmarkStart w:id="1" w:name="YANDEX_155"/>
      <w:bookmarkEnd w:id="1"/>
      <w:r w:rsidRPr="00E2551C">
        <w:rPr>
          <w:sz w:val="28"/>
          <w:szCs w:val="28"/>
        </w:rPr>
        <w:t xml:space="preserve"> аналіз: Навч. носібник. – К.: Центр навчальної </w:t>
      </w:r>
      <w:bookmarkStart w:id="2" w:name="YANDEX_156"/>
      <w:bookmarkEnd w:id="2"/>
      <w:r w:rsidRPr="00E2551C">
        <w:rPr>
          <w:sz w:val="28"/>
          <w:szCs w:val="28"/>
        </w:rPr>
        <w:t>літератури, 2007. – 488 с.</w:t>
      </w:r>
    </w:p>
    <w:p w:rsidR="00A807DB" w:rsidRPr="00E2551C" w:rsidRDefault="00A807DB" w:rsidP="00A807DB">
      <w:pPr>
        <w:pStyle w:val="a7"/>
        <w:numPr>
          <w:ilvl w:val="0"/>
          <w:numId w:val="2"/>
        </w:numPr>
        <w:spacing w:line="360" w:lineRule="auto"/>
        <w:ind w:right="57"/>
        <w:rPr>
          <w:sz w:val="28"/>
          <w:szCs w:val="28"/>
        </w:rPr>
      </w:pPr>
      <w:r w:rsidRPr="00E2551C">
        <w:rPr>
          <w:sz w:val="28"/>
          <w:szCs w:val="28"/>
        </w:rPr>
        <w:t>Потапов В.М. Проблемні перспективи розвитку ЗЕД України // Економічні новини. – 2008. – №4. – С. 18-24.</w:t>
      </w:r>
    </w:p>
    <w:p w:rsidR="00A807DB" w:rsidRPr="00661208" w:rsidRDefault="00A807DB" w:rsidP="00A807DB">
      <w:pPr>
        <w:pStyle w:val="a7"/>
        <w:numPr>
          <w:ilvl w:val="0"/>
          <w:numId w:val="2"/>
        </w:numPr>
        <w:spacing w:line="360" w:lineRule="auto"/>
        <w:ind w:right="57"/>
        <w:rPr>
          <w:sz w:val="28"/>
          <w:szCs w:val="28"/>
        </w:rPr>
      </w:pPr>
      <w:r w:rsidRPr="00E2551C">
        <w:rPr>
          <w:sz w:val="28"/>
          <w:szCs w:val="28"/>
        </w:rPr>
        <w:t xml:space="preserve">Пріоритетні напрями зовнішньої політики України. [Електронний ресурс]. – </w:t>
      </w:r>
      <w:r w:rsidRPr="00661208">
        <w:rPr>
          <w:sz w:val="28"/>
          <w:szCs w:val="28"/>
        </w:rPr>
        <w:t xml:space="preserve">Режим доступу </w:t>
      </w:r>
      <w:hyperlink r:id="rId5" w:history="1">
        <w:r w:rsidRPr="00661208">
          <w:rPr>
            <w:rStyle w:val="a6"/>
            <w:sz w:val="28"/>
            <w:szCs w:val="28"/>
          </w:rPr>
          <w:t>http://dt.ua/articles/59267</w:t>
        </w:r>
      </w:hyperlink>
      <w:r w:rsidRPr="00661208">
        <w:rPr>
          <w:sz w:val="28"/>
          <w:szCs w:val="28"/>
        </w:rPr>
        <w:t>.</w:t>
      </w:r>
    </w:p>
    <w:p w:rsidR="00A807DB" w:rsidRPr="00E2551C" w:rsidRDefault="00A807DB" w:rsidP="00A807DB">
      <w:pPr>
        <w:pStyle w:val="a7"/>
        <w:numPr>
          <w:ilvl w:val="0"/>
          <w:numId w:val="2"/>
        </w:numPr>
        <w:spacing w:line="360" w:lineRule="auto"/>
        <w:ind w:right="57"/>
        <w:rPr>
          <w:sz w:val="28"/>
          <w:szCs w:val="28"/>
        </w:rPr>
      </w:pPr>
      <w:r w:rsidRPr="00E2551C">
        <w:rPr>
          <w:sz w:val="28"/>
          <w:szCs w:val="28"/>
        </w:rPr>
        <w:t xml:space="preserve"> Радченко О. П., Інноваційні економічні процеси, як засіб підвищення конкурентоспроможності економіки України на міжнародному ринку // Інноваційна економіка : теоретичні та практичні аспекти : монографія. Вип. 1 / за ред. д.е.н., доц. Є. І. Масленнікова. – Херсон : Гринь Д. С., 2016. – С. 84-117</w:t>
      </w:r>
    </w:p>
    <w:p w:rsidR="00A807DB" w:rsidRPr="00E2551C" w:rsidRDefault="00A807DB" w:rsidP="00A807DB">
      <w:pPr>
        <w:pStyle w:val="a7"/>
        <w:numPr>
          <w:ilvl w:val="0"/>
          <w:numId w:val="2"/>
        </w:numPr>
        <w:spacing w:line="360" w:lineRule="auto"/>
        <w:ind w:right="57"/>
        <w:rPr>
          <w:sz w:val="28"/>
          <w:szCs w:val="28"/>
        </w:rPr>
      </w:pPr>
      <w:r w:rsidRPr="00E2551C">
        <w:rPr>
          <w:sz w:val="28"/>
          <w:szCs w:val="28"/>
          <w:lang w:bidi="en-US"/>
        </w:rPr>
        <w:t xml:space="preserve"> Радченко О.І., Особливості становлення трансформаційних процесів економіки України // Ринкова економіка: сучасна теорія і практика управління. Т. 1, вип. 2/2 : наук. праці  </w:t>
      </w:r>
    </w:p>
    <w:p w:rsidR="00A807DB" w:rsidRPr="00E2551C" w:rsidRDefault="00A807DB" w:rsidP="00A807DB">
      <w:pPr>
        <w:pStyle w:val="a7"/>
        <w:numPr>
          <w:ilvl w:val="0"/>
          <w:numId w:val="2"/>
        </w:numPr>
        <w:spacing w:line="360" w:lineRule="auto"/>
        <w:ind w:right="57"/>
        <w:rPr>
          <w:sz w:val="28"/>
          <w:szCs w:val="28"/>
        </w:rPr>
      </w:pPr>
      <w:r w:rsidRPr="00E2551C">
        <w:rPr>
          <w:sz w:val="28"/>
          <w:szCs w:val="28"/>
        </w:rPr>
        <w:t>Румянцев А. П.,Румянцева Н. С. Зовнішньоекономічна діяльність: Навч. посіб. – К.: Центр навч. л-ри, 2004. – 377 с.</w:t>
      </w:r>
    </w:p>
    <w:p w:rsidR="00A807DB" w:rsidRPr="00E2551C" w:rsidRDefault="00A807DB" w:rsidP="00A807DB">
      <w:pPr>
        <w:pStyle w:val="a7"/>
        <w:numPr>
          <w:ilvl w:val="0"/>
          <w:numId w:val="2"/>
        </w:numPr>
        <w:spacing w:line="360" w:lineRule="auto"/>
        <w:ind w:right="57"/>
        <w:rPr>
          <w:sz w:val="28"/>
          <w:szCs w:val="28"/>
        </w:rPr>
      </w:pPr>
      <w:r w:rsidRPr="00E2551C">
        <w:rPr>
          <w:sz w:val="28"/>
          <w:szCs w:val="28"/>
        </w:rPr>
        <w:t>Савицька Г. В. Економічний аналіз діяльності підприємства. Навчальний посібник. – К.: Знання, 2004. – 654 с.</w:t>
      </w:r>
    </w:p>
    <w:p w:rsidR="00A807DB" w:rsidRDefault="00A807DB" w:rsidP="00A807DB">
      <w:pPr>
        <w:pStyle w:val="a7"/>
        <w:numPr>
          <w:ilvl w:val="0"/>
          <w:numId w:val="2"/>
        </w:numPr>
        <w:spacing w:line="360" w:lineRule="auto"/>
        <w:ind w:right="57"/>
        <w:rPr>
          <w:sz w:val="28"/>
          <w:szCs w:val="28"/>
        </w:rPr>
      </w:pPr>
      <w:r w:rsidRPr="00E2551C">
        <w:rPr>
          <w:sz w:val="28"/>
          <w:szCs w:val="28"/>
        </w:rPr>
        <w:t>Савлук М.І. Міжнародні розрахунки та валютні операції: Навч.посіб. –</w:t>
      </w:r>
      <w:r w:rsidRPr="00E2551C">
        <w:rPr>
          <w:bCs/>
          <w:sz w:val="28"/>
          <w:szCs w:val="28"/>
        </w:rPr>
        <w:t xml:space="preserve"> </w:t>
      </w:r>
      <w:r w:rsidRPr="00E2551C">
        <w:rPr>
          <w:sz w:val="28"/>
          <w:szCs w:val="28"/>
        </w:rPr>
        <w:t>К.: КНЕУ, 2004. – 392 с.</w:t>
      </w:r>
    </w:p>
    <w:p w:rsidR="00A807DB" w:rsidRDefault="00A807DB" w:rsidP="00A807DB">
      <w:pPr>
        <w:pStyle w:val="a7"/>
        <w:numPr>
          <w:ilvl w:val="0"/>
          <w:numId w:val="2"/>
        </w:numPr>
        <w:spacing w:line="360" w:lineRule="auto"/>
        <w:ind w:right="57"/>
        <w:rPr>
          <w:sz w:val="28"/>
          <w:szCs w:val="28"/>
        </w:rPr>
      </w:pPr>
      <w:r w:rsidRPr="00C440C9">
        <w:rPr>
          <w:sz w:val="28"/>
          <w:szCs w:val="28"/>
        </w:rPr>
        <w:t>Ведение бизнеса 2019. Информационная справка: Европа и Центральная Азия. World Bank Group. URL : https://russian.doingbusiness.org/content/dam/doingBusiness/media/Fact-Sheets/DB19/FactSheet_DoingBusiness2019_ECA_Rus.pdf.</w:t>
      </w:r>
    </w:p>
    <w:p w:rsidR="00A807DB" w:rsidRDefault="00A807DB" w:rsidP="00A807DB">
      <w:pPr>
        <w:pStyle w:val="a7"/>
        <w:numPr>
          <w:ilvl w:val="0"/>
          <w:numId w:val="2"/>
        </w:numPr>
        <w:spacing w:line="360" w:lineRule="auto"/>
        <w:ind w:right="57"/>
        <w:rPr>
          <w:sz w:val="28"/>
          <w:szCs w:val="28"/>
        </w:rPr>
      </w:pPr>
      <w:r w:rsidRPr="00C440C9">
        <w:rPr>
          <w:sz w:val="28"/>
          <w:szCs w:val="28"/>
        </w:rPr>
        <w:t>Доходи держбюджету України. Фінансовий портал Minfin. URL : https://index.minfin.com.ua/finance/budget/gov/income/</w:t>
      </w:r>
    </w:p>
    <w:p w:rsidR="00A807DB" w:rsidRDefault="00A807DB" w:rsidP="00A807DB">
      <w:pPr>
        <w:pStyle w:val="a7"/>
        <w:numPr>
          <w:ilvl w:val="0"/>
          <w:numId w:val="2"/>
        </w:numPr>
        <w:spacing w:line="360" w:lineRule="auto"/>
        <w:ind w:right="57"/>
        <w:rPr>
          <w:sz w:val="28"/>
          <w:szCs w:val="28"/>
        </w:rPr>
      </w:pPr>
      <w:r w:rsidRPr="00C440C9">
        <w:rPr>
          <w:sz w:val="28"/>
          <w:szCs w:val="28"/>
        </w:rPr>
        <w:t>Державна служба статистики України. URL: http://www.ukrstat.gov.ua.</w:t>
      </w:r>
    </w:p>
    <w:p w:rsidR="00A807DB" w:rsidRDefault="00A807DB" w:rsidP="00A807DB">
      <w:pPr>
        <w:pStyle w:val="a7"/>
        <w:numPr>
          <w:ilvl w:val="0"/>
          <w:numId w:val="2"/>
        </w:numPr>
        <w:spacing w:line="360" w:lineRule="auto"/>
        <w:ind w:right="57"/>
        <w:rPr>
          <w:sz w:val="28"/>
          <w:szCs w:val="28"/>
        </w:rPr>
      </w:pPr>
      <w:r w:rsidRPr="00C440C9">
        <w:rPr>
          <w:sz w:val="28"/>
          <w:szCs w:val="28"/>
        </w:rPr>
        <w:t>Національний Банк України. Зовнішня торгівля товарами, 2005-2018 рр. URL: https://bank.gov.ua/doccatalog/document?id=19208314</w:t>
      </w:r>
    </w:p>
    <w:p w:rsidR="00A807DB" w:rsidRDefault="00A807DB" w:rsidP="00A807DB">
      <w:pPr>
        <w:pStyle w:val="a7"/>
        <w:numPr>
          <w:ilvl w:val="0"/>
          <w:numId w:val="2"/>
        </w:numPr>
        <w:spacing w:line="360" w:lineRule="auto"/>
        <w:ind w:right="57"/>
        <w:rPr>
          <w:sz w:val="28"/>
          <w:szCs w:val="28"/>
        </w:rPr>
      </w:pPr>
      <w:r w:rsidRPr="00C440C9">
        <w:rPr>
          <w:sz w:val="28"/>
          <w:szCs w:val="28"/>
        </w:rPr>
        <w:t>Михайлов А.П. Сучасний стан та перспективи розвитку аграрного сектору економіки України. Науковий вісник УМО «Економіка та управління». 2016. Вип. 1. URL: http://nbuv.gov.ua/UJRN/nvumo_2016_1_9.</w:t>
      </w:r>
    </w:p>
    <w:p w:rsidR="00A807DB" w:rsidRDefault="00A807DB" w:rsidP="00A807DB">
      <w:pPr>
        <w:pStyle w:val="a7"/>
        <w:numPr>
          <w:ilvl w:val="0"/>
          <w:numId w:val="2"/>
        </w:numPr>
        <w:spacing w:line="360" w:lineRule="auto"/>
        <w:ind w:right="57"/>
        <w:rPr>
          <w:sz w:val="28"/>
          <w:szCs w:val="28"/>
        </w:rPr>
      </w:pPr>
      <w:r w:rsidRPr="00C440C9">
        <w:rPr>
          <w:sz w:val="28"/>
          <w:szCs w:val="28"/>
        </w:rPr>
        <w:t>Статистичні дані FAOSTAT. веб-сайт. URL: http://faostat3.fao.org/ faostat-gateway/go/to/download/FB/FBS/E</w:t>
      </w:r>
    </w:p>
    <w:p w:rsidR="00A807DB" w:rsidRPr="00E2551C" w:rsidRDefault="00A807DB" w:rsidP="00A807DB">
      <w:pPr>
        <w:pStyle w:val="a7"/>
        <w:numPr>
          <w:ilvl w:val="0"/>
          <w:numId w:val="2"/>
        </w:numPr>
        <w:spacing w:line="360" w:lineRule="auto"/>
        <w:ind w:right="57"/>
        <w:rPr>
          <w:sz w:val="28"/>
          <w:szCs w:val="28"/>
        </w:rPr>
      </w:pPr>
      <w:r w:rsidRPr="00BA1539">
        <w:rPr>
          <w:sz w:val="28"/>
          <w:szCs w:val="28"/>
        </w:rPr>
        <w:t>World bank data web-site. URL: https://data.worldbank.org </w:t>
      </w:r>
    </w:p>
    <w:p w:rsidR="00A807DB" w:rsidRPr="00C440C9" w:rsidRDefault="00A807DB" w:rsidP="00A807DB">
      <w:pPr>
        <w:pStyle w:val="a7"/>
        <w:numPr>
          <w:ilvl w:val="0"/>
          <w:numId w:val="2"/>
        </w:numPr>
        <w:spacing w:line="360" w:lineRule="auto"/>
        <w:ind w:right="57"/>
        <w:rPr>
          <w:sz w:val="28"/>
          <w:szCs w:val="28"/>
        </w:rPr>
      </w:pPr>
      <w:hyperlink r:id="rId6" w:history="1">
        <w:r w:rsidRPr="00C440C9">
          <w:rPr>
            <w:rStyle w:val="a6"/>
            <w:sz w:val="28"/>
            <w:szCs w:val="28"/>
          </w:rPr>
          <w:t>http://ukrajinciberlinu.wordpress.com</w:t>
        </w:r>
      </w:hyperlink>
      <w:r w:rsidRPr="00C440C9">
        <w:rPr>
          <w:sz w:val="28"/>
          <w:szCs w:val="28"/>
        </w:rPr>
        <w:t>.</w:t>
      </w:r>
    </w:p>
    <w:p w:rsidR="00A807DB" w:rsidRPr="00C440C9" w:rsidRDefault="00A807DB" w:rsidP="00A807DB">
      <w:pPr>
        <w:pStyle w:val="a7"/>
        <w:numPr>
          <w:ilvl w:val="0"/>
          <w:numId w:val="2"/>
        </w:numPr>
        <w:spacing w:line="360" w:lineRule="auto"/>
        <w:ind w:right="57"/>
        <w:rPr>
          <w:sz w:val="28"/>
          <w:szCs w:val="28"/>
        </w:rPr>
      </w:pPr>
      <w:r w:rsidRPr="00C440C9">
        <w:rPr>
          <w:sz w:val="28"/>
          <w:szCs w:val="28"/>
        </w:rPr>
        <w:t>Ross S. A., Westerfield R. W., Jordan B. D. Essentials of Corporate Finance. McGraw-Hill Ed., 2017. 683 p.</w:t>
      </w:r>
    </w:p>
    <w:p w:rsidR="00A807DB" w:rsidRPr="00C440C9" w:rsidRDefault="00A807DB" w:rsidP="00A807DB">
      <w:pPr>
        <w:pStyle w:val="a7"/>
        <w:numPr>
          <w:ilvl w:val="0"/>
          <w:numId w:val="2"/>
        </w:numPr>
        <w:spacing w:line="360" w:lineRule="auto"/>
        <w:ind w:right="57"/>
        <w:rPr>
          <w:sz w:val="28"/>
          <w:szCs w:val="28"/>
        </w:rPr>
      </w:pPr>
      <w:r w:rsidRPr="00C440C9">
        <w:rPr>
          <w:sz w:val="28"/>
          <w:szCs w:val="28"/>
        </w:rPr>
        <w:t>Baker М., Wurgler J. Investor Sentiment. A Cross Section of Stock Returns. The Journal of Finance. 2006. Vol. LXI, No. 4. P. 1645-1680.</w:t>
      </w:r>
    </w:p>
    <w:p w:rsidR="00A807DB" w:rsidRPr="00C440C9" w:rsidRDefault="00A807DB" w:rsidP="00A807DB">
      <w:pPr>
        <w:pStyle w:val="a7"/>
        <w:numPr>
          <w:ilvl w:val="0"/>
          <w:numId w:val="2"/>
        </w:numPr>
        <w:spacing w:line="360" w:lineRule="auto"/>
        <w:ind w:right="57"/>
        <w:rPr>
          <w:sz w:val="28"/>
          <w:szCs w:val="28"/>
        </w:rPr>
      </w:pPr>
      <w:r w:rsidRPr="00C440C9">
        <w:rPr>
          <w:sz w:val="28"/>
          <w:szCs w:val="28"/>
        </w:rPr>
        <w:t xml:space="preserve">Eurostat. URL: </w:t>
      </w:r>
      <w:hyperlink r:id="rId7" w:history="1">
        <w:r w:rsidRPr="00C440C9">
          <w:rPr>
            <w:rStyle w:val="a6"/>
            <w:sz w:val="28"/>
            <w:szCs w:val="28"/>
          </w:rPr>
          <w:t>https://ec.europa.eu/eurostat/publications/statistical-working-papers</w:t>
        </w:r>
      </w:hyperlink>
      <w:r w:rsidRPr="00C440C9">
        <w:rPr>
          <w:sz w:val="28"/>
          <w:szCs w:val="28"/>
        </w:rPr>
        <w:t>.</w:t>
      </w:r>
    </w:p>
    <w:p w:rsidR="00A807DB" w:rsidRDefault="00A807DB">
      <w:bookmarkStart w:id="3" w:name="_GoBack"/>
      <w:bookmarkEnd w:id="3"/>
    </w:p>
    <w:sectPr w:rsidR="00A807D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ntiqua">
    <w:altName w:val="Arial"/>
    <w:panose1 w:val="00000000000000000000"/>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FD3997"/>
    <w:multiLevelType w:val="hybridMultilevel"/>
    <w:tmpl w:val="E3EEBB24"/>
    <w:lvl w:ilvl="0" w:tplc="1AA0C2DA">
      <w:start w:val="1"/>
      <w:numFmt w:val="bullet"/>
      <w:lvlText w:val="­"/>
      <w:lvlJc w:val="left"/>
      <w:pPr>
        <w:tabs>
          <w:tab w:val="num" w:pos="1080"/>
        </w:tabs>
        <w:ind w:left="1080" w:hanging="360"/>
      </w:pPr>
      <w:rPr>
        <w:rFonts w:ascii="Courier New" w:hAnsi="Courier New"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335928F7"/>
    <w:multiLevelType w:val="hybridMultilevel"/>
    <w:tmpl w:val="5092643C"/>
    <w:lvl w:ilvl="0" w:tplc="0419000F">
      <w:start w:val="1"/>
      <w:numFmt w:val="decimal"/>
      <w:lvlText w:val="%1."/>
      <w:lvlJc w:val="left"/>
      <w:pPr>
        <w:tabs>
          <w:tab w:val="num" w:pos="360"/>
        </w:tabs>
        <w:ind w:left="360" w:hanging="360"/>
      </w:pPr>
      <w:rPr>
        <w:rFonts w:cs="Times New Roman" w:hint="default"/>
      </w:rPr>
    </w:lvl>
    <w:lvl w:ilvl="1" w:tplc="04190019" w:tentative="1">
      <w:start w:val="1"/>
      <w:numFmt w:val="lowerLetter"/>
      <w:lvlText w:val="%2."/>
      <w:lvlJc w:val="left"/>
      <w:pPr>
        <w:tabs>
          <w:tab w:val="num" w:pos="1080"/>
        </w:tabs>
        <w:ind w:left="1080" w:hanging="360"/>
      </w:pPr>
      <w:rPr>
        <w:rFonts w:cs="Times New Roman"/>
      </w:rPr>
    </w:lvl>
    <w:lvl w:ilvl="2" w:tplc="0419001B" w:tentative="1">
      <w:start w:val="1"/>
      <w:numFmt w:val="lowerRoman"/>
      <w:lvlText w:val="%3."/>
      <w:lvlJc w:val="right"/>
      <w:pPr>
        <w:tabs>
          <w:tab w:val="num" w:pos="1800"/>
        </w:tabs>
        <w:ind w:left="1800" w:hanging="180"/>
      </w:pPr>
      <w:rPr>
        <w:rFonts w:cs="Times New Roman"/>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63C2"/>
    <w:rsid w:val="000515C4"/>
    <w:rsid w:val="00585B42"/>
    <w:rsid w:val="006567F0"/>
    <w:rsid w:val="008863C2"/>
    <w:rsid w:val="008A389A"/>
    <w:rsid w:val="00A2710E"/>
    <w:rsid w:val="00A807DB"/>
    <w:rsid w:val="00D037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2CBF134-A45D-493A-8791-0E6DBEEEB4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515C4"/>
    <w:pPr>
      <w:spacing w:after="200" w:line="276" w:lineRule="auto"/>
    </w:pPr>
    <w:rPr>
      <w:rFonts w:eastAsiaTheme="minorEastAsia"/>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Нормальний текст"/>
    <w:basedOn w:val="a"/>
    <w:uiPriority w:val="99"/>
    <w:rsid w:val="000515C4"/>
    <w:pPr>
      <w:spacing w:before="120" w:after="0" w:line="240" w:lineRule="auto"/>
      <w:ind w:firstLine="567"/>
    </w:pPr>
    <w:rPr>
      <w:rFonts w:ascii="Antiqua" w:eastAsia="Times New Roman" w:hAnsi="Antiqua" w:cs="Times New Roman"/>
      <w:sz w:val="26"/>
      <w:szCs w:val="20"/>
    </w:rPr>
  </w:style>
  <w:style w:type="paragraph" w:styleId="a4">
    <w:name w:val="Body Text"/>
    <w:basedOn w:val="a"/>
    <w:link w:val="a5"/>
    <w:unhideWhenUsed/>
    <w:rsid w:val="00A807DB"/>
    <w:pPr>
      <w:autoSpaceDE w:val="0"/>
      <w:autoSpaceDN w:val="0"/>
      <w:spacing w:after="120" w:line="240" w:lineRule="auto"/>
    </w:pPr>
    <w:rPr>
      <w:rFonts w:ascii="Times New Roman" w:eastAsia="Times New Roman" w:hAnsi="Times New Roman" w:cs="Times New Roman"/>
      <w:color w:val="000000"/>
      <w:sz w:val="24"/>
      <w:szCs w:val="24"/>
      <w:lang w:val="ru-RU"/>
    </w:rPr>
  </w:style>
  <w:style w:type="character" w:customStyle="1" w:styleId="a5">
    <w:name w:val="Основной текст Знак"/>
    <w:basedOn w:val="a0"/>
    <w:link w:val="a4"/>
    <w:rsid w:val="00A807DB"/>
    <w:rPr>
      <w:rFonts w:ascii="Times New Roman" w:eastAsia="Times New Roman" w:hAnsi="Times New Roman" w:cs="Times New Roman"/>
      <w:color w:val="000000"/>
      <w:sz w:val="24"/>
      <w:szCs w:val="24"/>
      <w:lang w:eastAsia="ru-RU"/>
    </w:rPr>
  </w:style>
  <w:style w:type="character" w:styleId="a6">
    <w:name w:val="Hyperlink"/>
    <w:basedOn w:val="a0"/>
    <w:uiPriority w:val="99"/>
    <w:unhideWhenUsed/>
    <w:rsid w:val="00A807DB"/>
    <w:rPr>
      <w:color w:val="0563C1" w:themeColor="hyperlink"/>
      <w:u w:val="single"/>
    </w:rPr>
  </w:style>
  <w:style w:type="paragraph" w:styleId="a7">
    <w:name w:val="Normal (Web)"/>
    <w:aliases w:val="Обычный (Web)"/>
    <w:basedOn w:val="a"/>
    <w:rsid w:val="00A807D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8">
    <w:name w:val="rvts8"/>
    <w:basedOn w:val="a0"/>
    <w:rsid w:val="00A807DB"/>
  </w:style>
  <w:style w:type="character" w:customStyle="1" w:styleId="rvts10">
    <w:name w:val="rvts10"/>
    <w:basedOn w:val="a0"/>
    <w:rsid w:val="00A807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ec.europa.eu/eurostat/publications/statistical-working-paper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ukrajinciberlinu.wordpress.com" TargetMode="External"/><Relationship Id="rId5" Type="http://schemas.openxmlformats.org/officeDocument/2006/relationships/hyperlink" Target="http://dt.ua/articles/59267"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2979</Words>
  <Characters>16981</Characters>
  <Application>Microsoft Office Word</Application>
  <DocSecurity>0</DocSecurity>
  <Lines>141</Lines>
  <Paragraphs>39</Paragraphs>
  <ScaleCrop>false</ScaleCrop>
  <Company>SPecialiST RePack</Company>
  <LinksUpToDate>false</LinksUpToDate>
  <CharactersWithSpaces>19921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2021-02-05T12:17:00Z</dcterms:created>
  <dcterms:modified xsi:type="dcterms:W3CDTF">2021-02-05T12:20:00Z</dcterms:modified>
</cp:coreProperties>
</file>