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5E29" w:rsidRPr="00817E0F" w:rsidRDefault="00895E29" w:rsidP="00895E29">
      <w:pPr>
        <w:spacing w:after="0" w:line="240" w:lineRule="auto"/>
        <w:jc w:val="right"/>
        <w:rPr>
          <w:rFonts w:ascii="Times New Roman" w:eastAsia="Calibri" w:hAnsi="Times New Roman" w:cs="Times New Roman"/>
          <w:i/>
          <w:sz w:val="28"/>
          <w:szCs w:val="28"/>
          <w:lang w:val="uk-UA" w:eastAsia="ru-RU"/>
        </w:rPr>
      </w:pPr>
    </w:p>
    <w:p w:rsidR="00895E29" w:rsidRDefault="00895E29" w:rsidP="00895E29">
      <w:pPr>
        <w:pBdr>
          <w:bottom w:val="single" w:sz="4" w:space="1" w:color="auto"/>
        </w:pBdr>
        <w:spacing w:after="0" w:line="240" w:lineRule="auto"/>
        <w:jc w:val="center"/>
        <w:rPr>
          <w:rFonts w:ascii="Times New Roman" w:eastAsia="Calibri" w:hAnsi="Times New Roman" w:cs="Times New Roman"/>
          <w:i/>
          <w:sz w:val="28"/>
          <w:szCs w:val="28"/>
          <w:lang w:val="uk-UA" w:eastAsia="ru-RU"/>
        </w:rPr>
      </w:pPr>
    </w:p>
    <w:p w:rsidR="00895E29" w:rsidRPr="00817E0F" w:rsidRDefault="00895E29" w:rsidP="00895E29">
      <w:pPr>
        <w:pBdr>
          <w:bottom w:val="single" w:sz="4" w:space="1" w:color="auto"/>
        </w:pBdr>
        <w:spacing w:after="0" w:line="240" w:lineRule="auto"/>
        <w:jc w:val="center"/>
        <w:rPr>
          <w:rFonts w:ascii="Times New Roman" w:eastAsia="Calibri" w:hAnsi="Times New Roman" w:cs="Times New Roman"/>
          <w:sz w:val="28"/>
          <w:szCs w:val="28"/>
          <w:lang w:val="uk-UA" w:eastAsia="ru-RU"/>
        </w:rPr>
      </w:pPr>
      <w:r w:rsidRPr="00817E0F">
        <w:rPr>
          <w:rFonts w:ascii="Times New Roman" w:eastAsia="Calibri" w:hAnsi="Times New Roman" w:cs="Times New Roman"/>
          <w:sz w:val="28"/>
          <w:szCs w:val="28"/>
          <w:lang w:val="uk-UA" w:eastAsia="ru-RU"/>
        </w:rPr>
        <w:t>Одеський національний університет імені І. І. Мечникова</w:t>
      </w:r>
    </w:p>
    <w:p w:rsidR="00895E29" w:rsidRPr="00817E0F" w:rsidRDefault="00895E29" w:rsidP="00895E29">
      <w:pPr>
        <w:spacing w:after="0" w:line="240" w:lineRule="auto"/>
        <w:jc w:val="center"/>
        <w:rPr>
          <w:rFonts w:ascii="Times New Roman" w:eastAsia="Calibri" w:hAnsi="Times New Roman" w:cs="Times New Roman"/>
          <w:sz w:val="20"/>
          <w:szCs w:val="20"/>
          <w:lang w:val="uk-UA" w:eastAsia="ru-RU"/>
        </w:rPr>
      </w:pPr>
      <w:r w:rsidRPr="00817E0F">
        <w:rPr>
          <w:rFonts w:ascii="Times New Roman" w:eastAsia="Calibri" w:hAnsi="Times New Roman" w:cs="Times New Roman"/>
          <w:sz w:val="20"/>
          <w:szCs w:val="20"/>
          <w:lang w:val="uk-UA" w:eastAsia="ru-RU"/>
        </w:rPr>
        <w:t>(повне найменування вищого навчального закладу)</w:t>
      </w:r>
    </w:p>
    <w:p w:rsidR="00895E29" w:rsidRPr="00817E0F" w:rsidRDefault="00895E29" w:rsidP="00895E29">
      <w:pPr>
        <w:pBdr>
          <w:bottom w:val="single" w:sz="4" w:space="1" w:color="auto"/>
        </w:pBdr>
        <w:spacing w:before="240" w:after="0" w:line="240" w:lineRule="auto"/>
        <w:jc w:val="center"/>
        <w:rPr>
          <w:rFonts w:ascii="Times New Roman" w:eastAsia="Calibri" w:hAnsi="Times New Roman" w:cs="Times New Roman"/>
          <w:sz w:val="28"/>
          <w:szCs w:val="28"/>
          <w:lang w:val="uk-UA" w:eastAsia="ru-RU"/>
        </w:rPr>
      </w:pPr>
      <w:r w:rsidRPr="00817E0F">
        <w:rPr>
          <w:rFonts w:ascii="Times New Roman" w:eastAsia="Calibri" w:hAnsi="Times New Roman" w:cs="Times New Roman"/>
          <w:sz w:val="28"/>
          <w:szCs w:val="28"/>
          <w:lang w:val="uk-UA" w:eastAsia="ru-RU"/>
        </w:rPr>
        <w:t>Філологічний факультет</w:t>
      </w:r>
    </w:p>
    <w:p w:rsidR="00895E29" w:rsidRPr="00817E0F" w:rsidRDefault="00895E29" w:rsidP="00895E29">
      <w:pPr>
        <w:spacing w:after="0" w:line="240" w:lineRule="auto"/>
        <w:jc w:val="center"/>
        <w:rPr>
          <w:rFonts w:ascii="Times New Roman" w:eastAsia="Calibri" w:hAnsi="Times New Roman" w:cs="Times New Roman"/>
          <w:sz w:val="20"/>
          <w:szCs w:val="20"/>
          <w:lang w:val="uk-UA" w:eastAsia="ru-RU"/>
        </w:rPr>
      </w:pPr>
      <w:r w:rsidRPr="00817E0F">
        <w:rPr>
          <w:rFonts w:ascii="Times New Roman" w:eastAsia="Calibri" w:hAnsi="Times New Roman" w:cs="Times New Roman"/>
          <w:sz w:val="20"/>
          <w:szCs w:val="20"/>
          <w:lang w:val="uk-UA" w:eastAsia="ru-RU"/>
        </w:rPr>
        <w:t>(повне найменування інституту/факультету)</w:t>
      </w:r>
    </w:p>
    <w:p w:rsidR="00895E29" w:rsidRPr="00E66343" w:rsidRDefault="00895E29" w:rsidP="00895E29">
      <w:pPr>
        <w:pBdr>
          <w:bottom w:val="single" w:sz="4" w:space="1" w:color="auto"/>
        </w:pBdr>
        <w:spacing w:before="240" w:after="0" w:line="240" w:lineRule="auto"/>
        <w:jc w:val="center"/>
        <w:rPr>
          <w:rFonts w:ascii="Times New Roman" w:eastAsia="Calibri" w:hAnsi="Times New Roman" w:cs="Times New Roman"/>
          <w:sz w:val="28"/>
          <w:szCs w:val="28"/>
          <w:lang w:val="uk-UA" w:eastAsia="ru-RU"/>
        </w:rPr>
      </w:pPr>
      <w:r w:rsidRPr="00817E0F">
        <w:rPr>
          <w:rFonts w:ascii="Times New Roman" w:eastAsia="Calibri" w:hAnsi="Times New Roman" w:cs="Times New Roman"/>
          <w:sz w:val="28"/>
          <w:szCs w:val="28"/>
          <w:lang w:val="uk-UA" w:eastAsia="ru-RU"/>
        </w:rPr>
        <w:t xml:space="preserve">Кафедра </w:t>
      </w:r>
      <w:r>
        <w:rPr>
          <w:rFonts w:ascii="Times New Roman" w:eastAsia="Calibri" w:hAnsi="Times New Roman" w:cs="Times New Roman"/>
          <w:sz w:val="28"/>
          <w:szCs w:val="28"/>
          <w:lang w:val="uk-UA" w:eastAsia="ru-RU"/>
        </w:rPr>
        <w:t>української літератури</w:t>
      </w:r>
    </w:p>
    <w:p w:rsidR="00895E29" w:rsidRPr="00817E0F" w:rsidRDefault="00895E29" w:rsidP="00895E29">
      <w:pPr>
        <w:spacing w:after="0" w:line="240" w:lineRule="auto"/>
        <w:jc w:val="center"/>
        <w:rPr>
          <w:rFonts w:ascii="Times New Roman" w:eastAsia="Calibri" w:hAnsi="Times New Roman" w:cs="Times New Roman"/>
          <w:sz w:val="20"/>
          <w:szCs w:val="20"/>
          <w:lang w:val="uk-UA" w:eastAsia="ru-RU"/>
        </w:rPr>
      </w:pPr>
      <w:r w:rsidRPr="00817E0F">
        <w:rPr>
          <w:rFonts w:ascii="Times New Roman" w:eastAsia="Calibri" w:hAnsi="Times New Roman" w:cs="Times New Roman"/>
          <w:sz w:val="20"/>
          <w:szCs w:val="20"/>
          <w:lang w:val="uk-UA" w:eastAsia="ru-RU"/>
        </w:rPr>
        <w:t>(повна назва кафедри)</w:t>
      </w:r>
    </w:p>
    <w:p w:rsidR="00895E29" w:rsidRPr="00817E0F" w:rsidRDefault="00895E29" w:rsidP="00895E29">
      <w:pPr>
        <w:spacing w:after="0" w:line="240" w:lineRule="auto"/>
        <w:rPr>
          <w:rFonts w:ascii="Times New Roman" w:eastAsia="Calibri" w:hAnsi="Times New Roman" w:cs="Times New Roman"/>
          <w:b/>
          <w:spacing w:val="60"/>
          <w:sz w:val="40"/>
          <w:szCs w:val="40"/>
          <w:lang w:val="uk-UA" w:eastAsia="ru-RU"/>
        </w:rPr>
      </w:pPr>
    </w:p>
    <w:p w:rsidR="00895E29" w:rsidRPr="00817E0F" w:rsidRDefault="00895E29" w:rsidP="00895E29">
      <w:pPr>
        <w:spacing w:after="0" w:line="240" w:lineRule="auto"/>
        <w:jc w:val="center"/>
        <w:rPr>
          <w:rFonts w:ascii="Times New Roman" w:eastAsia="Calibri" w:hAnsi="Times New Roman" w:cs="Times New Roman"/>
          <w:b/>
          <w:spacing w:val="60"/>
          <w:sz w:val="32"/>
          <w:szCs w:val="32"/>
          <w:lang w:val="uk-UA" w:eastAsia="ru-RU"/>
        </w:rPr>
      </w:pPr>
      <w:r w:rsidRPr="00817E0F">
        <w:rPr>
          <w:rFonts w:ascii="Times New Roman" w:eastAsia="Calibri" w:hAnsi="Times New Roman" w:cs="Times New Roman"/>
          <w:b/>
          <w:spacing w:val="60"/>
          <w:sz w:val="32"/>
          <w:szCs w:val="32"/>
          <w:lang w:val="uk-UA" w:eastAsia="ru-RU"/>
        </w:rPr>
        <w:t>Дипломна робота</w:t>
      </w:r>
    </w:p>
    <w:p w:rsidR="00895E29" w:rsidRPr="00817E0F" w:rsidRDefault="00895E29" w:rsidP="00895E29">
      <w:pPr>
        <w:pBdr>
          <w:bottom w:val="single" w:sz="4" w:space="1" w:color="auto"/>
        </w:pBdr>
        <w:spacing w:before="240" w:after="0" w:line="240" w:lineRule="auto"/>
        <w:ind w:right="-1"/>
        <w:jc w:val="center"/>
        <w:rPr>
          <w:rFonts w:ascii="Times New Roman" w:eastAsia="Calibri" w:hAnsi="Times New Roman" w:cs="Times New Roman"/>
          <w:sz w:val="28"/>
          <w:szCs w:val="28"/>
          <w:lang w:val="uk-UA" w:eastAsia="ru-RU"/>
        </w:rPr>
      </w:pPr>
      <w:r w:rsidRPr="00817E0F">
        <w:rPr>
          <w:rFonts w:ascii="Times New Roman" w:eastAsia="Calibri" w:hAnsi="Times New Roman" w:cs="Times New Roman"/>
          <w:i/>
          <w:sz w:val="28"/>
          <w:szCs w:val="28"/>
          <w:lang w:val="uk-UA" w:eastAsia="ru-RU"/>
        </w:rPr>
        <w:t>бакалавра</w:t>
      </w:r>
    </w:p>
    <w:p w:rsidR="00895E29" w:rsidRPr="00817E0F" w:rsidRDefault="00895E29" w:rsidP="00895E29">
      <w:pPr>
        <w:spacing w:after="0" w:line="240" w:lineRule="auto"/>
        <w:jc w:val="center"/>
        <w:rPr>
          <w:rFonts w:ascii="Times New Roman" w:eastAsia="Calibri" w:hAnsi="Times New Roman" w:cs="Times New Roman"/>
          <w:sz w:val="20"/>
          <w:szCs w:val="20"/>
          <w:lang w:val="uk-UA" w:eastAsia="ru-RU"/>
        </w:rPr>
      </w:pPr>
    </w:p>
    <w:p w:rsidR="00895E29" w:rsidRPr="00817E0F" w:rsidRDefault="00895E29" w:rsidP="00895E29">
      <w:pPr>
        <w:spacing w:after="0" w:line="240" w:lineRule="auto"/>
        <w:jc w:val="center"/>
        <w:rPr>
          <w:rFonts w:ascii="Times New Roman" w:eastAsia="Calibri" w:hAnsi="Times New Roman" w:cs="Times New Roman"/>
          <w:sz w:val="20"/>
          <w:szCs w:val="20"/>
          <w:lang w:val="uk-UA" w:eastAsia="ru-RU"/>
        </w:rPr>
      </w:pPr>
    </w:p>
    <w:p w:rsidR="00895E29" w:rsidRPr="00817E0F" w:rsidRDefault="00895E29" w:rsidP="00895E29">
      <w:pPr>
        <w:tabs>
          <w:tab w:val="right" w:pos="9355"/>
        </w:tabs>
        <w:spacing w:after="0" w:line="240" w:lineRule="auto"/>
        <w:jc w:val="center"/>
        <w:rPr>
          <w:rFonts w:ascii="Times New Roman" w:eastAsia="Calibri" w:hAnsi="Times New Roman" w:cs="Times New Roman"/>
          <w:sz w:val="28"/>
          <w:szCs w:val="28"/>
          <w:lang w:val="uk-UA" w:eastAsia="ru-RU"/>
        </w:rPr>
      </w:pPr>
      <w:r w:rsidRPr="00817E0F">
        <w:rPr>
          <w:rFonts w:ascii="Times New Roman" w:eastAsia="Calibri" w:hAnsi="Times New Roman" w:cs="Times New Roman"/>
          <w:sz w:val="28"/>
          <w:szCs w:val="28"/>
          <w:lang w:val="uk-UA" w:eastAsia="ru-RU"/>
        </w:rPr>
        <w:t xml:space="preserve">на тему: </w:t>
      </w:r>
      <w:r w:rsidRPr="00817E0F">
        <w:rPr>
          <w:rFonts w:ascii="Times New Roman" w:eastAsia="Calibri" w:hAnsi="Times New Roman" w:cs="Times New Roman"/>
          <w:b/>
          <w:sz w:val="28"/>
          <w:szCs w:val="28"/>
          <w:lang w:val="uk-UA" w:eastAsia="ru-RU"/>
        </w:rPr>
        <w:t>«</w:t>
      </w:r>
      <w:r>
        <w:rPr>
          <w:rFonts w:ascii="Times New Roman" w:eastAsia="Calibri" w:hAnsi="Times New Roman" w:cs="Times New Roman"/>
          <w:b/>
          <w:sz w:val="28"/>
          <w:szCs w:val="28"/>
          <w:lang w:val="uk-UA" w:eastAsia="ru-RU"/>
        </w:rPr>
        <w:t>Образ козацької України у творчості Т. Шевченка</w:t>
      </w:r>
      <w:r w:rsidRPr="00817E0F">
        <w:rPr>
          <w:rFonts w:ascii="Times New Roman" w:eastAsia="Calibri" w:hAnsi="Times New Roman" w:cs="Times New Roman"/>
          <w:b/>
          <w:sz w:val="28"/>
          <w:szCs w:val="28"/>
          <w:lang w:val="uk-UA" w:eastAsia="ru-RU"/>
        </w:rPr>
        <w:t>»</w:t>
      </w:r>
    </w:p>
    <w:p w:rsidR="00895E29" w:rsidRPr="00817E0F" w:rsidRDefault="00895E29" w:rsidP="00895E29">
      <w:pPr>
        <w:tabs>
          <w:tab w:val="right" w:pos="9355"/>
        </w:tabs>
        <w:spacing w:after="0" w:line="240" w:lineRule="auto"/>
        <w:jc w:val="center"/>
        <w:rPr>
          <w:rFonts w:ascii="Times New Roman" w:eastAsia="Calibri" w:hAnsi="Times New Roman" w:cs="Times New Roman"/>
          <w:sz w:val="28"/>
          <w:szCs w:val="28"/>
          <w:lang w:val="uk-UA" w:eastAsia="ru-RU"/>
        </w:rPr>
      </w:pPr>
    </w:p>
    <w:p w:rsidR="00895E29" w:rsidRPr="00817E0F" w:rsidRDefault="00895E29" w:rsidP="00895E29">
      <w:pPr>
        <w:tabs>
          <w:tab w:val="right" w:pos="9355"/>
        </w:tabs>
        <w:spacing w:after="0" w:line="240" w:lineRule="auto"/>
        <w:jc w:val="center"/>
        <w:rPr>
          <w:rFonts w:ascii="Times New Roman" w:eastAsia="Calibri" w:hAnsi="Times New Roman" w:cs="Times New Roman"/>
          <w:sz w:val="28"/>
          <w:szCs w:val="28"/>
          <w:lang w:val="uk-UA" w:eastAsia="ru-RU"/>
        </w:rPr>
      </w:pPr>
      <w:r w:rsidRPr="00817E0F">
        <w:rPr>
          <w:rFonts w:ascii="Times New Roman" w:eastAsia="Calibri" w:hAnsi="Times New Roman" w:cs="Times New Roman"/>
          <w:sz w:val="28"/>
          <w:szCs w:val="28"/>
          <w:lang w:val="uk-UA" w:eastAsia="ru-RU"/>
        </w:rPr>
        <w:t>«</w:t>
      </w:r>
      <w:r>
        <w:rPr>
          <w:rFonts w:ascii="Times New Roman" w:eastAsia="Calibri" w:hAnsi="Times New Roman" w:cs="Times New Roman"/>
          <w:sz w:val="28"/>
          <w:szCs w:val="28"/>
          <w:lang w:val="en-US" w:eastAsia="ru-RU"/>
        </w:rPr>
        <w:t>The image of Cossack Ukraine in Taras Shevchenko’s creative works</w:t>
      </w:r>
      <w:r w:rsidRPr="00817E0F">
        <w:rPr>
          <w:rFonts w:ascii="Times New Roman" w:eastAsia="Calibri" w:hAnsi="Times New Roman" w:cs="Times New Roman"/>
          <w:sz w:val="28"/>
          <w:szCs w:val="28"/>
          <w:lang w:val="uk-UA" w:eastAsia="ru-RU"/>
        </w:rPr>
        <w:t>»</w:t>
      </w:r>
    </w:p>
    <w:p w:rsidR="00895E29" w:rsidRPr="00817E0F" w:rsidRDefault="00895E29" w:rsidP="00895E29">
      <w:pPr>
        <w:tabs>
          <w:tab w:val="right" w:pos="9355"/>
        </w:tabs>
        <w:spacing w:after="0" w:line="240" w:lineRule="auto"/>
        <w:jc w:val="center"/>
        <w:rPr>
          <w:rFonts w:ascii="Times New Roman" w:eastAsia="Calibri" w:hAnsi="Times New Roman" w:cs="Times New Roman"/>
          <w:sz w:val="24"/>
          <w:szCs w:val="24"/>
          <w:u w:val="single"/>
          <w:lang w:val="uk-UA" w:eastAsia="ru-RU"/>
        </w:rPr>
      </w:pPr>
    </w:p>
    <w:p w:rsidR="00895E29" w:rsidRPr="00817E0F" w:rsidRDefault="00895E29" w:rsidP="00895E29">
      <w:pPr>
        <w:tabs>
          <w:tab w:val="right" w:pos="9355"/>
        </w:tabs>
        <w:spacing w:after="0" w:line="240" w:lineRule="auto"/>
        <w:rPr>
          <w:rFonts w:ascii="Times New Roman" w:eastAsia="Calibri" w:hAnsi="Times New Roman" w:cs="Times New Roman"/>
          <w:sz w:val="24"/>
          <w:szCs w:val="24"/>
          <w:u w:val="single"/>
          <w:lang w:val="uk-UA" w:eastAsia="ru-RU"/>
        </w:rPr>
      </w:pPr>
    </w:p>
    <w:p w:rsidR="00895E29" w:rsidRPr="00817E0F" w:rsidRDefault="00895E29" w:rsidP="00895E29">
      <w:pPr>
        <w:spacing w:after="0" w:line="240" w:lineRule="auto"/>
        <w:rPr>
          <w:rFonts w:ascii="Times New Roman" w:eastAsia="Calibri" w:hAnsi="Times New Roman" w:cs="Times New Roman"/>
          <w:sz w:val="28"/>
          <w:szCs w:val="28"/>
          <w:lang w:val="uk-UA" w:eastAsia="ru-RU"/>
        </w:rPr>
      </w:pPr>
      <w:r w:rsidRPr="00817E0F">
        <w:rPr>
          <w:rFonts w:ascii="Times New Roman" w:eastAsia="Calibri" w:hAnsi="Times New Roman" w:cs="Times New Roman"/>
          <w:sz w:val="28"/>
          <w:szCs w:val="28"/>
          <w:lang w:val="uk-UA" w:eastAsia="ru-RU"/>
        </w:rPr>
        <w:t xml:space="preserve">                                 Виконала: студентка </w:t>
      </w:r>
      <w:r w:rsidRPr="00817E0F">
        <w:rPr>
          <w:rFonts w:ascii="Times New Roman" w:eastAsia="Calibri" w:hAnsi="Times New Roman" w:cs="Times New Roman"/>
          <w:i/>
          <w:sz w:val="28"/>
          <w:szCs w:val="28"/>
          <w:lang w:val="uk-UA" w:eastAsia="ru-RU"/>
        </w:rPr>
        <w:t>денної</w:t>
      </w:r>
      <w:r w:rsidRPr="00817E0F">
        <w:rPr>
          <w:rFonts w:ascii="Times New Roman" w:eastAsia="Calibri" w:hAnsi="Times New Roman" w:cs="Times New Roman"/>
          <w:sz w:val="28"/>
          <w:szCs w:val="28"/>
          <w:lang w:val="uk-UA" w:eastAsia="ru-RU"/>
        </w:rPr>
        <w:t xml:space="preserve"> форми навчання</w:t>
      </w:r>
    </w:p>
    <w:p w:rsidR="00895E29" w:rsidRPr="00817E0F" w:rsidRDefault="00895E29" w:rsidP="00895E29">
      <w:pPr>
        <w:spacing w:after="0" w:line="240" w:lineRule="auto"/>
        <w:rPr>
          <w:rFonts w:ascii="Times New Roman" w:eastAsia="Calibri" w:hAnsi="Times New Roman" w:cs="Times New Roman"/>
          <w:sz w:val="28"/>
          <w:szCs w:val="28"/>
          <w:lang w:val="uk-UA" w:eastAsia="ru-RU"/>
        </w:rPr>
      </w:pPr>
      <w:r w:rsidRPr="00817E0F">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 xml:space="preserve">    напряму підготовки  </w:t>
      </w:r>
      <w:r w:rsidRPr="00817E0F">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 xml:space="preserve">6.020303 </w:t>
      </w:r>
      <w:r w:rsidRPr="00817E0F">
        <w:rPr>
          <w:rFonts w:ascii="Times New Roman" w:eastAsia="Calibri" w:hAnsi="Times New Roman" w:cs="Times New Roman"/>
          <w:sz w:val="28"/>
          <w:szCs w:val="28"/>
          <w:lang w:val="uk-UA" w:eastAsia="ru-RU"/>
        </w:rPr>
        <w:t>Філологія</w:t>
      </w:r>
    </w:p>
    <w:p w:rsidR="00895E29" w:rsidRPr="001640D2" w:rsidRDefault="00895E29" w:rsidP="00895E29">
      <w:pPr>
        <w:spacing w:after="0" w:line="240" w:lineRule="auto"/>
        <w:rPr>
          <w:rFonts w:ascii="Times New Roman" w:eastAsia="Calibri" w:hAnsi="Times New Roman" w:cs="Times New Roman"/>
          <w:sz w:val="20"/>
          <w:szCs w:val="20"/>
          <w:lang w:val="uk-UA" w:eastAsia="ru-RU"/>
        </w:rPr>
      </w:pPr>
      <w:r w:rsidRPr="00817E0F">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Дану Тетяна Олександрівна</w:t>
      </w:r>
    </w:p>
    <w:p w:rsidR="00895E29" w:rsidRPr="00817E0F" w:rsidRDefault="00895E29" w:rsidP="00895E29">
      <w:pPr>
        <w:tabs>
          <w:tab w:val="left" w:pos="5245"/>
          <w:tab w:val="right" w:pos="9355"/>
        </w:tabs>
        <w:spacing w:before="120" w:after="0" w:line="240" w:lineRule="auto"/>
        <w:rPr>
          <w:rFonts w:ascii="Times New Roman" w:eastAsia="Calibri" w:hAnsi="Times New Roman" w:cs="Times New Roman"/>
          <w:sz w:val="28"/>
          <w:szCs w:val="28"/>
          <w:lang w:val="uk-UA" w:eastAsia="ru-RU"/>
        </w:rPr>
      </w:pPr>
      <w:r w:rsidRPr="00817E0F">
        <w:rPr>
          <w:rFonts w:ascii="Times New Roman" w:eastAsia="Calibri" w:hAnsi="Times New Roman" w:cs="Times New Roman"/>
          <w:sz w:val="20"/>
          <w:szCs w:val="20"/>
          <w:lang w:val="uk-UA" w:eastAsia="ru-RU"/>
        </w:rPr>
        <w:t xml:space="preserve">                                               </w:t>
      </w:r>
      <w:r w:rsidRPr="00817E0F">
        <w:rPr>
          <w:rFonts w:ascii="Times New Roman" w:eastAsia="Calibri" w:hAnsi="Times New Roman" w:cs="Times New Roman"/>
          <w:sz w:val="28"/>
          <w:szCs w:val="28"/>
          <w:lang w:val="uk-UA" w:eastAsia="ru-RU"/>
        </w:rPr>
        <w:t xml:space="preserve">Керівник     </w:t>
      </w:r>
      <w:r>
        <w:rPr>
          <w:rFonts w:ascii="Times New Roman" w:eastAsia="Calibri" w:hAnsi="Times New Roman" w:cs="Times New Roman"/>
          <w:sz w:val="28"/>
          <w:szCs w:val="28"/>
          <w:lang w:val="uk-UA" w:eastAsia="ru-RU"/>
        </w:rPr>
        <w:t xml:space="preserve">викл. Стоянова Т. Л. </w:t>
      </w:r>
      <w:r w:rsidRPr="00817E0F">
        <w:rPr>
          <w:rFonts w:ascii="Times New Roman" w:eastAsia="Calibri" w:hAnsi="Times New Roman" w:cs="Times New Roman"/>
          <w:sz w:val="28"/>
          <w:szCs w:val="28"/>
          <w:lang w:val="uk-UA" w:eastAsia="ru-RU"/>
        </w:rPr>
        <w:t xml:space="preserve">  __________ </w:t>
      </w:r>
    </w:p>
    <w:p w:rsidR="00895E29" w:rsidRPr="00817E0F" w:rsidRDefault="00895E29" w:rsidP="00895E29">
      <w:pPr>
        <w:tabs>
          <w:tab w:val="left" w:pos="5245"/>
          <w:tab w:val="right" w:pos="9355"/>
        </w:tabs>
        <w:spacing w:before="120" w:after="0" w:line="240" w:lineRule="auto"/>
        <w:rPr>
          <w:rFonts w:ascii="Times New Roman" w:eastAsia="Calibri" w:hAnsi="Times New Roman" w:cs="Times New Roman"/>
          <w:sz w:val="28"/>
          <w:szCs w:val="28"/>
          <w:lang w:val="uk-UA" w:eastAsia="ru-RU"/>
        </w:rPr>
      </w:pPr>
      <w:r w:rsidRPr="00817E0F">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 xml:space="preserve">   Рецензент</w:t>
      </w:r>
      <w:r w:rsidRPr="00AD2284">
        <w:rPr>
          <w:rFonts w:ascii="Times New Roman" w:eastAsia="Calibri" w:hAnsi="Times New Roman" w:cs="Times New Roman"/>
          <w:sz w:val="28"/>
          <w:szCs w:val="28"/>
          <w:lang w:val="uk-UA" w:eastAsia="ru-RU"/>
        </w:rPr>
        <w:t xml:space="preserve"> к. </w:t>
      </w:r>
      <w:r>
        <w:rPr>
          <w:rFonts w:ascii="Times New Roman" w:eastAsia="Calibri" w:hAnsi="Times New Roman" w:cs="Times New Roman"/>
          <w:sz w:val="28"/>
          <w:szCs w:val="28"/>
          <w:lang w:val="uk-UA" w:eastAsia="ru-RU"/>
        </w:rPr>
        <w:t>філол. н. доц. Шупта-</w:t>
      </w:r>
      <w:r w:rsidRPr="00AD2284">
        <w:rPr>
          <w:lang w:val="uk-UA"/>
        </w:rPr>
        <w:t xml:space="preserve"> </w:t>
      </w:r>
      <w:r w:rsidRPr="001640D2">
        <w:rPr>
          <w:rFonts w:ascii="Times New Roman" w:eastAsia="Calibri" w:hAnsi="Times New Roman" w:cs="Times New Roman"/>
          <w:sz w:val="28"/>
          <w:szCs w:val="28"/>
          <w:lang w:val="uk-UA" w:eastAsia="ru-RU"/>
        </w:rPr>
        <w:t>В’язовська</w:t>
      </w:r>
      <w:r>
        <w:rPr>
          <w:rFonts w:ascii="Times New Roman" w:eastAsia="Calibri" w:hAnsi="Times New Roman" w:cs="Times New Roman"/>
          <w:sz w:val="28"/>
          <w:szCs w:val="28"/>
          <w:lang w:val="uk-UA" w:eastAsia="ru-RU"/>
        </w:rPr>
        <w:t xml:space="preserve"> О. Г.</w:t>
      </w:r>
    </w:p>
    <w:p w:rsidR="00895E29" w:rsidRPr="00817E0F" w:rsidRDefault="00895E29" w:rsidP="00122B0A">
      <w:pPr>
        <w:spacing w:after="0" w:line="240" w:lineRule="auto"/>
        <w:rPr>
          <w:rFonts w:ascii="Times New Roman" w:eastAsia="Calibri" w:hAnsi="Times New Roman" w:cs="Times New Roman"/>
          <w:sz w:val="28"/>
          <w:szCs w:val="28"/>
          <w:lang w:val="uk-UA" w:eastAsia="ru-RU"/>
        </w:rPr>
      </w:pPr>
    </w:p>
    <w:p w:rsidR="00895E29" w:rsidRPr="00817E0F" w:rsidRDefault="00895E29" w:rsidP="00895E29">
      <w:pPr>
        <w:spacing w:after="0" w:line="240" w:lineRule="auto"/>
        <w:ind w:left="3969"/>
        <w:rPr>
          <w:rFonts w:ascii="Times New Roman" w:eastAsia="Calibri" w:hAnsi="Times New Roman" w:cs="Times New Roman"/>
          <w:sz w:val="28"/>
          <w:szCs w:val="28"/>
          <w:lang w:val="uk-UA" w:eastAsia="ru-RU"/>
        </w:rPr>
      </w:pPr>
    </w:p>
    <w:tbl>
      <w:tblPr>
        <w:tblW w:w="5155" w:type="pct"/>
        <w:jc w:val="center"/>
        <w:tblLook w:val="00A0" w:firstRow="1" w:lastRow="0" w:firstColumn="1" w:lastColumn="0" w:noHBand="0" w:noVBand="0"/>
      </w:tblPr>
      <w:tblGrid>
        <w:gridCol w:w="4932"/>
        <w:gridCol w:w="4713"/>
      </w:tblGrid>
      <w:tr w:rsidR="00895E29" w:rsidRPr="00817E0F" w:rsidTr="0072674F">
        <w:trPr>
          <w:jc w:val="center"/>
        </w:trPr>
        <w:tc>
          <w:tcPr>
            <w:tcW w:w="5082" w:type="dxa"/>
            <w:hideMark/>
          </w:tcPr>
          <w:p w:rsidR="00895E29" w:rsidRPr="00817E0F" w:rsidRDefault="00895E29" w:rsidP="0072674F">
            <w:pPr>
              <w:spacing w:after="0"/>
              <w:rPr>
                <w:rFonts w:ascii="Times New Roman" w:eastAsia="Calibri" w:hAnsi="Times New Roman" w:cs="Times New Roman"/>
                <w:sz w:val="28"/>
                <w:szCs w:val="28"/>
                <w:lang w:val="uk-UA"/>
              </w:rPr>
            </w:pPr>
            <w:r w:rsidRPr="00817E0F">
              <w:rPr>
                <w:rFonts w:ascii="Times New Roman" w:eastAsia="Calibri" w:hAnsi="Times New Roman" w:cs="Times New Roman"/>
                <w:sz w:val="28"/>
                <w:szCs w:val="28"/>
                <w:lang w:val="uk-UA"/>
              </w:rPr>
              <w:t>Рекомендовано до захисту:</w:t>
            </w:r>
          </w:p>
          <w:p w:rsidR="00895E29" w:rsidRPr="00817E0F" w:rsidRDefault="00895E29" w:rsidP="0072674F">
            <w:pPr>
              <w:spacing w:before="120" w:after="0"/>
              <w:rPr>
                <w:rFonts w:ascii="Times New Roman" w:eastAsia="Calibri" w:hAnsi="Times New Roman" w:cs="Times New Roman"/>
                <w:sz w:val="28"/>
                <w:szCs w:val="28"/>
                <w:lang w:val="uk-UA"/>
              </w:rPr>
            </w:pPr>
            <w:r w:rsidRPr="00817E0F">
              <w:rPr>
                <w:rFonts w:ascii="Times New Roman" w:eastAsia="Calibri" w:hAnsi="Times New Roman" w:cs="Times New Roman"/>
                <w:sz w:val="28"/>
                <w:szCs w:val="28"/>
                <w:lang w:val="uk-UA"/>
              </w:rPr>
              <w:t>Протокол засідання кафедри</w:t>
            </w:r>
          </w:p>
          <w:p w:rsidR="00895E29" w:rsidRPr="00817E0F" w:rsidRDefault="00895E29" w:rsidP="0072674F">
            <w:pPr>
              <w:spacing w:before="120" w:after="0"/>
              <w:rPr>
                <w:rFonts w:ascii="Times New Roman" w:eastAsia="Calibri" w:hAnsi="Times New Roman" w:cs="Times New Roman"/>
                <w:sz w:val="28"/>
                <w:szCs w:val="28"/>
                <w:lang w:val="uk-UA"/>
              </w:rPr>
            </w:pPr>
            <w:r w:rsidRPr="00817E0F">
              <w:rPr>
                <w:rFonts w:ascii="Times New Roman" w:eastAsia="Calibri" w:hAnsi="Times New Roman" w:cs="Times New Roman"/>
                <w:sz w:val="28"/>
                <w:szCs w:val="28"/>
                <w:lang w:val="uk-UA"/>
              </w:rPr>
              <w:t xml:space="preserve">№ ___ від ____________2018 р. </w:t>
            </w:r>
          </w:p>
          <w:p w:rsidR="00895E29" w:rsidRPr="00817E0F" w:rsidRDefault="00895E29" w:rsidP="0072674F">
            <w:pPr>
              <w:spacing w:before="600" w:after="0"/>
              <w:rPr>
                <w:rFonts w:ascii="Times New Roman" w:eastAsia="Calibri" w:hAnsi="Times New Roman" w:cs="Times New Roman"/>
                <w:sz w:val="28"/>
                <w:szCs w:val="28"/>
                <w:lang w:val="uk-UA"/>
              </w:rPr>
            </w:pPr>
            <w:r w:rsidRPr="00817E0F">
              <w:rPr>
                <w:rFonts w:ascii="Times New Roman" w:eastAsia="Calibri" w:hAnsi="Times New Roman" w:cs="Times New Roman"/>
                <w:sz w:val="28"/>
                <w:szCs w:val="28"/>
                <w:lang w:val="uk-UA"/>
              </w:rPr>
              <w:t>Завідувач кафедри</w:t>
            </w:r>
          </w:p>
          <w:p w:rsidR="00895E29" w:rsidRPr="002A55FB" w:rsidRDefault="00895E29" w:rsidP="0072674F">
            <w:pPr>
              <w:tabs>
                <w:tab w:val="left" w:pos="1168"/>
                <w:tab w:val="left" w:pos="3861"/>
              </w:tabs>
              <w:spacing w:before="360" w:after="0"/>
              <w:rPr>
                <w:rFonts w:ascii="Times New Roman" w:eastAsia="Calibri" w:hAnsi="Times New Roman" w:cs="Times New Roman"/>
                <w:sz w:val="28"/>
                <w:szCs w:val="28"/>
                <w:u w:val="single"/>
                <w:lang w:val="uk-UA"/>
              </w:rPr>
            </w:pPr>
            <w:r w:rsidRPr="00817E0F">
              <w:rPr>
                <w:rFonts w:ascii="Times New Roman" w:eastAsia="Calibri" w:hAnsi="Times New Roman" w:cs="Times New Roman"/>
                <w:sz w:val="28"/>
                <w:szCs w:val="28"/>
                <w:u w:val="single"/>
                <w:lang w:val="uk-UA"/>
              </w:rPr>
              <w:tab/>
            </w:r>
            <w:r>
              <w:rPr>
                <w:rFonts w:ascii="Times New Roman" w:eastAsia="Calibri" w:hAnsi="Times New Roman" w:cs="Times New Roman"/>
                <w:sz w:val="28"/>
                <w:szCs w:val="28"/>
                <w:lang w:val="uk-UA"/>
              </w:rPr>
              <w:t xml:space="preserve">  доц</w:t>
            </w:r>
            <w:r w:rsidRPr="00817E0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О.Г</w:t>
            </w:r>
            <w:r w:rsidRPr="00817E0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Шупта-В</w:t>
            </w:r>
            <w:r w:rsidRPr="002A55FB">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язовська.</w:t>
            </w:r>
          </w:p>
          <w:p w:rsidR="00895E29" w:rsidRPr="00817E0F" w:rsidRDefault="00895E29" w:rsidP="0072674F">
            <w:pPr>
              <w:tabs>
                <w:tab w:val="left" w:pos="284"/>
                <w:tab w:val="left" w:pos="1767"/>
              </w:tabs>
              <w:spacing w:after="0"/>
              <w:rPr>
                <w:rFonts w:ascii="Times New Roman" w:eastAsia="Calibri" w:hAnsi="Times New Roman" w:cs="Times New Roman"/>
                <w:sz w:val="20"/>
                <w:szCs w:val="20"/>
                <w:lang w:val="uk-UA"/>
              </w:rPr>
            </w:pPr>
            <w:r w:rsidRPr="00817E0F">
              <w:rPr>
                <w:rFonts w:ascii="Times New Roman" w:eastAsia="Calibri" w:hAnsi="Times New Roman" w:cs="Times New Roman"/>
                <w:sz w:val="20"/>
                <w:szCs w:val="20"/>
                <w:lang w:val="uk-UA"/>
              </w:rPr>
              <w:tab/>
              <w:t>(підпис)</w:t>
            </w:r>
            <w:r w:rsidRPr="00817E0F">
              <w:rPr>
                <w:rFonts w:ascii="Times New Roman" w:eastAsia="Calibri" w:hAnsi="Times New Roman" w:cs="Times New Roman"/>
                <w:sz w:val="20"/>
                <w:szCs w:val="20"/>
                <w:lang w:val="uk-UA"/>
              </w:rPr>
              <w:tab/>
            </w:r>
          </w:p>
        </w:tc>
        <w:tc>
          <w:tcPr>
            <w:tcW w:w="4786" w:type="dxa"/>
            <w:hideMark/>
          </w:tcPr>
          <w:p w:rsidR="00895E29" w:rsidRPr="00817E0F" w:rsidRDefault="00895E29" w:rsidP="0072674F">
            <w:pPr>
              <w:tabs>
                <w:tab w:val="right" w:pos="4462"/>
              </w:tabs>
              <w:spacing w:after="0"/>
              <w:rPr>
                <w:rFonts w:ascii="Times New Roman" w:eastAsia="Calibri" w:hAnsi="Times New Roman" w:cs="Times New Roman"/>
                <w:sz w:val="28"/>
                <w:szCs w:val="28"/>
                <w:lang w:val="uk-UA"/>
              </w:rPr>
            </w:pPr>
            <w:r w:rsidRPr="00817E0F">
              <w:rPr>
                <w:rFonts w:ascii="Times New Roman" w:eastAsia="Calibri" w:hAnsi="Times New Roman" w:cs="Times New Roman"/>
                <w:sz w:val="28"/>
                <w:szCs w:val="28"/>
                <w:lang w:val="uk-UA"/>
              </w:rPr>
              <w:t>Захищено на засіданні ЕК № 1</w:t>
            </w:r>
          </w:p>
          <w:p w:rsidR="00895E29" w:rsidRPr="00817E0F" w:rsidRDefault="00895E29" w:rsidP="0072674F">
            <w:pPr>
              <w:tabs>
                <w:tab w:val="right" w:pos="4462"/>
              </w:tabs>
              <w:spacing w:before="120" w:after="0"/>
              <w:rPr>
                <w:rFonts w:ascii="Times New Roman" w:eastAsia="Calibri" w:hAnsi="Times New Roman" w:cs="Times New Roman"/>
                <w:sz w:val="28"/>
                <w:szCs w:val="28"/>
                <w:lang w:val="uk-UA"/>
              </w:rPr>
            </w:pPr>
            <w:r w:rsidRPr="00817E0F">
              <w:rPr>
                <w:rFonts w:ascii="Times New Roman" w:eastAsia="Calibri" w:hAnsi="Times New Roman" w:cs="Times New Roman"/>
                <w:sz w:val="28"/>
                <w:szCs w:val="28"/>
                <w:lang w:val="uk-UA"/>
              </w:rPr>
              <w:t>протокол № __ від __________2018 р.</w:t>
            </w:r>
          </w:p>
          <w:p w:rsidR="00895E29" w:rsidRPr="00817E0F" w:rsidRDefault="00895E29" w:rsidP="0072674F">
            <w:pPr>
              <w:tabs>
                <w:tab w:val="right" w:pos="4462"/>
              </w:tabs>
              <w:spacing w:before="120" w:after="0"/>
              <w:jc w:val="center"/>
              <w:rPr>
                <w:rFonts w:ascii="Times New Roman" w:eastAsia="Calibri" w:hAnsi="Times New Roman" w:cs="Times New Roman"/>
                <w:sz w:val="28"/>
                <w:szCs w:val="28"/>
                <w:lang w:val="uk-UA"/>
              </w:rPr>
            </w:pPr>
            <w:r w:rsidRPr="00817E0F">
              <w:rPr>
                <w:rFonts w:ascii="Times New Roman" w:eastAsia="Calibri" w:hAnsi="Times New Roman" w:cs="Times New Roman"/>
                <w:sz w:val="28"/>
                <w:szCs w:val="28"/>
                <w:lang w:val="uk-UA"/>
              </w:rPr>
              <w:t>Оцінка______________/___</w:t>
            </w:r>
            <w:r w:rsidRPr="00817E0F">
              <w:rPr>
                <w:rFonts w:ascii="Times New Roman" w:eastAsia="Calibri" w:hAnsi="Times New Roman" w:cs="Times New Roman"/>
                <w:sz w:val="20"/>
                <w:szCs w:val="20"/>
                <w:lang w:val="uk-UA"/>
              </w:rPr>
              <w:tab/>
            </w:r>
            <w:r w:rsidRPr="00817E0F">
              <w:rPr>
                <w:rFonts w:ascii="Times New Roman" w:eastAsia="Calibri" w:hAnsi="Times New Roman" w:cs="Times New Roman"/>
                <w:sz w:val="28"/>
                <w:szCs w:val="28"/>
                <w:lang w:val="uk-UA"/>
              </w:rPr>
              <w:t>___/_____</w:t>
            </w:r>
          </w:p>
          <w:p w:rsidR="00895E29" w:rsidRPr="00817E0F" w:rsidRDefault="00895E29" w:rsidP="0072674F">
            <w:pPr>
              <w:spacing w:after="0"/>
              <w:jc w:val="center"/>
              <w:rPr>
                <w:rFonts w:ascii="Times New Roman" w:eastAsia="Calibri" w:hAnsi="Times New Roman" w:cs="Times New Roman"/>
                <w:sz w:val="20"/>
                <w:szCs w:val="20"/>
                <w:lang w:val="uk-UA"/>
              </w:rPr>
            </w:pPr>
            <w:r w:rsidRPr="00817E0F">
              <w:rPr>
                <w:rFonts w:ascii="Times New Roman" w:eastAsia="Calibri" w:hAnsi="Times New Roman" w:cs="Times New Roman"/>
                <w:sz w:val="20"/>
                <w:szCs w:val="20"/>
                <w:lang w:val="uk-UA"/>
              </w:rPr>
              <w:t>(за національною шкалою, шкалою ЕСТS, бали)</w:t>
            </w:r>
          </w:p>
          <w:p w:rsidR="00895E29" w:rsidRPr="00817E0F" w:rsidRDefault="00895E29" w:rsidP="0072674F">
            <w:pPr>
              <w:spacing w:before="360" w:after="0"/>
              <w:rPr>
                <w:rFonts w:ascii="Times New Roman" w:eastAsia="Calibri" w:hAnsi="Times New Roman" w:cs="Times New Roman"/>
                <w:sz w:val="28"/>
                <w:szCs w:val="28"/>
                <w:lang w:val="uk-UA"/>
              </w:rPr>
            </w:pPr>
            <w:r w:rsidRPr="00817E0F">
              <w:rPr>
                <w:rFonts w:ascii="Times New Roman" w:eastAsia="Calibri" w:hAnsi="Times New Roman" w:cs="Times New Roman"/>
                <w:sz w:val="28"/>
                <w:szCs w:val="28"/>
                <w:lang w:val="uk-UA"/>
              </w:rPr>
              <w:t>Голова ЕК</w:t>
            </w:r>
          </w:p>
          <w:p w:rsidR="00895E29" w:rsidRPr="00817E0F" w:rsidRDefault="00895E29" w:rsidP="0072674F">
            <w:pPr>
              <w:tabs>
                <w:tab w:val="left" w:pos="1446"/>
                <w:tab w:val="right" w:pos="4462"/>
              </w:tabs>
              <w:spacing w:before="360" w:after="0"/>
              <w:rPr>
                <w:rFonts w:ascii="Times New Roman" w:eastAsia="Calibri" w:hAnsi="Times New Roman" w:cs="Times New Roman"/>
                <w:sz w:val="28"/>
                <w:szCs w:val="28"/>
                <w:u w:val="single"/>
                <w:lang w:val="uk-UA"/>
              </w:rPr>
            </w:pPr>
            <w:r w:rsidRPr="00817E0F">
              <w:rPr>
                <w:rFonts w:ascii="Times New Roman" w:eastAsia="Calibri" w:hAnsi="Times New Roman" w:cs="Times New Roman"/>
                <w:sz w:val="28"/>
                <w:szCs w:val="28"/>
                <w:u w:val="single"/>
                <w:lang w:val="uk-UA"/>
              </w:rPr>
              <w:tab/>
            </w:r>
            <w:r w:rsidRPr="00817E0F">
              <w:rPr>
                <w:rFonts w:ascii="Times New Roman" w:eastAsia="Calibri" w:hAnsi="Times New Roman" w:cs="Times New Roman"/>
                <w:sz w:val="28"/>
                <w:szCs w:val="28"/>
                <w:lang w:val="uk-UA"/>
              </w:rPr>
              <w:t xml:space="preserve">  проф. Ковалевська Т. Ю.</w:t>
            </w:r>
          </w:p>
          <w:p w:rsidR="00895E29" w:rsidRPr="00817E0F" w:rsidRDefault="00895E29" w:rsidP="0072674F">
            <w:pPr>
              <w:tabs>
                <w:tab w:val="left" w:pos="454"/>
                <w:tab w:val="left" w:pos="2155"/>
              </w:tabs>
              <w:spacing w:after="0"/>
              <w:rPr>
                <w:rFonts w:ascii="Times New Roman" w:eastAsia="Calibri" w:hAnsi="Times New Roman" w:cs="Times New Roman"/>
                <w:sz w:val="28"/>
                <w:szCs w:val="28"/>
                <w:lang w:val="uk-UA"/>
              </w:rPr>
            </w:pPr>
            <w:r w:rsidRPr="00817E0F">
              <w:rPr>
                <w:rFonts w:ascii="Times New Roman" w:eastAsia="Calibri" w:hAnsi="Times New Roman" w:cs="Times New Roman"/>
                <w:sz w:val="20"/>
                <w:szCs w:val="20"/>
                <w:lang w:val="uk-UA"/>
              </w:rPr>
              <w:tab/>
              <w:t>(підпис)</w:t>
            </w:r>
            <w:r w:rsidRPr="00817E0F">
              <w:rPr>
                <w:rFonts w:ascii="Times New Roman" w:eastAsia="Calibri" w:hAnsi="Times New Roman" w:cs="Times New Roman"/>
                <w:sz w:val="20"/>
                <w:szCs w:val="20"/>
                <w:lang w:val="uk-UA"/>
              </w:rPr>
              <w:tab/>
            </w:r>
          </w:p>
        </w:tc>
      </w:tr>
    </w:tbl>
    <w:p w:rsidR="00895E29" w:rsidRPr="00817E0F" w:rsidRDefault="00895E29" w:rsidP="00895E29">
      <w:pPr>
        <w:spacing w:after="0" w:line="240" w:lineRule="auto"/>
        <w:jc w:val="center"/>
        <w:rPr>
          <w:rFonts w:ascii="Times New Roman" w:eastAsia="Calibri" w:hAnsi="Times New Roman" w:cs="Times New Roman"/>
          <w:b/>
          <w:sz w:val="28"/>
          <w:szCs w:val="28"/>
          <w:lang w:val="uk-UA" w:eastAsia="ru-RU"/>
        </w:rPr>
      </w:pPr>
    </w:p>
    <w:p w:rsidR="00895E29" w:rsidRDefault="00895E29" w:rsidP="00895E29">
      <w:pPr>
        <w:spacing w:after="0" w:line="240" w:lineRule="auto"/>
        <w:jc w:val="center"/>
        <w:rPr>
          <w:rFonts w:ascii="Times New Roman" w:eastAsia="Calibri" w:hAnsi="Times New Roman" w:cs="Times New Roman"/>
          <w:b/>
          <w:sz w:val="28"/>
          <w:szCs w:val="28"/>
          <w:lang w:val="uk-UA" w:eastAsia="ru-RU"/>
        </w:rPr>
      </w:pPr>
    </w:p>
    <w:p w:rsidR="00895E29" w:rsidRDefault="00895E29" w:rsidP="00895E29">
      <w:pPr>
        <w:spacing w:after="0" w:line="240" w:lineRule="auto"/>
        <w:jc w:val="center"/>
        <w:rPr>
          <w:rFonts w:ascii="Times New Roman" w:eastAsia="Calibri" w:hAnsi="Times New Roman" w:cs="Times New Roman"/>
          <w:b/>
          <w:sz w:val="28"/>
          <w:szCs w:val="28"/>
          <w:lang w:val="uk-UA" w:eastAsia="ru-RU"/>
        </w:rPr>
      </w:pPr>
    </w:p>
    <w:p w:rsidR="00895E29" w:rsidRPr="00817E0F" w:rsidRDefault="00895E29" w:rsidP="00895E29">
      <w:pPr>
        <w:spacing w:after="0" w:line="240" w:lineRule="auto"/>
        <w:jc w:val="center"/>
        <w:rPr>
          <w:rFonts w:ascii="Times New Roman" w:eastAsia="Calibri" w:hAnsi="Times New Roman" w:cs="Times New Roman"/>
          <w:b/>
          <w:sz w:val="24"/>
          <w:szCs w:val="24"/>
          <w:lang w:val="uk-UA" w:eastAsia="ru-RU"/>
        </w:rPr>
      </w:pPr>
      <w:r w:rsidRPr="00817E0F">
        <w:rPr>
          <w:rFonts w:ascii="Times New Roman" w:eastAsia="Calibri" w:hAnsi="Times New Roman" w:cs="Times New Roman"/>
          <w:b/>
          <w:sz w:val="28"/>
          <w:szCs w:val="28"/>
          <w:lang w:val="uk-UA" w:eastAsia="ru-RU"/>
        </w:rPr>
        <w:t>Одеса – 2018</w:t>
      </w:r>
    </w:p>
    <w:p w:rsidR="00895E29" w:rsidRDefault="00895E29" w:rsidP="00895E29"/>
    <w:p w:rsidR="004D713C" w:rsidRDefault="004D713C" w:rsidP="004D713C">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rPr>
        <w:lastRenderedPageBreak/>
        <w:t>ЗМ</w:t>
      </w:r>
      <w:r>
        <w:rPr>
          <w:rFonts w:ascii="Times New Roman" w:hAnsi="Times New Roman" w:cs="Times New Roman"/>
          <w:b/>
          <w:sz w:val="28"/>
          <w:szCs w:val="28"/>
          <w:lang w:val="uk-UA"/>
        </w:rPr>
        <w:t>І</w:t>
      </w:r>
      <w:r>
        <w:rPr>
          <w:rFonts w:ascii="Times New Roman" w:hAnsi="Times New Roman" w:cs="Times New Roman"/>
          <w:b/>
          <w:sz w:val="28"/>
          <w:szCs w:val="28"/>
        </w:rPr>
        <w:t>СТ</w:t>
      </w:r>
    </w:p>
    <w:p w:rsidR="004D713C" w:rsidRPr="00CD70D9" w:rsidRDefault="004D713C" w:rsidP="004D713C">
      <w:pPr>
        <w:spacing w:line="360" w:lineRule="auto"/>
        <w:jc w:val="both"/>
        <w:rPr>
          <w:rFonts w:ascii="Times New Roman" w:hAnsi="Times New Roman" w:cs="Times New Roman"/>
          <w:b/>
          <w:sz w:val="28"/>
          <w:szCs w:val="28"/>
          <w:lang w:val="uk-UA"/>
        </w:rPr>
      </w:pPr>
      <w:r w:rsidRPr="00CD70D9">
        <w:rPr>
          <w:rFonts w:ascii="Times New Roman" w:hAnsi="Times New Roman" w:cs="Times New Roman"/>
          <w:b/>
          <w:sz w:val="28"/>
          <w:szCs w:val="28"/>
          <w:lang w:val="uk-UA"/>
        </w:rPr>
        <w:t>ВСТУ</w:t>
      </w:r>
      <w:r w:rsidR="001821F0" w:rsidRPr="00CD70D9">
        <w:rPr>
          <w:rFonts w:ascii="Times New Roman" w:hAnsi="Times New Roman" w:cs="Times New Roman"/>
          <w:b/>
          <w:sz w:val="28"/>
          <w:szCs w:val="28"/>
          <w:lang w:val="uk-UA"/>
        </w:rPr>
        <w:t>П</w:t>
      </w:r>
      <w:r w:rsidR="001821F0" w:rsidRPr="00CD70D9">
        <w:rPr>
          <w:rFonts w:ascii="Times New Roman" w:hAnsi="Times New Roman" w:cs="Times New Roman"/>
          <w:sz w:val="28"/>
          <w:szCs w:val="28"/>
          <w:lang w:val="uk-UA"/>
        </w:rPr>
        <w:t>…</w:t>
      </w:r>
      <w:r w:rsidR="00CD70D9" w:rsidRPr="00CD70D9">
        <w:rPr>
          <w:rFonts w:ascii="Times New Roman" w:hAnsi="Times New Roman" w:cs="Times New Roman"/>
          <w:sz w:val="28"/>
          <w:szCs w:val="28"/>
          <w:lang w:val="uk-UA"/>
        </w:rPr>
        <w:t>…………………………………………………………………………</w:t>
      </w:r>
      <w:r w:rsidR="00597A15">
        <w:rPr>
          <w:rFonts w:ascii="Times New Roman" w:hAnsi="Times New Roman" w:cs="Times New Roman"/>
          <w:sz w:val="28"/>
          <w:szCs w:val="28"/>
          <w:lang w:val="uk-UA"/>
        </w:rPr>
        <w:t>.</w:t>
      </w:r>
      <w:r w:rsidR="00CD70D9" w:rsidRPr="00CD70D9">
        <w:rPr>
          <w:rFonts w:ascii="Times New Roman" w:hAnsi="Times New Roman" w:cs="Times New Roman"/>
          <w:sz w:val="28"/>
          <w:szCs w:val="28"/>
          <w:lang w:val="uk-UA"/>
        </w:rPr>
        <w:t>3</w:t>
      </w:r>
    </w:p>
    <w:p w:rsidR="004D713C" w:rsidRDefault="004D713C" w:rsidP="004D713C">
      <w:pPr>
        <w:spacing w:line="360" w:lineRule="auto"/>
        <w:jc w:val="both"/>
        <w:rPr>
          <w:rFonts w:ascii="Times New Roman" w:hAnsi="Times New Roman" w:cs="Times New Roman"/>
          <w:sz w:val="28"/>
          <w:szCs w:val="28"/>
          <w:lang w:val="uk-UA"/>
        </w:rPr>
      </w:pPr>
      <w:r w:rsidRPr="00CD70D9">
        <w:rPr>
          <w:rFonts w:ascii="Times New Roman" w:hAnsi="Times New Roman" w:cs="Times New Roman"/>
          <w:b/>
          <w:sz w:val="28"/>
          <w:szCs w:val="28"/>
          <w:lang w:val="uk-UA"/>
        </w:rPr>
        <w:t>РОЗДІЛ 1.</w:t>
      </w:r>
      <w:r w:rsidR="00CD70D9" w:rsidRPr="00CD70D9">
        <w:rPr>
          <w:rFonts w:ascii="Times New Roman" w:hAnsi="Times New Roman" w:cs="Times New Roman"/>
          <w:b/>
          <w:sz w:val="28"/>
          <w:szCs w:val="28"/>
          <w:lang w:val="uk-UA"/>
        </w:rPr>
        <w:t xml:space="preserve"> Образ козацької України в ранній період творчості Тараса Шевченка</w:t>
      </w:r>
      <w:r>
        <w:rPr>
          <w:rFonts w:ascii="Times New Roman" w:hAnsi="Times New Roman" w:cs="Times New Roman"/>
          <w:sz w:val="28"/>
          <w:szCs w:val="28"/>
          <w:lang w:val="uk-UA"/>
        </w:rPr>
        <w:t xml:space="preserve"> </w:t>
      </w:r>
      <w:r w:rsidR="00CD70D9">
        <w:rPr>
          <w:rFonts w:ascii="Times New Roman" w:hAnsi="Times New Roman" w:cs="Times New Roman"/>
          <w:sz w:val="28"/>
          <w:szCs w:val="28"/>
          <w:lang w:val="uk-UA"/>
        </w:rPr>
        <w:t>………………..…………………………………………………….....6</w:t>
      </w:r>
    </w:p>
    <w:p w:rsidR="00CD70D9" w:rsidRDefault="008640FD"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640FD">
        <w:rPr>
          <w:rFonts w:ascii="Times New Roman" w:hAnsi="Times New Roman" w:cs="Times New Roman"/>
          <w:sz w:val="28"/>
          <w:szCs w:val="28"/>
          <w:lang w:val="uk-UA"/>
        </w:rPr>
        <w:t>1.1 Історія як мотив ранньої творчості Тараса Шевченка</w:t>
      </w:r>
      <w:r w:rsidR="00CD70D9">
        <w:rPr>
          <w:rFonts w:ascii="Times New Roman" w:hAnsi="Times New Roman" w:cs="Times New Roman"/>
          <w:sz w:val="28"/>
          <w:szCs w:val="28"/>
          <w:lang w:val="uk-UA"/>
        </w:rPr>
        <w:t>………………6</w:t>
      </w:r>
    </w:p>
    <w:p w:rsidR="004D713C" w:rsidRDefault="00CD70D9"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794ACF" w:rsidRPr="00794ACF">
        <w:rPr>
          <w:rFonts w:ascii="Times New Roman" w:hAnsi="Times New Roman" w:cs="Times New Roman"/>
          <w:sz w:val="28"/>
          <w:szCs w:val="28"/>
          <w:lang w:val="uk-UA"/>
        </w:rPr>
        <w:t>1.2  Становлення Шевченкової версії історії козацької України (від «Івана Підкови» до «Гайдамаків»)</w:t>
      </w:r>
      <w:r w:rsidR="00794ACF" w:rsidRPr="00794ACF">
        <w:rPr>
          <w:rFonts w:ascii="Times New Roman" w:hAnsi="Times New Roman" w:cs="Times New Roman"/>
          <w:sz w:val="28"/>
          <w:szCs w:val="28"/>
          <w:lang w:val="uk-UA"/>
        </w:rPr>
        <w:tab/>
      </w:r>
      <w:r>
        <w:rPr>
          <w:rFonts w:ascii="Times New Roman" w:hAnsi="Times New Roman" w:cs="Times New Roman"/>
          <w:sz w:val="28"/>
          <w:szCs w:val="28"/>
          <w:lang w:val="uk-UA"/>
        </w:rPr>
        <w:t>……………………………………………..8</w:t>
      </w:r>
    </w:p>
    <w:p w:rsidR="00CD70D9" w:rsidRDefault="00CD70D9" w:rsidP="004D713C">
      <w:pPr>
        <w:spacing w:line="360" w:lineRule="auto"/>
        <w:jc w:val="both"/>
        <w:rPr>
          <w:rFonts w:ascii="Times New Roman" w:hAnsi="Times New Roman" w:cs="Times New Roman"/>
          <w:sz w:val="28"/>
          <w:szCs w:val="28"/>
          <w:lang w:val="uk-UA"/>
        </w:rPr>
      </w:pPr>
      <w:r w:rsidRPr="00CD70D9">
        <w:rPr>
          <w:rFonts w:ascii="Times New Roman" w:hAnsi="Times New Roman" w:cs="Times New Roman"/>
          <w:b/>
          <w:sz w:val="28"/>
          <w:szCs w:val="28"/>
          <w:lang w:val="uk-UA"/>
        </w:rPr>
        <w:t>РОЗДІЛ 2. Образ козацької України періоду трьох літ</w:t>
      </w:r>
      <w:r>
        <w:rPr>
          <w:rFonts w:ascii="Times New Roman" w:hAnsi="Times New Roman" w:cs="Times New Roman"/>
          <w:sz w:val="28"/>
          <w:szCs w:val="28"/>
          <w:lang w:val="uk-UA"/>
        </w:rPr>
        <w:t>…..………………</w:t>
      </w:r>
      <w:r w:rsidR="00597A15">
        <w:rPr>
          <w:rFonts w:ascii="Times New Roman" w:hAnsi="Times New Roman" w:cs="Times New Roman"/>
          <w:sz w:val="28"/>
          <w:szCs w:val="28"/>
          <w:lang w:val="uk-UA"/>
        </w:rPr>
        <w:t>.</w:t>
      </w:r>
      <w:r>
        <w:rPr>
          <w:rFonts w:ascii="Times New Roman" w:hAnsi="Times New Roman" w:cs="Times New Roman"/>
          <w:sz w:val="28"/>
          <w:szCs w:val="28"/>
          <w:lang w:val="uk-UA"/>
        </w:rPr>
        <w:t>24</w:t>
      </w:r>
    </w:p>
    <w:p w:rsidR="00C171F9" w:rsidRDefault="00C171F9"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171F9">
        <w:rPr>
          <w:rFonts w:ascii="Times New Roman" w:hAnsi="Times New Roman" w:cs="Times New Roman"/>
          <w:sz w:val="28"/>
          <w:szCs w:val="28"/>
          <w:lang w:val="uk-UA"/>
        </w:rPr>
        <w:t>2.1  Історична тематика та її образне вирішення в поезії періоду «Трьох літ»</w:t>
      </w:r>
      <w:r w:rsidR="001821F0">
        <w:rPr>
          <w:rFonts w:ascii="Times New Roman" w:hAnsi="Times New Roman" w:cs="Times New Roman"/>
          <w:sz w:val="28"/>
          <w:szCs w:val="28"/>
          <w:lang w:val="uk-UA"/>
        </w:rPr>
        <w:t>………</w:t>
      </w:r>
      <w:r w:rsidR="00CD70D9">
        <w:rPr>
          <w:rFonts w:ascii="Times New Roman" w:hAnsi="Times New Roman" w:cs="Times New Roman"/>
          <w:sz w:val="28"/>
          <w:szCs w:val="28"/>
          <w:lang w:val="uk-UA"/>
        </w:rPr>
        <w:t>……………………………………………………………………….</w:t>
      </w:r>
      <w:r w:rsidR="00597A15">
        <w:rPr>
          <w:rFonts w:ascii="Times New Roman" w:hAnsi="Times New Roman" w:cs="Times New Roman"/>
          <w:sz w:val="28"/>
          <w:szCs w:val="28"/>
          <w:lang w:val="uk-UA"/>
        </w:rPr>
        <w:t>.</w:t>
      </w:r>
      <w:r w:rsidR="00CD70D9">
        <w:rPr>
          <w:rFonts w:ascii="Times New Roman" w:hAnsi="Times New Roman" w:cs="Times New Roman"/>
          <w:sz w:val="28"/>
          <w:szCs w:val="28"/>
          <w:lang w:val="uk-UA"/>
        </w:rPr>
        <w:t>24</w:t>
      </w:r>
    </w:p>
    <w:p w:rsidR="00A81178" w:rsidRDefault="00F94FA5"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2.2</w:t>
      </w:r>
      <w:r w:rsidRPr="00F94FA5">
        <w:rPr>
          <w:rFonts w:ascii="Times New Roman" w:hAnsi="Times New Roman" w:cs="Times New Roman"/>
          <w:sz w:val="28"/>
          <w:szCs w:val="28"/>
          <w:lang w:val="uk-UA"/>
        </w:rPr>
        <w:t xml:space="preserve"> Образ моги</w:t>
      </w:r>
      <w:r w:rsidR="001821F0">
        <w:rPr>
          <w:rFonts w:ascii="Times New Roman" w:hAnsi="Times New Roman" w:cs="Times New Roman"/>
          <w:sz w:val="28"/>
          <w:szCs w:val="28"/>
          <w:lang w:val="uk-UA"/>
        </w:rPr>
        <w:t>ли у Творчо</w:t>
      </w:r>
      <w:r w:rsidR="00CD70D9">
        <w:rPr>
          <w:rFonts w:ascii="Times New Roman" w:hAnsi="Times New Roman" w:cs="Times New Roman"/>
          <w:sz w:val="28"/>
          <w:szCs w:val="28"/>
          <w:lang w:val="uk-UA"/>
        </w:rPr>
        <w:t>сті Тараса Шевченка……………………</w:t>
      </w:r>
      <w:r w:rsidR="00597A15">
        <w:rPr>
          <w:rFonts w:ascii="Times New Roman" w:hAnsi="Times New Roman" w:cs="Times New Roman"/>
          <w:sz w:val="28"/>
          <w:szCs w:val="28"/>
          <w:lang w:val="uk-UA"/>
        </w:rPr>
        <w:t>.....</w:t>
      </w:r>
      <w:r w:rsidR="00CD70D9">
        <w:rPr>
          <w:rFonts w:ascii="Times New Roman" w:hAnsi="Times New Roman" w:cs="Times New Roman"/>
          <w:sz w:val="28"/>
          <w:szCs w:val="28"/>
          <w:lang w:val="uk-UA"/>
        </w:rPr>
        <w:t>33</w:t>
      </w:r>
    </w:p>
    <w:p w:rsidR="00F94FA5" w:rsidRDefault="00A81178"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A81178">
        <w:rPr>
          <w:rFonts w:ascii="Times New Roman" w:hAnsi="Times New Roman" w:cs="Times New Roman"/>
          <w:sz w:val="28"/>
          <w:szCs w:val="28"/>
          <w:lang w:val="uk-UA"/>
        </w:rPr>
        <w:t>2.3 «Великий льох» як вивершення історіософської концепції Шевченка</w:t>
      </w:r>
      <w:r w:rsidR="001821F0">
        <w:rPr>
          <w:rFonts w:ascii="Times New Roman" w:hAnsi="Times New Roman" w:cs="Times New Roman"/>
          <w:sz w:val="28"/>
          <w:szCs w:val="28"/>
          <w:lang w:val="uk-UA"/>
        </w:rPr>
        <w:t>…</w:t>
      </w:r>
      <w:r w:rsidR="00CD70D9">
        <w:rPr>
          <w:rFonts w:ascii="Times New Roman" w:hAnsi="Times New Roman" w:cs="Times New Roman"/>
          <w:sz w:val="28"/>
          <w:szCs w:val="28"/>
          <w:lang w:val="uk-UA"/>
        </w:rPr>
        <w:t>……………………………………………………………………</w:t>
      </w:r>
      <w:r w:rsidR="00597A15">
        <w:rPr>
          <w:rFonts w:ascii="Times New Roman" w:hAnsi="Times New Roman" w:cs="Times New Roman"/>
          <w:sz w:val="28"/>
          <w:szCs w:val="28"/>
          <w:lang w:val="uk-UA"/>
        </w:rPr>
        <w:t>…</w:t>
      </w:r>
      <w:r w:rsidR="00CD70D9">
        <w:rPr>
          <w:rFonts w:ascii="Times New Roman" w:hAnsi="Times New Roman" w:cs="Times New Roman"/>
          <w:sz w:val="28"/>
          <w:szCs w:val="28"/>
          <w:lang w:val="uk-UA"/>
        </w:rPr>
        <w:t>35</w:t>
      </w:r>
    </w:p>
    <w:p w:rsidR="004D713C" w:rsidRDefault="004D713C" w:rsidP="004D713C">
      <w:pPr>
        <w:spacing w:line="360" w:lineRule="auto"/>
        <w:jc w:val="both"/>
        <w:rPr>
          <w:rFonts w:ascii="Times New Roman" w:hAnsi="Times New Roman" w:cs="Times New Roman"/>
          <w:sz w:val="28"/>
          <w:szCs w:val="28"/>
          <w:lang w:val="uk-UA"/>
        </w:rPr>
      </w:pPr>
      <w:r w:rsidRPr="00CD70D9">
        <w:rPr>
          <w:rFonts w:ascii="Times New Roman" w:hAnsi="Times New Roman" w:cs="Times New Roman"/>
          <w:b/>
          <w:sz w:val="28"/>
          <w:szCs w:val="28"/>
          <w:lang w:val="uk-UA"/>
        </w:rPr>
        <w:t>ВИСН</w:t>
      </w:r>
      <w:r w:rsidR="001821F0" w:rsidRPr="00CD70D9">
        <w:rPr>
          <w:rFonts w:ascii="Times New Roman" w:hAnsi="Times New Roman" w:cs="Times New Roman"/>
          <w:b/>
          <w:sz w:val="28"/>
          <w:szCs w:val="28"/>
          <w:lang w:val="uk-UA"/>
        </w:rPr>
        <w:t>ОВК</w:t>
      </w:r>
      <w:r w:rsidR="00CD70D9" w:rsidRPr="00CD70D9">
        <w:rPr>
          <w:rFonts w:ascii="Times New Roman" w:hAnsi="Times New Roman" w:cs="Times New Roman"/>
          <w:b/>
          <w:sz w:val="28"/>
          <w:szCs w:val="28"/>
          <w:lang w:val="uk-UA"/>
        </w:rPr>
        <w:t>И</w:t>
      </w:r>
      <w:r w:rsidR="00CD70D9">
        <w:rPr>
          <w:rFonts w:ascii="Times New Roman" w:hAnsi="Times New Roman" w:cs="Times New Roman"/>
          <w:sz w:val="28"/>
          <w:szCs w:val="28"/>
          <w:lang w:val="uk-UA"/>
        </w:rPr>
        <w:t>…………………………………………………………….……...</w:t>
      </w:r>
      <w:r w:rsidR="00597A15">
        <w:rPr>
          <w:rFonts w:ascii="Times New Roman" w:hAnsi="Times New Roman" w:cs="Times New Roman"/>
          <w:sz w:val="28"/>
          <w:szCs w:val="28"/>
          <w:lang w:val="uk-UA"/>
        </w:rPr>
        <w:t>..</w:t>
      </w:r>
      <w:r w:rsidR="00CD70D9">
        <w:rPr>
          <w:rFonts w:ascii="Times New Roman" w:hAnsi="Times New Roman" w:cs="Times New Roman"/>
          <w:sz w:val="28"/>
          <w:szCs w:val="28"/>
          <w:lang w:val="uk-UA"/>
        </w:rPr>
        <w:t>44</w:t>
      </w:r>
    </w:p>
    <w:p w:rsidR="004D713C" w:rsidRDefault="004D713C" w:rsidP="004D713C">
      <w:pPr>
        <w:spacing w:line="360" w:lineRule="auto"/>
        <w:jc w:val="both"/>
        <w:rPr>
          <w:rFonts w:ascii="Times New Roman" w:hAnsi="Times New Roman" w:cs="Times New Roman"/>
          <w:sz w:val="28"/>
          <w:szCs w:val="28"/>
          <w:lang w:val="uk-UA"/>
        </w:rPr>
      </w:pPr>
      <w:r w:rsidRPr="00CD70D9">
        <w:rPr>
          <w:rFonts w:ascii="Times New Roman" w:hAnsi="Times New Roman" w:cs="Times New Roman"/>
          <w:b/>
          <w:sz w:val="28"/>
          <w:szCs w:val="28"/>
          <w:lang w:val="uk-UA"/>
        </w:rPr>
        <w:t>СПИСОК ВИКОРИ</w:t>
      </w:r>
      <w:r w:rsidR="001821F0" w:rsidRPr="00CD70D9">
        <w:rPr>
          <w:rFonts w:ascii="Times New Roman" w:hAnsi="Times New Roman" w:cs="Times New Roman"/>
          <w:b/>
          <w:sz w:val="28"/>
          <w:szCs w:val="28"/>
          <w:lang w:val="uk-UA"/>
        </w:rPr>
        <w:t>СТАНИ</w:t>
      </w:r>
      <w:r w:rsidR="00CD70D9" w:rsidRPr="00CD70D9">
        <w:rPr>
          <w:rFonts w:ascii="Times New Roman" w:hAnsi="Times New Roman" w:cs="Times New Roman"/>
          <w:b/>
          <w:sz w:val="28"/>
          <w:szCs w:val="28"/>
          <w:lang w:val="uk-UA"/>
        </w:rPr>
        <w:t>Х ДЖЕРЕЛ</w:t>
      </w:r>
      <w:r w:rsidR="00CD70D9">
        <w:rPr>
          <w:rFonts w:ascii="Times New Roman" w:hAnsi="Times New Roman" w:cs="Times New Roman"/>
          <w:sz w:val="28"/>
          <w:szCs w:val="28"/>
          <w:lang w:val="uk-UA"/>
        </w:rPr>
        <w:t>……………………………….......</w:t>
      </w:r>
      <w:r w:rsidR="00597A15">
        <w:rPr>
          <w:rFonts w:ascii="Times New Roman" w:hAnsi="Times New Roman" w:cs="Times New Roman"/>
          <w:sz w:val="28"/>
          <w:szCs w:val="28"/>
          <w:lang w:val="uk-UA"/>
        </w:rPr>
        <w:t>..</w:t>
      </w:r>
      <w:r w:rsidR="00CD70D9">
        <w:rPr>
          <w:rFonts w:ascii="Times New Roman" w:hAnsi="Times New Roman" w:cs="Times New Roman"/>
          <w:sz w:val="28"/>
          <w:szCs w:val="28"/>
          <w:lang w:val="uk-UA"/>
        </w:rPr>
        <w:t>47</w:t>
      </w:r>
    </w:p>
    <w:p w:rsidR="004D713C" w:rsidRDefault="004D713C" w:rsidP="004D713C">
      <w:pPr>
        <w:spacing w:line="360" w:lineRule="auto"/>
        <w:rPr>
          <w:rFonts w:ascii="Times New Roman" w:hAnsi="Times New Roman" w:cs="Times New Roman"/>
          <w:sz w:val="28"/>
          <w:szCs w:val="28"/>
          <w:lang w:val="uk-UA"/>
        </w:rPr>
      </w:pPr>
    </w:p>
    <w:p w:rsidR="004D713C" w:rsidRDefault="004D713C" w:rsidP="004D713C">
      <w:pPr>
        <w:spacing w:line="360" w:lineRule="auto"/>
        <w:rPr>
          <w:rFonts w:ascii="Times New Roman" w:hAnsi="Times New Roman" w:cs="Times New Roman"/>
          <w:sz w:val="28"/>
          <w:szCs w:val="28"/>
          <w:lang w:val="uk-UA"/>
        </w:rPr>
      </w:pPr>
    </w:p>
    <w:p w:rsidR="004D713C" w:rsidRDefault="004D713C" w:rsidP="004D713C">
      <w:pPr>
        <w:spacing w:line="360" w:lineRule="auto"/>
        <w:rPr>
          <w:rFonts w:ascii="Times New Roman" w:hAnsi="Times New Roman" w:cs="Times New Roman"/>
          <w:sz w:val="28"/>
          <w:szCs w:val="28"/>
          <w:lang w:val="uk-UA"/>
        </w:rPr>
      </w:pPr>
    </w:p>
    <w:p w:rsidR="004D713C" w:rsidRDefault="004D713C" w:rsidP="004D713C">
      <w:pPr>
        <w:spacing w:line="360" w:lineRule="auto"/>
        <w:rPr>
          <w:rFonts w:ascii="Times New Roman" w:hAnsi="Times New Roman" w:cs="Times New Roman"/>
          <w:sz w:val="28"/>
          <w:szCs w:val="28"/>
          <w:lang w:val="uk-UA"/>
        </w:rPr>
      </w:pPr>
    </w:p>
    <w:p w:rsidR="004D713C" w:rsidRDefault="004D713C" w:rsidP="004D713C">
      <w:pPr>
        <w:spacing w:line="360" w:lineRule="auto"/>
        <w:rPr>
          <w:rFonts w:ascii="Times New Roman" w:hAnsi="Times New Roman" w:cs="Times New Roman"/>
          <w:sz w:val="28"/>
          <w:szCs w:val="28"/>
          <w:lang w:val="uk-UA"/>
        </w:rPr>
      </w:pPr>
    </w:p>
    <w:p w:rsidR="004D713C" w:rsidRDefault="004D713C" w:rsidP="004D713C">
      <w:pPr>
        <w:spacing w:line="360" w:lineRule="auto"/>
        <w:rPr>
          <w:rFonts w:ascii="Times New Roman" w:hAnsi="Times New Roman" w:cs="Times New Roman"/>
          <w:sz w:val="28"/>
          <w:szCs w:val="28"/>
          <w:lang w:val="uk-UA"/>
        </w:rPr>
      </w:pPr>
    </w:p>
    <w:p w:rsidR="004D713C" w:rsidRDefault="004D713C" w:rsidP="004D713C">
      <w:pPr>
        <w:spacing w:line="360" w:lineRule="auto"/>
        <w:rPr>
          <w:rFonts w:ascii="Times New Roman" w:hAnsi="Times New Roman" w:cs="Times New Roman"/>
          <w:sz w:val="28"/>
          <w:szCs w:val="28"/>
          <w:lang w:val="uk-UA"/>
        </w:rPr>
      </w:pPr>
    </w:p>
    <w:p w:rsidR="004D713C" w:rsidRDefault="004D713C" w:rsidP="001821F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4D713C" w:rsidRDefault="004D713C" w:rsidP="004D713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В історичному та культурному розвитку України Тарас Григорович Шевченко займає почесне місце. Письменник підніс українську мову та літературу  на новий, якісно вищий рівень. Ним цікавляться, його вивчають, досліджують. З’являється  ілюзія  всезрозумілості його творчості. Але це тільки ілюзія, бо до справжньої всезрозумілості було і завжди буде далеко. Кожен новий етап історії породжує нове прочитання творчості митця. Наша доба, як і кожна попередня, прагне наблизитися до розуміння Шевченка. Та, щоб краще збагнути його як нашого сучасника, треба повніше збагнути його як сучасника людей, проблем, суспільства середини XIX століття. Тарас Григорович і досі захоплює ідейним  громадянським образом, політичною і моральною принциповістю.</w:t>
      </w:r>
    </w:p>
    <w:p w:rsidR="004D713C" w:rsidRDefault="004D713C" w:rsidP="001B5EF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Провідним мотивом його творчості була самовіддана любов до України і нерозривно пов'язана з нею зневага до всіх її гнобителів.  Його революційні заклики були зовсім новими словами в українській літературі. В розвитку національної і соціальної самосвідомості українського народу творчість митця</w:t>
      </w:r>
      <w:r w:rsidR="001B5EFA">
        <w:rPr>
          <w:rFonts w:ascii="Times New Roman" w:hAnsi="Times New Roman" w:cs="Times New Roman"/>
          <w:sz w:val="28"/>
          <w:szCs w:val="28"/>
          <w:lang w:val="uk-UA"/>
        </w:rPr>
        <w:t> </w:t>
      </w:r>
      <w:r>
        <w:rPr>
          <w:rFonts w:ascii="Times New Roman" w:hAnsi="Times New Roman" w:cs="Times New Roman"/>
          <w:sz w:val="28"/>
          <w:szCs w:val="28"/>
          <w:lang w:val="uk-UA"/>
        </w:rPr>
        <w:t>відіграла</w:t>
      </w:r>
      <w:r w:rsidR="001B5EFA">
        <w:rPr>
          <w:rFonts w:ascii="Times New Roman" w:hAnsi="Times New Roman" w:cs="Times New Roman"/>
          <w:sz w:val="28"/>
          <w:szCs w:val="28"/>
          <w:lang w:val="uk-UA"/>
        </w:rPr>
        <w:t> </w:t>
      </w:r>
      <w:r>
        <w:rPr>
          <w:rFonts w:ascii="Times New Roman" w:hAnsi="Times New Roman" w:cs="Times New Roman"/>
          <w:sz w:val="28"/>
          <w:szCs w:val="28"/>
          <w:lang w:val="uk-UA"/>
        </w:rPr>
        <w:t>величезну</w:t>
      </w:r>
      <w:r w:rsidR="001B5EFA">
        <w:rPr>
          <w:rFonts w:ascii="Times New Roman" w:hAnsi="Times New Roman" w:cs="Times New Roman"/>
          <w:sz w:val="28"/>
          <w:szCs w:val="28"/>
          <w:lang w:val="uk-UA"/>
        </w:rPr>
        <w:t> </w:t>
      </w:r>
      <w:r>
        <w:rPr>
          <w:rFonts w:ascii="Times New Roman" w:hAnsi="Times New Roman" w:cs="Times New Roman"/>
          <w:sz w:val="28"/>
          <w:szCs w:val="28"/>
          <w:lang w:val="uk-UA"/>
        </w:rPr>
        <w:t xml:space="preserve">роль. </w:t>
      </w:r>
      <w:r w:rsidR="001B5EFA">
        <w:rPr>
          <w:rFonts w:ascii="Times New Roman" w:hAnsi="Times New Roman" w:cs="Times New Roman"/>
          <w:sz w:val="28"/>
          <w:szCs w:val="28"/>
          <w:lang w:val="uk-UA"/>
        </w:rPr>
        <w:br/>
        <w:t xml:space="preserve"> </w:t>
      </w:r>
      <w:r w:rsidR="001B5EFA">
        <w:rPr>
          <w:rFonts w:ascii="Times New Roman" w:hAnsi="Times New Roman" w:cs="Times New Roman"/>
          <w:sz w:val="28"/>
          <w:szCs w:val="28"/>
          <w:lang w:val="uk-UA"/>
        </w:rPr>
        <w:tab/>
      </w:r>
      <w:r>
        <w:rPr>
          <w:rFonts w:ascii="Times New Roman" w:hAnsi="Times New Roman" w:cs="Times New Roman"/>
          <w:sz w:val="28"/>
          <w:szCs w:val="28"/>
          <w:lang w:val="uk-UA"/>
        </w:rPr>
        <w:t xml:space="preserve">Слово «Україна» — одне із найважливіших у поезії Тараса Шевченка. Велике значення в українській художній літературі займають твори присвячені минулому нашої країни, зокрема трьохсотлітній історії Запорізької Січі.  Оцінку ролі Запоріжжя в українській історії знаходимо в багатьох художніх творах письменника. У Шевченка з’являється нове розуміння доби козацтва, історії та культури свого народу, яке вплинуло на активізацію народного відродження.  Як новатор свого часу, замість романтичної туги за минулим, він у своїх поезіях починає замислюватись над  причинами, що породили такий історичний стан речей, шукає можливості вирішення складної політичної та історичної ситуації, апелюючи до духовності українського народу і  шукаючи відповіді на свої запитання в його історії. </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ab/>
        <w:t>В мистецькій творчості Т. Шевченка історія України звучить дуже сучасно. Митець писав тоді</w:t>
      </w:r>
      <w:r w:rsidR="001B5EFA">
        <w:rPr>
          <w:rFonts w:ascii="Times New Roman" w:hAnsi="Times New Roman" w:cs="Times New Roman"/>
          <w:sz w:val="28"/>
          <w:szCs w:val="28"/>
          <w:lang w:val="uk-UA"/>
        </w:rPr>
        <w:t xml:space="preserve">, коли Україна переживала непрості </w:t>
      </w:r>
      <w:r>
        <w:rPr>
          <w:rFonts w:ascii="Times New Roman" w:hAnsi="Times New Roman" w:cs="Times New Roman"/>
          <w:sz w:val="28"/>
          <w:szCs w:val="28"/>
          <w:lang w:val="uk-UA"/>
        </w:rPr>
        <w:t>часи, вказував на минулі історичні помилки, відкрито засуджував політику Богдана Хмельницького. Шевченко — сучасний, живий і актуальний як ніколи. Країна звертається до його творчого спадку, перечитує та переосмислює кожен поетів рядок у пошуках відповідей на гострі питання сьогодення та знаходить</w:t>
      </w:r>
      <w:r w:rsidR="001B5EFA">
        <w:rPr>
          <w:rFonts w:ascii="Times New Roman" w:hAnsi="Times New Roman" w:cs="Times New Roman"/>
          <w:sz w:val="28"/>
          <w:szCs w:val="28"/>
          <w:lang w:val="uk-UA"/>
        </w:rPr>
        <w:t> </w:t>
      </w:r>
      <w:r>
        <w:rPr>
          <w:rFonts w:ascii="Times New Roman" w:hAnsi="Times New Roman" w:cs="Times New Roman"/>
          <w:sz w:val="28"/>
          <w:szCs w:val="28"/>
          <w:lang w:val="uk-UA"/>
        </w:rPr>
        <w:t xml:space="preserve">їх. </w:t>
      </w:r>
      <w:r w:rsidR="001B5EFA">
        <w:rPr>
          <w:rFonts w:ascii="Times New Roman" w:hAnsi="Times New Roman" w:cs="Times New Roman"/>
          <w:sz w:val="28"/>
          <w:szCs w:val="28"/>
          <w:lang w:val="uk-UA"/>
        </w:rPr>
        <w:br/>
        <w:t xml:space="preserve"> </w:t>
      </w:r>
      <w:r w:rsidR="001B5EFA">
        <w:rPr>
          <w:rFonts w:ascii="Times New Roman" w:hAnsi="Times New Roman" w:cs="Times New Roman"/>
          <w:sz w:val="28"/>
          <w:szCs w:val="28"/>
          <w:lang w:val="uk-UA"/>
        </w:rPr>
        <w:tab/>
      </w:r>
      <w:r>
        <w:rPr>
          <w:rFonts w:ascii="Times New Roman" w:hAnsi="Times New Roman" w:cs="Times New Roman"/>
          <w:sz w:val="28"/>
          <w:szCs w:val="28"/>
          <w:lang w:val="uk-UA"/>
        </w:rPr>
        <w:t>Тарас Шевченко, без сумніву, залишатиметься центральною постаттю українського канону, адже саме його  творчість стала класикою. Наукове вивчення його життя, творчості та діяльності отримало назву –  шевченкознавство. До вивчення його творчості зв</w:t>
      </w:r>
      <w:r w:rsidR="00C15667">
        <w:rPr>
          <w:rFonts w:ascii="Times New Roman" w:hAnsi="Times New Roman" w:cs="Times New Roman"/>
          <w:sz w:val="28"/>
          <w:szCs w:val="28"/>
          <w:lang w:val="uk-UA"/>
        </w:rPr>
        <w:t xml:space="preserve">ертались такі відомі науковці як І. Франко, С. Єфремов, С. Смаль-Стоцький, </w:t>
      </w:r>
      <w:r w:rsidR="00C15667" w:rsidRPr="00C15667">
        <w:rPr>
          <w:rFonts w:ascii="Times New Roman" w:hAnsi="Times New Roman" w:cs="Times New Roman"/>
          <w:sz w:val="28"/>
          <w:szCs w:val="28"/>
          <w:lang w:val="uk-UA"/>
        </w:rPr>
        <w:t>Ю. Івакін</w:t>
      </w:r>
      <w:r w:rsidR="00C15667">
        <w:rPr>
          <w:rFonts w:ascii="Times New Roman" w:hAnsi="Times New Roman" w:cs="Times New Roman"/>
          <w:sz w:val="28"/>
          <w:szCs w:val="28"/>
          <w:lang w:val="uk-UA"/>
        </w:rPr>
        <w:t>,</w:t>
      </w:r>
      <w:r w:rsidR="00C15667" w:rsidRPr="00C15667">
        <w:rPr>
          <w:rFonts w:ascii="Times New Roman" w:hAnsi="Times New Roman" w:cs="Times New Roman"/>
          <w:sz w:val="28"/>
          <w:szCs w:val="28"/>
          <w:lang w:val="uk-UA"/>
        </w:rPr>
        <w:t xml:space="preserve"> </w:t>
      </w:r>
      <w:r w:rsidR="00E555E4">
        <w:rPr>
          <w:rFonts w:ascii="Times New Roman" w:hAnsi="Times New Roman" w:cs="Times New Roman"/>
          <w:sz w:val="28"/>
          <w:szCs w:val="28"/>
          <w:lang w:val="uk-UA"/>
        </w:rPr>
        <w:t xml:space="preserve">                 Ю. Бойко, </w:t>
      </w:r>
      <w:r>
        <w:rPr>
          <w:rFonts w:ascii="Times New Roman" w:hAnsi="Times New Roman" w:cs="Times New Roman"/>
          <w:sz w:val="28"/>
          <w:szCs w:val="28"/>
          <w:lang w:val="uk-UA"/>
        </w:rPr>
        <w:t xml:space="preserve">В. Кравець, І. Павлів,  </w:t>
      </w:r>
      <w:r w:rsidR="00E555E4" w:rsidRPr="00E555E4">
        <w:rPr>
          <w:rFonts w:ascii="Times New Roman" w:hAnsi="Times New Roman" w:cs="Times New Roman"/>
          <w:sz w:val="28"/>
          <w:szCs w:val="28"/>
          <w:lang w:val="uk-UA"/>
        </w:rPr>
        <w:t>М. Бондар,</w:t>
      </w:r>
      <w:r w:rsidR="00E555E4">
        <w:rPr>
          <w:rFonts w:ascii="Times New Roman" w:hAnsi="Times New Roman" w:cs="Times New Roman"/>
          <w:sz w:val="28"/>
          <w:szCs w:val="28"/>
          <w:lang w:val="uk-UA"/>
        </w:rPr>
        <w:t xml:space="preserve"> </w:t>
      </w:r>
      <w:r w:rsidR="00E555E4" w:rsidRPr="00E555E4">
        <w:rPr>
          <w:rFonts w:ascii="Times New Roman" w:hAnsi="Times New Roman" w:cs="Times New Roman"/>
          <w:sz w:val="28"/>
          <w:szCs w:val="28"/>
          <w:lang w:val="uk-UA"/>
        </w:rPr>
        <w:t xml:space="preserve"> Г. Грабович</w:t>
      </w:r>
      <w:r w:rsidR="00E555E4">
        <w:rPr>
          <w:rFonts w:ascii="Times New Roman" w:hAnsi="Times New Roman" w:cs="Times New Roman"/>
          <w:sz w:val="28"/>
          <w:szCs w:val="28"/>
          <w:lang w:val="uk-UA"/>
        </w:rPr>
        <w:t xml:space="preserve">, </w:t>
      </w:r>
      <w:r w:rsidR="003A2DEF">
        <w:rPr>
          <w:rFonts w:ascii="Times New Roman" w:hAnsi="Times New Roman" w:cs="Times New Roman"/>
          <w:sz w:val="28"/>
          <w:szCs w:val="28"/>
          <w:lang w:val="uk-UA"/>
        </w:rPr>
        <w:t xml:space="preserve">Т. Мейзарська, </w:t>
      </w:r>
      <w:r w:rsidR="00E555E4" w:rsidRPr="00E555E4">
        <w:rPr>
          <w:rFonts w:ascii="Times New Roman" w:hAnsi="Times New Roman" w:cs="Times New Roman"/>
          <w:sz w:val="28"/>
          <w:szCs w:val="28"/>
          <w:lang w:val="uk-UA"/>
        </w:rPr>
        <w:t>В.Смілянська</w:t>
      </w:r>
      <w:r w:rsidR="00E555E4">
        <w:rPr>
          <w:rFonts w:ascii="Times New Roman" w:hAnsi="Times New Roman" w:cs="Times New Roman"/>
          <w:sz w:val="28"/>
          <w:szCs w:val="28"/>
          <w:lang w:val="uk-UA"/>
        </w:rPr>
        <w:t xml:space="preserve">, Ю. Барабаш, </w:t>
      </w:r>
      <w:r w:rsidR="003A2DEF">
        <w:rPr>
          <w:rFonts w:ascii="Times New Roman" w:hAnsi="Times New Roman" w:cs="Times New Roman"/>
          <w:sz w:val="28"/>
          <w:szCs w:val="28"/>
          <w:lang w:val="uk-UA"/>
        </w:rPr>
        <w:t xml:space="preserve">О. Забужко, </w:t>
      </w:r>
      <w:r w:rsidR="00E555E4">
        <w:rPr>
          <w:rFonts w:ascii="Times New Roman" w:hAnsi="Times New Roman" w:cs="Times New Roman"/>
          <w:sz w:val="28"/>
          <w:szCs w:val="28"/>
          <w:lang w:val="uk-UA"/>
        </w:rPr>
        <w:t xml:space="preserve"> І. Дзюба</w:t>
      </w:r>
      <w:r w:rsidR="00C15667">
        <w:rPr>
          <w:rFonts w:ascii="Times New Roman" w:hAnsi="Times New Roman" w:cs="Times New Roman"/>
          <w:sz w:val="28"/>
          <w:szCs w:val="28"/>
          <w:lang w:val="uk-UA"/>
        </w:rPr>
        <w:t>,</w:t>
      </w:r>
      <w:r w:rsidR="003A2DEF">
        <w:rPr>
          <w:rFonts w:ascii="Times New Roman" w:hAnsi="Times New Roman" w:cs="Times New Roman"/>
          <w:sz w:val="28"/>
          <w:szCs w:val="28"/>
          <w:lang w:val="uk-UA"/>
        </w:rPr>
        <w:t xml:space="preserve"> А. Шкрабалюк, В. Мовчанюк, В. Яременко, </w:t>
      </w:r>
      <w:r w:rsidR="00E555E4">
        <w:rPr>
          <w:rFonts w:ascii="Times New Roman" w:hAnsi="Times New Roman" w:cs="Times New Roman"/>
          <w:sz w:val="28"/>
          <w:szCs w:val="28"/>
          <w:lang w:val="uk-UA"/>
        </w:rPr>
        <w:t xml:space="preserve"> </w:t>
      </w:r>
      <w:r w:rsidR="00C15667">
        <w:rPr>
          <w:rFonts w:ascii="Times New Roman" w:hAnsi="Times New Roman" w:cs="Times New Roman"/>
          <w:sz w:val="28"/>
          <w:szCs w:val="28"/>
          <w:lang w:val="uk-UA"/>
        </w:rPr>
        <w:t>Р.</w:t>
      </w:r>
      <w:r>
        <w:rPr>
          <w:rFonts w:ascii="Times New Roman" w:hAnsi="Times New Roman" w:cs="Times New Roman"/>
          <w:sz w:val="28"/>
          <w:szCs w:val="28"/>
          <w:lang w:val="uk-UA"/>
        </w:rPr>
        <w:t xml:space="preserve"> Харчук, </w:t>
      </w:r>
      <w:r w:rsidR="00D30B25">
        <w:rPr>
          <w:rFonts w:ascii="Times New Roman" w:hAnsi="Times New Roman" w:cs="Times New Roman"/>
          <w:sz w:val="28"/>
          <w:szCs w:val="28"/>
          <w:lang w:val="uk-UA"/>
        </w:rPr>
        <w:t>В. Щербак</w:t>
      </w:r>
      <w:r>
        <w:rPr>
          <w:rFonts w:ascii="Times New Roman" w:hAnsi="Times New Roman" w:cs="Times New Roman"/>
          <w:sz w:val="28"/>
          <w:szCs w:val="28"/>
          <w:lang w:val="uk-UA"/>
        </w:rPr>
        <w:t xml:space="preserve"> та багато інших. </w:t>
      </w:r>
      <w:r w:rsidR="001B5EFA">
        <w:rPr>
          <w:rFonts w:ascii="Times New Roman" w:hAnsi="Times New Roman" w:cs="Times New Roman"/>
          <w:sz w:val="28"/>
          <w:szCs w:val="28"/>
          <w:lang w:val="uk-UA"/>
        </w:rPr>
        <w:br/>
        <w:t xml:space="preserve"> </w:t>
      </w:r>
      <w:r w:rsidR="001B5EFA">
        <w:rPr>
          <w:rFonts w:ascii="Times New Roman" w:hAnsi="Times New Roman" w:cs="Times New Roman"/>
          <w:sz w:val="28"/>
          <w:szCs w:val="28"/>
          <w:lang w:val="uk-UA"/>
        </w:rPr>
        <w:tab/>
      </w:r>
      <w:r>
        <w:rPr>
          <w:rFonts w:ascii="Times New Roman" w:hAnsi="Times New Roman" w:cs="Times New Roman"/>
          <w:sz w:val="28"/>
          <w:szCs w:val="28"/>
          <w:lang w:val="uk-UA"/>
        </w:rPr>
        <w:t xml:space="preserve">Історія повторюється, і Україна знову потребує допомоги, шукає її у віршах Шевченка, вони знову почали сприйматись та інтерпретуватись по-новому, по-сучасному. Усе зазначене обумовлює </w:t>
      </w:r>
      <w:r>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обраної теми дослідження.</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b/>
          <w:sz w:val="28"/>
          <w:szCs w:val="28"/>
          <w:lang w:val="uk-UA"/>
        </w:rPr>
        <w:t>Об’єктом</w:t>
      </w:r>
      <w:r>
        <w:rPr>
          <w:rFonts w:ascii="Times New Roman" w:hAnsi="Times New Roman" w:cs="Times New Roman"/>
          <w:sz w:val="28"/>
          <w:szCs w:val="28"/>
          <w:lang w:val="uk-UA"/>
        </w:rPr>
        <w:t xml:space="preserve"> дослідження є твори «Тарасова ніч», «Іван Підкова», «До Основ’яненка», «Гайдамаки», «Розрита могила», «Чигрине, Чигрине», «Стоїть в селі Суботові» та «Великий льох».</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b/>
          <w:sz w:val="28"/>
          <w:szCs w:val="28"/>
          <w:lang w:val="uk-UA"/>
        </w:rPr>
        <w:t>Предметом</w:t>
      </w:r>
      <w:r>
        <w:rPr>
          <w:rFonts w:ascii="Times New Roman" w:hAnsi="Times New Roman" w:cs="Times New Roman"/>
          <w:sz w:val="28"/>
          <w:szCs w:val="28"/>
          <w:lang w:val="uk-UA"/>
        </w:rPr>
        <w:t xml:space="preserve"> дослідження є образ козацької України у даних творах.</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b/>
          <w:sz w:val="28"/>
          <w:szCs w:val="28"/>
          <w:lang w:val="uk-UA"/>
        </w:rPr>
        <w:t>Мета</w:t>
      </w:r>
      <w:r>
        <w:rPr>
          <w:rFonts w:ascii="Times New Roman" w:hAnsi="Times New Roman" w:cs="Times New Roman"/>
          <w:sz w:val="28"/>
          <w:szCs w:val="28"/>
          <w:lang w:val="uk-UA"/>
        </w:rPr>
        <w:t xml:space="preserve"> роботи полягає у дослідженні образу козацької України у ранній творчості та творчості періоду трьох літ Тараса Шевченка, важливості історичного питання для митця.</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Поставлена мета допомагає визначити </w:t>
      </w:r>
      <w:r>
        <w:rPr>
          <w:rFonts w:ascii="Times New Roman" w:hAnsi="Times New Roman" w:cs="Times New Roman"/>
          <w:b/>
          <w:sz w:val="28"/>
          <w:szCs w:val="28"/>
          <w:lang w:val="uk-UA"/>
        </w:rPr>
        <w:t>завдання</w:t>
      </w:r>
      <w:r>
        <w:rPr>
          <w:rFonts w:ascii="Times New Roman" w:hAnsi="Times New Roman" w:cs="Times New Roman"/>
          <w:sz w:val="28"/>
          <w:szCs w:val="28"/>
          <w:lang w:val="uk-UA"/>
        </w:rPr>
        <w:t>:</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  дослідити образ козацької України в ранній творчості     Т. Шевченка;</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ab/>
        <w:t>- проаналізувати образ могили в поезії зрілого Т. Шевченка.</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 дослідити образ козацької України в  творчості Т. Шевченка періоду трьох літ;</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Основними </w:t>
      </w:r>
      <w:r>
        <w:rPr>
          <w:rFonts w:ascii="Times New Roman" w:hAnsi="Times New Roman" w:cs="Times New Roman"/>
          <w:b/>
          <w:sz w:val="28"/>
          <w:szCs w:val="28"/>
          <w:lang w:val="uk-UA"/>
        </w:rPr>
        <w:t>методами</w:t>
      </w:r>
      <w:r>
        <w:rPr>
          <w:rFonts w:ascii="Times New Roman" w:hAnsi="Times New Roman" w:cs="Times New Roman"/>
          <w:sz w:val="28"/>
          <w:szCs w:val="28"/>
          <w:lang w:val="uk-UA"/>
        </w:rPr>
        <w:t xml:space="preserve"> дослідження є культурно-історичний, структурний та біографічний.</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b/>
          <w:sz w:val="28"/>
          <w:szCs w:val="28"/>
          <w:lang w:val="uk-UA"/>
        </w:rPr>
        <w:t>Новизна</w:t>
      </w:r>
      <w:r>
        <w:rPr>
          <w:rFonts w:ascii="Times New Roman" w:hAnsi="Times New Roman" w:cs="Times New Roman"/>
          <w:sz w:val="28"/>
          <w:szCs w:val="28"/>
          <w:lang w:val="uk-UA"/>
        </w:rPr>
        <w:t xml:space="preserve"> роботи полягає у сучасному аналізі та переосмисленні творчості Тараса Шевченка, дослідженні  формування його політичних та історичних поглядів на історію України.</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Робота складається </w:t>
      </w:r>
      <w:r w:rsidR="004D42DC">
        <w:rPr>
          <w:rFonts w:ascii="Times New Roman" w:hAnsi="Times New Roman" w:cs="Times New Roman"/>
          <w:sz w:val="28"/>
          <w:szCs w:val="28"/>
          <w:lang w:val="uk-UA"/>
        </w:rPr>
        <w:t>зі вступу, двох розділів, п’яти  підрозділів</w:t>
      </w:r>
      <w:r>
        <w:rPr>
          <w:rFonts w:ascii="Times New Roman" w:hAnsi="Times New Roman" w:cs="Times New Roman"/>
          <w:sz w:val="28"/>
          <w:szCs w:val="28"/>
          <w:lang w:val="uk-UA"/>
        </w:rPr>
        <w:t>, висновків та списку викори</w:t>
      </w:r>
      <w:r w:rsidR="004D42DC">
        <w:rPr>
          <w:rFonts w:ascii="Times New Roman" w:hAnsi="Times New Roman" w:cs="Times New Roman"/>
          <w:sz w:val="28"/>
          <w:szCs w:val="28"/>
          <w:lang w:val="uk-UA"/>
        </w:rPr>
        <w:t>станих джерел, який налічує 33</w:t>
      </w:r>
      <w:r>
        <w:rPr>
          <w:rFonts w:ascii="Times New Roman" w:hAnsi="Times New Roman" w:cs="Times New Roman"/>
          <w:sz w:val="28"/>
          <w:szCs w:val="28"/>
          <w:lang w:val="uk-UA"/>
        </w:rPr>
        <w:t xml:space="preserve"> позиції.</w:t>
      </w:r>
    </w:p>
    <w:p w:rsidR="004D713C" w:rsidRDefault="004D713C" w:rsidP="004D713C">
      <w:pPr>
        <w:spacing w:line="360" w:lineRule="auto"/>
        <w:jc w:val="both"/>
        <w:rPr>
          <w:rFonts w:ascii="Times New Roman" w:hAnsi="Times New Roman" w:cs="Times New Roman"/>
          <w:sz w:val="28"/>
          <w:szCs w:val="28"/>
          <w:lang w:val="uk-UA"/>
        </w:rPr>
      </w:pPr>
    </w:p>
    <w:p w:rsidR="004D713C" w:rsidRDefault="004D713C" w:rsidP="004D713C">
      <w:pPr>
        <w:spacing w:line="360" w:lineRule="auto"/>
        <w:jc w:val="both"/>
        <w:rPr>
          <w:rFonts w:ascii="Times New Roman" w:hAnsi="Times New Roman" w:cs="Times New Roman"/>
          <w:sz w:val="28"/>
          <w:szCs w:val="28"/>
          <w:lang w:val="uk-UA"/>
        </w:rPr>
      </w:pPr>
    </w:p>
    <w:p w:rsidR="004D713C" w:rsidRDefault="004D713C" w:rsidP="004D713C">
      <w:pPr>
        <w:spacing w:line="360" w:lineRule="auto"/>
        <w:jc w:val="both"/>
        <w:rPr>
          <w:rFonts w:ascii="Times New Roman" w:hAnsi="Times New Roman" w:cs="Times New Roman"/>
          <w:sz w:val="28"/>
          <w:szCs w:val="28"/>
          <w:lang w:val="uk-UA"/>
        </w:rPr>
      </w:pPr>
    </w:p>
    <w:p w:rsidR="004D713C" w:rsidRDefault="004D713C" w:rsidP="004D713C">
      <w:pPr>
        <w:spacing w:line="360" w:lineRule="auto"/>
        <w:jc w:val="both"/>
        <w:rPr>
          <w:rFonts w:ascii="Times New Roman" w:hAnsi="Times New Roman" w:cs="Times New Roman"/>
          <w:sz w:val="28"/>
          <w:szCs w:val="28"/>
          <w:lang w:val="uk-UA"/>
        </w:rPr>
      </w:pPr>
    </w:p>
    <w:p w:rsidR="004D713C" w:rsidRDefault="004D713C" w:rsidP="004D713C">
      <w:pPr>
        <w:spacing w:line="360" w:lineRule="auto"/>
        <w:jc w:val="both"/>
        <w:rPr>
          <w:rFonts w:ascii="Times New Roman" w:hAnsi="Times New Roman" w:cs="Times New Roman"/>
          <w:sz w:val="28"/>
          <w:szCs w:val="28"/>
          <w:lang w:val="uk-UA"/>
        </w:rPr>
      </w:pPr>
    </w:p>
    <w:p w:rsidR="004D713C" w:rsidRDefault="004D713C" w:rsidP="004D713C">
      <w:pPr>
        <w:spacing w:line="360" w:lineRule="auto"/>
        <w:jc w:val="both"/>
        <w:rPr>
          <w:rFonts w:ascii="Times New Roman" w:hAnsi="Times New Roman" w:cs="Times New Roman"/>
          <w:sz w:val="28"/>
          <w:szCs w:val="28"/>
          <w:lang w:val="uk-UA"/>
        </w:rPr>
      </w:pPr>
    </w:p>
    <w:p w:rsidR="004D713C" w:rsidRDefault="004D713C" w:rsidP="004D713C">
      <w:pPr>
        <w:spacing w:line="360" w:lineRule="auto"/>
        <w:jc w:val="both"/>
        <w:rPr>
          <w:rFonts w:ascii="Times New Roman" w:hAnsi="Times New Roman" w:cs="Times New Roman"/>
          <w:sz w:val="28"/>
          <w:szCs w:val="28"/>
          <w:lang w:val="uk-UA"/>
        </w:rPr>
      </w:pPr>
    </w:p>
    <w:p w:rsidR="004D713C" w:rsidRDefault="004D713C" w:rsidP="004D713C">
      <w:pPr>
        <w:spacing w:line="360" w:lineRule="auto"/>
        <w:jc w:val="both"/>
        <w:rPr>
          <w:rFonts w:ascii="Times New Roman" w:hAnsi="Times New Roman" w:cs="Times New Roman"/>
          <w:sz w:val="28"/>
          <w:szCs w:val="28"/>
          <w:lang w:val="uk-UA"/>
        </w:rPr>
      </w:pPr>
    </w:p>
    <w:p w:rsidR="004D713C" w:rsidRDefault="004D713C" w:rsidP="004D713C">
      <w:pPr>
        <w:spacing w:line="360" w:lineRule="auto"/>
        <w:jc w:val="both"/>
        <w:rPr>
          <w:rFonts w:ascii="Times New Roman" w:hAnsi="Times New Roman" w:cs="Times New Roman"/>
          <w:b/>
          <w:sz w:val="28"/>
          <w:szCs w:val="28"/>
          <w:lang w:val="uk-UA"/>
        </w:rPr>
      </w:pPr>
    </w:p>
    <w:p w:rsidR="004D713C" w:rsidRDefault="004D713C" w:rsidP="004D713C">
      <w:pPr>
        <w:spacing w:line="360" w:lineRule="auto"/>
        <w:jc w:val="both"/>
        <w:rPr>
          <w:rFonts w:ascii="Times New Roman" w:hAnsi="Times New Roman" w:cs="Times New Roman"/>
          <w:b/>
          <w:sz w:val="28"/>
          <w:szCs w:val="28"/>
          <w:lang w:val="uk-UA"/>
        </w:rPr>
      </w:pPr>
    </w:p>
    <w:p w:rsidR="001821F0" w:rsidRDefault="001821F0" w:rsidP="00460598">
      <w:pPr>
        <w:spacing w:line="360" w:lineRule="auto"/>
        <w:jc w:val="center"/>
        <w:rPr>
          <w:rFonts w:ascii="Times New Roman" w:hAnsi="Times New Roman" w:cs="Times New Roman"/>
          <w:b/>
          <w:sz w:val="28"/>
          <w:szCs w:val="28"/>
          <w:lang w:val="uk-UA"/>
        </w:rPr>
      </w:pPr>
    </w:p>
    <w:p w:rsidR="001821F0" w:rsidRDefault="001821F0" w:rsidP="00460598">
      <w:pPr>
        <w:spacing w:line="360" w:lineRule="auto"/>
        <w:jc w:val="center"/>
        <w:rPr>
          <w:rFonts w:ascii="Times New Roman" w:hAnsi="Times New Roman" w:cs="Times New Roman"/>
          <w:b/>
          <w:sz w:val="28"/>
          <w:szCs w:val="28"/>
          <w:lang w:val="uk-UA"/>
        </w:rPr>
      </w:pPr>
    </w:p>
    <w:p w:rsidR="004D713C" w:rsidRDefault="004D713C" w:rsidP="00403263">
      <w:pPr>
        <w:spacing w:line="360" w:lineRule="auto"/>
        <w:jc w:val="both"/>
        <w:rPr>
          <w:rFonts w:ascii="Times New Roman" w:hAnsi="Times New Roman" w:cs="Times New Roman"/>
          <w:sz w:val="28"/>
          <w:szCs w:val="28"/>
          <w:lang w:val="uk-UA"/>
        </w:rPr>
      </w:pPr>
    </w:p>
    <w:p w:rsidR="004D713C" w:rsidRDefault="004D713C" w:rsidP="004D713C">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 В результаті досягнення визначеної мети дослідження було сформульова</w:t>
      </w:r>
      <w:r w:rsidR="00403263">
        <w:rPr>
          <w:rFonts w:ascii="Times New Roman" w:hAnsi="Times New Roman" w:cs="Times New Roman"/>
          <w:sz w:val="28"/>
          <w:szCs w:val="28"/>
          <w:lang w:val="uk-UA"/>
        </w:rPr>
        <w:t>но ряд обґрунтованих висновків.</w:t>
      </w:r>
      <w:r w:rsidR="00403263">
        <w:rPr>
          <w:rFonts w:ascii="Times New Roman" w:hAnsi="Times New Roman" w:cs="Times New Roman"/>
          <w:sz w:val="28"/>
          <w:szCs w:val="28"/>
          <w:lang w:val="uk-UA"/>
        </w:rPr>
        <w:br/>
        <w:t xml:space="preserve"> </w:t>
      </w:r>
      <w:r w:rsidR="00403263">
        <w:rPr>
          <w:rFonts w:ascii="Times New Roman" w:hAnsi="Times New Roman" w:cs="Times New Roman"/>
          <w:sz w:val="28"/>
          <w:szCs w:val="28"/>
          <w:lang w:val="uk-UA"/>
        </w:rPr>
        <w:tab/>
      </w:r>
      <w:r>
        <w:rPr>
          <w:rFonts w:ascii="Times New Roman" w:hAnsi="Times New Roman" w:cs="Times New Roman"/>
          <w:sz w:val="28"/>
          <w:szCs w:val="28"/>
          <w:lang w:val="uk-UA"/>
        </w:rPr>
        <w:t xml:space="preserve">Тарас Шевченко дійсно цікавився історичним минулим України і багато писав саме про козацьку добу. Він був не лише новатором і талановитим письменником, а й громадським діячем, частково істориком і навіть прагматиком. Він звертався до історії та аналізував її. Поет слушно підкреслював всі значущі в історії України моменти, намагався попередити і скерувати наступні покоління, втілював у своїх творах ідею національного і </w:t>
      </w:r>
      <w:r w:rsidR="00403263">
        <w:rPr>
          <w:rFonts w:ascii="Times New Roman" w:hAnsi="Times New Roman" w:cs="Times New Roman"/>
          <w:sz w:val="28"/>
          <w:szCs w:val="28"/>
          <w:lang w:val="uk-UA"/>
        </w:rPr>
        <w:t>культурного відродження народу.</w:t>
      </w:r>
      <w:r w:rsidR="00403263">
        <w:rPr>
          <w:rFonts w:ascii="Times New Roman" w:hAnsi="Times New Roman" w:cs="Times New Roman"/>
          <w:sz w:val="28"/>
          <w:szCs w:val="28"/>
          <w:lang w:val="uk-UA"/>
        </w:rPr>
        <w:br/>
        <w:t xml:space="preserve"> </w:t>
      </w:r>
      <w:r w:rsidR="00403263">
        <w:rPr>
          <w:rFonts w:ascii="Times New Roman" w:hAnsi="Times New Roman" w:cs="Times New Roman"/>
          <w:sz w:val="28"/>
          <w:szCs w:val="28"/>
          <w:lang w:val="uk-UA"/>
        </w:rPr>
        <w:tab/>
      </w:r>
      <w:r>
        <w:rPr>
          <w:rFonts w:ascii="Times New Roman" w:hAnsi="Times New Roman" w:cs="Times New Roman"/>
          <w:sz w:val="28"/>
          <w:szCs w:val="28"/>
          <w:lang w:val="uk-UA"/>
        </w:rPr>
        <w:t>Романтичне захоплення у ранній творчості Т. Г. Шевченком  українським фольклором та історією України має яскраву відмінність від інших романтиків. Цю відмінність досліджено на прикладі образу могили, де у фольклорі вона асоціюється із самотністю, передає психологічне напруження, репрезентує гіркий відчай, прагнення смерті, як єдиного виходу із тяжкої життєвої ситуації. У Шевченка могили – це пам’ятками минулої величі. Образ козацької могили, склав найважливішу частину символі</w:t>
      </w:r>
      <w:r w:rsidR="00403263">
        <w:rPr>
          <w:rFonts w:ascii="Times New Roman" w:hAnsi="Times New Roman" w:cs="Times New Roman"/>
          <w:sz w:val="28"/>
          <w:szCs w:val="28"/>
          <w:lang w:val="uk-UA"/>
        </w:rPr>
        <w:t>ки в поезії українського поета.</w:t>
      </w:r>
      <w:r w:rsidR="00403263">
        <w:rPr>
          <w:rFonts w:ascii="Times New Roman" w:hAnsi="Times New Roman" w:cs="Times New Roman"/>
          <w:sz w:val="28"/>
          <w:szCs w:val="28"/>
          <w:lang w:val="uk-UA"/>
        </w:rPr>
        <w:br/>
        <w:t xml:space="preserve"> </w:t>
      </w:r>
      <w:r w:rsidR="00403263">
        <w:rPr>
          <w:rFonts w:ascii="Times New Roman" w:hAnsi="Times New Roman" w:cs="Times New Roman"/>
          <w:sz w:val="28"/>
          <w:szCs w:val="28"/>
          <w:lang w:val="uk-UA"/>
        </w:rPr>
        <w:tab/>
      </w:r>
      <w:r>
        <w:rPr>
          <w:rFonts w:ascii="Times New Roman" w:hAnsi="Times New Roman" w:cs="Times New Roman"/>
          <w:sz w:val="28"/>
          <w:szCs w:val="28"/>
          <w:lang w:val="uk-UA"/>
        </w:rPr>
        <w:t>У поезіях про Україну простежується не лише переказ історії, розповіді про національних героїв, а й чітке протиставлення минулого – воля, сучасному – неволя, деградація. У Шевченка з’являється нове розуміння доби козацтва, історії та культури свого народу, яке вплинуло на акт</w:t>
      </w:r>
      <w:r w:rsidR="00403263">
        <w:rPr>
          <w:rFonts w:ascii="Times New Roman" w:hAnsi="Times New Roman" w:cs="Times New Roman"/>
          <w:sz w:val="28"/>
          <w:szCs w:val="28"/>
          <w:lang w:val="uk-UA"/>
        </w:rPr>
        <w:t>ивізацію народного відродження.</w:t>
      </w:r>
      <w:r w:rsidR="00403263">
        <w:rPr>
          <w:rFonts w:ascii="Times New Roman" w:hAnsi="Times New Roman" w:cs="Times New Roman"/>
          <w:sz w:val="28"/>
          <w:szCs w:val="28"/>
          <w:lang w:val="uk-UA"/>
        </w:rPr>
        <w:br/>
        <w:t xml:space="preserve"> </w:t>
      </w:r>
      <w:r w:rsidR="00403263">
        <w:rPr>
          <w:rFonts w:ascii="Times New Roman" w:hAnsi="Times New Roman" w:cs="Times New Roman"/>
          <w:sz w:val="28"/>
          <w:szCs w:val="28"/>
          <w:lang w:val="uk-UA"/>
        </w:rPr>
        <w:tab/>
      </w:r>
      <w:r>
        <w:rPr>
          <w:rFonts w:ascii="Times New Roman" w:hAnsi="Times New Roman" w:cs="Times New Roman"/>
          <w:sz w:val="28"/>
          <w:szCs w:val="28"/>
          <w:lang w:val="uk-UA"/>
        </w:rPr>
        <w:t>Ідейним осередком ранньої творчості та першого видання «Кобзаря» були, безперечно, дві останні поезії збірки –  «Іван Підкова» і «Тарасова ніч», об’єднані темою історичного минулого України, мотивом туги за героїчними козацькими часами.  Ще одним важливим твором цього періоду є твір        «До Основ’яненка». В цьому посланні ми зустрічаємо органічне поєднання двох тем – історичного минулого та п</w:t>
      </w:r>
      <w:r w:rsidR="00403263">
        <w:rPr>
          <w:rFonts w:ascii="Times New Roman" w:hAnsi="Times New Roman" w:cs="Times New Roman"/>
          <w:sz w:val="28"/>
          <w:szCs w:val="28"/>
          <w:lang w:val="uk-UA"/>
        </w:rPr>
        <w:t>ризначення поета у суспільстві.</w:t>
      </w:r>
      <w:r w:rsidR="00403263">
        <w:rPr>
          <w:rFonts w:ascii="Times New Roman" w:hAnsi="Times New Roman" w:cs="Times New Roman"/>
          <w:sz w:val="28"/>
          <w:szCs w:val="28"/>
          <w:lang w:val="uk-UA"/>
        </w:rPr>
        <w:br/>
      </w:r>
      <w:r w:rsidR="00403263">
        <w:rPr>
          <w:rFonts w:ascii="Times New Roman" w:hAnsi="Times New Roman" w:cs="Times New Roman"/>
          <w:sz w:val="28"/>
          <w:szCs w:val="28"/>
          <w:lang w:val="uk-UA"/>
        </w:rPr>
        <w:lastRenderedPageBreak/>
        <w:t xml:space="preserve"> </w:t>
      </w:r>
      <w:r w:rsidR="00403263">
        <w:rPr>
          <w:rFonts w:ascii="Times New Roman" w:hAnsi="Times New Roman" w:cs="Times New Roman"/>
          <w:sz w:val="28"/>
          <w:szCs w:val="28"/>
          <w:lang w:val="uk-UA"/>
        </w:rPr>
        <w:tab/>
      </w:r>
      <w:r>
        <w:rPr>
          <w:rFonts w:ascii="Times New Roman" w:hAnsi="Times New Roman" w:cs="Times New Roman"/>
          <w:sz w:val="28"/>
          <w:szCs w:val="28"/>
          <w:lang w:val="uk-UA"/>
        </w:rPr>
        <w:t>Поема «Гайдамаки» –  це найпоетичніший твір Шевченка, в основу якого покладено події селянського повстання під назвою  Коліївщина. Ця поема є своєрідним підсумком ранньої творчості, в якому стверджуються всі погляди Тараса Григоровича з попередніх творів. Поет оспівує могутній патріотизм народу тих часів і водночас засуджує його за неусвідомлену жорстокість, братовбивство та християнську антиморальність. Шевченко прагне слов’янського об’єднання, пробудження сучасного покоління, подолання пасивності та байдужості до свого теперішнього і майбутнього,  Митець стверджує</w:t>
      </w:r>
      <w:r w:rsidR="00403263">
        <w:rPr>
          <w:rFonts w:ascii="Times New Roman" w:hAnsi="Times New Roman" w:cs="Times New Roman"/>
          <w:sz w:val="28"/>
          <w:szCs w:val="28"/>
          <w:lang w:val="uk-UA"/>
        </w:rPr>
        <w:t xml:space="preserve"> значення героїчного минулого. </w:t>
      </w:r>
      <w:r w:rsidR="00403263">
        <w:rPr>
          <w:rFonts w:ascii="Times New Roman" w:hAnsi="Times New Roman" w:cs="Times New Roman"/>
          <w:sz w:val="28"/>
          <w:szCs w:val="28"/>
          <w:lang w:val="uk-UA"/>
        </w:rPr>
        <w:br/>
        <w:t xml:space="preserve"> </w:t>
      </w:r>
      <w:r w:rsidR="00403263">
        <w:rPr>
          <w:rFonts w:ascii="Times New Roman" w:hAnsi="Times New Roman" w:cs="Times New Roman"/>
          <w:sz w:val="28"/>
          <w:szCs w:val="28"/>
          <w:lang w:val="uk-UA"/>
        </w:rPr>
        <w:tab/>
      </w:r>
      <w:r>
        <w:rPr>
          <w:rFonts w:ascii="Times New Roman" w:hAnsi="Times New Roman" w:cs="Times New Roman"/>
          <w:sz w:val="28"/>
          <w:szCs w:val="28"/>
          <w:lang w:val="uk-UA"/>
        </w:rPr>
        <w:t xml:space="preserve">Досліджуючи творчість Шевченка, було помітно певну закономірність у поглядах письменника на історію, козаччину, політичних діячів. І починаючи розглядати період трьох літ, можна дійти висновку, що Тарас Шевченко пройшов еволюцію у своїй творчості від ідеалізації минулого до власного погляду на історію України. З самого початку творчості задуми митця, його погляди сформовані та зрілі. Але з роками  думки Тараса Григоровича змістовно й філософські тільки посилювались. Митець впродовж усієї творчої діяльності торкається минувшини та сьогодення, аби тільки довести, ствердити і пояснити майбутнє та його перспективи. Для цього він звертається до образу козацтва. Т. Шевченко проводить паралель з часами Гетьманщини. Саме ця доба, на думку письменника, стала переломним етапом вітчизняної історії. Під час національно-визвольної війни Богдан Хмельницький знайшов підтримку з боку Росії. Шевченко сприймає цей вчинок як згубний історичний момент. Образ  Богдана Хмельницького з’являється майже у кожному творі на історичну тематику періоду трьох літ. Кобзар художньо реконструює минулі події й показує, що внаслідок Переяславської угоди було знищено козацтво,  закріпачено українське селянство, Україна була позбавлена політичних і культурних прав. Письменник маючи свою обґрунтовану точку зору, розвінчує офіційний культ Богдана Хмельницького як дипломата. Шевченко не хоче нікого принизити чи висміяти, він звертає увагу на помилки, які в ході історії вплинули на долю українського народу. У Шевченка з’являється нове </w:t>
      </w:r>
      <w:r>
        <w:rPr>
          <w:rFonts w:ascii="Times New Roman" w:hAnsi="Times New Roman" w:cs="Times New Roman"/>
          <w:sz w:val="28"/>
          <w:szCs w:val="28"/>
          <w:lang w:val="uk-UA"/>
        </w:rPr>
        <w:lastRenderedPageBreak/>
        <w:t>розуміння доби козацтва, історії та культури свого народу, яке вплинуло на акт</w:t>
      </w:r>
      <w:r w:rsidR="00403263">
        <w:rPr>
          <w:rFonts w:ascii="Times New Roman" w:hAnsi="Times New Roman" w:cs="Times New Roman"/>
          <w:sz w:val="28"/>
          <w:szCs w:val="28"/>
          <w:lang w:val="uk-UA"/>
        </w:rPr>
        <w:t>ивізацію народного відродження.</w:t>
      </w:r>
      <w:r w:rsidR="00403263">
        <w:rPr>
          <w:rFonts w:ascii="Times New Roman" w:hAnsi="Times New Roman" w:cs="Times New Roman"/>
          <w:sz w:val="28"/>
          <w:szCs w:val="28"/>
          <w:lang w:val="uk-UA"/>
        </w:rPr>
        <w:br/>
        <w:t xml:space="preserve"> </w:t>
      </w:r>
      <w:r w:rsidR="00403263">
        <w:rPr>
          <w:rFonts w:ascii="Times New Roman" w:hAnsi="Times New Roman" w:cs="Times New Roman"/>
          <w:sz w:val="28"/>
          <w:szCs w:val="28"/>
          <w:lang w:val="uk-UA"/>
        </w:rPr>
        <w:tab/>
      </w:r>
      <w:r>
        <w:rPr>
          <w:rFonts w:ascii="Times New Roman" w:hAnsi="Times New Roman" w:cs="Times New Roman"/>
          <w:sz w:val="28"/>
          <w:szCs w:val="28"/>
          <w:lang w:val="uk-UA"/>
        </w:rPr>
        <w:t>Прикладом є поезії: «Розрита могила», «Чигрине, Чигрине», «Великий льох», «Стоїть в селі Суботові» та поезія зрілої творчості Шевченка «Якби-то ти, Богдане п’яний». У кожній з цих трьох поезій прослідковується зростання категоричного ставлення до політики, та заклики до національної боротьби. Ці поетичні твори започаткували новий, більш зрілий, реалістичний період у поетич</w:t>
      </w:r>
      <w:r w:rsidR="00403263">
        <w:rPr>
          <w:rFonts w:ascii="Times New Roman" w:hAnsi="Times New Roman" w:cs="Times New Roman"/>
          <w:sz w:val="28"/>
          <w:szCs w:val="28"/>
          <w:lang w:val="uk-UA"/>
        </w:rPr>
        <w:t>ній творчості Тараса Шевченка.</w:t>
      </w:r>
      <w:r w:rsidR="00403263">
        <w:rPr>
          <w:rFonts w:ascii="Times New Roman" w:hAnsi="Times New Roman" w:cs="Times New Roman"/>
          <w:sz w:val="28"/>
          <w:szCs w:val="28"/>
          <w:lang w:val="uk-UA"/>
        </w:rPr>
        <w:tab/>
      </w:r>
      <w:r w:rsidR="00403263">
        <w:rPr>
          <w:rFonts w:ascii="Times New Roman" w:hAnsi="Times New Roman" w:cs="Times New Roman"/>
          <w:sz w:val="28"/>
          <w:szCs w:val="28"/>
          <w:lang w:val="uk-UA"/>
        </w:rPr>
        <w:br/>
        <w:t xml:space="preserve"> </w:t>
      </w:r>
      <w:r w:rsidR="00403263">
        <w:rPr>
          <w:rFonts w:ascii="Times New Roman" w:hAnsi="Times New Roman" w:cs="Times New Roman"/>
          <w:sz w:val="28"/>
          <w:szCs w:val="28"/>
          <w:lang w:val="uk-UA"/>
        </w:rPr>
        <w:tab/>
      </w:r>
      <w:r>
        <w:rPr>
          <w:rFonts w:ascii="Times New Roman" w:hAnsi="Times New Roman" w:cs="Times New Roman"/>
          <w:sz w:val="28"/>
          <w:szCs w:val="28"/>
          <w:lang w:val="uk-UA"/>
        </w:rPr>
        <w:t>Історична заслуга поета полягає не лише в тому, що рецепція минулого українського народу в його творах представлена як поле непримиренної боротьби і вперше загострено питання про необхідність знищення національного рабства, а й в тому, що цим самим покладено початок системного відновлення історичної пам’яті нашого народу, досягнення свободи через відродження держави.</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p>
    <w:p w:rsidR="004D713C" w:rsidRDefault="004D713C" w:rsidP="004D713C">
      <w:pPr>
        <w:spacing w:line="360" w:lineRule="auto"/>
        <w:jc w:val="center"/>
        <w:rPr>
          <w:rFonts w:ascii="Times New Roman" w:hAnsi="Times New Roman" w:cs="Times New Roman"/>
          <w:b/>
          <w:sz w:val="28"/>
          <w:szCs w:val="28"/>
          <w:lang w:val="uk-UA"/>
        </w:rPr>
      </w:pPr>
    </w:p>
    <w:p w:rsidR="004D713C" w:rsidRDefault="004D713C" w:rsidP="004D713C">
      <w:pPr>
        <w:spacing w:line="360" w:lineRule="auto"/>
        <w:jc w:val="center"/>
        <w:rPr>
          <w:rFonts w:ascii="Times New Roman" w:hAnsi="Times New Roman" w:cs="Times New Roman"/>
          <w:b/>
          <w:sz w:val="28"/>
          <w:szCs w:val="28"/>
          <w:lang w:val="uk-UA"/>
        </w:rPr>
      </w:pPr>
    </w:p>
    <w:p w:rsidR="004D713C" w:rsidRDefault="004D713C" w:rsidP="004D713C">
      <w:pPr>
        <w:spacing w:line="360" w:lineRule="auto"/>
        <w:jc w:val="center"/>
        <w:rPr>
          <w:rFonts w:ascii="Times New Roman" w:hAnsi="Times New Roman" w:cs="Times New Roman"/>
          <w:b/>
          <w:sz w:val="28"/>
          <w:szCs w:val="28"/>
          <w:lang w:val="uk-UA"/>
        </w:rPr>
      </w:pPr>
    </w:p>
    <w:p w:rsidR="004D713C" w:rsidRDefault="004D713C" w:rsidP="004D713C">
      <w:pPr>
        <w:spacing w:line="360" w:lineRule="auto"/>
        <w:rPr>
          <w:rFonts w:ascii="Times New Roman" w:hAnsi="Times New Roman" w:cs="Times New Roman"/>
          <w:b/>
          <w:sz w:val="28"/>
          <w:szCs w:val="28"/>
          <w:lang w:val="uk-UA"/>
        </w:rPr>
      </w:pPr>
    </w:p>
    <w:p w:rsidR="004D713C" w:rsidRDefault="004D713C" w:rsidP="004D713C">
      <w:pPr>
        <w:spacing w:line="360" w:lineRule="auto"/>
        <w:rPr>
          <w:rFonts w:ascii="Times New Roman" w:hAnsi="Times New Roman" w:cs="Times New Roman"/>
          <w:b/>
          <w:sz w:val="28"/>
          <w:szCs w:val="28"/>
          <w:lang w:val="uk-UA"/>
        </w:rPr>
      </w:pPr>
    </w:p>
    <w:p w:rsidR="004D713C" w:rsidRDefault="004D713C" w:rsidP="004D713C">
      <w:pPr>
        <w:spacing w:line="360" w:lineRule="auto"/>
        <w:rPr>
          <w:rFonts w:ascii="Times New Roman" w:hAnsi="Times New Roman" w:cs="Times New Roman"/>
          <w:b/>
          <w:sz w:val="28"/>
          <w:szCs w:val="28"/>
          <w:lang w:val="uk-UA"/>
        </w:rPr>
      </w:pPr>
    </w:p>
    <w:p w:rsidR="001821F0" w:rsidRDefault="001821F0" w:rsidP="004D713C">
      <w:pPr>
        <w:spacing w:line="360" w:lineRule="auto"/>
        <w:jc w:val="center"/>
        <w:rPr>
          <w:rFonts w:ascii="Times New Roman" w:hAnsi="Times New Roman" w:cs="Times New Roman"/>
          <w:b/>
          <w:sz w:val="28"/>
          <w:szCs w:val="28"/>
          <w:lang w:val="uk-UA"/>
        </w:rPr>
      </w:pPr>
    </w:p>
    <w:p w:rsidR="00A700ED" w:rsidRDefault="00A700ED" w:rsidP="004D713C">
      <w:pPr>
        <w:spacing w:line="360" w:lineRule="auto"/>
        <w:jc w:val="center"/>
        <w:rPr>
          <w:rFonts w:ascii="Times New Roman" w:hAnsi="Times New Roman" w:cs="Times New Roman"/>
          <w:b/>
          <w:sz w:val="28"/>
          <w:szCs w:val="28"/>
          <w:lang w:val="uk-UA"/>
        </w:rPr>
      </w:pPr>
      <w:bookmarkStart w:id="0" w:name="_GoBack"/>
      <w:bookmarkEnd w:id="0"/>
    </w:p>
    <w:p w:rsidR="001821F0" w:rsidRDefault="001821F0" w:rsidP="004D713C">
      <w:pPr>
        <w:spacing w:line="360" w:lineRule="auto"/>
        <w:jc w:val="center"/>
        <w:rPr>
          <w:rFonts w:ascii="Times New Roman" w:hAnsi="Times New Roman" w:cs="Times New Roman"/>
          <w:b/>
          <w:sz w:val="28"/>
          <w:szCs w:val="28"/>
          <w:lang w:val="uk-UA"/>
        </w:rPr>
      </w:pPr>
    </w:p>
    <w:p w:rsidR="004D713C" w:rsidRDefault="004D713C" w:rsidP="004D713C">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ВИКОРИСТАНОЇ ЛІТЕРАТУРИ</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Pr>
          <w:rFonts w:ascii="Times New Roman" w:hAnsi="Times New Roman" w:cs="Times New Roman"/>
          <w:sz w:val="28"/>
          <w:szCs w:val="28"/>
          <w:lang w:val="uk-UA"/>
        </w:rPr>
        <w:tab/>
        <w:t xml:space="preserve"> </w:t>
      </w:r>
      <w:r>
        <w:rPr>
          <w:rFonts w:ascii="Times New Roman" w:hAnsi="Times New Roman" w:cs="Times New Roman"/>
          <w:sz w:val="28"/>
          <w:szCs w:val="28"/>
          <w:lang w:val="uk-UA"/>
        </w:rPr>
        <w:tab/>
        <w:t>Барабаш Ю. Вірш Тараса Шевченка "Чигрине, Чигрине..." : контекст, семантика, поетика / Ю. Барабаш // Дивослово. — 2010. — №5. — С. 38–43.</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Pr>
          <w:rFonts w:ascii="Times New Roman" w:hAnsi="Times New Roman" w:cs="Times New Roman"/>
          <w:sz w:val="28"/>
          <w:szCs w:val="28"/>
          <w:lang w:val="uk-UA"/>
        </w:rPr>
        <w:tab/>
        <w:t xml:space="preserve"> </w:t>
      </w:r>
      <w:r>
        <w:rPr>
          <w:rFonts w:ascii="Times New Roman" w:hAnsi="Times New Roman" w:cs="Times New Roman"/>
          <w:sz w:val="28"/>
          <w:szCs w:val="28"/>
          <w:lang w:val="uk-UA"/>
        </w:rPr>
        <w:tab/>
        <w:t>Барабаш Ю. "Коли забуду тебе, Єрусалиме..." Гоголь і Шевченко. Порівняльно-типологічні студії / Ю. Барабаш. — Харків : Акта, 2001. —    375 с.</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Pr>
          <w:rFonts w:ascii="Times New Roman" w:hAnsi="Times New Roman" w:cs="Times New Roman"/>
          <w:sz w:val="28"/>
          <w:szCs w:val="28"/>
          <w:lang w:val="uk-UA"/>
        </w:rPr>
        <w:tab/>
        <w:t xml:space="preserve"> </w:t>
      </w:r>
      <w:r>
        <w:rPr>
          <w:rFonts w:ascii="Times New Roman" w:hAnsi="Times New Roman" w:cs="Times New Roman"/>
          <w:sz w:val="28"/>
          <w:szCs w:val="28"/>
          <w:lang w:val="uk-UA"/>
        </w:rPr>
        <w:tab/>
        <w:t>Бондар М. Образ України в поезії Т. Шевченка / М. Бондар // Вісник АН України. — 1993. — №6. — С. 56–66.</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Pr>
          <w:rFonts w:ascii="Times New Roman" w:hAnsi="Times New Roman" w:cs="Times New Roman"/>
          <w:sz w:val="28"/>
          <w:szCs w:val="28"/>
          <w:lang w:val="uk-UA"/>
        </w:rPr>
        <w:tab/>
      </w:r>
      <w:r>
        <w:rPr>
          <w:rFonts w:ascii="Times New Roman" w:hAnsi="Times New Roman" w:cs="Times New Roman"/>
          <w:sz w:val="28"/>
          <w:szCs w:val="28"/>
          <w:lang w:val="uk-UA"/>
        </w:rPr>
        <w:tab/>
        <w:t>Віннічук А. Художня інтерпретація Коліївщини в поемі "Гайдамаки" Тараса Шевченка / А. Віннічук // Філологічний дискурс. - 2015. - Вип. 1. - С. 16-19.</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Pr>
          <w:rFonts w:ascii="Times New Roman" w:hAnsi="Times New Roman" w:cs="Times New Roman"/>
          <w:sz w:val="28"/>
          <w:szCs w:val="28"/>
          <w:lang w:val="uk-UA"/>
        </w:rPr>
        <w:tab/>
        <w:t xml:space="preserve"> </w:t>
      </w:r>
      <w:r>
        <w:rPr>
          <w:rFonts w:ascii="Times New Roman" w:hAnsi="Times New Roman" w:cs="Times New Roman"/>
          <w:sz w:val="28"/>
          <w:szCs w:val="28"/>
          <w:lang w:val="uk-UA"/>
        </w:rPr>
        <w:tab/>
        <w:t>Грабович Г. Поет як міфотворець : семантика символів у творчості Тараса Шевченка / Г. Грабович. ; пер.з англ. С. Павличко. — 2-ге вид., випр. й авторизоване.  —  К. : Критика, 1998. —  206 с.</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Pr>
          <w:rFonts w:ascii="Times New Roman" w:hAnsi="Times New Roman" w:cs="Times New Roman"/>
          <w:sz w:val="28"/>
          <w:szCs w:val="28"/>
          <w:lang w:val="uk-UA"/>
        </w:rPr>
        <w:tab/>
        <w:t xml:space="preserve"> </w:t>
      </w:r>
      <w:r>
        <w:rPr>
          <w:rFonts w:ascii="Times New Roman" w:hAnsi="Times New Roman" w:cs="Times New Roman"/>
          <w:sz w:val="28"/>
          <w:szCs w:val="28"/>
          <w:lang w:val="uk-UA"/>
        </w:rPr>
        <w:tab/>
        <w:t>Гуржій І. О. Т. Г. Шевченко — революціонер-демократ / І. О. Гуржій, В. Г. Сарбей. — К., 1961. — 47 с.</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Pr>
          <w:rFonts w:ascii="Times New Roman" w:hAnsi="Times New Roman" w:cs="Times New Roman"/>
          <w:sz w:val="28"/>
          <w:szCs w:val="28"/>
          <w:lang w:val="uk-UA"/>
        </w:rPr>
        <w:tab/>
        <w:t xml:space="preserve"> </w:t>
      </w:r>
      <w:r>
        <w:rPr>
          <w:rFonts w:ascii="Times New Roman" w:hAnsi="Times New Roman" w:cs="Times New Roman"/>
          <w:sz w:val="28"/>
          <w:szCs w:val="28"/>
          <w:lang w:val="uk-UA"/>
        </w:rPr>
        <w:tab/>
        <w:t>Дзюба І. Тарас Шевченко : Життя і творчість / І. Дзюба. — К. : Києво-Могилянська акад., 2008. — 718 с.</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8.</w:t>
      </w:r>
      <w:r>
        <w:rPr>
          <w:rFonts w:ascii="Times New Roman" w:hAnsi="Times New Roman" w:cs="Times New Roman"/>
          <w:sz w:val="28"/>
          <w:szCs w:val="28"/>
          <w:lang w:val="uk-UA"/>
        </w:rPr>
        <w:tab/>
      </w:r>
      <w:r>
        <w:rPr>
          <w:rFonts w:ascii="Times New Roman" w:hAnsi="Times New Roman" w:cs="Times New Roman"/>
          <w:sz w:val="28"/>
          <w:szCs w:val="28"/>
          <w:lang w:val="uk-UA"/>
        </w:rPr>
        <w:tab/>
        <w:t>Дражньовський О. Тарас Шевченко про козацькі могили /Олександр Дражньовський // Свобода (Нью Йорк). — 1989. — Ч. 47. — С.2</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r>
        <w:rPr>
          <w:rFonts w:ascii="Times New Roman" w:hAnsi="Times New Roman" w:cs="Times New Roman"/>
          <w:sz w:val="28"/>
          <w:szCs w:val="28"/>
          <w:lang w:val="uk-UA"/>
        </w:rPr>
        <w:tab/>
        <w:t xml:space="preserve"> </w:t>
      </w:r>
      <w:r>
        <w:rPr>
          <w:rFonts w:ascii="Times New Roman" w:hAnsi="Times New Roman" w:cs="Times New Roman"/>
          <w:sz w:val="28"/>
          <w:szCs w:val="28"/>
          <w:lang w:val="uk-UA"/>
        </w:rPr>
        <w:tab/>
        <w:t>Єфремов С. Шевченко // Історія українського письменства / [ред. М. К. Наєнка ] / С. Єфремов. — Київ. : Femina, 1995. — С. 266–289</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r>
        <w:rPr>
          <w:rFonts w:ascii="Times New Roman" w:hAnsi="Times New Roman" w:cs="Times New Roman"/>
          <w:sz w:val="28"/>
          <w:szCs w:val="28"/>
          <w:lang w:val="uk-UA"/>
        </w:rPr>
        <w:tab/>
      </w:r>
      <w:r>
        <w:rPr>
          <w:rFonts w:ascii="Times New Roman" w:hAnsi="Times New Roman" w:cs="Times New Roman"/>
          <w:sz w:val="28"/>
          <w:szCs w:val="28"/>
          <w:lang w:val="uk-UA"/>
        </w:rPr>
        <w:tab/>
        <w:t>Єфремов С.О. Шевченкознавчі студії : науково- популярне видання / С.О. Єфремов. – К.: Україна, 2008. – 368 с.</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11.</w:t>
      </w:r>
      <w:r>
        <w:rPr>
          <w:rFonts w:ascii="Times New Roman" w:hAnsi="Times New Roman" w:cs="Times New Roman"/>
          <w:sz w:val="28"/>
          <w:szCs w:val="28"/>
          <w:lang w:val="uk-UA"/>
        </w:rPr>
        <w:tab/>
      </w:r>
      <w:r>
        <w:rPr>
          <w:rFonts w:ascii="Times New Roman" w:hAnsi="Times New Roman" w:cs="Times New Roman"/>
          <w:sz w:val="28"/>
          <w:szCs w:val="28"/>
          <w:lang w:val="uk-UA"/>
        </w:rPr>
        <w:tab/>
        <w:t>Забужко О. Шевченків міф України. Спроба філософського аналізу / Оксана  Забужко. – К. : Факт, 2006. – 146 с.</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r>
        <w:rPr>
          <w:rFonts w:ascii="Times New Roman" w:hAnsi="Times New Roman" w:cs="Times New Roman"/>
          <w:sz w:val="28"/>
          <w:szCs w:val="28"/>
          <w:lang w:val="uk-UA"/>
        </w:rPr>
        <w:tab/>
        <w:t xml:space="preserve"> </w:t>
      </w:r>
      <w:r>
        <w:rPr>
          <w:rFonts w:ascii="Times New Roman" w:hAnsi="Times New Roman" w:cs="Times New Roman"/>
          <w:sz w:val="28"/>
          <w:szCs w:val="28"/>
          <w:lang w:val="uk-UA"/>
        </w:rPr>
        <w:tab/>
        <w:t>Івакін Ю. О. Коментар до «Кобзаря» Шевченка. Поезії до заслання / Ю. О. Івакін. —  К. : Наукова думка, 1964.  — 371 с.</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r>
        <w:rPr>
          <w:rFonts w:ascii="Times New Roman" w:hAnsi="Times New Roman" w:cs="Times New Roman"/>
          <w:sz w:val="28"/>
          <w:szCs w:val="28"/>
          <w:lang w:val="uk-UA"/>
        </w:rPr>
        <w:tab/>
      </w:r>
      <w:r>
        <w:rPr>
          <w:rFonts w:ascii="Times New Roman" w:hAnsi="Times New Roman" w:cs="Times New Roman"/>
          <w:sz w:val="28"/>
          <w:szCs w:val="28"/>
          <w:lang w:val="uk-UA"/>
        </w:rPr>
        <w:tab/>
        <w:t>Коцюбинська М. Етюди про поетику Шевченка: Літературно-критичний нарис / М. Коцюбинська — К.: Рад. письменник, 1990. — 272 с.</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r>
        <w:rPr>
          <w:rFonts w:ascii="Times New Roman" w:hAnsi="Times New Roman" w:cs="Times New Roman"/>
          <w:sz w:val="28"/>
          <w:szCs w:val="28"/>
          <w:lang w:val="uk-UA"/>
        </w:rPr>
        <w:tab/>
        <w:t xml:space="preserve"> </w:t>
      </w:r>
      <w:r>
        <w:rPr>
          <w:rFonts w:ascii="Times New Roman" w:hAnsi="Times New Roman" w:cs="Times New Roman"/>
          <w:sz w:val="28"/>
          <w:szCs w:val="28"/>
          <w:lang w:val="uk-UA"/>
        </w:rPr>
        <w:tab/>
        <w:t>Кравець В. В. «Щоб розкрились високі могили…» (Міф і реальність у Шевченка і Хлєбнікова) / В. В. Кравець // Слово і час. — 1990. — № 9. — С. 62—66.</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15.</w:t>
      </w:r>
      <w:r>
        <w:rPr>
          <w:rFonts w:ascii="Times New Roman" w:hAnsi="Times New Roman" w:cs="Times New Roman"/>
          <w:sz w:val="28"/>
          <w:szCs w:val="28"/>
          <w:lang w:val="uk-UA"/>
        </w:rPr>
        <w:tab/>
      </w:r>
      <w:r>
        <w:rPr>
          <w:rFonts w:ascii="Times New Roman" w:hAnsi="Times New Roman" w:cs="Times New Roman"/>
          <w:sz w:val="28"/>
          <w:szCs w:val="28"/>
          <w:lang w:val="uk-UA"/>
        </w:rPr>
        <w:tab/>
        <w:t>Маланюк Євген. Три літа// Дивослово.- №3,- 1993.- С.8-11.</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16.</w:t>
      </w:r>
      <w:r>
        <w:rPr>
          <w:rFonts w:ascii="Times New Roman" w:hAnsi="Times New Roman" w:cs="Times New Roman"/>
          <w:sz w:val="28"/>
          <w:szCs w:val="28"/>
          <w:lang w:val="uk-UA"/>
        </w:rPr>
        <w:tab/>
      </w:r>
      <w:r>
        <w:rPr>
          <w:rFonts w:ascii="Times New Roman" w:hAnsi="Times New Roman" w:cs="Times New Roman"/>
          <w:sz w:val="28"/>
          <w:szCs w:val="28"/>
          <w:lang w:val="uk-UA"/>
        </w:rPr>
        <w:tab/>
        <w:t>Мовчанюк В. «Іван Підкова» Тараса Шевченка та проблема історичності поеми» / В. Мовчанюк// Вісник львівського університету. — 2009. — №48. — С. 144–152.</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w:t>
      </w:r>
      <w:r>
        <w:rPr>
          <w:rFonts w:ascii="Times New Roman" w:hAnsi="Times New Roman" w:cs="Times New Roman"/>
          <w:sz w:val="28"/>
          <w:szCs w:val="28"/>
          <w:lang w:val="uk-UA"/>
        </w:rPr>
        <w:tab/>
      </w:r>
      <w:r>
        <w:rPr>
          <w:rFonts w:ascii="Times New Roman" w:hAnsi="Times New Roman" w:cs="Times New Roman"/>
          <w:sz w:val="28"/>
          <w:szCs w:val="28"/>
          <w:lang w:val="uk-UA"/>
        </w:rPr>
        <w:tab/>
        <w:t>Павлів І. Поема - містерія «Великий льох» Тараса Шевченка.// Слово і час.- №1.-1991.-С.25-35.</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w:t>
      </w:r>
      <w:r>
        <w:rPr>
          <w:rFonts w:ascii="Times New Roman" w:hAnsi="Times New Roman" w:cs="Times New Roman"/>
          <w:sz w:val="28"/>
          <w:szCs w:val="28"/>
          <w:lang w:val="uk-UA"/>
        </w:rPr>
        <w:tab/>
      </w:r>
      <w:r>
        <w:rPr>
          <w:rFonts w:ascii="Times New Roman" w:hAnsi="Times New Roman" w:cs="Times New Roman"/>
          <w:sz w:val="28"/>
          <w:szCs w:val="28"/>
          <w:lang w:val="uk-UA"/>
        </w:rPr>
        <w:tab/>
        <w:t>Пахаренко В. Незбагнений апостол: світобачення Шевченка /     В. Пахаренко. — Черкаси : Брама-Ісуеп, 1999. —295 с.</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Рильський М. Т. Поетика Шевченка / М. Рильський. — К.:     Вид-во Акад. наук УРСР, 1961. — 67 с.</w:t>
      </w:r>
    </w:p>
    <w:p w:rsidR="004D713C" w:rsidRDefault="004D713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w:t>
      </w:r>
      <w:r>
        <w:rPr>
          <w:rFonts w:ascii="Times New Roman" w:hAnsi="Times New Roman" w:cs="Times New Roman"/>
          <w:sz w:val="28"/>
          <w:szCs w:val="28"/>
          <w:lang w:val="uk-UA"/>
        </w:rPr>
        <w:tab/>
      </w:r>
      <w:r>
        <w:rPr>
          <w:rFonts w:ascii="Times New Roman" w:hAnsi="Times New Roman" w:cs="Times New Roman"/>
          <w:sz w:val="28"/>
          <w:szCs w:val="28"/>
          <w:lang w:val="uk-UA"/>
        </w:rPr>
        <w:tab/>
        <w:t>Свідерський Ю. Шевченко – історик / Ю. Свідерський,                Н. Романишин // Україна-Європа-Світ. Міжнародний збірник наукових праць.. Серія: : Історія, міжнародні відносини. - 2014. - Вип. 13. - С. 27-35</w:t>
      </w:r>
    </w:p>
    <w:p w:rsidR="004D42DC" w:rsidRDefault="004D42D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w:t>
      </w:r>
      <w:r>
        <w:rPr>
          <w:rFonts w:ascii="Times New Roman" w:hAnsi="Times New Roman" w:cs="Times New Roman"/>
          <w:sz w:val="28"/>
          <w:szCs w:val="28"/>
          <w:lang w:val="uk-UA"/>
        </w:rPr>
        <w:tab/>
      </w:r>
      <w:r>
        <w:rPr>
          <w:rFonts w:ascii="Times New Roman" w:hAnsi="Times New Roman" w:cs="Times New Roman"/>
          <w:sz w:val="28"/>
          <w:szCs w:val="28"/>
          <w:lang w:val="uk-UA"/>
        </w:rPr>
        <w:tab/>
      </w:r>
      <w:r w:rsidRPr="004D42DC">
        <w:rPr>
          <w:rFonts w:ascii="Times New Roman" w:hAnsi="Times New Roman" w:cs="Times New Roman"/>
          <w:sz w:val="28"/>
          <w:szCs w:val="28"/>
          <w:lang w:val="uk-UA"/>
        </w:rPr>
        <w:t xml:space="preserve">Словник української мови: в 11 тт. / АН УРСР. Інститут мовознавства; за ред. І. К. Білодіда. — К.: Наукова думка, 1970—1980. — </w:t>
      </w:r>
      <w:r>
        <w:rPr>
          <w:rFonts w:ascii="Times New Roman" w:hAnsi="Times New Roman" w:cs="Times New Roman"/>
          <w:sz w:val="28"/>
          <w:szCs w:val="28"/>
          <w:lang w:val="uk-UA"/>
        </w:rPr>
        <w:t xml:space="preserve">    Т. 4. — С. 840</w:t>
      </w:r>
      <w:r w:rsidRPr="004D42DC">
        <w:rPr>
          <w:rFonts w:ascii="Times New Roman" w:hAnsi="Times New Roman" w:cs="Times New Roman"/>
          <w:sz w:val="28"/>
          <w:szCs w:val="28"/>
          <w:lang w:val="uk-UA"/>
        </w:rPr>
        <w:t>.</w:t>
      </w:r>
    </w:p>
    <w:p w:rsidR="004D713C" w:rsidRDefault="004D42D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22.</w:t>
      </w:r>
      <w:r w:rsidR="004D713C">
        <w:rPr>
          <w:rFonts w:ascii="Times New Roman" w:hAnsi="Times New Roman" w:cs="Times New Roman"/>
          <w:sz w:val="28"/>
          <w:szCs w:val="28"/>
          <w:lang w:val="uk-UA"/>
        </w:rPr>
        <w:tab/>
      </w:r>
      <w:r w:rsidR="004D713C">
        <w:rPr>
          <w:rFonts w:ascii="Times New Roman" w:hAnsi="Times New Roman" w:cs="Times New Roman"/>
          <w:sz w:val="28"/>
          <w:szCs w:val="28"/>
          <w:lang w:val="uk-UA"/>
        </w:rPr>
        <w:tab/>
        <w:t>Смілянська В. Л. Стиль поезії Шевченка / В. Л. Смілянська. —   К. : Наук. думка, 1981. — 263 с.</w:t>
      </w:r>
    </w:p>
    <w:p w:rsidR="004D713C" w:rsidRDefault="004D42D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4D713C">
        <w:rPr>
          <w:rFonts w:ascii="Times New Roman" w:hAnsi="Times New Roman" w:cs="Times New Roman"/>
          <w:sz w:val="28"/>
          <w:szCs w:val="28"/>
          <w:lang w:val="uk-UA"/>
        </w:rPr>
        <w:t>.</w:t>
      </w:r>
      <w:r w:rsidR="004D713C">
        <w:rPr>
          <w:rFonts w:ascii="Times New Roman" w:hAnsi="Times New Roman" w:cs="Times New Roman"/>
          <w:sz w:val="28"/>
          <w:szCs w:val="28"/>
          <w:lang w:val="uk-UA"/>
        </w:rPr>
        <w:tab/>
      </w:r>
      <w:r w:rsidR="004D713C">
        <w:rPr>
          <w:rFonts w:ascii="Times New Roman" w:hAnsi="Times New Roman" w:cs="Times New Roman"/>
          <w:sz w:val="28"/>
          <w:szCs w:val="28"/>
          <w:lang w:val="uk-UA"/>
        </w:rPr>
        <w:tab/>
        <w:t>Смілянська В. Л. , Чамата Н. П. Структура і смисл : Спроба наукової інтерпретації поетичних текстів Тараса Шевченка / В.Л. Смілянська, Н. П. Чамата. —  К. : Вища школа, 2000. —  207 с.</w:t>
      </w:r>
    </w:p>
    <w:p w:rsidR="004D713C" w:rsidRDefault="004D42D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004D713C">
        <w:rPr>
          <w:rFonts w:ascii="Times New Roman" w:hAnsi="Times New Roman" w:cs="Times New Roman"/>
          <w:sz w:val="28"/>
          <w:szCs w:val="28"/>
          <w:lang w:val="uk-UA"/>
        </w:rPr>
        <w:t>.</w:t>
      </w:r>
      <w:r w:rsidR="004D713C">
        <w:rPr>
          <w:rFonts w:ascii="Times New Roman" w:hAnsi="Times New Roman" w:cs="Times New Roman"/>
          <w:sz w:val="28"/>
          <w:szCs w:val="28"/>
          <w:lang w:val="uk-UA"/>
        </w:rPr>
        <w:tab/>
      </w:r>
      <w:r w:rsidR="004D713C">
        <w:rPr>
          <w:rFonts w:ascii="Times New Roman" w:hAnsi="Times New Roman" w:cs="Times New Roman"/>
          <w:sz w:val="28"/>
          <w:szCs w:val="28"/>
          <w:lang w:val="uk-UA"/>
        </w:rPr>
        <w:tab/>
        <w:t>Федорчук О. До Шевченкової бібліографії 1861 року /                 О. Федорчук // Слово і час. —2008. — №5. — С. 52–56.</w:t>
      </w:r>
    </w:p>
    <w:p w:rsidR="004D713C" w:rsidRDefault="004D42D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004D713C">
        <w:rPr>
          <w:rFonts w:ascii="Times New Roman" w:hAnsi="Times New Roman" w:cs="Times New Roman"/>
          <w:sz w:val="28"/>
          <w:szCs w:val="28"/>
          <w:lang w:val="uk-UA"/>
        </w:rPr>
        <w:t>.</w:t>
      </w:r>
      <w:r w:rsidR="004D713C">
        <w:rPr>
          <w:rFonts w:ascii="Times New Roman" w:hAnsi="Times New Roman" w:cs="Times New Roman"/>
          <w:sz w:val="28"/>
          <w:szCs w:val="28"/>
          <w:lang w:val="uk-UA"/>
        </w:rPr>
        <w:tab/>
      </w:r>
      <w:r w:rsidR="004D713C">
        <w:rPr>
          <w:rFonts w:ascii="Times New Roman" w:hAnsi="Times New Roman" w:cs="Times New Roman"/>
          <w:sz w:val="28"/>
          <w:szCs w:val="28"/>
          <w:lang w:val="uk-UA"/>
        </w:rPr>
        <w:tab/>
        <w:t>Филипович П. Шевченко і Гребінка / П. Филипович. — Черкаси : Шевченкознавчі студії, 2003. — 136 с.</w:t>
      </w:r>
    </w:p>
    <w:p w:rsidR="004D713C" w:rsidRDefault="004D42D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26</w:t>
      </w:r>
      <w:r w:rsidR="004D713C">
        <w:rPr>
          <w:rFonts w:ascii="Times New Roman" w:hAnsi="Times New Roman" w:cs="Times New Roman"/>
          <w:sz w:val="28"/>
          <w:szCs w:val="28"/>
          <w:lang w:val="uk-UA"/>
        </w:rPr>
        <w:t>.</w:t>
      </w:r>
      <w:r w:rsidR="004D713C">
        <w:rPr>
          <w:rFonts w:ascii="Times New Roman" w:hAnsi="Times New Roman" w:cs="Times New Roman"/>
          <w:sz w:val="28"/>
          <w:szCs w:val="28"/>
          <w:lang w:val="uk-UA"/>
        </w:rPr>
        <w:tab/>
      </w:r>
      <w:r w:rsidR="004D713C">
        <w:rPr>
          <w:rFonts w:ascii="Times New Roman" w:hAnsi="Times New Roman" w:cs="Times New Roman"/>
          <w:sz w:val="28"/>
          <w:szCs w:val="28"/>
          <w:lang w:val="uk-UA"/>
        </w:rPr>
        <w:tab/>
        <w:t>Харчук Р. Вірш Тараса Шевченка «Якби-то ти, Богдане п’яний» : трансформація образу гетьмана / Р. Харчук // Слово і час. — 2014. — №2. — С. 8–13.</w:t>
      </w:r>
    </w:p>
    <w:p w:rsidR="004D713C" w:rsidRDefault="004D42D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27</w:t>
      </w:r>
      <w:r w:rsidR="004D713C">
        <w:rPr>
          <w:rFonts w:ascii="Times New Roman" w:hAnsi="Times New Roman" w:cs="Times New Roman"/>
          <w:sz w:val="28"/>
          <w:szCs w:val="28"/>
          <w:lang w:val="uk-UA"/>
        </w:rPr>
        <w:t>.</w:t>
      </w:r>
      <w:r w:rsidR="004D713C">
        <w:rPr>
          <w:rFonts w:ascii="Times New Roman" w:hAnsi="Times New Roman" w:cs="Times New Roman"/>
          <w:sz w:val="28"/>
          <w:szCs w:val="28"/>
          <w:lang w:val="uk-UA"/>
        </w:rPr>
        <w:tab/>
      </w:r>
      <w:r w:rsidR="004D713C">
        <w:rPr>
          <w:rFonts w:ascii="Times New Roman" w:hAnsi="Times New Roman" w:cs="Times New Roman"/>
          <w:sz w:val="28"/>
          <w:szCs w:val="28"/>
          <w:lang w:val="uk-UA"/>
        </w:rPr>
        <w:tab/>
        <w:t>Цвілюк С. А.   Історична мудрість Великого Кобзаря : Історизм і соціально-політичний вимір епічних творів Тараса Шевченка / С. А. Цвілюк. – О. : Маяк, 2008. – 312 с.</w:t>
      </w:r>
    </w:p>
    <w:p w:rsidR="004D713C" w:rsidRDefault="004D42D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w:t>
      </w:r>
      <w:r w:rsidR="004D713C">
        <w:rPr>
          <w:rFonts w:ascii="Times New Roman" w:hAnsi="Times New Roman" w:cs="Times New Roman"/>
          <w:sz w:val="28"/>
          <w:szCs w:val="28"/>
          <w:lang w:val="uk-UA"/>
        </w:rPr>
        <w:t>.</w:t>
      </w:r>
      <w:r w:rsidR="004D713C">
        <w:rPr>
          <w:rFonts w:ascii="Times New Roman" w:hAnsi="Times New Roman" w:cs="Times New Roman"/>
          <w:sz w:val="28"/>
          <w:szCs w:val="28"/>
          <w:lang w:val="uk-UA"/>
        </w:rPr>
        <w:tab/>
      </w:r>
      <w:r w:rsidR="004D713C">
        <w:rPr>
          <w:rFonts w:ascii="Times New Roman" w:hAnsi="Times New Roman" w:cs="Times New Roman"/>
          <w:sz w:val="28"/>
          <w:szCs w:val="28"/>
          <w:lang w:val="uk-UA"/>
        </w:rPr>
        <w:tab/>
        <w:t>Чамата Н.П. Розрита могила./П. Н. Чамата // Слово і час.- №3.- 1991.- С. 8-15.</w:t>
      </w:r>
    </w:p>
    <w:p w:rsidR="004D713C" w:rsidRDefault="004D42D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29</w:t>
      </w:r>
      <w:r w:rsidR="004D713C">
        <w:rPr>
          <w:rFonts w:ascii="Times New Roman" w:hAnsi="Times New Roman" w:cs="Times New Roman"/>
          <w:sz w:val="28"/>
          <w:szCs w:val="28"/>
          <w:lang w:val="uk-UA"/>
        </w:rPr>
        <w:t>.</w:t>
      </w:r>
      <w:r w:rsidR="004D713C">
        <w:rPr>
          <w:rFonts w:ascii="Times New Roman" w:hAnsi="Times New Roman" w:cs="Times New Roman"/>
          <w:sz w:val="28"/>
          <w:szCs w:val="28"/>
          <w:lang w:val="uk-UA"/>
        </w:rPr>
        <w:tab/>
      </w:r>
      <w:r w:rsidR="004D713C">
        <w:rPr>
          <w:rFonts w:ascii="Times New Roman" w:hAnsi="Times New Roman" w:cs="Times New Roman"/>
          <w:sz w:val="28"/>
          <w:szCs w:val="28"/>
          <w:lang w:val="uk-UA"/>
        </w:rPr>
        <w:tab/>
        <w:t>Шевченко Т. Г. Повне зібрання творів : У 12-ти т. / Ред. кол.:      М. Г. Жулинський (голова) та ін. — К. : Наук. Думка, Т. 1.  — 2001. — 784 с.</w:t>
      </w:r>
    </w:p>
    <w:p w:rsidR="004D713C" w:rsidRDefault="004D42D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w:t>
      </w:r>
      <w:r w:rsidR="004D713C">
        <w:rPr>
          <w:rFonts w:ascii="Times New Roman" w:hAnsi="Times New Roman" w:cs="Times New Roman"/>
          <w:sz w:val="28"/>
          <w:szCs w:val="28"/>
          <w:lang w:val="uk-UA"/>
        </w:rPr>
        <w:t>.</w:t>
      </w:r>
      <w:r w:rsidR="004D713C">
        <w:rPr>
          <w:rFonts w:ascii="Times New Roman" w:hAnsi="Times New Roman" w:cs="Times New Roman"/>
          <w:sz w:val="28"/>
          <w:szCs w:val="28"/>
          <w:lang w:val="uk-UA"/>
        </w:rPr>
        <w:tab/>
      </w:r>
      <w:r w:rsidR="004D713C">
        <w:rPr>
          <w:rFonts w:ascii="Times New Roman" w:hAnsi="Times New Roman" w:cs="Times New Roman"/>
          <w:sz w:val="28"/>
          <w:szCs w:val="28"/>
          <w:lang w:val="uk-UA"/>
        </w:rPr>
        <w:tab/>
        <w:t>Шкрабалюк А. Ідея свободи у творчості Тараса Шевченка в контексті романтичного світогляду / А.Шкрабалюк // Шевченкознавчі студії : збірник наукових праць (КНУ ім. Т. Шевченка. Інститут філології. Кафедра історії української літератури і шевченкознавства). — К. : 2008. — 271 с.</w:t>
      </w:r>
    </w:p>
    <w:p w:rsidR="004D713C" w:rsidRDefault="004D42D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004D713C">
        <w:rPr>
          <w:rFonts w:ascii="Times New Roman" w:hAnsi="Times New Roman" w:cs="Times New Roman"/>
          <w:sz w:val="28"/>
          <w:szCs w:val="28"/>
          <w:lang w:val="uk-UA"/>
        </w:rPr>
        <w:t>.</w:t>
      </w:r>
      <w:r w:rsidR="004D713C">
        <w:rPr>
          <w:rFonts w:ascii="Times New Roman" w:hAnsi="Times New Roman" w:cs="Times New Roman"/>
          <w:sz w:val="28"/>
          <w:szCs w:val="28"/>
          <w:lang w:val="uk-UA"/>
        </w:rPr>
        <w:tab/>
      </w:r>
      <w:r w:rsidR="004D713C">
        <w:rPr>
          <w:rFonts w:ascii="Times New Roman" w:hAnsi="Times New Roman" w:cs="Times New Roman"/>
          <w:sz w:val="28"/>
          <w:szCs w:val="28"/>
          <w:lang w:val="uk-UA"/>
        </w:rPr>
        <w:tab/>
        <w:t>Щербак В. Козацька Україна в поезії Т. Шевченка / В. Щербак // Слово і час. — 2014. — №5. — С. 11–17.</w:t>
      </w:r>
    </w:p>
    <w:p w:rsidR="004D713C" w:rsidRDefault="004D42D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32</w:t>
      </w:r>
      <w:r w:rsidR="004D713C">
        <w:rPr>
          <w:rFonts w:ascii="Times New Roman" w:hAnsi="Times New Roman" w:cs="Times New Roman"/>
          <w:sz w:val="28"/>
          <w:szCs w:val="28"/>
          <w:lang w:val="uk-UA"/>
        </w:rPr>
        <w:t>.</w:t>
      </w:r>
      <w:r w:rsidR="004D713C">
        <w:rPr>
          <w:rFonts w:ascii="Times New Roman" w:hAnsi="Times New Roman" w:cs="Times New Roman"/>
          <w:sz w:val="28"/>
          <w:szCs w:val="28"/>
          <w:lang w:val="uk-UA"/>
        </w:rPr>
        <w:tab/>
      </w:r>
      <w:r w:rsidR="004D713C">
        <w:rPr>
          <w:rFonts w:ascii="Times New Roman" w:hAnsi="Times New Roman" w:cs="Times New Roman"/>
          <w:sz w:val="28"/>
          <w:szCs w:val="28"/>
          <w:lang w:val="uk-UA"/>
        </w:rPr>
        <w:tab/>
        <w:t>Яременко В. І.  Історіософський зміст Шевченкових "Гайдамаків" (до 170-річчя виходу поеми) / В. І. Яременко // Український історичний журнал. - 2011. - № 2. - С. 159-179.</w:t>
      </w:r>
    </w:p>
    <w:p w:rsidR="004D713C" w:rsidRDefault="004D42DC" w:rsidP="004D71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33</w:t>
      </w:r>
      <w:r w:rsidR="004D713C">
        <w:rPr>
          <w:rFonts w:ascii="Times New Roman" w:hAnsi="Times New Roman" w:cs="Times New Roman"/>
          <w:sz w:val="28"/>
          <w:szCs w:val="28"/>
          <w:lang w:val="uk-UA"/>
        </w:rPr>
        <w:t>.</w:t>
      </w:r>
      <w:r w:rsidR="004D713C">
        <w:rPr>
          <w:rFonts w:ascii="Times New Roman" w:hAnsi="Times New Roman" w:cs="Times New Roman"/>
          <w:sz w:val="28"/>
          <w:szCs w:val="28"/>
          <w:lang w:val="uk-UA"/>
        </w:rPr>
        <w:tab/>
      </w:r>
      <w:r w:rsidR="004D713C">
        <w:rPr>
          <w:rFonts w:ascii="Times New Roman" w:hAnsi="Times New Roman" w:cs="Times New Roman"/>
          <w:sz w:val="28"/>
          <w:szCs w:val="28"/>
          <w:lang w:val="uk-UA"/>
        </w:rPr>
        <w:tab/>
        <w:t>Яременко В. Період Руїни і творчість Тараса Шевченка /             В. Яременко // Шевченків світ. - 2014. - Вип. 7. - С. 28-41</w:t>
      </w:r>
    </w:p>
    <w:p w:rsidR="004D713C" w:rsidRDefault="004D713C" w:rsidP="004D713C">
      <w:pPr>
        <w:spacing w:line="360" w:lineRule="auto"/>
        <w:jc w:val="both"/>
        <w:rPr>
          <w:rFonts w:ascii="Times New Roman" w:hAnsi="Times New Roman" w:cs="Times New Roman"/>
          <w:sz w:val="28"/>
          <w:szCs w:val="28"/>
          <w:lang w:val="uk-UA"/>
        </w:rPr>
      </w:pPr>
    </w:p>
    <w:p w:rsidR="004D713C" w:rsidRDefault="004D713C" w:rsidP="004D713C">
      <w:pPr>
        <w:spacing w:line="360" w:lineRule="auto"/>
        <w:jc w:val="both"/>
        <w:rPr>
          <w:rFonts w:ascii="Times New Roman" w:hAnsi="Times New Roman" w:cs="Times New Roman"/>
          <w:sz w:val="28"/>
          <w:szCs w:val="28"/>
          <w:lang w:val="uk-UA"/>
        </w:rPr>
      </w:pPr>
    </w:p>
    <w:p w:rsidR="004D713C" w:rsidRDefault="004D713C" w:rsidP="004D713C">
      <w:pPr>
        <w:spacing w:line="360" w:lineRule="auto"/>
        <w:jc w:val="both"/>
        <w:rPr>
          <w:rFonts w:ascii="Times New Roman" w:hAnsi="Times New Roman" w:cs="Times New Roman"/>
          <w:sz w:val="28"/>
          <w:szCs w:val="28"/>
          <w:lang w:val="uk-UA"/>
        </w:rPr>
      </w:pPr>
    </w:p>
    <w:p w:rsidR="004D713C" w:rsidRDefault="004D713C" w:rsidP="004D713C">
      <w:pPr>
        <w:spacing w:line="360" w:lineRule="auto"/>
        <w:jc w:val="both"/>
        <w:rPr>
          <w:rFonts w:ascii="Times New Roman" w:hAnsi="Times New Roman" w:cs="Times New Roman"/>
          <w:sz w:val="28"/>
          <w:szCs w:val="28"/>
          <w:lang w:val="uk-UA"/>
        </w:rPr>
      </w:pPr>
    </w:p>
    <w:p w:rsidR="004D713C" w:rsidRDefault="004D713C" w:rsidP="004D713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F21196" w:rsidRPr="004D713C" w:rsidRDefault="00F21196">
      <w:pPr>
        <w:rPr>
          <w:lang w:val="uk-UA"/>
        </w:rPr>
      </w:pPr>
    </w:p>
    <w:sectPr w:rsidR="00F21196" w:rsidRPr="004D713C" w:rsidSect="001B5EFA">
      <w:footerReference w:type="default" r:id="rId6"/>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5BCA" w:rsidRDefault="00345BCA" w:rsidP="001B5EFA">
      <w:pPr>
        <w:spacing w:after="0" w:line="240" w:lineRule="auto"/>
      </w:pPr>
      <w:r>
        <w:separator/>
      </w:r>
    </w:p>
  </w:endnote>
  <w:endnote w:type="continuationSeparator" w:id="0">
    <w:p w:rsidR="00345BCA" w:rsidRDefault="00345BCA" w:rsidP="001B5E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6503888"/>
      <w:docPartObj>
        <w:docPartGallery w:val="Page Numbers (Bottom of Page)"/>
        <w:docPartUnique/>
      </w:docPartObj>
    </w:sdtPr>
    <w:sdtEndPr/>
    <w:sdtContent>
      <w:p w:rsidR="00F94FA5" w:rsidRDefault="00F94FA5">
        <w:pPr>
          <w:pStyle w:val="a5"/>
          <w:jc w:val="right"/>
        </w:pPr>
        <w:r>
          <w:fldChar w:fldCharType="begin"/>
        </w:r>
        <w:r>
          <w:instrText>PAGE   \* MERGEFORMAT</w:instrText>
        </w:r>
        <w:r>
          <w:fldChar w:fldCharType="separate"/>
        </w:r>
        <w:r w:rsidR="00A700ED">
          <w:rPr>
            <w:noProof/>
          </w:rPr>
          <w:t>13</w:t>
        </w:r>
        <w:r>
          <w:fldChar w:fldCharType="end"/>
        </w:r>
      </w:p>
    </w:sdtContent>
  </w:sdt>
  <w:p w:rsidR="00F94FA5" w:rsidRDefault="00F94FA5">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5BCA" w:rsidRDefault="00345BCA" w:rsidP="001B5EFA">
      <w:pPr>
        <w:spacing w:after="0" w:line="240" w:lineRule="auto"/>
      </w:pPr>
      <w:r>
        <w:separator/>
      </w:r>
    </w:p>
  </w:footnote>
  <w:footnote w:type="continuationSeparator" w:id="0">
    <w:p w:rsidR="00345BCA" w:rsidRDefault="00345BCA" w:rsidP="001B5EF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713C"/>
    <w:rsid w:val="00072A26"/>
    <w:rsid w:val="00122B0A"/>
    <w:rsid w:val="001821F0"/>
    <w:rsid w:val="001B5EFA"/>
    <w:rsid w:val="00264B51"/>
    <w:rsid w:val="002A5E02"/>
    <w:rsid w:val="00345BCA"/>
    <w:rsid w:val="003A2DEF"/>
    <w:rsid w:val="00403263"/>
    <w:rsid w:val="004454FD"/>
    <w:rsid w:val="00460598"/>
    <w:rsid w:val="004D42DC"/>
    <w:rsid w:val="004D713C"/>
    <w:rsid w:val="00533034"/>
    <w:rsid w:val="00564C15"/>
    <w:rsid w:val="00597A15"/>
    <w:rsid w:val="005E7E5E"/>
    <w:rsid w:val="00634FC1"/>
    <w:rsid w:val="00794ACF"/>
    <w:rsid w:val="008640FD"/>
    <w:rsid w:val="00895E29"/>
    <w:rsid w:val="009B1482"/>
    <w:rsid w:val="00A327C1"/>
    <w:rsid w:val="00A700ED"/>
    <w:rsid w:val="00A81178"/>
    <w:rsid w:val="00AE7A54"/>
    <w:rsid w:val="00B07099"/>
    <w:rsid w:val="00B6640A"/>
    <w:rsid w:val="00C15667"/>
    <w:rsid w:val="00C171F9"/>
    <w:rsid w:val="00C57812"/>
    <w:rsid w:val="00CD70D9"/>
    <w:rsid w:val="00D30B25"/>
    <w:rsid w:val="00D34CD5"/>
    <w:rsid w:val="00E555E4"/>
    <w:rsid w:val="00F14CC5"/>
    <w:rsid w:val="00F21196"/>
    <w:rsid w:val="00F62DCD"/>
    <w:rsid w:val="00F94FA5"/>
    <w:rsid w:val="00FA2A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8A67BF-61E6-4565-ADED-F8550616C0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D713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B5EF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B5EFA"/>
  </w:style>
  <w:style w:type="paragraph" w:styleId="a5">
    <w:name w:val="footer"/>
    <w:basedOn w:val="a"/>
    <w:link w:val="a6"/>
    <w:uiPriority w:val="99"/>
    <w:unhideWhenUsed/>
    <w:rsid w:val="001B5EF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1B5E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3155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2313</Words>
  <Characters>13189</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15472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student</cp:lastModifiedBy>
  <cp:revision>2</cp:revision>
  <dcterms:created xsi:type="dcterms:W3CDTF">2018-10-09T13:15:00Z</dcterms:created>
  <dcterms:modified xsi:type="dcterms:W3CDTF">2018-10-09T13:15:00Z</dcterms:modified>
</cp:coreProperties>
</file>