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660" w:rsidRDefault="003D3660" w:rsidP="003D3660">
      <w:pPr>
        <w:spacing w:line="276" w:lineRule="auto"/>
        <w:jc w:val="center"/>
      </w:pPr>
      <w:r>
        <w:t>ОДЕСЬКИЙ НАЦІОНАЛЬНИЙ УНІВЕРСИТЕТ ім. І. І. МЕЧНИКОВА</w:t>
      </w:r>
    </w:p>
    <w:p w:rsidR="003D3660" w:rsidRPr="0010118D" w:rsidRDefault="003D3660" w:rsidP="003D3660">
      <w:pPr>
        <w:spacing w:line="276" w:lineRule="auto"/>
        <w:jc w:val="center"/>
        <w:outlineLvl w:val="0"/>
        <w:rPr>
          <w:lang w:val="uk-UA"/>
        </w:rPr>
      </w:pPr>
      <w:bookmarkStart w:id="0" w:name="_Toc517742034"/>
      <w:bookmarkStart w:id="1" w:name="_Toc56454557"/>
      <w:bookmarkStart w:id="2" w:name="_Toc56454561"/>
      <w:bookmarkStart w:id="3" w:name="_Toc56454565"/>
      <w:bookmarkStart w:id="4" w:name="_Toc56454569"/>
      <w:r>
        <w:t>Ф</w:t>
      </w:r>
      <w:bookmarkEnd w:id="0"/>
      <w:r>
        <w:rPr>
          <w:lang w:val="uk-UA"/>
        </w:rPr>
        <w:t>АКУЛЬТЕТ РОМАНО-ГЕРМАНСЬКОЇ ФІЛОЛОГІЇ</w:t>
      </w:r>
      <w:bookmarkEnd w:id="1"/>
      <w:bookmarkEnd w:id="2"/>
      <w:bookmarkEnd w:id="3"/>
      <w:bookmarkEnd w:id="4"/>
    </w:p>
    <w:p w:rsidR="003D3660" w:rsidRPr="0010118D" w:rsidRDefault="003D3660" w:rsidP="003D3660">
      <w:pPr>
        <w:tabs>
          <w:tab w:val="center" w:pos="4677"/>
          <w:tab w:val="right" w:pos="9329"/>
        </w:tabs>
        <w:spacing w:line="276" w:lineRule="auto"/>
        <w:jc w:val="center"/>
        <w:outlineLvl w:val="0"/>
        <w:rPr>
          <w:lang w:val="uk-UA"/>
        </w:rPr>
      </w:pPr>
      <w:bookmarkStart w:id="5" w:name="_Toc517742035"/>
      <w:bookmarkStart w:id="6" w:name="_Toc56454558"/>
      <w:bookmarkStart w:id="7" w:name="_Toc56454562"/>
      <w:bookmarkStart w:id="8" w:name="_Toc56454566"/>
      <w:bookmarkStart w:id="9" w:name="_Toc56454570"/>
      <w:r>
        <w:t>К</w:t>
      </w:r>
      <w:bookmarkEnd w:id="5"/>
      <w:r>
        <w:rPr>
          <w:lang w:val="uk-UA"/>
        </w:rPr>
        <w:t>АФЕДРА НІМЕЦЬКОЇ МОВИ</w:t>
      </w:r>
      <w:bookmarkEnd w:id="6"/>
      <w:bookmarkEnd w:id="7"/>
      <w:bookmarkEnd w:id="8"/>
      <w:bookmarkEnd w:id="9"/>
    </w:p>
    <w:p w:rsidR="003D3660" w:rsidRDefault="003D3660" w:rsidP="003D3660">
      <w:pPr>
        <w:spacing w:line="276" w:lineRule="auto"/>
      </w:pPr>
    </w:p>
    <w:p w:rsidR="003D3660" w:rsidRPr="00750165" w:rsidRDefault="003D3660" w:rsidP="003D3660">
      <w:pPr>
        <w:spacing w:line="276" w:lineRule="auto"/>
        <w:jc w:val="center"/>
        <w:outlineLvl w:val="0"/>
      </w:pPr>
      <w:r>
        <w:br/>
      </w:r>
    </w:p>
    <w:p w:rsidR="003D3660" w:rsidRDefault="003D3660" w:rsidP="003D3660">
      <w:pPr>
        <w:spacing w:line="276" w:lineRule="auto"/>
        <w:jc w:val="center"/>
        <w:outlineLvl w:val="0"/>
        <w:rPr>
          <w:b/>
          <w:bCs/>
        </w:rPr>
      </w:pPr>
      <w:bookmarkStart w:id="10" w:name="_Toc517742036"/>
      <w:bookmarkStart w:id="11" w:name="_Toc56454559"/>
      <w:bookmarkStart w:id="12" w:name="_Toc56454563"/>
      <w:bookmarkStart w:id="13" w:name="_Toc56454567"/>
      <w:bookmarkStart w:id="14" w:name="_Toc56454571"/>
      <w:r>
        <w:rPr>
          <w:b/>
          <w:bCs/>
        </w:rPr>
        <w:t>Дипломна робота</w:t>
      </w:r>
      <w:bookmarkEnd w:id="10"/>
      <w:bookmarkEnd w:id="11"/>
      <w:bookmarkEnd w:id="12"/>
      <w:bookmarkEnd w:id="13"/>
      <w:bookmarkEnd w:id="14"/>
    </w:p>
    <w:p w:rsidR="003D3660" w:rsidRDefault="003D3660" w:rsidP="003D3660">
      <w:pPr>
        <w:spacing w:line="276" w:lineRule="auto"/>
        <w:jc w:val="center"/>
        <w:outlineLvl w:val="0"/>
        <w:rPr>
          <w:b/>
          <w:bCs/>
        </w:rPr>
      </w:pPr>
    </w:p>
    <w:p w:rsidR="003D3660" w:rsidRPr="00F43875" w:rsidRDefault="003D3660" w:rsidP="003D3660">
      <w:pPr>
        <w:spacing w:line="276" w:lineRule="auto"/>
        <w:jc w:val="center"/>
        <w:outlineLvl w:val="0"/>
      </w:pPr>
      <w:bookmarkStart w:id="15" w:name="_Toc56454560"/>
      <w:bookmarkStart w:id="16" w:name="_Toc56454564"/>
      <w:bookmarkStart w:id="17" w:name="_Toc56454568"/>
      <w:bookmarkStart w:id="18" w:name="_Toc56454572"/>
      <w:r>
        <w:t>на здобуття ступеня вищо</w:t>
      </w:r>
      <w:r>
        <w:rPr>
          <w:lang w:val="uk-UA"/>
        </w:rPr>
        <w:t xml:space="preserve">ї освіти </w:t>
      </w:r>
      <w:r>
        <w:t>''</w:t>
      </w:r>
      <w:r>
        <w:rPr>
          <w:lang w:val="uk-UA"/>
        </w:rPr>
        <w:t>магістр</w:t>
      </w:r>
      <w:r>
        <w:t>''</w:t>
      </w:r>
      <w:bookmarkEnd w:id="15"/>
      <w:bookmarkEnd w:id="16"/>
      <w:bookmarkEnd w:id="17"/>
      <w:bookmarkEnd w:id="18"/>
    </w:p>
    <w:p w:rsidR="003D3660" w:rsidRDefault="003D3660" w:rsidP="003D3660">
      <w:pPr>
        <w:spacing w:line="276" w:lineRule="auto"/>
        <w:jc w:val="center"/>
      </w:pPr>
    </w:p>
    <w:p w:rsidR="003D3660" w:rsidRDefault="003D3660" w:rsidP="003D3660">
      <w:pPr>
        <w:spacing w:line="276" w:lineRule="auto"/>
        <w:jc w:val="center"/>
        <w:rPr>
          <w:b/>
          <w:bCs/>
        </w:rPr>
      </w:pPr>
      <w:r>
        <w:t xml:space="preserve">на тему: </w:t>
      </w:r>
      <w:r w:rsidRPr="00F43875">
        <w:rPr>
          <w:b/>
          <w:bCs/>
        </w:rPr>
        <w:t>«</w:t>
      </w:r>
      <w:r w:rsidRPr="00F43875">
        <w:rPr>
          <w:b/>
          <w:bCs/>
          <w:lang w:val="uk-UA"/>
        </w:rPr>
        <w:t>Етнолект як елемент</w:t>
      </w:r>
      <w:r>
        <w:rPr>
          <w:b/>
          <w:bCs/>
          <w:lang w:val="uk-UA"/>
        </w:rPr>
        <w:t xml:space="preserve"> німецького ландшафту мови</w:t>
      </w:r>
      <w:r w:rsidRPr="00F43875">
        <w:rPr>
          <w:b/>
          <w:bCs/>
        </w:rPr>
        <w:t>»</w:t>
      </w:r>
    </w:p>
    <w:p w:rsidR="003D3660" w:rsidRDefault="003D3660" w:rsidP="003D3660">
      <w:pPr>
        <w:spacing w:line="276" w:lineRule="auto"/>
        <w:jc w:val="center"/>
        <w:rPr>
          <w:sz w:val="24"/>
          <w:szCs w:val="24"/>
          <w:lang w:val="en-US"/>
        </w:rPr>
      </w:pPr>
      <w:r w:rsidRPr="00FB0FBA">
        <w:rPr>
          <w:bCs/>
          <w:sz w:val="24"/>
          <w:szCs w:val="24"/>
          <w:lang w:val="en-US"/>
        </w:rPr>
        <w:t>«Ethnolect as an element of German language landscape»</w:t>
      </w:r>
    </w:p>
    <w:p w:rsidR="003D3660" w:rsidRPr="0025611F" w:rsidRDefault="003D3660" w:rsidP="003D3660">
      <w:pPr>
        <w:spacing w:line="276" w:lineRule="auto"/>
        <w:rPr>
          <w:sz w:val="24"/>
          <w:szCs w:val="24"/>
          <w:lang w:val="en-US"/>
        </w:rPr>
      </w:pPr>
    </w:p>
    <w:p w:rsidR="003D3660" w:rsidRPr="00B328DB" w:rsidRDefault="003D3660" w:rsidP="003D3660">
      <w:pPr>
        <w:spacing w:line="276" w:lineRule="auto"/>
        <w:jc w:val="left"/>
        <w:rPr>
          <w:lang w:val="en-US"/>
        </w:rPr>
      </w:pPr>
    </w:p>
    <w:p w:rsidR="003D3660" w:rsidRPr="00B328DB" w:rsidRDefault="003D3660" w:rsidP="003D3660">
      <w:pPr>
        <w:spacing w:line="276" w:lineRule="auto"/>
        <w:jc w:val="left"/>
        <w:rPr>
          <w:lang w:val="en-US"/>
        </w:rPr>
      </w:pPr>
    </w:p>
    <w:p w:rsidR="003D3660" w:rsidRDefault="003D3660" w:rsidP="003D3660">
      <w:pPr>
        <w:spacing w:line="276" w:lineRule="auto"/>
        <w:rPr>
          <w:lang w:val="uk-UA"/>
        </w:rPr>
      </w:pPr>
      <w:r>
        <w:rPr>
          <w:lang w:val="uk-UA"/>
        </w:rPr>
        <w:t xml:space="preserve">                                                         </w:t>
      </w:r>
      <w:r w:rsidRPr="00B328DB">
        <w:rPr>
          <w:lang w:val="en-US"/>
        </w:rPr>
        <w:t xml:space="preserve"> </w:t>
      </w:r>
      <w:r>
        <w:t>Виконала студентка денно</w:t>
      </w:r>
      <w:r>
        <w:rPr>
          <w:lang w:val="uk-UA"/>
        </w:rPr>
        <w:t>ї форми навчання</w:t>
      </w:r>
    </w:p>
    <w:p w:rsidR="003D3660" w:rsidRDefault="003D3660" w:rsidP="003D3660">
      <w:pPr>
        <w:spacing w:line="276" w:lineRule="auto"/>
        <w:rPr>
          <w:lang w:val="uk-UA"/>
        </w:rPr>
      </w:pPr>
      <w:r>
        <w:rPr>
          <w:lang w:val="uk-UA"/>
        </w:rPr>
        <w:t xml:space="preserve">                                                          спеціальності 035 Філологія  </w:t>
      </w:r>
      <w:r w:rsidRPr="00F43875">
        <w:rPr>
          <w:lang w:val="uk-UA"/>
        </w:rPr>
        <w:t>035.043</w:t>
      </w:r>
    </w:p>
    <w:p w:rsidR="003D3660" w:rsidRDefault="003D3660" w:rsidP="003D3660">
      <w:pPr>
        <w:spacing w:line="276" w:lineRule="auto"/>
        <w:rPr>
          <w:lang w:val="uk-UA"/>
        </w:rPr>
      </w:pPr>
      <w:r>
        <w:rPr>
          <w:lang w:val="uk-UA"/>
        </w:rPr>
        <w:t xml:space="preserve">                                                          </w:t>
      </w:r>
      <w:r w:rsidRPr="00F43875">
        <w:rPr>
          <w:lang w:val="uk-UA"/>
        </w:rPr>
        <w:t>Германські мови та літератури (переклад</w:t>
      </w:r>
    </w:p>
    <w:p w:rsidR="003D3660" w:rsidRPr="0094618E" w:rsidRDefault="003D3660" w:rsidP="003D3660">
      <w:pPr>
        <w:spacing w:line="276" w:lineRule="auto"/>
      </w:pPr>
      <w:r>
        <w:rPr>
          <w:lang w:val="uk-UA"/>
        </w:rPr>
        <w:t xml:space="preserve">                                                          включно)</w:t>
      </w:r>
      <w:r w:rsidRPr="0094618E">
        <w:t>:</w:t>
      </w:r>
    </w:p>
    <w:p w:rsidR="003D3660" w:rsidRPr="0094618E" w:rsidRDefault="003D3660" w:rsidP="003D3660">
      <w:pPr>
        <w:spacing w:line="276" w:lineRule="auto"/>
        <w:rPr>
          <w:lang w:val="uk-UA"/>
        </w:rPr>
      </w:pPr>
      <w:r>
        <w:rPr>
          <w:lang w:val="uk-UA"/>
        </w:rPr>
        <w:t xml:space="preserve">                                                          </w:t>
      </w:r>
      <w:r w:rsidRPr="00F43875">
        <w:rPr>
          <w:lang w:val="uk-UA"/>
        </w:rPr>
        <w:t>німецька</w:t>
      </w:r>
      <w:r w:rsidRPr="0094618E">
        <w:t xml:space="preserve"> </w:t>
      </w:r>
      <w:r>
        <w:rPr>
          <w:lang w:val="uk-UA"/>
        </w:rPr>
        <w:t>мова та література</w:t>
      </w:r>
    </w:p>
    <w:p w:rsidR="003D3660" w:rsidRPr="0094618E" w:rsidRDefault="003D3660" w:rsidP="003D3660">
      <w:pPr>
        <w:tabs>
          <w:tab w:val="left" w:pos="5529"/>
        </w:tabs>
        <w:spacing w:line="276" w:lineRule="auto"/>
        <w:rPr>
          <w:lang w:val="uk-UA"/>
        </w:rPr>
      </w:pPr>
      <w:r>
        <w:rPr>
          <w:lang w:val="uk-UA"/>
        </w:rPr>
        <w:t xml:space="preserve">                                                          Посохова Дар</w:t>
      </w:r>
      <w:r w:rsidRPr="00F43875">
        <w:t>’</w:t>
      </w:r>
      <w:r>
        <w:rPr>
          <w:lang w:val="uk-UA"/>
        </w:rPr>
        <w:t>я Олегівна</w:t>
      </w:r>
    </w:p>
    <w:p w:rsidR="003D3660" w:rsidRDefault="003D3660" w:rsidP="003D3660">
      <w:pPr>
        <w:tabs>
          <w:tab w:val="left" w:pos="5529"/>
        </w:tabs>
        <w:spacing w:line="276" w:lineRule="auto"/>
        <w:jc w:val="left"/>
      </w:pPr>
      <w:r>
        <w:rPr>
          <w:lang w:val="uk-UA"/>
        </w:rPr>
        <w:t xml:space="preserve">                                                          </w:t>
      </w:r>
      <w:r>
        <w:t>Керівник</w:t>
      </w:r>
      <w:r>
        <w:rPr>
          <w:lang w:val="uk-UA"/>
        </w:rPr>
        <w:t xml:space="preserve">: </w:t>
      </w:r>
      <w:r>
        <w:t>к.ф.н., доцент</w:t>
      </w:r>
      <w:r>
        <w:rPr>
          <w:rFonts w:ascii="Arial Unicode MS" w:hAnsi="Arial Unicode MS"/>
        </w:rPr>
        <w:br/>
      </w:r>
      <w:r>
        <w:t xml:space="preserve">                                                          </w:t>
      </w:r>
      <w:r>
        <w:rPr>
          <w:lang w:val="uk-UA"/>
        </w:rPr>
        <w:t>Діденко М.О</w:t>
      </w:r>
      <w:r>
        <w:t>.</w:t>
      </w:r>
    </w:p>
    <w:p w:rsidR="003D3660" w:rsidRDefault="003D3660" w:rsidP="003D3660">
      <w:pPr>
        <w:tabs>
          <w:tab w:val="left" w:pos="5529"/>
        </w:tabs>
        <w:spacing w:line="276" w:lineRule="auto"/>
        <w:ind w:firstLine="4678"/>
      </w:pPr>
    </w:p>
    <w:p w:rsidR="003D3660" w:rsidRDefault="003D3660" w:rsidP="003D3660">
      <w:pPr>
        <w:tabs>
          <w:tab w:val="left" w:pos="5529"/>
        </w:tabs>
        <w:spacing w:line="276" w:lineRule="auto"/>
        <w:rPr>
          <w:lang w:val="uk-UA"/>
        </w:rPr>
      </w:pPr>
      <w:r>
        <w:rPr>
          <w:lang w:val="uk-UA"/>
        </w:rPr>
        <w:t xml:space="preserve">                                                         </w:t>
      </w:r>
      <w:r w:rsidRPr="00501843">
        <w:t xml:space="preserve"> </w:t>
      </w:r>
      <w:r>
        <w:rPr>
          <w:lang w:val="uk-UA"/>
        </w:rPr>
        <w:t>Рецензент: к.ф.н., доцент Ігіна О.В.</w:t>
      </w:r>
    </w:p>
    <w:p w:rsidR="003D3660" w:rsidRDefault="003D3660" w:rsidP="003D3660">
      <w:pPr>
        <w:tabs>
          <w:tab w:val="left" w:pos="5529"/>
        </w:tabs>
        <w:spacing w:line="276" w:lineRule="auto"/>
        <w:rPr>
          <w:lang w:val="uk-UA"/>
        </w:rPr>
      </w:pPr>
    </w:p>
    <w:p w:rsidR="003D3660" w:rsidRPr="00501843" w:rsidRDefault="003D3660" w:rsidP="003D3660">
      <w:pPr>
        <w:tabs>
          <w:tab w:val="left" w:pos="5529"/>
        </w:tabs>
        <w:spacing w:line="276" w:lineRule="auto"/>
        <w:rPr>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9"/>
        <w:gridCol w:w="4670"/>
      </w:tblGrid>
      <w:tr w:rsidR="003D3660" w:rsidTr="00421425">
        <w:tc>
          <w:tcPr>
            <w:tcW w:w="4669" w:type="dxa"/>
          </w:tcPr>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Рекомендовано до захисту:</w:t>
            </w:r>
          </w:p>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 xml:space="preserve">Протокол засідання кафедри                     </w:t>
            </w:r>
          </w:p>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 xml:space="preserve">№___ від____.11.2020 р.     </w:t>
            </w:r>
          </w:p>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 xml:space="preserve">  </w:t>
            </w:r>
          </w:p>
          <w:p w:rsidR="003D3660" w:rsidRPr="00F614A8" w:rsidRDefault="003D3660" w:rsidP="00421425">
            <w:pPr>
              <w:tabs>
                <w:tab w:val="left" w:pos="5529"/>
              </w:tabs>
              <w:spacing w:line="276" w:lineRule="auto"/>
              <w:jc w:val="left"/>
              <w:rPr>
                <w:rFonts w:cs="Times New Roman"/>
                <w:lang w:val="uk-UA"/>
              </w:rPr>
            </w:pPr>
          </w:p>
          <w:p w:rsidR="003D3660" w:rsidRPr="00F614A8" w:rsidRDefault="003D3660" w:rsidP="00421425">
            <w:pPr>
              <w:tabs>
                <w:tab w:val="left" w:pos="5529"/>
              </w:tabs>
              <w:spacing w:line="276" w:lineRule="auto"/>
              <w:jc w:val="left"/>
              <w:rPr>
                <w:rFonts w:cs="Times New Roman"/>
                <w:lang w:val="uk-UA"/>
              </w:rPr>
            </w:pPr>
          </w:p>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 xml:space="preserve">                                                                                        </w:t>
            </w:r>
          </w:p>
        </w:tc>
        <w:tc>
          <w:tcPr>
            <w:tcW w:w="4670" w:type="dxa"/>
          </w:tcPr>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Захищено на засіданні ЕК №___</w:t>
            </w:r>
          </w:p>
          <w:p w:rsidR="003D3660" w:rsidRPr="00F614A8" w:rsidRDefault="003D3660" w:rsidP="00421425">
            <w:pPr>
              <w:tabs>
                <w:tab w:val="left" w:pos="5529"/>
              </w:tabs>
              <w:spacing w:line="276" w:lineRule="auto"/>
              <w:jc w:val="left"/>
              <w:rPr>
                <w:rFonts w:cs="Times New Roman"/>
                <w:lang w:val="uk-UA"/>
              </w:rPr>
            </w:pPr>
            <w:r w:rsidRPr="00F614A8">
              <w:rPr>
                <w:rFonts w:cs="Times New Roman"/>
                <w:lang w:val="uk-UA"/>
              </w:rPr>
              <w:t>протокол №___від___12.2020 року</w:t>
            </w:r>
          </w:p>
          <w:p w:rsidR="003D3660" w:rsidRDefault="003D3660" w:rsidP="00421425">
            <w:pPr>
              <w:tabs>
                <w:tab w:val="left" w:pos="5529"/>
              </w:tabs>
              <w:spacing w:line="276" w:lineRule="auto"/>
              <w:jc w:val="left"/>
              <w:rPr>
                <w:rFonts w:cs="Times New Roman"/>
                <w:lang w:val="uk-UA"/>
              </w:rPr>
            </w:pPr>
          </w:p>
          <w:p w:rsidR="003D3660" w:rsidRPr="00F614A8" w:rsidRDefault="003D3660" w:rsidP="00421425">
            <w:pPr>
              <w:tabs>
                <w:tab w:val="left" w:pos="5529"/>
              </w:tabs>
              <w:spacing w:line="276" w:lineRule="auto"/>
              <w:jc w:val="left"/>
              <w:rPr>
                <w:rFonts w:cs="Times New Roman"/>
                <w:lang w:val="uk-UA"/>
              </w:rPr>
            </w:pPr>
          </w:p>
          <w:p w:rsidR="003D3660" w:rsidRPr="0025611F" w:rsidRDefault="003D3660" w:rsidP="00421425">
            <w:pPr>
              <w:tabs>
                <w:tab w:val="left" w:pos="5529"/>
              </w:tabs>
              <w:spacing w:line="276" w:lineRule="auto"/>
              <w:jc w:val="left"/>
              <w:rPr>
                <w:rFonts w:cs="Times New Roman"/>
                <w:lang w:val="uk-UA"/>
              </w:rPr>
            </w:pPr>
            <w:r w:rsidRPr="00F614A8">
              <w:rPr>
                <w:rFonts w:cs="Times New Roman"/>
                <w:lang w:val="uk-UA"/>
              </w:rPr>
              <w:t xml:space="preserve"> Оцінка____________________                                                                     </w:t>
            </w:r>
            <w:r w:rsidRPr="00F614A8">
              <w:rPr>
                <w:rFonts w:cs="Times New Roman"/>
                <w:sz w:val="16"/>
                <w:szCs w:val="16"/>
                <w:lang w:val="uk-UA"/>
              </w:rPr>
              <w:t>(за 4-х бальною шкалою, за шкалою</w:t>
            </w:r>
            <w:r w:rsidRPr="00F614A8">
              <w:rPr>
                <w:rFonts w:cs="Times New Roman"/>
                <w:sz w:val="16"/>
                <w:szCs w:val="16"/>
              </w:rPr>
              <w:t xml:space="preserve"> </w:t>
            </w:r>
            <w:r w:rsidRPr="00F614A8">
              <w:rPr>
                <w:rFonts w:cs="Times New Roman"/>
                <w:sz w:val="16"/>
                <w:szCs w:val="16"/>
                <w:lang w:val="de-DE"/>
              </w:rPr>
              <w:t>ECTS</w:t>
            </w:r>
            <w:r w:rsidRPr="00F614A8">
              <w:rPr>
                <w:rFonts w:cs="Times New Roman"/>
                <w:sz w:val="16"/>
                <w:szCs w:val="16"/>
              </w:rPr>
              <w:t>, бал)</w:t>
            </w:r>
          </w:p>
        </w:tc>
      </w:tr>
    </w:tbl>
    <w:p w:rsidR="003D3660" w:rsidRDefault="003D3660" w:rsidP="003D3660">
      <w:pPr>
        <w:tabs>
          <w:tab w:val="left" w:pos="5529"/>
        </w:tabs>
        <w:spacing w:line="276" w:lineRule="auto"/>
        <w:jc w:val="left"/>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9"/>
        <w:gridCol w:w="4670"/>
      </w:tblGrid>
      <w:tr w:rsidR="003D3660" w:rsidTr="00421425">
        <w:tc>
          <w:tcPr>
            <w:tcW w:w="4669" w:type="dxa"/>
          </w:tcPr>
          <w:p w:rsidR="003D3660" w:rsidRPr="0025611F" w:rsidRDefault="003D3660" w:rsidP="00421425">
            <w:pPr>
              <w:tabs>
                <w:tab w:val="left" w:pos="5529"/>
              </w:tabs>
              <w:spacing w:line="276" w:lineRule="auto"/>
              <w:jc w:val="left"/>
              <w:rPr>
                <w:rFonts w:cs="Times New Roman"/>
                <w:lang w:val="uk-UA"/>
              </w:rPr>
            </w:pPr>
            <w:r w:rsidRPr="0025611F">
              <w:rPr>
                <w:rFonts w:cs="Times New Roman"/>
                <w:lang w:val="uk-UA"/>
              </w:rPr>
              <w:t xml:space="preserve">Завідувач кафедри                                            </w:t>
            </w:r>
            <w:r w:rsidRPr="0025611F">
              <w:rPr>
                <w:rFonts w:cs="Times New Roman"/>
                <w:lang w:val="uk-UA"/>
              </w:rPr>
              <w:br/>
              <w:t xml:space="preserve">________Кулина І.Г.                                      </w:t>
            </w:r>
          </w:p>
          <w:p w:rsidR="003D3660" w:rsidRPr="0025611F" w:rsidRDefault="003D3660" w:rsidP="00421425">
            <w:pPr>
              <w:tabs>
                <w:tab w:val="left" w:pos="5529"/>
              </w:tabs>
              <w:spacing w:line="276" w:lineRule="auto"/>
              <w:jc w:val="left"/>
              <w:rPr>
                <w:rFonts w:cs="Times New Roman"/>
                <w:sz w:val="20"/>
                <w:szCs w:val="20"/>
                <w:lang w:val="uk-UA"/>
              </w:rPr>
            </w:pPr>
            <w:r w:rsidRPr="0025611F">
              <w:rPr>
                <w:rFonts w:cs="Times New Roman"/>
                <w:sz w:val="20"/>
                <w:szCs w:val="20"/>
                <w:lang w:val="uk-UA"/>
              </w:rPr>
              <w:t>(підпис)</w:t>
            </w:r>
          </w:p>
        </w:tc>
        <w:tc>
          <w:tcPr>
            <w:tcW w:w="4670" w:type="dxa"/>
          </w:tcPr>
          <w:p w:rsidR="003D3660" w:rsidRPr="0025611F" w:rsidRDefault="003D3660" w:rsidP="00421425">
            <w:pPr>
              <w:tabs>
                <w:tab w:val="left" w:pos="5529"/>
              </w:tabs>
              <w:spacing w:line="276" w:lineRule="auto"/>
              <w:jc w:val="left"/>
              <w:rPr>
                <w:rFonts w:cs="Times New Roman"/>
                <w:lang w:val="uk-UA"/>
              </w:rPr>
            </w:pPr>
            <w:r w:rsidRPr="0025611F">
              <w:rPr>
                <w:rFonts w:cs="Times New Roman"/>
                <w:lang w:val="uk-UA"/>
              </w:rPr>
              <w:t>Голова ЕК</w:t>
            </w:r>
          </w:p>
          <w:p w:rsidR="003D3660" w:rsidRPr="0025611F" w:rsidRDefault="003D3660" w:rsidP="00421425">
            <w:pPr>
              <w:tabs>
                <w:tab w:val="left" w:pos="5529"/>
              </w:tabs>
              <w:spacing w:line="276" w:lineRule="auto"/>
              <w:jc w:val="left"/>
              <w:rPr>
                <w:rFonts w:cs="Times New Roman"/>
                <w:sz w:val="22"/>
                <w:szCs w:val="22"/>
              </w:rPr>
            </w:pPr>
            <w:r w:rsidRPr="0025611F">
              <w:rPr>
                <w:rFonts w:cs="Times New Roman"/>
                <w:lang w:val="uk-UA"/>
              </w:rPr>
              <w:t>___________Колесниченко Н.Ю.</w:t>
            </w:r>
            <w:r w:rsidRPr="0025611F">
              <w:rPr>
                <w:rFonts w:cs="Times New Roman"/>
                <w:lang w:val="uk-UA"/>
              </w:rPr>
              <w:br/>
            </w:r>
            <w:r w:rsidRPr="0025611F">
              <w:rPr>
                <w:rFonts w:cs="Times New Roman"/>
                <w:sz w:val="22"/>
                <w:szCs w:val="22"/>
                <w:lang w:val="uk-UA"/>
              </w:rPr>
              <w:t>(</w:t>
            </w:r>
            <w:r w:rsidRPr="0025611F">
              <w:rPr>
                <w:rFonts w:cs="Times New Roman"/>
                <w:sz w:val="20"/>
                <w:szCs w:val="20"/>
                <w:lang w:val="uk-UA"/>
              </w:rPr>
              <w:t>підпис</w:t>
            </w:r>
            <w:r w:rsidRPr="0025611F">
              <w:rPr>
                <w:rFonts w:cs="Times New Roman"/>
                <w:sz w:val="22"/>
                <w:szCs w:val="22"/>
                <w:lang w:val="uk-UA"/>
              </w:rPr>
              <w:t>)</w:t>
            </w:r>
          </w:p>
        </w:tc>
      </w:tr>
    </w:tbl>
    <w:p w:rsidR="003D3660" w:rsidRDefault="003D3660" w:rsidP="003D3660">
      <w:pPr>
        <w:tabs>
          <w:tab w:val="left" w:pos="5529"/>
        </w:tabs>
        <w:spacing w:line="276" w:lineRule="auto"/>
        <w:jc w:val="left"/>
      </w:pPr>
    </w:p>
    <w:sdt>
      <w:sdtPr>
        <w:rPr>
          <w:rFonts w:ascii="Times New Roman" w:eastAsia="Arial Unicode MS" w:hAnsi="Times New Roman" w:cs="Arial Unicode MS"/>
          <w:b w:val="0"/>
          <w:bCs w:val="0"/>
          <w:color w:val="000000"/>
          <w:bdr w:val="nil"/>
          <w:lang w:val="ru-RU"/>
        </w:rPr>
        <w:id w:val="2132827173"/>
        <w:docPartObj>
          <w:docPartGallery w:val="Table of Contents"/>
          <w:docPartUnique/>
        </w:docPartObj>
      </w:sdtPr>
      <w:sdtContent>
        <w:p w:rsidR="003D3660" w:rsidRDefault="003D3660" w:rsidP="003D3660">
          <w:pPr>
            <w:pStyle w:val="a4"/>
            <w:jc w:val="center"/>
            <w:rPr>
              <w:rFonts w:ascii="Times New Roman" w:hAnsi="Times New Roman"/>
              <w:color w:val="auto"/>
              <w:lang w:val="de-DE"/>
            </w:rPr>
          </w:pPr>
          <w:r>
            <w:rPr>
              <w:rFonts w:ascii="Times New Roman" w:hAnsi="Times New Roman"/>
              <w:b w:val="0"/>
              <w:color w:val="auto"/>
              <w:lang w:val="de-DE"/>
            </w:rPr>
            <w:tab/>
          </w:r>
          <w:r>
            <w:rPr>
              <w:rFonts w:ascii="Times New Roman" w:hAnsi="Times New Roman"/>
              <w:b w:val="0"/>
              <w:color w:val="auto"/>
              <w:lang w:val="de-DE"/>
            </w:rPr>
            <w:tab/>
          </w:r>
          <w:r w:rsidRPr="00545E66">
            <w:rPr>
              <w:rFonts w:ascii="Times New Roman" w:hAnsi="Times New Roman"/>
              <w:color w:val="auto"/>
              <w:lang w:val="de-DE"/>
            </w:rPr>
            <w:t>IHALTSVERZEICHNIS</w:t>
          </w:r>
        </w:p>
        <w:p w:rsidR="003D3660" w:rsidRDefault="003D3660" w:rsidP="003D3660">
          <w:pPr>
            <w:rPr>
              <w:lang w:val="de-DE"/>
            </w:rPr>
          </w:pPr>
        </w:p>
        <w:p w:rsidR="003D3660" w:rsidRPr="00904579" w:rsidRDefault="003D3660" w:rsidP="003D3660">
          <w:pPr>
            <w:rPr>
              <w:b/>
              <w:lang w:val="de-DE"/>
            </w:rPr>
          </w:pPr>
        </w:p>
        <w:p w:rsidR="003D3660" w:rsidRDefault="003D3660" w:rsidP="003D3660">
          <w:pPr>
            <w:pStyle w:val="11"/>
            <w:jc w:val="both"/>
            <w:rPr>
              <w:rFonts w:ascii="Times New Roman" w:hAnsi="Times New Roman" w:cs="Times New Roman"/>
              <w:b w:val="0"/>
              <w:sz w:val="28"/>
              <w:szCs w:val="28"/>
              <w:lang w:val="de-DE"/>
            </w:rPr>
          </w:pPr>
          <w:r w:rsidRPr="00904579">
            <w:rPr>
              <w:rFonts w:ascii="Times New Roman" w:hAnsi="Times New Roman" w:cs="Times New Roman"/>
              <w:sz w:val="28"/>
              <w:szCs w:val="28"/>
              <w:lang w:val="de-DE"/>
            </w:rPr>
            <w:t>EINLEITUNG</w:t>
          </w:r>
          <w:r w:rsidRPr="0084727E">
            <w:rPr>
              <w:rFonts w:ascii="Times New Roman" w:hAnsi="Times New Roman" w:cs="Times New Roman"/>
              <w:b w:val="0"/>
              <w:sz w:val="28"/>
              <w:szCs w:val="28"/>
              <w:lang w:val="de-DE"/>
            </w:rPr>
            <w:t xml:space="preserve"> </w:t>
          </w:r>
          <w:r w:rsidRPr="0084727E">
            <w:rPr>
              <w:rFonts w:ascii="Times New Roman" w:hAnsi="Times New Roman" w:cs="Times New Roman"/>
              <w:b w:val="0"/>
              <w:sz w:val="28"/>
              <w:szCs w:val="28"/>
            </w:rPr>
            <w:ptab w:relativeTo="margin" w:alignment="right" w:leader="dot"/>
          </w:r>
          <w:r w:rsidRPr="0084727E">
            <w:rPr>
              <w:rFonts w:ascii="Times New Roman" w:hAnsi="Times New Roman" w:cs="Times New Roman"/>
              <w:b w:val="0"/>
              <w:sz w:val="28"/>
              <w:szCs w:val="28"/>
              <w:lang w:val="de-DE"/>
            </w:rPr>
            <w:t>3</w:t>
          </w:r>
        </w:p>
        <w:p w:rsidR="003D3660" w:rsidRPr="00904579" w:rsidRDefault="003D3660" w:rsidP="003D3660">
          <w:pPr>
            <w:rPr>
              <w:b/>
              <w:lang w:val="de-DE"/>
            </w:rPr>
          </w:pPr>
        </w:p>
        <w:p w:rsidR="003D3660" w:rsidRDefault="003D3660" w:rsidP="003D3660">
          <w:pPr>
            <w:pStyle w:val="2"/>
            <w:ind w:left="0"/>
            <w:jc w:val="both"/>
            <w:rPr>
              <w:rFonts w:ascii="Times New Roman" w:hAnsi="Times New Roman" w:cs="Times New Roman"/>
              <w:b w:val="0"/>
              <w:sz w:val="28"/>
              <w:szCs w:val="28"/>
              <w:lang w:val="de-DE"/>
            </w:rPr>
          </w:pPr>
          <w:r w:rsidRPr="00904579">
            <w:rPr>
              <w:rFonts w:ascii="Times New Roman" w:hAnsi="Times New Roman" w:cs="Times New Roman"/>
              <w:sz w:val="28"/>
              <w:szCs w:val="28"/>
              <w:lang w:val="de-DE"/>
            </w:rPr>
            <w:t>TEIL 1.</w:t>
          </w:r>
          <w:r>
            <w:rPr>
              <w:rFonts w:ascii="Times New Roman" w:hAnsi="Times New Roman" w:cs="Times New Roman"/>
              <w:b w:val="0"/>
              <w:sz w:val="28"/>
              <w:szCs w:val="28"/>
              <w:lang w:val="de-DE"/>
            </w:rPr>
            <w:t xml:space="preserve"> Begriffe </w:t>
          </w:r>
          <w:r w:rsidRPr="0084727E">
            <w:rPr>
              <w:rFonts w:ascii="Times New Roman" w:hAnsi="Times New Roman" w:cs="Times New Roman"/>
              <w:b w:val="0"/>
              <w:sz w:val="28"/>
              <w:szCs w:val="28"/>
              <w:lang w:val="de-DE"/>
            </w:rPr>
            <w:t xml:space="preserve">Varietät, Soziolekt und Ethnolekt </w:t>
          </w:r>
          <w:r w:rsidRPr="0084727E">
            <w:rPr>
              <w:rFonts w:ascii="Times New Roman" w:hAnsi="Times New Roman" w:cs="Times New Roman"/>
              <w:b w:val="0"/>
              <w:sz w:val="28"/>
              <w:szCs w:val="28"/>
            </w:rPr>
            <w:ptab w:relativeTo="margin" w:alignment="right" w:leader="dot"/>
          </w:r>
          <w:r w:rsidRPr="0084727E">
            <w:rPr>
              <w:rFonts w:ascii="Times New Roman" w:hAnsi="Times New Roman" w:cs="Times New Roman"/>
              <w:b w:val="0"/>
              <w:sz w:val="28"/>
              <w:szCs w:val="28"/>
              <w:lang w:val="de-DE"/>
            </w:rPr>
            <w:t>5</w:t>
          </w:r>
        </w:p>
        <w:p w:rsidR="003D3660" w:rsidRPr="0084727E" w:rsidRDefault="003D3660" w:rsidP="003D3660">
          <w:pPr>
            <w:rPr>
              <w:lang w:val="de-DE"/>
            </w:rPr>
          </w:pPr>
        </w:p>
        <w:p w:rsidR="003D3660" w:rsidRPr="0084727E" w:rsidRDefault="003D3660" w:rsidP="003D3660">
          <w:pPr>
            <w:pStyle w:val="3"/>
            <w:ind w:left="0"/>
            <w:jc w:val="both"/>
            <w:rPr>
              <w:rFonts w:ascii="Times New Roman" w:hAnsi="Times New Roman" w:cs="Times New Roman"/>
              <w:sz w:val="28"/>
              <w:szCs w:val="28"/>
              <w:lang w:val="de-DE"/>
            </w:rPr>
          </w:pPr>
          <w:r w:rsidRPr="00904579">
            <w:rPr>
              <w:rFonts w:ascii="Times New Roman" w:hAnsi="Times New Roman" w:cs="Times New Roman"/>
              <w:b/>
              <w:sz w:val="28"/>
              <w:szCs w:val="28"/>
              <w:lang w:val="de-DE"/>
            </w:rPr>
            <w:t>TEIL 2</w:t>
          </w:r>
          <w:r w:rsidRPr="0084727E">
            <w:rPr>
              <w:rFonts w:ascii="Times New Roman" w:hAnsi="Times New Roman" w:cs="Times New Roman"/>
              <w:sz w:val="28"/>
              <w:szCs w:val="28"/>
              <w:lang w:val="de-DE"/>
            </w:rPr>
            <w:t xml:space="preserve">. Sprachliche Besonderheiten von Kiezdeutsch und die Entwicklung  seiner gesellschaftlichen Bedeutung im Medienbereich. </w:t>
          </w:r>
          <w:r w:rsidRPr="0084727E">
            <w:rPr>
              <w:rFonts w:ascii="Times New Roman" w:hAnsi="Times New Roman" w:cs="Times New Roman"/>
              <w:sz w:val="28"/>
              <w:szCs w:val="28"/>
            </w:rPr>
            <w:ptab w:relativeTo="margin" w:alignment="right" w:leader="dot"/>
          </w:r>
          <w:r w:rsidRPr="0084727E">
            <w:rPr>
              <w:rFonts w:ascii="Times New Roman" w:hAnsi="Times New Roman" w:cs="Times New Roman"/>
              <w:sz w:val="28"/>
              <w:szCs w:val="28"/>
              <w:lang w:val="de-DE"/>
            </w:rPr>
            <w:t>13</w:t>
          </w:r>
        </w:p>
        <w:p w:rsidR="003D3660" w:rsidRPr="0084727E" w:rsidRDefault="003D3660" w:rsidP="003D3660">
          <w:pPr>
            <w:pStyle w:val="11"/>
            <w:jc w:val="both"/>
            <w:rPr>
              <w:rFonts w:ascii="Times New Roman" w:hAnsi="Times New Roman" w:cs="Times New Roman"/>
              <w:b w:val="0"/>
              <w:sz w:val="28"/>
              <w:szCs w:val="28"/>
              <w:lang w:val="de-DE"/>
            </w:rPr>
          </w:pPr>
          <w:r>
            <w:rPr>
              <w:rFonts w:ascii="Times New Roman" w:hAnsi="Times New Roman" w:cs="Times New Roman"/>
              <w:b w:val="0"/>
              <w:sz w:val="28"/>
              <w:szCs w:val="28"/>
              <w:lang w:val="de-DE"/>
            </w:rPr>
            <w:t>2.1.</w:t>
          </w:r>
          <w:r w:rsidRPr="00AC0B0F">
            <w:rPr>
              <w:rFonts w:ascii="Times New Roman" w:hAnsi="Times New Roman" w:cs="Times New Roman"/>
              <w:b w:val="0"/>
              <w:sz w:val="28"/>
              <w:szCs w:val="28"/>
              <w:lang w:val="de-DE"/>
            </w:rPr>
            <w:t>„Kanaksprache“</w:t>
          </w:r>
          <w:r>
            <w:rPr>
              <w:rFonts w:ascii="Times New Roman" w:hAnsi="Times New Roman" w:cs="Times New Roman"/>
              <w:b w:val="0"/>
              <w:sz w:val="28"/>
              <w:szCs w:val="28"/>
              <w:lang w:val="de-DE"/>
            </w:rPr>
            <w:t xml:space="preserve"> in Comedyshows…...</w:t>
          </w:r>
          <w:r w:rsidRPr="0084727E">
            <w:rPr>
              <w:rFonts w:ascii="Times New Roman" w:hAnsi="Times New Roman" w:cs="Times New Roman"/>
              <w:b w:val="0"/>
              <w:sz w:val="28"/>
              <w:szCs w:val="28"/>
            </w:rPr>
            <w:ptab w:relativeTo="margin" w:alignment="right" w:leader="dot"/>
          </w:r>
          <w:r w:rsidRPr="0084727E">
            <w:rPr>
              <w:rFonts w:ascii="Times New Roman" w:hAnsi="Times New Roman" w:cs="Times New Roman"/>
              <w:b w:val="0"/>
              <w:sz w:val="28"/>
              <w:szCs w:val="28"/>
              <w:lang w:val="de-DE"/>
            </w:rPr>
            <w:t>14</w:t>
          </w:r>
        </w:p>
        <w:p w:rsidR="003D3660" w:rsidRDefault="003D3660" w:rsidP="003D3660">
          <w:pPr>
            <w:rPr>
              <w:rFonts w:cs="Times New Roman"/>
              <w:lang w:val="de-DE"/>
            </w:rPr>
          </w:pPr>
        </w:p>
        <w:p w:rsidR="003D3660" w:rsidRPr="0084727E" w:rsidRDefault="003D3660" w:rsidP="003D3660">
          <w:pPr>
            <w:rPr>
              <w:rFonts w:cs="Times New Roman"/>
              <w:lang w:val="de-DE"/>
            </w:rPr>
          </w:pPr>
          <w:r>
            <w:rPr>
              <w:rFonts w:cs="Times New Roman"/>
              <w:lang w:val="de-DE"/>
            </w:rPr>
            <w:t>2.2.</w:t>
          </w:r>
          <w:r w:rsidRPr="00AC0B0F">
            <w:rPr>
              <w:rFonts w:cs="Times New Roman"/>
              <w:lang w:val="de-DE"/>
            </w:rPr>
            <w:t>„Kanaksprache“</w:t>
          </w:r>
          <w:r>
            <w:rPr>
              <w:rFonts w:cs="Times New Roman"/>
              <w:lang w:val="de-DE"/>
            </w:rPr>
            <w:t xml:space="preserve"> in der</w:t>
          </w:r>
          <w:r w:rsidRPr="0084727E">
            <w:rPr>
              <w:rFonts w:cs="Times New Roman"/>
              <w:lang w:val="de-DE"/>
            </w:rPr>
            <w:t xml:space="preserve"> </w:t>
          </w:r>
          <w:r>
            <w:rPr>
              <w:rFonts w:cs="Times New Roman"/>
              <w:lang w:val="de-DE"/>
            </w:rPr>
            <w:t>Internetkultur………………………</w:t>
          </w:r>
          <w:r w:rsidRPr="0084727E">
            <w:rPr>
              <w:rFonts w:cs="Times New Roman"/>
              <w:lang w:val="de-DE"/>
            </w:rPr>
            <w:t>……………</w:t>
          </w:r>
          <w:r w:rsidRPr="00904579">
            <w:rPr>
              <w:rFonts w:cs="Times New Roman"/>
              <w:lang w:val="de-DE"/>
            </w:rPr>
            <w:t>…..</w:t>
          </w:r>
          <w:r>
            <w:rPr>
              <w:rFonts w:cs="Times New Roman"/>
              <w:lang w:val="de-DE"/>
            </w:rPr>
            <w:t>..26</w:t>
          </w:r>
        </w:p>
        <w:p w:rsidR="003D3660" w:rsidRDefault="003D3660" w:rsidP="003D3660">
          <w:pPr>
            <w:pStyle w:val="2"/>
            <w:ind w:left="0"/>
            <w:jc w:val="both"/>
            <w:rPr>
              <w:rFonts w:ascii="Times New Roman" w:hAnsi="Times New Roman" w:cs="Times New Roman"/>
              <w:b w:val="0"/>
              <w:sz w:val="28"/>
              <w:szCs w:val="28"/>
              <w:lang w:val="de-DE"/>
            </w:rPr>
          </w:pPr>
        </w:p>
        <w:p w:rsidR="003D3660" w:rsidRDefault="003D3660" w:rsidP="003D3660">
          <w:pPr>
            <w:pStyle w:val="2"/>
            <w:ind w:left="0"/>
            <w:jc w:val="both"/>
            <w:rPr>
              <w:rFonts w:ascii="Times New Roman" w:hAnsi="Times New Roman" w:cs="Times New Roman"/>
              <w:b w:val="0"/>
              <w:sz w:val="28"/>
              <w:szCs w:val="28"/>
              <w:lang w:val="de-DE"/>
            </w:rPr>
          </w:pPr>
          <w:r>
            <w:rPr>
              <w:rFonts w:ascii="Times New Roman" w:hAnsi="Times New Roman" w:cs="Times New Roman"/>
              <w:b w:val="0"/>
              <w:sz w:val="28"/>
              <w:szCs w:val="28"/>
              <w:lang w:val="de-DE"/>
            </w:rPr>
            <w:t>2.3.</w:t>
          </w:r>
          <w:r w:rsidRPr="0084727E">
            <w:rPr>
              <w:rFonts w:ascii="Times New Roman" w:hAnsi="Times New Roman" w:cs="Times New Roman"/>
              <w:b w:val="0"/>
              <w:sz w:val="28"/>
              <w:szCs w:val="28"/>
              <w:lang w:val="de-DE"/>
            </w:rPr>
            <w:t xml:space="preserve"> Deutscher Rap als Quelle </w:t>
          </w:r>
          <w:r>
            <w:rPr>
              <w:rFonts w:ascii="Times New Roman" w:hAnsi="Times New Roman" w:cs="Times New Roman"/>
              <w:b w:val="0"/>
              <w:sz w:val="28"/>
              <w:szCs w:val="28"/>
              <w:lang w:val="de-DE"/>
            </w:rPr>
            <w:t xml:space="preserve">der </w:t>
          </w:r>
          <w:r w:rsidRPr="0084727E">
            <w:rPr>
              <w:rFonts w:ascii="Times New Roman" w:hAnsi="Times New Roman" w:cs="Times New Roman"/>
              <w:b w:val="0"/>
              <w:sz w:val="28"/>
              <w:szCs w:val="28"/>
              <w:lang w:val="de-DE"/>
            </w:rPr>
            <w:t>Jugendsprache</w:t>
          </w:r>
          <w:r w:rsidRPr="0084727E">
            <w:rPr>
              <w:rFonts w:ascii="Times New Roman" w:hAnsi="Times New Roman" w:cs="Times New Roman"/>
              <w:b w:val="0"/>
              <w:sz w:val="28"/>
              <w:szCs w:val="28"/>
            </w:rPr>
            <w:ptab w:relativeTo="margin" w:alignment="right" w:leader="dot"/>
          </w:r>
          <w:r w:rsidRPr="0084727E">
            <w:rPr>
              <w:rFonts w:ascii="Times New Roman" w:hAnsi="Times New Roman" w:cs="Times New Roman"/>
              <w:b w:val="0"/>
              <w:sz w:val="28"/>
              <w:szCs w:val="28"/>
              <w:lang w:val="de-DE"/>
            </w:rPr>
            <w:t>28</w:t>
          </w:r>
        </w:p>
        <w:p w:rsidR="003D3660" w:rsidRDefault="003D3660" w:rsidP="003D3660">
          <w:pPr>
            <w:rPr>
              <w:lang w:val="de-DE"/>
            </w:rPr>
          </w:pPr>
        </w:p>
        <w:p w:rsidR="003D3660" w:rsidRPr="00266A15" w:rsidRDefault="003D3660" w:rsidP="003D3660">
          <w:pPr>
            <w:rPr>
              <w:lang w:val="uk-UA"/>
            </w:rPr>
          </w:pPr>
          <w:r w:rsidRPr="00266A15">
            <w:rPr>
              <w:lang w:val="de-DE"/>
            </w:rPr>
            <w:t>2.4. Der Wortschatz der Kanaksprache im deutschsprachigen Rap</w:t>
          </w:r>
          <w:r>
            <w:rPr>
              <w:lang w:val="uk-UA"/>
            </w:rPr>
            <w:t>……………….31</w:t>
          </w:r>
        </w:p>
        <w:p w:rsidR="003D3660" w:rsidRDefault="003D3660" w:rsidP="003D3660">
          <w:pPr>
            <w:rPr>
              <w:lang w:val="de-DE"/>
            </w:rPr>
          </w:pPr>
        </w:p>
        <w:p w:rsidR="003D3660" w:rsidRPr="00BA4FBA" w:rsidRDefault="003D3660" w:rsidP="003D3660">
          <w:pPr>
            <w:rPr>
              <w:lang w:val="de-DE"/>
            </w:rPr>
          </w:pPr>
          <w:r>
            <w:rPr>
              <w:lang w:val="de-DE"/>
            </w:rPr>
            <w:t>TEIL 3. Das Potenzial der Etnwicklung der Kanaksprache……</w:t>
          </w:r>
          <w:r w:rsidRPr="00AB2656">
            <w:rPr>
              <w:lang w:val="de-DE"/>
            </w:rPr>
            <w:t>..</w:t>
          </w:r>
          <w:r>
            <w:rPr>
              <w:lang w:val="de-DE"/>
            </w:rPr>
            <w:t>…..…………….51</w:t>
          </w:r>
        </w:p>
        <w:p w:rsidR="003D3660" w:rsidRDefault="003D3660" w:rsidP="003D3660">
          <w:pPr>
            <w:pStyle w:val="3"/>
            <w:ind w:left="446"/>
            <w:jc w:val="both"/>
            <w:rPr>
              <w:rFonts w:ascii="Times New Roman" w:hAnsi="Times New Roman" w:cs="Times New Roman"/>
              <w:sz w:val="28"/>
              <w:szCs w:val="28"/>
              <w:lang w:val="de-DE"/>
            </w:rPr>
          </w:pPr>
          <w:r>
            <w:rPr>
              <w:rFonts w:ascii="Times New Roman" w:hAnsi="Times New Roman" w:cs="Times New Roman"/>
              <w:sz w:val="28"/>
              <w:szCs w:val="28"/>
              <w:lang w:val="de-DE"/>
            </w:rPr>
            <w:br/>
          </w:r>
          <w:r w:rsidRPr="00904579">
            <w:rPr>
              <w:rFonts w:ascii="Times New Roman" w:hAnsi="Times New Roman" w:cs="Times New Roman"/>
              <w:b/>
              <w:sz w:val="28"/>
              <w:szCs w:val="28"/>
              <w:lang w:val="de-DE"/>
            </w:rPr>
            <w:t>ZUSAMMENFASSUNG</w:t>
          </w:r>
          <w:r>
            <w:rPr>
              <w:rFonts w:ascii="Times New Roman" w:hAnsi="Times New Roman" w:cs="Times New Roman"/>
              <w:sz w:val="28"/>
              <w:szCs w:val="28"/>
              <w:lang w:val="de-DE"/>
            </w:rPr>
            <w:t>…………..………………</w:t>
          </w:r>
          <w:r w:rsidRPr="00A27F6A">
            <w:rPr>
              <w:rFonts w:ascii="Times New Roman" w:hAnsi="Times New Roman" w:cs="Times New Roman"/>
              <w:sz w:val="28"/>
              <w:szCs w:val="28"/>
              <w:lang w:val="de-DE"/>
            </w:rPr>
            <w:t>...</w:t>
          </w:r>
          <w:r>
            <w:rPr>
              <w:rFonts w:ascii="Times New Roman" w:hAnsi="Times New Roman" w:cs="Times New Roman"/>
              <w:sz w:val="28"/>
              <w:szCs w:val="28"/>
              <w:lang w:val="de-DE"/>
            </w:rPr>
            <w:t>……………………...61</w:t>
          </w:r>
        </w:p>
        <w:p w:rsidR="003D3660" w:rsidRDefault="003D3660" w:rsidP="003D3660">
          <w:pPr>
            <w:pStyle w:val="3"/>
            <w:ind w:left="446"/>
            <w:jc w:val="both"/>
            <w:rPr>
              <w:rFonts w:ascii="Times New Roman" w:hAnsi="Times New Roman" w:cs="Times New Roman"/>
              <w:sz w:val="28"/>
              <w:szCs w:val="28"/>
              <w:lang w:val="de-DE"/>
            </w:rPr>
          </w:pPr>
        </w:p>
        <w:p w:rsidR="003D3660" w:rsidRDefault="003D3660" w:rsidP="003D3660">
          <w:pPr>
            <w:pStyle w:val="3"/>
            <w:ind w:left="446"/>
            <w:jc w:val="both"/>
            <w:rPr>
              <w:rFonts w:ascii="Times New Roman" w:hAnsi="Times New Roman" w:cs="Times New Roman"/>
              <w:sz w:val="28"/>
              <w:szCs w:val="28"/>
              <w:lang w:val="de-DE"/>
            </w:rPr>
          </w:pPr>
          <w:r w:rsidRPr="00904579">
            <w:rPr>
              <w:rFonts w:ascii="Times New Roman" w:hAnsi="Times New Roman" w:cs="Times New Roman"/>
              <w:b/>
              <w:sz w:val="28"/>
              <w:szCs w:val="28"/>
              <w:lang w:val="de-DE"/>
            </w:rPr>
            <w:t>LITERATURVERZEICHNIS</w:t>
          </w:r>
          <w:r w:rsidRPr="00A27F6A">
            <w:rPr>
              <w:rFonts w:ascii="Times New Roman" w:hAnsi="Times New Roman" w:cs="Times New Roman"/>
              <w:sz w:val="28"/>
              <w:szCs w:val="28"/>
              <w:lang w:val="de-DE"/>
            </w:rPr>
            <w:t>…….</w:t>
          </w:r>
          <w:r w:rsidRPr="0084727E">
            <w:rPr>
              <w:rFonts w:ascii="Times New Roman" w:hAnsi="Times New Roman" w:cs="Times New Roman"/>
              <w:sz w:val="28"/>
              <w:szCs w:val="28"/>
            </w:rPr>
            <w:ptab w:relativeTo="margin" w:alignment="right" w:leader="dot"/>
          </w:r>
          <w:r w:rsidRPr="0084727E">
            <w:rPr>
              <w:rFonts w:ascii="Times New Roman" w:hAnsi="Times New Roman" w:cs="Times New Roman"/>
              <w:sz w:val="28"/>
              <w:szCs w:val="28"/>
              <w:lang w:val="de-DE"/>
            </w:rPr>
            <w:t>62</w:t>
          </w:r>
        </w:p>
        <w:p w:rsidR="003D3660" w:rsidRPr="00A27F6A" w:rsidRDefault="003D3660" w:rsidP="003D3660">
          <w:pPr>
            <w:rPr>
              <w:lang w:val="de-DE"/>
            </w:rPr>
          </w:pPr>
        </w:p>
        <w:p w:rsidR="003D3660" w:rsidRPr="00AB2656" w:rsidRDefault="003D3660" w:rsidP="003D3660">
          <w:pPr>
            <w:rPr>
              <w:lang w:val="de-DE"/>
            </w:rPr>
          </w:pPr>
          <w:r w:rsidRPr="00A27F6A">
            <w:rPr>
              <w:b/>
              <w:lang w:val="de-DE"/>
            </w:rPr>
            <w:t xml:space="preserve">      </w:t>
          </w:r>
          <w:r w:rsidRPr="00AB2656">
            <w:rPr>
              <w:b/>
            </w:rPr>
            <w:t>РЕЗЮМЕ</w:t>
          </w:r>
          <w:r w:rsidRPr="00AB2656">
            <w:rPr>
              <w:lang w:val="de-DE"/>
            </w:rPr>
            <w:t>…</w:t>
          </w:r>
          <w:r>
            <w:rPr>
              <w:lang w:val="de-DE"/>
            </w:rPr>
            <w:t>……</w:t>
          </w:r>
          <w:r w:rsidRPr="00AB2656">
            <w:rPr>
              <w:lang w:val="de-DE"/>
            </w:rPr>
            <w:t>…………………………</w:t>
          </w:r>
          <w:r>
            <w:rPr>
              <w:lang w:val="de-DE"/>
            </w:rPr>
            <w:t>.</w:t>
          </w:r>
          <w:r w:rsidRPr="00AB2656">
            <w:rPr>
              <w:lang w:val="de-DE"/>
            </w:rPr>
            <w:t>……………………</w:t>
          </w:r>
          <w:r w:rsidRPr="00904579">
            <w:rPr>
              <w:lang w:val="de-DE"/>
            </w:rPr>
            <w:t>..</w:t>
          </w:r>
          <w:r w:rsidRPr="00A27F6A">
            <w:rPr>
              <w:lang w:val="de-DE"/>
            </w:rPr>
            <w:t>.</w:t>
          </w:r>
          <w:r w:rsidRPr="00AB2656">
            <w:rPr>
              <w:lang w:val="de-DE"/>
            </w:rPr>
            <w:t>………….71</w:t>
          </w:r>
        </w:p>
        <w:p w:rsidR="003D3660" w:rsidRPr="0094618E" w:rsidRDefault="003D3660" w:rsidP="003D3660">
          <w:pPr>
            <w:rPr>
              <w:lang w:val="de-DE"/>
            </w:rPr>
          </w:pPr>
        </w:p>
        <w:p w:rsidR="003D3660" w:rsidRPr="00227333" w:rsidRDefault="003D3660" w:rsidP="003D3660">
          <w:pPr>
            <w:rPr>
              <w:rFonts w:cs="Times New Roman"/>
              <w:lang w:val="de-DE"/>
            </w:rPr>
          </w:pPr>
        </w:p>
      </w:sdtContent>
    </w:sdt>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Pr="00AC0B0F" w:rsidRDefault="003D3660" w:rsidP="003D3660">
      <w:pPr>
        <w:tabs>
          <w:tab w:val="left" w:pos="5529"/>
        </w:tabs>
        <w:spacing w:line="276" w:lineRule="auto"/>
        <w:rPr>
          <w:b/>
          <w:lang w:val="de-DE"/>
        </w:rPr>
      </w:pPr>
      <w:r w:rsidRPr="00AC0B0F">
        <w:rPr>
          <w:b/>
          <w:lang w:val="de-DE"/>
        </w:rPr>
        <w:t xml:space="preserve"> </w:t>
      </w: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uk-UA"/>
        </w:rPr>
      </w:pPr>
    </w:p>
    <w:p w:rsidR="003D3660" w:rsidRDefault="003D3660" w:rsidP="003D3660">
      <w:pPr>
        <w:tabs>
          <w:tab w:val="left" w:pos="5529"/>
        </w:tabs>
        <w:spacing w:line="276" w:lineRule="auto"/>
        <w:rPr>
          <w:b/>
          <w:lang w:val="de-DE"/>
        </w:rPr>
      </w:pPr>
      <w:r>
        <w:rPr>
          <w:b/>
          <w:lang w:val="de-DE"/>
        </w:rPr>
        <w:lastRenderedPageBreak/>
        <w:t xml:space="preserve">                                               EINLEITUNG</w:t>
      </w:r>
      <w:r w:rsidRPr="00A24637">
        <w:rPr>
          <w:b/>
          <w:lang w:val="de-DE"/>
        </w:rPr>
        <w:t xml:space="preserve">   </w:t>
      </w:r>
    </w:p>
    <w:p w:rsidR="003D3660" w:rsidRPr="00B17039" w:rsidRDefault="003D3660" w:rsidP="003D3660">
      <w:pPr>
        <w:tabs>
          <w:tab w:val="left" w:pos="5529"/>
        </w:tabs>
        <w:spacing w:line="276" w:lineRule="auto"/>
        <w:rPr>
          <w:b/>
          <w:lang w:val="uk-UA"/>
        </w:rPr>
      </w:pPr>
    </w:p>
    <w:p w:rsidR="003D3660"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uk-UA"/>
        </w:rPr>
      </w:pPr>
      <w:r w:rsidRPr="00A24637">
        <w:rPr>
          <w:rFonts w:ascii="Times New Roman" w:eastAsia="Times New Roman" w:hAnsi="Times New Roman" w:cs="Times New Roman"/>
          <w:bCs/>
          <w:sz w:val="28"/>
          <w:szCs w:val="28"/>
          <w:shd w:val="clear" w:color="auto" w:fill="FFFFFF"/>
          <w:lang w:val="de-DE"/>
        </w:rPr>
        <w:t xml:space="preserve">  </w:t>
      </w:r>
      <w:r w:rsidRPr="00A24637">
        <w:rPr>
          <w:rFonts w:ascii="Times New Roman" w:eastAsia="Times New Roman" w:hAnsi="Times New Roman" w:cs="Times New Roman"/>
          <w:bCs/>
          <w:sz w:val="28"/>
          <w:szCs w:val="28"/>
          <w:shd w:val="clear" w:color="auto" w:fill="FFFFFF"/>
          <w:lang w:val="de-DE"/>
        </w:rPr>
        <w:tab/>
      </w:r>
      <w:r w:rsidRPr="00287B38">
        <w:rPr>
          <w:rFonts w:ascii="Times New Roman" w:eastAsia="Times New Roman" w:hAnsi="Times New Roman" w:cs="Times New Roman"/>
          <w:bCs/>
          <w:sz w:val="28"/>
          <w:szCs w:val="28"/>
          <w:shd w:val="clear" w:color="auto" w:fill="FFFFFF"/>
          <w:lang w:val="de-DE"/>
        </w:rPr>
        <w:t>Das Migrationsgeschehen und die demographi</w:t>
      </w:r>
      <w:r>
        <w:rPr>
          <w:rFonts w:ascii="Times New Roman" w:eastAsia="Times New Roman" w:hAnsi="Times New Roman" w:cs="Times New Roman"/>
          <w:bCs/>
          <w:sz w:val="28"/>
          <w:szCs w:val="28"/>
          <w:shd w:val="clear" w:color="auto" w:fill="FFFFFF"/>
          <w:lang w:val="de-DE"/>
        </w:rPr>
        <w:t xml:space="preserve">schen Veränderungen der letzten </w:t>
      </w:r>
      <w:r w:rsidRPr="00287B38">
        <w:rPr>
          <w:rFonts w:ascii="Times New Roman" w:eastAsia="Times New Roman" w:hAnsi="Times New Roman" w:cs="Times New Roman"/>
          <w:bCs/>
          <w:sz w:val="28"/>
          <w:szCs w:val="28"/>
          <w:shd w:val="clear" w:color="auto" w:fill="FFFFFF"/>
          <w:lang w:val="de-DE"/>
        </w:rPr>
        <w:t>Jahrzehnte führten insbesondere in deutschen Großstädten durch die verbreitete Mehrsprachigkeit und Mehrkulturalität zur Entfaltung neuer Sprech- und Interaktionsstile des Deutsche</w:t>
      </w:r>
      <w:r>
        <w:rPr>
          <w:rFonts w:ascii="Times New Roman" w:eastAsia="Times New Roman" w:hAnsi="Times New Roman" w:cs="Times New Roman"/>
          <w:bCs/>
          <w:sz w:val="28"/>
          <w:szCs w:val="28"/>
          <w:shd w:val="clear" w:color="auto" w:fill="FFFFFF"/>
          <w:lang w:val="de-DE"/>
        </w:rPr>
        <w:t xml:space="preserve">n. Die sprachlich-kommunikative </w:t>
      </w:r>
      <w:r w:rsidRPr="00287B38">
        <w:rPr>
          <w:rFonts w:ascii="Times New Roman" w:eastAsia="Times New Roman" w:hAnsi="Times New Roman" w:cs="Times New Roman"/>
          <w:bCs/>
          <w:sz w:val="28"/>
          <w:szCs w:val="28"/>
          <w:shd w:val="clear" w:color="auto" w:fill="FFFFFF"/>
          <w:lang w:val="de-DE"/>
        </w:rPr>
        <w:t>Mehrsprachigkeit in Deutschland ist gekennzeichnet durch vielfältige und wechselseitige Einflüsse von Sprachmehr- und Sprachminderheiten.</w:t>
      </w:r>
      <w:r>
        <w:rPr>
          <w:rFonts w:ascii="Times New Roman" w:eastAsia="Times New Roman" w:hAnsi="Times New Roman" w:cs="Times New Roman"/>
          <w:bCs/>
          <w:sz w:val="28"/>
          <w:szCs w:val="28"/>
          <w:shd w:val="clear" w:color="auto" w:fill="FFFFFF"/>
          <w:lang w:val="uk-UA"/>
        </w:rPr>
        <w:t xml:space="preserve"> </w:t>
      </w:r>
    </w:p>
    <w:p w:rsidR="003D3660"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uk-UA"/>
        </w:rPr>
      </w:pPr>
      <w:r>
        <w:rPr>
          <w:rFonts w:ascii="Times New Roman" w:eastAsia="Times New Roman" w:hAnsi="Times New Roman" w:cs="Times New Roman"/>
          <w:bCs/>
          <w:sz w:val="28"/>
          <w:szCs w:val="28"/>
          <w:shd w:val="clear" w:color="auto" w:fill="FFFFFF"/>
          <w:lang w:val="de-DE"/>
        </w:rPr>
        <w:t xml:space="preserve">   </w:t>
      </w:r>
      <w:r>
        <w:rPr>
          <w:rFonts w:ascii="Times New Roman" w:eastAsia="Times New Roman" w:hAnsi="Times New Roman" w:cs="Times New Roman"/>
          <w:bCs/>
          <w:sz w:val="28"/>
          <w:szCs w:val="28"/>
          <w:shd w:val="clear" w:color="auto" w:fill="FFFFFF"/>
          <w:lang w:val="de-DE"/>
        </w:rPr>
        <w:tab/>
        <w:t xml:space="preserve">Viele Menschen </w:t>
      </w:r>
      <w:r w:rsidRPr="00287B38">
        <w:rPr>
          <w:rFonts w:ascii="Times New Roman" w:eastAsia="Times New Roman" w:hAnsi="Times New Roman" w:cs="Times New Roman"/>
          <w:bCs/>
          <w:sz w:val="28"/>
          <w:szCs w:val="28"/>
          <w:shd w:val="clear" w:color="auto" w:fill="FFFFFF"/>
          <w:lang w:val="uk-UA"/>
        </w:rPr>
        <w:t>verwenden</w:t>
      </w:r>
      <w:r>
        <w:rPr>
          <w:rFonts w:ascii="Times New Roman" w:eastAsia="Times New Roman" w:hAnsi="Times New Roman" w:cs="Times New Roman"/>
          <w:bCs/>
          <w:sz w:val="28"/>
          <w:szCs w:val="28"/>
          <w:shd w:val="clear" w:color="auto" w:fill="FFFFFF"/>
          <w:lang w:val="uk-UA"/>
        </w:rPr>
        <w:t xml:space="preserve">  </w:t>
      </w:r>
      <w:r w:rsidRPr="00287B38">
        <w:rPr>
          <w:rFonts w:ascii="Times New Roman" w:eastAsia="Times New Roman" w:hAnsi="Times New Roman" w:cs="Times New Roman"/>
          <w:bCs/>
          <w:sz w:val="28"/>
          <w:szCs w:val="28"/>
          <w:shd w:val="clear" w:color="auto" w:fill="FFFFFF"/>
          <w:lang w:val="uk-UA"/>
        </w:rPr>
        <w:t>eine Sprechwe</w:t>
      </w:r>
      <w:r>
        <w:rPr>
          <w:rFonts w:ascii="Times New Roman" w:eastAsia="Times New Roman" w:hAnsi="Times New Roman" w:cs="Times New Roman"/>
          <w:bCs/>
          <w:sz w:val="28"/>
          <w:szCs w:val="28"/>
          <w:shd w:val="clear" w:color="auto" w:fill="FFFFFF"/>
          <w:lang w:val="uk-UA"/>
        </w:rPr>
        <w:t>ise, eine ethnolektale Varietät</w:t>
      </w:r>
      <w:r w:rsidRPr="00287B38">
        <w:rPr>
          <w:rFonts w:ascii="Times New Roman" w:eastAsia="Times New Roman" w:hAnsi="Times New Roman" w:cs="Times New Roman"/>
          <w:bCs/>
          <w:sz w:val="28"/>
          <w:szCs w:val="28"/>
          <w:shd w:val="clear" w:color="auto" w:fill="FFFFFF"/>
          <w:lang w:val="uk-UA"/>
        </w:rPr>
        <w:t xml:space="preserve">, deren deutschsprachigen Anteile bestimmte grammatische, lexikalische und phonetisch-prosodische Merkmale aufweisen, die das Deutsche verfremden und die die Sprecher als nicht-deutsch erscheinen lassen. Die Benennung dieser recht neuen Sprachvarietät ist vielfältig: Neben Bezeichnungen wie „Türkendeutsch“ und „Türkenslang“ finden Ausdrücke wie „Kanak Sprak“, „Ghettosprache“, „Mischsprache“ und „Lan-Sprache“ Verwendung. </w:t>
      </w:r>
    </w:p>
    <w:p w:rsidR="003D3660"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uk-UA"/>
        </w:rPr>
      </w:pPr>
      <w:r>
        <w:rPr>
          <w:rFonts w:ascii="Times New Roman" w:eastAsia="Times New Roman" w:hAnsi="Times New Roman" w:cs="Times New Roman"/>
          <w:bCs/>
          <w:sz w:val="28"/>
          <w:szCs w:val="28"/>
          <w:shd w:val="clear" w:color="auto" w:fill="FFFFFF"/>
          <w:lang w:val="uk-UA"/>
        </w:rPr>
        <w:t xml:space="preserve">  </w:t>
      </w:r>
      <w:r>
        <w:rPr>
          <w:rFonts w:ascii="Times New Roman" w:eastAsia="Times New Roman" w:hAnsi="Times New Roman" w:cs="Times New Roman"/>
          <w:bCs/>
          <w:sz w:val="28"/>
          <w:szCs w:val="28"/>
          <w:shd w:val="clear" w:color="auto" w:fill="FFFFFF"/>
          <w:lang w:val="uk-UA"/>
        </w:rPr>
        <w:tab/>
      </w:r>
      <w:r w:rsidRPr="00545E66">
        <w:rPr>
          <w:rFonts w:ascii="Times New Roman" w:eastAsia="Times New Roman" w:hAnsi="Times New Roman" w:cs="Times New Roman"/>
          <w:b/>
          <w:bCs/>
          <w:sz w:val="28"/>
          <w:szCs w:val="28"/>
          <w:shd w:val="clear" w:color="auto" w:fill="FFFFFF"/>
          <w:lang w:val="uk-UA"/>
        </w:rPr>
        <w:t>Das Thema dieser Arbeit</w:t>
      </w:r>
      <w:r w:rsidRPr="00005B88">
        <w:rPr>
          <w:rFonts w:ascii="Times New Roman" w:eastAsia="Times New Roman" w:hAnsi="Times New Roman" w:cs="Times New Roman"/>
          <w:bCs/>
          <w:sz w:val="28"/>
          <w:szCs w:val="28"/>
          <w:shd w:val="clear" w:color="auto" w:fill="FFFFFF"/>
          <w:lang w:val="uk-UA"/>
        </w:rPr>
        <w:t xml:space="preserve"> lautet Ehnolekt als Element deutscher Sprachlandschaft.</w:t>
      </w:r>
    </w:p>
    <w:p w:rsidR="003D3660"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de-DE"/>
        </w:rPr>
      </w:pPr>
      <w:r>
        <w:rPr>
          <w:rFonts w:ascii="Times New Roman" w:eastAsia="Times New Roman" w:hAnsi="Times New Roman" w:cs="Times New Roman"/>
          <w:bCs/>
          <w:sz w:val="28"/>
          <w:szCs w:val="28"/>
          <w:shd w:val="clear" w:color="auto" w:fill="FFFFFF"/>
          <w:lang w:val="uk-UA"/>
        </w:rPr>
        <w:t xml:space="preserve"> </w:t>
      </w:r>
      <w:r>
        <w:rPr>
          <w:rFonts w:ascii="Times New Roman" w:eastAsia="Times New Roman" w:hAnsi="Times New Roman" w:cs="Times New Roman"/>
          <w:bCs/>
          <w:sz w:val="28"/>
          <w:szCs w:val="28"/>
          <w:shd w:val="clear" w:color="auto" w:fill="FFFFFF"/>
          <w:lang w:val="uk-UA"/>
        </w:rPr>
        <w:tab/>
        <w:t xml:space="preserve"> Dieses Thema ist </w:t>
      </w:r>
      <w:r w:rsidRPr="00005B88">
        <w:rPr>
          <w:rFonts w:ascii="Times New Roman" w:eastAsia="Times New Roman" w:hAnsi="Times New Roman" w:cs="Times New Roman"/>
          <w:bCs/>
          <w:sz w:val="28"/>
          <w:szCs w:val="28"/>
          <w:shd w:val="clear" w:color="auto" w:fill="FFFFFF"/>
          <w:lang w:val="de-DE"/>
        </w:rPr>
        <w:t>wichtig</w:t>
      </w:r>
      <w:r w:rsidRPr="00005B88">
        <w:rPr>
          <w:rFonts w:ascii="Times New Roman" w:eastAsia="Times New Roman" w:hAnsi="Times New Roman" w:cs="Times New Roman"/>
          <w:bCs/>
          <w:sz w:val="28"/>
          <w:szCs w:val="28"/>
          <w:shd w:val="clear" w:color="auto" w:fill="FFFFFF"/>
          <w:lang w:val="uk-UA"/>
        </w:rPr>
        <w:t>, weil</w:t>
      </w:r>
      <w:r>
        <w:rPr>
          <w:rFonts w:ascii="Times New Roman" w:eastAsia="Times New Roman" w:hAnsi="Times New Roman" w:cs="Times New Roman"/>
          <w:bCs/>
          <w:sz w:val="28"/>
          <w:szCs w:val="28"/>
          <w:shd w:val="clear" w:color="auto" w:fill="FFFFFF"/>
          <w:lang w:val="uk-UA"/>
        </w:rPr>
        <w:t xml:space="preserve"> e</w:t>
      </w:r>
      <w:r w:rsidRPr="00287B38">
        <w:rPr>
          <w:rFonts w:ascii="Times New Roman" w:eastAsia="Times New Roman" w:hAnsi="Times New Roman" w:cs="Times New Roman"/>
          <w:bCs/>
          <w:sz w:val="28"/>
          <w:szCs w:val="28"/>
          <w:shd w:val="clear" w:color="auto" w:fill="FFFFFF"/>
          <w:lang w:val="uk-UA"/>
        </w:rPr>
        <w:t>mpirischen Untersuchungen zufolge kennzeichnet diese Varietät aber eben ni</w:t>
      </w:r>
      <w:r>
        <w:rPr>
          <w:rFonts w:ascii="Times New Roman" w:eastAsia="Times New Roman" w:hAnsi="Times New Roman" w:cs="Times New Roman"/>
          <w:bCs/>
          <w:sz w:val="28"/>
          <w:szCs w:val="28"/>
          <w:shd w:val="clear" w:color="auto" w:fill="FFFFFF"/>
          <w:lang w:val="uk-UA"/>
        </w:rPr>
        <w:t xml:space="preserve">cht nur das Sprachverhalten von </w:t>
      </w:r>
      <w:r w:rsidRPr="00287B38">
        <w:rPr>
          <w:rFonts w:ascii="Times New Roman" w:eastAsia="Times New Roman" w:hAnsi="Times New Roman" w:cs="Times New Roman"/>
          <w:bCs/>
          <w:sz w:val="28"/>
          <w:szCs w:val="28"/>
          <w:shd w:val="clear" w:color="auto" w:fill="FFFFFF"/>
          <w:lang w:val="uk-UA"/>
        </w:rPr>
        <w:t>Migrantennachkommen, sondern hat auch einen beträchtlichen Einfluss auf die Sprachpraxis der deutschen Mehrheitsgesellschaft.</w:t>
      </w:r>
      <w:r>
        <w:rPr>
          <w:rFonts w:ascii="Times New Roman" w:eastAsia="Times New Roman" w:hAnsi="Times New Roman" w:cs="Times New Roman"/>
          <w:bCs/>
          <w:sz w:val="28"/>
          <w:szCs w:val="28"/>
          <w:shd w:val="clear" w:color="auto" w:fill="FFFFFF"/>
          <w:lang w:val="de-DE"/>
        </w:rPr>
        <w:t xml:space="preserve"> </w:t>
      </w:r>
    </w:p>
    <w:p w:rsidR="003D3660"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de-DE"/>
        </w:rPr>
      </w:pPr>
      <w:r>
        <w:rPr>
          <w:rFonts w:ascii="Times New Roman" w:eastAsia="Times New Roman" w:hAnsi="Times New Roman" w:cs="Times New Roman"/>
          <w:bCs/>
          <w:sz w:val="28"/>
          <w:szCs w:val="28"/>
          <w:shd w:val="clear" w:color="auto" w:fill="FFFFFF"/>
          <w:lang w:val="de-DE"/>
        </w:rPr>
        <w:t xml:space="preserve">   </w:t>
      </w:r>
      <w:r>
        <w:rPr>
          <w:rFonts w:ascii="Times New Roman" w:eastAsia="Times New Roman" w:hAnsi="Times New Roman" w:cs="Times New Roman"/>
          <w:bCs/>
          <w:sz w:val="28"/>
          <w:szCs w:val="28"/>
          <w:shd w:val="clear" w:color="auto" w:fill="FFFFFF"/>
          <w:lang w:val="de-DE"/>
        </w:rPr>
        <w:tab/>
      </w:r>
      <w:r w:rsidRPr="00287B38">
        <w:rPr>
          <w:rFonts w:ascii="Times New Roman" w:eastAsia="Times New Roman" w:hAnsi="Times New Roman" w:cs="Times New Roman"/>
          <w:bCs/>
          <w:sz w:val="28"/>
          <w:szCs w:val="28"/>
          <w:shd w:val="clear" w:color="auto" w:fill="FFFFFF"/>
          <w:lang w:val="de-DE"/>
        </w:rPr>
        <w:t>Diese</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Arbeit wird</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folgendermaßen</w:t>
      </w:r>
      <w:r>
        <w:rPr>
          <w:rFonts w:ascii="Times New Roman" w:eastAsia="Times New Roman" w:hAnsi="Times New Roman" w:cs="Times New Roman"/>
          <w:bCs/>
          <w:sz w:val="28"/>
          <w:szCs w:val="28"/>
          <w:shd w:val="clear" w:color="auto" w:fill="FFFFFF"/>
          <w:lang w:val="de-DE"/>
        </w:rPr>
        <w:t xml:space="preserve"> gestaltet: Im ersten Teil wird </w:t>
      </w:r>
      <w:r w:rsidRPr="00287B38">
        <w:rPr>
          <w:rFonts w:ascii="Times New Roman" w:eastAsia="Times New Roman" w:hAnsi="Times New Roman" w:cs="Times New Roman"/>
          <w:bCs/>
          <w:sz w:val="28"/>
          <w:szCs w:val="28"/>
          <w:shd w:val="clear" w:color="auto" w:fill="FFFFFF"/>
          <w:lang w:val="de-DE"/>
        </w:rPr>
        <w:t>der</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Begriff</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Kiezdeutsch</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def</w:t>
      </w:r>
      <w:r>
        <w:rPr>
          <w:rFonts w:ascii="Times New Roman" w:eastAsia="Times New Roman" w:hAnsi="Times New Roman" w:cs="Times New Roman"/>
          <w:bCs/>
          <w:sz w:val="28"/>
          <w:szCs w:val="28"/>
          <w:shd w:val="clear" w:color="auto" w:fill="FFFFFF"/>
          <w:lang w:val="de-DE"/>
        </w:rPr>
        <w:t xml:space="preserve">iniert. Es wird erkläret, wie er </w:t>
      </w:r>
      <w:r w:rsidRPr="00287B38">
        <w:rPr>
          <w:rFonts w:ascii="Times New Roman" w:eastAsia="Times New Roman" w:hAnsi="Times New Roman" w:cs="Times New Roman"/>
          <w:bCs/>
          <w:sz w:val="28"/>
          <w:szCs w:val="28"/>
          <w:shd w:val="clear" w:color="auto" w:fill="FFFFFF"/>
          <w:lang w:val="de-DE"/>
        </w:rPr>
        <w:t>entstanden</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ist,</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welche Sprecher</w:t>
      </w:r>
      <w:r>
        <w:rPr>
          <w:rFonts w:ascii="Times New Roman" w:eastAsia="Times New Roman" w:hAnsi="Times New Roman" w:cs="Times New Roman"/>
          <w:bCs/>
          <w:sz w:val="28"/>
          <w:szCs w:val="28"/>
          <w:shd w:val="clear" w:color="auto" w:fill="FFFFFF"/>
          <w:lang w:val="de-DE"/>
        </w:rPr>
        <w:t xml:space="preserve"> ihn verwenden und vor allem, wo </w:t>
      </w:r>
      <w:r w:rsidRPr="00287B38">
        <w:rPr>
          <w:rFonts w:ascii="Times New Roman" w:eastAsia="Times New Roman" w:hAnsi="Times New Roman" w:cs="Times New Roman"/>
          <w:bCs/>
          <w:sz w:val="28"/>
          <w:szCs w:val="28"/>
          <w:shd w:val="clear" w:color="auto" w:fill="FFFFFF"/>
          <w:lang w:val="de-DE"/>
        </w:rPr>
        <w:t>diese</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neue</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Sprechart</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zur</w:t>
      </w:r>
      <w:r>
        <w:rPr>
          <w:rFonts w:ascii="Times New Roman" w:eastAsia="Times New Roman" w:hAnsi="Times New Roman" w:cs="Times New Roman"/>
          <w:bCs/>
          <w:sz w:val="28"/>
          <w:szCs w:val="28"/>
          <w:shd w:val="clear" w:color="auto" w:fill="FFFFFF"/>
          <w:lang w:val="de-DE"/>
        </w:rPr>
        <w:t xml:space="preserve">zeit gesprochen wird. An diesem Punkt wird die Problematik der </w:t>
      </w:r>
      <w:r w:rsidRPr="00287B38">
        <w:rPr>
          <w:rFonts w:ascii="Times New Roman" w:eastAsia="Times New Roman" w:hAnsi="Times New Roman" w:cs="Times New Roman"/>
          <w:bCs/>
          <w:sz w:val="28"/>
          <w:szCs w:val="28"/>
          <w:shd w:val="clear" w:color="auto" w:fill="FFFFFF"/>
          <w:lang w:val="de-DE"/>
        </w:rPr>
        <w:t>Eino</w:t>
      </w:r>
      <w:r>
        <w:rPr>
          <w:rFonts w:ascii="Times New Roman" w:eastAsia="Times New Roman" w:hAnsi="Times New Roman" w:cs="Times New Roman"/>
          <w:bCs/>
          <w:sz w:val="28"/>
          <w:szCs w:val="28"/>
          <w:shd w:val="clear" w:color="auto" w:fill="FFFFFF"/>
          <w:lang w:val="de-DE"/>
        </w:rPr>
        <w:t xml:space="preserve">rdnung </w:t>
      </w:r>
      <w:r w:rsidRPr="00287B38">
        <w:rPr>
          <w:rFonts w:ascii="Times New Roman" w:eastAsia="Times New Roman" w:hAnsi="Times New Roman" w:cs="Times New Roman"/>
          <w:bCs/>
          <w:sz w:val="28"/>
          <w:szCs w:val="28"/>
          <w:shd w:val="clear" w:color="auto" w:fill="FFFFFF"/>
          <w:lang w:val="de-DE"/>
        </w:rPr>
        <w:t>de</w:t>
      </w:r>
      <w:r>
        <w:rPr>
          <w:rFonts w:ascii="Times New Roman" w:eastAsia="Times New Roman" w:hAnsi="Times New Roman" w:cs="Times New Roman"/>
          <w:bCs/>
          <w:sz w:val="28"/>
          <w:szCs w:val="28"/>
          <w:shd w:val="clear" w:color="auto" w:fill="FFFFFF"/>
          <w:lang w:val="de-DE"/>
        </w:rPr>
        <w:t xml:space="preserve">s Begriffs behandelt, indem die verschiedenen Zuordnungen dieser Sprechart dargestellt werden. Auf der anderen Seite wird auf die grammatische </w:t>
      </w:r>
      <w:r w:rsidRPr="00287B38">
        <w:rPr>
          <w:rFonts w:ascii="Times New Roman" w:eastAsia="Times New Roman" w:hAnsi="Times New Roman" w:cs="Times New Roman"/>
          <w:bCs/>
          <w:sz w:val="28"/>
          <w:szCs w:val="28"/>
          <w:shd w:val="clear" w:color="auto" w:fill="FFFFFF"/>
          <w:lang w:val="de-DE"/>
        </w:rPr>
        <w:t>Entwicklung und</w:t>
      </w:r>
      <w:r>
        <w:rPr>
          <w:rFonts w:ascii="Times New Roman" w:eastAsia="Times New Roman" w:hAnsi="Times New Roman" w:cs="Times New Roman"/>
          <w:bCs/>
          <w:sz w:val="28"/>
          <w:szCs w:val="28"/>
          <w:shd w:val="clear" w:color="auto" w:fill="FFFFFF"/>
          <w:lang w:val="de-DE"/>
        </w:rPr>
        <w:t xml:space="preserve"> Merkmale dieser neuen Varietät eingegangen. Damit wird versucht darzustellen, welche besonderen </w:t>
      </w:r>
      <w:r w:rsidRPr="00287B38">
        <w:rPr>
          <w:rFonts w:ascii="Times New Roman" w:eastAsia="Times New Roman" w:hAnsi="Times New Roman" w:cs="Times New Roman"/>
          <w:bCs/>
          <w:sz w:val="28"/>
          <w:szCs w:val="28"/>
          <w:shd w:val="clear" w:color="auto" w:fill="FFFFFF"/>
          <w:lang w:val="de-DE"/>
        </w:rPr>
        <w:t>Merkmal</w:t>
      </w:r>
      <w:r>
        <w:rPr>
          <w:rFonts w:ascii="Times New Roman" w:eastAsia="Times New Roman" w:hAnsi="Times New Roman" w:cs="Times New Roman"/>
          <w:bCs/>
          <w:sz w:val="28"/>
          <w:szCs w:val="28"/>
          <w:shd w:val="clear" w:color="auto" w:fill="FFFFFF"/>
          <w:lang w:val="de-DE"/>
        </w:rPr>
        <w:t>e diese Varietät hat und wie sie identifiziert werden können.</w:t>
      </w: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de-DE"/>
        </w:rPr>
      </w:pPr>
      <w:r>
        <w:rPr>
          <w:rFonts w:ascii="Times New Roman" w:eastAsia="Times New Roman" w:hAnsi="Times New Roman" w:cs="Times New Roman"/>
          <w:bCs/>
          <w:sz w:val="28"/>
          <w:szCs w:val="28"/>
          <w:shd w:val="clear" w:color="auto" w:fill="FFFFFF"/>
          <w:lang w:val="de-DE"/>
        </w:rPr>
        <w:lastRenderedPageBreak/>
        <w:t xml:space="preserve">  </w:t>
      </w:r>
      <w:r>
        <w:rPr>
          <w:rFonts w:ascii="Times New Roman" w:eastAsia="Times New Roman" w:hAnsi="Times New Roman" w:cs="Times New Roman"/>
          <w:bCs/>
          <w:sz w:val="28"/>
          <w:szCs w:val="28"/>
          <w:shd w:val="clear" w:color="auto" w:fill="FFFFFF"/>
          <w:lang w:val="de-DE"/>
        </w:rPr>
        <w:tab/>
      </w:r>
      <w:r w:rsidRPr="00FF05B8">
        <w:rPr>
          <w:rFonts w:ascii="Times New Roman" w:eastAsia="Times New Roman" w:hAnsi="Times New Roman" w:cs="Times New Roman"/>
          <w:bCs/>
          <w:sz w:val="28"/>
          <w:szCs w:val="28"/>
          <w:shd w:val="clear" w:color="auto" w:fill="FFFFFF"/>
          <w:lang w:val="de-DE"/>
        </w:rPr>
        <w:t>Dieses Problem</w:t>
      </w:r>
      <w:r>
        <w:rPr>
          <w:rFonts w:ascii="Times New Roman" w:eastAsia="Times New Roman" w:hAnsi="Times New Roman" w:cs="Times New Roman"/>
          <w:bCs/>
          <w:sz w:val="28"/>
          <w:szCs w:val="28"/>
          <w:shd w:val="clear" w:color="auto" w:fill="FFFFFF"/>
          <w:lang w:val="de-DE"/>
        </w:rPr>
        <w:t xml:space="preserve"> wurde </w:t>
      </w:r>
      <w:r w:rsidRPr="00FF05B8">
        <w:rPr>
          <w:rFonts w:ascii="Times New Roman" w:eastAsia="Times New Roman" w:hAnsi="Times New Roman" w:cs="Times New Roman"/>
          <w:bCs/>
          <w:sz w:val="28"/>
          <w:szCs w:val="28"/>
          <w:shd w:val="clear" w:color="auto" w:fill="FFFFFF"/>
          <w:lang w:val="de-DE"/>
        </w:rPr>
        <w:t xml:space="preserve">vor nicht allzu </w:t>
      </w:r>
      <w:r>
        <w:rPr>
          <w:rFonts w:ascii="Times New Roman" w:eastAsia="Times New Roman" w:hAnsi="Times New Roman" w:cs="Times New Roman"/>
          <w:bCs/>
          <w:sz w:val="28"/>
          <w:szCs w:val="28"/>
          <w:shd w:val="clear" w:color="auto" w:fill="FFFFFF"/>
          <w:lang w:val="de-DE"/>
        </w:rPr>
        <w:t>langer Zeit untersucht</w:t>
      </w:r>
      <w:r w:rsidRPr="00FF05B8">
        <w:rPr>
          <w:rFonts w:ascii="Times New Roman" w:eastAsia="Times New Roman" w:hAnsi="Times New Roman" w:cs="Times New Roman"/>
          <w:bCs/>
          <w:sz w:val="28"/>
          <w:szCs w:val="28"/>
          <w:shd w:val="clear" w:color="auto" w:fill="FFFFFF"/>
          <w:lang w:val="de-DE"/>
        </w:rPr>
        <w:t xml:space="preserve">. Die ersten Studien erschienen </w:t>
      </w:r>
      <w:r>
        <w:rPr>
          <w:rFonts w:ascii="Times New Roman" w:eastAsia="Times New Roman" w:hAnsi="Times New Roman" w:cs="Times New Roman"/>
          <w:bCs/>
          <w:sz w:val="28"/>
          <w:szCs w:val="28"/>
          <w:shd w:val="clear" w:color="auto" w:fill="FFFFFF"/>
          <w:lang w:val="de-DE"/>
        </w:rPr>
        <w:t xml:space="preserve">am </w:t>
      </w:r>
      <w:r w:rsidRPr="00FF05B8">
        <w:rPr>
          <w:rFonts w:ascii="Times New Roman" w:eastAsia="Times New Roman" w:hAnsi="Times New Roman" w:cs="Times New Roman"/>
          <w:bCs/>
          <w:sz w:val="28"/>
          <w:szCs w:val="28"/>
          <w:shd w:val="clear" w:color="auto" w:fill="FFFFFF"/>
          <w:lang w:val="de-DE"/>
        </w:rPr>
        <w:t>Anfang der 2000er Jahre.</w:t>
      </w:r>
      <w:r>
        <w:rPr>
          <w:rFonts w:ascii="Times New Roman" w:eastAsia="Times New Roman" w:hAnsi="Times New Roman" w:cs="Times New Roman"/>
          <w:bCs/>
          <w:sz w:val="28"/>
          <w:szCs w:val="28"/>
          <w:shd w:val="clear" w:color="auto" w:fill="FFFFFF"/>
          <w:lang w:val="de-DE"/>
        </w:rPr>
        <w:t xml:space="preserve"> Studien von Autoren, die das Thema schon behandelt haben, wie u.a. Auer, Wiese, Androutsopoulos oder Marossek, sind für </w:t>
      </w:r>
      <w:r w:rsidRPr="00287B38">
        <w:rPr>
          <w:rFonts w:ascii="Times New Roman" w:eastAsia="Times New Roman" w:hAnsi="Times New Roman" w:cs="Times New Roman"/>
          <w:bCs/>
          <w:sz w:val="28"/>
          <w:szCs w:val="28"/>
          <w:shd w:val="clear" w:color="auto" w:fill="FFFFFF"/>
          <w:lang w:val="de-DE"/>
        </w:rPr>
        <w:t>diesen</w:t>
      </w:r>
      <w:r>
        <w:rPr>
          <w:rFonts w:ascii="Times New Roman" w:eastAsia="Times New Roman" w:hAnsi="Times New Roman" w:cs="Times New Roman"/>
          <w:bCs/>
          <w:sz w:val="28"/>
          <w:szCs w:val="28"/>
          <w:shd w:val="clear" w:color="auto" w:fill="FFFFFF"/>
          <w:lang w:val="de-DE"/>
        </w:rPr>
        <w:t xml:space="preserve"> Teil der Arbeit von </w:t>
      </w:r>
      <w:r w:rsidRPr="00287B38">
        <w:rPr>
          <w:rFonts w:ascii="Times New Roman" w:eastAsia="Times New Roman" w:hAnsi="Times New Roman" w:cs="Times New Roman"/>
          <w:bCs/>
          <w:sz w:val="28"/>
          <w:szCs w:val="28"/>
          <w:shd w:val="clear" w:color="auto" w:fill="FFFFFF"/>
          <w:lang w:val="de-DE"/>
        </w:rPr>
        <w:t>großer Bedeutung ge</w:t>
      </w:r>
      <w:r>
        <w:rPr>
          <w:rFonts w:ascii="Times New Roman" w:eastAsia="Times New Roman" w:hAnsi="Times New Roman" w:cs="Times New Roman"/>
          <w:bCs/>
          <w:sz w:val="28"/>
          <w:szCs w:val="28"/>
          <w:shd w:val="clear" w:color="auto" w:fill="FFFFFF"/>
          <w:lang w:val="de-DE"/>
        </w:rPr>
        <w:t xml:space="preserve">wesen.  </w:t>
      </w: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Cs/>
          <w:sz w:val="28"/>
          <w:szCs w:val="28"/>
          <w:shd w:val="clear" w:color="auto" w:fill="FFFFFF"/>
          <w:lang w:val="de-DE"/>
        </w:rPr>
      </w:pPr>
      <w:r>
        <w:rPr>
          <w:rFonts w:ascii="Times New Roman" w:eastAsia="Times New Roman" w:hAnsi="Times New Roman" w:cs="Times New Roman"/>
          <w:bCs/>
          <w:sz w:val="28"/>
          <w:szCs w:val="28"/>
          <w:shd w:val="clear" w:color="auto" w:fill="FFFFFF"/>
          <w:lang w:val="de-DE"/>
        </w:rPr>
        <w:t xml:space="preserve"> </w:t>
      </w:r>
      <w:r>
        <w:rPr>
          <w:rFonts w:ascii="Times New Roman" w:eastAsia="Times New Roman" w:hAnsi="Times New Roman" w:cs="Times New Roman"/>
          <w:bCs/>
          <w:sz w:val="28"/>
          <w:szCs w:val="28"/>
          <w:shd w:val="clear" w:color="auto" w:fill="FFFFFF"/>
          <w:lang w:val="de-DE"/>
        </w:rPr>
        <w:tab/>
        <w:t xml:space="preserve"> </w:t>
      </w:r>
      <w:r w:rsidRPr="00287B38">
        <w:rPr>
          <w:rFonts w:ascii="Times New Roman" w:eastAsia="Times New Roman" w:hAnsi="Times New Roman" w:cs="Times New Roman"/>
          <w:bCs/>
          <w:sz w:val="28"/>
          <w:szCs w:val="28"/>
          <w:shd w:val="clear" w:color="auto" w:fill="FFFFFF"/>
          <w:lang w:val="de-DE"/>
        </w:rPr>
        <w:t>Im</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zweiten</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Teil</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der</w:t>
      </w:r>
      <w:r>
        <w:rPr>
          <w:rFonts w:ascii="Times New Roman" w:eastAsia="Times New Roman" w:hAnsi="Times New Roman" w:cs="Times New Roman"/>
          <w:bCs/>
          <w:sz w:val="28"/>
          <w:szCs w:val="28"/>
          <w:shd w:val="clear" w:color="auto" w:fill="FFFFFF"/>
          <w:lang w:val="de-DE"/>
        </w:rPr>
        <w:t> </w:t>
      </w:r>
      <w:r w:rsidRPr="00287B38">
        <w:rPr>
          <w:rFonts w:ascii="Times New Roman" w:eastAsia="Times New Roman" w:hAnsi="Times New Roman" w:cs="Times New Roman"/>
          <w:bCs/>
          <w:sz w:val="28"/>
          <w:szCs w:val="28"/>
          <w:shd w:val="clear" w:color="auto" w:fill="FFFFFF"/>
          <w:lang w:val="de-DE"/>
        </w:rPr>
        <w:t>vor</w:t>
      </w:r>
      <w:r>
        <w:rPr>
          <w:rFonts w:ascii="Times New Roman" w:eastAsia="Times New Roman" w:hAnsi="Times New Roman" w:cs="Times New Roman"/>
          <w:bCs/>
          <w:sz w:val="28"/>
          <w:szCs w:val="28"/>
          <w:shd w:val="clear" w:color="auto" w:fill="FFFFFF"/>
          <w:lang w:val="de-DE"/>
        </w:rPr>
        <w:t xml:space="preserve">liegenden Arbeit wird empirisch </w:t>
      </w:r>
      <w:r w:rsidRPr="00287B38">
        <w:rPr>
          <w:rFonts w:ascii="Times New Roman" w:eastAsia="Times New Roman" w:hAnsi="Times New Roman" w:cs="Times New Roman"/>
          <w:bCs/>
          <w:sz w:val="28"/>
          <w:szCs w:val="28"/>
          <w:shd w:val="clear" w:color="auto" w:fill="FFFFFF"/>
          <w:lang w:val="de-DE"/>
        </w:rPr>
        <w:t>ge</w:t>
      </w:r>
      <w:r>
        <w:rPr>
          <w:rFonts w:ascii="Times New Roman" w:eastAsia="Times New Roman" w:hAnsi="Times New Roman" w:cs="Times New Roman"/>
          <w:bCs/>
          <w:sz w:val="28"/>
          <w:szCs w:val="28"/>
          <w:shd w:val="clear" w:color="auto" w:fill="FFFFFF"/>
          <w:lang w:val="de-DE"/>
        </w:rPr>
        <w:t xml:space="preserve">arbeitet. Es wird untersucht, auf welchen Gebrauch und welche Merkmale des Kiezdeutschen in </w:t>
      </w:r>
      <w:r w:rsidRPr="00287B38">
        <w:rPr>
          <w:rFonts w:ascii="Times New Roman" w:eastAsia="Times New Roman" w:hAnsi="Times New Roman" w:cs="Times New Roman"/>
          <w:bCs/>
          <w:sz w:val="28"/>
          <w:szCs w:val="28"/>
          <w:shd w:val="clear" w:color="auto" w:fill="FFFFFF"/>
          <w:lang w:val="de-DE"/>
        </w:rPr>
        <w:t>de</w:t>
      </w:r>
      <w:r>
        <w:rPr>
          <w:rFonts w:ascii="Times New Roman" w:eastAsia="Times New Roman" w:hAnsi="Times New Roman" w:cs="Times New Roman"/>
          <w:bCs/>
          <w:sz w:val="28"/>
          <w:szCs w:val="28"/>
          <w:shd w:val="clear" w:color="auto" w:fill="FFFFFF"/>
          <w:lang w:val="de-DE"/>
        </w:rPr>
        <w:t>utschen Comedy-Shows, Rap</w:t>
      </w:r>
      <w:r w:rsidRPr="00E15911">
        <w:rPr>
          <w:rFonts w:ascii="Times New Roman" w:eastAsia="Times New Roman" w:hAnsi="Times New Roman" w:cs="Times New Roman"/>
          <w:bCs/>
          <w:sz w:val="28"/>
          <w:szCs w:val="28"/>
          <w:shd w:val="clear" w:color="auto" w:fill="FFFFFF"/>
          <w:lang w:val="de-DE"/>
        </w:rPr>
        <w:t>-</w:t>
      </w:r>
      <w:r>
        <w:rPr>
          <w:rFonts w:ascii="Times New Roman" w:eastAsia="Times New Roman" w:hAnsi="Times New Roman" w:cs="Times New Roman"/>
          <w:bCs/>
          <w:sz w:val="28"/>
          <w:szCs w:val="28"/>
          <w:shd w:val="clear" w:color="auto" w:fill="FFFFFF"/>
          <w:lang w:val="de-DE"/>
        </w:rPr>
        <w:t xml:space="preserve">Lieder und in der Internetkultur heutzutage hingewiesen wird. Dafür wurde vor allem die Schauspielerin und Kabarettistin Idil Baydar </w:t>
      </w:r>
      <w:r w:rsidRPr="00287B38">
        <w:rPr>
          <w:rFonts w:ascii="Times New Roman" w:eastAsia="Times New Roman" w:hAnsi="Times New Roman" w:cs="Times New Roman"/>
          <w:bCs/>
          <w:sz w:val="28"/>
          <w:szCs w:val="28"/>
          <w:shd w:val="clear" w:color="auto" w:fill="FFFFFF"/>
          <w:lang w:val="de-DE"/>
        </w:rPr>
        <w:t>als Be</w:t>
      </w:r>
      <w:r>
        <w:rPr>
          <w:rFonts w:ascii="Times New Roman" w:eastAsia="Times New Roman" w:hAnsi="Times New Roman" w:cs="Times New Roman"/>
          <w:bCs/>
          <w:sz w:val="28"/>
          <w:szCs w:val="28"/>
          <w:shd w:val="clear" w:color="auto" w:fill="FFFFFF"/>
          <w:lang w:val="de-DE"/>
        </w:rPr>
        <w:t xml:space="preserve">ispiel des Kiezdeutschgebrauchs </w:t>
      </w:r>
      <w:r w:rsidRPr="00287B38">
        <w:rPr>
          <w:rFonts w:ascii="Times New Roman" w:eastAsia="Times New Roman" w:hAnsi="Times New Roman" w:cs="Times New Roman"/>
          <w:bCs/>
          <w:sz w:val="28"/>
          <w:szCs w:val="28"/>
          <w:shd w:val="clear" w:color="auto" w:fill="FFFFFF"/>
          <w:lang w:val="de-DE"/>
        </w:rPr>
        <w:t>i</w:t>
      </w:r>
      <w:r>
        <w:rPr>
          <w:rFonts w:ascii="Times New Roman" w:eastAsia="Times New Roman" w:hAnsi="Times New Roman" w:cs="Times New Roman"/>
          <w:bCs/>
          <w:sz w:val="28"/>
          <w:szCs w:val="28"/>
          <w:shd w:val="clear" w:color="auto" w:fill="FFFFFF"/>
          <w:lang w:val="de-DE"/>
        </w:rPr>
        <w:t xml:space="preserve">n </w:t>
      </w:r>
      <w:r w:rsidRPr="00287B38">
        <w:rPr>
          <w:rFonts w:ascii="Times New Roman" w:eastAsia="Times New Roman" w:hAnsi="Times New Roman" w:cs="Times New Roman"/>
          <w:bCs/>
          <w:sz w:val="28"/>
          <w:szCs w:val="28"/>
          <w:shd w:val="clear" w:color="auto" w:fill="FFFFFF"/>
          <w:lang w:val="de-DE"/>
        </w:rPr>
        <w:t>den</w:t>
      </w:r>
      <w:r>
        <w:rPr>
          <w:rFonts w:ascii="Times New Roman" w:eastAsia="Times New Roman" w:hAnsi="Times New Roman" w:cs="Times New Roman"/>
          <w:bCs/>
          <w:sz w:val="28"/>
          <w:szCs w:val="28"/>
          <w:shd w:val="clear" w:color="auto" w:fill="FFFFFF"/>
          <w:lang w:val="de-DE"/>
        </w:rPr>
        <w:t xml:space="preserve"> Medien genommen. </w:t>
      </w:r>
      <w:r w:rsidRPr="008A28B3">
        <w:rPr>
          <w:rFonts w:ascii="Times New Roman" w:eastAsia="Times New Roman" w:hAnsi="Times New Roman" w:cs="Times New Roman"/>
          <w:bCs/>
          <w:sz w:val="28"/>
          <w:szCs w:val="28"/>
          <w:shd w:val="clear" w:color="auto" w:fill="FFFFFF"/>
          <w:lang w:val="de-DE"/>
        </w:rPr>
        <w:t>M</w:t>
      </w:r>
      <w:r>
        <w:rPr>
          <w:rFonts w:ascii="Times New Roman" w:eastAsia="Times New Roman" w:hAnsi="Times New Roman" w:cs="Times New Roman"/>
          <w:bCs/>
          <w:sz w:val="28"/>
          <w:szCs w:val="28"/>
          <w:shd w:val="clear" w:color="auto" w:fill="FFFFFF"/>
          <w:lang w:val="de-DE"/>
        </w:rPr>
        <w:t xml:space="preserve">ehr als zwei hundert Lieder werden analysiert, um herauszufinden, </w:t>
      </w:r>
      <w:r w:rsidRPr="00287B38">
        <w:rPr>
          <w:rFonts w:ascii="Times New Roman" w:eastAsia="Times New Roman" w:hAnsi="Times New Roman" w:cs="Times New Roman"/>
          <w:bCs/>
          <w:sz w:val="28"/>
          <w:szCs w:val="28"/>
          <w:shd w:val="clear" w:color="auto" w:fill="FFFFFF"/>
          <w:lang w:val="de-DE"/>
        </w:rPr>
        <w:t>we</w:t>
      </w:r>
      <w:r>
        <w:rPr>
          <w:rFonts w:ascii="Times New Roman" w:eastAsia="Times New Roman" w:hAnsi="Times New Roman" w:cs="Times New Roman"/>
          <w:bCs/>
          <w:sz w:val="28"/>
          <w:szCs w:val="28"/>
          <w:shd w:val="clear" w:color="auto" w:fill="FFFFFF"/>
          <w:lang w:val="de-DE"/>
        </w:rPr>
        <w:t xml:space="preserve">lche Merkmale des Kiezdeutschen sich erkennen lassen. Danach soll untersucht werden, ob diese Merkmale mit den </w:t>
      </w:r>
      <w:r w:rsidRPr="00287B38">
        <w:rPr>
          <w:rFonts w:ascii="Times New Roman" w:eastAsia="Times New Roman" w:hAnsi="Times New Roman" w:cs="Times New Roman"/>
          <w:bCs/>
          <w:sz w:val="28"/>
          <w:szCs w:val="28"/>
          <w:shd w:val="clear" w:color="auto" w:fill="FFFFFF"/>
          <w:lang w:val="de-DE"/>
        </w:rPr>
        <w:t>von Sprachwis</w:t>
      </w:r>
      <w:r>
        <w:rPr>
          <w:rFonts w:ascii="Times New Roman" w:eastAsia="Times New Roman" w:hAnsi="Times New Roman" w:cs="Times New Roman"/>
          <w:bCs/>
          <w:sz w:val="28"/>
          <w:szCs w:val="28"/>
          <w:shd w:val="clear" w:color="auto" w:fill="FFFFFF"/>
          <w:lang w:val="de-DE"/>
        </w:rPr>
        <w:t xml:space="preserve">senschaftlerinnen beschriebenen </w:t>
      </w:r>
      <w:r w:rsidRPr="00287B38">
        <w:rPr>
          <w:rFonts w:ascii="Times New Roman" w:eastAsia="Times New Roman" w:hAnsi="Times New Roman" w:cs="Times New Roman"/>
          <w:bCs/>
          <w:sz w:val="28"/>
          <w:szCs w:val="28"/>
          <w:shd w:val="clear" w:color="auto" w:fill="FFFFFF"/>
          <w:lang w:val="de-DE"/>
        </w:rPr>
        <w:t>Merkmalen</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übereinstimm</w:t>
      </w:r>
      <w:r>
        <w:rPr>
          <w:rFonts w:ascii="Times New Roman" w:eastAsia="Times New Roman" w:hAnsi="Times New Roman" w:cs="Times New Roman"/>
          <w:bCs/>
          <w:sz w:val="28"/>
          <w:szCs w:val="28"/>
          <w:shd w:val="clear" w:color="auto" w:fill="FFFFFF"/>
          <w:lang w:val="de-DE"/>
        </w:rPr>
        <w:t xml:space="preserve">en. </w:t>
      </w:r>
      <w:r w:rsidRPr="00287B38">
        <w:rPr>
          <w:rFonts w:ascii="Times New Roman" w:eastAsia="Times New Roman" w:hAnsi="Times New Roman" w:cs="Times New Roman"/>
          <w:bCs/>
          <w:sz w:val="28"/>
          <w:szCs w:val="28"/>
          <w:shd w:val="clear" w:color="auto" w:fill="FFFFFF"/>
          <w:lang w:val="de-DE"/>
        </w:rPr>
        <w:t>Es wir</w:t>
      </w:r>
      <w:r>
        <w:rPr>
          <w:rFonts w:ascii="Times New Roman" w:eastAsia="Times New Roman" w:hAnsi="Times New Roman" w:cs="Times New Roman"/>
          <w:bCs/>
          <w:sz w:val="28"/>
          <w:szCs w:val="28"/>
          <w:shd w:val="clear" w:color="auto" w:fill="FFFFFF"/>
          <w:lang w:val="de-DE"/>
        </w:rPr>
        <w:t xml:space="preserve">d der Frage nachgegangen, ob in </w:t>
      </w:r>
      <w:r w:rsidRPr="00287B38">
        <w:rPr>
          <w:rFonts w:ascii="Times New Roman" w:eastAsia="Times New Roman" w:hAnsi="Times New Roman" w:cs="Times New Roman"/>
          <w:bCs/>
          <w:sz w:val="28"/>
          <w:szCs w:val="28"/>
          <w:shd w:val="clear" w:color="auto" w:fill="FFFFFF"/>
          <w:lang w:val="de-DE"/>
        </w:rPr>
        <w:t>den</w:t>
      </w:r>
      <w:r>
        <w:rPr>
          <w:rFonts w:ascii="Times New Roman" w:eastAsia="Times New Roman" w:hAnsi="Times New Roman" w:cs="Times New Roman"/>
          <w:bCs/>
          <w:sz w:val="28"/>
          <w:szCs w:val="28"/>
          <w:shd w:val="clear" w:color="auto" w:fill="FFFFFF"/>
          <w:lang w:val="de-DE"/>
        </w:rPr>
        <w:t xml:space="preserve"> </w:t>
      </w:r>
      <w:r w:rsidRPr="00FF05B8">
        <w:rPr>
          <w:rFonts w:ascii="Times New Roman" w:eastAsia="Times New Roman" w:hAnsi="Times New Roman" w:cs="Times New Roman"/>
          <w:bCs/>
          <w:sz w:val="28"/>
          <w:szCs w:val="28"/>
          <w:shd w:val="clear" w:color="auto" w:fill="FFFFFF"/>
          <w:lang w:val="de-DE"/>
        </w:rPr>
        <w:t>Medien</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die Eigenschaften des Kiezdeutschen überspitzt werden</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und</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ob</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der</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Kontext,</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unter</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dem Kiezdeutsch</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in</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den</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Medien auftritt,</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immer</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mit</w:t>
      </w:r>
      <w:r>
        <w:rPr>
          <w:rFonts w:ascii="Times New Roman" w:eastAsia="Times New Roman" w:hAnsi="Times New Roman" w:cs="Times New Roman"/>
          <w:bCs/>
          <w:sz w:val="28"/>
          <w:szCs w:val="28"/>
          <w:shd w:val="clear" w:color="auto" w:fill="FFFFFF"/>
          <w:lang w:val="de-DE"/>
        </w:rPr>
        <w:t xml:space="preserve"> </w:t>
      </w:r>
      <w:r w:rsidRPr="00287B38">
        <w:rPr>
          <w:rFonts w:ascii="Times New Roman" w:eastAsia="Times New Roman" w:hAnsi="Times New Roman" w:cs="Times New Roman"/>
          <w:bCs/>
          <w:sz w:val="28"/>
          <w:szCs w:val="28"/>
          <w:shd w:val="clear" w:color="auto" w:fill="FFFFFF"/>
          <w:lang w:val="de-DE"/>
        </w:rPr>
        <w:t>Gewalt, Krimin</w:t>
      </w:r>
      <w:r>
        <w:rPr>
          <w:rFonts w:ascii="Times New Roman" w:eastAsia="Times New Roman" w:hAnsi="Times New Roman" w:cs="Times New Roman"/>
          <w:bCs/>
          <w:sz w:val="28"/>
          <w:szCs w:val="28"/>
          <w:shd w:val="clear" w:color="auto" w:fill="FFFFFF"/>
          <w:lang w:val="de-DE"/>
        </w:rPr>
        <w:t>alität und Unterschicht assozii</w:t>
      </w:r>
      <w:r w:rsidRPr="00287B38">
        <w:rPr>
          <w:rFonts w:ascii="Times New Roman" w:eastAsia="Times New Roman" w:hAnsi="Times New Roman" w:cs="Times New Roman"/>
          <w:bCs/>
          <w:sz w:val="28"/>
          <w:szCs w:val="28"/>
          <w:shd w:val="clear" w:color="auto" w:fill="FFFFFF"/>
          <w:lang w:val="de-DE"/>
        </w:rPr>
        <w:t>ert wird.</w:t>
      </w:r>
      <w:r>
        <w:rPr>
          <w:rFonts w:ascii="Times New Roman" w:eastAsia="Times New Roman" w:hAnsi="Times New Roman" w:cs="Times New Roman"/>
          <w:bCs/>
          <w:sz w:val="28"/>
          <w:szCs w:val="28"/>
          <w:shd w:val="clear" w:color="auto" w:fill="FFFFFF"/>
          <w:lang w:val="de-DE"/>
        </w:rPr>
        <w:t xml:space="preserve">   </w:t>
      </w: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bCs/>
          <w:sz w:val="28"/>
          <w:szCs w:val="28"/>
          <w:shd w:val="clear" w:color="auto" w:fill="FFFFFF"/>
          <w:lang w:val="de-DE"/>
        </w:rPr>
      </w:pP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bCs/>
          <w:sz w:val="28"/>
          <w:szCs w:val="28"/>
          <w:shd w:val="clear" w:color="auto" w:fill="FFFFFF"/>
          <w:lang w:val="de-DE"/>
        </w:rPr>
      </w:pP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bCs/>
          <w:sz w:val="28"/>
          <w:szCs w:val="28"/>
          <w:shd w:val="clear" w:color="auto" w:fill="FFFFFF"/>
          <w:lang w:val="de-DE"/>
        </w:rPr>
      </w:pP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bCs/>
          <w:sz w:val="28"/>
          <w:szCs w:val="28"/>
          <w:shd w:val="clear" w:color="auto" w:fill="FFFFFF"/>
          <w:lang w:val="de-DE"/>
        </w:rPr>
      </w:pPr>
    </w:p>
    <w:p w:rsidR="003D3660" w:rsidRPr="00287B38" w:rsidRDefault="003D3660" w:rsidP="003D3660">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bCs/>
          <w:sz w:val="28"/>
          <w:szCs w:val="28"/>
          <w:shd w:val="clear" w:color="auto" w:fill="FFFFFF"/>
          <w:lang w:val="de-DE"/>
        </w:rPr>
      </w:pPr>
    </w:p>
    <w:p w:rsidR="00C25893" w:rsidRDefault="00C25893">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pPr>
        <w:rPr>
          <w:lang w:val="de-DE"/>
        </w:rPr>
      </w:pPr>
    </w:p>
    <w:p w:rsidR="006B3AEE"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r w:rsidRPr="00B17039">
        <w:rPr>
          <w:rFonts w:ascii="Times New Roman" w:eastAsia="Times New Roman" w:hAnsi="Times New Roman" w:cs="Times New Roman"/>
          <w:b/>
          <w:sz w:val="28"/>
          <w:szCs w:val="28"/>
          <w:shd w:val="clear" w:color="auto" w:fill="FFFFFF"/>
          <w:lang w:val="de-DE"/>
        </w:rPr>
        <w:lastRenderedPageBreak/>
        <w:t>Z</w:t>
      </w:r>
      <w:r>
        <w:rPr>
          <w:rFonts w:ascii="Times New Roman" w:eastAsia="Times New Roman" w:hAnsi="Times New Roman" w:cs="Times New Roman"/>
          <w:b/>
          <w:sz w:val="28"/>
          <w:szCs w:val="28"/>
          <w:shd w:val="clear" w:color="auto" w:fill="FFFFFF"/>
          <w:lang w:val="de-DE"/>
        </w:rPr>
        <w:t>USAMMENFASSU</w:t>
      </w:r>
      <w:r w:rsidRPr="00B17039">
        <w:rPr>
          <w:rFonts w:ascii="Times New Roman" w:eastAsia="Times New Roman" w:hAnsi="Times New Roman" w:cs="Times New Roman"/>
          <w:b/>
          <w:sz w:val="28"/>
          <w:szCs w:val="28"/>
          <w:shd w:val="clear" w:color="auto" w:fill="FFFFFF"/>
          <w:lang w:val="de-DE"/>
        </w:rPr>
        <w:t>NG</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r w:rsidRPr="00B17039">
        <w:rPr>
          <w:rFonts w:ascii="Times New Roman" w:eastAsia="Times New Roman" w:hAnsi="Times New Roman" w:cs="Times New Roman"/>
          <w:sz w:val="28"/>
          <w:szCs w:val="28"/>
          <w:shd w:val="clear" w:color="auto" w:fill="FFFFFF"/>
          <w:lang w:val="de-DE"/>
        </w:rPr>
        <w:tab/>
        <w:t>Wie in der vorliegenden Arbeit gezeigt wurde, ist im Rahmen der Globalisierung und des Sprachkontakts eine neue Varietät im Deutschen entstanden, nämlich Kiezdeutsch. Diese löst zahlreiche Diskussionen in verschiedenen Bereichen wie Sprachwissenschaft, Politik, Bildung oder Öffentlichkeit aus und zeichnet sich durch ihre rasende Entwicklung und Verbreitung unter Jugendlichen aus. Was Kiezdeutsch als Jugendsprache besonders macht, ist, dass nicht nur neue Entlehnungen oder neue morphologische Formen, sondern auch Abweichungen in der Grammatik auftauchen. Diese neuen Schöpfungen haben das Interesse der Sprachöffentlichkeit und der Medien erweckt. Diese Arbeit hatte als Ziel, die Eigenschaften in linguistischen Werken und die Darstellungen und den Gebrauch in den Сomedy Show</w:t>
      </w:r>
      <w:r>
        <w:rPr>
          <w:rFonts w:ascii="Times New Roman" w:eastAsia="Times New Roman" w:hAnsi="Times New Roman" w:cs="Times New Roman"/>
          <w:sz w:val="28"/>
          <w:szCs w:val="28"/>
          <w:shd w:val="clear" w:color="auto" w:fill="FFFFFF"/>
          <w:lang w:val="de-DE"/>
        </w:rPr>
        <w:t xml:space="preserve"> und Rap-Lieder</w:t>
      </w:r>
      <w:r w:rsidRPr="00B17039">
        <w:rPr>
          <w:rFonts w:ascii="Times New Roman" w:eastAsia="Times New Roman" w:hAnsi="Times New Roman" w:cs="Times New Roman"/>
          <w:sz w:val="28"/>
          <w:szCs w:val="28"/>
          <w:shd w:val="clear" w:color="auto" w:fill="FFFFFF"/>
          <w:lang w:val="de-DE"/>
        </w:rPr>
        <w:t xml:space="preserve"> des Kiezdeutschen zu untersuchen. Was die Eigenschaften der Varietät angeht, lässt sich erschließen, dass das Kiezdeutsche besondere Merkmale aufweist, die charakteristisch für diese Varietät sind. Trotzdem gibt es keine Systematik in grammatischen Aspekten, wie z. B. bei der Abweichung der Genera oder des Kasus, den neuen Positionen, die das Verb im Satz einnehmen könnte oder der Stellung des Verbs in einem Kausalsatz. Aus diesem Grund hat man bei Kiezdeutsch manchmal das Gefühl, dass die Sprecher schlichtweg mit der Sprache spielen. Anhand der Beispiele wurde gesehen, wie immer noch die Varietät nur mit Arabisch- und Türkischstämmigen in Verbindung gesetzt wird. Durch die  Auftrittanalyse der Kabarettistinnen wurde einerseits gesehen, dass sie immer noch das Klischee der Gesellschaft gegenüber Migranten darstellen. Trotzdem gibt es einen neuen Gebrauch der Varietät in den Medien, wo Jilet Ayse Kiezdeutsch als ideologische Waffe verwendet, um mit den Stigmatisierungen der Varietät bzw. ihrer Sprecher aufzuräumen. Durch die Untersuchung wurde auch gezeigt, wie die K</w:t>
      </w:r>
      <w:r>
        <w:rPr>
          <w:rFonts w:ascii="Times New Roman" w:eastAsia="Times New Roman" w:hAnsi="Times New Roman" w:cs="Times New Roman"/>
          <w:sz w:val="28"/>
          <w:szCs w:val="28"/>
          <w:shd w:val="clear" w:color="auto" w:fill="FFFFFF"/>
          <w:lang w:val="de-DE"/>
        </w:rPr>
        <w:t xml:space="preserve">ünstler und Musiker </w:t>
      </w:r>
      <w:r w:rsidRPr="00B17039">
        <w:rPr>
          <w:rFonts w:ascii="Times New Roman" w:eastAsia="Times New Roman" w:hAnsi="Times New Roman" w:cs="Times New Roman"/>
          <w:sz w:val="28"/>
          <w:szCs w:val="28"/>
          <w:shd w:val="clear" w:color="auto" w:fill="FFFFFF"/>
          <w:lang w:val="de-DE"/>
        </w:rPr>
        <w:t xml:space="preserve">die Neuerungen des Kiezdeutschen verwenden und andererseits auch erfinden, damit ihre  Auftritte authentischer wirken. Der willkürliche Gebrauch der Eigenschaften des Kiezdeutschen in ihren </w:t>
      </w:r>
      <w:r w:rsidRPr="008A28B3">
        <w:rPr>
          <w:rFonts w:ascii="Times New Roman" w:eastAsia="Times New Roman" w:hAnsi="Times New Roman" w:cs="Times New Roman"/>
          <w:sz w:val="28"/>
          <w:szCs w:val="28"/>
          <w:shd w:val="clear" w:color="auto" w:fill="FFFFFF"/>
          <w:lang w:val="de-DE"/>
        </w:rPr>
        <w:t>A</w:t>
      </w:r>
      <w:r>
        <w:rPr>
          <w:rFonts w:ascii="Times New Roman" w:eastAsia="Times New Roman" w:hAnsi="Times New Roman" w:cs="Times New Roman"/>
          <w:sz w:val="28"/>
          <w:szCs w:val="28"/>
          <w:shd w:val="clear" w:color="auto" w:fill="FFFFFF"/>
          <w:lang w:val="de-DE"/>
        </w:rPr>
        <w:t xml:space="preserve">rbeiten </w:t>
      </w:r>
      <w:r w:rsidRPr="00B17039">
        <w:rPr>
          <w:rFonts w:ascii="Times New Roman" w:eastAsia="Times New Roman" w:hAnsi="Times New Roman" w:cs="Times New Roman"/>
          <w:sz w:val="28"/>
          <w:szCs w:val="28"/>
          <w:shd w:val="clear" w:color="auto" w:fill="FFFFFF"/>
          <w:lang w:val="de-DE"/>
        </w:rPr>
        <w:t xml:space="preserve">zeigt auch, welchen Charakter die Varietät besitzt, wo jeder Sprecher die Entscheidungen </w:t>
      </w:r>
      <w:r w:rsidRPr="00B17039">
        <w:rPr>
          <w:rFonts w:ascii="Times New Roman" w:eastAsia="Times New Roman" w:hAnsi="Times New Roman" w:cs="Times New Roman"/>
          <w:sz w:val="28"/>
          <w:szCs w:val="28"/>
          <w:shd w:val="clear" w:color="auto" w:fill="FFFFFF"/>
          <w:lang w:val="de-DE"/>
        </w:rPr>
        <w:lastRenderedPageBreak/>
        <w:t xml:space="preserve">bezüglich des Auslassens, Inversion oder Förderungspartikeln selbst trifft. Durch das Interview mit </w:t>
      </w:r>
      <w:r>
        <w:rPr>
          <w:rFonts w:ascii="Times New Roman" w:eastAsia="Times New Roman" w:hAnsi="Times New Roman" w:cs="Times New Roman"/>
          <w:sz w:val="28"/>
          <w:szCs w:val="28"/>
          <w:shd w:val="clear" w:color="auto" w:fill="FFFFFF"/>
          <w:lang w:val="de-DE"/>
        </w:rPr>
        <w:t xml:space="preserve">Rap-Künstler Dmitriy Hinter </w:t>
      </w:r>
      <w:r w:rsidRPr="00B17039">
        <w:rPr>
          <w:rFonts w:ascii="Times New Roman" w:eastAsia="Times New Roman" w:hAnsi="Times New Roman" w:cs="Times New Roman"/>
          <w:sz w:val="28"/>
          <w:szCs w:val="28"/>
          <w:shd w:val="clear" w:color="auto" w:fill="FFFFFF"/>
          <w:lang w:val="de-DE"/>
        </w:rPr>
        <w:t>konnte näherg</w:t>
      </w:r>
      <w:r>
        <w:rPr>
          <w:rFonts w:ascii="Times New Roman" w:eastAsia="Times New Roman" w:hAnsi="Times New Roman" w:cs="Times New Roman"/>
          <w:sz w:val="28"/>
          <w:szCs w:val="28"/>
          <w:shd w:val="clear" w:color="auto" w:fill="FFFFFF"/>
          <w:lang w:val="de-DE"/>
        </w:rPr>
        <w:t>ebracht werden, was hinter seiner Rolle als Chabo steckt und welche Ziele er</w:t>
      </w:r>
      <w:r w:rsidRPr="00B17039">
        <w:rPr>
          <w:rFonts w:ascii="Times New Roman" w:eastAsia="Times New Roman" w:hAnsi="Times New Roman" w:cs="Times New Roman"/>
          <w:sz w:val="28"/>
          <w:szCs w:val="28"/>
          <w:shd w:val="clear" w:color="auto" w:fill="FFFFFF"/>
          <w:lang w:val="de-DE"/>
        </w:rPr>
        <w:t xml:space="preserve"> dami</w:t>
      </w:r>
      <w:r>
        <w:rPr>
          <w:rFonts w:ascii="Times New Roman" w:eastAsia="Times New Roman" w:hAnsi="Times New Roman" w:cs="Times New Roman"/>
          <w:sz w:val="28"/>
          <w:szCs w:val="28"/>
          <w:shd w:val="clear" w:color="auto" w:fill="FFFFFF"/>
          <w:lang w:val="de-DE"/>
        </w:rPr>
        <w:t xml:space="preserve">t anstrebt zuerreichen. Wie er </w:t>
      </w:r>
      <w:r w:rsidRPr="00B17039">
        <w:rPr>
          <w:rFonts w:ascii="Times New Roman" w:eastAsia="Times New Roman" w:hAnsi="Times New Roman" w:cs="Times New Roman"/>
          <w:sz w:val="28"/>
          <w:szCs w:val="28"/>
          <w:shd w:val="clear" w:color="auto" w:fill="FFFFFF"/>
          <w:lang w:val="de-DE"/>
        </w:rPr>
        <w:t xml:space="preserve">selbst sagt, werden durch das Kiezdeutsche wichtige Botschaften übertragen, die hin und wieder die Atmosphäre bei </w:t>
      </w:r>
      <w:r>
        <w:rPr>
          <w:rFonts w:ascii="Times New Roman" w:eastAsia="Times New Roman" w:hAnsi="Times New Roman" w:cs="Times New Roman"/>
          <w:sz w:val="28"/>
          <w:szCs w:val="28"/>
          <w:shd w:val="clear" w:color="auto" w:fill="FFFFFF"/>
          <w:lang w:val="de-DE"/>
        </w:rPr>
        <w:t xml:space="preserve">seinen Liedern </w:t>
      </w:r>
      <w:r w:rsidRPr="00B17039">
        <w:rPr>
          <w:rFonts w:ascii="Times New Roman" w:eastAsia="Times New Roman" w:hAnsi="Times New Roman" w:cs="Times New Roman"/>
          <w:sz w:val="28"/>
          <w:szCs w:val="28"/>
          <w:shd w:val="clear" w:color="auto" w:fill="FFFFFF"/>
          <w:lang w:val="de-DE"/>
        </w:rPr>
        <w:t>unangenehm machen können.</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r w:rsidRPr="00B17039">
        <w:rPr>
          <w:rFonts w:ascii="Times New Roman" w:eastAsia="Times New Roman" w:hAnsi="Times New Roman" w:cs="Times New Roman"/>
          <w:sz w:val="28"/>
          <w:szCs w:val="28"/>
          <w:shd w:val="clear" w:color="auto" w:fill="FFFFFF"/>
          <w:lang w:val="de-DE"/>
        </w:rPr>
        <w:tab/>
        <w:t xml:space="preserve">Ein wichtiger Aspekt dieser Arbeit ist die Varietät zu erkennen und richtig einzuschätzen, damit man keine „falschen“ Formen im Standarddeutschen verwendet. Wie in der Arbeit gesehen wurde, ist Kiezdeutsch eine Varietät, die erstens aufzeigt, wie es Jugendlichen Spaß macht, mit Sprache zu spielen. Zweitens ist Kiezdeutsch auch eine Abgrenzungsform, die das Integrationsproblem in Deutschland darstellt, und drittens lässt Kiezdeutsch auch beobachten, welche Folge verschiedene Sprachen in einem Raum haben können. Zukünftige Arbeiten könnten untersuchen, ob diese Sprachen auch einen Einfluss auf das Hochdeutsch bzw. Kiezdeutsch ausüben könnten, wie z. B. ob bilingual Jugendliche mit türkischem Migrationshintergrund sich bezüglich Motion-Verben an das türkische Sprachsystem orientieren (betreten vs. hineintreten).  </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r w:rsidRPr="00B17039">
        <w:rPr>
          <w:rFonts w:ascii="Times New Roman" w:eastAsia="Times New Roman" w:hAnsi="Times New Roman" w:cs="Times New Roman"/>
          <w:sz w:val="28"/>
          <w:szCs w:val="28"/>
          <w:shd w:val="clear" w:color="auto" w:fill="FFFFFF"/>
          <w:lang w:val="de-DE"/>
        </w:rPr>
        <w:tab/>
        <w:t xml:space="preserve">Diese Arbeit lässt offen, welche Zukunft das  Kiezdeutsche haben könnte. Es mag sein, dass das nur eine Phase der gegenwärtigen Jugendlichen ist und möglicherweise verschwindet diese Sprechart in Zukunft wieder. Es könnte auch sein, dass einige Merkmale des Kiezdeutschen in der Umgangssprache verwendet würden, aber eins steht fest: Kiezdeutsch wird in der deutschen Sprache bzw. Sprachgeschichte seinen Fußabdruck hinterlassen. </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lang w:val="de-DE"/>
        </w:rPr>
      </w:pPr>
    </w:p>
    <w:p w:rsidR="006B3AEE"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p>
    <w:p w:rsidR="002578DA"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r>
        <w:rPr>
          <w:rFonts w:ascii="Times New Roman" w:eastAsia="Times New Roman" w:hAnsi="Times New Roman" w:cs="Times New Roman"/>
          <w:b/>
          <w:sz w:val="28"/>
          <w:szCs w:val="28"/>
          <w:shd w:val="clear" w:color="auto" w:fill="FFFFFF"/>
          <w:lang w:val="de-DE"/>
        </w:rPr>
        <w:tab/>
      </w:r>
      <w:r>
        <w:rPr>
          <w:rFonts w:ascii="Times New Roman" w:eastAsia="Times New Roman" w:hAnsi="Times New Roman" w:cs="Times New Roman"/>
          <w:b/>
          <w:sz w:val="28"/>
          <w:szCs w:val="28"/>
          <w:shd w:val="clear" w:color="auto" w:fill="FFFFFF"/>
          <w:lang w:val="de-DE"/>
        </w:rPr>
        <w:tab/>
      </w:r>
      <w:r>
        <w:rPr>
          <w:rFonts w:ascii="Times New Roman" w:eastAsia="Times New Roman" w:hAnsi="Times New Roman" w:cs="Times New Roman"/>
          <w:b/>
          <w:sz w:val="28"/>
          <w:szCs w:val="28"/>
          <w:shd w:val="clear" w:color="auto" w:fill="FFFFFF"/>
          <w:lang w:val="de-DE"/>
        </w:rPr>
        <w:tab/>
      </w:r>
    </w:p>
    <w:p w:rsidR="006B3AEE"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bookmarkStart w:id="19" w:name="_GoBack"/>
      <w:bookmarkEnd w:id="19"/>
      <w:r w:rsidRPr="00B17039">
        <w:rPr>
          <w:rFonts w:ascii="Times New Roman" w:eastAsia="Times New Roman" w:hAnsi="Times New Roman" w:cs="Times New Roman"/>
          <w:b/>
          <w:sz w:val="28"/>
          <w:szCs w:val="28"/>
          <w:shd w:val="clear" w:color="auto" w:fill="FFFFFF"/>
          <w:lang w:val="de-DE"/>
        </w:rPr>
        <w:lastRenderedPageBreak/>
        <w:t>LITERATURVERZEICHNIS</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b/>
          <w:sz w:val="28"/>
          <w:szCs w:val="28"/>
          <w:shd w:val="clear" w:color="auto" w:fill="FFFFFF"/>
          <w:lang w:val="de-DE"/>
        </w:rPr>
      </w:pP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Антропова, Н.А. Словообразование немецкой разговорной лексики: на ма</w:t>
      </w:r>
      <w:r>
        <w:rPr>
          <w:rFonts w:ascii="Times New Roman" w:eastAsia="Times New Roman" w:hAnsi="Times New Roman" w:cs="Times New Roman"/>
          <w:sz w:val="28"/>
          <w:szCs w:val="28"/>
          <w:shd w:val="clear" w:color="auto" w:fill="FFFFFF"/>
        </w:rPr>
        <w:t xml:space="preserve">териале имени существительного: </w:t>
      </w:r>
      <w:r w:rsidRPr="00B17039">
        <w:rPr>
          <w:rFonts w:ascii="Times New Roman" w:eastAsia="Times New Roman" w:hAnsi="Times New Roman" w:cs="Times New Roman"/>
          <w:sz w:val="28"/>
          <w:szCs w:val="28"/>
          <w:shd w:val="clear" w:color="auto" w:fill="FFFFFF"/>
        </w:rPr>
        <w:t>Автореф. дис. доктора филологических наук: 10.02.04</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 Н.А. Антропова. М., 2006.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39 с</w:t>
      </w:r>
      <w:r>
        <w:rPr>
          <w:rFonts w:ascii="Times New Roman" w:eastAsia="Times New Roman" w:hAnsi="Times New Roman" w:cs="Times New Roman"/>
          <w:sz w:val="28"/>
          <w:szCs w:val="28"/>
          <w:shd w:val="clear" w:color="auto" w:fill="FFFFFF"/>
        </w:rPr>
        <w:t>.</w:t>
      </w:r>
      <w:r w:rsidRPr="00B17039">
        <w:rPr>
          <w:rFonts w:ascii="Times New Roman" w:eastAsia="Times New Roman" w:hAnsi="Times New Roman" w:cs="Times New Roman"/>
          <w:sz w:val="28"/>
          <w:szCs w:val="28"/>
          <w:shd w:val="clear" w:color="auto" w:fill="FFFFFF"/>
        </w:rPr>
        <w:tab/>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Арутюнова Н. Д. Речевой акт // Языкознание. Большой энциклопедический словарь / гл. ред. В. Н. Ярцева. 2-е изд. — М. : Большая Российская энциклопедия, 2000.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С. 412-413.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Белл Р.Т. Социолингвистика: Пер. с англ. / Под ред. А.Д. Швейцера [Текст] / Р.Т. Белл. - М.: Междунар. отношения, 1980.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320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Бертагаев Т.А. Билингвизм и его разновидности в системе употребления [Текст] / Т.А. Бертагаев // Проблемы двуязычия и многоязычия: сб. науч. тр. - М., 1972.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С. 82-88.</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Блажевич Ю.С. Лексическая интерференция в условиях языкового контакта: дис. канд. фил. наук [Текст] / Ю.С. Блажевич. - Белгород, 2011.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170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Блакар Р. М. Язык как инструмент социальной власти // Язык и моделирование социального взаимодействия. — М. : Наука, 1987.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120 с.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Бондалетов В.Д. Социальная лингвистика / В.Д. Бондалетов.</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 М.: Просвещение, 1987.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160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Вайнрайх У. Одноязычие и многоязычие [Электронный ресурс] / У. Вайнрайх / Режим доступа: </w:t>
      </w:r>
      <w:r w:rsidRPr="004B792B">
        <w:rPr>
          <w:rFonts w:ascii="Times New Roman" w:eastAsia="Times New Roman" w:hAnsi="Times New Roman" w:cs="Times New Roman"/>
          <w:sz w:val="28"/>
          <w:szCs w:val="28"/>
          <w:u w:val="single"/>
          <w:shd w:val="clear" w:color="auto" w:fill="FFFFFF"/>
          <w:lang w:val="de-DE"/>
        </w:rPr>
        <w:t>http</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www</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philology</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ru</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linguistics</w:t>
      </w:r>
      <w:r w:rsidRPr="004B792B">
        <w:rPr>
          <w:rFonts w:ascii="Times New Roman" w:eastAsia="Times New Roman" w:hAnsi="Times New Roman" w:cs="Times New Roman"/>
          <w:sz w:val="28"/>
          <w:szCs w:val="28"/>
          <w:u w:val="single"/>
          <w:shd w:val="clear" w:color="auto" w:fill="FFFFFF"/>
        </w:rPr>
        <w:t>1/</w:t>
      </w:r>
      <w:r w:rsidRPr="004B792B">
        <w:rPr>
          <w:rFonts w:ascii="Times New Roman" w:eastAsia="Times New Roman" w:hAnsi="Times New Roman" w:cs="Times New Roman"/>
          <w:sz w:val="28"/>
          <w:szCs w:val="28"/>
          <w:u w:val="single"/>
          <w:shd w:val="clear" w:color="auto" w:fill="FFFFFF"/>
          <w:lang w:val="de-DE"/>
        </w:rPr>
        <w:t>weinreich</w:t>
      </w:r>
      <w:r w:rsidRPr="004B792B">
        <w:rPr>
          <w:rFonts w:ascii="Times New Roman" w:eastAsia="Times New Roman" w:hAnsi="Times New Roman" w:cs="Times New Roman"/>
          <w:sz w:val="28"/>
          <w:szCs w:val="28"/>
          <w:u w:val="single"/>
          <w:shd w:val="clear" w:color="auto" w:fill="FFFFFF"/>
        </w:rPr>
        <w:t>-72.</w:t>
      </w:r>
      <w:r w:rsidRPr="004B792B">
        <w:rPr>
          <w:rFonts w:ascii="Times New Roman" w:eastAsia="Times New Roman" w:hAnsi="Times New Roman" w:cs="Times New Roman"/>
          <w:sz w:val="28"/>
          <w:szCs w:val="28"/>
          <w:u w:val="single"/>
          <w:shd w:val="clear" w:color="auto" w:fill="FFFFFF"/>
          <w:lang w:val="de-DE"/>
        </w:rPr>
        <w:t>htm</w:t>
      </w:r>
      <w:r w:rsidRPr="004B792B">
        <w:rPr>
          <w:rFonts w:ascii="Times New Roman" w:eastAsia="Times New Roman" w:hAnsi="Times New Roman" w:cs="Times New Roman"/>
          <w:sz w:val="28"/>
          <w:szCs w:val="28"/>
          <w:u w:val="single"/>
          <w:shd w:val="clear" w:color="auto" w:fill="FFFFFF"/>
        </w:rPr>
        <w:t>.</w:t>
      </w:r>
      <w:r w:rsidRPr="00B17039">
        <w:rPr>
          <w:rFonts w:ascii="Times New Roman" w:eastAsia="Times New Roman" w:hAnsi="Times New Roman" w:cs="Times New Roman"/>
          <w:sz w:val="28"/>
          <w:szCs w:val="28"/>
          <w:shd w:val="clear" w:color="auto" w:fill="FFFFFF"/>
        </w:rPr>
        <w:t xml:space="preserve"> - </w:t>
      </w:r>
      <w:r w:rsidRPr="00B17039">
        <w:rPr>
          <w:rFonts w:ascii="Times New Roman" w:eastAsia="Times New Roman" w:hAnsi="Times New Roman" w:cs="Times New Roman"/>
          <w:sz w:val="28"/>
          <w:szCs w:val="28"/>
          <w:shd w:val="clear" w:color="auto" w:fill="FFFFFF"/>
          <w:lang w:val="uk-UA"/>
        </w:rPr>
        <w:t>(</w:t>
      </w:r>
      <w:r w:rsidRPr="00B17039">
        <w:rPr>
          <w:rFonts w:ascii="Times New Roman" w:eastAsia="Times New Roman" w:hAnsi="Times New Roman" w:cs="Times New Roman"/>
          <w:sz w:val="28"/>
          <w:szCs w:val="28"/>
          <w:shd w:val="clear" w:color="auto" w:fill="FFFFFF"/>
        </w:rPr>
        <w:t xml:space="preserve">Дата </w:t>
      </w:r>
      <w:r w:rsidRPr="00B17039">
        <w:rPr>
          <w:rFonts w:ascii="Times New Roman" w:eastAsia="Times New Roman" w:hAnsi="Times New Roman" w:cs="Times New Roman"/>
          <w:sz w:val="28"/>
          <w:szCs w:val="28"/>
          <w:shd w:val="clear" w:color="auto" w:fill="FFFFFF"/>
          <w:lang w:val="uk-UA"/>
        </w:rPr>
        <w:t>обращения</w:t>
      </w:r>
      <w:r w:rsidRPr="00B17039">
        <w:rPr>
          <w:rFonts w:ascii="Times New Roman" w:eastAsia="Times New Roman" w:hAnsi="Times New Roman" w:cs="Times New Roman"/>
          <w:sz w:val="28"/>
          <w:szCs w:val="28"/>
          <w:shd w:val="clear" w:color="auto" w:fill="FFFFFF"/>
        </w:rPr>
        <w:t>: 27.03.2019</w:t>
      </w:r>
      <w:r w:rsidRPr="00B17039">
        <w:rPr>
          <w:rFonts w:ascii="Times New Roman" w:eastAsia="Times New Roman" w:hAnsi="Times New Roman" w:cs="Times New Roman"/>
          <w:sz w:val="28"/>
          <w:szCs w:val="28"/>
          <w:shd w:val="clear" w:color="auto" w:fill="FFFFFF"/>
          <w:lang w:val="uk-UA"/>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 Вайц В.  Переселенцы в Германии: от бегства в никуда к интеграции по-русски [Э</w:t>
      </w:r>
      <w:r w:rsidRPr="00B17039">
        <w:rPr>
          <w:rFonts w:ascii="Times New Roman" w:eastAsia="Times New Roman" w:hAnsi="Times New Roman" w:cs="Times New Roman"/>
          <w:sz w:val="28"/>
          <w:szCs w:val="28"/>
          <w:shd w:val="clear" w:color="auto" w:fill="FFFFFF"/>
          <w:lang w:val="uk-UA"/>
        </w:rPr>
        <w:t>лектронный</w:t>
      </w:r>
      <w:r w:rsidRPr="00B17039">
        <w:rPr>
          <w:rFonts w:ascii="Times New Roman" w:eastAsia="Times New Roman" w:hAnsi="Times New Roman" w:cs="Times New Roman"/>
          <w:sz w:val="28"/>
          <w:szCs w:val="28"/>
          <w:shd w:val="clear" w:color="auto" w:fill="FFFFFF"/>
        </w:rPr>
        <w:t xml:space="preserve"> ресурс] / В. Вайц / Режим доступа: </w:t>
      </w:r>
      <w:r w:rsidRPr="004B792B">
        <w:rPr>
          <w:rFonts w:ascii="Times New Roman" w:eastAsia="Times New Roman" w:hAnsi="Times New Roman" w:cs="Times New Roman"/>
          <w:sz w:val="28"/>
          <w:szCs w:val="28"/>
          <w:u w:val="single"/>
          <w:shd w:val="clear" w:color="auto" w:fill="FFFFFF"/>
          <w:lang w:val="de-DE"/>
        </w:rPr>
        <w:t>http</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www</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dw</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world</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de</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dw</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article</w:t>
      </w:r>
      <w:r w:rsidRPr="004B792B">
        <w:rPr>
          <w:rFonts w:ascii="Times New Roman" w:eastAsia="Times New Roman" w:hAnsi="Times New Roman" w:cs="Times New Roman"/>
          <w:sz w:val="28"/>
          <w:szCs w:val="28"/>
          <w:u w:val="single"/>
          <w:shd w:val="clear" w:color="auto" w:fill="FFFFFF"/>
        </w:rPr>
        <w:t>.</w:t>
      </w:r>
      <w:r w:rsidRPr="004B792B">
        <w:rPr>
          <w:rFonts w:ascii="Times New Roman" w:eastAsia="Times New Roman" w:hAnsi="Times New Roman" w:cs="Times New Roman"/>
          <w:sz w:val="28"/>
          <w:szCs w:val="28"/>
          <w:u w:val="single"/>
          <w:shd w:val="clear" w:color="auto" w:fill="FFFFFF"/>
          <w:lang w:val="de-DE"/>
        </w:rPr>
        <w:t>html</w:t>
      </w:r>
      <w:r w:rsidRPr="004B792B">
        <w:rPr>
          <w:rFonts w:ascii="Times New Roman" w:eastAsia="Times New Roman" w:hAnsi="Times New Roman" w:cs="Times New Roman"/>
          <w:sz w:val="28"/>
          <w:szCs w:val="28"/>
          <w:u w:val="single"/>
          <w:shd w:val="clear" w:color="auto" w:fill="FFFFFF"/>
        </w:rPr>
        <w:t>.</w:t>
      </w:r>
      <w:r w:rsidRPr="00B17039">
        <w:rPr>
          <w:rFonts w:ascii="Times New Roman" w:eastAsia="Times New Roman" w:hAnsi="Times New Roman" w:cs="Times New Roman"/>
          <w:sz w:val="28"/>
          <w:szCs w:val="28"/>
          <w:shd w:val="clear" w:color="auto" w:fill="FFFFFF"/>
        </w:rPr>
        <w:t xml:space="preserve"> - </w:t>
      </w:r>
      <w:r w:rsidRPr="00B17039">
        <w:rPr>
          <w:rFonts w:ascii="Times New Roman" w:eastAsia="Times New Roman" w:hAnsi="Times New Roman" w:cs="Times New Roman"/>
          <w:sz w:val="28"/>
          <w:szCs w:val="28"/>
          <w:shd w:val="clear" w:color="auto" w:fill="FFFFFF"/>
          <w:lang w:val="uk-UA"/>
        </w:rPr>
        <w:t>(</w:t>
      </w:r>
      <w:r w:rsidRPr="00B17039">
        <w:rPr>
          <w:rFonts w:ascii="Times New Roman" w:eastAsia="Times New Roman" w:hAnsi="Times New Roman" w:cs="Times New Roman"/>
          <w:sz w:val="28"/>
          <w:szCs w:val="28"/>
          <w:shd w:val="clear" w:color="auto" w:fill="FFFFFF"/>
        </w:rPr>
        <w:t>Дата обращения: 27.03.2019</w:t>
      </w:r>
      <w:r w:rsidRPr="00B17039">
        <w:rPr>
          <w:rFonts w:ascii="Times New Roman" w:eastAsia="Times New Roman" w:hAnsi="Times New Roman" w:cs="Times New Roman"/>
          <w:sz w:val="28"/>
          <w:szCs w:val="28"/>
          <w:shd w:val="clear" w:color="auto" w:fill="FFFFFF"/>
          <w:lang w:val="uk-UA"/>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 Ван Дейк Т. Дискурс и власть. Репрезентация доминирования в языке и коммуникации / Т. Ван Дейк. Пер. с англ. М.: Либроком, 2013. – 344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lastRenderedPageBreak/>
        <w:t xml:space="preserve"> Виноградская М.В. Интерферентные явления в речи российских немцев: грамматический и лексико-семантический аспекты: дис. … канд. филол. наук  : 19.06.2009 / М.В. Виноградская. - Майкоп, 2009. – 180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8"/>
          <w:szCs w:val="28"/>
          <w:shd w:val="clear" w:color="auto" w:fill="FFFFFF"/>
          <w:lang w:val="uk-UA"/>
        </w:rPr>
      </w:pPr>
      <w:r w:rsidRPr="00B17039">
        <w:rPr>
          <w:rFonts w:ascii="Times New Roman" w:eastAsia="Times New Roman" w:hAnsi="Times New Roman" w:cs="Times New Roman"/>
          <w:sz w:val="28"/>
          <w:szCs w:val="28"/>
          <w:shd w:val="clear" w:color="auto" w:fill="FFFFFF"/>
          <w:lang w:val="uk-UA"/>
        </w:rPr>
        <w:t xml:space="preserve"> Головин Б. Н. Вопросы социальной дифференциации языка / Б. Н. Головин //</w:t>
      </w:r>
      <w:r w:rsidRPr="00B17039">
        <w:rPr>
          <w:rFonts w:ascii="Times New Roman" w:eastAsia="Times New Roman" w:hAnsi="Times New Roman" w:cs="Times New Roman"/>
          <w:sz w:val="28"/>
          <w:szCs w:val="28"/>
          <w:shd w:val="clear" w:color="auto" w:fill="FFFFFF"/>
        </w:rPr>
        <w:t xml:space="preserve"> </w:t>
      </w:r>
      <w:r w:rsidRPr="00B17039">
        <w:rPr>
          <w:rFonts w:ascii="Times New Roman" w:eastAsia="Times New Roman" w:hAnsi="Times New Roman" w:cs="Times New Roman"/>
          <w:sz w:val="28"/>
          <w:szCs w:val="28"/>
          <w:shd w:val="clear" w:color="auto" w:fill="FFFFFF"/>
          <w:lang w:val="uk-UA"/>
        </w:rPr>
        <w:t>Вопросы социальной лингвистики [под ред. A.B. Десницкой]. – Л.: Наука, 1969.</w:t>
      </w:r>
      <w:r w:rsidRPr="00B17039">
        <w:rPr>
          <w:rFonts w:ascii="Times New Roman" w:eastAsia="Times New Roman" w:hAnsi="Times New Roman" w:cs="Times New Roman"/>
          <w:sz w:val="28"/>
          <w:szCs w:val="28"/>
          <w:shd w:val="clear" w:color="auto" w:fill="FFFFFF"/>
        </w:rPr>
        <w:t xml:space="preserve"> </w:t>
      </w:r>
      <w:r w:rsidRPr="00B17039">
        <w:rPr>
          <w:rFonts w:ascii="Times New Roman" w:eastAsia="Times New Roman" w:hAnsi="Times New Roman" w:cs="Times New Roman"/>
          <w:sz w:val="28"/>
          <w:szCs w:val="28"/>
          <w:shd w:val="clear" w:color="auto" w:fill="FFFFFF"/>
          <w:lang w:val="uk-UA"/>
        </w:rPr>
        <w:t>– С. 343-355.</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00" w:afterAutospacing="1" w:line="360" w:lineRule="auto"/>
        <w:rPr>
          <w:rFonts w:ascii="Times New Roman" w:eastAsia="Times New Roman" w:hAnsi="Times New Roman" w:cs="Times New Roman"/>
          <w:sz w:val="28"/>
          <w:szCs w:val="28"/>
          <w:shd w:val="clear" w:color="auto" w:fill="FFFFFF"/>
          <w:lang w:val="uk-UA"/>
        </w:rPr>
      </w:pPr>
      <w:r w:rsidRPr="00B17039">
        <w:rPr>
          <w:rFonts w:ascii="Times New Roman" w:eastAsia="Times New Roman" w:hAnsi="Times New Roman" w:cs="Times New Roman"/>
          <w:sz w:val="28"/>
          <w:szCs w:val="28"/>
          <w:shd w:val="clear" w:color="auto" w:fill="FFFFFF"/>
          <w:lang w:val="uk-UA"/>
        </w:rPr>
        <w:t xml:space="preserve"> Гончаренко Л. О. Лінгвокогнітивні, функціонально-прагматичні та адаптаційні ознаки лексичних запозичень у сучасній німецькомовній та україномовній пресі : автореф. дис. на здобуття наук. ступеня канд. філол. наук : 10.02.15 «Загальне мовознавство» / Л. О. Гончаренко. – Одеса, 2010. – 20 с.</w:t>
      </w:r>
    </w:p>
    <w:p w:rsidR="006B3AEE" w:rsidRPr="00B17039" w:rsidRDefault="006B3AEE" w:rsidP="006B3AEE">
      <w:pPr>
        <w:pStyle w:val="a7"/>
        <w:numPr>
          <w:ilvl w:val="0"/>
          <w:numId w:val="1"/>
        </w:numPr>
        <w:rPr>
          <w:rFonts w:eastAsia="Times New Roman"/>
          <w:color w:val="000000"/>
          <w:szCs w:val="28"/>
          <w:bdr w:val="nil"/>
          <w:shd w:val="clear" w:color="auto" w:fill="FFFFFF"/>
          <w:lang w:val="uk-UA" w:eastAsia="ru-RU"/>
        </w:rPr>
      </w:pPr>
      <w:r w:rsidRPr="00B17039">
        <w:rPr>
          <w:rFonts w:eastAsia="Times New Roman"/>
          <w:szCs w:val="28"/>
          <w:shd w:val="clear" w:color="auto" w:fill="FFFFFF"/>
          <w:lang w:val="uk-UA"/>
        </w:rPr>
        <w:t xml:space="preserve"> </w:t>
      </w:r>
      <w:r w:rsidRPr="00B17039">
        <w:rPr>
          <w:rFonts w:eastAsia="Times New Roman"/>
          <w:color w:val="000000"/>
          <w:szCs w:val="28"/>
          <w:bdr w:val="nil"/>
          <w:shd w:val="clear" w:color="auto" w:fill="FFFFFF"/>
          <w:lang w:val="uk-UA" w:eastAsia="ru-RU"/>
        </w:rPr>
        <w:t>Горчакова Е. В. Сопоставительное исследование молодежного социолекта русского и немецкого языков (социолингвистический и лингвокогнитивный аспекты)</w:t>
      </w:r>
      <w:r w:rsidRPr="00B17039">
        <w:rPr>
          <w:rFonts w:eastAsia="Times New Roman"/>
          <w:color w:val="000000"/>
          <w:szCs w:val="28"/>
          <w:bdr w:val="nil"/>
          <w:shd w:val="clear" w:color="auto" w:fill="FFFFFF"/>
          <w:lang w:val="uk-UA" w:eastAsia="ru-RU"/>
        </w:rPr>
        <w:tab/>
        <w:t xml:space="preserve">: </w:t>
      </w:r>
      <w:r>
        <w:rPr>
          <w:rFonts w:eastAsia="Times New Roman"/>
          <w:color w:val="000000"/>
          <w:szCs w:val="28"/>
          <w:bdr w:val="nil"/>
          <w:shd w:val="clear" w:color="auto" w:fill="FFFFFF"/>
          <w:lang w:val="uk-UA" w:eastAsia="ru-RU"/>
        </w:rPr>
        <w:t xml:space="preserve"> </w:t>
      </w:r>
      <w:r w:rsidRPr="00B17039">
        <w:rPr>
          <w:rFonts w:eastAsia="Times New Roman"/>
          <w:color w:val="000000"/>
          <w:szCs w:val="28"/>
          <w:bdr w:val="nil"/>
          <w:shd w:val="clear" w:color="auto" w:fill="FFFFFF"/>
          <w:lang w:val="uk-UA" w:eastAsia="ru-RU"/>
        </w:rPr>
        <w:t>дис.</w:t>
      </w:r>
      <w:r w:rsidRPr="00B17039">
        <w:rPr>
          <w:rFonts w:eastAsia="Times New Roman"/>
          <w:color w:val="000000"/>
          <w:szCs w:val="28"/>
          <w:bdr w:val="nil"/>
          <w:shd w:val="clear" w:color="auto" w:fill="FFFFFF"/>
          <w:lang w:val="uk-UA" w:eastAsia="ru-RU"/>
        </w:rPr>
        <w:tab/>
        <w:t>… канд. филол. наук : 10.02.2002</w:t>
      </w:r>
      <w:r w:rsidRPr="00B17039">
        <w:rPr>
          <w:rFonts w:eastAsia="Times New Roman"/>
          <w:color w:val="000000"/>
          <w:szCs w:val="28"/>
          <w:bdr w:val="nil"/>
          <w:shd w:val="clear" w:color="auto" w:fill="FFFFFF"/>
          <w:lang w:val="uk-UA" w:eastAsia="ru-RU"/>
        </w:rPr>
        <w:tab/>
        <w:t>/ Горчакова Евгения Валентиновна. – Томск, 2002. – 175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 Домашнев А. И. Труды по германскому языкознанию и социолингвистике / Анатолий Иванович Домашнев. – СПб.: Наука, 2005. – 350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 Ерофеева Т. И</w:t>
      </w:r>
      <w:r w:rsidRPr="00B17039">
        <w:rPr>
          <w:rFonts w:ascii="Times New Roman" w:eastAsia="Times New Roman" w:hAnsi="Times New Roman" w:cs="Times New Roman"/>
          <w:sz w:val="28"/>
          <w:szCs w:val="28"/>
          <w:shd w:val="clear" w:color="auto" w:fill="FFFFFF"/>
        </w:rPr>
        <w:t>. Социолект: стратификационное исследование : автореф. дис. на соискание учен. степени доктора филол. наук : 10.02.19 / Ерофеева Тамара Ивановна. – СПб., 1995. – 32 с.</w:t>
      </w:r>
    </w:p>
    <w:p w:rsidR="006B3AEE" w:rsidRPr="00B17039" w:rsidRDefault="006B3AEE" w:rsidP="006B3AEE">
      <w:pPr>
        <w:pStyle w:val="a7"/>
        <w:numPr>
          <w:ilvl w:val="0"/>
          <w:numId w:val="1"/>
        </w:numPr>
        <w:rPr>
          <w:rFonts w:eastAsia="Times New Roman"/>
          <w:color w:val="000000"/>
          <w:szCs w:val="28"/>
          <w:bdr w:val="nil"/>
          <w:shd w:val="clear" w:color="auto" w:fill="FFFFFF"/>
          <w:lang w:val="uk-UA" w:eastAsia="ru-RU"/>
        </w:rPr>
      </w:pPr>
      <w:r w:rsidRPr="00B17039">
        <w:rPr>
          <w:rFonts w:eastAsia="Times New Roman"/>
          <w:szCs w:val="28"/>
          <w:shd w:val="clear" w:color="auto" w:fill="FFFFFF"/>
          <w:lang w:val="uk-UA"/>
        </w:rPr>
        <w:t xml:space="preserve"> </w:t>
      </w:r>
      <w:r w:rsidRPr="00B17039">
        <w:rPr>
          <w:rFonts w:eastAsia="Times New Roman"/>
          <w:color w:val="000000"/>
          <w:szCs w:val="28"/>
          <w:bdr w:val="nil"/>
          <w:shd w:val="clear" w:color="auto" w:fill="FFFFFF"/>
          <w:lang w:val="uk-UA" w:eastAsia="ru-RU"/>
        </w:rPr>
        <w:t>Єфремова Н. В. Актуальні питання теорії синонімії / Н. В. Єфремова. // Науковий вісник Волинського національного університету імені Лесі Українки. 3 (ч. 2). – 2011. – С. 111-114.</w:t>
      </w:r>
    </w:p>
    <w:p w:rsidR="006B3AEE" w:rsidRPr="00B17039" w:rsidRDefault="006B3AEE" w:rsidP="006B3AEE">
      <w:pPr>
        <w:pStyle w:val="a7"/>
        <w:numPr>
          <w:ilvl w:val="0"/>
          <w:numId w:val="1"/>
        </w:numPr>
        <w:rPr>
          <w:rFonts w:eastAsia="Times New Roman"/>
          <w:color w:val="000000"/>
          <w:szCs w:val="28"/>
          <w:bdr w:val="nil"/>
          <w:shd w:val="clear" w:color="auto" w:fill="FFFFFF"/>
          <w:lang w:eastAsia="ru-RU"/>
        </w:rPr>
      </w:pPr>
      <w:r w:rsidRPr="00B17039">
        <w:rPr>
          <w:rFonts w:eastAsia="Times New Roman"/>
          <w:szCs w:val="28"/>
          <w:shd w:val="clear" w:color="auto" w:fill="FFFFFF"/>
        </w:rPr>
        <w:t xml:space="preserve"> </w:t>
      </w:r>
      <w:r w:rsidRPr="00B17039">
        <w:rPr>
          <w:rFonts w:eastAsia="Times New Roman"/>
          <w:color w:val="000000"/>
          <w:szCs w:val="28"/>
          <w:bdr w:val="nil"/>
          <w:shd w:val="clear" w:color="auto" w:fill="FFFFFF"/>
          <w:lang w:eastAsia="ru-RU"/>
        </w:rPr>
        <w:t>Зайковская Т. В. Пути пополнения лексического состава современного молодёжного жаргона : автореф. дис. канд. филол. наук: спец. 10.02.01 «Русский язык» / Т. В. Зайковская. – М., 1993. – 20 с.</w:t>
      </w:r>
    </w:p>
    <w:p w:rsidR="006B3AEE" w:rsidRPr="00B17039" w:rsidRDefault="006B3AEE" w:rsidP="006B3AEE">
      <w:pPr>
        <w:pStyle w:val="a7"/>
        <w:numPr>
          <w:ilvl w:val="0"/>
          <w:numId w:val="1"/>
        </w:numPr>
        <w:rPr>
          <w:rFonts w:eastAsia="Times New Roman"/>
          <w:color w:val="000000"/>
          <w:szCs w:val="28"/>
          <w:bdr w:val="nil"/>
          <w:shd w:val="clear" w:color="auto" w:fill="FFFFFF"/>
          <w:lang w:eastAsia="ru-RU"/>
        </w:rPr>
      </w:pPr>
      <w:r w:rsidRPr="00B17039">
        <w:rPr>
          <w:rFonts w:eastAsia="Times New Roman"/>
          <w:szCs w:val="28"/>
          <w:shd w:val="clear" w:color="auto" w:fill="FFFFFF"/>
        </w:rPr>
        <w:t xml:space="preserve"> </w:t>
      </w:r>
      <w:r w:rsidRPr="00B17039">
        <w:rPr>
          <w:rFonts w:eastAsia="Times New Roman"/>
          <w:color w:val="000000"/>
          <w:szCs w:val="28"/>
          <w:bdr w:val="nil"/>
          <w:shd w:val="clear" w:color="auto" w:fill="FFFFFF"/>
          <w:lang w:eastAsia="ru-RU"/>
        </w:rPr>
        <w:t>Іщенко Н. Г. Синонімія спільнокореневих похідних іменників сучасної німецької мови : автореф. дис. … доктора філол. наук : 10.02.04 / Н.Г. Іщенко. – Київ, 2001. – 30 с.</w:t>
      </w:r>
    </w:p>
    <w:p w:rsidR="006B3AEE" w:rsidRPr="00B17039" w:rsidRDefault="006B3AEE" w:rsidP="006B3AEE">
      <w:pPr>
        <w:pStyle w:val="a7"/>
        <w:numPr>
          <w:ilvl w:val="0"/>
          <w:numId w:val="1"/>
        </w:numPr>
        <w:rPr>
          <w:rFonts w:eastAsia="Times New Roman"/>
          <w:color w:val="000000"/>
          <w:szCs w:val="28"/>
          <w:bdr w:val="nil"/>
          <w:shd w:val="clear" w:color="auto" w:fill="FFFFFF"/>
          <w:lang w:val="uk-UA" w:eastAsia="ru-RU"/>
        </w:rPr>
      </w:pPr>
      <w:r w:rsidRPr="00B17039">
        <w:rPr>
          <w:rFonts w:eastAsia="Times New Roman"/>
          <w:szCs w:val="28"/>
          <w:shd w:val="clear" w:color="auto" w:fill="FFFFFF"/>
          <w:lang w:val="uk-UA"/>
        </w:rPr>
        <w:lastRenderedPageBreak/>
        <w:t xml:space="preserve"> </w:t>
      </w:r>
      <w:r w:rsidRPr="00B17039">
        <w:rPr>
          <w:rFonts w:eastAsia="Times New Roman"/>
          <w:color w:val="000000"/>
          <w:szCs w:val="28"/>
          <w:bdr w:val="nil"/>
          <w:shd w:val="clear" w:color="auto" w:fill="FFFFFF"/>
          <w:lang w:val="uk-UA" w:eastAsia="ru-RU"/>
        </w:rPr>
        <w:t>Колесниченко И. И. Особенности функционирования арготизмов в немецком языке : автореф. дис. … канд. филол. наук : спец. 10.02.04 «Германские языки» / Колесниченко Ирина Игоревна. – М., 2006. – 20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Коломиец Е.А. Словообразовательные тенденции в современном немецком языке. / Диссертация . канд. филол. наук. М., 2000. – 232 с.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Ленец А. В., Матвеева Г. Г. Заруб</w:t>
      </w:r>
      <w:r>
        <w:rPr>
          <w:rFonts w:ascii="Times New Roman" w:eastAsia="Times New Roman" w:hAnsi="Times New Roman" w:cs="Times New Roman"/>
          <w:sz w:val="28"/>
          <w:szCs w:val="28"/>
          <w:shd w:val="clear" w:color="auto" w:fill="FFFFFF"/>
        </w:rPr>
        <w:t>ежная прагмалингвистика. — М. : ИПО ПИ ЮФУ, 2008. 97 – С</w:t>
      </w:r>
      <w:r w:rsidRPr="00B17039">
        <w:rPr>
          <w:rFonts w:ascii="Times New Roman" w:eastAsia="Times New Roman" w:hAnsi="Times New Roman" w:cs="Times New Roman"/>
          <w:sz w:val="28"/>
          <w:szCs w:val="28"/>
          <w:shd w:val="clear" w:color="auto" w:fill="FFFFFF"/>
        </w:rPr>
        <w:t>. 23.</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 Макаров М. Л. Основы теории дискурса. — М. : ИТДГК «Гнозис», 2003. –  </w:t>
      </w:r>
      <w:r w:rsidRPr="00B17039">
        <w:rPr>
          <w:rFonts w:ascii="Times New Roman" w:eastAsia="Times New Roman" w:hAnsi="Times New Roman" w:cs="Times New Roman"/>
          <w:sz w:val="28"/>
          <w:szCs w:val="28"/>
          <w:shd w:val="clear" w:color="auto" w:fill="FFFFFF"/>
          <w:lang w:val="en-US"/>
        </w:rPr>
        <w:t>C</w:t>
      </w:r>
      <w:r w:rsidRPr="00B17039">
        <w:rPr>
          <w:rFonts w:ascii="Times New Roman" w:eastAsia="Times New Roman" w:hAnsi="Times New Roman" w:cs="Times New Roman"/>
          <w:sz w:val="28"/>
          <w:szCs w:val="28"/>
          <w:shd w:val="clear" w:color="auto" w:fill="FFFFFF"/>
        </w:rPr>
        <w:t xml:space="preserve">. 24. </w:t>
      </w:r>
    </w:p>
    <w:p w:rsidR="006B3AEE" w:rsidRPr="00B17039" w:rsidRDefault="006B3AEE" w:rsidP="006B3AEE">
      <w:pPr>
        <w:pStyle w:val="a7"/>
        <w:numPr>
          <w:ilvl w:val="0"/>
          <w:numId w:val="1"/>
        </w:numPr>
        <w:rPr>
          <w:rFonts w:eastAsia="Times New Roman"/>
          <w:color w:val="000000"/>
          <w:szCs w:val="28"/>
          <w:bdr w:val="nil"/>
          <w:shd w:val="clear" w:color="auto" w:fill="FFFFFF"/>
          <w:lang w:eastAsia="ru-RU"/>
        </w:rPr>
      </w:pPr>
      <w:r w:rsidRPr="00B17039">
        <w:rPr>
          <w:rFonts w:eastAsia="Times New Roman"/>
          <w:szCs w:val="28"/>
          <w:shd w:val="clear" w:color="auto" w:fill="FFFFFF"/>
        </w:rPr>
        <w:t xml:space="preserve"> </w:t>
      </w:r>
      <w:r w:rsidRPr="00B17039">
        <w:rPr>
          <w:rFonts w:eastAsia="Times New Roman"/>
          <w:color w:val="000000"/>
          <w:szCs w:val="28"/>
          <w:bdr w:val="nil"/>
          <w:shd w:val="clear" w:color="auto" w:fill="FFFFFF"/>
          <w:lang w:eastAsia="ru-RU"/>
        </w:rPr>
        <w:t>Міщенко А. Л. Адаптація англіцизмів до системи сучасної німецької мови (на матеріалі англіцизмів комп’ютерної галузі й технологій) : автореф. дис. на здобуття наук. ступеня канд. філол. наук : спец. 10.02.04 «Германські мови» / А. Л. Міщенко. – Донецьк, 2009. – 20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8"/>
          <w:szCs w:val="28"/>
          <w:shd w:val="clear" w:color="auto" w:fill="FFFFFF"/>
        </w:rPr>
      </w:pPr>
      <w:r w:rsidRPr="00B17039">
        <w:rPr>
          <w:rFonts w:ascii="Times New Roman" w:eastAsia="Times New Roman" w:hAnsi="Times New Roman" w:cs="Times New Roman"/>
          <w:sz w:val="28"/>
          <w:szCs w:val="28"/>
          <w:shd w:val="clear" w:color="auto" w:fill="FFFFFF"/>
        </w:rPr>
        <w:t xml:space="preserve"> Поздняков О. В. Номінативні процеси в сучасном</w:t>
      </w:r>
      <w:r>
        <w:rPr>
          <w:rFonts w:ascii="Times New Roman" w:eastAsia="Times New Roman" w:hAnsi="Times New Roman" w:cs="Times New Roman"/>
          <w:sz w:val="28"/>
          <w:szCs w:val="28"/>
          <w:shd w:val="clear" w:color="auto" w:fill="FFFFFF"/>
        </w:rPr>
        <w:t xml:space="preserve">у німецькому молодіжному слензі </w:t>
      </w:r>
      <w:r w:rsidRPr="00B17039">
        <w:rPr>
          <w:rFonts w:ascii="Times New Roman" w:eastAsia="Times New Roman" w:hAnsi="Times New Roman" w:cs="Times New Roman"/>
          <w:sz w:val="28"/>
          <w:szCs w:val="28"/>
          <w:shd w:val="clear" w:color="auto" w:fill="FFFFFF"/>
        </w:rPr>
        <w:t>(системно-квантитативне дослідження словників і періодичних видань) : автореф. дис. на здобуття наук. ступеня канд. філол. наук : спец. 10.02.04 «Германські мови» / О. В. Поздняков. – Одеса, 2010. – 22 с.</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F01F12">
        <w:rPr>
          <w:rFonts w:ascii="Times New Roman" w:eastAsia="Times New Roman" w:hAnsi="Times New Roman" w:cs="Times New Roman"/>
          <w:sz w:val="28"/>
          <w:szCs w:val="28"/>
          <w:shd w:val="clear" w:color="auto" w:fill="FFFFFF"/>
        </w:rPr>
        <w:t xml:space="preserve"> </w:t>
      </w:r>
      <w:r>
        <w:rPr>
          <w:rFonts w:ascii="Times New Roman" w:eastAsia="Times New Roman" w:hAnsi="Times New Roman" w:cs="Times New Roman"/>
          <w:sz w:val="28"/>
          <w:szCs w:val="28"/>
          <w:shd w:val="clear" w:color="auto" w:fill="FFFFFF"/>
        </w:rPr>
        <w:t>Попутникова Л.</w:t>
      </w:r>
      <w:r w:rsidRPr="00B17039">
        <w:rPr>
          <w:rFonts w:ascii="Times New Roman" w:eastAsia="Times New Roman" w:hAnsi="Times New Roman" w:cs="Times New Roman"/>
          <w:sz w:val="28"/>
          <w:szCs w:val="28"/>
          <w:shd w:val="clear" w:color="auto" w:fill="FFFFFF"/>
        </w:rPr>
        <w:t>, Журавлева Н. Мультиэтнолект как общая тенденция развития германских языков в конце ХХ- начале ХХ</w:t>
      </w:r>
      <w:r w:rsidRPr="00B17039">
        <w:rPr>
          <w:rFonts w:ascii="Times New Roman" w:eastAsia="Times New Roman" w:hAnsi="Times New Roman" w:cs="Times New Roman"/>
          <w:sz w:val="28"/>
          <w:szCs w:val="28"/>
          <w:shd w:val="clear" w:color="auto" w:fill="FFFFFF"/>
          <w:lang w:val="de-DE"/>
        </w:rPr>
        <w:t>I</w:t>
      </w:r>
      <w:r w:rsidRPr="00B17039">
        <w:rPr>
          <w:rFonts w:ascii="Times New Roman" w:eastAsia="Times New Roman" w:hAnsi="Times New Roman" w:cs="Times New Roman"/>
          <w:sz w:val="28"/>
          <w:szCs w:val="28"/>
          <w:shd w:val="clear" w:color="auto" w:fill="FFFFFF"/>
        </w:rPr>
        <w:t xml:space="preserve"> века / Вестник КГУ № 1, 2017. </w:t>
      </w:r>
      <w:r w:rsidRPr="00B17039">
        <w:rPr>
          <w:rFonts w:ascii="Times New Roman" w:eastAsia="Times New Roman" w:hAnsi="Times New Roman" w:cs="Times New Roman"/>
          <w:sz w:val="28"/>
          <w:szCs w:val="28"/>
          <w:shd w:val="clear" w:color="auto" w:fill="FFFFFF"/>
          <w:lang w:val="uk-UA"/>
        </w:rPr>
        <w:t>–</w:t>
      </w:r>
      <w:r w:rsidRPr="00B17039">
        <w:rPr>
          <w:rFonts w:ascii="Times New Roman" w:eastAsia="Times New Roman" w:hAnsi="Times New Roman" w:cs="Times New Roman"/>
          <w:sz w:val="28"/>
          <w:szCs w:val="28"/>
          <w:shd w:val="clear" w:color="auto" w:fill="FFFFFF"/>
        </w:rPr>
        <w:t xml:space="preserve"> </w:t>
      </w:r>
      <w:r w:rsidRPr="00B17039">
        <w:rPr>
          <w:rFonts w:ascii="Times New Roman" w:eastAsia="Times New Roman" w:hAnsi="Times New Roman" w:cs="Times New Roman"/>
          <w:sz w:val="28"/>
          <w:szCs w:val="28"/>
          <w:shd w:val="clear" w:color="auto" w:fill="FFFFFF"/>
          <w:lang w:val="en-US"/>
        </w:rPr>
        <w:t>C</w:t>
      </w:r>
      <w:r w:rsidRPr="00B17039">
        <w:rPr>
          <w:rFonts w:ascii="Times New Roman" w:eastAsia="Times New Roman" w:hAnsi="Times New Roman" w:cs="Times New Roman"/>
          <w:sz w:val="28"/>
          <w:szCs w:val="28"/>
          <w:shd w:val="clear" w:color="auto" w:fill="FFFFFF"/>
        </w:rPr>
        <w:t>. 45-78.</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both"/>
        <w:rPr>
          <w:rFonts w:ascii="Times New Roman" w:eastAsia="Times New Roman" w:hAnsi="Times New Roman" w:cs="Times New Roman"/>
          <w:sz w:val="28"/>
          <w:szCs w:val="28"/>
          <w:shd w:val="clear" w:color="auto" w:fill="FFFFFF"/>
        </w:rPr>
      </w:pPr>
      <w:r w:rsidRPr="00F01F12">
        <w:rPr>
          <w:rFonts w:ascii="Times New Roman" w:eastAsia="Times New Roman" w:hAnsi="Times New Roman" w:cs="Times New Roman"/>
          <w:sz w:val="28"/>
          <w:szCs w:val="28"/>
          <w:shd w:val="clear" w:color="auto" w:fill="FFFFFF"/>
        </w:rPr>
        <w:t xml:space="preserve"> </w:t>
      </w:r>
      <w:r w:rsidRPr="00B17039">
        <w:rPr>
          <w:rFonts w:ascii="Times New Roman" w:eastAsia="Times New Roman" w:hAnsi="Times New Roman" w:cs="Times New Roman"/>
          <w:sz w:val="28"/>
          <w:szCs w:val="28"/>
          <w:shd w:val="clear" w:color="auto" w:fill="FFFFFF"/>
        </w:rPr>
        <w:t xml:space="preserve">Севортян Э. В. Фонетика турецкого литературного языка. — М. : Изд-во АН СССР, 1955. </w:t>
      </w:r>
      <w:r w:rsidRPr="00B17039">
        <w:rPr>
          <w:rFonts w:ascii="Times New Roman" w:eastAsia="Times New Roman" w:hAnsi="Times New Roman" w:cs="Times New Roman"/>
          <w:sz w:val="28"/>
          <w:szCs w:val="28"/>
          <w:shd w:val="clear" w:color="auto" w:fill="FFFFFF"/>
          <w:lang w:val="uk-UA"/>
        </w:rPr>
        <w:t xml:space="preserve">– </w:t>
      </w:r>
      <w:r w:rsidRPr="00B17039">
        <w:rPr>
          <w:rFonts w:ascii="Times New Roman" w:eastAsia="Times New Roman" w:hAnsi="Times New Roman" w:cs="Times New Roman"/>
          <w:sz w:val="28"/>
          <w:szCs w:val="28"/>
          <w:shd w:val="clear" w:color="auto" w:fill="FFFFFF"/>
        </w:rPr>
        <w:t xml:space="preserve">152 </w:t>
      </w:r>
      <w:r w:rsidRPr="00B17039">
        <w:rPr>
          <w:rFonts w:ascii="Times New Roman" w:eastAsia="Times New Roman" w:hAnsi="Times New Roman" w:cs="Times New Roman"/>
          <w:sz w:val="28"/>
          <w:szCs w:val="28"/>
          <w:shd w:val="clear" w:color="auto" w:fill="FFFFFF"/>
          <w:lang w:val="de-DE"/>
        </w:rPr>
        <w:t>c</w:t>
      </w:r>
      <w:r w:rsidRPr="00B17039">
        <w:rPr>
          <w:rFonts w:ascii="Times New Roman" w:eastAsia="Times New Roman" w:hAnsi="Times New Roman" w:cs="Times New Roman"/>
          <w:sz w:val="28"/>
          <w:szCs w:val="28"/>
          <w:shd w:val="clear" w:color="auto" w:fill="FFFFFF"/>
        </w:rPr>
        <w:t>.</w:t>
      </w:r>
    </w:p>
    <w:p w:rsidR="006B3AEE" w:rsidRPr="000515B5"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 </w:t>
      </w:r>
      <w:r w:rsidRPr="00B17039">
        <w:rPr>
          <w:rFonts w:ascii="Times New Roman" w:eastAsia="Times New Roman" w:hAnsi="Times New Roman" w:cs="Times New Roman"/>
          <w:sz w:val="28"/>
          <w:szCs w:val="28"/>
          <w:shd w:val="clear" w:color="auto" w:fill="FFFFFF"/>
        </w:rPr>
        <w:t>Ставицька Л. Арго, жаргон, сленг: Соц. диференціяція укр. мови / Леся Ставицька. – К.: Критика, 2005. – 464 с.</w:t>
      </w:r>
    </w:p>
    <w:p w:rsidR="006B3AEE" w:rsidRPr="00F01F12"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Times New Roman" w:eastAsia="Times New Roman" w:hAnsi="Times New Roman" w:cs="Times New Roman"/>
          <w:sz w:val="28"/>
          <w:szCs w:val="28"/>
          <w:u w:val="single"/>
          <w:shd w:val="clear" w:color="auto" w:fill="FFFFFF"/>
        </w:rPr>
      </w:pPr>
      <w:r>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Androutsopoulos</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J</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Ethnolekte</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in</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der</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Mediengesellschaft</w:t>
      </w:r>
      <w:r w:rsidRPr="00F01F12">
        <w:rPr>
          <w:rFonts w:ascii="Times New Roman" w:eastAsia="Times New Roman" w:hAnsi="Times New Roman" w:cs="Times New Roman"/>
          <w:sz w:val="28"/>
          <w:szCs w:val="28"/>
          <w:shd w:val="clear" w:color="auto" w:fill="FFFFFF"/>
        </w:rPr>
        <w:t xml:space="preserve"> [</w:t>
      </w:r>
      <w:r>
        <w:rPr>
          <w:rFonts w:ascii="Times New Roman" w:eastAsia="Times New Roman" w:hAnsi="Times New Roman" w:cs="Times New Roman"/>
          <w:sz w:val="28"/>
          <w:szCs w:val="28"/>
          <w:shd w:val="clear" w:color="auto" w:fill="FFFFFF"/>
          <w:lang w:val="uk-UA"/>
        </w:rPr>
        <w:t>Електронне дже рело</w:t>
      </w:r>
      <w:r w:rsidRPr="00F01F12">
        <w:rPr>
          <w:rFonts w:ascii="Times New Roman" w:eastAsia="Times New Roman" w:hAnsi="Times New Roman" w:cs="Times New Roman"/>
          <w:sz w:val="28"/>
          <w:szCs w:val="28"/>
          <w:shd w:val="clear" w:color="auto" w:fill="FFFFFF"/>
        </w:rPr>
        <w:t xml:space="preserve">] / </w:t>
      </w:r>
      <w:r w:rsidRPr="00F01F12">
        <w:rPr>
          <w:rFonts w:ascii="Times New Roman" w:eastAsia="Times New Roman" w:hAnsi="Times New Roman" w:cs="Times New Roman"/>
          <w:sz w:val="28"/>
          <w:szCs w:val="28"/>
          <w:shd w:val="clear" w:color="auto" w:fill="FFFFFF"/>
          <w:lang w:val="en-US"/>
        </w:rPr>
        <w:t>J</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shd w:val="clear" w:color="auto" w:fill="FFFFFF"/>
          <w:lang w:val="en-US"/>
        </w:rPr>
        <w:t>Androutsopoulos</w:t>
      </w:r>
      <w:r w:rsidRPr="00F01F12">
        <w:rPr>
          <w:rFonts w:ascii="Times New Roman" w:eastAsia="Times New Roman" w:hAnsi="Times New Roman" w:cs="Times New Roman"/>
          <w:sz w:val="28"/>
          <w:szCs w:val="28"/>
          <w:shd w:val="clear" w:color="auto" w:fill="FFFFFF"/>
        </w:rPr>
        <w:t xml:space="preserve"> / </w:t>
      </w:r>
      <w:r>
        <w:rPr>
          <w:rFonts w:ascii="Times New Roman" w:eastAsia="Times New Roman" w:hAnsi="Times New Roman" w:cs="Times New Roman"/>
          <w:sz w:val="28"/>
          <w:szCs w:val="28"/>
          <w:shd w:val="clear" w:color="auto" w:fill="FFFFFF"/>
          <w:lang w:val="uk-UA"/>
        </w:rPr>
        <w:t xml:space="preserve">Режим доступу </w:t>
      </w:r>
      <w:r w:rsidRPr="00F01F12">
        <w:rPr>
          <w:rFonts w:ascii="Times New Roman" w:eastAsia="Times New Roman" w:hAnsi="Times New Roman" w:cs="Times New Roman"/>
          <w:sz w:val="28"/>
          <w:szCs w:val="28"/>
          <w:shd w:val="clear" w:color="auto" w:fill="FFFFFF"/>
        </w:rPr>
        <w:t xml:space="preserve">: </w:t>
      </w:r>
      <w:r w:rsidRPr="00F01F12">
        <w:rPr>
          <w:rFonts w:ascii="Times New Roman" w:eastAsia="Times New Roman" w:hAnsi="Times New Roman" w:cs="Times New Roman"/>
          <w:sz w:val="28"/>
          <w:szCs w:val="28"/>
          <w:u w:val="single"/>
          <w:shd w:val="clear" w:color="auto" w:fill="FFFFFF"/>
          <w:lang w:val="en-US"/>
        </w:rPr>
        <w:t>http</w:t>
      </w:r>
      <w:r w:rsidRPr="00F01F12">
        <w:rPr>
          <w:rFonts w:ascii="Times New Roman" w:eastAsia="Times New Roman" w:hAnsi="Times New Roman" w:cs="Times New Roman"/>
          <w:sz w:val="28"/>
          <w:szCs w:val="28"/>
          <w:u w:val="single"/>
          <w:shd w:val="clear" w:color="auto" w:fill="FFFFFF"/>
        </w:rPr>
        <w:t>://</w:t>
      </w:r>
      <w:r w:rsidRPr="00F01F12">
        <w:rPr>
          <w:rFonts w:ascii="Times New Roman" w:eastAsia="Times New Roman" w:hAnsi="Times New Roman" w:cs="Times New Roman"/>
          <w:sz w:val="28"/>
          <w:szCs w:val="28"/>
          <w:u w:val="single"/>
          <w:shd w:val="clear" w:color="auto" w:fill="FFFFFF"/>
          <w:lang w:val="en-US"/>
        </w:rPr>
        <w:t>jannisandroutsopoulos</w:t>
      </w:r>
      <w:r w:rsidRPr="00F01F12">
        <w:rPr>
          <w:rFonts w:ascii="Times New Roman" w:eastAsia="Times New Roman" w:hAnsi="Times New Roman" w:cs="Times New Roman"/>
          <w:sz w:val="28"/>
          <w:szCs w:val="28"/>
          <w:u w:val="single"/>
          <w:shd w:val="clear" w:color="auto" w:fill="FFFFFF"/>
        </w:rPr>
        <w:t>.</w:t>
      </w:r>
      <w:r w:rsidRPr="00F01F12">
        <w:rPr>
          <w:rFonts w:ascii="Times New Roman" w:eastAsia="Times New Roman" w:hAnsi="Times New Roman" w:cs="Times New Roman"/>
          <w:sz w:val="28"/>
          <w:szCs w:val="28"/>
          <w:u w:val="single"/>
          <w:shd w:val="clear" w:color="auto" w:fill="FFFFFF"/>
          <w:lang w:val="en-US"/>
        </w:rPr>
        <w:t>files</w:t>
      </w:r>
      <w:r w:rsidRPr="00F01F12">
        <w:rPr>
          <w:rFonts w:ascii="Times New Roman" w:eastAsia="Times New Roman" w:hAnsi="Times New Roman" w:cs="Times New Roman"/>
          <w:sz w:val="28"/>
          <w:szCs w:val="28"/>
          <w:u w:val="single"/>
          <w:shd w:val="clear" w:color="auto" w:fill="FFFFFF"/>
        </w:rPr>
        <w:t>.</w:t>
      </w:r>
      <w:r w:rsidRPr="00F01F12">
        <w:rPr>
          <w:rFonts w:ascii="Times New Roman" w:eastAsia="Times New Roman" w:hAnsi="Times New Roman" w:cs="Times New Roman"/>
          <w:sz w:val="28"/>
          <w:szCs w:val="28"/>
          <w:u w:val="single"/>
          <w:shd w:val="clear" w:color="auto" w:fill="FFFFFF"/>
          <w:lang w:val="en-US"/>
        </w:rPr>
        <w:t>wordpress</w:t>
      </w:r>
      <w:r w:rsidRPr="00F01F12">
        <w:rPr>
          <w:rFonts w:ascii="Times New Roman" w:eastAsia="Times New Roman" w:hAnsi="Times New Roman" w:cs="Times New Roman"/>
          <w:sz w:val="28"/>
          <w:szCs w:val="28"/>
          <w:u w:val="single"/>
          <w:shd w:val="clear" w:color="auto" w:fill="FFFFFF"/>
        </w:rPr>
        <w:t>.</w:t>
      </w:r>
      <w:r w:rsidRPr="00F01F12">
        <w:rPr>
          <w:rFonts w:ascii="Times New Roman" w:eastAsia="Times New Roman" w:hAnsi="Times New Roman" w:cs="Times New Roman"/>
          <w:sz w:val="28"/>
          <w:szCs w:val="28"/>
          <w:u w:val="single"/>
          <w:shd w:val="clear" w:color="auto" w:fill="FFFFFF"/>
          <w:lang w:val="en-US"/>
        </w:rPr>
        <w:t>com</w:t>
      </w:r>
      <w:r w:rsidRPr="00F01F12">
        <w:rPr>
          <w:rFonts w:ascii="Times New Roman" w:eastAsia="Times New Roman" w:hAnsi="Times New Roman" w:cs="Times New Roman"/>
          <w:sz w:val="28"/>
          <w:szCs w:val="28"/>
          <w:u w:val="single"/>
          <w:shd w:val="clear" w:color="auto" w:fill="FFFFFF"/>
        </w:rPr>
        <w:t>/2009/12.</w:t>
      </w:r>
      <w:r w:rsidRPr="00F01F12">
        <w:rPr>
          <w:rFonts w:ascii="Times New Roman" w:eastAsia="Times New Roman" w:hAnsi="Times New Roman" w:cs="Times New Roman"/>
          <w:sz w:val="28"/>
          <w:szCs w:val="28"/>
          <w:u w:val="single"/>
          <w:shd w:val="clear" w:color="auto" w:fill="FFFFFF"/>
          <w:lang w:val="en-US"/>
        </w:rPr>
        <w:t>pdf</w:t>
      </w:r>
      <w:r w:rsidRPr="00F01F12">
        <w:rPr>
          <w:rFonts w:ascii="Times New Roman" w:eastAsia="Times New Roman" w:hAnsi="Times New Roman" w:cs="Times New Roman"/>
          <w:sz w:val="28"/>
          <w:szCs w:val="28"/>
          <w:u w:val="single"/>
          <w:shd w:val="clear" w:color="auto" w:fill="FFFFFF"/>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lastRenderedPageBreak/>
        <w:t xml:space="preserve"> </w:t>
      </w:r>
      <w:r w:rsidRPr="00B17039">
        <w:rPr>
          <w:rFonts w:ascii="Times New Roman" w:eastAsia="Times New Roman" w:hAnsi="Times New Roman" w:cs="Times New Roman"/>
          <w:iCs/>
          <w:sz w:val="28"/>
          <w:szCs w:val="28"/>
          <w:lang w:val="de-DE"/>
        </w:rPr>
        <w:t>Androutsopoulos J. Ultra korregd Alder! Zur medialen Stilisierung und Aneignung von „Türkendeutsch" [</w:t>
      </w:r>
      <w:r w:rsidRPr="00B17039">
        <w:rPr>
          <w:rFonts w:ascii="Times New Roman" w:eastAsia="Times New Roman" w:hAnsi="Times New Roman" w:cs="Times New Roman"/>
          <w:iCs/>
          <w:sz w:val="28"/>
          <w:szCs w:val="28"/>
        </w:rPr>
        <w:t>Текст</w:t>
      </w:r>
      <w:r w:rsidRPr="00B17039">
        <w:rPr>
          <w:rFonts w:ascii="Times New Roman" w:eastAsia="Times New Roman" w:hAnsi="Times New Roman" w:cs="Times New Roman"/>
          <w:iCs/>
          <w:sz w:val="28"/>
          <w:szCs w:val="28"/>
          <w:lang w:val="de-DE"/>
        </w:rPr>
        <w:t>] / J. Androutsopoulos // Deutsche Sprache. – 2002. – № 4. – S. 321–339.</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Aslan S. Aspekte des kommunikativen Stils einer gruppe weltläufiger Migranten türkischer Herkunft: die "Europatürken" [Текст] / S. Aslan // Deutsche Sprache. – 2004. – № 4. – S. 327–356.</w:t>
      </w:r>
    </w:p>
    <w:p w:rsidR="006B3AEE" w:rsidRPr="00E1568B"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Style w:val="a6"/>
          <w:rFonts w:ascii="Times New Roman" w:eastAsia="Times New Roman" w:hAnsi="Times New Roman" w:cs="Times New Roman"/>
          <w:iCs/>
          <w:sz w:val="28"/>
          <w:szCs w:val="28"/>
        </w:rPr>
      </w:pPr>
      <w:r w:rsidRPr="00AF2A66">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de-DE"/>
        </w:rPr>
        <w:t>Auer</w:t>
      </w:r>
      <w:r w:rsidRPr="00E1568B">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de-DE"/>
        </w:rPr>
        <w:t>P</w:t>
      </w:r>
      <w:r w:rsidRPr="00E1568B">
        <w:rPr>
          <w:rFonts w:ascii="Times New Roman" w:eastAsia="Times New Roman" w:hAnsi="Times New Roman" w:cs="Times New Roman"/>
          <w:iCs/>
          <w:sz w:val="28"/>
          <w:szCs w:val="28"/>
        </w:rPr>
        <w:t>. „</w:t>
      </w:r>
      <w:r w:rsidRPr="00B17039">
        <w:rPr>
          <w:rFonts w:ascii="Times New Roman" w:eastAsia="Times New Roman" w:hAnsi="Times New Roman" w:cs="Times New Roman"/>
          <w:iCs/>
          <w:sz w:val="28"/>
          <w:szCs w:val="28"/>
          <w:lang w:val="de-DE"/>
        </w:rPr>
        <w:t>T</w:t>
      </w:r>
      <w:r w:rsidRPr="00E1568B">
        <w:rPr>
          <w:rFonts w:ascii="Times New Roman" w:eastAsia="Times New Roman" w:hAnsi="Times New Roman" w:cs="Times New Roman"/>
          <w:iCs/>
          <w:sz w:val="28"/>
          <w:szCs w:val="28"/>
        </w:rPr>
        <w:t>ü</w:t>
      </w:r>
      <w:r w:rsidRPr="00B17039">
        <w:rPr>
          <w:rFonts w:ascii="Times New Roman" w:eastAsia="Times New Roman" w:hAnsi="Times New Roman" w:cs="Times New Roman"/>
          <w:iCs/>
          <w:sz w:val="28"/>
          <w:szCs w:val="28"/>
          <w:lang w:val="de-DE"/>
        </w:rPr>
        <w:t>rkenslang</w:t>
      </w:r>
      <w:r w:rsidRPr="00E1568B">
        <w:rPr>
          <w:rFonts w:ascii="Times New Roman" w:eastAsia="Times New Roman" w:hAnsi="Times New Roman" w:cs="Times New Roman"/>
          <w:iCs/>
          <w:sz w:val="28"/>
          <w:szCs w:val="28"/>
        </w:rPr>
        <w:t>" [</w:t>
      </w:r>
      <w:r>
        <w:rPr>
          <w:rFonts w:ascii="Times New Roman" w:eastAsia="Times New Roman" w:hAnsi="Times New Roman" w:cs="Times New Roman"/>
          <w:iCs/>
          <w:sz w:val="28"/>
          <w:szCs w:val="28"/>
          <w:lang w:val="uk-UA"/>
        </w:rPr>
        <w:t>Електронне джерело</w:t>
      </w:r>
      <w:r w:rsidRPr="00E1568B">
        <w:rPr>
          <w:rFonts w:ascii="Times New Roman" w:eastAsia="Times New Roman" w:hAnsi="Times New Roman" w:cs="Times New Roman"/>
          <w:iCs/>
          <w:sz w:val="28"/>
          <w:szCs w:val="28"/>
        </w:rPr>
        <w:t xml:space="preserve">] / </w:t>
      </w:r>
      <w:r w:rsidRPr="00B17039">
        <w:rPr>
          <w:rFonts w:ascii="Times New Roman" w:eastAsia="Times New Roman" w:hAnsi="Times New Roman" w:cs="Times New Roman"/>
          <w:iCs/>
          <w:sz w:val="28"/>
          <w:szCs w:val="28"/>
          <w:lang w:val="de-DE"/>
        </w:rPr>
        <w:t>P</w:t>
      </w:r>
      <w:r w:rsidRPr="00E1568B">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de-DE"/>
        </w:rPr>
        <w:t>Auer</w:t>
      </w:r>
      <w:r w:rsidRPr="00E1568B">
        <w:rPr>
          <w:rFonts w:ascii="Times New Roman" w:eastAsia="Times New Roman" w:hAnsi="Times New Roman" w:cs="Times New Roman"/>
          <w:iCs/>
          <w:sz w:val="28"/>
          <w:szCs w:val="28"/>
        </w:rPr>
        <w:t xml:space="preserve"> / </w:t>
      </w:r>
      <w:r>
        <w:rPr>
          <w:rFonts w:ascii="Times New Roman" w:eastAsia="Times New Roman" w:hAnsi="Times New Roman" w:cs="Times New Roman"/>
          <w:iCs/>
          <w:sz w:val="28"/>
          <w:szCs w:val="28"/>
          <w:lang w:val="uk-UA"/>
        </w:rPr>
        <w:t>Режим доступу</w:t>
      </w:r>
      <w:r w:rsidRPr="00E1568B">
        <w:rPr>
          <w:rFonts w:ascii="Times New Roman" w:eastAsia="Times New Roman" w:hAnsi="Times New Roman" w:cs="Times New Roman"/>
          <w:iCs/>
          <w:sz w:val="28"/>
          <w:szCs w:val="28"/>
        </w:rPr>
        <w:t xml:space="preserve">: </w:t>
      </w:r>
      <w:hyperlink r:id="rId5" w:history="1">
        <w:r w:rsidRPr="00B17039">
          <w:rPr>
            <w:rStyle w:val="a6"/>
            <w:rFonts w:ascii="Times New Roman" w:eastAsia="Times New Roman" w:hAnsi="Times New Roman" w:cs="Times New Roman"/>
            <w:iCs/>
            <w:sz w:val="28"/>
            <w:szCs w:val="28"/>
            <w:lang w:val="de-DE"/>
          </w:rPr>
          <w:t>http</w:t>
        </w:r>
        <w:r w:rsidRPr="00E1568B">
          <w:rPr>
            <w:rStyle w:val="a6"/>
            <w:rFonts w:ascii="Times New Roman" w:eastAsia="Times New Roman" w:hAnsi="Times New Roman" w:cs="Times New Roman"/>
            <w:iCs/>
            <w:sz w:val="28"/>
            <w:szCs w:val="28"/>
          </w:rPr>
          <w:t>://</w:t>
        </w:r>
        <w:r w:rsidRPr="00B17039">
          <w:rPr>
            <w:rStyle w:val="a6"/>
            <w:rFonts w:ascii="Times New Roman" w:eastAsia="Times New Roman" w:hAnsi="Times New Roman" w:cs="Times New Roman"/>
            <w:iCs/>
            <w:sz w:val="28"/>
            <w:szCs w:val="28"/>
            <w:lang w:val="de-DE"/>
          </w:rPr>
          <w:t>www</w:t>
        </w:r>
        <w:r w:rsidRPr="00E1568B">
          <w:rPr>
            <w:rStyle w:val="a6"/>
            <w:rFonts w:ascii="Times New Roman" w:eastAsia="Times New Roman" w:hAnsi="Times New Roman" w:cs="Times New Roman"/>
            <w:iCs/>
            <w:sz w:val="28"/>
            <w:szCs w:val="28"/>
          </w:rPr>
          <w:t>.</w:t>
        </w:r>
        <w:r w:rsidRPr="00B17039">
          <w:rPr>
            <w:rStyle w:val="a6"/>
            <w:rFonts w:ascii="Times New Roman" w:eastAsia="Times New Roman" w:hAnsi="Times New Roman" w:cs="Times New Roman"/>
            <w:iCs/>
            <w:sz w:val="28"/>
            <w:szCs w:val="28"/>
            <w:lang w:val="de-DE"/>
          </w:rPr>
          <w:t>forum</w:t>
        </w:r>
        <w:r w:rsidRPr="00E1568B">
          <w:rPr>
            <w:rStyle w:val="a6"/>
            <w:rFonts w:ascii="Times New Roman" w:eastAsia="Times New Roman" w:hAnsi="Times New Roman" w:cs="Times New Roman"/>
            <w:iCs/>
            <w:sz w:val="28"/>
            <w:szCs w:val="28"/>
          </w:rPr>
          <w:t>–</w:t>
        </w:r>
        <w:r w:rsidRPr="00B17039">
          <w:rPr>
            <w:rStyle w:val="a6"/>
            <w:rFonts w:ascii="Times New Roman" w:eastAsia="Times New Roman" w:hAnsi="Times New Roman" w:cs="Times New Roman"/>
            <w:iCs/>
            <w:sz w:val="28"/>
            <w:szCs w:val="28"/>
            <w:lang w:val="de-DE"/>
          </w:rPr>
          <w:t>interkultur</w:t>
        </w:r>
        <w:r w:rsidRPr="00E1568B">
          <w:rPr>
            <w:rStyle w:val="a6"/>
            <w:rFonts w:ascii="Times New Roman" w:eastAsia="Times New Roman" w:hAnsi="Times New Roman" w:cs="Times New Roman"/>
            <w:iCs/>
            <w:sz w:val="28"/>
            <w:szCs w:val="28"/>
          </w:rPr>
          <w:t>.</w:t>
        </w:r>
        <w:r w:rsidRPr="00B17039">
          <w:rPr>
            <w:rStyle w:val="a6"/>
            <w:rFonts w:ascii="Times New Roman" w:eastAsia="Times New Roman" w:hAnsi="Times New Roman" w:cs="Times New Roman"/>
            <w:iCs/>
            <w:sz w:val="28"/>
            <w:szCs w:val="28"/>
            <w:lang w:val="de-DE"/>
          </w:rPr>
          <w:t>net</w:t>
        </w:r>
        <w:r w:rsidRPr="00E1568B">
          <w:rPr>
            <w:rStyle w:val="a6"/>
            <w:rFonts w:ascii="Times New Roman" w:eastAsia="Times New Roman" w:hAnsi="Times New Roman" w:cs="Times New Roman"/>
            <w:iCs/>
            <w:sz w:val="28"/>
            <w:szCs w:val="28"/>
          </w:rPr>
          <w:t>.</w:t>
        </w:r>
        <w:r w:rsidRPr="00B17039">
          <w:rPr>
            <w:rStyle w:val="a6"/>
            <w:rFonts w:ascii="Times New Roman" w:eastAsia="Times New Roman" w:hAnsi="Times New Roman" w:cs="Times New Roman"/>
            <w:iCs/>
            <w:sz w:val="28"/>
            <w:szCs w:val="28"/>
            <w:lang w:val="de-DE"/>
          </w:rPr>
          <w:t>pdf</w:t>
        </w:r>
      </w:hyperlink>
      <w:r w:rsidRPr="00E1568B">
        <w:rPr>
          <w:rStyle w:val="a6"/>
          <w:rFonts w:ascii="Times New Roman" w:eastAsia="Times New Roman" w:hAnsi="Times New Roman" w:cs="Times New Roman"/>
          <w:iCs/>
          <w:sz w:val="28"/>
          <w:szCs w:val="28"/>
        </w:rPr>
        <w:t>.</w:t>
      </w:r>
    </w:p>
    <w:p w:rsidR="006B3AEE" w:rsidRPr="00B17039" w:rsidRDefault="006B3AEE" w:rsidP="006B3AEE">
      <w:pPr>
        <w:pStyle w:val="a7"/>
        <w:numPr>
          <w:ilvl w:val="0"/>
          <w:numId w:val="1"/>
        </w:numPr>
        <w:rPr>
          <w:rFonts w:eastAsia="Times New Roman"/>
          <w:iCs/>
          <w:color w:val="000000"/>
          <w:szCs w:val="28"/>
          <w:bdr w:val="nil"/>
          <w:lang w:val="de-DE" w:eastAsia="ru-RU"/>
        </w:rPr>
      </w:pPr>
      <w:r w:rsidRPr="00F01F12">
        <w:rPr>
          <w:rFonts w:eastAsia="Times New Roman"/>
          <w:iCs/>
          <w:color w:val="000000"/>
          <w:szCs w:val="28"/>
          <w:bdr w:val="nil"/>
          <w:lang w:val="de-DE" w:eastAsia="ru-RU"/>
        </w:rPr>
        <w:t xml:space="preserve"> </w:t>
      </w:r>
      <w:r w:rsidRPr="00B17039">
        <w:rPr>
          <w:rFonts w:eastAsia="Times New Roman"/>
          <w:iCs/>
          <w:color w:val="000000"/>
          <w:szCs w:val="28"/>
          <w:bdr w:val="nil"/>
          <w:lang w:val="de-DE" w:eastAsia="ru-RU"/>
        </w:rPr>
        <w:t>Augenstein S. Funktionen von Jugendsprache : Studien zu verschiedenen Gesprächstypen des Dialogs Jugendlicher mit Erwachsenen / Susanne Augenstein. – Tübingen: Max Niemeyer Verlag,</w:t>
      </w:r>
      <w:r>
        <w:rPr>
          <w:rFonts w:eastAsia="Times New Roman"/>
          <w:iCs/>
          <w:color w:val="000000"/>
          <w:szCs w:val="28"/>
          <w:bdr w:val="nil"/>
          <w:lang w:val="uk-UA" w:eastAsia="ru-RU"/>
        </w:rPr>
        <w:t xml:space="preserve"> </w:t>
      </w:r>
      <w:r w:rsidRPr="00B17039">
        <w:rPr>
          <w:rFonts w:eastAsia="Times New Roman"/>
          <w:iCs/>
          <w:color w:val="000000"/>
          <w:szCs w:val="28"/>
          <w:bdr w:val="nil"/>
          <w:lang w:val="de-DE" w:eastAsia="ru-RU"/>
        </w:rPr>
        <w:t>1998. – 288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Bachofer W. Charakteristika der deutschen Jugendsprache(n) – Charakteristika der gesprochenen deutschen Umgangssprache. // In: Neuland E. (Hg.): Jugendsprachen</w:t>
      </w:r>
      <w:r w:rsidRPr="00B17039">
        <w:rPr>
          <w:rFonts w:ascii="Times New Roman" w:eastAsia="Times New Roman" w:hAnsi="Times New Roman" w:cs="Times New Roman"/>
          <w:iCs/>
          <w:sz w:val="28"/>
          <w:szCs w:val="28"/>
          <w:lang w:val="uk-UA"/>
        </w:rPr>
        <w:t xml:space="preserve"> </w:t>
      </w:r>
      <w:r w:rsidRPr="00B17039">
        <w:rPr>
          <w:rFonts w:ascii="Times New Roman" w:eastAsia="Times New Roman" w:hAnsi="Times New Roman" w:cs="Times New Roman"/>
          <w:iCs/>
          <w:sz w:val="28"/>
          <w:szCs w:val="28"/>
          <w:lang w:val="de-DE"/>
        </w:rPr>
        <w:t>Spiegel der Zeit: internationale Fachkonferenz 2001 an der Bergischen Universität</w:t>
      </w:r>
      <w:r w:rsidRPr="00B17039">
        <w:rPr>
          <w:rFonts w:ascii="Times New Roman" w:eastAsia="Times New Roman" w:hAnsi="Times New Roman" w:cs="Times New Roman"/>
          <w:iCs/>
          <w:sz w:val="28"/>
          <w:szCs w:val="28"/>
          <w:lang w:val="uk-UA"/>
        </w:rPr>
        <w:t>и</w:t>
      </w:r>
      <w:r w:rsidRPr="00B17039">
        <w:rPr>
          <w:rFonts w:ascii="Times New Roman" w:eastAsia="Times New Roman" w:hAnsi="Times New Roman" w:cs="Times New Roman"/>
          <w:iCs/>
          <w:sz w:val="28"/>
          <w:szCs w:val="28"/>
          <w:lang w:val="de-DE"/>
        </w:rPr>
        <w:t>Wuppertal/ – Frankfurt am Main: Lang, 2003. – S. 61-76.</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en-US"/>
        </w:rPr>
      </w:pPr>
      <w:r w:rsidRPr="00F01F12">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en-US"/>
        </w:rPr>
        <w:t>Berry J. Immigration, Acculturation and Adaptation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en-US"/>
        </w:rPr>
        <w:t xml:space="preserve">] / J. Berry / </w:t>
      </w:r>
      <w:r>
        <w:rPr>
          <w:rFonts w:ascii="Times New Roman" w:eastAsia="Times New Roman" w:hAnsi="Times New Roman" w:cs="Times New Roman"/>
          <w:iCs/>
          <w:sz w:val="28"/>
          <w:szCs w:val="28"/>
          <w:lang w:val="uk-UA"/>
        </w:rPr>
        <w:t>Режим доступу</w:t>
      </w:r>
      <w:r w:rsidRPr="00B17039">
        <w:rPr>
          <w:rFonts w:ascii="Times New Roman" w:eastAsia="Times New Roman" w:hAnsi="Times New Roman" w:cs="Times New Roman"/>
          <w:iCs/>
          <w:sz w:val="28"/>
          <w:szCs w:val="28"/>
          <w:lang w:val="en-US"/>
        </w:rPr>
        <w:t xml:space="preserve"> : </w:t>
      </w:r>
      <w:hyperlink r:id="rId6" w:history="1">
        <w:r w:rsidRPr="00B17039">
          <w:rPr>
            <w:rStyle w:val="a6"/>
            <w:rFonts w:ascii="Times New Roman" w:eastAsia="Times New Roman" w:hAnsi="Times New Roman" w:cs="Times New Roman"/>
            <w:iCs/>
            <w:sz w:val="28"/>
            <w:szCs w:val="28"/>
            <w:lang w:val="en-US"/>
          </w:rPr>
          <w:t>http://onlinelibrary.wiley.com</w:t>
        </w:r>
      </w:hyperlink>
      <w:r w:rsidRPr="00B17039">
        <w:rPr>
          <w:rFonts w:ascii="Times New Roman" w:eastAsia="Times New Roman" w:hAnsi="Times New Roman" w:cs="Times New Roman"/>
          <w:iCs/>
          <w:sz w:val="28"/>
          <w:szCs w:val="28"/>
          <w:lang w:val="en-US"/>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Brammertz C. Kreativität und Innovation: die multiethnische Jugendsprache Kiezdeutsch [</w:t>
      </w:r>
      <w:r>
        <w:rPr>
          <w:rFonts w:ascii="Times New Roman" w:eastAsia="Times New Roman" w:hAnsi="Times New Roman" w:cs="Times New Roman"/>
          <w:iCs/>
          <w:sz w:val="28"/>
          <w:szCs w:val="28"/>
          <w:lang w:val="uk-UA"/>
        </w:rPr>
        <w:t>Електронне джерело</w:t>
      </w:r>
      <w:r w:rsidRPr="00B17039">
        <w:rPr>
          <w:rFonts w:ascii="Times New Roman" w:eastAsia="Times New Roman" w:hAnsi="Times New Roman" w:cs="Times New Roman"/>
          <w:iCs/>
          <w:sz w:val="28"/>
          <w:szCs w:val="28"/>
          <w:lang w:val="de-DE"/>
        </w:rPr>
        <w:t xml:space="preserve">] / C. Brammertz / </w:t>
      </w:r>
      <w:r>
        <w:rPr>
          <w:rFonts w:ascii="Times New Roman" w:eastAsia="Times New Roman" w:hAnsi="Times New Roman" w:cs="Times New Roman"/>
          <w:iCs/>
          <w:sz w:val="28"/>
          <w:szCs w:val="28"/>
          <w:lang w:val="uk-UA"/>
        </w:rPr>
        <w:t xml:space="preserve">Режим доступу </w:t>
      </w:r>
      <w:r w:rsidRPr="00B17039">
        <w:rPr>
          <w:rFonts w:ascii="Times New Roman" w:eastAsia="Times New Roman" w:hAnsi="Times New Roman" w:cs="Times New Roman"/>
          <w:iCs/>
          <w:sz w:val="28"/>
          <w:szCs w:val="28"/>
          <w:lang w:val="de-DE"/>
        </w:rPr>
        <w:t xml:space="preserve">: </w:t>
      </w:r>
      <w:r w:rsidRPr="00E1568B">
        <w:rPr>
          <w:rFonts w:ascii="Times New Roman" w:eastAsia="Times New Roman" w:hAnsi="Times New Roman" w:cs="Times New Roman"/>
          <w:iCs/>
          <w:sz w:val="28"/>
          <w:szCs w:val="28"/>
          <w:u w:val="single"/>
          <w:lang w:val="de-DE"/>
        </w:rPr>
        <w:t>http://www.goethe.de/ges.html.</w:t>
      </w:r>
      <w:r>
        <w:rPr>
          <w:rFonts w:ascii="Times New Roman" w:eastAsia="Times New Roman" w:hAnsi="Times New Roman" w:cs="Times New Roman"/>
          <w:iCs/>
          <w:sz w:val="28"/>
          <w:szCs w:val="28"/>
          <w:lang w:val="de-DE"/>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Bücker, T. Ethnolektale Varietäten des Deutschen im Sprachgebrauch Jugendlicher [</w:t>
      </w:r>
      <w:r w:rsidRPr="00B17039">
        <w:rPr>
          <w:rFonts w:ascii="Times New Roman" w:eastAsia="Times New Roman" w:hAnsi="Times New Roman" w:cs="Times New Roman"/>
          <w:iCs/>
          <w:sz w:val="28"/>
          <w:szCs w:val="28"/>
          <w:lang w:val="en-US"/>
        </w:rPr>
        <w:t>Текст</w:t>
      </w:r>
      <w:r w:rsidRPr="00B17039">
        <w:rPr>
          <w:rFonts w:ascii="Times New Roman" w:eastAsia="Times New Roman" w:hAnsi="Times New Roman" w:cs="Times New Roman"/>
          <w:iCs/>
          <w:sz w:val="28"/>
          <w:szCs w:val="28"/>
          <w:lang w:val="de-DE"/>
        </w:rPr>
        <w:t>] / T. Bücker. – Münster: Noam, 2007. – 125 S.</w:t>
      </w:r>
    </w:p>
    <w:p w:rsidR="006B3AEE"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 xml:space="preserve">Buhre J., Ruhland S. Interview mit H. Akyün. Warum muss ich einen Migrationshintergrund haben? </w:t>
      </w:r>
      <w:r w:rsidRPr="00E1568B">
        <w:rPr>
          <w:rFonts w:ascii="Times New Roman" w:eastAsia="Times New Roman" w:hAnsi="Times New Roman" w:cs="Times New Roman"/>
          <w:iCs/>
          <w:sz w:val="28"/>
          <w:szCs w:val="28"/>
          <w:lang w:val="de-DE"/>
        </w:rPr>
        <w:t>[</w:t>
      </w:r>
      <w:r>
        <w:rPr>
          <w:rFonts w:ascii="Times New Roman" w:eastAsia="Times New Roman" w:hAnsi="Times New Roman" w:cs="Times New Roman"/>
          <w:iCs/>
          <w:sz w:val="28"/>
          <w:szCs w:val="28"/>
          <w:lang w:val="uk-UA"/>
        </w:rPr>
        <w:t>Електронне джерело</w:t>
      </w:r>
      <w:r w:rsidRPr="00E1568B">
        <w:rPr>
          <w:rFonts w:ascii="Times New Roman" w:eastAsia="Times New Roman" w:hAnsi="Times New Roman" w:cs="Times New Roman"/>
          <w:iCs/>
          <w:sz w:val="28"/>
          <w:szCs w:val="28"/>
          <w:lang w:val="de-DE"/>
        </w:rPr>
        <w:t xml:space="preserve">] / J. Buhre, S. Ruhland / </w:t>
      </w:r>
      <w:r>
        <w:rPr>
          <w:rFonts w:ascii="Times New Roman" w:eastAsia="Times New Roman" w:hAnsi="Times New Roman" w:cs="Times New Roman"/>
          <w:iCs/>
          <w:sz w:val="28"/>
          <w:szCs w:val="28"/>
          <w:lang w:val="uk-UA"/>
        </w:rPr>
        <w:t>Режим доступу</w:t>
      </w:r>
      <w:r w:rsidRPr="00E1568B">
        <w:rPr>
          <w:rFonts w:ascii="Times New Roman" w:eastAsia="Times New Roman" w:hAnsi="Times New Roman" w:cs="Times New Roman"/>
          <w:iCs/>
          <w:sz w:val="28"/>
          <w:szCs w:val="28"/>
          <w:lang w:val="de-DE"/>
        </w:rPr>
        <w:t xml:space="preserve"> :  planet–interview.de/interviews/34830. </w:t>
      </w:r>
    </w:p>
    <w:p w:rsidR="006B3AEE" w:rsidRPr="00E1568B"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lastRenderedPageBreak/>
        <w:t xml:space="preserve"> </w:t>
      </w:r>
      <w:r w:rsidRPr="00B17039">
        <w:rPr>
          <w:rFonts w:ascii="Times New Roman" w:eastAsia="Times New Roman" w:hAnsi="Times New Roman" w:cs="Times New Roman"/>
          <w:iCs/>
          <w:sz w:val="28"/>
          <w:szCs w:val="28"/>
          <w:lang w:val="de-DE"/>
        </w:rPr>
        <w:t>Canoglu H.D. Kanak Sprak versus Kiezdeutsch – Sprachverfall oder sprachlicher Spezialfall? Eine ethnolinguistische Untersuchung [</w:t>
      </w:r>
      <w:r w:rsidRPr="00B17039">
        <w:rPr>
          <w:rFonts w:ascii="Times New Roman" w:eastAsia="Times New Roman" w:hAnsi="Times New Roman" w:cs="Times New Roman"/>
          <w:iCs/>
          <w:sz w:val="28"/>
          <w:szCs w:val="28"/>
          <w:lang w:val="en-US"/>
        </w:rPr>
        <w:t>Текст</w:t>
      </w:r>
      <w:r w:rsidRPr="00B17039">
        <w:rPr>
          <w:rFonts w:ascii="Times New Roman" w:eastAsia="Times New Roman" w:hAnsi="Times New Roman" w:cs="Times New Roman"/>
          <w:iCs/>
          <w:sz w:val="28"/>
          <w:szCs w:val="28"/>
          <w:lang w:val="de-DE"/>
        </w:rPr>
        <w:t xml:space="preserve">] / H.D. Canoglu. – Berlin: Frank &amp; Timme Verlag für wissenschaftliche Literatur, 2012. – 135 S. </w:t>
      </w:r>
    </w:p>
    <w:p w:rsidR="006B3AEE" w:rsidRPr="00B17039" w:rsidRDefault="006B3AEE" w:rsidP="006B3AEE">
      <w:pPr>
        <w:pStyle w:val="a7"/>
        <w:numPr>
          <w:ilvl w:val="0"/>
          <w:numId w:val="1"/>
        </w:numPr>
        <w:rPr>
          <w:rFonts w:eastAsia="Times New Roman"/>
          <w:iCs/>
          <w:color w:val="000000"/>
          <w:szCs w:val="28"/>
          <w:bdr w:val="nil"/>
          <w:lang w:val="de-DE" w:eastAsia="ru-RU"/>
        </w:rPr>
      </w:pPr>
      <w:r w:rsidRPr="00F01F12">
        <w:rPr>
          <w:rFonts w:eastAsia="Times New Roman"/>
          <w:iCs/>
          <w:color w:val="000000"/>
          <w:szCs w:val="28"/>
          <w:bdr w:val="nil"/>
          <w:lang w:val="de-DE" w:eastAsia="ru-RU"/>
        </w:rPr>
        <w:t xml:space="preserve"> </w:t>
      </w:r>
      <w:r w:rsidRPr="00B17039">
        <w:rPr>
          <w:rFonts w:eastAsia="Times New Roman"/>
          <w:iCs/>
          <w:color w:val="000000"/>
          <w:szCs w:val="28"/>
          <w:bdr w:val="nil"/>
          <w:lang w:val="de-DE" w:eastAsia="ru-RU"/>
        </w:rPr>
        <w:t>Crystal D. Language Death / D. Crystal // Weltgesellschaft Weltverkehrssprache Weltkultur: Globalisierung versus Fragmentierung [Hrsg. Von W. Wills]. – Tübingen: Stauffenberg Verlag. – 2000. – S. 14-26.</w:t>
      </w:r>
    </w:p>
    <w:p w:rsidR="006B3AEE" w:rsidRPr="00354B28"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en-US"/>
        </w:rPr>
      </w:pPr>
      <w:r w:rsidRPr="00F01F12">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en-US"/>
        </w:rPr>
        <w:t>Ellis R. The Study of second language acquisition [Текст]. – Oxford: Oxford University Press, 1994. – 824 p.</w:t>
      </w:r>
    </w:p>
    <w:p w:rsidR="006B3AEE" w:rsidRPr="00B17039" w:rsidRDefault="006B3AEE" w:rsidP="006B3AEE">
      <w:pPr>
        <w:pStyle w:val="a7"/>
        <w:numPr>
          <w:ilvl w:val="0"/>
          <w:numId w:val="1"/>
        </w:numPr>
        <w:rPr>
          <w:rFonts w:eastAsia="Times New Roman"/>
          <w:iCs/>
          <w:color w:val="000000"/>
          <w:szCs w:val="28"/>
          <w:bdr w:val="nil"/>
          <w:lang w:val="de-DE" w:eastAsia="ru-RU"/>
        </w:rPr>
      </w:pPr>
      <w:r w:rsidRPr="00F01F12">
        <w:rPr>
          <w:rFonts w:eastAsia="Times New Roman"/>
          <w:iCs/>
          <w:color w:val="000000"/>
          <w:szCs w:val="28"/>
          <w:bdr w:val="nil"/>
          <w:lang w:val="de-DE" w:eastAsia="ru-RU"/>
        </w:rPr>
        <w:t xml:space="preserve"> </w:t>
      </w:r>
      <w:r w:rsidRPr="00B17039">
        <w:rPr>
          <w:rFonts w:eastAsia="Times New Roman"/>
          <w:iCs/>
          <w:color w:val="000000"/>
          <w:szCs w:val="28"/>
          <w:bdr w:val="nil"/>
          <w:lang w:val="de-DE" w:eastAsia="ru-RU"/>
        </w:rPr>
        <w:t>Filistovic T. Historische Studentensprache als Basis heutiger Jugendsprache? Bestand und Veranderungen am Beispiel einiger thematischer Bereiche// Wort, Germanistisches Jahrbuch (DAAD). – Moskau, 1995. – S. 58-62.</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Güngör D. Ganz schön Deutsch: Meine türkische Familie und ich [</w:t>
      </w:r>
      <w:r w:rsidRPr="00B17039">
        <w:rPr>
          <w:rFonts w:ascii="Times New Roman" w:eastAsia="Times New Roman" w:hAnsi="Times New Roman" w:cs="Times New Roman"/>
          <w:iCs/>
          <w:sz w:val="28"/>
          <w:szCs w:val="28"/>
        </w:rPr>
        <w:t>Текст</w:t>
      </w:r>
      <w:r w:rsidRPr="00B17039">
        <w:rPr>
          <w:rFonts w:ascii="Times New Roman" w:eastAsia="Times New Roman" w:hAnsi="Times New Roman" w:cs="Times New Roman"/>
          <w:iCs/>
          <w:sz w:val="28"/>
          <w:szCs w:val="28"/>
          <w:lang w:val="de-DE"/>
        </w:rPr>
        <w:t>] / D. Güngör. – München: Piper Verlag GmbH, 2007. – 129 S</w:t>
      </w:r>
      <w:r w:rsidRPr="00F01F12">
        <w:rPr>
          <w:rFonts w:ascii="Times New Roman" w:eastAsia="Times New Roman" w:hAnsi="Times New Roman" w:cs="Times New Roman"/>
          <w:iCs/>
          <w:sz w:val="28"/>
          <w:szCs w:val="28"/>
          <w:lang w:val="de-DE"/>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HFDP: Heidelberger Forschungsprojekt «Pidgin–Deutsch»: Zur Sprache ausländischer Arbeiter: Syntaktische Analysen und Aspekte des kommunikativen Verhaltens [</w:t>
      </w:r>
      <w:r>
        <w:rPr>
          <w:rFonts w:ascii="Times New Roman" w:eastAsia="Times New Roman" w:hAnsi="Times New Roman" w:cs="Times New Roman"/>
          <w:iCs/>
          <w:sz w:val="28"/>
          <w:szCs w:val="28"/>
          <w:lang w:val="uk-UA"/>
        </w:rPr>
        <w:t>Електронне джерело</w:t>
      </w:r>
      <w:r w:rsidRPr="00B17039">
        <w:rPr>
          <w:rFonts w:ascii="Times New Roman" w:eastAsia="Times New Roman" w:hAnsi="Times New Roman" w:cs="Times New Roman"/>
          <w:iCs/>
          <w:sz w:val="28"/>
          <w:szCs w:val="28"/>
          <w:lang w:val="de-DE"/>
        </w:rPr>
        <w:t xml:space="preserve">] / </w:t>
      </w:r>
      <w:r w:rsidRPr="00B17039">
        <w:rPr>
          <w:rFonts w:ascii="Times New Roman" w:eastAsia="Times New Roman" w:hAnsi="Times New Roman" w:cs="Times New Roman"/>
          <w:iCs/>
          <w:sz w:val="28"/>
          <w:szCs w:val="28"/>
        </w:rPr>
        <w:t>Режим</w:t>
      </w:r>
      <w:r w:rsidRPr="00B17039">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rPr>
        <w:t>доступу</w:t>
      </w:r>
      <w:r w:rsidRPr="00B17039">
        <w:rPr>
          <w:rFonts w:ascii="Times New Roman" w:eastAsia="Times New Roman" w:hAnsi="Times New Roman" w:cs="Times New Roman"/>
          <w:iCs/>
          <w:sz w:val="28"/>
          <w:szCs w:val="28"/>
          <w:lang w:val="de-DE"/>
        </w:rPr>
        <w:t xml:space="preserve">: </w:t>
      </w:r>
      <w:hyperlink r:id="rId7" w:history="1">
        <w:r w:rsidRPr="00B17039">
          <w:rPr>
            <w:rStyle w:val="a6"/>
            <w:rFonts w:ascii="Times New Roman" w:eastAsia="Times New Roman" w:hAnsi="Times New Roman" w:cs="Times New Roman"/>
            <w:iCs/>
            <w:sz w:val="28"/>
            <w:szCs w:val="28"/>
            <w:lang w:val="de-DE"/>
          </w:rPr>
          <w:t>http://www.mpi.nI/world/materials/publications/Klein/017_1975_Zur_Sprache_auslaendischer_Arbeiter.pdf</w:t>
        </w:r>
      </w:hyperlink>
      <w:r w:rsidRPr="00B17039">
        <w:rPr>
          <w:rFonts w:ascii="Times New Roman" w:eastAsia="Times New Roman" w:hAnsi="Times New Roman" w:cs="Times New Roman"/>
          <w:iCs/>
          <w:sz w:val="28"/>
          <w:szCs w:val="28"/>
          <w:lang w:val="de-DE"/>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Hoenes S. Stolpersteine beim Deutscherwerb von Kindern mit Türkisch als Erstsprache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de-DE"/>
        </w:rPr>
        <w:t xml:space="preserve">] / S. Hoenes / </w:t>
      </w:r>
      <w:r>
        <w:rPr>
          <w:rFonts w:ascii="Times New Roman" w:eastAsia="Times New Roman" w:hAnsi="Times New Roman" w:cs="Times New Roman"/>
          <w:iCs/>
          <w:sz w:val="28"/>
          <w:szCs w:val="28"/>
          <w:lang w:val="uk-UA"/>
        </w:rPr>
        <w:t>Режим доступу</w:t>
      </w:r>
      <w:r w:rsidRPr="00B17039">
        <w:rPr>
          <w:rFonts w:ascii="Times New Roman" w:eastAsia="Times New Roman" w:hAnsi="Times New Roman" w:cs="Times New Roman"/>
          <w:iCs/>
          <w:sz w:val="28"/>
          <w:szCs w:val="28"/>
          <w:lang w:val="de-DE"/>
        </w:rPr>
        <w:t xml:space="preserve"> : </w:t>
      </w:r>
      <w:hyperlink r:id="rId8" w:history="1">
        <w:r w:rsidRPr="00B17039">
          <w:rPr>
            <w:rStyle w:val="a6"/>
            <w:rFonts w:ascii="Times New Roman" w:eastAsia="Times New Roman" w:hAnsi="Times New Roman" w:cs="Times New Roman"/>
            <w:iCs/>
            <w:sz w:val="28"/>
            <w:szCs w:val="28"/>
            <w:lang w:val="de-DE"/>
          </w:rPr>
          <w:t>http://www.dji.de/index.php?id=39311</w:t>
        </w:r>
      </w:hyperlink>
      <w:r w:rsidRPr="00B17039">
        <w:rPr>
          <w:rFonts w:ascii="Times New Roman" w:eastAsia="Times New Roman" w:hAnsi="Times New Roman" w:cs="Times New Roman"/>
          <w:iCs/>
          <w:sz w:val="28"/>
          <w:szCs w:val="28"/>
          <w:lang w:val="de-DE"/>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Hofmann M. Interkulturelle Literaturwissenschaft [</w:t>
      </w:r>
      <w:r w:rsidRPr="00B17039">
        <w:rPr>
          <w:rFonts w:ascii="Times New Roman" w:eastAsia="Times New Roman" w:hAnsi="Times New Roman" w:cs="Times New Roman"/>
          <w:iCs/>
          <w:sz w:val="28"/>
          <w:szCs w:val="28"/>
        </w:rPr>
        <w:t>Текст</w:t>
      </w:r>
      <w:r w:rsidRPr="00B17039">
        <w:rPr>
          <w:rFonts w:ascii="Times New Roman" w:eastAsia="Times New Roman" w:hAnsi="Times New Roman" w:cs="Times New Roman"/>
          <w:iCs/>
          <w:sz w:val="28"/>
          <w:szCs w:val="28"/>
          <w:lang w:val="de-DE"/>
        </w:rPr>
        <w:t>] / M. Hoffmann. – Paderborn: Wilhelm Flink Verlag, 2006. – 248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Keim I. Die „türkischen Powergirls". Lebenswelt und kommunikativer Stil einer Migrantinnengruppe in Mannheim [Текст] / I. Keim. – Tübingen: Narr, 2007. – 498 S.</w:t>
      </w:r>
    </w:p>
    <w:p w:rsidR="006B3AEE" w:rsidRPr="00F04745"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u w:val="single"/>
          <w:lang w:val="de-DE"/>
        </w:rPr>
      </w:pPr>
      <w:r w:rsidRPr="00F01F12">
        <w:rPr>
          <w:rFonts w:ascii="Times New Roman" w:eastAsia="Times New Roman" w:hAnsi="Times New Roman" w:cs="Times New Roman"/>
          <w:iCs/>
          <w:sz w:val="28"/>
          <w:szCs w:val="28"/>
          <w:lang w:val="de-DE"/>
        </w:rPr>
        <w:lastRenderedPageBreak/>
        <w:t xml:space="preserve"> </w:t>
      </w:r>
      <w:r w:rsidRPr="00B17039">
        <w:rPr>
          <w:rFonts w:ascii="Times New Roman" w:eastAsia="Times New Roman" w:hAnsi="Times New Roman" w:cs="Times New Roman"/>
          <w:iCs/>
          <w:sz w:val="28"/>
          <w:szCs w:val="28"/>
          <w:lang w:val="de-DE"/>
        </w:rPr>
        <w:t>Keim I. Untersuchungen zum Deutsch türkischer Arbeiter [</w:t>
      </w:r>
      <w:r>
        <w:rPr>
          <w:rFonts w:ascii="Times New Roman" w:eastAsia="Times New Roman" w:hAnsi="Times New Roman" w:cs="Times New Roman"/>
          <w:iCs/>
          <w:sz w:val="28"/>
          <w:szCs w:val="28"/>
          <w:lang w:val="uk-UA"/>
        </w:rPr>
        <w:t>Електронне джерело</w:t>
      </w:r>
      <w:r w:rsidRPr="00B17039">
        <w:rPr>
          <w:rFonts w:ascii="Times New Roman" w:eastAsia="Times New Roman" w:hAnsi="Times New Roman" w:cs="Times New Roman"/>
          <w:iCs/>
          <w:sz w:val="28"/>
          <w:szCs w:val="28"/>
          <w:lang w:val="de-DE"/>
        </w:rPr>
        <w:t>] / I. Keim /</w:t>
      </w:r>
      <w:r>
        <w:rPr>
          <w:rFonts w:ascii="Times New Roman" w:eastAsia="Times New Roman" w:hAnsi="Times New Roman" w:cs="Times New Roman"/>
          <w:iCs/>
          <w:sz w:val="28"/>
          <w:szCs w:val="28"/>
          <w:lang w:val="de-DE"/>
        </w:rPr>
        <w:t xml:space="preserve"> </w:t>
      </w:r>
      <w:r w:rsidRPr="00F04745">
        <w:rPr>
          <w:rFonts w:ascii="Times New Roman" w:eastAsia="Times New Roman" w:hAnsi="Times New Roman" w:cs="Times New Roman"/>
          <w:iCs/>
          <w:sz w:val="28"/>
          <w:szCs w:val="28"/>
          <w:lang w:val="uk-UA"/>
        </w:rPr>
        <w:t>Режим доступу</w:t>
      </w:r>
      <w:r w:rsidRPr="00F04745">
        <w:rPr>
          <w:rFonts w:ascii="Times New Roman" w:eastAsia="Times New Roman" w:hAnsi="Times New Roman" w:cs="Times New Roman"/>
          <w:iCs/>
          <w:sz w:val="28"/>
          <w:szCs w:val="28"/>
          <w:lang w:val="de-DE"/>
        </w:rPr>
        <w:t xml:space="preserve"> </w:t>
      </w:r>
      <w:r w:rsidRPr="00F04745">
        <w:rPr>
          <w:rFonts w:ascii="Times New Roman" w:eastAsia="Times New Roman" w:hAnsi="Times New Roman" w:cs="Times New Roman"/>
          <w:iCs/>
          <w:sz w:val="28"/>
          <w:szCs w:val="28"/>
          <w:u w:val="single"/>
          <w:lang w:val="de-DE"/>
        </w:rPr>
        <w:t xml:space="preserve">: </w:t>
      </w:r>
      <w:hyperlink r:id="rId9" w:history="1">
        <w:r w:rsidRPr="00F04745">
          <w:rPr>
            <w:rStyle w:val="a6"/>
            <w:rFonts w:ascii="Times New Roman" w:eastAsia="Times New Roman" w:hAnsi="Times New Roman" w:cs="Times New Roman"/>
            <w:iCs/>
            <w:sz w:val="28"/>
            <w:szCs w:val="28"/>
            <w:lang w:val="de-DE"/>
          </w:rPr>
          <w:t>https://ids</w:t>
        </w:r>
      </w:hyperlink>
      <w:r w:rsidRPr="00F04745">
        <w:rPr>
          <w:rFonts w:ascii="Times New Roman" w:eastAsia="Times New Roman" w:hAnsi="Times New Roman" w:cs="Times New Roman"/>
          <w:iCs/>
          <w:sz w:val="28"/>
          <w:szCs w:val="28"/>
          <w:u w:val="single"/>
          <w:lang w:val="de-DE"/>
        </w:rPr>
        <w:t xml:space="preserve">pub.bszbw.de/files/2378/Keim_Untersuchungen_zum_Deutsch_t%C3%BCrkischer_ Arbeiter_1984.pdf.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Klein W. Heidelberger Forschungsprojekt „Pidgin–Deutsch" Sprache und Kommunikation ausländischer Arbeiter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de-DE"/>
        </w:rPr>
        <w:t xml:space="preserve">] / W. Klein / </w:t>
      </w:r>
      <w:r>
        <w:rPr>
          <w:rFonts w:ascii="Times New Roman" w:eastAsia="Times New Roman" w:hAnsi="Times New Roman" w:cs="Times New Roman"/>
          <w:iCs/>
          <w:sz w:val="28"/>
          <w:szCs w:val="28"/>
          <w:lang w:val="uk-UA"/>
        </w:rPr>
        <w:t>Режим доступу</w:t>
      </w:r>
      <w:r w:rsidRPr="00B17039">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u w:val="single"/>
          <w:lang w:val="de-DE"/>
        </w:rPr>
        <w:t>: http://www.mpi.nl/world/materials/publications/Klein.pdf.</w:t>
      </w:r>
      <w:r w:rsidRPr="00B17039">
        <w:rPr>
          <w:rFonts w:ascii="Times New Roman" w:eastAsia="Times New Roman" w:hAnsi="Times New Roman" w:cs="Times New Roman"/>
          <w:iCs/>
          <w:sz w:val="28"/>
          <w:szCs w:val="28"/>
          <w:lang w:val="de-DE"/>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Krämer D. Kiezdeutsch – Sprachliche und kommunikative Merkmale im sprechsprachlichen Register von Berlinern mit türkischer Her</w:t>
      </w:r>
      <w:r>
        <w:rPr>
          <w:rFonts w:ascii="Times New Roman" w:eastAsia="Times New Roman" w:hAnsi="Times New Roman" w:cs="Times New Roman"/>
          <w:iCs/>
          <w:sz w:val="28"/>
          <w:szCs w:val="28"/>
          <w:lang w:val="de-DE"/>
        </w:rPr>
        <w:t xml:space="preserve">kunftssprache </w:t>
      </w:r>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de-DE"/>
        </w:rPr>
        <w:t>[Е</w:t>
      </w:r>
      <w:r>
        <w:rPr>
          <w:rFonts w:ascii="Times New Roman" w:eastAsia="Times New Roman" w:hAnsi="Times New Roman" w:cs="Times New Roman"/>
          <w:iCs/>
          <w:sz w:val="28"/>
          <w:szCs w:val="28"/>
          <w:lang w:val="uk-UA"/>
        </w:rPr>
        <w:t>лектронне джерело</w:t>
      </w:r>
      <w:r>
        <w:rPr>
          <w:rFonts w:ascii="Times New Roman" w:eastAsia="Times New Roman" w:hAnsi="Times New Roman" w:cs="Times New Roman"/>
          <w:iCs/>
          <w:sz w:val="28"/>
          <w:szCs w:val="28"/>
          <w:lang w:val="de-DE"/>
        </w:rPr>
        <w:t xml:space="preserve">] / D. Krämer – </w:t>
      </w:r>
      <w:r>
        <w:rPr>
          <w:rFonts w:ascii="Times New Roman" w:eastAsia="Times New Roman" w:hAnsi="Times New Roman" w:cs="Times New Roman"/>
          <w:iCs/>
          <w:sz w:val="28"/>
          <w:szCs w:val="28"/>
          <w:lang w:val="uk-UA"/>
        </w:rPr>
        <w:t>Режим доступу</w:t>
      </w:r>
      <w:r w:rsidRPr="00B17039">
        <w:rPr>
          <w:rFonts w:ascii="Times New Roman" w:eastAsia="Times New Roman" w:hAnsi="Times New Roman" w:cs="Times New Roman"/>
          <w:iCs/>
          <w:sz w:val="28"/>
          <w:szCs w:val="28"/>
          <w:lang w:val="de-DE"/>
        </w:rPr>
        <w:t xml:space="preserve">: </w:t>
      </w:r>
      <w:r w:rsidRPr="00764081">
        <w:rPr>
          <w:rFonts w:ascii="Times New Roman" w:eastAsia="Times New Roman" w:hAnsi="Times New Roman" w:cs="Times New Roman"/>
          <w:iCs/>
          <w:sz w:val="28"/>
          <w:szCs w:val="28"/>
          <w:u w:val="single"/>
          <w:lang w:val="de-DE"/>
        </w:rPr>
        <w:t>http://books.google.ru/books.</w:t>
      </w:r>
    </w:p>
    <w:p w:rsidR="006B3AEE" w:rsidRPr="00FB0FBA"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lang w:val="uk-UA"/>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Kr</w:t>
      </w:r>
      <w:r w:rsidRPr="00FB0FBA">
        <w:rPr>
          <w:rFonts w:ascii="Times New Roman" w:eastAsia="Times New Roman" w:hAnsi="Times New Roman" w:cs="Times New Roman"/>
          <w:iCs/>
          <w:sz w:val="28"/>
          <w:szCs w:val="28"/>
          <w:lang w:val="uk-UA"/>
        </w:rPr>
        <w:t>ö</w:t>
      </w:r>
      <w:r w:rsidRPr="00B17039">
        <w:rPr>
          <w:rFonts w:ascii="Times New Roman" w:eastAsia="Times New Roman" w:hAnsi="Times New Roman" w:cs="Times New Roman"/>
          <w:iCs/>
          <w:sz w:val="28"/>
          <w:szCs w:val="28"/>
          <w:lang w:val="de-DE"/>
        </w:rPr>
        <w:t>hnert</w:t>
      </w:r>
      <w:r w:rsidRPr="00FB0FBA">
        <w:rPr>
          <w:rFonts w:ascii="Times New Roman" w:eastAsia="Times New Roman" w:hAnsi="Times New Roman" w:cs="Times New Roman"/>
          <w:iCs/>
          <w:sz w:val="28"/>
          <w:szCs w:val="28"/>
          <w:lang w:val="uk-UA"/>
        </w:rPr>
        <w:t xml:space="preserve"> </w:t>
      </w:r>
      <w:r w:rsidRPr="00B17039">
        <w:rPr>
          <w:rFonts w:ascii="Times New Roman" w:eastAsia="Times New Roman" w:hAnsi="Times New Roman" w:cs="Times New Roman"/>
          <w:iCs/>
          <w:sz w:val="28"/>
          <w:szCs w:val="28"/>
          <w:lang w:val="de-DE"/>
        </w:rPr>
        <w:t>S</w:t>
      </w:r>
      <w:r w:rsidRPr="00FB0FBA">
        <w:rPr>
          <w:rFonts w:ascii="Times New Roman" w:eastAsia="Times New Roman" w:hAnsi="Times New Roman" w:cs="Times New Roman"/>
          <w:iCs/>
          <w:sz w:val="28"/>
          <w:szCs w:val="28"/>
          <w:lang w:val="uk-UA"/>
        </w:rPr>
        <w:t xml:space="preserve">. </w:t>
      </w:r>
      <w:r w:rsidRPr="00B17039">
        <w:rPr>
          <w:rFonts w:ascii="Times New Roman" w:eastAsia="Times New Roman" w:hAnsi="Times New Roman" w:cs="Times New Roman"/>
          <w:iCs/>
          <w:sz w:val="28"/>
          <w:szCs w:val="28"/>
          <w:lang w:val="de-DE"/>
        </w:rPr>
        <w:t>Migration</w:t>
      </w:r>
      <w:r w:rsidRPr="00FB0FBA">
        <w:rPr>
          <w:rFonts w:ascii="Times New Roman" w:eastAsia="Times New Roman" w:hAnsi="Times New Roman" w:cs="Times New Roman"/>
          <w:iCs/>
          <w:sz w:val="28"/>
          <w:szCs w:val="28"/>
          <w:lang w:val="uk-UA"/>
        </w:rPr>
        <w:t xml:space="preserve"> – </w:t>
      </w:r>
      <w:r w:rsidRPr="00B17039">
        <w:rPr>
          <w:rFonts w:ascii="Times New Roman" w:eastAsia="Times New Roman" w:hAnsi="Times New Roman" w:cs="Times New Roman"/>
          <w:iCs/>
          <w:sz w:val="28"/>
          <w:szCs w:val="28"/>
          <w:lang w:val="de-DE"/>
        </w:rPr>
        <w:t>eine</w:t>
      </w:r>
      <w:r w:rsidRPr="00FB0FBA">
        <w:rPr>
          <w:rFonts w:ascii="Times New Roman" w:eastAsia="Times New Roman" w:hAnsi="Times New Roman" w:cs="Times New Roman"/>
          <w:iCs/>
          <w:sz w:val="28"/>
          <w:szCs w:val="28"/>
          <w:lang w:val="uk-UA"/>
        </w:rPr>
        <w:t xml:space="preserve"> </w:t>
      </w:r>
      <w:r w:rsidRPr="00B17039">
        <w:rPr>
          <w:rFonts w:ascii="Times New Roman" w:eastAsia="Times New Roman" w:hAnsi="Times New Roman" w:cs="Times New Roman"/>
          <w:iCs/>
          <w:sz w:val="28"/>
          <w:szCs w:val="28"/>
          <w:lang w:val="de-DE"/>
        </w:rPr>
        <w:t>Einf</w:t>
      </w:r>
      <w:r w:rsidRPr="00FB0FBA">
        <w:rPr>
          <w:rFonts w:ascii="Times New Roman" w:eastAsia="Times New Roman" w:hAnsi="Times New Roman" w:cs="Times New Roman"/>
          <w:iCs/>
          <w:sz w:val="28"/>
          <w:szCs w:val="28"/>
          <w:lang w:val="uk-UA"/>
        </w:rPr>
        <w:t>ü</w:t>
      </w:r>
      <w:r w:rsidRPr="00B17039">
        <w:rPr>
          <w:rFonts w:ascii="Times New Roman" w:eastAsia="Times New Roman" w:hAnsi="Times New Roman" w:cs="Times New Roman"/>
          <w:iCs/>
          <w:sz w:val="28"/>
          <w:szCs w:val="28"/>
          <w:lang w:val="de-DE"/>
        </w:rPr>
        <w:t>hrung</w:t>
      </w:r>
      <w:r w:rsidRPr="00FB0FBA">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Електронне джерело</w:t>
      </w:r>
      <w:r w:rsidRPr="00FB0FBA">
        <w:rPr>
          <w:rFonts w:ascii="Times New Roman" w:eastAsia="Times New Roman" w:hAnsi="Times New Roman" w:cs="Times New Roman"/>
          <w:iCs/>
          <w:sz w:val="28"/>
          <w:szCs w:val="28"/>
          <w:lang w:val="uk-UA"/>
        </w:rPr>
        <w:t xml:space="preserve">] / </w:t>
      </w:r>
      <w:r>
        <w:rPr>
          <w:rFonts w:ascii="Times New Roman" w:eastAsia="Times New Roman" w:hAnsi="Times New Roman" w:cs="Times New Roman"/>
          <w:iCs/>
          <w:sz w:val="28"/>
          <w:szCs w:val="28"/>
          <w:lang w:val="de-DE"/>
        </w:rPr>
        <w:t>S</w:t>
      </w:r>
      <w:r w:rsidRPr="00FB0FBA">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de-DE"/>
        </w:rPr>
        <w:t>Kr</w:t>
      </w:r>
      <w:r w:rsidRPr="00FB0FBA">
        <w:rPr>
          <w:rFonts w:ascii="Times New Roman" w:eastAsia="Times New Roman" w:hAnsi="Times New Roman" w:cs="Times New Roman"/>
          <w:iCs/>
          <w:sz w:val="28"/>
          <w:szCs w:val="28"/>
          <w:lang w:val="uk-UA"/>
        </w:rPr>
        <w:t>ö</w:t>
      </w:r>
      <w:r>
        <w:rPr>
          <w:rFonts w:ascii="Times New Roman" w:eastAsia="Times New Roman" w:hAnsi="Times New Roman" w:cs="Times New Roman"/>
          <w:iCs/>
          <w:sz w:val="28"/>
          <w:szCs w:val="28"/>
          <w:lang w:val="de-DE"/>
        </w:rPr>
        <w:t>hnert</w:t>
      </w:r>
      <w:r w:rsidRPr="00FB0FBA">
        <w:rPr>
          <w:rFonts w:ascii="Times New Roman" w:eastAsia="Times New Roman" w:hAnsi="Times New Roman" w:cs="Times New Roman"/>
          <w:iCs/>
          <w:sz w:val="28"/>
          <w:szCs w:val="28"/>
          <w:lang w:val="uk-UA"/>
        </w:rPr>
        <w:t xml:space="preserve"> / </w:t>
      </w:r>
      <w:r>
        <w:rPr>
          <w:rFonts w:ascii="Times New Roman" w:eastAsia="Times New Roman" w:hAnsi="Times New Roman" w:cs="Times New Roman"/>
          <w:iCs/>
          <w:sz w:val="28"/>
          <w:szCs w:val="28"/>
          <w:lang w:val="uk-UA"/>
        </w:rPr>
        <w:t>Режим доступу</w:t>
      </w:r>
      <w:r w:rsidRPr="00FB0FBA">
        <w:rPr>
          <w:rFonts w:ascii="Times New Roman" w:eastAsia="Times New Roman" w:hAnsi="Times New Roman" w:cs="Times New Roman"/>
          <w:iCs/>
          <w:sz w:val="28"/>
          <w:szCs w:val="28"/>
          <w:lang w:val="uk-UA"/>
        </w:rPr>
        <w:t xml:space="preserve"> : </w:t>
      </w:r>
      <w:r w:rsidRPr="00B17039">
        <w:rPr>
          <w:rFonts w:ascii="Times New Roman" w:eastAsia="Times New Roman" w:hAnsi="Times New Roman" w:cs="Times New Roman"/>
          <w:iCs/>
          <w:sz w:val="28"/>
          <w:szCs w:val="28"/>
          <w:u w:val="single"/>
          <w:lang w:val="de-DE"/>
        </w:rPr>
        <w:t>http</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www</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berlin</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institut</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org</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online</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handbuchdemografie</w:t>
      </w:r>
      <w:r w:rsidRPr="00FB0FBA">
        <w:rPr>
          <w:rFonts w:ascii="Times New Roman" w:eastAsia="Times New Roman" w:hAnsi="Times New Roman" w:cs="Times New Roman"/>
          <w:iCs/>
          <w:sz w:val="28"/>
          <w:szCs w:val="28"/>
          <w:u w:val="single"/>
          <w:lang w:val="uk-UA"/>
        </w:rPr>
        <w:t>.</w:t>
      </w:r>
      <w:r w:rsidRPr="00B17039">
        <w:rPr>
          <w:rFonts w:ascii="Times New Roman" w:eastAsia="Times New Roman" w:hAnsi="Times New Roman" w:cs="Times New Roman"/>
          <w:iCs/>
          <w:sz w:val="28"/>
          <w:szCs w:val="28"/>
          <w:u w:val="single"/>
          <w:lang w:val="de-DE"/>
        </w:rPr>
        <w:t>html</w:t>
      </w:r>
      <w:r w:rsidRPr="00FB0FBA">
        <w:rPr>
          <w:rFonts w:ascii="Times New Roman" w:eastAsia="Times New Roman" w:hAnsi="Times New Roman" w:cs="Times New Roman"/>
          <w:iCs/>
          <w:sz w:val="28"/>
          <w:szCs w:val="28"/>
          <w:lang w:val="uk-UA"/>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uk-UA"/>
        </w:rPr>
        <w:t xml:space="preserve"> </w:t>
      </w:r>
      <w:r w:rsidRPr="00B17039">
        <w:rPr>
          <w:rFonts w:ascii="Times New Roman" w:eastAsia="Times New Roman" w:hAnsi="Times New Roman" w:cs="Times New Roman"/>
          <w:iCs/>
          <w:sz w:val="28"/>
          <w:szCs w:val="28"/>
          <w:lang w:val="de-DE"/>
        </w:rPr>
        <w:t xml:space="preserve">Kuße H., Scharlaj M. Deutsch–russisches Russisch – vom Spiel zu Sprache? </w:t>
      </w:r>
      <w:r w:rsidRPr="00B17039">
        <w:rPr>
          <w:rFonts w:ascii="Times New Roman" w:eastAsia="Times New Roman" w:hAnsi="Times New Roman" w:cs="Times New Roman"/>
          <w:iCs/>
          <w:sz w:val="28"/>
          <w:szCs w:val="28"/>
        </w:rPr>
        <w:t xml:space="preserve">[Текст] / </w:t>
      </w:r>
      <w:r w:rsidRPr="00B17039">
        <w:rPr>
          <w:rFonts w:ascii="Times New Roman" w:eastAsia="Times New Roman" w:hAnsi="Times New Roman" w:cs="Times New Roman"/>
          <w:iCs/>
          <w:sz w:val="28"/>
          <w:szCs w:val="28"/>
          <w:lang w:val="de-DE"/>
        </w:rPr>
        <w:t>H</w:t>
      </w:r>
      <w:r w:rsidRPr="00B17039">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de-DE"/>
        </w:rPr>
        <w:t>Ku</w:t>
      </w:r>
      <w:r w:rsidRPr="00B17039">
        <w:rPr>
          <w:rFonts w:ascii="Times New Roman" w:eastAsia="Times New Roman" w:hAnsi="Times New Roman" w:cs="Times New Roman"/>
          <w:iCs/>
          <w:sz w:val="28"/>
          <w:szCs w:val="28"/>
        </w:rPr>
        <w:t>ß</w:t>
      </w:r>
      <w:r w:rsidRPr="00B17039">
        <w:rPr>
          <w:rFonts w:ascii="Times New Roman" w:eastAsia="Times New Roman" w:hAnsi="Times New Roman" w:cs="Times New Roman"/>
          <w:iCs/>
          <w:sz w:val="28"/>
          <w:szCs w:val="28"/>
          <w:lang w:val="de-DE"/>
        </w:rPr>
        <w:t>e</w:t>
      </w:r>
      <w:r w:rsidRPr="00B17039">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de-DE"/>
        </w:rPr>
        <w:t>M</w:t>
      </w:r>
      <w:r w:rsidRPr="00B17039">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de-DE"/>
        </w:rPr>
        <w:t>Scharlaj</w:t>
      </w:r>
      <w:r w:rsidRPr="00B17039">
        <w:rPr>
          <w:rFonts w:ascii="Times New Roman" w:eastAsia="Times New Roman" w:hAnsi="Times New Roman" w:cs="Times New Roman"/>
          <w:iCs/>
          <w:sz w:val="28"/>
          <w:szCs w:val="28"/>
        </w:rPr>
        <w:t xml:space="preserve"> // Русский язык в многоречном социокультурном пространстве. – Екатеринбург: Изд–во Урал. ун–та, 2014. –</w:t>
      </w:r>
      <w:r w:rsidRPr="00B17039">
        <w:rPr>
          <w:rFonts w:ascii="Times New Roman" w:eastAsia="Times New Roman" w:hAnsi="Times New Roman" w:cs="Times New Roman"/>
          <w:iCs/>
          <w:sz w:val="28"/>
          <w:szCs w:val="28"/>
          <w:lang w:val="de-DE"/>
        </w:rPr>
        <w:t>S</w:t>
      </w:r>
      <w:r w:rsidRPr="00B17039">
        <w:rPr>
          <w:rFonts w:ascii="Times New Roman" w:eastAsia="Times New Roman" w:hAnsi="Times New Roman" w:cs="Times New Roman"/>
          <w:iCs/>
          <w:sz w:val="28"/>
          <w:szCs w:val="28"/>
        </w:rPr>
        <w:t>. 240 – 257.</w:t>
      </w:r>
    </w:p>
    <w:p w:rsidR="006B3AEE" w:rsidRPr="00F04745"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 xml:space="preserve">Luft S. Einmal Türke, immer Türke? </w:t>
      </w:r>
      <w:r w:rsidRPr="00F04745">
        <w:rPr>
          <w:rFonts w:ascii="Times New Roman" w:eastAsia="Times New Roman" w:hAnsi="Times New Roman" w:cs="Times New Roman"/>
          <w:iCs/>
          <w:sz w:val="28"/>
          <w:szCs w:val="28"/>
        </w:rPr>
        <w:t>[</w:t>
      </w:r>
      <w:r>
        <w:rPr>
          <w:rFonts w:ascii="Times New Roman" w:eastAsia="Times New Roman" w:hAnsi="Times New Roman" w:cs="Times New Roman"/>
          <w:iCs/>
          <w:sz w:val="28"/>
          <w:szCs w:val="28"/>
          <w:lang w:val="uk-UA"/>
        </w:rPr>
        <w:t>Електронне джерело</w:t>
      </w:r>
      <w:r w:rsidRPr="00F04745">
        <w:rPr>
          <w:rFonts w:ascii="Times New Roman" w:eastAsia="Times New Roman" w:hAnsi="Times New Roman" w:cs="Times New Roman"/>
          <w:iCs/>
          <w:sz w:val="28"/>
          <w:szCs w:val="28"/>
        </w:rPr>
        <w:t xml:space="preserve">] / </w:t>
      </w:r>
      <w:r w:rsidRPr="00B17039">
        <w:rPr>
          <w:rFonts w:ascii="Times New Roman" w:eastAsia="Times New Roman" w:hAnsi="Times New Roman" w:cs="Times New Roman"/>
          <w:iCs/>
          <w:sz w:val="28"/>
          <w:szCs w:val="28"/>
          <w:lang w:val="en-US"/>
        </w:rPr>
        <w:t>S</w:t>
      </w:r>
      <w:r w:rsidRPr="00F04745">
        <w:rPr>
          <w:rFonts w:ascii="Times New Roman" w:eastAsia="Times New Roman" w:hAnsi="Times New Roman" w:cs="Times New Roman"/>
          <w:iCs/>
          <w:sz w:val="28"/>
          <w:szCs w:val="28"/>
        </w:rPr>
        <w:t xml:space="preserve">. </w:t>
      </w:r>
      <w:r w:rsidRPr="00B17039">
        <w:rPr>
          <w:rFonts w:ascii="Times New Roman" w:eastAsia="Times New Roman" w:hAnsi="Times New Roman" w:cs="Times New Roman"/>
          <w:iCs/>
          <w:sz w:val="28"/>
          <w:szCs w:val="28"/>
          <w:lang w:val="en-US"/>
        </w:rPr>
        <w:t>Luft</w:t>
      </w:r>
      <w:r w:rsidRPr="00F04745">
        <w:rPr>
          <w:rFonts w:ascii="Times New Roman" w:eastAsia="Times New Roman" w:hAnsi="Times New Roman" w:cs="Times New Roman"/>
          <w:iCs/>
          <w:sz w:val="28"/>
          <w:szCs w:val="28"/>
        </w:rPr>
        <w:t xml:space="preserve"> / </w:t>
      </w:r>
      <w:r>
        <w:rPr>
          <w:rFonts w:ascii="Times New Roman" w:eastAsia="Times New Roman" w:hAnsi="Times New Roman" w:cs="Times New Roman"/>
          <w:iCs/>
          <w:sz w:val="28"/>
          <w:szCs w:val="28"/>
          <w:lang w:val="uk-UA"/>
        </w:rPr>
        <w:t>Режим доступу</w:t>
      </w:r>
      <w:r w:rsidRPr="00F04745">
        <w:rPr>
          <w:rFonts w:ascii="Times New Roman" w:eastAsia="Times New Roman" w:hAnsi="Times New Roman" w:cs="Times New Roman"/>
          <w:iCs/>
          <w:sz w:val="28"/>
          <w:szCs w:val="28"/>
        </w:rPr>
        <w:t xml:space="preserve"> : </w:t>
      </w:r>
      <w:r w:rsidRPr="00B17039">
        <w:rPr>
          <w:rFonts w:ascii="Times New Roman" w:eastAsia="Times New Roman" w:hAnsi="Times New Roman" w:cs="Times New Roman"/>
          <w:iCs/>
          <w:sz w:val="28"/>
          <w:szCs w:val="28"/>
          <w:u w:val="single"/>
          <w:lang w:val="en-US"/>
        </w:rPr>
        <w:t>http</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www</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hss</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de</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downloads</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PolStudien</w:t>
      </w:r>
      <w:r w:rsidRPr="00F04745">
        <w:rPr>
          <w:rFonts w:ascii="Times New Roman" w:eastAsia="Times New Roman" w:hAnsi="Times New Roman" w:cs="Times New Roman"/>
          <w:iCs/>
          <w:sz w:val="28"/>
          <w:szCs w:val="28"/>
          <w:u w:val="single"/>
        </w:rPr>
        <w:t>419_</w:t>
      </w:r>
      <w:r w:rsidRPr="00B17039">
        <w:rPr>
          <w:rFonts w:ascii="Times New Roman" w:eastAsia="Times New Roman" w:hAnsi="Times New Roman" w:cs="Times New Roman"/>
          <w:iCs/>
          <w:sz w:val="28"/>
          <w:szCs w:val="28"/>
          <w:u w:val="single"/>
          <w:lang w:val="en-US"/>
        </w:rPr>
        <w:t>Internet</w:t>
      </w:r>
      <w:r w:rsidRPr="00F04745">
        <w:rPr>
          <w:rFonts w:ascii="Times New Roman" w:eastAsia="Times New Roman" w:hAnsi="Times New Roman" w:cs="Times New Roman"/>
          <w:iCs/>
          <w:sz w:val="28"/>
          <w:szCs w:val="28"/>
          <w:u w:val="single"/>
        </w:rPr>
        <w:t>.</w:t>
      </w:r>
      <w:r w:rsidRPr="00B17039">
        <w:rPr>
          <w:rFonts w:ascii="Times New Roman" w:eastAsia="Times New Roman" w:hAnsi="Times New Roman" w:cs="Times New Roman"/>
          <w:iCs/>
          <w:sz w:val="28"/>
          <w:szCs w:val="28"/>
          <w:u w:val="single"/>
          <w:lang w:val="en-US"/>
        </w:rPr>
        <w:t>pdf</w:t>
      </w:r>
      <w:r w:rsidRPr="00F04745">
        <w:rPr>
          <w:rFonts w:ascii="Times New Roman" w:eastAsia="Times New Roman" w:hAnsi="Times New Roman" w:cs="Times New Roman"/>
          <w:iCs/>
          <w:sz w:val="28"/>
          <w:szCs w:val="28"/>
          <w:u w:val="single"/>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u w:val="single"/>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 xml:space="preserve">Mayr K., Paul K., Schumann K. Gastarbeiterdeutsch und multiethnische Jugendsprache in literarischer Verwendung [Electronic source] / K. Ma–yr, K. Paul, K. Schumann / URL : </w:t>
      </w:r>
      <w:r w:rsidRPr="00B17039">
        <w:rPr>
          <w:rFonts w:ascii="Times New Roman" w:eastAsia="Times New Roman" w:hAnsi="Times New Roman" w:cs="Times New Roman"/>
          <w:iCs/>
          <w:sz w:val="28"/>
          <w:szCs w:val="28"/>
          <w:u w:val="single"/>
          <w:lang w:val="de-DE"/>
        </w:rPr>
        <w:t xml:space="preserve">http://uni–potsdam.de/u/germanistik.pdf. </w:t>
      </w:r>
    </w:p>
    <w:p w:rsidR="006B3AEE"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Meng K. Russlanddeutsche Sprachbiografien: Untersuchungen zur sprachlichen Integration von Aussiedlerfamilien [Текст] / K. Meng. – Tübingen: Narr, 2001. – 540 S.</w:t>
      </w:r>
    </w:p>
    <w:p w:rsidR="006B3AEE" w:rsidRPr="00B17039"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lastRenderedPageBreak/>
        <w:t xml:space="preserve"> </w:t>
      </w:r>
      <w:r w:rsidRPr="00B17039">
        <w:rPr>
          <w:rFonts w:ascii="Times New Roman" w:eastAsia="Times New Roman" w:hAnsi="Times New Roman" w:cs="Times New Roman"/>
          <w:iCs/>
          <w:sz w:val="28"/>
          <w:szCs w:val="28"/>
          <w:lang w:val="de-DE"/>
        </w:rPr>
        <w:t>Meng K., Protassova E. Zum ethnischen Selbstverständnis in einer russlanddeutschen Familie [Текст] / K. Meng, E. Protassova // Soziale Welten und kommunikative Stile. Hrsg. von Keim I., Schütte W. – Tübingen: Narr,  2001. – 566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Özdamar E. S. Berlin, Stadt der Vögel [Текст] / E. Özdamar // Zebrastreifen. Neue deutsche Literatur. – Moskau: Goethe–Institut, 2004. – 208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u w:val="single"/>
          <w:lang w:val="en-US"/>
        </w:rPr>
      </w:pPr>
      <w:r w:rsidRPr="00AF2A66">
        <w:rPr>
          <w:rFonts w:ascii="Times New Roman" w:eastAsia="Times New Roman" w:hAnsi="Times New Roman" w:cs="Times New Roman"/>
          <w:iCs/>
          <w:sz w:val="28"/>
          <w:szCs w:val="28"/>
          <w:lang w:val="en-US"/>
        </w:rPr>
        <w:t xml:space="preserve"> </w:t>
      </w:r>
      <w:r w:rsidRPr="00DB3C04">
        <w:rPr>
          <w:rFonts w:ascii="Times New Roman" w:eastAsia="Times New Roman" w:hAnsi="Times New Roman" w:cs="Times New Roman"/>
          <w:iCs/>
          <w:sz w:val="28"/>
          <w:szCs w:val="28"/>
          <w:lang w:val="en-US"/>
        </w:rPr>
        <w:t xml:space="preserve">Padilla A., W. Perez. </w:t>
      </w:r>
      <w:r w:rsidRPr="00B17039">
        <w:rPr>
          <w:rFonts w:ascii="Times New Roman" w:eastAsia="Times New Roman" w:hAnsi="Times New Roman" w:cs="Times New Roman"/>
          <w:iCs/>
          <w:sz w:val="28"/>
          <w:szCs w:val="28"/>
          <w:lang w:val="en-US"/>
        </w:rPr>
        <w:t>Acculturation, social identity and social cognition: A new perspective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en-US"/>
        </w:rPr>
        <w:t xml:space="preserve">] / A. Padilla, W. Perez / </w:t>
      </w:r>
      <w:r>
        <w:rPr>
          <w:rFonts w:ascii="Times New Roman" w:eastAsia="Times New Roman" w:hAnsi="Times New Roman" w:cs="Times New Roman"/>
          <w:iCs/>
          <w:sz w:val="28"/>
          <w:szCs w:val="28"/>
          <w:lang w:val="uk-UA"/>
        </w:rPr>
        <w:t xml:space="preserve">Режим доступу </w:t>
      </w:r>
      <w:r w:rsidRPr="00B17039">
        <w:rPr>
          <w:rFonts w:ascii="Times New Roman" w:eastAsia="Times New Roman" w:hAnsi="Times New Roman" w:cs="Times New Roman"/>
          <w:iCs/>
          <w:sz w:val="28"/>
          <w:szCs w:val="28"/>
          <w:lang w:val="en-US"/>
        </w:rPr>
        <w:t xml:space="preserve">: </w:t>
      </w:r>
      <w:hyperlink r:id="rId10" w:history="1">
        <w:r w:rsidRPr="00B17039">
          <w:rPr>
            <w:rStyle w:val="a6"/>
            <w:rFonts w:ascii="Times New Roman" w:eastAsia="Times New Roman" w:hAnsi="Times New Roman" w:cs="Times New Roman"/>
            <w:iCs/>
            <w:sz w:val="28"/>
            <w:szCs w:val="28"/>
            <w:lang w:val="en-US"/>
          </w:rPr>
          <w:t>http://www.stanford.edu</w:t>
        </w:r>
      </w:hyperlink>
      <w:r w:rsidRPr="00B17039">
        <w:rPr>
          <w:rFonts w:ascii="Times New Roman" w:eastAsia="Times New Roman" w:hAnsi="Times New Roman" w:cs="Times New Roman"/>
          <w:iCs/>
          <w:sz w:val="28"/>
          <w:szCs w:val="28"/>
          <w:u w:val="single"/>
          <w:lang w:val="en-US"/>
        </w:rPr>
        <w:t xml:space="preserve">. </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u w:val="single"/>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hint="eastAsia"/>
          <w:iCs/>
          <w:sz w:val="28"/>
          <w:szCs w:val="28"/>
          <w:lang w:val="de-DE"/>
        </w:rPr>
        <w:t>Päthe T. Vom Gastarbeiter zum Kanaken. Zur Frage der Identität in der deutschen Gegenwartsliteratur / T. Päthe. –</w:t>
      </w:r>
      <w:r w:rsidRPr="00B17039">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hint="eastAsia"/>
          <w:iCs/>
          <w:sz w:val="28"/>
          <w:szCs w:val="28"/>
          <w:lang w:val="de-DE"/>
        </w:rPr>
        <w:t>München : Iudicium Verlag, 2013. – 185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Polenz von P. Nationale Varietäten der deutschen Sprache/ P. Polenz // International Journal oft he Sociology of Language. – 1990. – Vol. 83. S. 5-38.</w:t>
      </w:r>
    </w:p>
    <w:p w:rsidR="006B3AEE" w:rsidRPr="00B17039" w:rsidRDefault="006B3AEE" w:rsidP="006B3AEE">
      <w:pPr>
        <w:pStyle w:val="a7"/>
        <w:numPr>
          <w:ilvl w:val="0"/>
          <w:numId w:val="1"/>
        </w:numPr>
        <w:rPr>
          <w:rFonts w:eastAsia="Times New Roman"/>
          <w:iCs/>
          <w:color w:val="000000"/>
          <w:szCs w:val="28"/>
          <w:bdr w:val="nil"/>
          <w:lang w:val="en-US" w:eastAsia="ru-RU"/>
        </w:rPr>
      </w:pPr>
      <w:r w:rsidRPr="00F01F12">
        <w:rPr>
          <w:rFonts w:eastAsia="Times New Roman"/>
          <w:iCs/>
          <w:color w:val="000000"/>
          <w:szCs w:val="28"/>
          <w:bdr w:val="nil"/>
          <w:lang w:val="de-DE" w:eastAsia="ru-RU"/>
        </w:rPr>
        <w:t xml:space="preserve"> </w:t>
      </w:r>
      <w:r w:rsidRPr="00B17039">
        <w:rPr>
          <w:rFonts w:eastAsia="Times New Roman"/>
          <w:iCs/>
          <w:color w:val="000000"/>
          <w:szCs w:val="28"/>
          <w:bdr w:val="nil"/>
          <w:lang w:val="de-DE" w:eastAsia="ru-RU"/>
        </w:rPr>
        <w:t xml:space="preserve">Radtke E. Regionale Vereinheitlichung und Diversifikation von Varietäten / E. Radtke // Sociolinguistics. </w:t>
      </w:r>
      <w:r w:rsidRPr="00B17039">
        <w:rPr>
          <w:rFonts w:eastAsia="Times New Roman"/>
          <w:iCs/>
          <w:color w:val="000000"/>
          <w:szCs w:val="28"/>
          <w:bdr w:val="nil"/>
          <w:lang w:val="en-US" w:eastAsia="ru-RU"/>
        </w:rPr>
        <w:t>An International Handbook of the Science of Language and Society. – Berlin/ New York, 1989. – Bd. 2. – S. 1493-1560.</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en-US"/>
        </w:rPr>
      </w:pPr>
      <w:r w:rsidRPr="00F01F12">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en-US"/>
        </w:rPr>
        <w:t>Schiffrin D. To Discourse [</w:t>
      </w:r>
      <w:r w:rsidRPr="00B17039">
        <w:rPr>
          <w:rFonts w:ascii="Times New Roman" w:eastAsia="Times New Roman" w:hAnsi="Times New Roman" w:cs="Times New Roman"/>
          <w:iCs/>
          <w:sz w:val="28"/>
          <w:szCs w:val="28"/>
          <w:lang w:val="de-DE"/>
        </w:rPr>
        <w:t>Текст</w:t>
      </w:r>
      <w:r w:rsidRPr="00B17039">
        <w:rPr>
          <w:rFonts w:ascii="Times New Roman" w:eastAsia="Times New Roman" w:hAnsi="Times New Roman" w:cs="Times New Roman"/>
          <w:iCs/>
          <w:sz w:val="28"/>
          <w:szCs w:val="28"/>
          <w:lang w:val="en-US"/>
        </w:rPr>
        <w:t>] / D. Schiffrin. – Oxford and Cambridge: Blackwell, 1994. – 470 p.</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u w:val="single"/>
          <w:lang w:val="en-US"/>
        </w:rPr>
      </w:pPr>
      <w:r w:rsidRPr="00F01F12">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en-US"/>
        </w:rPr>
        <w:t xml:space="preserve">Schumann J. An Acculturation Model </w:t>
      </w:r>
      <w:r>
        <w:rPr>
          <w:rFonts w:ascii="Times New Roman" w:eastAsia="Times New Roman" w:hAnsi="Times New Roman" w:cs="Times New Roman"/>
          <w:iCs/>
          <w:sz w:val="28"/>
          <w:szCs w:val="28"/>
          <w:lang w:val="en-US"/>
        </w:rPr>
        <w:t>for Second Language Acquisition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en-US"/>
        </w:rPr>
        <w:t xml:space="preserve">] / J. Schumann / </w:t>
      </w:r>
      <w:r>
        <w:rPr>
          <w:rFonts w:ascii="Times New Roman" w:eastAsia="Times New Roman" w:hAnsi="Times New Roman" w:cs="Times New Roman"/>
          <w:iCs/>
          <w:sz w:val="28"/>
          <w:szCs w:val="28"/>
          <w:lang w:val="uk-UA"/>
        </w:rPr>
        <w:t xml:space="preserve">Режим доступу </w:t>
      </w:r>
      <w:r w:rsidRPr="00B17039">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u w:val="single"/>
          <w:lang w:val="en-US"/>
        </w:rPr>
        <w:t>https://www.researchgate.net/publication/232895042_An_Acculturation_Mo del_for_Second_Language_Acquisition.</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en-US"/>
        </w:rPr>
      </w:pPr>
      <w:r w:rsidRPr="00F01F12">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lang w:val="en-US"/>
        </w:rPr>
        <w:t>Selinker L. Interlanguage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en-US"/>
        </w:rPr>
        <w:t>]</w:t>
      </w:r>
      <w:r w:rsidRPr="00B17039">
        <w:rPr>
          <w:rFonts w:ascii="Times New Roman" w:eastAsia="Times New Roman" w:hAnsi="Times New Roman" w:cs="Times New Roman"/>
          <w:iCs/>
          <w:sz w:val="28"/>
          <w:szCs w:val="28"/>
          <w:lang w:val="en-US"/>
        </w:rPr>
        <w:t xml:space="preserve">/ L. Selinker / </w:t>
      </w:r>
      <w:r w:rsidRPr="00B17039">
        <w:rPr>
          <w:rFonts w:ascii="Times New Roman" w:eastAsia="Times New Roman" w:hAnsi="Times New Roman" w:cs="Times New Roman"/>
          <w:iCs/>
          <w:sz w:val="28"/>
          <w:szCs w:val="28"/>
          <w:lang w:val="de-DE"/>
        </w:rPr>
        <w:t>Режим</w:t>
      </w:r>
      <w:r>
        <w:rPr>
          <w:rFonts w:ascii="Times New Roman" w:eastAsia="Times New Roman" w:hAnsi="Times New Roman" w:cs="Times New Roman"/>
          <w:iCs/>
          <w:sz w:val="28"/>
          <w:szCs w:val="28"/>
          <w:lang w:val="en-US"/>
        </w:rPr>
        <w:t xml:space="preserve"> </w:t>
      </w:r>
      <w:r>
        <w:rPr>
          <w:rFonts w:ascii="Times New Roman" w:eastAsia="Times New Roman" w:hAnsi="Times New Roman" w:cs="Times New Roman"/>
          <w:iCs/>
          <w:sz w:val="28"/>
          <w:szCs w:val="28"/>
          <w:lang w:val="uk-UA"/>
        </w:rPr>
        <w:t xml:space="preserve">доступу </w:t>
      </w:r>
      <w:r w:rsidRPr="00B17039">
        <w:rPr>
          <w:rFonts w:ascii="Times New Roman" w:eastAsia="Times New Roman" w:hAnsi="Times New Roman" w:cs="Times New Roman"/>
          <w:iCs/>
          <w:sz w:val="28"/>
          <w:szCs w:val="28"/>
          <w:lang w:val="en-US"/>
        </w:rPr>
        <w:t xml:space="preserve">: </w:t>
      </w:r>
      <w:r w:rsidRPr="00B17039">
        <w:rPr>
          <w:rFonts w:ascii="Times New Roman" w:eastAsia="Times New Roman" w:hAnsi="Times New Roman" w:cs="Times New Roman"/>
          <w:iCs/>
          <w:sz w:val="28"/>
          <w:szCs w:val="28"/>
          <w:u w:val="single"/>
          <w:lang w:val="en-US"/>
        </w:rPr>
        <w:t>http://www.academia.edu/21533333/Selinker–Interlanguage</w:t>
      </w:r>
      <w:r w:rsidRPr="00B17039">
        <w:rPr>
          <w:rFonts w:ascii="Times New Roman" w:eastAsia="Times New Roman" w:hAnsi="Times New Roman" w:cs="Times New Roman"/>
          <w:iCs/>
          <w:sz w:val="28"/>
          <w:szCs w:val="28"/>
          <w:lang w:val="en-US"/>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Welt online: Kein EU–Land hat mehr Ausländer als Deutschland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de-DE"/>
        </w:rPr>
        <w:t xml:space="preserve">] / </w:t>
      </w:r>
      <w:r>
        <w:rPr>
          <w:rFonts w:ascii="Times New Roman" w:eastAsia="Times New Roman" w:hAnsi="Times New Roman" w:cs="Times New Roman"/>
          <w:iCs/>
          <w:sz w:val="28"/>
          <w:szCs w:val="28"/>
          <w:lang w:val="uk-UA"/>
        </w:rPr>
        <w:t xml:space="preserve">Режим доступу </w:t>
      </w:r>
      <w:r w:rsidRPr="00B17039">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u w:val="single"/>
          <w:lang w:val="de-DE"/>
        </w:rPr>
        <w:t>http://www.welt.de/politik/deutschland</w:t>
      </w:r>
      <w:r w:rsidRPr="00B17039">
        <w:rPr>
          <w:rFonts w:ascii="Times New Roman" w:eastAsia="Times New Roman" w:hAnsi="Times New Roman" w:cs="Times New Roman"/>
          <w:iCs/>
          <w:sz w:val="28"/>
          <w:szCs w:val="28"/>
          <w:lang w:val="de-DE"/>
        </w:rPr>
        <w:t>.</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lastRenderedPageBreak/>
        <w:t xml:space="preserve"> </w:t>
      </w:r>
      <w:r w:rsidRPr="00B17039">
        <w:rPr>
          <w:rFonts w:ascii="Times New Roman" w:eastAsia="Times New Roman" w:hAnsi="Times New Roman" w:cs="Times New Roman"/>
          <w:iCs/>
          <w:sz w:val="28"/>
          <w:szCs w:val="28"/>
          <w:lang w:val="de-DE"/>
        </w:rPr>
        <w:t>Wiese H. Kiezdeutsch: Ein neuer Dialekt entsteht [Текст] / H. Wiese. –München: C.H. Beck, 2012. – 279 S.</w:t>
      </w:r>
    </w:p>
    <w:p w:rsidR="006B3AEE" w:rsidRPr="00B17039"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u w:val="single"/>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Wildgen W. Soziolinguistik und Kontaktlinguistik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de-DE"/>
        </w:rPr>
        <w:t xml:space="preserve">] / W. Wildgen / </w:t>
      </w:r>
      <w:r>
        <w:rPr>
          <w:rFonts w:ascii="Times New Roman" w:eastAsia="Times New Roman" w:hAnsi="Times New Roman" w:cs="Times New Roman"/>
          <w:iCs/>
          <w:sz w:val="28"/>
          <w:szCs w:val="28"/>
          <w:lang w:val="uk-UA"/>
        </w:rPr>
        <w:t xml:space="preserve">Режим доступу </w:t>
      </w:r>
      <w:r w:rsidRPr="00B17039">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u w:val="single"/>
          <w:lang w:val="de-DE"/>
        </w:rPr>
        <w:t xml:space="preserve">http://www.fb10.unibremen.de/homepages/wildgen.pdf. </w:t>
      </w:r>
    </w:p>
    <w:p w:rsidR="006B3AEE" w:rsidRPr="00A704A0"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B17039">
        <w:rPr>
          <w:rFonts w:ascii="Times New Roman" w:eastAsia="Times New Roman" w:hAnsi="Times New Roman" w:cs="Times New Roman"/>
          <w:iCs/>
          <w:sz w:val="28"/>
          <w:szCs w:val="28"/>
          <w:lang w:val="de-DE"/>
        </w:rPr>
        <w:t>Wittenberg E., Paul K. „ASkim, Baby, Schatz." Anglizismen in einer multiethnischen Jugendsprache [</w:t>
      </w:r>
      <w:r>
        <w:rPr>
          <w:rFonts w:ascii="Times New Roman" w:eastAsia="Times New Roman" w:hAnsi="Times New Roman" w:cs="Times New Roman"/>
          <w:iCs/>
          <w:sz w:val="28"/>
          <w:szCs w:val="28"/>
          <w:lang w:val="uk-UA"/>
        </w:rPr>
        <w:t>Електронне джерело</w:t>
      </w:r>
      <w:r>
        <w:rPr>
          <w:rFonts w:ascii="Times New Roman" w:eastAsia="Times New Roman" w:hAnsi="Times New Roman" w:cs="Times New Roman"/>
          <w:iCs/>
          <w:sz w:val="28"/>
          <w:szCs w:val="28"/>
          <w:lang w:val="de-DE"/>
        </w:rPr>
        <w:t>] / E. Wittenberg, K.Paul /</w:t>
      </w:r>
      <w:r>
        <w:rPr>
          <w:rFonts w:ascii="Times New Roman" w:eastAsia="Times New Roman" w:hAnsi="Times New Roman" w:cs="Times New Roman"/>
          <w:iCs/>
          <w:sz w:val="28"/>
          <w:szCs w:val="28"/>
          <w:lang w:val="uk-UA"/>
        </w:rPr>
        <w:t xml:space="preserve"> Режим доступу </w:t>
      </w:r>
      <w:r w:rsidRPr="00B17039">
        <w:rPr>
          <w:rFonts w:ascii="Times New Roman" w:eastAsia="Times New Roman" w:hAnsi="Times New Roman" w:cs="Times New Roman"/>
          <w:iCs/>
          <w:sz w:val="28"/>
          <w:szCs w:val="28"/>
          <w:lang w:val="de-DE"/>
        </w:rPr>
        <w:t>:</w:t>
      </w:r>
      <w:r>
        <w:rPr>
          <w:rFonts w:ascii="Times New Roman" w:eastAsia="Times New Roman" w:hAnsi="Times New Roman" w:cs="Times New Roman"/>
          <w:iCs/>
          <w:sz w:val="28"/>
          <w:szCs w:val="28"/>
          <w:lang w:val="uk-UA"/>
        </w:rPr>
        <w:t xml:space="preserve"> </w:t>
      </w:r>
      <w:r w:rsidRPr="00A704A0">
        <w:rPr>
          <w:rFonts w:ascii="Times New Roman" w:eastAsia="Times New Roman" w:hAnsi="Times New Roman" w:cs="Times New Roman"/>
          <w:iCs/>
          <w:sz w:val="28"/>
          <w:szCs w:val="28"/>
          <w:u w:val="single"/>
          <w:lang w:val="de-DE"/>
        </w:rPr>
        <w:t>http</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www</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uni</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potsdam</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de</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u</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germanistik</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fachgebiete</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geg</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spr</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pdfs</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Wittenberg</w:t>
      </w:r>
      <w:r w:rsidRPr="00A704A0">
        <w:rPr>
          <w:rFonts w:ascii="Times New Roman" w:eastAsia="Times New Roman" w:hAnsi="Times New Roman" w:cs="Times New Roman"/>
          <w:iCs/>
          <w:sz w:val="28"/>
          <w:szCs w:val="28"/>
          <w:u w:val="single"/>
          <w:lang w:val="uk-UA"/>
        </w:rPr>
        <w:t>&amp;</w:t>
      </w:r>
      <w:r w:rsidRPr="00A704A0">
        <w:rPr>
          <w:rFonts w:ascii="Times New Roman" w:eastAsia="Times New Roman" w:hAnsi="Times New Roman" w:cs="Times New Roman"/>
          <w:iCs/>
          <w:sz w:val="28"/>
          <w:szCs w:val="28"/>
          <w:u w:val="single"/>
          <w:lang w:val="de-DE"/>
        </w:rPr>
        <w:t>Paul</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pdf</w:t>
      </w:r>
      <w:r w:rsidRPr="00A704A0">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lang w:val="uk-UA"/>
        </w:rPr>
        <w:t xml:space="preserve"> </w:t>
      </w:r>
    </w:p>
    <w:p w:rsidR="006B3AEE" w:rsidRPr="00FB0FBA"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u w:val="single"/>
          <w:lang w:val="uk-UA"/>
        </w:rPr>
      </w:pPr>
      <w:r w:rsidRPr="00F01F12">
        <w:rPr>
          <w:rFonts w:ascii="Times New Roman" w:eastAsia="Times New Roman" w:hAnsi="Times New Roman" w:cs="Times New Roman"/>
          <w:iCs/>
          <w:sz w:val="28"/>
          <w:szCs w:val="28"/>
          <w:lang w:val="de-DE"/>
        </w:rPr>
        <w:t xml:space="preserve"> </w:t>
      </w:r>
      <w:r w:rsidRPr="00A704A0">
        <w:rPr>
          <w:rFonts w:ascii="Times New Roman" w:eastAsia="Times New Roman" w:hAnsi="Times New Roman" w:cs="Times New Roman"/>
          <w:iCs/>
          <w:sz w:val="28"/>
          <w:szCs w:val="28"/>
          <w:lang w:val="de-DE"/>
        </w:rPr>
        <w:t>Zaimoglu</w:t>
      </w:r>
      <w:r w:rsidRPr="00FB0FBA">
        <w:rPr>
          <w:rFonts w:ascii="Times New Roman" w:eastAsia="Times New Roman" w:hAnsi="Times New Roman" w:cs="Times New Roman"/>
          <w:iCs/>
          <w:sz w:val="28"/>
          <w:szCs w:val="28"/>
          <w:lang w:val="uk-UA"/>
        </w:rPr>
        <w:t xml:space="preserve"> </w:t>
      </w:r>
      <w:r w:rsidRPr="00A704A0">
        <w:rPr>
          <w:rFonts w:ascii="Times New Roman" w:eastAsia="Times New Roman" w:hAnsi="Times New Roman" w:cs="Times New Roman"/>
          <w:iCs/>
          <w:sz w:val="28"/>
          <w:szCs w:val="28"/>
          <w:lang w:val="de-DE"/>
        </w:rPr>
        <w:t>F</w:t>
      </w:r>
      <w:r w:rsidRPr="00FB0FBA">
        <w:rPr>
          <w:rFonts w:ascii="Times New Roman" w:eastAsia="Times New Roman" w:hAnsi="Times New Roman" w:cs="Times New Roman"/>
          <w:iCs/>
          <w:sz w:val="28"/>
          <w:szCs w:val="28"/>
          <w:lang w:val="uk-UA"/>
        </w:rPr>
        <w:t xml:space="preserve">. </w:t>
      </w:r>
      <w:r w:rsidRPr="00A704A0">
        <w:rPr>
          <w:rFonts w:ascii="Times New Roman" w:eastAsia="Times New Roman" w:hAnsi="Times New Roman" w:cs="Times New Roman"/>
          <w:iCs/>
          <w:sz w:val="28"/>
          <w:szCs w:val="28"/>
          <w:lang w:val="de-DE"/>
        </w:rPr>
        <w:t>Kanak</w:t>
      </w:r>
      <w:r w:rsidRPr="00FB0FBA">
        <w:rPr>
          <w:rFonts w:ascii="Times New Roman" w:eastAsia="Times New Roman" w:hAnsi="Times New Roman" w:cs="Times New Roman"/>
          <w:iCs/>
          <w:sz w:val="28"/>
          <w:szCs w:val="28"/>
          <w:lang w:val="uk-UA"/>
        </w:rPr>
        <w:t xml:space="preserve"> </w:t>
      </w:r>
      <w:r w:rsidRPr="00A704A0">
        <w:rPr>
          <w:rFonts w:ascii="Times New Roman" w:eastAsia="Times New Roman" w:hAnsi="Times New Roman" w:cs="Times New Roman"/>
          <w:iCs/>
          <w:sz w:val="28"/>
          <w:szCs w:val="28"/>
          <w:lang w:val="de-DE"/>
        </w:rPr>
        <w:t>Sprak</w:t>
      </w:r>
      <w:r w:rsidRPr="00FB0FBA">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Електронне джерело</w:t>
      </w:r>
      <w:r w:rsidRPr="00FB0FBA">
        <w:rPr>
          <w:rFonts w:ascii="Times New Roman" w:eastAsia="Times New Roman" w:hAnsi="Times New Roman" w:cs="Times New Roman"/>
          <w:iCs/>
          <w:sz w:val="28"/>
          <w:szCs w:val="28"/>
          <w:lang w:val="uk-UA"/>
        </w:rPr>
        <w:t xml:space="preserve">] / </w:t>
      </w:r>
      <w:r>
        <w:rPr>
          <w:rFonts w:ascii="Times New Roman" w:eastAsia="Times New Roman" w:hAnsi="Times New Roman" w:cs="Times New Roman"/>
          <w:iCs/>
          <w:sz w:val="28"/>
          <w:szCs w:val="28"/>
          <w:lang w:val="de-DE"/>
        </w:rPr>
        <w:t>F</w:t>
      </w:r>
      <w:r w:rsidRPr="00FB0FBA">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de-DE"/>
        </w:rPr>
        <w:t>Zaimoglu</w:t>
      </w:r>
      <w:r w:rsidRPr="00FB0FBA">
        <w:rPr>
          <w:rFonts w:ascii="Times New Roman" w:eastAsia="Times New Roman" w:hAnsi="Times New Roman" w:cs="Times New Roman"/>
          <w:iCs/>
          <w:sz w:val="28"/>
          <w:szCs w:val="28"/>
          <w:lang w:val="uk-UA"/>
        </w:rPr>
        <w:t xml:space="preserve"> / </w:t>
      </w:r>
      <w:r>
        <w:rPr>
          <w:rFonts w:ascii="Times New Roman" w:eastAsia="Times New Roman" w:hAnsi="Times New Roman" w:cs="Times New Roman"/>
          <w:iCs/>
          <w:sz w:val="28"/>
          <w:szCs w:val="28"/>
          <w:lang w:val="uk-UA"/>
        </w:rPr>
        <w:t xml:space="preserve">Режим доступу </w:t>
      </w:r>
      <w:r w:rsidRPr="00FB0FBA">
        <w:rPr>
          <w:rFonts w:ascii="Times New Roman" w:eastAsia="Times New Roman" w:hAnsi="Times New Roman" w:cs="Times New Roman"/>
          <w:iCs/>
          <w:sz w:val="28"/>
          <w:szCs w:val="28"/>
          <w:lang w:val="uk-UA"/>
        </w:rPr>
        <w:t xml:space="preserve">: </w:t>
      </w:r>
      <w:r w:rsidRPr="00A704A0">
        <w:rPr>
          <w:rFonts w:ascii="Times New Roman" w:eastAsia="Times New Roman" w:hAnsi="Times New Roman" w:cs="Times New Roman"/>
          <w:iCs/>
          <w:sz w:val="28"/>
          <w:szCs w:val="28"/>
          <w:u w:val="single"/>
          <w:lang w:val="de-DE"/>
        </w:rPr>
        <w:t>http</w:t>
      </w:r>
      <w:r w:rsidRPr="00FB0FBA">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lang w:val="de-DE"/>
        </w:rPr>
        <w:t>parapluie</w:t>
      </w:r>
      <w:r w:rsidRPr="00FB0FBA">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de</w:t>
      </w:r>
      <w:r w:rsidRPr="00FB0FBA">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archiv</w:t>
      </w:r>
      <w:r w:rsidRPr="00FB0FBA">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generation</w:t>
      </w:r>
      <w:r w:rsidRPr="00FB0FBA">
        <w:rPr>
          <w:rFonts w:ascii="Times New Roman" w:eastAsia="Times New Roman" w:hAnsi="Times New Roman" w:cs="Times New Roman"/>
          <w:iCs/>
          <w:sz w:val="28"/>
          <w:szCs w:val="28"/>
          <w:u w:val="single"/>
          <w:lang w:val="uk-UA"/>
        </w:rPr>
        <w:t>/</w:t>
      </w:r>
      <w:r w:rsidRPr="00A704A0">
        <w:rPr>
          <w:rFonts w:ascii="Times New Roman" w:eastAsia="Times New Roman" w:hAnsi="Times New Roman" w:cs="Times New Roman"/>
          <w:iCs/>
          <w:sz w:val="28"/>
          <w:szCs w:val="28"/>
          <w:u w:val="single"/>
          <w:lang w:val="de-DE"/>
        </w:rPr>
        <w:t>kanaksprak</w:t>
      </w:r>
      <w:r w:rsidRPr="00FB0FBA">
        <w:rPr>
          <w:rFonts w:ascii="Times New Roman" w:eastAsia="Times New Roman" w:hAnsi="Times New Roman" w:cs="Times New Roman"/>
          <w:iCs/>
          <w:sz w:val="28"/>
          <w:szCs w:val="28"/>
          <w:u w:val="single"/>
          <w:lang w:val="uk-UA"/>
        </w:rPr>
        <w:t xml:space="preserve">. </w:t>
      </w:r>
    </w:p>
    <w:p w:rsidR="006B3AEE"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ind w:left="502"/>
        <w:jc w:val="both"/>
        <w:rPr>
          <w:rFonts w:ascii="Times New Roman" w:eastAsia="Times New Roman" w:hAnsi="Times New Roman" w:cs="Times New Roman"/>
          <w:b/>
          <w:iCs/>
          <w:sz w:val="28"/>
          <w:szCs w:val="28"/>
        </w:rPr>
      </w:pPr>
      <w:r>
        <w:rPr>
          <w:rFonts w:ascii="Times New Roman" w:eastAsia="Times New Roman" w:hAnsi="Times New Roman" w:cs="Times New Roman"/>
          <w:b/>
          <w:iCs/>
          <w:sz w:val="28"/>
          <w:szCs w:val="28"/>
          <w:lang w:val="uk-UA"/>
        </w:rPr>
        <w:t xml:space="preserve">    </w:t>
      </w:r>
      <w:r w:rsidRPr="00354B28">
        <w:rPr>
          <w:rFonts w:ascii="Times New Roman" w:eastAsia="Times New Roman" w:hAnsi="Times New Roman" w:cs="Times New Roman"/>
          <w:b/>
          <w:iCs/>
          <w:sz w:val="28"/>
          <w:szCs w:val="28"/>
        </w:rPr>
        <w:t>Список використаних словників та довідкової літератури</w:t>
      </w:r>
    </w:p>
    <w:p w:rsidR="006B3AEE" w:rsidRPr="00354B28" w:rsidRDefault="006B3AEE" w:rsidP="006B3AEE">
      <w:pPr>
        <w:pStyle w:val="a7"/>
        <w:numPr>
          <w:ilvl w:val="0"/>
          <w:numId w:val="1"/>
        </w:numPr>
        <w:rPr>
          <w:rFonts w:eastAsia="Times New Roman"/>
          <w:iCs/>
          <w:color w:val="000000"/>
          <w:szCs w:val="28"/>
          <w:bdr w:val="nil"/>
          <w:lang w:eastAsia="ru-RU"/>
        </w:rPr>
      </w:pPr>
      <w:r>
        <w:rPr>
          <w:rFonts w:eastAsia="Times New Roman"/>
          <w:iCs/>
          <w:color w:val="000000"/>
          <w:szCs w:val="28"/>
          <w:bdr w:val="nil"/>
          <w:lang w:eastAsia="ru-RU"/>
        </w:rPr>
        <w:t xml:space="preserve"> Арутюнова Н.Д. Дискурс</w:t>
      </w:r>
      <w:r>
        <w:rPr>
          <w:rFonts w:eastAsia="Times New Roman"/>
          <w:iCs/>
          <w:color w:val="000000"/>
          <w:szCs w:val="28"/>
          <w:bdr w:val="nil"/>
          <w:lang w:eastAsia="ru-RU"/>
        </w:rPr>
        <w:tab/>
        <w:t xml:space="preserve">// Языкознание. </w:t>
      </w:r>
      <w:r w:rsidRPr="00354B28">
        <w:rPr>
          <w:rFonts w:eastAsia="Times New Roman"/>
          <w:iCs/>
          <w:color w:val="000000"/>
          <w:szCs w:val="28"/>
          <w:bdr w:val="nil"/>
          <w:lang w:eastAsia="ru-RU"/>
        </w:rPr>
        <w:t>Большой энциклопедический словарь / [гл. ред. В.Н. Ярцева]. 2-е изд. – М.: Большая Российская энциклопедия, 1998. – С. 136-137.</w:t>
      </w:r>
    </w:p>
    <w:p w:rsidR="006B3AEE" w:rsidRPr="00354B28" w:rsidRDefault="006B3AEE" w:rsidP="006B3AEE">
      <w:pPr>
        <w:pStyle w:val="a7"/>
        <w:numPr>
          <w:ilvl w:val="0"/>
          <w:numId w:val="1"/>
        </w:numPr>
        <w:rPr>
          <w:rFonts w:eastAsia="Times New Roman"/>
          <w:iCs/>
          <w:color w:val="000000"/>
          <w:szCs w:val="28"/>
          <w:bdr w:val="nil"/>
          <w:lang w:eastAsia="ru-RU"/>
        </w:rPr>
      </w:pPr>
      <w:r>
        <w:rPr>
          <w:rFonts w:eastAsia="Times New Roman"/>
          <w:iCs/>
          <w:color w:val="000000"/>
          <w:szCs w:val="28"/>
          <w:bdr w:val="nil"/>
          <w:lang w:eastAsia="ru-RU"/>
        </w:rPr>
        <w:t xml:space="preserve"> </w:t>
      </w:r>
      <w:r w:rsidRPr="00354B28">
        <w:rPr>
          <w:rFonts w:eastAsia="Times New Roman"/>
          <w:iCs/>
          <w:color w:val="000000"/>
          <w:szCs w:val="28"/>
          <w:bdr w:val="nil"/>
          <w:lang w:eastAsia="ru-RU"/>
        </w:rPr>
        <w:t>Вальтер Х. Большой русско-немецкий словарь жаргона и просторечий / Х. Вальтер, В.М. Мокиенко. – М.: АСТ: Восток – Запад, 2007. – 832 с.</w:t>
      </w:r>
    </w:p>
    <w:p w:rsidR="006B3AEE"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 xml:space="preserve"> </w:t>
      </w:r>
      <w:r w:rsidRPr="00354B28">
        <w:rPr>
          <w:rFonts w:ascii="Times New Roman" w:eastAsia="Times New Roman" w:hAnsi="Times New Roman" w:cs="Times New Roman"/>
          <w:iCs/>
          <w:sz w:val="28"/>
          <w:szCs w:val="28"/>
        </w:rPr>
        <w:t xml:space="preserve">Колесникова Т. Н. Словарь молодёжного сленга [Электронный ресурс] // URL: </w:t>
      </w:r>
      <w:hyperlink r:id="rId11" w:history="1">
        <w:r w:rsidRPr="00EE1257">
          <w:rPr>
            <w:rStyle w:val="a6"/>
            <w:rFonts w:ascii="Times New Roman" w:eastAsia="Times New Roman" w:hAnsi="Times New Roman" w:cs="Times New Roman"/>
            <w:iCs/>
            <w:sz w:val="28"/>
            <w:szCs w:val="28"/>
          </w:rPr>
          <w:t>http://kulichki-win.rambler.ru/moshkow/INDEXLESS/slovar/index.htm</w:t>
        </w:r>
      </w:hyperlink>
      <w:r>
        <w:rPr>
          <w:rStyle w:val="a6"/>
          <w:rFonts w:ascii="Times New Roman" w:eastAsia="Times New Roman" w:hAnsi="Times New Roman" w:cs="Times New Roman"/>
          <w:iCs/>
          <w:sz w:val="28"/>
          <w:szCs w:val="28"/>
        </w:rPr>
        <w:t>.</w:t>
      </w:r>
    </w:p>
    <w:p w:rsidR="006B3AEE" w:rsidRPr="00354B28"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 xml:space="preserve"> </w:t>
      </w:r>
      <w:r w:rsidRPr="00354B28">
        <w:rPr>
          <w:rFonts w:ascii="Times New Roman" w:eastAsia="Times New Roman" w:hAnsi="Times New Roman" w:cs="Times New Roman"/>
          <w:iCs/>
          <w:sz w:val="28"/>
          <w:szCs w:val="28"/>
        </w:rPr>
        <w:t xml:space="preserve">Матарыкина Н. Д. Краткий немецко-русский словарь сленга. Антропонимы : учебное пособие / Н.Д. Матарыкина. </w:t>
      </w:r>
      <w:r w:rsidRPr="00354B28">
        <w:rPr>
          <w:rFonts w:ascii="Times New Roman" w:eastAsia="Times New Roman" w:hAnsi="Times New Roman" w:cs="Times New Roman"/>
          <w:iCs/>
          <w:sz w:val="28"/>
          <w:szCs w:val="28"/>
          <w:lang w:val="en-US"/>
        </w:rPr>
        <w:t>Липецк: ЛГПУ, 2004. – 97 с</w:t>
      </w:r>
      <w:r>
        <w:rPr>
          <w:rFonts w:ascii="Times New Roman" w:eastAsia="Times New Roman" w:hAnsi="Times New Roman" w:cs="Times New Roman"/>
          <w:iCs/>
          <w:sz w:val="28"/>
          <w:szCs w:val="28"/>
        </w:rPr>
        <w:t>.</w:t>
      </w:r>
    </w:p>
    <w:p w:rsidR="006B3AEE" w:rsidRDefault="006B3AEE" w:rsidP="006B3AEE">
      <w:pPr>
        <w:pStyle w:val="a3"/>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rPr>
          <w:rFonts w:ascii="Times New Roman" w:eastAsia="Times New Roman" w:hAnsi="Times New Roman" w:cs="Times New Roman"/>
          <w:iCs/>
          <w:sz w:val="28"/>
          <w:szCs w:val="28"/>
          <w:lang w:val="de-DE"/>
        </w:rPr>
      </w:pPr>
      <w:r w:rsidRPr="00F01F12">
        <w:rPr>
          <w:rFonts w:ascii="Times New Roman" w:eastAsia="Times New Roman" w:hAnsi="Times New Roman" w:cs="Times New Roman"/>
          <w:iCs/>
          <w:sz w:val="28"/>
          <w:szCs w:val="28"/>
          <w:lang w:val="de-DE"/>
        </w:rPr>
        <w:t xml:space="preserve"> </w:t>
      </w:r>
      <w:r w:rsidRPr="000515B5">
        <w:rPr>
          <w:rFonts w:ascii="Times New Roman" w:eastAsia="Times New Roman" w:hAnsi="Times New Roman" w:cs="Times New Roman"/>
          <w:iCs/>
          <w:sz w:val="28"/>
          <w:szCs w:val="28"/>
          <w:lang w:val="de-DE"/>
        </w:rPr>
        <w:t>Das neue Wörterbuch der Szenensprache / [hrsg. von Prof. Peter Wippermann]. –</w:t>
      </w:r>
      <w:r>
        <w:rPr>
          <w:rFonts w:ascii="Times New Roman" w:eastAsia="Times New Roman" w:hAnsi="Times New Roman" w:cs="Times New Roman"/>
          <w:iCs/>
          <w:sz w:val="28"/>
          <w:szCs w:val="28"/>
          <w:lang w:val="de-DE"/>
        </w:rPr>
        <w:t xml:space="preserve"> </w:t>
      </w:r>
      <w:r w:rsidRPr="000515B5">
        <w:rPr>
          <w:rFonts w:ascii="Times New Roman" w:eastAsia="Times New Roman" w:hAnsi="Times New Roman" w:cs="Times New Roman"/>
          <w:iCs/>
          <w:sz w:val="28"/>
          <w:szCs w:val="28"/>
          <w:lang w:val="de-DE"/>
        </w:rPr>
        <w:t>Mannheim: Dudenverlang, 2009. – 204 S.</w:t>
      </w:r>
    </w:p>
    <w:p w:rsidR="006B3AEE" w:rsidRPr="000515B5" w:rsidRDefault="006B3AEE" w:rsidP="006B3AEE">
      <w:pPr>
        <w:pStyle w:val="a7"/>
        <w:numPr>
          <w:ilvl w:val="0"/>
          <w:numId w:val="1"/>
        </w:numPr>
        <w:rPr>
          <w:rFonts w:eastAsia="Times New Roman"/>
          <w:iCs/>
          <w:color w:val="000000"/>
          <w:szCs w:val="28"/>
          <w:bdr w:val="nil"/>
          <w:lang w:val="de-DE" w:eastAsia="ru-RU"/>
        </w:rPr>
      </w:pPr>
      <w:r w:rsidRPr="00AF2A66">
        <w:rPr>
          <w:rFonts w:eastAsia="Times New Roman"/>
          <w:iCs/>
          <w:color w:val="000000"/>
          <w:szCs w:val="28"/>
          <w:bdr w:val="nil"/>
          <w:lang w:val="en-US" w:eastAsia="ru-RU"/>
        </w:rPr>
        <w:t xml:space="preserve"> </w:t>
      </w:r>
      <w:r>
        <w:rPr>
          <w:rFonts w:eastAsia="Times New Roman"/>
          <w:iCs/>
          <w:color w:val="000000"/>
          <w:szCs w:val="28"/>
          <w:bdr w:val="nil"/>
          <w:lang w:val="de-DE" w:eastAsia="ru-RU"/>
        </w:rPr>
        <w:t xml:space="preserve">Duden. </w:t>
      </w:r>
      <w:r w:rsidRPr="000515B5">
        <w:rPr>
          <w:rFonts w:eastAsia="Times New Roman"/>
          <w:iCs/>
          <w:color w:val="000000"/>
          <w:szCs w:val="28"/>
          <w:bdr w:val="nil"/>
          <w:lang w:val="de-DE" w:eastAsia="ru-RU"/>
        </w:rPr>
        <w:t>Deutsches Universalwörterbuch: das umfassende Bedeutungswörterbuch der deutschen Gegenwartssprache. – Mannheim: Duden Verlag, – 7. Überarbeitete und erweiterte Auflage, 2011. – 2112 S.</w:t>
      </w:r>
    </w:p>
    <w:p w:rsidR="006B3AEE" w:rsidRPr="00750165" w:rsidRDefault="006B3AEE" w:rsidP="006B3AEE">
      <w:pPr>
        <w:pStyle w:val="a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440" w:lineRule="atLeast"/>
        <w:ind w:left="502"/>
        <w:rPr>
          <w:rFonts w:ascii="Times New Roman" w:eastAsia="Times New Roman" w:hAnsi="Times New Roman" w:cs="Times New Roman"/>
          <w:iCs/>
          <w:sz w:val="28"/>
          <w:szCs w:val="28"/>
          <w:lang w:val="de-DE"/>
        </w:rPr>
      </w:pPr>
      <w:r w:rsidRPr="00750165">
        <w:rPr>
          <w:rFonts w:ascii="Times New Roman" w:eastAsia="Times New Roman" w:hAnsi="Times New Roman" w:cs="Times New Roman"/>
          <w:iCs/>
          <w:sz w:val="28"/>
          <w:szCs w:val="28"/>
          <w:lang w:val="de-DE"/>
        </w:rPr>
        <w:lastRenderedPageBreak/>
        <w:tab/>
      </w:r>
      <w:r w:rsidRPr="00750165">
        <w:rPr>
          <w:rFonts w:ascii="Times New Roman" w:eastAsia="Times New Roman" w:hAnsi="Times New Roman" w:cs="Times New Roman"/>
          <w:iCs/>
          <w:sz w:val="28"/>
          <w:szCs w:val="28"/>
          <w:lang w:val="de-DE"/>
        </w:rPr>
        <w:tab/>
      </w:r>
      <w:r w:rsidRPr="00750165">
        <w:rPr>
          <w:rFonts w:ascii="Times New Roman" w:eastAsia="Times New Roman" w:hAnsi="Times New Roman" w:cs="Times New Roman"/>
          <w:iCs/>
          <w:sz w:val="28"/>
          <w:szCs w:val="28"/>
          <w:lang w:val="de-DE"/>
        </w:rPr>
        <w:tab/>
      </w:r>
      <w:r w:rsidRPr="00750165">
        <w:rPr>
          <w:rFonts w:ascii="Times New Roman" w:eastAsia="Times New Roman" w:hAnsi="Times New Roman" w:cs="Times New Roman"/>
          <w:iCs/>
          <w:sz w:val="28"/>
          <w:szCs w:val="28"/>
          <w:lang w:val="de-DE"/>
        </w:rPr>
        <w:tab/>
      </w:r>
      <w:r w:rsidRPr="00750165">
        <w:rPr>
          <w:rFonts w:ascii="Times New Roman" w:eastAsia="Times New Roman" w:hAnsi="Times New Roman" w:cs="Times New Roman"/>
          <w:iCs/>
          <w:sz w:val="28"/>
          <w:szCs w:val="28"/>
          <w:lang w:val="de-DE"/>
        </w:rPr>
        <w:tab/>
      </w:r>
    </w:p>
    <w:p w:rsidR="006B3AEE" w:rsidRDefault="006B3AEE">
      <w:pPr>
        <w:rPr>
          <w:lang w:val="de-DE"/>
        </w:rPr>
      </w:pPr>
    </w:p>
    <w:p w:rsidR="006B3AEE" w:rsidRPr="003D3660" w:rsidRDefault="006B3AEE">
      <w:pPr>
        <w:rPr>
          <w:lang w:val="de-DE"/>
        </w:rPr>
      </w:pPr>
    </w:p>
    <w:sectPr w:rsidR="006B3AEE" w:rsidRPr="003D36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Helvetica Neue">
    <w:altName w:val="Times New Roman"/>
    <w:charset w:val="00"/>
    <w:family w:val="roman"/>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290D38"/>
    <w:multiLevelType w:val="hybridMultilevel"/>
    <w:tmpl w:val="429242D0"/>
    <w:lvl w:ilvl="0" w:tplc="AC0CE720">
      <w:start w:val="1"/>
      <w:numFmt w:val="decimal"/>
      <w:lvlText w:val="%1."/>
      <w:lvlJc w:val="left"/>
      <w:pPr>
        <w:ind w:left="502"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850"/>
    <w:rsid w:val="002578DA"/>
    <w:rsid w:val="003233BF"/>
    <w:rsid w:val="003D3660"/>
    <w:rsid w:val="00677850"/>
    <w:rsid w:val="006B3AEE"/>
    <w:rsid w:val="00C258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F8455D-03E9-48FB-9D92-58DADEAF8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D3660"/>
    <w:pPr>
      <w:pBdr>
        <w:top w:val="nil"/>
        <w:left w:val="nil"/>
        <w:bottom w:val="nil"/>
        <w:right w:val="nil"/>
        <w:between w:val="nil"/>
        <w:bar w:val="nil"/>
      </w:pBdr>
      <w:spacing w:after="0" w:line="240" w:lineRule="auto"/>
      <w:jc w:val="both"/>
    </w:pPr>
    <w:rPr>
      <w:rFonts w:ascii="Times New Roman" w:eastAsia="Arial Unicode MS" w:hAnsi="Times New Roman" w:cs="Arial Unicode MS"/>
      <w:color w:val="000000"/>
      <w:sz w:val="28"/>
      <w:szCs w:val="28"/>
      <w:u w:color="000000"/>
      <w:bdr w:val="nil"/>
      <w:lang w:eastAsia="ru-RU"/>
    </w:rPr>
  </w:style>
  <w:style w:type="paragraph" w:styleId="1">
    <w:name w:val="heading 1"/>
    <w:basedOn w:val="a"/>
    <w:next w:val="a"/>
    <w:link w:val="10"/>
    <w:uiPriority w:val="9"/>
    <w:qFormat/>
    <w:rsid w:val="003D3660"/>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toc 1"/>
    <w:next w:val="a"/>
    <w:uiPriority w:val="39"/>
    <w:rsid w:val="003D3660"/>
    <w:pPr>
      <w:pBdr>
        <w:top w:val="nil"/>
        <w:left w:val="nil"/>
        <w:bottom w:val="nil"/>
        <w:right w:val="nil"/>
        <w:between w:val="nil"/>
        <w:bar w:val="nil"/>
      </w:pBdr>
      <w:spacing w:before="120" w:after="0" w:line="240" w:lineRule="auto"/>
    </w:pPr>
    <w:rPr>
      <w:rFonts w:ascii="Cambria" w:eastAsia="Arial Unicode MS" w:hAnsi="Cambria" w:cs="Arial Unicode MS"/>
      <w:b/>
      <w:bCs/>
      <w:color w:val="000000"/>
      <w:sz w:val="24"/>
      <w:szCs w:val="24"/>
      <w:u w:color="000000"/>
      <w:bdr w:val="nil"/>
      <w:lang w:eastAsia="ru-RU"/>
    </w:rPr>
  </w:style>
  <w:style w:type="paragraph" w:styleId="2">
    <w:name w:val="toc 2"/>
    <w:next w:val="a"/>
    <w:uiPriority w:val="39"/>
    <w:rsid w:val="003D3660"/>
    <w:pPr>
      <w:pBdr>
        <w:top w:val="nil"/>
        <w:left w:val="nil"/>
        <w:bottom w:val="nil"/>
        <w:right w:val="nil"/>
        <w:between w:val="nil"/>
        <w:bar w:val="nil"/>
      </w:pBdr>
      <w:spacing w:after="0" w:line="240" w:lineRule="auto"/>
      <w:ind w:left="280"/>
    </w:pPr>
    <w:rPr>
      <w:rFonts w:ascii="Cambria" w:eastAsia="Arial Unicode MS" w:hAnsi="Cambria" w:cs="Arial Unicode MS"/>
      <w:b/>
      <w:bCs/>
      <w:color w:val="000000"/>
      <w:u w:color="000000"/>
      <w:bdr w:val="nil"/>
      <w:lang w:eastAsia="ru-RU"/>
    </w:rPr>
  </w:style>
  <w:style w:type="paragraph" w:styleId="3">
    <w:name w:val="toc 3"/>
    <w:next w:val="a"/>
    <w:uiPriority w:val="39"/>
    <w:rsid w:val="003D3660"/>
    <w:pPr>
      <w:pBdr>
        <w:top w:val="nil"/>
        <w:left w:val="nil"/>
        <w:bottom w:val="nil"/>
        <w:right w:val="nil"/>
        <w:between w:val="nil"/>
        <w:bar w:val="nil"/>
      </w:pBdr>
      <w:spacing w:after="0" w:line="240" w:lineRule="auto"/>
      <w:ind w:left="560"/>
    </w:pPr>
    <w:rPr>
      <w:rFonts w:ascii="Cambria" w:eastAsia="Arial Unicode MS" w:hAnsi="Cambria" w:cs="Arial Unicode MS"/>
      <w:color w:val="000000"/>
      <w:u w:color="000000"/>
      <w:bdr w:val="nil"/>
      <w:lang w:eastAsia="ru-RU"/>
    </w:rPr>
  </w:style>
  <w:style w:type="paragraph" w:customStyle="1" w:styleId="a3">
    <w:name w:val="По умолчанию"/>
    <w:rsid w:val="003D3660"/>
    <w:pPr>
      <w:pBdr>
        <w:top w:val="nil"/>
        <w:left w:val="nil"/>
        <w:bottom w:val="nil"/>
        <w:right w:val="nil"/>
        <w:between w:val="nil"/>
        <w:bar w:val="nil"/>
      </w:pBdr>
      <w:spacing w:after="0" w:line="240" w:lineRule="auto"/>
    </w:pPr>
    <w:rPr>
      <w:rFonts w:ascii="Helvetica Neue" w:eastAsia="Helvetica Neue" w:hAnsi="Helvetica Neue" w:cs="Helvetica Neue"/>
      <w:color w:val="000000"/>
      <w:bdr w:val="nil"/>
      <w:lang w:eastAsia="ru-RU"/>
    </w:rPr>
  </w:style>
  <w:style w:type="character" w:customStyle="1" w:styleId="10">
    <w:name w:val="Заголовок 1 Знак"/>
    <w:basedOn w:val="a0"/>
    <w:link w:val="1"/>
    <w:uiPriority w:val="9"/>
    <w:rsid w:val="003D3660"/>
    <w:rPr>
      <w:rFonts w:asciiTheme="majorHAnsi" w:eastAsiaTheme="majorEastAsia" w:hAnsiTheme="majorHAnsi" w:cstheme="majorBidi"/>
      <w:color w:val="2E74B5" w:themeColor="accent1" w:themeShade="BF"/>
      <w:sz w:val="32"/>
      <w:szCs w:val="32"/>
      <w:u w:color="000000"/>
      <w:bdr w:val="nil"/>
      <w:lang w:eastAsia="ru-RU"/>
    </w:rPr>
  </w:style>
  <w:style w:type="paragraph" w:styleId="a4">
    <w:name w:val="TOC Heading"/>
    <w:basedOn w:val="1"/>
    <w:next w:val="a"/>
    <w:uiPriority w:val="39"/>
    <w:qFormat/>
    <w:rsid w:val="003D3660"/>
    <w:pPr>
      <w:pBdr>
        <w:top w:val="none" w:sz="0" w:space="0" w:color="auto"/>
        <w:left w:val="none" w:sz="0" w:space="0" w:color="auto"/>
        <w:bottom w:val="none" w:sz="0" w:space="0" w:color="auto"/>
        <w:right w:val="none" w:sz="0" w:space="0" w:color="auto"/>
        <w:between w:val="none" w:sz="0" w:space="0" w:color="auto"/>
        <w:bar w:val="none" w:sz="0" w:color="auto"/>
      </w:pBdr>
      <w:spacing w:before="480" w:line="276" w:lineRule="auto"/>
      <w:jc w:val="left"/>
      <w:outlineLvl w:val="9"/>
    </w:pPr>
    <w:rPr>
      <w:rFonts w:ascii="Cambria" w:eastAsia="Times New Roman" w:hAnsi="Cambria" w:cs="Times New Roman"/>
      <w:b/>
      <w:bCs/>
      <w:color w:val="365F91"/>
      <w:sz w:val="28"/>
      <w:szCs w:val="28"/>
      <w:bdr w:val="none" w:sz="0" w:space="0" w:color="auto"/>
      <w:lang w:val="x-none"/>
    </w:rPr>
  </w:style>
  <w:style w:type="table" w:styleId="a5">
    <w:name w:val="Table Grid"/>
    <w:basedOn w:val="a1"/>
    <w:uiPriority w:val="59"/>
    <w:rsid w:val="003D3660"/>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uiPriority w:val="99"/>
    <w:rsid w:val="006B3AEE"/>
    <w:rPr>
      <w:u w:val="single"/>
    </w:rPr>
  </w:style>
  <w:style w:type="paragraph" w:styleId="a7">
    <w:name w:val="List Paragraph"/>
    <w:basedOn w:val="a"/>
    <w:uiPriority w:val="34"/>
    <w:qFormat/>
    <w:rsid w:val="006B3AEE"/>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708" w:firstLine="709"/>
    </w:pPr>
    <w:rPr>
      <w:rFonts w:eastAsia="Calibri" w:cs="Times New Roman"/>
      <w:color w:val="auto"/>
      <w:szCs w:val="2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ji.de/index.php?id=3931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pi.nI/world/materials/publications/Klein/017_1975_Zur_Sprache_auslaendischer_Arbeiter.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nlinelibrary.wiley.com" TargetMode="External"/><Relationship Id="rId11" Type="http://schemas.openxmlformats.org/officeDocument/2006/relationships/hyperlink" Target="http://kulichki-win.rambler.ru/moshkow/INDEXLESS/slovar/index.htm" TargetMode="External"/><Relationship Id="rId5" Type="http://schemas.openxmlformats.org/officeDocument/2006/relationships/hyperlink" Target="http://www.forum-interkultur.net.pdf" TargetMode="External"/><Relationship Id="rId10" Type="http://schemas.openxmlformats.org/officeDocument/2006/relationships/hyperlink" Target="http://www.stanford.edu" TargetMode="External"/><Relationship Id="rId4" Type="http://schemas.openxmlformats.org/officeDocument/2006/relationships/webSettings" Target="webSettings.xml"/><Relationship Id="rId9" Type="http://schemas.openxmlformats.org/officeDocument/2006/relationships/hyperlink" Target="https://id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15</Pages>
  <Words>3401</Words>
  <Characters>19390</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2021-12-20T08:18:00Z</dcterms:created>
  <dcterms:modified xsi:type="dcterms:W3CDTF">2021-12-20T09:03:00Z</dcterms:modified>
</cp:coreProperties>
</file>