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64F9" w:rsidRPr="0018442B" w:rsidRDefault="00C964F9" w:rsidP="00C964F9">
      <w:pPr>
        <w:widowControl w:val="0"/>
        <w:spacing w:line="360" w:lineRule="auto"/>
        <w:jc w:val="center"/>
        <w:rPr>
          <w:rFonts w:ascii="Times New Roman" w:hAnsi="Times New Roman"/>
          <w:sz w:val="28"/>
          <w:szCs w:val="28"/>
          <w:lang w:val="uk-UA"/>
        </w:rPr>
      </w:pPr>
      <w:r w:rsidRPr="0018442B">
        <w:rPr>
          <w:rFonts w:ascii="Times New Roman" w:hAnsi="Times New Roman"/>
          <w:sz w:val="28"/>
          <w:szCs w:val="28"/>
          <w:lang w:val="uk-UA"/>
        </w:rPr>
        <w:t>Одеський національний університет імені І.І. Мечникова</w:t>
      </w:r>
    </w:p>
    <w:p w:rsidR="00C964F9" w:rsidRPr="0018442B" w:rsidRDefault="00C964F9" w:rsidP="00C964F9">
      <w:pPr>
        <w:widowControl w:val="0"/>
        <w:spacing w:line="360" w:lineRule="auto"/>
        <w:jc w:val="center"/>
        <w:rPr>
          <w:rFonts w:ascii="Times New Roman" w:hAnsi="Times New Roman"/>
          <w:sz w:val="28"/>
          <w:szCs w:val="28"/>
          <w:lang w:val="uk-UA"/>
        </w:rPr>
      </w:pPr>
      <w:r w:rsidRPr="0018442B">
        <w:rPr>
          <w:rFonts w:ascii="Times New Roman" w:hAnsi="Times New Roman"/>
          <w:sz w:val="28"/>
          <w:szCs w:val="28"/>
          <w:lang w:val="uk-UA"/>
        </w:rPr>
        <w:t>Економіко-правовий факультет</w:t>
      </w:r>
    </w:p>
    <w:p w:rsidR="00C964F9" w:rsidRPr="0018442B" w:rsidRDefault="00C964F9" w:rsidP="00C964F9">
      <w:pPr>
        <w:widowControl w:val="0"/>
        <w:spacing w:line="360" w:lineRule="auto"/>
        <w:jc w:val="center"/>
        <w:rPr>
          <w:rFonts w:ascii="Times New Roman" w:hAnsi="Times New Roman"/>
          <w:sz w:val="28"/>
          <w:szCs w:val="28"/>
          <w:lang w:val="uk-UA"/>
        </w:rPr>
      </w:pPr>
      <w:r w:rsidRPr="0018442B">
        <w:rPr>
          <w:rFonts w:ascii="Times New Roman" w:hAnsi="Times New Roman"/>
          <w:sz w:val="28"/>
          <w:szCs w:val="28"/>
          <w:lang w:val="uk-UA"/>
        </w:rPr>
        <w:t xml:space="preserve">Кафедра фінансів, банківської справи та страхування </w:t>
      </w:r>
    </w:p>
    <w:p w:rsidR="00C964F9" w:rsidRPr="0018442B" w:rsidRDefault="00C964F9" w:rsidP="00C964F9">
      <w:pPr>
        <w:widowControl w:val="0"/>
        <w:jc w:val="center"/>
        <w:rPr>
          <w:rFonts w:ascii="Times New Roman" w:hAnsi="Times New Roman"/>
          <w:sz w:val="28"/>
          <w:szCs w:val="28"/>
          <w:lang w:val="uk-UA"/>
        </w:rPr>
      </w:pPr>
    </w:p>
    <w:p w:rsidR="00C964F9" w:rsidRPr="0018442B" w:rsidRDefault="00C964F9" w:rsidP="00C964F9">
      <w:pPr>
        <w:widowControl w:val="0"/>
        <w:jc w:val="center"/>
        <w:rPr>
          <w:rFonts w:ascii="Times New Roman" w:hAnsi="Times New Roman"/>
          <w:sz w:val="28"/>
          <w:szCs w:val="28"/>
          <w:lang w:val="uk-UA"/>
        </w:rPr>
      </w:pPr>
    </w:p>
    <w:p w:rsidR="00C964F9" w:rsidRPr="0018442B" w:rsidRDefault="00C964F9" w:rsidP="00C964F9">
      <w:pPr>
        <w:widowControl w:val="0"/>
        <w:jc w:val="center"/>
        <w:rPr>
          <w:rFonts w:ascii="Times New Roman" w:hAnsi="Times New Roman"/>
          <w:sz w:val="28"/>
          <w:szCs w:val="28"/>
          <w:lang w:val="uk-UA"/>
        </w:rPr>
      </w:pPr>
    </w:p>
    <w:p w:rsidR="00C964F9" w:rsidRPr="0018442B" w:rsidRDefault="00C964F9" w:rsidP="00C964F9">
      <w:pPr>
        <w:widowControl w:val="0"/>
        <w:jc w:val="center"/>
        <w:rPr>
          <w:rFonts w:ascii="Times New Roman" w:hAnsi="Times New Roman"/>
          <w:b/>
          <w:sz w:val="28"/>
          <w:szCs w:val="28"/>
          <w:lang w:val="uk-UA"/>
        </w:rPr>
      </w:pPr>
      <w:r w:rsidRPr="0018442B">
        <w:rPr>
          <w:rFonts w:ascii="Times New Roman" w:hAnsi="Times New Roman"/>
          <w:b/>
          <w:sz w:val="28"/>
          <w:szCs w:val="28"/>
          <w:lang w:val="uk-UA"/>
        </w:rPr>
        <w:t>Д и п л о м н а   р о б о т а</w:t>
      </w:r>
    </w:p>
    <w:p w:rsidR="00C964F9" w:rsidRPr="0018442B" w:rsidRDefault="00C964F9" w:rsidP="00C964F9">
      <w:pPr>
        <w:widowControl w:val="0"/>
        <w:jc w:val="center"/>
        <w:rPr>
          <w:rFonts w:ascii="Times New Roman" w:hAnsi="Times New Roman"/>
          <w:b/>
          <w:sz w:val="28"/>
          <w:szCs w:val="28"/>
          <w:lang w:val="uk-UA"/>
        </w:rPr>
      </w:pPr>
    </w:p>
    <w:p w:rsidR="00C964F9" w:rsidRPr="0018442B" w:rsidRDefault="00C964F9" w:rsidP="00C964F9">
      <w:pPr>
        <w:widowControl w:val="0"/>
        <w:jc w:val="center"/>
        <w:rPr>
          <w:rFonts w:ascii="Times New Roman" w:hAnsi="Times New Roman"/>
          <w:b/>
          <w:sz w:val="28"/>
          <w:szCs w:val="28"/>
          <w:lang w:val="uk-UA"/>
        </w:rPr>
      </w:pPr>
    </w:p>
    <w:p w:rsidR="00C964F9" w:rsidRPr="0018442B" w:rsidRDefault="00C964F9" w:rsidP="00C964F9">
      <w:pPr>
        <w:widowControl w:val="0"/>
        <w:spacing w:line="360" w:lineRule="auto"/>
        <w:jc w:val="center"/>
        <w:rPr>
          <w:rFonts w:ascii="Times New Roman" w:hAnsi="Times New Roman"/>
          <w:b/>
          <w:sz w:val="28"/>
          <w:szCs w:val="28"/>
          <w:lang w:val="uk-UA"/>
        </w:rPr>
      </w:pPr>
      <w:r w:rsidRPr="0018442B">
        <w:rPr>
          <w:rFonts w:ascii="Times New Roman" w:hAnsi="Times New Roman"/>
          <w:b/>
          <w:sz w:val="28"/>
          <w:szCs w:val="28"/>
          <w:lang w:val="uk-UA"/>
        </w:rPr>
        <w:t xml:space="preserve"> «Стратегія планування та маркетинг на регіональному ринку </w:t>
      </w:r>
    </w:p>
    <w:p w:rsidR="00C964F9" w:rsidRPr="0018442B" w:rsidRDefault="00C964F9" w:rsidP="00C964F9">
      <w:pPr>
        <w:widowControl w:val="0"/>
        <w:spacing w:line="360" w:lineRule="auto"/>
        <w:jc w:val="center"/>
        <w:rPr>
          <w:rFonts w:ascii="Times New Roman" w:hAnsi="Times New Roman"/>
          <w:b/>
          <w:sz w:val="28"/>
          <w:szCs w:val="28"/>
          <w:lang w:val="uk-UA"/>
        </w:rPr>
      </w:pPr>
      <w:r w:rsidRPr="0018442B">
        <w:rPr>
          <w:rFonts w:ascii="Times New Roman" w:hAnsi="Times New Roman"/>
          <w:b/>
          <w:sz w:val="28"/>
          <w:szCs w:val="28"/>
          <w:lang w:val="uk-UA"/>
        </w:rPr>
        <w:t>фінансових послуг»</w:t>
      </w:r>
    </w:p>
    <w:p w:rsidR="00C964F9" w:rsidRPr="0018442B" w:rsidRDefault="00C964F9" w:rsidP="00C964F9">
      <w:pPr>
        <w:widowControl w:val="0"/>
        <w:spacing w:line="360" w:lineRule="auto"/>
        <w:jc w:val="center"/>
        <w:rPr>
          <w:rFonts w:ascii="Times New Roman" w:hAnsi="Times New Roman"/>
          <w:sz w:val="28"/>
          <w:szCs w:val="28"/>
          <w:lang w:val="uk-UA"/>
        </w:rPr>
      </w:pPr>
      <w:r w:rsidRPr="0018442B">
        <w:rPr>
          <w:rFonts w:ascii="Times New Roman" w:hAnsi="Times New Roman"/>
          <w:sz w:val="28"/>
          <w:szCs w:val="28"/>
          <w:lang w:val="uk-UA"/>
        </w:rPr>
        <w:t>«</w:t>
      </w:r>
      <w:proofErr w:type="spellStart"/>
      <w:r w:rsidRPr="0018442B">
        <w:rPr>
          <w:rFonts w:ascii="Times New Roman" w:hAnsi="Times New Roman"/>
          <w:sz w:val="28"/>
          <w:szCs w:val="28"/>
          <w:lang w:val="uk-UA"/>
        </w:rPr>
        <w:t>Strategy</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of</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planning</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and</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marketing</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in</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the</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regional</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market</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financial</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services</w:t>
      </w:r>
      <w:proofErr w:type="spellEnd"/>
      <w:r w:rsidRPr="0018442B">
        <w:rPr>
          <w:rFonts w:ascii="Times New Roman" w:hAnsi="Times New Roman"/>
          <w:sz w:val="28"/>
          <w:szCs w:val="28"/>
          <w:lang w:val="uk-UA"/>
        </w:rPr>
        <w:t>»</w:t>
      </w:r>
    </w:p>
    <w:p w:rsidR="00C964F9" w:rsidRPr="0018442B" w:rsidRDefault="00C964F9" w:rsidP="00C964F9">
      <w:pPr>
        <w:pStyle w:val="a3"/>
        <w:spacing w:line="360" w:lineRule="auto"/>
        <w:jc w:val="center"/>
        <w:rPr>
          <w:rFonts w:ascii="Times New Roman" w:hAnsi="Times New Roman"/>
          <w:sz w:val="28"/>
          <w:szCs w:val="28"/>
          <w:lang w:val="uk-UA"/>
        </w:rPr>
      </w:pPr>
      <w:r w:rsidRPr="0018442B">
        <w:rPr>
          <w:rFonts w:ascii="Times New Roman" w:hAnsi="Times New Roman"/>
          <w:sz w:val="28"/>
          <w:szCs w:val="28"/>
          <w:lang w:val="uk-UA"/>
        </w:rPr>
        <w:t>на здобуття ступеня вищої освіти «бакалавр»</w:t>
      </w:r>
    </w:p>
    <w:p w:rsidR="00C964F9" w:rsidRPr="0018442B" w:rsidRDefault="00C964F9" w:rsidP="00C964F9">
      <w:pPr>
        <w:widowControl w:val="0"/>
        <w:tabs>
          <w:tab w:val="left" w:pos="4962"/>
        </w:tabs>
        <w:spacing w:line="276" w:lineRule="auto"/>
        <w:ind w:left="3402"/>
        <w:jc w:val="both"/>
        <w:rPr>
          <w:rFonts w:ascii="Times New Roman" w:hAnsi="Times New Roman"/>
          <w:sz w:val="28"/>
          <w:szCs w:val="28"/>
          <w:lang w:val="uk-UA"/>
        </w:rPr>
      </w:pPr>
    </w:p>
    <w:p w:rsidR="00C964F9" w:rsidRPr="0018442B" w:rsidRDefault="00C964F9" w:rsidP="00C964F9">
      <w:pPr>
        <w:widowControl w:val="0"/>
        <w:tabs>
          <w:tab w:val="left" w:pos="4962"/>
        </w:tabs>
        <w:spacing w:line="276" w:lineRule="auto"/>
        <w:ind w:left="3402"/>
        <w:jc w:val="both"/>
        <w:rPr>
          <w:rFonts w:ascii="Times New Roman" w:hAnsi="Times New Roman"/>
          <w:sz w:val="28"/>
          <w:szCs w:val="28"/>
          <w:lang w:val="uk-UA"/>
        </w:rPr>
      </w:pPr>
      <w:r w:rsidRPr="0018442B">
        <w:rPr>
          <w:rFonts w:ascii="Times New Roman" w:hAnsi="Times New Roman"/>
          <w:sz w:val="28"/>
          <w:szCs w:val="28"/>
          <w:lang w:val="uk-UA"/>
        </w:rPr>
        <w:t>Виконала: студентка денної форми навчання, спеціальності  072 Фінанси, банківська справа та страхування</w:t>
      </w:r>
    </w:p>
    <w:p w:rsidR="00C964F9" w:rsidRPr="0018442B" w:rsidRDefault="00C964F9" w:rsidP="00C964F9">
      <w:pPr>
        <w:widowControl w:val="0"/>
        <w:spacing w:line="276" w:lineRule="auto"/>
        <w:ind w:left="3402"/>
        <w:jc w:val="both"/>
        <w:rPr>
          <w:rFonts w:ascii="Times New Roman" w:hAnsi="Times New Roman"/>
          <w:b/>
          <w:sz w:val="28"/>
          <w:szCs w:val="28"/>
          <w:lang w:val="uk-UA"/>
        </w:rPr>
      </w:pPr>
      <w:proofErr w:type="spellStart"/>
      <w:r w:rsidRPr="0018442B">
        <w:rPr>
          <w:rFonts w:ascii="Times New Roman" w:hAnsi="Times New Roman"/>
          <w:b/>
          <w:sz w:val="28"/>
          <w:szCs w:val="28"/>
          <w:lang w:val="uk-UA"/>
        </w:rPr>
        <w:t>Пругло</w:t>
      </w:r>
      <w:proofErr w:type="spellEnd"/>
      <w:r w:rsidRPr="0018442B">
        <w:rPr>
          <w:rFonts w:ascii="Times New Roman" w:hAnsi="Times New Roman"/>
          <w:b/>
          <w:sz w:val="28"/>
          <w:szCs w:val="28"/>
          <w:lang w:val="uk-UA"/>
        </w:rPr>
        <w:t xml:space="preserve"> Валерія Валеріївна </w:t>
      </w:r>
    </w:p>
    <w:p w:rsidR="00C964F9" w:rsidRPr="0018442B" w:rsidRDefault="00C964F9" w:rsidP="00C964F9">
      <w:pPr>
        <w:widowControl w:val="0"/>
        <w:tabs>
          <w:tab w:val="left" w:pos="4800"/>
        </w:tabs>
        <w:spacing w:line="276" w:lineRule="auto"/>
        <w:ind w:left="3402"/>
        <w:jc w:val="both"/>
        <w:rPr>
          <w:rFonts w:ascii="Times New Roman" w:hAnsi="Times New Roman"/>
          <w:sz w:val="28"/>
          <w:szCs w:val="28"/>
        </w:rPr>
      </w:pPr>
      <w:r w:rsidRPr="0018442B">
        <w:rPr>
          <w:rFonts w:ascii="Times New Roman" w:hAnsi="Times New Roman"/>
          <w:sz w:val="28"/>
          <w:szCs w:val="28"/>
        </w:rPr>
        <w:tab/>
      </w:r>
    </w:p>
    <w:p w:rsidR="00C964F9" w:rsidRPr="0018442B" w:rsidRDefault="00C964F9" w:rsidP="00C964F9">
      <w:pPr>
        <w:widowControl w:val="0"/>
        <w:spacing w:line="276" w:lineRule="auto"/>
        <w:ind w:left="3402"/>
        <w:jc w:val="both"/>
        <w:rPr>
          <w:rFonts w:ascii="Times New Roman" w:hAnsi="Times New Roman"/>
          <w:sz w:val="28"/>
          <w:szCs w:val="28"/>
          <w:lang w:val="uk-UA"/>
        </w:rPr>
      </w:pPr>
      <w:proofErr w:type="spellStart"/>
      <w:r w:rsidRPr="0018442B">
        <w:rPr>
          <w:rFonts w:ascii="Times New Roman" w:hAnsi="Times New Roman"/>
          <w:sz w:val="28"/>
          <w:szCs w:val="28"/>
        </w:rPr>
        <w:t>Науковий</w:t>
      </w:r>
      <w:proofErr w:type="spellEnd"/>
      <w:r w:rsidRPr="0018442B">
        <w:rPr>
          <w:rFonts w:ascii="Times New Roman" w:hAnsi="Times New Roman"/>
          <w:sz w:val="28"/>
          <w:szCs w:val="28"/>
        </w:rPr>
        <w:t xml:space="preserve"> </w:t>
      </w:r>
      <w:proofErr w:type="spellStart"/>
      <w:r w:rsidRPr="0018442B">
        <w:rPr>
          <w:rFonts w:ascii="Times New Roman" w:hAnsi="Times New Roman"/>
          <w:sz w:val="28"/>
          <w:szCs w:val="28"/>
        </w:rPr>
        <w:t>керівник</w:t>
      </w:r>
      <w:proofErr w:type="spellEnd"/>
      <w:r w:rsidRPr="0018442B">
        <w:rPr>
          <w:rFonts w:ascii="Times New Roman" w:hAnsi="Times New Roman"/>
          <w:sz w:val="28"/>
          <w:szCs w:val="28"/>
        </w:rPr>
        <w:t xml:space="preserve">: </w:t>
      </w:r>
    </w:p>
    <w:p w:rsidR="00C964F9" w:rsidRPr="0018442B" w:rsidRDefault="00C964F9" w:rsidP="00C964F9">
      <w:pPr>
        <w:widowControl w:val="0"/>
        <w:spacing w:line="276" w:lineRule="auto"/>
        <w:ind w:left="3402"/>
        <w:jc w:val="both"/>
        <w:rPr>
          <w:rFonts w:ascii="Times New Roman" w:hAnsi="Times New Roman"/>
          <w:sz w:val="28"/>
          <w:szCs w:val="28"/>
          <w:lang w:val="uk-UA"/>
        </w:rPr>
      </w:pPr>
      <w:proofErr w:type="spellStart"/>
      <w:r w:rsidRPr="0018442B">
        <w:rPr>
          <w:rFonts w:ascii="Times New Roman" w:hAnsi="Times New Roman"/>
          <w:sz w:val="28"/>
          <w:szCs w:val="28"/>
          <w:lang w:val="uk-UA"/>
        </w:rPr>
        <w:t>к.е.н</w:t>
      </w:r>
      <w:proofErr w:type="spellEnd"/>
      <w:r w:rsidRPr="0018442B">
        <w:rPr>
          <w:rFonts w:ascii="Times New Roman" w:hAnsi="Times New Roman"/>
          <w:sz w:val="28"/>
          <w:szCs w:val="28"/>
          <w:lang w:val="uk-UA"/>
        </w:rPr>
        <w:t xml:space="preserve">., доц.  </w:t>
      </w:r>
      <w:proofErr w:type="spellStart"/>
      <w:r w:rsidRPr="0018442B">
        <w:rPr>
          <w:rFonts w:ascii="Times New Roman" w:hAnsi="Times New Roman"/>
          <w:sz w:val="28"/>
          <w:szCs w:val="28"/>
          <w:lang w:val="uk-UA"/>
        </w:rPr>
        <w:t>Маслій</w:t>
      </w:r>
      <w:proofErr w:type="spellEnd"/>
      <w:r w:rsidRPr="0018442B">
        <w:rPr>
          <w:rFonts w:ascii="Times New Roman" w:hAnsi="Times New Roman"/>
          <w:sz w:val="28"/>
          <w:szCs w:val="28"/>
          <w:lang w:val="uk-UA"/>
        </w:rPr>
        <w:t xml:space="preserve"> Н.Д. __________</w:t>
      </w:r>
    </w:p>
    <w:p w:rsidR="00C964F9" w:rsidRPr="0018442B" w:rsidRDefault="00C964F9" w:rsidP="00C964F9">
      <w:pPr>
        <w:widowControl w:val="0"/>
        <w:spacing w:line="276" w:lineRule="auto"/>
        <w:ind w:left="3402"/>
        <w:jc w:val="both"/>
        <w:rPr>
          <w:rFonts w:ascii="Times New Roman" w:hAnsi="Times New Roman"/>
          <w:sz w:val="28"/>
          <w:szCs w:val="28"/>
          <w:lang w:val="uk-UA"/>
        </w:rPr>
      </w:pPr>
    </w:p>
    <w:p w:rsidR="00C964F9" w:rsidRPr="0018442B" w:rsidRDefault="00C964F9" w:rsidP="00C964F9">
      <w:pPr>
        <w:widowControl w:val="0"/>
        <w:spacing w:line="276" w:lineRule="auto"/>
        <w:ind w:left="3402"/>
        <w:jc w:val="both"/>
        <w:rPr>
          <w:rFonts w:ascii="Times New Roman" w:hAnsi="Times New Roman"/>
          <w:sz w:val="28"/>
          <w:szCs w:val="28"/>
          <w:lang w:val="uk-UA"/>
        </w:rPr>
      </w:pPr>
      <w:r w:rsidRPr="0018442B">
        <w:rPr>
          <w:rFonts w:ascii="Times New Roman" w:hAnsi="Times New Roman"/>
          <w:sz w:val="28"/>
          <w:szCs w:val="28"/>
          <w:lang w:val="uk-UA"/>
        </w:rPr>
        <w:t>Рецензент:</w:t>
      </w:r>
    </w:p>
    <w:p w:rsidR="00C964F9" w:rsidRPr="0018442B" w:rsidRDefault="00C964F9" w:rsidP="00C964F9">
      <w:pPr>
        <w:widowControl w:val="0"/>
        <w:spacing w:line="276" w:lineRule="auto"/>
        <w:ind w:left="3402"/>
        <w:jc w:val="both"/>
        <w:rPr>
          <w:rFonts w:ascii="Times New Roman" w:hAnsi="Times New Roman"/>
          <w:sz w:val="28"/>
          <w:szCs w:val="28"/>
          <w:lang w:val="uk-UA"/>
        </w:rPr>
      </w:pPr>
      <w:proofErr w:type="spellStart"/>
      <w:r w:rsidRPr="0018442B">
        <w:rPr>
          <w:rFonts w:ascii="Times New Roman" w:hAnsi="Times New Roman"/>
          <w:sz w:val="28"/>
          <w:szCs w:val="28"/>
          <w:lang w:val="uk-UA"/>
        </w:rPr>
        <w:t>к.е.н</w:t>
      </w:r>
      <w:proofErr w:type="spellEnd"/>
      <w:r w:rsidRPr="0018442B">
        <w:rPr>
          <w:rFonts w:ascii="Times New Roman" w:hAnsi="Times New Roman"/>
          <w:sz w:val="28"/>
          <w:szCs w:val="28"/>
          <w:lang w:val="uk-UA"/>
        </w:rPr>
        <w:t xml:space="preserve">., доц. </w:t>
      </w:r>
      <w:proofErr w:type="spellStart"/>
      <w:r w:rsidRPr="0018442B">
        <w:rPr>
          <w:rFonts w:ascii="Times New Roman" w:hAnsi="Times New Roman"/>
          <w:sz w:val="28"/>
          <w:szCs w:val="28"/>
          <w:lang w:val="uk-UA"/>
        </w:rPr>
        <w:t>Задорожнюк</w:t>
      </w:r>
      <w:proofErr w:type="spellEnd"/>
      <w:r w:rsidRPr="0018442B">
        <w:rPr>
          <w:rFonts w:ascii="Times New Roman" w:hAnsi="Times New Roman"/>
          <w:sz w:val="28"/>
          <w:szCs w:val="28"/>
          <w:lang w:val="uk-UA"/>
        </w:rPr>
        <w:t xml:space="preserve"> Н.О.</w:t>
      </w:r>
    </w:p>
    <w:p w:rsidR="00C964F9" w:rsidRPr="0018442B" w:rsidRDefault="00C964F9" w:rsidP="00C964F9">
      <w:pPr>
        <w:widowControl w:val="0"/>
        <w:spacing w:line="360" w:lineRule="auto"/>
        <w:ind w:left="3544"/>
        <w:jc w:val="both"/>
        <w:rPr>
          <w:rFonts w:ascii="Times New Roman" w:hAnsi="Times New Roman"/>
          <w:sz w:val="28"/>
          <w:szCs w:val="28"/>
          <w:lang w:val="uk-UA"/>
        </w:rPr>
      </w:pPr>
    </w:p>
    <w:p w:rsidR="00C964F9" w:rsidRPr="0018442B" w:rsidRDefault="00C964F9" w:rsidP="00C964F9">
      <w:pPr>
        <w:widowControl w:val="0"/>
        <w:spacing w:line="360" w:lineRule="auto"/>
        <w:ind w:left="3544"/>
        <w:jc w:val="both"/>
        <w:rPr>
          <w:rFonts w:ascii="Times New Roman" w:hAnsi="Times New Roman"/>
          <w:sz w:val="28"/>
          <w:szCs w:val="28"/>
          <w:lang w:val="uk-UA"/>
        </w:rPr>
      </w:pPr>
    </w:p>
    <w:p w:rsidR="00C964F9" w:rsidRPr="0018442B" w:rsidRDefault="00C964F9" w:rsidP="00C964F9">
      <w:pPr>
        <w:widowControl w:val="0"/>
        <w:ind w:left="3544"/>
        <w:jc w:val="both"/>
        <w:rPr>
          <w:rFonts w:ascii="Times New Roman" w:hAnsi="Times New Roman"/>
          <w:sz w:val="28"/>
          <w:szCs w:val="28"/>
          <w:lang w:val="uk-UA"/>
        </w:rPr>
      </w:pPr>
    </w:p>
    <w:tbl>
      <w:tblPr>
        <w:tblW w:w="10030" w:type="dxa"/>
        <w:tblLook w:val="04A0" w:firstRow="1" w:lastRow="0" w:firstColumn="1" w:lastColumn="0" w:noHBand="0" w:noVBand="1"/>
      </w:tblPr>
      <w:tblGrid>
        <w:gridCol w:w="4644"/>
        <w:gridCol w:w="509"/>
        <w:gridCol w:w="4877"/>
      </w:tblGrid>
      <w:tr w:rsidR="00C964F9" w:rsidRPr="0018442B" w:rsidTr="00960C1D">
        <w:tc>
          <w:tcPr>
            <w:tcW w:w="4644" w:type="dxa"/>
            <w:tcMar>
              <w:top w:w="0" w:type="dxa"/>
              <w:left w:w="0" w:type="dxa"/>
              <w:bottom w:w="0" w:type="dxa"/>
              <w:right w:w="0" w:type="dxa"/>
            </w:tcMar>
            <w:hideMark/>
          </w:tcPr>
          <w:p w:rsidR="00C964F9" w:rsidRPr="0018442B" w:rsidRDefault="00C964F9" w:rsidP="00960C1D">
            <w:pPr>
              <w:widowControl w:val="0"/>
              <w:spacing w:line="360" w:lineRule="auto"/>
              <w:jc w:val="both"/>
              <w:rPr>
                <w:rFonts w:ascii="Times New Roman" w:hAnsi="Times New Roman"/>
                <w:sz w:val="28"/>
                <w:szCs w:val="28"/>
                <w:lang w:val="uk-UA" w:eastAsia="en-US"/>
              </w:rPr>
            </w:pPr>
            <w:r w:rsidRPr="0018442B">
              <w:rPr>
                <w:rFonts w:ascii="Times New Roman" w:hAnsi="Times New Roman"/>
                <w:sz w:val="28"/>
                <w:szCs w:val="28"/>
              </w:rPr>
              <w:t xml:space="preserve">Рекомендовано до </w:t>
            </w:r>
            <w:proofErr w:type="spellStart"/>
            <w:r w:rsidRPr="0018442B">
              <w:rPr>
                <w:rFonts w:ascii="Times New Roman" w:hAnsi="Times New Roman"/>
                <w:sz w:val="28"/>
                <w:szCs w:val="28"/>
              </w:rPr>
              <w:t>захисту</w:t>
            </w:r>
            <w:proofErr w:type="spellEnd"/>
            <w:r w:rsidRPr="0018442B">
              <w:rPr>
                <w:rFonts w:ascii="Times New Roman" w:hAnsi="Times New Roman"/>
                <w:sz w:val="28"/>
                <w:szCs w:val="28"/>
                <w:lang w:val="uk-UA"/>
              </w:rPr>
              <w:t xml:space="preserve">: </w:t>
            </w:r>
          </w:p>
          <w:p w:rsidR="00C964F9" w:rsidRPr="0018442B" w:rsidRDefault="00C964F9" w:rsidP="00960C1D">
            <w:pPr>
              <w:widowControl w:val="0"/>
              <w:spacing w:line="360" w:lineRule="auto"/>
              <w:jc w:val="both"/>
              <w:rPr>
                <w:rFonts w:ascii="Times New Roman" w:hAnsi="Times New Roman"/>
                <w:sz w:val="28"/>
                <w:szCs w:val="28"/>
                <w:lang w:val="uk-UA"/>
              </w:rPr>
            </w:pPr>
            <w:r w:rsidRPr="0018442B">
              <w:rPr>
                <w:rFonts w:ascii="Times New Roman" w:hAnsi="Times New Roman"/>
                <w:sz w:val="28"/>
                <w:szCs w:val="28"/>
                <w:lang w:val="uk-UA"/>
              </w:rPr>
              <w:t>протокол засідання кафедри</w:t>
            </w:r>
          </w:p>
          <w:p w:rsidR="00C964F9" w:rsidRPr="0018442B" w:rsidRDefault="00C964F9" w:rsidP="00960C1D">
            <w:pPr>
              <w:widowControl w:val="0"/>
              <w:spacing w:line="360" w:lineRule="auto"/>
              <w:jc w:val="both"/>
              <w:rPr>
                <w:rFonts w:ascii="Times New Roman" w:hAnsi="Times New Roman"/>
                <w:sz w:val="28"/>
                <w:szCs w:val="28"/>
                <w:lang w:val="uk-UA"/>
              </w:rPr>
            </w:pPr>
            <w:r w:rsidRPr="0018442B">
              <w:rPr>
                <w:rFonts w:ascii="Times New Roman" w:hAnsi="Times New Roman"/>
                <w:sz w:val="28"/>
                <w:szCs w:val="28"/>
                <w:lang w:val="uk-UA"/>
              </w:rPr>
              <w:t xml:space="preserve">№ 4 від 26.11. 2018 року </w:t>
            </w:r>
          </w:p>
          <w:p w:rsidR="00C964F9" w:rsidRPr="0018442B" w:rsidRDefault="00C964F9" w:rsidP="00960C1D">
            <w:pPr>
              <w:widowControl w:val="0"/>
              <w:spacing w:line="360" w:lineRule="auto"/>
              <w:jc w:val="both"/>
              <w:rPr>
                <w:rFonts w:ascii="Times New Roman" w:hAnsi="Times New Roman"/>
                <w:sz w:val="28"/>
                <w:szCs w:val="28"/>
                <w:lang w:val="uk-UA"/>
              </w:rPr>
            </w:pPr>
            <w:r w:rsidRPr="0018442B">
              <w:rPr>
                <w:rFonts w:ascii="Times New Roman" w:hAnsi="Times New Roman"/>
                <w:sz w:val="28"/>
                <w:szCs w:val="28"/>
                <w:lang w:val="uk-UA"/>
              </w:rPr>
              <w:t>Завідувач кафедри</w:t>
            </w:r>
          </w:p>
          <w:p w:rsidR="00C964F9" w:rsidRPr="0018442B" w:rsidRDefault="00C964F9" w:rsidP="00960C1D">
            <w:pPr>
              <w:widowControl w:val="0"/>
              <w:spacing w:line="360" w:lineRule="auto"/>
              <w:jc w:val="both"/>
              <w:rPr>
                <w:rFonts w:ascii="Times New Roman" w:hAnsi="Times New Roman"/>
                <w:sz w:val="28"/>
                <w:szCs w:val="28"/>
                <w:lang w:val="uk-UA" w:eastAsia="en-US"/>
              </w:rPr>
            </w:pPr>
            <w:r w:rsidRPr="0018442B">
              <w:rPr>
                <w:rFonts w:ascii="Times New Roman" w:hAnsi="Times New Roman"/>
                <w:sz w:val="28"/>
                <w:szCs w:val="28"/>
                <w:lang w:val="uk-UA"/>
              </w:rPr>
              <w:t>_________ доц. Журавльова Т.О.</w:t>
            </w:r>
          </w:p>
        </w:tc>
        <w:tc>
          <w:tcPr>
            <w:tcW w:w="509" w:type="dxa"/>
          </w:tcPr>
          <w:p w:rsidR="00C964F9" w:rsidRPr="0018442B" w:rsidRDefault="00C964F9" w:rsidP="00960C1D">
            <w:pPr>
              <w:widowControl w:val="0"/>
              <w:spacing w:line="360" w:lineRule="auto"/>
              <w:jc w:val="both"/>
              <w:rPr>
                <w:rFonts w:ascii="Times New Roman" w:hAnsi="Times New Roman"/>
                <w:sz w:val="28"/>
                <w:szCs w:val="28"/>
                <w:lang w:val="uk-UA" w:eastAsia="en-US"/>
              </w:rPr>
            </w:pPr>
          </w:p>
        </w:tc>
        <w:tc>
          <w:tcPr>
            <w:tcW w:w="4877" w:type="dxa"/>
            <w:hideMark/>
          </w:tcPr>
          <w:p w:rsidR="00C964F9" w:rsidRPr="0018442B" w:rsidRDefault="00C964F9" w:rsidP="00960C1D">
            <w:pPr>
              <w:widowControl w:val="0"/>
              <w:spacing w:line="360" w:lineRule="auto"/>
              <w:jc w:val="both"/>
              <w:rPr>
                <w:rFonts w:ascii="Times New Roman" w:hAnsi="Times New Roman"/>
                <w:sz w:val="28"/>
                <w:szCs w:val="28"/>
                <w:lang w:val="uk-UA" w:eastAsia="en-US"/>
              </w:rPr>
            </w:pPr>
            <w:r w:rsidRPr="0018442B">
              <w:rPr>
                <w:rFonts w:ascii="Times New Roman" w:hAnsi="Times New Roman"/>
                <w:sz w:val="28"/>
                <w:szCs w:val="28"/>
                <w:lang w:val="uk-UA"/>
              </w:rPr>
              <w:t xml:space="preserve">Захищено на засіданні ЕК № </w:t>
            </w:r>
          </w:p>
          <w:p w:rsidR="00C964F9" w:rsidRPr="0018442B" w:rsidRDefault="00C964F9" w:rsidP="00960C1D">
            <w:pPr>
              <w:widowControl w:val="0"/>
              <w:spacing w:line="360" w:lineRule="auto"/>
              <w:jc w:val="both"/>
              <w:rPr>
                <w:rFonts w:ascii="Times New Roman" w:hAnsi="Times New Roman"/>
                <w:sz w:val="28"/>
                <w:szCs w:val="28"/>
                <w:lang w:val="uk-UA"/>
              </w:rPr>
            </w:pPr>
            <w:r w:rsidRPr="0018442B">
              <w:rPr>
                <w:rFonts w:ascii="Times New Roman" w:hAnsi="Times New Roman"/>
                <w:sz w:val="28"/>
                <w:szCs w:val="28"/>
                <w:lang w:val="uk-UA"/>
              </w:rPr>
              <w:t xml:space="preserve">протокол № __ від  ________ 2018 р., </w:t>
            </w:r>
          </w:p>
          <w:p w:rsidR="00C964F9" w:rsidRPr="0018442B" w:rsidRDefault="00C964F9" w:rsidP="00960C1D">
            <w:pPr>
              <w:widowControl w:val="0"/>
              <w:spacing w:line="360" w:lineRule="auto"/>
              <w:jc w:val="both"/>
              <w:rPr>
                <w:rFonts w:ascii="Times New Roman" w:hAnsi="Times New Roman"/>
                <w:sz w:val="28"/>
                <w:szCs w:val="28"/>
                <w:lang w:val="uk-UA"/>
              </w:rPr>
            </w:pPr>
            <w:r w:rsidRPr="0018442B">
              <w:rPr>
                <w:rFonts w:ascii="Times New Roman" w:hAnsi="Times New Roman"/>
                <w:sz w:val="28"/>
                <w:szCs w:val="28"/>
                <w:lang w:val="uk-UA"/>
              </w:rPr>
              <w:t>Оцінка __________ / _______/ _______</w:t>
            </w:r>
          </w:p>
          <w:p w:rsidR="00C964F9" w:rsidRPr="0018442B" w:rsidRDefault="00C964F9" w:rsidP="00960C1D">
            <w:pPr>
              <w:widowControl w:val="0"/>
              <w:spacing w:line="360" w:lineRule="auto"/>
              <w:jc w:val="both"/>
              <w:rPr>
                <w:rFonts w:ascii="Times New Roman" w:hAnsi="Times New Roman"/>
                <w:sz w:val="28"/>
                <w:szCs w:val="28"/>
                <w:lang w:val="uk-UA"/>
              </w:rPr>
            </w:pPr>
            <w:r w:rsidRPr="0018442B">
              <w:rPr>
                <w:rFonts w:ascii="Times New Roman" w:hAnsi="Times New Roman"/>
                <w:sz w:val="28"/>
                <w:szCs w:val="28"/>
                <w:lang w:val="uk-UA"/>
              </w:rPr>
              <w:t>Голова ЕК</w:t>
            </w:r>
          </w:p>
          <w:p w:rsidR="00C964F9" w:rsidRPr="0018442B" w:rsidRDefault="00C964F9" w:rsidP="00960C1D">
            <w:pPr>
              <w:widowControl w:val="0"/>
              <w:spacing w:line="360" w:lineRule="auto"/>
              <w:jc w:val="both"/>
              <w:rPr>
                <w:rFonts w:ascii="Times New Roman" w:hAnsi="Times New Roman"/>
                <w:sz w:val="28"/>
                <w:szCs w:val="28"/>
                <w:lang w:val="uk-UA" w:eastAsia="en-US"/>
              </w:rPr>
            </w:pPr>
            <w:r w:rsidRPr="0018442B">
              <w:rPr>
                <w:rFonts w:ascii="Times New Roman" w:hAnsi="Times New Roman"/>
                <w:sz w:val="28"/>
                <w:szCs w:val="28"/>
                <w:lang w:val="uk-UA"/>
              </w:rPr>
              <w:t xml:space="preserve">__________ </w:t>
            </w:r>
            <w:proofErr w:type="spellStart"/>
            <w:r w:rsidRPr="0018442B">
              <w:rPr>
                <w:rFonts w:ascii="Times New Roman" w:hAnsi="Times New Roman"/>
                <w:sz w:val="28"/>
                <w:szCs w:val="28"/>
                <w:lang w:val="uk-UA"/>
              </w:rPr>
              <w:t>д.е.н</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проф</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Ніценко</w:t>
            </w:r>
            <w:proofErr w:type="spellEnd"/>
            <w:r w:rsidRPr="0018442B">
              <w:rPr>
                <w:rFonts w:ascii="Times New Roman" w:hAnsi="Times New Roman"/>
                <w:sz w:val="28"/>
                <w:szCs w:val="28"/>
                <w:lang w:val="uk-UA"/>
              </w:rPr>
              <w:t xml:space="preserve"> В.С.</w:t>
            </w:r>
          </w:p>
        </w:tc>
      </w:tr>
    </w:tbl>
    <w:p w:rsidR="00C964F9" w:rsidRPr="0018442B" w:rsidRDefault="00C964F9" w:rsidP="00C964F9">
      <w:pPr>
        <w:widowControl w:val="0"/>
        <w:ind w:left="3544"/>
        <w:jc w:val="both"/>
        <w:rPr>
          <w:rFonts w:ascii="Times New Roman" w:hAnsi="Times New Roman"/>
          <w:sz w:val="28"/>
          <w:szCs w:val="28"/>
        </w:rPr>
      </w:pPr>
    </w:p>
    <w:p w:rsidR="00C964F9" w:rsidRPr="0018442B" w:rsidRDefault="00C964F9" w:rsidP="00C964F9">
      <w:pPr>
        <w:widowControl w:val="0"/>
        <w:jc w:val="center"/>
        <w:rPr>
          <w:rFonts w:ascii="Times New Roman" w:hAnsi="Times New Roman"/>
          <w:sz w:val="28"/>
          <w:szCs w:val="28"/>
          <w:lang w:val="uk-UA"/>
        </w:rPr>
      </w:pPr>
    </w:p>
    <w:p w:rsidR="00C964F9" w:rsidRPr="0018442B" w:rsidRDefault="00C964F9" w:rsidP="00C964F9">
      <w:pPr>
        <w:widowControl w:val="0"/>
        <w:jc w:val="center"/>
        <w:rPr>
          <w:rFonts w:ascii="Times New Roman" w:hAnsi="Times New Roman"/>
          <w:sz w:val="28"/>
          <w:szCs w:val="28"/>
          <w:lang w:val="uk-UA"/>
        </w:rPr>
      </w:pPr>
      <w:r w:rsidRPr="0018442B">
        <w:rPr>
          <w:rFonts w:ascii="Times New Roman" w:hAnsi="Times New Roman"/>
          <w:sz w:val="28"/>
          <w:szCs w:val="28"/>
          <w:lang w:val="uk-UA"/>
        </w:rPr>
        <w:t>Одеса - 2018</w:t>
      </w:r>
    </w:p>
    <w:p w:rsidR="00C964F9" w:rsidRPr="0018442B" w:rsidRDefault="00C964F9" w:rsidP="00C964F9">
      <w:pPr>
        <w:widowControl w:val="0"/>
        <w:spacing w:line="360" w:lineRule="auto"/>
        <w:jc w:val="center"/>
        <w:rPr>
          <w:rFonts w:ascii="Times New Roman" w:hAnsi="Times New Roman"/>
          <w:sz w:val="28"/>
          <w:szCs w:val="28"/>
          <w:lang w:val="uk-UA"/>
        </w:rPr>
      </w:pPr>
      <w:r w:rsidRPr="0018442B">
        <w:rPr>
          <w:rFonts w:ascii="Times New Roman" w:hAnsi="Times New Roman"/>
          <w:sz w:val="28"/>
          <w:szCs w:val="28"/>
          <w:lang w:val="uk-UA"/>
        </w:rPr>
        <w:br w:type="page"/>
      </w:r>
      <w:r>
        <w:rPr>
          <w:noProof/>
        </w:rPr>
        <w:lastRenderedPageBreak/>
        <mc:AlternateContent>
          <mc:Choice Requires="wps">
            <w:drawing>
              <wp:anchor distT="0" distB="0" distL="114300" distR="114300" simplePos="0" relativeHeight="251661312" behindDoc="0" locked="1" layoutInCell="1" allowOverlap="1">
                <wp:simplePos x="0" y="0"/>
                <wp:positionH relativeFrom="column">
                  <wp:posOffset>5669915</wp:posOffset>
                </wp:positionH>
                <wp:positionV relativeFrom="paragraph">
                  <wp:posOffset>-357505</wp:posOffset>
                </wp:positionV>
                <wp:extent cx="432435" cy="362585"/>
                <wp:effectExtent l="6350" t="10160" r="8890" b="825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435" cy="36258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2E8134" id="Прямоугольник 3" o:spid="_x0000_s1026" style="position:absolute;margin-left:446.45pt;margin-top:-28.15pt;width:34.05pt;height:28.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" fillcolor="white [3212]" strokecolor="white [3212]">
                <w10:anchorlock/>
              </v:rect>
            </w:pict>
          </mc:Fallback>
        </mc:AlternateContent>
      </w:r>
      <w:r w:rsidRPr="0018442B">
        <w:rPr>
          <w:rFonts w:ascii="Times New Roman" w:hAnsi="Times New Roman"/>
          <w:sz w:val="28"/>
          <w:szCs w:val="28"/>
          <w:lang w:val="uk-UA"/>
        </w:rPr>
        <w:t xml:space="preserve">АНОТАЦІЯ </w:t>
      </w:r>
    </w:p>
    <w:p w:rsidR="00C964F9" w:rsidRPr="0018442B" w:rsidRDefault="00C964F9" w:rsidP="00C964F9">
      <w:pPr>
        <w:widowControl w:val="0"/>
        <w:spacing w:line="276" w:lineRule="auto"/>
        <w:ind w:firstLine="708"/>
        <w:jc w:val="both"/>
        <w:rPr>
          <w:rFonts w:ascii="Times New Roman" w:hAnsi="Times New Roman"/>
          <w:sz w:val="28"/>
          <w:szCs w:val="28"/>
          <w:lang w:val="uk-UA"/>
        </w:rPr>
      </w:pPr>
      <w:r>
        <w:rPr>
          <w:noProof/>
        </w:rPr>
        <mc:AlternateContent>
          <mc:Choice Requires="wps">
            <w:drawing>
              <wp:anchor distT="0" distB="0" distL="114300" distR="114300" simplePos="0" relativeHeight="251659264" behindDoc="0" locked="0" layoutInCell="1" allowOverlap="1">
                <wp:simplePos x="0" y="0"/>
                <wp:positionH relativeFrom="column">
                  <wp:posOffset>5669915</wp:posOffset>
                </wp:positionH>
                <wp:positionV relativeFrom="paragraph">
                  <wp:posOffset>-387350</wp:posOffset>
                </wp:positionV>
                <wp:extent cx="432435" cy="382270"/>
                <wp:effectExtent l="6350" t="10795" r="8890" b="698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435" cy="382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155C64" id="Прямоугольник 2" o:spid="_x0000_s1026" style="position:absolute;margin-left:446.45pt;margin-top:-30.5pt;width:34.05pt;height:3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" strokecolor="white"/>
            </w:pict>
          </mc:Fallback>
        </mc:AlternateContent>
      </w:r>
      <w:r w:rsidRPr="0018442B">
        <w:rPr>
          <w:rFonts w:ascii="Times New Roman" w:hAnsi="Times New Roman"/>
          <w:sz w:val="28"/>
          <w:szCs w:val="28"/>
          <w:lang w:val="uk-UA"/>
        </w:rPr>
        <w:t xml:space="preserve">Дипломна робота містить 97 сторінок, 11 таблиць, 14 рисунків, список літератури з 61 найменування. </w:t>
      </w:r>
    </w:p>
    <w:p w:rsidR="00C964F9" w:rsidRPr="0018442B" w:rsidRDefault="00C964F9" w:rsidP="00C964F9">
      <w:pPr>
        <w:pStyle w:val="a5"/>
        <w:spacing w:line="276" w:lineRule="auto"/>
        <w:ind w:firstLine="709"/>
        <w:jc w:val="both"/>
        <w:rPr>
          <w:rFonts w:ascii="Times New Roman" w:hAnsi="Times New Roman"/>
          <w:szCs w:val="28"/>
        </w:rPr>
      </w:pPr>
      <w:r w:rsidRPr="0018442B">
        <w:rPr>
          <w:rFonts w:ascii="Times New Roman" w:hAnsi="Times New Roman"/>
          <w:szCs w:val="28"/>
        </w:rPr>
        <w:t>Об’єктом дослідження є процеси формування та функціонування системи стратегічного маркетингового планування на регіональному ринку фінансових послуг.</w:t>
      </w:r>
    </w:p>
    <w:p w:rsidR="00C964F9" w:rsidRPr="0018442B" w:rsidRDefault="00C964F9" w:rsidP="00C964F9">
      <w:pPr>
        <w:spacing w:line="276"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Предметом дослідження є теоретичні та методичні аспекти формування системи стратегічного маркетингового планування на регіональному ринку фінансових послуг. </w:t>
      </w:r>
    </w:p>
    <w:p w:rsidR="00C964F9" w:rsidRPr="0018442B" w:rsidRDefault="00C964F9" w:rsidP="00C964F9">
      <w:pPr>
        <w:widowControl w:val="0"/>
        <w:spacing w:line="276" w:lineRule="auto"/>
        <w:ind w:firstLine="540"/>
        <w:jc w:val="both"/>
        <w:rPr>
          <w:rFonts w:ascii="Times New Roman" w:hAnsi="Times New Roman"/>
          <w:sz w:val="28"/>
          <w:szCs w:val="28"/>
          <w:lang w:val="uk-UA"/>
        </w:rPr>
      </w:pPr>
      <w:r w:rsidRPr="0018442B">
        <w:rPr>
          <w:rFonts w:ascii="Times New Roman" w:hAnsi="Times New Roman"/>
          <w:sz w:val="28"/>
          <w:szCs w:val="28"/>
          <w:lang w:val="uk-UA"/>
        </w:rPr>
        <w:t xml:space="preserve">Метою дослідження є розробка теоретичних та методичних засад та з формування системи стратегічного маркетингового планування на регіональному ринку фінансових послуг. </w:t>
      </w:r>
    </w:p>
    <w:p w:rsidR="00C964F9" w:rsidRPr="0018442B" w:rsidRDefault="00C964F9" w:rsidP="00C964F9">
      <w:pPr>
        <w:spacing w:line="276" w:lineRule="auto"/>
        <w:ind w:firstLine="709"/>
        <w:jc w:val="both"/>
        <w:rPr>
          <w:rFonts w:ascii="Times New Roman" w:hAnsi="Times New Roman"/>
          <w:i/>
          <w:iCs/>
          <w:sz w:val="28"/>
          <w:szCs w:val="28"/>
          <w:lang w:val="uk-UA"/>
        </w:rPr>
      </w:pPr>
      <w:r w:rsidRPr="0018442B">
        <w:rPr>
          <w:rFonts w:ascii="Times New Roman" w:hAnsi="Times New Roman"/>
          <w:sz w:val="28"/>
          <w:szCs w:val="28"/>
          <w:lang w:val="uk-UA"/>
        </w:rPr>
        <w:t xml:space="preserve">Завданнями роботи є: визначити проблеми і напрямки розвитку ринку фінансових послуг; дослідити генезис основних теоретичних аспектів маркетингу фінансових послуг; розробити концепцію маркетингу на ринку фінансових послуг; провести аналіз стану та перспектив розвитку ринку фінансових послуг; охарактеризувати стратегії маркетингу фінансових послуг; обґрунтувати напрямки підвищення ефективності маркетингу фінансових послуг в регіональній фінансово-кредитній системі; розробити методичний підхід оптимізації роботи маркетингової служби зі споживачами фінансових послуг; запропонувати шляхи підвищення організації маркетингу фінансових послуг фінансово-кредитними </w:t>
      </w:r>
      <w:r w:rsidRPr="0018442B">
        <w:rPr>
          <w:rFonts w:ascii="Times New Roman" w:hAnsi="Times New Roman"/>
          <w:iCs/>
          <w:sz w:val="28"/>
          <w:szCs w:val="28"/>
          <w:lang w:val="uk-UA"/>
        </w:rPr>
        <w:t>установами регіонів.</w:t>
      </w:r>
    </w:p>
    <w:p w:rsidR="00C964F9" w:rsidRPr="0018442B" w:rsidRDefault="00C964F9" w:rsidP="00C964F9">
      <w:pPr>
        <w:widowControl w:val="0"/>
        <w:spacing w:line="276" w:lineRule="auto"/>
        <w:ind w:firstLine="540"/>
        <w:jc w:val="both"/>
        <w:rPr>
          <w:rFonts w:ascii="Times New Roman" w:hAnsi="Times New Roman"/>
          <w:spacing w:val="-12"/>
          <w:sz w:val="28"/>
          <w:szCs w:val="28"/>
          <w:lang w:val="uk-UA"/>
        </w:rPr>
      </w:pPr>
      <w:r w:rsidRPr="0018442B">
        <w:rPr>
          <w:rFonts w:ascii="Times New Roman" w:hAnsi="Times New Roman"/>
          <w:spacing w:val="-12"/>
          <w:sz w:val="28"/>
          <w:szCs w:val="28"/>
          <w:lang w:val="uk-UA"/>
        </w:rPr>
        <w:t xml:space="preserve">У дипломній роботі розглянуто теоретичні та методичні аспекти стратегічного маркетингового планування на регіональному ринку фінансових послуг. Проаналізовано стан та перспективи розвитку регіонального ринку фінансових послуг. Розроблена методика стратегічного планування та маркетингу на регіональному ринку фінансових послуг. </w:t>
      </w:r>
    </w:p>
    <w:p w:rsidR="00C964F9" w:rsidRPr="0018442B" w:rsidRDefault="00C964F9" w:rsidP="00C964F9">
      <w:pPr>
        <w:widowControl w:val="0"/>
        <w:spacing w:line="276" w:lineRule="auto"/>
        <w:ind w:firstLine="540"/>
        <w:jc w:val="both"/>
        <w:rPr>
          <w:rFonts w:ascii="Times New Roman" w:hAnsi="Times New Roman"/>
          <w:sz w:val="28"/>
          <w:szCs w:val="28"/>
          <w:lang w:val="uk-UA"/>
        </w:rPr>
      </w:pPr>
      <w:r w:rsidRPr="0018442B">
        <w:rPr>
          <w:rFonts w:ascii="Times New Roman" w:hAnsi="Times New Roman"/>
          <w:sz w:val="28"/>
          <w:szCs w:val="28"/>
          <w:lang w:val="uk-UA"/>
        </w:rPr>
        <w:t xml:space="preserve">Основні положення доведені до рівня рекомендацій та прикладних розробок і можуть бути використані у практиці діяльності національних фінансово-кредитних установ, зокрема при розробці маркетингової політики; підвищенні ефективності роботи маркетингової служби зі споживачами фінансових послуг. </w:t>
      </w:r>
    </w:p>
    <w:p w:rsidR="00C964F9" w:rsidRPr="0018442B" w:rsidRDefault="00C964F9" w:rsidP="00C964F9">
      <w:pPr>
        <w:widowControl w:val="0"/>
        <w:spacing w:line="276" w:lineRule="auto"/>
        <w:ind w:firstLine="708"/>
        <w:jc w:val="both"/>
        <w:rPr>
          <w:rFonts w:ascii="Times New Roman" w:hAnsi="Times New Roman"/>
          <w:sz w:val="28"/>
          <w:szCs w:val="28"/>
          <w:lang w:val="uk-UA"/>
        </w:rPr>
      </w:pPr>
      <w:r w:rsidRPr="0018442B">
        <w:rPr>
          <w:rFonts w:ascii="Times New Roman" w:hAnsi="Times New Roman"/>
          <w:sz w:val="28"/>
          <w:szCs w:val="28"/>
          <w:lang w:val="uk-UA"/>
        </w:rPr>
        <w:t>Рік виконання дипломної роботи – 2017-2018</w:t>
      </w:r>
    </w:p>
    <w:p w:rsidR="00C964F9" w:rsidRPr="0018442B" w:rsidRDefault="00C964F9" w:rsidP="00C964F9">
      <w:pPr>
        <w:widowControl w:val="0"/>
        <w:spacing w:line="276" w:lineRule="auto"/>
        <w:ind w:firstLine="708"/>
        <w:jc w:val="both"/>
        <w:rPr>
          <w:rFonts w:ascii="Times New Roman" w:hAnsi="Times New Roman"/>
          <w:sz w:val="28"/>
          <w:szCs w:val="28"/>
          <w:lang w:val="uk-UA"/>
        </w:rPr>
      </w:pPr>
      <w:r w:rsidRPr="0018442B">
        <w:rPr>
          <w:rFonts w:ascii="Times New Roman" w:hAnsi="Times New Roman"/>
          <w:sz w:val="28"/>
          <w:szCs w:val="28"/>
          <w:lang w:val="uk-UA"/>
        </w:rPr>
        <w:t>Рік захисту роботи – 2018</w:t>
      </w:r>
    </w:p>
    <w:p w:rsidR="00C964F9" w:rsidRPr="0018442B" w:rsidRDefault="00C964F9" w:rsidP="00C964F9">
      <w:pPr>
        <w:widowControl w:val="0"/>
        <w:spacing w:line="276" w:lineRule="auto"/>
        <w:ind w:firstLine="709"/>
        <w:jc w:val="both"/>
        <w:rPr>
          <w:rFonts w:ascii="Times New Roman" w:hAnsi="Times New Roman"/>
          <w:b/>
          <w:sz w:val="24"/>
          <w:szCs w:val="24"/>
          <w:lang w:val="uk-UA"/>
        </w:rPr>
      </w:pPr>
      <w:r w:rsidRPr="0018442B">
        <w:rPr>
          <w:rFonts w:ascii="Times New Roman" w:hAnsi="Times New Roman"/>
          <w:sz w:val="28"/>
          <w:szCs w:val="28"/>
          <w:lang w:val="uk-UA"/>
        </w:rPr>
        <w:t xml:space="preserve">Ключові слова: маркетинг, маркетингове планування, </w:t>
      </w:r>
      <w:r w:rsidRPr="0018442B">
        <w:rPr>
          <w:rFonts w:ascii="Times New Roman" w:hAnsi="Times New Roman"/>
          <w:spacing w:val="-12"/>
          <w:sz w:val="28"/>
          <w:szCs w:val="28"/>
          <w:lang w:val="uk-UA"/>
        </w:rPr>
        <w:t>маркетинг фінансових послуг, ринок фінансових послуг, маркетингова стратегія, фінансово-кредитні установи, регіональний ринок.</w:t>
      </w:r>
    </w:p>
    <w:p w:rsidR="00C964F9" w:rsidRPr="0018442B" w:rsidRDefault="00C964F9" w:rsidP="00C964F9">
      <w:pPr>
        <w:widowControl w:val="0"/>
        <w:spacing w:line="360" w:lineRule="auto"/>
        <w:jc w:val="center"/>
        <w:rPr>
          <w:rFonts w:ascii="Times New Roman" w:hAnsi="Times New Roman"/>
          <w:sz w:val="28"/>
          <w:szCs w:val="28"/>
          <w:lang w:val="uk-UA"/>
        </w:rPr>
      </w:pPr>
      <w:r w:rsidRPr="0018442B">
        <w:rPr>
          <w:rFonts w:ascii="Times New Roman" w:hAnsi="Times New Roman"/>
          <w:sz w:val="28"/>
          <w:szCs w:val="28"/>
          <w:lang w:val="uk-UA"/>
        </w:rPr>
        <w:br w:type="page"/>
      </w:r>
      <w:r>
        <w:rPr>
          <w:noProof/>
        </w:rPr>
        <w:lastRenderedPageBreak/>
        <mc:AlternateContent>
          <mc:Choice Requires="wps">
            <w:drawing>
              <wp:anchor distT="0" distB="0" distL="114300" distR="114300" simplePos="0" relativeHeight="251660288" behindDoc="0" locked="0" layoutInCell="1" allowOverlap="1">
                <wp:simplePos x="0" y="0"/>
                <wp:positionH relativeFrom="column">
                  <wp:posOffset>5822315</wp:posOffset>
                </wp:positionH>
                <wp:positionV relativeFrom="paragraph">
                  <wp:posOffset>-434340</wp:posOffset>
                </wp:positionV>
                <wp:extent cx="432435" cy="382270"/>
                <wp:effectExtent l="6350" t="9525" r="8890" b="825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435" cy="382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B6726C" id="Прямоугольник 1" o:spid="_x0000_s1026" style="position:absolute;margin-left:458.45pt;margin-top:-34.2pt;width:34.05pt;height:3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" strokecolor="white"/>
            </w:pict>
          </mc:Fallback>
        </mc:AlternateContent>
      </w:r>
      <w:r w:rsidRPr="0018442B">
        <w:rPr>
          <w:rFonts w:ascii="Times New Roman" w:hAnsi="Times New Roman"/>
          <w:sz w:val="28"/>
          <w:szCs w:val="28"/>
          <w:lang w:val="uk-UA"/>
        </w:rPr>
        <w:t xml:space="preserve">ЗМІСТ </w:t>
      </w:r>
    </w:p>
    <w:tbl>
      <w:tblPr>
        <w:tblW w:w="9747" w:type="dxa"/>
        <w:tblLayout w:type="fixed"/>
        <w:tblLook w:val="04A0" w:firstRow="1" w:lastRow="0" w:firstColumn="1" w:lastColumn="0" w:noHBand="0" w:noVBand="1"/>
      </w:tblPr>
      <w:tblGrid>
        <w:gridCol w:w="9039"/>
        <w:gridCol w:w="708"/>
      </w:tblGrid>
      <w:tr w:rsidR="00C964F9" w:rsidRPr="0018442B" w:rsidTr="00960C1D">
        <w:tc>
          <w:tcPr>
            <w:tcW w:w="9039" w:type="dxa"/>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ВСТУП……………………………………………………………………........</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4</w:t>
            </w:r>
          </w:p>
        </w:tc>
      </w:tr>
      <w:tr w:rsidR="00C964F9" w:rsidRPr="0018442B" w:rsidTr="00960C1D">
        <w:tc>
          <w:tcPr>
            <w:tcW w:w="9039" w:type="dxa"/>
          </w:tcPr>
          <w:p w:rsidR="00C964F9" w:rsidRPr="0018442B" w:rsidRDefault="00C964F9" w:rsidP="00960C1D">
            <w:pPr>
              <w:widowControl w:val="0"/>
              <w:spacing w:line="360" w:lineRule="auto"/>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РОЗДІЛ 1 ТЕОРЕТИЧНІ ТА МЕТОДИЧНІ АСПЕКТИ СТРАТЕГІЧНОГО МАРКЕТИНГОВОГО ПЛАНУВАННЯ НА РЕГІОНАЛЬНОМУ РИНКУ ФІНАНСОВИХ ПОСЛУГ.........................</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7</w:t>
            </w:r>
          </w:p>
        </w:tc>
      </w:tr>
      <w:tr w:rsidR="00C964F9" w:rsidRPr="0018442B" w:rsidTr="00960C1D">
        <w:tc>
          <w:tcPr>
            <w:tcW w:w="9039" w:type="dxa"/>
          </w:tcPr>
          <w:p w:rsidR="00C964F9" w:rsidRPr="0018442B" w:rsidRDefault="00C964F9" w:rsidP="00960C1D">
            <w:pPr>
              <w:widowControl w:val="0"/>
              <w:spacing w:line="360" w:lineRule="auto"/>
              <w:ind w:left="426"/>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1.1 Проблеми і напрямки розвитку ринку фінансових послуг…………</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7</w:t>
            </w:r>
          </w:p>
        </w:tc>
      </w:tr>
      <w:tr w:rsidR="00C964F9" w:rsidRPr="0018442B" w:rsidTr="00960C1D">
        <w:tc>
          <w:tcPr>
            <w:tcW w:w="9039" w:type="dxa"/>
          </w:tcPr>
          <w:p w:rsidR="00C964F9" w:rsidRPr="0018442B" w:rsidRDefault="00C964F9" w:rsidP="00960C1D">
            <w:pPr>
              <w:widowControl w:val="0"/>
              <w:shd w:val="clear" w:color="auto" w:fill="FFFFFF"/>
              <w:spacing w:line="360" w:lineRule="auto"/>
              <w:ind w:left="426"/>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1.2</w:t>
            </w:r>
            <w:r w:rsidRPr="0018442B">
              <w:rPr>
                <w:rFonts w:ascii="Times New Roman" w:eastAsiaTheme="minorEastAsia" w:hAnsi="Times New Roman"/>
                <w:color w:val="000000"/>
                <w:sz w:val="28"/>
                <w:szCs w:val="28"/>
                <w:lang w:val="uk-UA"/>
              </w:rPr>
              <w:t xml:space="preserve"> Генезис маркетингу фінансових послуг та його значення в забезпеченні конкурентоспроможності фінансових установ…………..</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15</w:t>
            </w:r>
          </w:p>
        </w:tc>
      </w:tr>
      <w:tr w:rsidR="00C964F9" w:rsidRPr="0018442B" w:rsidTr="00960C1D">
        <w:tc>
          <w:tcPr>
            <w:tcW w:w="9039" w:type="dxa"/>
          </w:tcPr>
          <w:p w:rsidR="00C964F9" w:rsidRPr="0018442B" w:rsidRDefault="00C964F9" w:rsidP="00960C1D">
            <w:pPr>
              <w:suppressLineNumbers/>
              <w:suppressAutoHyphens/>
              <w:spacing w:line="360" w:lineRule="auto"/>
              <w:ind w:left="426"/>
              <w:rPr>
                <w:rFonts w:ascii="Times New Roman" w:eastAsiaTheme="minorEastAsia" w:hAnsi="Times New Roman"/>
                <w:bCs/>
                <w:sz w:val="28"/>
                <w:szCs w:val="28"/>
                <w:lang w:val="uk-UA"/>
              </w:rPr>
            </w:pPr>
            <w:r w:rsidRPr="0018442B">
              <w:rPr>
                <w:rFonts w:ascii="Times New Roman" w:eastAsiaTheme="minorEastAsia" w:hAnsi="Times New Roman"/>
                <w:sz w:val="28"/>
                <w:szCs w:val="28"/>
                <w:lang w:val="uk-UA"/>
              </w:rPr>
              <w:t xml:space="preserve">1.3 </w:t>
            </w:r>
            <w:r w:rsidRPr="0018442B">
              <w:rPr>
                <w:rFonts w:ascii="Times New Roman" w:eastAsiaTheme="minorEastAsia" w:hAnsi="Times New Roman"/>
                <w:bCs/>
                <w:sz w:val="28"/>
                <w:szCs w:val="28"/>
                <w:lang w:val="uk-UA"/>
              </w:rPr>
              <w:t>Концепція маркетингу на ринку фінансових послуг………………..</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26</w:t>
            </w:r>
          </w:p>
        </w:tc>
      </w:tr>
      <w:tr w:rsidR="00C964F9" w:rsidRPr="0018442B" w:rsidTr="00960C1D">
        <w:tc>
          <w:tcPr>
            <w:tcW w:w="9039" w:type="dxa"/>
          </w:tcPr>
          <w:p w:rsidR="00C964F9" w:rsidRPr="0018442B" w:rsidRDefault="00C964F9" w:rsidP="00960C1D">
            <w:pPr>
              <w:widowControl w:val="0"/>
              <w:spacing w:line="360" w:lineRule="auto"/>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РОЗДІЛ 2 АНАЛІЗ СТАНУ ТА ПЕРСПЕКТИВ РОЗВИТКУ РЕГІОНАЛЬНОГО РИНКУ ФІНАНСОВИХ ПОСЛУГ …………………</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33</w:t>
            </w:r>
          </w:p>
        </w:tc>
      </w:tr>
      <w:tr w:rsidR="00C964F9" w:rsidRPr="0018442B" w:rsidTr="00960C1D">
        <w:tc>
          <w:tcPr>
            <w:tcW w:w="9039" w:type="dxa"/>
          </w:tcPr>
          <w:p w:rsidR="00C964F9" w:rsidRPr="0018442B" w:rsidRDefault="00C964F9" w:rsidP="00960C1D">
            <w:pPr>
              <w:widowControl w:val="0"/>
              <w:spacing w:line="360" w:lineRule="auto"/>
              <w:ind w:left="426"/>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2.1 Інституційні основи розвитку регіональних ринків фінансових послуг……………………………………………………………………</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33</w:t>
            </w:r>
          </w:p>
        </w:tc>
      </w:tr>
      <w:tr w:rsidR="00C964F9" w:rsidRPr="0018442B" w:rsidTr="00960C1D">
        <w:tc>
          <w:tcPr>
            <w:tcW w:w="9039" w:type="dxa"/>
          </w:tcPr>
          <w:p w:rsidR="00C964F9" w:rsidRPr="0018442B" w:rsidRDefault="00C964F9" w:rsidP="00960C1D">
            <w:pPr>
              <w:widowControl w:val="0"/>
              <w:spacing w:line="360" w:lineRule="auto"/>
              <w:ind w:left="426"/>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2.2 Аналіз стану та перспектив розвитку ринку фінансових послуг...............................................................................................</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40</w:t>
            </w:r>
          </w:p>
        </w:tc>
      </w:tr>
      <w:tr w:rsidR="00C964F9" w:rsidRPr="0018442B" w:rsidTr="00960C1D">
        <w:tc>
          <w:tcPr>
            <w:tcW w:w="9039" w:type="dxa"/>
          </w:tcPr>
          <w:p w:rsidR="00C964F9" w:rsidRPr="0018442B" w:rsidRDefault="00C964F9" w:rsidP="00960C1D">
            <w:pPr>
              <w:widowControl w:val="0"/>
              <w:spacing w:line="360" w:lineRule="auto"/>
              <w:ind w:left="426"/>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2.3 Порівняльна характеристика стратегій маркетингу фінансових послуг…………………………………………………………………….</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49</w:t>
            </w:r>
          </w:p>
        </w:tc>
      </w:tr>
      <w:tr w:rsidR="00C964F9" w:rsidRPr="0018442B" w:rsidTr="00960C1D">
        <w:tc>
          <w:tcPr>
            <w:tcW w:w="9039" w:type="dxa"/>
          </w:tcPr>
          <w:p w:rsidR="00C964F9" w:rsidRPr="0018442B" w:rsidRDefault="00C964F9" w:rsidP="00960C1D">
            <w:pPr>
              <w:widowControl w:val="0"/>
              <w:spacing w:line="360" w:lineRule="auto"/>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РОЗДІЛ 3 ФОРМУВАННЯ МЕХАНІЗМІВ СТРАТЕГІЧНОГО ПЛАНУВАННЯ ТА МАРКЕТИНГУ НА РЕГІОНАЛЬНОМУ РИНКУ ФІНАНСОВИХ ПОСЛУГ…………………………………………………….</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62</w:t>
            </w:r>
          </w:p>
        </w:tc>
      </w:tr>
      <w:tr w:rsidR="00C964F9" w:rsidRPr="0018442B" w:rsidTr="00960C1D">
        <w:tc>
          <w:tcPr>
            <w:tcW w:w="9039" w:type="dxa"/>
          </w:tcPr>
          <w:p w:rsidR="00C964F9" w:rsidRPr="0018442B" w:rsidRDefault="00C964F9" w:rsidP="00960C1D">
            <w:pPr>
              <w:widowControl w:val="0"/>
              <w:spacing w:line="360" w:lineRule="auto"/>
              <w:ind w:left="426"/>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 xml:space="preserve">3.1 Дослідження напрямів підвищення ефективності маркетингу фінансових послуг в регіональній фінансово-кредитній системі……... </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62</w:t>
            </w:r>
          </w:p>
        </w:tc>
      </w:tr>
      <w:tr w:rsidR="00C964F9" w:rsidRPr="0018442B" w:rsidTr="00960C1D">
        <w:tc>
          <w:tcPr>
            <w:tcW w:w="9039" w:type="dxa"/>
          </w:tcPr>
          <w:p w:rsidR="00C964F9" w:rsidRPr="0018442B" w:rsidRDefault="00C964F9" w:rsidP="00960C1D">
            <w:pPr>
              <w:widowControl w:val="0"/>
              <w:shd w:val="clear" w:color="auto" w:fill="FFFFFF"/>
              <w:spacing w:line="360" w:lineRule="auto"/>
              <w:ind w:left="426"/>
              <w:jc w:val="both"/>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3.2</w:t>
            </w:r>
            <w:r w:rsidRPr="0018442B">
              <w:rPr>
                <w:rFonts w:ascii="Times New Roman" w:eastAsiaTheme="minorEastAsia" w:hAnsi="Times New Roman"/>
                <w:color w:val="000000"/>
                <w:sz w:val="28"/>
                <w:szCs w:val="28"/>
                <w:lang w:val="uk-UA"/>
              </w:rPr>
              <w:t xml:space="preserve"> </w:t>
            </w:r>
            <w:r w:rsidRPr="0018442B">
              <w:rPr>
                <w:rFonts w:ascii="Times New Roman" w:eastAsiaTheme="minorEastAsia" w:hAnsi="Times New Roman"/>
                <w:sz w:val="28"/>
                <w:szCs w:val="28"/>
                <w:lang w:val="uk-UA"/>
              </w:rPr>
              <w:t xml:space="preserve">Розробка методики оптимізації роботи маркетингової служби зі споживачами фінансових послуг </w:t>
            </w:r>
            <w:r w:rsidRPr="0018442B">
              <w:rPr>
                <w:rFonts w:ascii="Times New Roman" w:eastAsiaTheme="minorEastAsia" w:hAnsi="Times New Roman"/>
                <w:color w:val="000000"/>
                <w:sz w:val="28"/>
                <w:szCs w:val="28"/>
                <w:lang w:val="uk-UA"/>
              </w:rPr>
              <w:t>…………………………………….</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68</w:t>
            </w:r>
          </w:p>
        </w:tc>
      </w:tr>
      <w:tr w:rsidR="00C964F9" w:rsidRPr="0018442B" w:rsidTr="00960C1D">
        <w:tc>
          <w:tcPr>
            <w:tcW w:w="9039" w:type="dxa"/>
          </w:tcPr>
          <w:p w:rsidR="00C964F9" w:rsidRPr="0018442B" w:rsidRDefault="00C964F9" w:rsidP="00960C1D">
            <w:pPr>
              <w:widowControl w:val="0"/>
              <w:spacing w:line="360" w:lineRule="auto"/>
              <w:ind w:left="426"/>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3.3 Шляхи підвищення організації маркетингу фінансових послуг фінансово–кредитними установами регіонів ………………………….</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80</w:t>
            </w:r>
          </w:p>
        </w:tc>
      </w:tr>
      <w:tr w:rsidR="00C964F9" w:rsidRPr="0018442B" w:rsidTr="00960C1D">
        <w:tc>
          <w:tcPr>
            <w:tcW w:w="9039" w:type="dxa"/>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ВИСНОВКИ…………………………………………………………………</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88</w:t>
            </w:r>
          </w:p>
        </w:tc>
      </w:tr>
      <w:tr w:rsidR="00C964F9" w:rsidRPr="0018442B" w:rsidTr="00960C1D">
        <w:trPr>
          <w:trHeight w:val="529"/>
        </w:trPr>
        <w:tc>
          <w:tcPr>
            <w:tcW w:w="9039" w:type="dxa"/>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СПИСОК ВИКОРИСТАНИХ ДЖЕРЕЛ…………………………………......</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92</w:t>
            </w:r>
          </w:p>
        </w:tc>
      </w:tr>
      <w:tr w:rsidR="00C964F9" w:rsidRPr="0018442B" w:rsidTr="00960C1D">
        <w:trPr>
          <w:trHeight w:val="80"/>
        </w:trPr>
        <w:tc>
          <w:tcPr>
            <w:tcW w:w="9039" w:type="dxa"/>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ДОДАТКИ……………………………………………………………………..</w:t>
            </w:r>
          </w:p>
        </w:tc>
        <w:tc>
          <w:tcPr>
            <w:tcW w:w="708" w:type="dxa"/>
            <w:vAlign w:val="bottom"/>
          </w:tcPr>
          <w:p w:rsidR="00C964F9" w:rsidRPr="0018442B" w:rsidRDefault="00C964F9" w:rsidP="00960C1D">
            <w:pPr>
              <w:widowControl w:val="0"/>
              <w:spacing w:line="360" w:lineRule="auto"/>
              <w:rPr>
                <w:rFonts w:ascii="Times New Roman" w:eastAsiaTheme="minorEastAsia" w:hAnsi="Times New Roman"/>
                <w:sz w:val="28"/>
                <w:szCs w:val="28"/>
                <w:lang w:val="uk-UA"/>
              </w:rPr>
            </w:pPr>
            <w:r w:rsidRPr="0018442B">
              <w:rPr>
                <w:rFonts w:ascii="Times New Roman" w:eastAsiaTheme="minorEastAsia" w:hAnsi="Times New Roman"/>
                <w:sz w:val="28"/>
                <w:szCs w:val="28"/>
                <w:lang w:val="uk-UA"/>
              </w:rPr>
              <w:t>98</w:t>
            </w:r>
          </w:p>
        </w:tc>
      </w:tr>
    </w:tbl>
    <w:p w:rsidR="00C964F9" w:rsidRPr="0018442B" w:rsidRDefault="00C964F9" w:rsidP="00C964F9">
      <w:pPr>
        <w:pStyle w:val="a7"/>
        <w:spacing w:line="360" w:lineRule="auto"/>
        <w:rPr>
          <w:rFonts w:ascii="Times New Roman" w:hAnsi="Times New Roman"/>
          <w:bCs/>
          <w:szCs w:val="28"/>
        </w:rPr>
      </w:pPr>
      <w:r w:rsidRPr="0018442B">
        <w:rPr>
          <w:rFonts w:ascii="Times New Roman" w:hAnsi="Times New Roman"/>
          <w:b/>
          <w:bCs/>
          <w:szCs w:val="28"/>
        </w:rPr>
        <w:br w:type="page"/>
      </w:r>
      <w:r w:rsidRPr="0018442B">
        <w:rPr>
          <w:rFonts w:ascii="Times New Roman" w:hAnsi="Times New Roman"/>
          <w:bCs/>
          <w:szCs w:val="28"/>
        </w:rPr>
        <w:lastRenderedPageBreak/>
        <w:t>ВСТУП</w:t>
      </w:r>
    </w:p>
    <w:p w:rsidR="00C964F9" w:rsidRPr="0018442B" w:rsidRDefault="00C964F9" w:rsidP="00C964F9">
      <w:pPr>
        <w:pStyle w:val="a7"/>
        <w:widowControl w:val="0"/>
        <w:spacing w:line="360" w:lineRule="auto"/>
        <w:ind w:firstLine="709"/>
        <w:jc w:val="both"/>
        <w:rPr>
          <w:rFonts w:ascii="Times New Roman" w:hAnsi="Times New Roman"/>
          <w:b/>
          <w:szCs w:val="28"/>
        </w:rPr>
      </w:pP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Актуальність теми</w:t>
      </w:r>
      <w:r w:rsidRPr="0018442B">
        <w:rPr>
          <w:rFonts w:ascii="Times New Roman" w:hAnsi="Times New Roman"/>
          <w:b/>
          <w:sz w:val="28"/>
          <w:szCs w:val="28"/>
          <w:lang w:val="uk-UA"/>
        </w:rPr>
        <w:t xml:space="preserve">. </w:t>
      </w:r>
      <w:r w:rsidRPr="0018442B">
        <w:rPr>
          <w:rFonts w:ascii="Times New Roman" w:hAnsi="Times New Roman"/>
          <w:sz w:val="28"/>
          <w:szCs w:val="28"/>
          <w:lang w:val="uk-UA"/>
        </w:rPr>
        <w:t xml:space="preserve">Загострення конкуренції на ринку фінансових послуг України і регіонів, поява нових продуктів та нових конкурентів, в </w:t>
      </w:r>
      <w:proofErr w:type="spellStart"/>
      <w:r w:rsidRPr="0018442B">
        <w:rPr>
          <w:rFonts w:ascii="Times New Roman" w:hAnsi="Times New Roman"/>
          <w:sz w:val="28"/>
          <w:szCs w:val="28"/>
          <w:lang w:val="uk-UA"/>
        </w:rPr>
        <w:t>т.ч</w:t>
      </w:r>
      <w:proofErr w:type="spellEnd"/>
      <w:r w:rsidRPr="0018442B">
        <w:rPr>
          <w:rFonts w:ascii="Times New Roman" w:hAnsi="Times New Roman"/>
          <w:sz w:val="28"/>
          <w:szCs w:val="28"/>
          <w:lang w:val="uk-UA"/>
        </w:rPr>
        <w:t xml:space="preserve">. й іноземних фінансових установ, поступове насичення ринку різноманітними послугами, вимагає від підвищення ролі та ефективності функціонування системи маркетингу фінансових послуг, здатної не тільки прогнозувати потреби в нових продуктах та доводити їх до споживачів, просувати існуючі продукти за оптимальною ціною при мінімальному ризику, але й здійснювати стратегічний маркетинг, який передбачає системний аналіз потреб регіональних ринків в </w:t>
      </w:r>
      <w:proofErr w:type="spellStart"/>
      <w:r w:rsidRPr="0018442B">
        <w:rPr>
          <w:rFonts w:ascii="Times New Roman" w:hAnsi="Times New Roman"/>
          <w:sz w:val="28"/>
          <w:szCs w:val="28"/>
          <w:lang w:val="uk-UA"/>
        </w:rPr>
        <w:t>т.ч</w:t>
      </w:r>
      <w:proofErr w:type="spellEnd"/>
      <w:r w:rsidRPr="0018442B">
        <w:rPr>
          <w:rFonts w:ascii="Times New Roman" w:hAnsi="Times New Roman"/>
          <w:sz w:val="28"/>
          <w:szCs w:val="28"/>
          <w:lang w:val="uk-UA"/>
        </w:rPr>
        <w:t>. й перспективних потреб, та конкурентоспроможності, здійснення сегментації ринку та позиціонування на ринку, аналізу та формування стратегії розвитку, яка б забезпечувала високу конкурентоспроможність та надійність (стратегічний маркетинг). Отже, маркетингова діяльність на ринку фінансових послуг регіону має органічно поєднувати стратегічний та операційний маркетинг, тобто має розглядатися активна позиція маркетингу, що дозволить фінансово-кредитним установам завжди мати конкурентні переваги та підтримувати високу конкуренту позицію, за умови збереження високої фінансової надійності та репутації.</w:t>
      </w:r>
    </w:p>
    <w:p w:rsidR="00C964F9" w:rsidRPr="0018442B" w:rsidRDefault="00C964F9" w:rsidP="00C964F9">
      <w:pPr>
        <w:pStyle w:val="a5"/>
        <w:widowControl w:val="0"/>
        <w:ind w:firstLine="709"/>
        <w:jc w:val="both"/>
        <w:rPr>
          <w:rFonts w:ascii="Times New Roman" w:hAnsi="Times New Roman"/>
          <w:szCs w:val="28"/>
        </w:rPr>
      </w:pPr>
      <w:r w:rsidRPr="0018442B">
        <w:rPr>
          <w:rFonts w:ascii="Times New Roman" w:hAnsi="Times New Roman"/>
          <w:szCs w:val="28"/>
        </w:rPr>
        <w:t>Проблемами розвитку та впровадження маркетингу фінансових послуг займалися провідні світові вчені, іноземні та українські науковці. Дослідженнями сутності маркетингу та основних його концепцій, у тому числі і у сфері фінансових послуг, займалися відомі вчені як: В. Алексєєв, О.О. </w:t>
      </w:r>
      <w:proofErr w:type="spellStart"/>
      <w:r w:rsidRPr="0018442B">
        <w:rPr>
          <w:rFonts w:ascii="Times New Roman" w:hAnsi="Times New Roman"/>
          <w:szCs w:val="28"/>
        </w:rPr>
        <w:t>Бендасюк</w:t>
      </w:r>
      <w:proofErr w:type="spellEnd"/>
      <w:r w:rsidRPr="0018442B">
        <w:rPr>
          <w:rFonts w:ascii="Times New Roman" w:hAnsi="Times New Roman"/>
          <w:szCs w:val="28"/>
        </w:rPr>
        <w:t xml:space="preserve">, Б. </w:t>
      </w:r>
      <w:proofErr w:type="spellStart"/>
      <w:r w:rsidRPr="0018442B">
        <w:rPr>
          <w:rFonts w:ascii="Times New Roman" w:hAnsi="Times New Roman"/>
          <w:szCs w:val="28"/>
        </w:rPr>
        <w:t>Берман</w:t>
      </w:r>
      <w:proofErr w:type="spellEnd"/>
      <w:r w:rsidRPr="0018442B">
        <w:rPr>
          <w:rFonts w:ascii="Times New Roman" w:hAnsi="Times New Roman"/>
          <w:szCs w:val="28"/>
        </w:rPr>
        <w:t xml:space="preserve">, С.М. Бойко, В.В. </w:t>
      </w:r>
      <w:proofErr w:type="spellStart"/>
      <w:r w:rsidRPr="0018442B">
        <w:rPr>
          <w:rFonts w:ascii="Times New Roman" w:hAnsi="Times New Roman"/>
          <w:szCs w:val="28"/>
        </w:rPr>
        <w:t>Булюк</w:t>
      </w:r>
      <w:proofErr w:type="spellEnd"/>
      <w:r w:rsidRPr="0018442B">
        <w:rPr>
          <w:rFonts w:ascii="Times New Roman" w:hAnsi="Times New Roman"/>
          <w:szCs w:val="28"/>
        </w:rPr>
        <w:t xml:space="preserve">, А.В. </w:t>
      </w:r>
      <w:proofErr w:type="spellStart"/>
      <w:r w:rsidRPr="0018442B">
        <w:rPr>
          <w:rFonts w:ascii="Times New Roman" w:hAnsi="Times New Roman"/>
          <w:szCs w:val="28"/>
        </w:rPr>
        <w:t>Войчак</w:t>
      </w:r>
      <w:proofErr w:type="spellEnd"/>
      <w:r w:rsidRPr="0018442B">
        <w:rPr>
          <w:rFonts w:ascii="Times New Roman" w:hAnsi="Times New Roman"/>
          <w:szCs w:val="28"/>
        </w:rPr>
        <w:t xml:space="preserve">, М.А. Вознюк, Т.Д. </w:t>
      </w:r>
      <w:proofErr w:type="spellStart"/>
      <w:r w:rsidRPr="0018442B">
        <w:rPr>
          <w:rFonts w:ascii="Times New Roman" w:hAnsi="Times New Roman"/>
          <w:szCs w:val="28"/>
        </w:rPr>
        <w:t>Гірченко</w:t>
      </w:r>
      <w:proofErr w:type="spellEnd"/>
      <w:r w:rsidRPr="0018442B">
        <w:rPr>
          <w:rFonts w:ascii="Times New Roman" w:hAnsi="Times New Roman"/>
          <w:szCs w:val="28"/>
        </w:rPr>
        <w:t xml:space="preserve">, А. </w:t>
      </w:r>
      <w:proofErr w:type="spellStart"/>
      <w:r w:rsidRPr="0018442B">
        <w:rPr>
          <w:rFonts w:ascii="Times New Roman" w:hAnsi="Times New Roman"/>
          <w:szCs w:val="28"/>
        </w:rPr>
        <w:t>Дайан</w:t>
      </w:r>
      <w:proofErr w:type="spellEnd"/>
      <w:r w:rsidRPr="0018442B">
        <w:rPr>
          <w:rFonts w:ascii="Times New Roman" w:hAnsi="Times New Roman"/>
          <w:szCs w:val="28"/>
        </w:rPr>
        <w:t xml:space="preserve">, Е. </w:t>
      </w:r>
      <w:proofErr w:type="spellStart"/>
      <w:r w:rsidRPr="0018442B">
        <w:rPr>
          <w:rFonts w:ascii="Times New Roman" w:hAnsi="Times New Roman"/>
          <w:szCs w:val="28"/>
        </w:rPr>
        <w:t>Діхтль</w:t>
      </w:r>
      <w:proofErr w:type="spellEnd"/>
      <w:r w:rsidRPr="0018442B">
        <w:rPr>
          <w:rFonts w:ascii="Times New Roman" w:hAnsi="Times New Roman"/>
          <w:szCs w:val="28"/>
        </w:rPr>
        <w:t xml:space="preserve">, О.В. Дубовик, </w:t>
      </w:r>
      <w:proofErr w:type="spellStart"/>
      <w:r w:rsidRPr="0018442B">
        <w:rPr>
          <w:rFonts w:ascii="Times New Roman" w:hAnsi="Times New Roman"/>
          <w:szCs w:val="28"/>
        </w:rPr>
        <w:t>Дж</w:t>
      </w:r>
      <w:proofErr w:type="spellEnd"/>
      <w:r w:rsidRPr="0018442B">
        <w:rPr>
          <w:rFonts w:ascii="Times New Roman" w:hAnsi="Times New Roman"/>
          <w:szCs w:val="28"/>
        </w:rPr>
        <w:t xml:space="preserve">. Р. </w:t>
      </w:r>
      <w:proofErr w:type="spellStart"/>
      <w:r w:rsidRPr="0018442B">
        <w:rPr>
          <w:rFonts w:ascii="Times New Roman" w:hAnsi="Times New Roman"/>
          <w:szCs w:val="28"/>
        </w:rPr>
        <w:t>Еванс</w:t>
      </w:r>
      <w:proofErr w:type="spellEnd"/>
      <w:r w:rsidRPr="0018442B">
        <w:rPr>
          <w:rFonts w:ascii="Times New Roman" w:hAnsi="Times New Roman"/>
          <w:szCs w:val="28"/>
        </w:rPr>
        <w:t xml:space="preserve">, О.В. </w:t>
      </w:r>
      <w:proofErr w:type="spellStart"/>
      <w:r w:rsidRPr="0018442B">
        <w:rPr>
          <w:rFonts w:ascii="Times New Roman" w:hAnsi="Times New Roman"/>
          <w:szCs w:val="28"/>
        </w:rPr>
        <w:t>Захарчук</w:t>
      </w:r>
      <w:proofErr w:type="spellEnd"/>
      <w:r w:rsidRPr="0018442B">
        <w:rPr>
          <w:rFonts w:ascii="Times New Roman" w:hAnsi="Times New Roman"/>
          <w:szCs w:val="28"/>
        </w:rPr>
        <w:t xml:space="preserve">, Ф. </w:t>
      </w:r>
      <w:proofErr w:type="spellStart"/>
      <w:r w:rsidRPr="0018442B">
        <w:rPr>
          <w:rFonts w:ascii="Times New Roman" w:hAnsi="Times New Roman"/>
          <w:szCs w:val="28"/>
        </w:rPr>
        <w:t>Котлер</w:t>
      </w:r>
      <w:proofErr w:type="spellEnd"/>
      <w:r w:rsidRPr="0018442B">
        <w:rPr>
          <w:rFonts w:ascii="Times New Roman" w:hAnsi="Times New Roman"/>
          <w:szCs w:val="28"/>
        </w:rPr>
        <w:t xml:space="preserve">, Ж-Ж. </w:t>
      </w:r>
      <w:proofErr w:type="spellStart"/>
      <w:r w:rsidRPr="0018442B">
        <w:rPr>
          <w:rFonts w:ascii="Times New Roman" w:hAnsi="Times New Roman"/>
          <w:szCs w:val="28"/>
        </w:rPr>
        <w:t>Ламбен</w:t>
      </w:r>
      <w:proofErr w:type="spellEnd"/>
      <w:r w:rsidRPr="0018442B">
        <w:rPr>
          <w:rFonts w:ascii="Times New Roman" w:hAnsi="Times New Roman"/>
          <w:szCs w:val="28"/>
        </w:rPr>
        <w:t xml:space="preserve">, Т. </w:t>
      </w:r>
      <w:proofErr w:type="spellStart"/>
      <w:r w:rsidRPr="0018442B">
        <w:rPr>
          <w:rFonts w:ascii="Times New Roman" w:hAnsi="Times New Roman"/>
          <w:szCs w:val="28"/>
        </w:rPr>
        <w:t>Левітт</w:t>
      </w:r>
      <w:proofErr w:type="spellEnd"/>
      <w:r w:rsidRPr="0018442B">
        <w:rPr>
          <w:rFonts w:ascii="Times New Roman" w:hAnsi="Times New Roman"/>
          <w:szCs w:val="28"/>
        </w:rPr>
        <w:t xml:space="preserve">, І.О. Лютий, Г.П. Макарова, Л.О. </w:t>
      </w:r>
      <w:proofErr w:type="spellStart"/>
      <w:r w:rsidRPr="0018442B">
        <w:rPr>
          <w:rFonts w:ascii="Times New Roman" w:hAnsi="Times New Roman"/>
          <w:szCs w:val="28"/>
        </w:rPr>
        <w:t>Мармуль</w:t>
      </w:r>
      <w:proofErr w:type="spellEnd"/>
      <w:r w:rsidRPr="0018442B">
        <w:rPr>
          <w:rFonts w:ascii="Times New Roman" w:hAnsi="Times New Roman"/>
          <w:szCs w:val="28"/>
        </w:rPr>
        <w:t>, В.І. Міщенко, А.М. Мороз, Л.С. </w:t>
      </w:r>
      <w:proofErr w:type="spellStart"/>
      <w:r w:rsidRPr="0018442B">
        <w:rPr>
          <w:rFonts w:ascii="Times New Roman" w:hAnsi="Times New Roman"/>
          <w:szCs w:val="28"/>
        </w:rPr>
        <w:t>А.Ф.Павленко</w:t>
      </w:r>
      <w:proofErr w:type="spellEnd"/>
      <w:r w:rsidRPr="0018442B">
        <w:rPr>
          <w:rFonts w:ascii="Times New Roman" w:hAnsi="Times New Roman"/>
          <w:szCs w:val="28"/>
        </w:rPr>
        <w:t xml:space="preserve">, </w:t>
      </w:r>
      <w:proofErr w:type="spellStart"/>
      <w:r w:rsidRPr="0018442B">
        <w:rPr>
          <w:rFonts w:ascii="Times New Roman" w:hAnsi="Times New Roman"/>
          <w:szCs w:val="28"/>
        </w:rPr>
        <w:t>Н.С.Пінчук</w:t>
      </w:r>
      <w:proofErr w:type="spellEnd"/>
      <w:r w:rsidRPr="0018442B">
        <w:rPr>
          <w:rFonts w:ascii="Times New Roman" w:hAnsi="Times New Roman"/>
          <w:szCs w:val="28"/>
        </w:rPr>
        <w:t xml:space="preserve">, В.І. </w:t>
      </w:r>
      <w:proofErr w:type="spellStart"/>
      <w:r w:rsidRPr="0018442B">
        <w:rPr>
          <w:rFonts w:ascii="Times New Roman" w:hAnsi="Times New Roman"/>
          <w:szCs w:val="28"/>
        </w:rPr>
        <w:t>Савлук</w:t>
      </w:r>
      <w:proofErr w:type="spellEnd"/>
      <w:r w:rsidRPr="0018442B">
        <w:rPr>
          <w:rFonts w:ascii="Times New Roman" w:hAnsi="Times New Roman"/>
          <w:szCs w:val="28"/>
        </w:rPr>
        <w:t>, О.О. Солодка, Е.А. Уткін, В.М. </w:t>
      </w:r>
      <w:proofErr w:type="spellStart"/>
      <w:r w:rsidRPr="0018442B">
        <w:rPr>
          <w:rFonts w:ascii="Times New Roman" w:hAnsi="Times New Roman"/>
          <w:szCs w:val="28"/>
        </w:rPr>
        <w:t>Усоскін</w:t>
      </w:r>
      <w:proofErr w:type="spellEnd"/>
      <w:r w:rsidRPr="0018442B">
        <w:rPr>
          <w:rFonts w:ascii="Times New Roman" w:hAnsi="Times New Roman"/>
          <w:szCs w:val="28"/>
        </w:rPr>
        <w:t xml:space="preserve">, В. Є. </w:t>
      </w:r>
      <w:proofErr w:type="spellStart"/>
      <w:r w:rsidRPr="0018442B">
        <w:rPr>
          <w:rFonts w:ascii="Times New Roman" w:hAnsi="Times New Roman"/>
          <w:szCs w:val="28"/>
        </w:rPr>
        <w:t>Хруцкий</w:t>
      </w:r>
      <w:proofErr w:type="spellEnd"/>
      <w:r w:rsidRPr="0018442B">
        <w:rPr>
          <w:rFonts w:ascii="Times New Roman" w:hAnsi="Times New Roman"/>
          <w:szCs w:val="28"/>
        </w:rPr>
        <w:t xml:space="preserve">, Х. </w:t>
      </w:r>
      <w:proofErr w:type="spellStart"/>
      <w:r w:rsidRPr="0018442B">
        <w:rPr>
          <w:rFonts w:ascii="Times New Roman" w:hAnsi="Times New Roman"/>
          <w:szCs w:val="28"/>
        </w:rPr>
        <w:t>Хержгленд</w:t>
      </w:r>
      <w:proofErr w:type="spellEnd"/>
      <w:r w:rsidRPr="0018442B">
        <w:rPr>
          <w:rFonts w:ascii="Times New Roman" w:hAnsi="Times New Roman"/>
          <w:szCs w:val="28"/>
        </w:rPr>
        <w:t xml:space="preserve"> та інші. </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Відзначаючи важливість і значимість проведених наукових досліджень з питань маркетингу фінансових послуг, на сьогодні існує проблема у більш </w:t>
      </w:r>
      <w:r w:rsidRPr="0018442B">
        <w:rPr>
          <w:rFonts w:ascii="Times New Roman" w:hAnsi="Times New Roman"/>
          <w:sz w:val="28"/>
          <w:szCs w:val="28"/>
          <w:lang w:val="uk-UA"/>
        </w:rPr>
        <w:lastRenderedPageBreak/>
        <w:t xml:space="preserve">системному та комплексному підході до цієї проблеми з точки зору регіональних ринків. Недостатньо приділяється уваги питанням вдосконалення як теоретичних засад маркетингу фінансових послуг на регіональних ринках, так і практичних дій, рекомендацій щодо підвищення ефективності функціонування систем маркетингу фінансових послуг в забезпеченні не лише конкурентних переваг, але й зниженні ризиків та забезпеченні стабільного розвитку регіональних ринків фінансових послуг. </w:t>
      </w:r>
    </w:p>
    <w:p w:rsidR="00C964F9" w:rsidRPr="0018442B" w:rsidRDefault="00C964F9" w:rsidP="00C964F9">
      <w:pPr>
        <w:pStyle w:val="2"/>
        <w:widowControl w:val="0"/>
        <w:overflowPunct w:val="0"/>
        <w:autoSpaceDE w:val="0"/>
        <w:spacing w:after="0" w:line="360" w:lineRule="auto"/>
        <w:ind w:firstLine="709"/>
        <w:jc w:val="both"/>
        <w:rPr>
          <w:rFonts w:ascii="Times New Roman" w:hAnsi="Times New Roman"/>
          <w:sz w:val="28"/>
          <w:szCs w:val="28"/>
          <w:lang w:val="uk-UA" w:eastAsia="ar-SA"/>
        </w:rPr>
      </w:pPr>
      <w:r w:rsidRPr="0018442B">
        <w:rPr>
          <w:rFonts w:ascii="Times New Roman" w:hAnsi="Times New Roman"/>
          <w:sz w:val="28"/>
          <w:szCs w:val="28"/>
          <w:lang w:val="uk-UA" w:eastAsia="ar-SA"/>
        </w:rPr>
        <w:t xml:space="preserve">Недостатній рівень дослідження зазначеної проблематики, актуальність і необхідність вирішення проблем, пов’язаних із формуванням та втіленням у життя концепції ефективного стратегічного маркетингу на регіональному ринку фінансових послуг, обумовили вибір напрямку дослідження. </w:t>
      </w:r>
    </w:p>
    <w:p w:rsidR="00C964F9" w:rsidRPr="0018442B" w:rsidRDefault="00C964F9" w:rsidP="00C964F9">
      <w:pPr>
        <w:widowControl w:val="0"/>
        <w:spacing w:line="360" w:lineRule="auto"/>
        <w:ind w:firstLine="709"/>
        <w:jc w:val="both"/>
        <w:rPr>
          <w:rFonts w:ascii="Times New Roman" w:hAnsi="Times New Roman"/>
          <w:bCs/>
          <w:sz w:val="28"/>
          <w:szCs w:val="28"/>
          <w:lang w:val="uk-UA"/>
        </w:rPr>
      </w:pPr>
      <w:r w:rsidRPr="0018442B">
        <w:rPr>
          <w:rFonts w:ascii="Times New Roman" w:hAnsi="Times New Roman"/>
          <w:sz w:val="28"/>
          <w:szCs w:val="28"/>
          <w:lang w:val="uk-UA"/>
        </w:rPr>
        <w:t xml:space="preserve">Метою дослідження є розробка теоретичних та методичних засад та з формування системи стратегічного маркетингового планування на регіональному ринку фінансових послуг. </w:t>
      </w:r>
      <w:r w:rsidRPr="0018442B">
        <w:rPr>
          <w:rFonts w:ascii="Times New Roman" w:hAnsi="Times New Roman"/>
          <w:bCs/>
          <w:sz w:val="28"/>
          <w:szCs w:val="28"/>
          <w:lang w:val="uk-UA"/>
        </w:rPr>
        <w:t>Відповідно до мети в роботі були поставлені та вирішені наступні завдання:</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визначити проблеми і напрямки розвитку ринку фінансових послуг;</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дослідити генезис основних теоретичних аспектів маркетингу фінансових послуг;</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розробити концепцію маркетингу на ринку фінансових послуг;</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 провести аналіз стану та перспектив розвитку ринку фінансових послуг; </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 охарактеризувати стратегії маркетингу фінансових послуг; </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обґрунтувати напрямки підвищення ефективності маркетингу фінансових послуг в регіональній фінансово-кредитній системі;</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 розробити методичний підхід оптимізації роботи маркетингової служби зі споживачами фінансових послуг; </w:t>
      </w:r>
    </w:p>
    <w:p w:rsidR="00C964F9" w:rsidRPr="0018442B" w:rsidRDefault="00C964F9" w:rsidP="00C964F9">
      <w:pPr>
        <w:widowControl w:val="0"/>
        <w:spacing w:line="360" w:lineRule="auto"/>
        <w:ind w:firstLine="709"/>
        <w:jc w:val="both"/>
        <w:rPr>
          <w:rFonts w:ascii="Times New Roman" w:hAnsi="Times New Roman"/>
          <w:i/>
          <w:iCs/>
          <w:sz w:val="28"/>
          <w:szCs w:val="28"/>
          <w:lang w:val="uk-UA"/>
        </w:rPr>
      </w:pPr>
      <w:r w:rsidRPr="0018442B">
        <w:rPr>
          <w:rFonts w:ascii="Times New Roman" w:hAnsi="Times New Roman"/>
          <w:sz w:val="28"/>
          <w:szCs w:val="28"/>
          <w:lang w:val="uk-UA"/>
        </w:rPr>
        <w:t xml:space="preserve">- запропонувати шляхи підвищення організації маркетингу фінансових послуг фінансово-кредитними </w:t>
      </w:r>
      <w:r w:rsidRPr="0018442B">
        <w:rPr>
          <w:rFonts w:ascii="Times New Roman" w:hAnsi="Times New Roman"/>
          <w:iCs/>
          <w:sz w:val="28"/>
          <w:szCs w:val="28"/>
          <w:lang w:val="uk-UA"/>
        </w:rPr>
        <w:t>установами регіонів.</w:t>
      </w:r>
    </w:p>
    <w:p w:rsidR="00C964F9" w:rsidRPr="0018442B" w:rsidRDefault="00C964F9" w:rsidP="00C964F9">
      <w:pPr>
        <w:pStyle w:val="a5"/>
        <w:widowControl w:val="0"/>
        <w:ind w:firstLine="709"/>
        <w:jc w:val="both"/>
        <w:rPr>
          <w:rFonts w:ascii="Times New Roman" w:hAnsi="Times New Roman"/>
          <w:szCs w:val="28"/>
        </w:rPr>
      </w:pPr>
      <w:r w:rsidRPr="0018442B">
        <w:rPr>
          <w:rFonts w:ascii="Times New Roman" w:hAnsi="Times New Roman"/>
          <w:szCs w:val="28"/>
        </w:rPr>
        <w:t xml:space="preserve">Об’єктом дослідження є процеси формування та функціонування системи стратегічного маркетингового планування на регіональному ринку </w:t>
      </w:r>
      <w:r w:rsidRPr="0018442B">
        <w:rPr>
          <w:rFonts w:ascii="Times New Roman" w:hAnsi="Times New Roman"/>
          <w:szCs w:val="28"/>
        </w:rPr>
        <w:lastRenderedPageBreak/>
        <w:t>фінансових послуг.</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Предметом дослідження є теоретичні та методичні аспекти формування системи стратегічного маркетингового планування на регіональному ринку фінансових послуг. </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bCs/>
          <w:iCs/>
          <w:sz w:val="28"/>
          <w:szCs w:val="28"/>
          <w:lang w:val="uk-UA"/>
        </w:rPr>
        <w:t>Методи дослідження.</w:t>
      </w:r>
      <w:r w:rsidRPr="0018442B">
        <w:rPr>
          <w:rFonts w:ascii="Times New Roman" w:hAnsi="Times New Roman"/>
          <w:sz w:val="28"/>
          <w:szCs w:val="28"/>
          <w:lang w:val="uk-UA"/>
        </w:rPr>
        <w:t xml:space="preserve"> При проведенні досліджень використано сукупність методів і підходів, що дозволило реалізувати концептуальні підходи та обґрунтувати результати досліджень – методи структурно-логічного та якісного аналізу і синтезу – для дослідження положень сучасних теорій та праць вітчизняних і зарубіжних учених; системного аналізу – при розробці концепції ефективного маркетингу фінансових послуг на регіональному ринку; спеціальних методів статистичного, фінансового та ситуаційного аналізу – при оцінці тенденцій розвитку маркетингу фінансових послуг в регіонах; експертні оцінки, методи порівняльного і графічного аналізу, побудови аналітичних таблиць та інші – при оцінці регіонального ринку фінансових послуг, аналізі конкурентного середовища фінансових установ, здійсненні сегментації ринку та позиціювання фінансових установ на ринку фінансових послуг тощо. </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iCs/>
          <w:sz w:val="28"/>
          <w:szCs w:val="28"/>
          <w:lang w:val="uk-UA"/>
        </w:rPr>
        <w:t>Інформаційну базу</w:t>
      </w:r>
      <w:r w:rsidRPr="0018442B">
        <w:rPr>
          <w:rFonts w:ascii="Times New Roman" w:hAnsi="Times New Roman"/>
          <w:sz w:val="28"/>
          <w:szCs w:val="28"/>
          <w:lang w:val="uk-UA"/>
        </w:rPr>
        <w:t xml:space="preserve"> дослідження становили статистичні та аналітичні матеріали державних, статистичних органів України, Національного банку України, Асоціації українських банків, первинна інформація щодо діяльності фінансово-кредитних установ, результати наукових досліджень вітчизняних і зарубіжних авторів, опубліковані у виданнях науково-методичного характеру та представлені на науково-практичних та науково-методологічних конференціях.</w:t>
      </w:r>
    </w:p>
    <w:p w:rsidR="00C964F9" w:rsidRPr="0018442B" w:rsidRDefault="00C964F9" w:rsidP="00C964F9">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Основні теоретичні положення, ідеї та висновки дипломної роботи доповідалися і обговорювалися на 74-й звітній конференції Одеського національного університет у імені І. І. Мечникова. Секція економічних і правових наук (Одеса, 25–27 квітня 2018 р.) </w:t>
      </w:r>
    </w:p>
    <w:p w:rsidR="001103E3" w:rsidRPr="001103E3" w:rsidRDefault="00C964F9" w:rsidP="001103E3">
      <w:pPr>
        <w:pStyle w:val="3"/>
        <w:widowControl w:val="0"/>
        <w:jc w:val="center"/>
        <w:rPr>
          <w:rFonts w:ascii="Times New Roman" w:hAnsi="Times New Roman"/>
          <w:szCs w:val="28"/>
          <w:lang w:val="uk-UA"/>
        </w:rPr>
      </w:pPr>
      <w:r w:rsidRPr="0018442B">
        <w:rPr>
          <w:rFonts w:ascii="Times New Roman" w:hAnsi="Times New Roman"/>
          <w:sz w:val="28"/>
          <w:szCs w:val="28"/>
          <w:lang w:val="uk-UA"/>
        </w:rPr>
        <w:br w:type="page"/>
      </w:r>
      <w:r w:rsidR="001103E3" w:rsidRPr="001103E3">
        <w:rPr>
          <w:rFonts w:ascii="Times New Roman" w:hAnsi="Times New Roman"/>
          <w:szCs w:val="28"/>
          <w:lang w:val="uk-UA"/>
        </w:rPr>
        <w:lastRenderedPageBreak/>
        <w:t>ВИСНОВКИ</w:t>
      </w:r>
    </w:p>
    <w:p w:rsidR="001103E3" w:rsidRPr="0018442B" w:rsidRDefault="001103E3" w:rsidP="001103E3">
      <w:pPr>
        <w:widowControl w:val="0"/>
        <w:spacing w:line="360" w:lineRule="auto"/>
        <w:ind w:firstLine="709"/>
        <w:jc w:val="both"/>
        <w:rPr>
          <w:rFonts w:ascii="Times New Roman" w:hAnsi="Times New Roman"/>
          <w:sz w:val="28"/>
          <w:szCs w:val="28"/>
          <w:lang w:val="uk-UA"/>
        </w:rPr>
      </w:pPr>
    </w:p>
    <w:p w:rsidR="001103E3" w:rsidRPr="0018442B" w:rsidRDefault="001103E3" w:rsidP="001103E3">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В дипломній роботі здійснено теоретичне узагальнення і методичні розробки щодо маркетингового планування на регіональному ринку фінансових послуг. В результаті проведеного дослідження сформульовано наступні висновки та пропозиції.</w:t>
      </w:r>
    </w:p>
    <w:p w:rsidR="001103E3" w:rsidRPr="0018442B" w:rsidRDefault="001103E3" w:rsidP="001103E3">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Фінансова послуга являє собою діяльність, засновану на договірних відносинах і пов'язану із залученням і використанням коштів юридичних і фізичних осіб. Маркетинг фінансових послуг у фінансово-кредитних установах – це комплексна система виробництва й збуту фінансових послуг (продуктів), що, базуючись на основі вивчення ринку, орієнтована на задоволення потреб кожного конкретного клієнта й одержання прибутку; система, заснована на комплексній концепції, що забезпечує реалізацію всіх елементів маркетингової діяльності у функціонуванні кожного підрозділу фінансово-кредитної установи. </w:t>
      </w:r>
    </w:p>
    <w:p w:rsidR="001103E3" w:rsidRPr="0018442B" w:rsidRDefault="001103E3" w:rsidP="001103E3">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Обґрунтовано, що явище регіонального ринку фінансових послуг доцільно розглядати з позиції теорії фінансово-інформаційного поля, що дозволяє пізнати </w:t>
      </w:r>
      <w:proofErr w:type="spellStart"/>
      <w:r w:rsidRPr="0018442B">
        <w:rPr>
          <w:rFonts w:ascii="Times New Roman" w:hAnsi="Times New Roman"/>
          <w:sz w:val="28"/>
          <w:szCs w:val="28"/>
          <w:lang w:val="uk-UA"/>
        </w:rPr>
        <w:t>взаємопереходи</w:t>
      </w:r>
      <w:proofErr w:type="spellEnd"/>
      <w:r w:rsidRPr="0018442B">
        <w:rPr>
          <w:rFonts w:ascii="Times New Roman" w:hAnsi="Times New Roman"/>
          <w:sz w:val="28"/>
          <w:szCs w:val="28"/>
          <w:lang w:val="uk-UA"/>
        </w:rPr>
        <w:t xml:space="preserve"> від сутності явища до його об'єднавчих і переважаючих функцій. Стан фінансового поля, фінансового сегменту, фінансового інструменту або сегменту ринку в певний момент часу виражається постійно змінним співвідношенням між ліквідністю, прибутковістю й ризиковістю, що відноситься до будь-яких видів активів: фінансових, фізичних та ін., які перебувають в обороті, і обслуговують відтворювальні процеси. Трансформація інституціональних основ регіонального ринку фінансових послуг в умовах нестабільної економіки показує що категорія фінансового капіталу у своїх проявах створює умови інституціонально-інфраструктурного закріплення свого функціонування, причому основне організаційно-управлінське навантаження покладає на інфраструктурні інститути, що представляють собою певні сегменти ринку, які можуть бути відносно відокремленими. </w:t>
      </w:r>
    </w:p>
    <w:p w:rsidR="001103E3" w:rsidRPr="0018442B" w:rsidRDefault="001103E3" w:rsidP="001103E3">
      <w:pPr>
        <w:pStyle w:val="2"/>
        <w:widowControl w:val="0"/>
        <w:tabs>
          <w:tab w:val="num" w:pos="0"/>
        </w:tabs>
        <w:spacing w:after="0"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lastRenderedPageBreak/>
        <w:t xml:space="preserve">В результаті дослідження запропоновані два сценарії інтеграції ринків </w:t>
      </w:r>
      <w:proofErr w:type="spellStart"/>
      <w:r w:rsidRPr="0018442B">
        <w:rPr>
          <w:rFonts w:ascii="Times New Roman" w:hAnsi="Times New Roman"/>
          <w:sz w:val="28"/>
          <w:szCs w:val="28"/>
          <w:lang w:val="uk-UA"/>
        </w:rPr>
        <w:t>інфокомунікаційних</w:t>
      </w:r>
      <w:proofErr w:type="spellEnd"/>
      <w:r w:rsidRPr="0018442B">
        <w:rPr>
          <w:rFonts w:ascii="Times New Roman" w:hAnsi="Times New Roman"/>
          <w:sz w:val="28"/>
          <w:szCs w:val="28"/>
          <w:lang w:val="uk-UA"/>
        </w:rPr>
        <w:t xml:space="preserve"> і фінансових послуг. Представлено схему адаптації української фінансової системи до глобального фінансового капіталу. Така структура буде постійно рухлива за рахунок зміни своєї конфігурації (контурів), і постійно </w:t>
      </w:r>
      <w:proofErr w:type="spellStart"/>
      <w:r w:rsidRPr="0018442B">
        <w:rPr>
          <w:rFonts w:ascii="Times New Roman" w:hAnsi="Times New Roman"/>
          <w:sz w:val="28"/>
          <w:szCs w:val="28"/>
          <w:lang w:val="uk-UA"/>
        </w:rPr>
        <w:t>саморозвиваючись</w:t>
      </w:r>
      <w:proofErr w:type="spellEnd"/>
      <w:r w:rsidRPr="0018442B">
        <w:rPr>
          <w:rFonts w:ascii="Times New Roman" w:hAnsi="Times New Roman"/>
          <w:sz w:val="28"/>
          <w:szCs w:val="28"/>
          <w:lang w:val="uk-UA"/>
        </w:rPr>
        <w:t xml:space="preserve">, буде поглинати регіональні (або </w:t>
      </w:r>
      <w:proofErr w:type="spellStart"/>
      <w:r w:rsidRPr="0018442B">
        <w:rPr>
          <w:rFonts w:ascii="Times New Roman" w:hAnsi="Times New Roman"/>
          <w:sz w:val="28"/>
          <w:szCs w:val="28"/>
          <w:lang w:val="uk-UA"/>
        </w:rPr>
        <w:t>країнові</w:t>
      </w:r>
      <w:proofErr w:type="spellEnd"/>
      <w:r w:rsidRPr="0018442B">
        <w:rPr>
          <w:rFonts w:ascii="Times New Roman" w:hAnsi="Times New Roman"/>
          <w:sz w:val="28"/>
          <w:szCs w:val="28"/>
          <w:lang w:val="uk-UA"/>
        </w:rPr>
        <w:t xml:space="preserve">) сегменти фінансового капіталу в основному двома шляхами: адаптуючи їх до своїх властивостей і характеристик, родових параметрів, або повністю підкоряючи собі. Встановлено, що стан фінансової системи України та регіонів перебуває в стані повного поглинання глобальним фінансовим капіталом. При максимально можливому зближенні двох полів буде переборюватися дискретність і нескінченність за рахунок переходу нової глобальної системи в стан пульсування. Все це веде до постійної зміни організаційно-управлінської архітектури (структурних змін контурів і змістовних сторін) фінансово-інформаційного поля. </w:t>
      </w:r>
    </w:p>
    <w:p w:rsidR="001103E3" w:rsidRPr="0018442B" w:rsidRDefault="001103E3" w:rsidP="001103E3">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Вивчення діяльності вітчизняних фінансово-кредитних установ довело, що досягнення стратегічних орієнтирів реалізується шляхом розробки і впровадження цільових програм, тобто засобами проектного менеджменту. Проекти розвитку втілюються у рамках реалізації стратегії та </w:t>
      </w:r>
      <w:proofErr w:type="spellStart"/>
      <w:r w:rsidRPr="0018442B">
        <w:rPr>
          <w:rFonts w:ascii="Times New Roman" w:hAnsi="Times New Roman"/>
          <w:sz w:val="28"/>
          <w:szCs w:val="28"/>
          <w:lang w:val="uk-UA"/>
        </w:rPr>
        <w:t>ініціюються</w:t>
      </w:r>
      <w:proofErr w:type="spellEnd"/>
      <w:r w:rsidRPr="0018442B">
        <w:rPr>
          <w:rFonts w:ascii="Times New Roman" w:hAnsi="Times New Roman"/>
          <w:sz w:val="28"/>
          <w:szCs w:val="28"/>
          <w:lang w:val="uk-UA"/>
        </w:rPr>
        <w:t xml:space="preserve"> інноваційними можливостями. Принципи розробки цільових програм ґрунтуються на інструментарії програмно-цільового планування: цілеспрямованість; системність; комплексність; забезпеченість; пріоритетність; економічна безпека розроблюваних заходів; погодженість; своєчасність досягнення необхідного кінцевого результату. Дослідження досвіду роботи фінансових установ у сфері маркетингового планування фінансових послуг дало можливість побудувати узагальнену модель реалізації маркетингового планування. Для оцінки готовності установи до реалізації стратегії маркетингу фінансових послуг, так і для поточного контролю за ходом реалізації розробленої стратегії пропонується використати запропоновану комплексну методику аудиту реалізації стратегії маркетингу фінансових послуг.</w:t>
      </w:r>
    </w:p>
    <w:p w:rsidR="001103E3" w:rsidRPr="0018442B" w:rsidRDefault="001103E3" w:rsidP="001103E3">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lastRenderedPageBreak/>
        <w:t xml:space="preserve">Маркетингу в регіональній фінансовій сфері притаманний двоєдиний підхід, що проявляється на всіх рівнях аналізу – це, з одного боку, активний вплив і формування регіонального фінансового ринку, а з іншого боку, це здатність маркетингу пристосовуватися до вимог фінансового ринку регіону. Доведено, що на регіональних ринках фінансовим установами необхідно використовувати концепцію соціального маркетингу для реалізації системи маркетингу фінансових послуг, а також для того, щоб провести комплексне планування внутрішньої й зовнішньої діяльності в цілому і в регіонах. </w:t>
      </w:r>
    </w:p>
    <w:p w:rsidR="001103E3" w:rsidRPr="0018442B" w:rsidRDefault="001103E3" w:rsidP="001103E3">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З погляду впровадження в діяльність фінансових установ у регіонах системи маркетингу, найбільш перспективною з них є соціально-орієнтована концепція або концепція «7-С» (спож</w:t>
      </w:r>
      <w:r w:rsidRPr="0018442B">
        <w:rPr>
          <w:rFonts w:ascii="Times New Roman" w:hAnsi="Times New Roman"/>
          <w:sz w:val="28"/>
          <w:szCs w:val="28"/>
          <w:lang w:val="uk-UA"/>
        </w:rPr>
        <w:t>и</w:t>
      </w:r>
      <w:r w:rsidRPr="0018442B">
        <w:rPr>
          <w:rFonts w:ascii="Times New Roman" w:hAnsi="Times New Roman"/>
          <w:sz w:val="28"/>
          <w:szCs w:val="28"/>
          <w:lang w:val="uk-UA"/>
        </w:rPr>
        <w:t xml:space="preserve">вач, кадри, комунікація, координація, якість, конкуренція, культура). Доведено доцільність доповнення складових елементів соціально-етичного маркетингу додатковим елементом, що умовно названий як елемент «8-С» – це </w:t>
      </w:r>
      <w:proofErr w:type="spellStart"/>
      <w:r w:rsidRPr="0018442B">
        <w:rPr>
          <w:rFonts w:ascii="Times New Roman" w:hAnsi="Times New Roman"/>
          <w:sz w:val="28"/>
          <w:szCs w:val="28"/>
          <w:lang w:val="uk-UA"/>
        </w:rPr>
        <w:t>клієнтоорієнтованість</w:t>
      </w:r>
      <w:proofErr w:type="spellEnd"/>
      <w:r w:rsidRPr="0018442B">
        <w:rPr>
          <w:rFonts w:ascii="Times New Roman" w:hAnsi="Times New Roman"/>
          <w:sz w:val="28"/>
          <w:szCs w:val="28"/>
          <w:lang w:val="uk-UA"/>
        </w:rPr>
        <w:t xml:space="preserve"> – виготовлення на замовлення, «настроювання» асортиментів фінансових послуг на окремого клієнта. Область економічної доцільності впровадження персональної роботи із клієнтом у банківсько-фінансовій сфері регіону представлена у вигляді матриці, за допомогою якої можна судити про межі доцільності </w:t>
      </w:r>
      <w:proofErr w:type="spellStart"/>
      <w:r w:rsidRPr="0018442B">
        <w:rPr>
          <w:rFonts w:ascii="Times New Roman" w:hAnsi="Times New Roman"/>
          <w:sz w:val="28"/>
          <w:szCs w:val="28"/>
          <w:lang w:val="uk-UA"/>
        </w:rPr>
        <w:t>клієнтоорієнтованіості</w:t>
      </w:r>
      <w:proofErr w:type="spellEnd"/>
      <w:r w:rsidRPr="0018442B">
        <w:rPr>
          <w:rFonts w:ascii="Times New Roman" w:hAnsi="Times New Roman"/>
          <w:sz w:val="28"/>
          <w:szCs w:val="28"/>
          <w:lang w:val="uk-UA"/>
        </w:rPr>
        <w:t xml:space="preserve">. </w:t>
      </w:r>
    </w:p>
    <w:p w:rsidR="001103E3" w:rsidRPr="0018442B" w:rsidRDefault="001103E3" w:rsidP="001103E3">
      <w:pPr>
        <w:widowControl w:val="0"/>
        <w:spacing w:line="360" w:lineRule="auto"/>
        <w:ind w:firstLine="709"/>
        <w:jc w:val="both"/>
        <w:rPr>
          <w:rFonts w:ascii="Times New Roman" w:hAnsi="Times New Roman"/>
          <w:sz w:val="28"/>
          <w:szCs w:val="28"/>
          <w:lang w:val="uk-UA"/>
        </w:rPr>
      </w:pPr>
      <w:r w:rsidRPr="0018442B">
        <w:rPr>
          <w:rFonts w:ascii="Times New Roman" w:hAnsi="Times New Roman"/>
          <w:sz w:val="28"/>
          <w:szCs w:val="28"/>
          <w:lang w:val="uk-UA"/>
        </w:rPr>
        <w:t xml:space="preserve">Для здійснення регіональними підрозділами фінансово-кредитних установ маркетингової діяльності, орієнтованої на потреби клієнтів запропонована методика оптимізації роботи із клієнтами, що полягає в організації й аналітичній обробці клієнтської бази при формуванні клієнтського підрозділу служби маркетингу, що передбачає певні етапи. Важливим напрямком оптимізації клієнтської бази й маркетингового планування фінансових установ є контроль. Розроблено підхід до оцінки ефективності заходів щодо роботи клієнтами. Доведено, що перспективним напрямком розвитку регіональних підрозділів фінансово-кредитних установ повинні стати сучасні маркетингові підходи, що стосуються застосування технологій Інтернет. У цьому зв’язку, важливим аспектом є підвищення </w:t>
      </w:r>
      <w:r w:rsidRPr="0018442B">
        <w:rPr>
          <w:rFonts w:ascii="Times New Roman" w:hAnsi="Times New Roman"/>
          <w:sz w:val="28"/>
          <w:szCs w:val="28"/>
          <w:lang w:val="uk-UA"/>
        </w:rPr>
        <w:lastRenderedPageBreak/>
        <w:t xml:space="preserve">лояльності мережних клієнтів комерційних банків. Запропонований методичний підхід до оцінки мережних клієнтів, заснований на методі </w:t>
      </w:r>
      <w:proofErr w:type="spellStart"/>
      <w:r w:rsidRPr="0018442B">
        <w:rPr>
          <w:rFonts w:ascii="Times New Roman" w:hAnsi="Times New Roman"/>
          <w:sz w:val="28"/>
          <w:szCs w:val="28"/>
          <w:lang w:val="uk-UA"/>
        </w:rPr>
        <w:t>шкалювання</w:t>
      </w:r>
      <w:proofErr w:type="spellEnd"/>
      <w:r w:rsidRPr="0018442B">
        <w:rPr>
          <w:rFonts w:ascii="Times New Roman" w:hAnsi="Times New Roman"/>
          <w:sz w:val="28"/>
          <w:szCs w:val="28"/>
          <w:lang w:val="uk-UA"/>
        </w:rPr>
        <w:t xml:space="preserve">, який дозволяє розрахувати ступінь задоволеності клієнтів фінансової установи й оцінити рівень їх лояльності, а також запропонувати стратегічні дії при наявності високої, прихованої, неусвідомленої лояльності і її відсутності. </w:t>
      </w:r>
    </w:p>
    <w:p w:rsidR="001103E3" w:rsidRPr="0018442B" w:rsidRDefault="001103E3" w:rsidP="001103E3">
      <w:pPr>
        <w:widowControl w:val="0"/>
        <w:spacing w:line="360" w:lineRule="auto"/>
        <w:jc w:val="center"/>
        <w:rPr>
          <w:rFonts w:ascii="Times New Roman" w:hAnsi="Times New Roman"/>
          <w:sz w:val="28"/>
          <w:szCs w:val="28"/>
          <w:lang w:val="uk-UA"/>
        </w:rPr>
      </w:pPr>
      <w:r w:rsidRPr="0018442B">
        <w:rPr>
          <w:rFonts w:ascii="Times New Roman" w:hAnsi="Times New Roman"/>
          <w:sz w:val="28"/>
          <w:szCs w:val="28"/>
          <w:lang w:val="uk-UA"/>
        </w:rPr>
        <w:br w:type="page"/>
      </w:r>
      <w:r w:rsidRPr="0018442B">
        <w:rPr>
          <w:rFonts w:ascii="Times New Roman" w:hAnsi="Times New Roman"/>
          <w:sz w:val="28"/>
          <w:szCs w:val="28"/>
          <w:lang w:val="uk-UA"/>
        </w:rPr>
        <w:lastRenderedPageBreak/>
        <w:t>СПИСОК ВИКОРИСТАНИХ ДЖЕРЕЛ</w:t>
      </w:r>
    </w:p>
    <w:p w:rsidR="001103E3" w:rsidRPr="0018442B" w:rsidRDefault="001103E3" w:rsidP="001103E3">
      <w:pPr>
        <w:widowControl w:val="0"/>
        <w:spacing w:line="360" w:lineRule="auto"/>
        <w:ind w:firstLine="709"/>
        <w:jc w:val="both"/>
        <w:rPr>
          <w:rFonts w:ascii="Times New Roman" w:hAnsi="Times New Roman"/>
          <w:b/>
          <w:sz w:val="28"/>
          <w:szCs w:val="28"/>
          <w:lang w:val="uk-UA"/>
        </w:rPr>
      </w:pP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Абдулаєв</w:t>
      </w:r>
      <w:proofErr w:type="spellEnd"/>
      <w:r w:rsidRPr="0018442B">
        <w:rPr>
          <w:rFonts w:ascii="Times New Roman" w:hAnsi="Times New Roman"/>
          <w:sz w:val="28"/>
          <w:szCs w:val="28"/>
          <w:lang w:val="uk-UA"/>
        </w:rPr>
        <w:t xml:space="preserve"> Р., </w:t>
      </w:r>
      <w:proofErr w:type="spellStart"/>
      <w:r w:rsidRPr="0018442B">
        <w:rPr>
          <w:rFonts w:ascii="Times New Roman" w:hAnsi="Times New Roman"/>
          <w:sz w:val="28"/>
          <w:szCs w:val="28"/>
          <w:lang w:val="uk-UA"/>
        </w:rPr>
        <w:t>Бузгалін</w:t>
      </w:r>
      <w:proofErr w:type="spellEnd"/>
      <w:r w:rsidRPr="0018442B">
        <w:rPr>
          <w:rFonts w:ascii="Times New Roman" w:hAnsi="Times New Roman"/>
          <w:sz w:val="28"/>
          <w:szCs w:val="28"/>
          <w:lang w:val="uk-UA"/>
        </w:rPr>
        <w:t xml:space="preserve"> А., Соловйова А. Аналіз процесів функціонування українських банків в світовому фінансовому просторі. Економіка України. 2011. № 5. С. 43-57.</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Азаренкова</w:t>
      </w:r>
      <w:proofErr w:type="spellEnd"/>
      <w:r w:rsidRPr="0018442B">
        <w:rPr>
          <w:rFonts w:ascii="Times New Roman" w:hAnsi="Times New Roman"/>
          <w:sz w:val="28"/>
          <w:szCs w:val="28"/>
          <w:lang w:val="uk-UA"/>
        </w:rPr>
        <w:t xml:space="preserve"> Г. М., </w:t>
      </w:r>
      <w:proofErr w:type="spellStart"/>
      <w:r w:rsidRPr="0018442B">
        <w:rPr>
          <w:rFonts w:ascii="Times New Roman" w:hAnsi="Times New Roman"/>
          <w:sz w:val="28"/>
          <w:szCs w:val="28"/>
          <w:lang w:val="uk-UA"/>
        </w:rPr>
        <w:t>Смородов</w:t>
      </w:r>
      <w:proofErr w:type="spellEnd"/>
      <w:r w:rsidRPr="0018442B">
        <w:rPr>
          <w:rFonts w:ascii="Times New Roman" w:hAnsi="Times New Roman"/>
          <w:sz w:val="28"/>
          <w:szCs w:val="28"/>
          <w:lang w:val="uk-UA"/>
        </w:rPr>
        <w:t xml:space="preserve"> Б. В., Олефір Є. А. Побудова стратегічних орієнтирів розвитку регіонального банківського сектору. </w:t>
      </w:r>
      <w:proofErr w:type="spellStart"/>
      <w:r w:rsidRPr="0018442B">
        <w:rPr>
          <w:rFonts w:ascii="Times New Roman" w:hAnsi="Times New Roman"/>
          <w:sz w:val="28"/>
          <w:szCs w:val="28"/>
          <w:lang w:val="uk-UA"/>
        </w:rPr>
        <w:t>Międzynarodowy</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Zbiór</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prac</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naukowych</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Współpraca</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Europejska</w:t>
      </w:r>
      <w:proofErr w:type="spellEnd"/>
      <w:r w:rsidRPr="0018442B">
        <w:rPr>
          <w:rFonts w:ascii="Times New Roman" w:hAnsi="Times New Roman"/>
          <w:sz w:val="28"/>
          <w:szCs w:val="28"/>
          <w:lang w:val="uk-UA"/>
        </w:rPr>
        <w:t xml:space="preserve">». 2015. </w:t>
      </w:r>
      <w:proofErr w:type="spellStart"/>
      <w:r w:rsidRPr="0018442B">
        <w:rPr>
          <w:rFonts w:ascii="Times New Roman" w:hAnsi="Times New Roman"/>
          <w:sz w:val="28"/>
          <w:szCs w:val="28"/>
          <w:lang w:val="uk-UA"/>
        </w:rPr>
        <w:t>Vol</w:t>
      </w:r>
      <w:proofErr w:type="spellEnd"/>
      <w:r w:rsidRPr="0018442B">
        <w:rPr>
          <w:rFonts w:ascii="Times New Roman" w:hAnsi="Times New Roman"/>
          <w:sz w:val="28"/>
          <w:szCs w:val="28"/>
          <w:lang w:val="uk-UA"/>
        </w:rPr>
        <w:t>. 2 (2). P. 25-38.</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Алексєєв І. В., </w:t>
      </w:r>
      <w:proofErr w:type="spellStart"/>
      <w:r w:rsidRPr="0018442B">
        <w:rPr>
          <w:rFonts w:ascii="Times New Roman" w:hAnsi="Times New Roman"/>
          <w:sz w:val="28"/>
          <w:szCs w:val="28"/>
          <w:lang w:val="uk-UA"/>
        </w:rPr>
        <w:t>Захарчук</w:t>
      </w:r>
      <w:proofErr w:type="spellEnd"/>
      <w:r w:rsidRPr="0018442B">
        <w:rPr>
          <w:rFonts w:ascii="Times New Roman" w:hAnsi="Times New Roman"/>
          <w:sz w:val="28"/>
          <w:szCs w:val="28"/>
          <w:lang w:val="uk-UA"/>
        </w:rPr>
        <w:t xml:space="preserve"> О. В., Рим Н. Н., Маркетинг фінансових послуг: </w:t>
      </w:r>
      <w:proofErr w:type="spellStart"/>
      <w:r w:rsidRPr="0018442B">
        <w:rPr>
          <w:rFonts w:ascii="Times New Roman" w:hAnsi="Times New Roman"/>
          <w:sz w:val="28"/>
          <w:szCs w:val="28"/>
          <w:lang w:val="uk-UA"/>
        </w:rPr>
        <w:t>навч</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посіб</w:t>
      </w:r>
      <w:proofErr w:type="spellEnd"/>
      <w:r w:rsidRPr="0018442B">
        <w:rPr>
          <w:rFonts w:ascii="Times New Roman" w:hAnsi="Times New Roman"/>
          <w:sz w:val="28"/>
          <w:szCs w:val="28"/>
          <w:lang w:val="uk-UA"/>
        </w:rPr>
        <w:t xml:space="preserve">. Вид. – 2-ге, </w:t>
      </w:r>
      <w:proofErr w:type="spellStart"/>
      <w:r w:rsidRPr="0018442B">
        <w:rPr>
          <w:rFonts w:ascii="Times New Roman" w:hAnsi="Times New Roman"/>
          <w:sz w:val="28"/>
          <w:szCs w:val="28"/>
          <w:lang w:val="uk-UA"/>
        </w:rPr>
        <w:t>допов</w:t>
      </w:r>
      <w:proofErr w:type="spellEnd"/>
      <w:r w:rsidRPr="0018442B">
        <w:rPr>
          <w:rFonts w:ascii="Times New Roman" w:hAnsi="Times New Roman"/>
          <w:sz w:val="28"/>
          <w:szCs w:val="28"/>
          <w:lang w:val="uk-UA"/>
        </w:rPr>
        <w:t>. Львівський банківський коледж Національного банку України. 1998. 96с.</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Бихова О. М. Особливості застосування маркетингового комплексу в банківській сфері. </w:t>
      </w:r>
      <w:r w:rsidRPr="0018442B">
        <w:rPr>
          <w:rFonts w:ascii="Times New Roman" w:hAnsi="Times New Roman"/>
          <w:i/>
          <w:sz w:val="28"/>
          <w:szCs w:val="28"/>
          <w:lang w:val="uk-UA"/>
        </w:rPr>
        <w:t xml:space="preserve">Бізнес </w:t>
      </w:r>
      <w:proofErr w:type="spellStart"/>
      <w:r w:rsidRPr="0018442B">
        <w:rPr>
          <w:rFonts w:ascii="Times New Roman" w:hAnsi="Times New Roman"/>
          <w:i/>
          <w:sz w:val="28"/>
          <w:szCs w:val="28"/>
          <w:lang w:val="uk-UA"/>
        </w:rPr>
        <w:t>Інформ</w:t>
      </w:r>
      <w:proofErr w:type="spellEnd"/>
      <w:r w:rsidRPr="0018442B">
        <w:rPr>
          <w:rFonts w:ascii="Times New Roman" w:hAnsi="Times New Roman"/>
          <w:i/>
          <w:sz w:val="28"/>
          <w:szCs w:val="28"/>
          <w:lang w:val="uk-UA"/>
        </w:rPr>
        <w:t>.</w:t>
      </w:r>
      <w:r w:rsidRPr="0018442B">
        <w:rPr>
          <w:rFonts w:ascii="Times New Roman" w:hAnsi="Times New Roman"/>
          <w:sz w:val="28"/>
          <w:szCs w:val="28"/>
          <w:lang w:val="uk-UA"/>
        </w:rPr>
        <w:t xml:space="preserve"> 2014. № 5. C. 347–351.</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Бихова О. М. Оцінка банківського сектору та розробка шляхів  розвитку. Економіка України  2017. № 3. C. 57–69. </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Бондаренко Л. А. Побудова системи ризик-менеджменту в комерційному банку. </w:t>
      </w:r>
      <w:r w:rsidRPr="0018442B">
        <w:rPr>
          <w:rFonts w:ascii="Times New Roman" w:hAnsi="Times New Roman"/>
          <w:i/>
          <w:sz w:val="28"/>
          <w:szCs w:val="28"/>
          <w:lang w:val="uk-UA"/>
        </w:rPr>
        <w:t>Фінанси України</w:t>
      </w:r>
      <w:r w:rsidRPr="0018442B">
        <w:rPr>
          <w:rFonts w:ascii="Times New Roman" w:hAnsi="Times New Roman"/>
          <w:sz w:val="28"/>
          <w:szCs w:val="28"/>
          <w:lang w:val="uk-UA"/>
        </w:rPr>
        <w:t>. 2003. №9. С.85-93.</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Бушуєва</w:t>
      </w:r>
      <w:proofErr w:type="spellEnd"/>
      <w:r w:rsidRPr="0018442B">
        <w:rPr>
          <w:rFonts w:ascii="Times New Roman" w:hAnsi="Times New Roman"/>
          <w:sz w:val="28"/>
          <w:szCs w:val="28"/>
          <w:lang w:val="uk-UA"/>
        </w:rPr>
        <w:t xml:space="preserve"> І., Гліцин В., Пахомов О. Модельні дослідження організаційної структури комерційного банку при реструктуризації. </w:t>
      </w:r>
      <w:r w:rsidRPr="0018442B">
        <w:rPr>
          <w:rFonts w:ascii="Times New Roman" w:hAnsi="Times New Roman"/>
          <w:i/>
          <w:sz w:val="28"/>
          <w:szCs w:val="28"/>
          <w:lang w:val="uk-UA"/>
        </w:rPr>
        <w:t>Вісник Національного банку України.</w:t>
      </w:r>
      <w:r w:rsidRPr="0018442B">
        <w:rPr>
          <w:rFonts w:ascii="Times New Roman" w:hAnsi="Times New Roman"/>
          <w:sz w:val="28"/>
          <w:szCs w:val="28"/>
          <w:lang w:val="uk-UA"/>
        </w:rPr>
        <w:t xml:space="preserve"> 2001. №4. С. 22-25.</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Высоков</w:t>
      </w:r>
      <w:proofErr w:type="spellEnd"/>
      <w:r w:rsidRPr="0018442B">
        <w:rPr>
          <w:rFonts w:ascii="Times New Roman" w:hAnsi="Times New Roman"/>
          <w:sz w:val="28"/>
          <w:szCs w:val="28"/>
          <w:lang w:val="uk-UA"/>
        </w:rPr>
        <w:t xml:space="preserve"> В., </w:t>
      </w:r>
      <w:proofErr w:type="spellStart"/>
      <w:r w:rsidRPr="0018442B">
        <w:rPr>
          <w:rFonts w:ascii="Times New Roman" w:hAnsi="Times New Roman"/>
          <w:sz w:val="28"/>
          <w:szCs w:val="28"/>
          <w:lang w:val="uk-UA"/>
        </w:rPr>
        <w:t>Горынина</w:t>
      </w:r>
      <w:proofErr w:type="spellEnd"/>
      <w:r w:rsidRPr="0018442B">
        <w:rPr>
          <w:rFonts w:ascii="Times New Roman" w:hAnsi="Times New Roman"/>
          <w:sz w:val="28"/>
          <w:szCs w:val="28"/>
          <w:lang w:val="uk-UA"/>
        </w:rPr>
        <w:t xml:space="preserve"> Г. </w:t>
      </w:r>
      <w:proofErr w:type="spellStart"/>
      <w:r w:rsidRPr="0018442B">
        <w:rPr>
          <w:rFonts w:ascii="Times New Roman" w:hAnsi="Times New Roman"/>
          <w:sz w:val="28"/>
          <w:szCs w:val="28"/>
          <w:lang w:val="uk-UA"/>
        </w:rPr>
        <w:t>Планирование</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развития</w:t>
      </w:r>
      <w:proofErr w:type="spellEnd"/>
      <w:r w:rsidRPr="0018442B">
        <w:rPr>
          <w:rFonts w:ascii="Times New Roman" w:hAnsi="Times New Roman"/>
          <w:sz w:val="28"/>
          <w:szCs w:val="28"/>
          <w:lang w:val="uk-UA"/>
        </w:rPr>
        <w:t xml:space="preserve"> банка. </w:t>
      </w:r>
      <w:proofErr w:type="spellStart"/>
      <w:r w:rsidRPr="0018442B">
        <w:rPr>
          <w:rFonts w:ascii="Times New Roman" w:hAnsi="Times New Roman"/>
          <w:i/>
          <w:sz w:val="28"/>
          <w:szCs w:val="28"/>
          <w:lang w:val="uk-UA"/>
        </w:rPr>
        <w:t>Банковский</w:t>
      </w:r>
      <w:proofErr w:type="spellEnd"/>
      <w:r w:rsidRPr="0018442B">
        <w:rPr>
          <w:rFonts w:ascii="Times New Roman" w:hAnsi="Times New Roman"/>
          <w:i/>
          <w:sz w:val="28"/>
          <w:szCs w:val="28"/>
          <w:lang w:val="uk-UA"/>
        </w:rPr>
        <w:t xml:space="preserve"> менеджмент</w:t>
      </w:r>
      <w:r w:rsidRPr="0018442B">
        <w:rPr>
          <w:rFonts w:ascii="Times New Roman" w:hAnsi="Times New Roman"/>
          <w:sz w:val="28"/>
          <w:szCs w:val="28"/>
          <w:lang w:val="uk-UA"/>
        </w:rPr>
        <w:t>. 2013. № 1. С. 8-13.</w:t>
      </w:r>
    </w:p>
    <w:p w:rsidR="001103E3" w:rsidRPr="0018442B" w:rsidRDefault="001103E3" w:rsidP="001103E3">
      <w:pPr>
        <w:widowControl w:val="0"/>
        <w:numPr>
          <w:ilvl w:val="1"/>
          <w:numId w:val="1"/>
        </w:numPr>
        <w:tabs>
          <w:tab w:val="clear" w:pos="1498"/>
          <w:tab w:val="num" w:pos="0"/>
          <w:tab w:val="num" w:pos="993"/>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Гаркавенко С. С. Маркетинг : підручник . Київ : </w:t>
      </w:r>
      <w:proofErr w:type="spellStart"/>
      <w:r w:rsidRPr="0018442B">
        <w:rPr>
          <w:rFonts w:ascii="Times New Roman" w:hAnsi="Times New Roman"/>
          <w:sz w:val="28"/>
          <w:szCs w:val="28"/>
          <w:lang w:val="uk-UA"/>
        </w:rPr>
        <w:t>Лібра</w:t>
      </w:r>
      <w:proofErr w:type="spellEnd"/>
      <w:r w:rsidRPr="0018442B">
        <w:rPr>
          <w:rFonts w:ascii="Times New Roman" w:hAnsi="Times New Roman"/>
          <w:sz w:val="28"/>
          <w:szCs w:val="28"/>
          <w:lang w:val="uk-UA"/>
        </w:rPr>
        <w:t>, 2007. 720 с.</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Герасименко Р., Шамілева Л. Прогнозування фінансових результатів діяльності банку в системі банківського менеджменту. </w:t>
      </w:r>
      <w:r w:rsidRPr="0018442B">
        <w:rPr>
          <w:rFonts w:ascii="Times New Roman" w:hAnsi="Times New Roman"/>
          <w:i/>
          <w:sz w:val="28"/>
          <w:szCs w:val="28"/>
          <w:lang w:val="uk-UA"/>
        </w:rPr>
        <w:t>Вісник Національного банку України.</w:t>
      </w:r>
      <w:r w:rsidRPr="0018442B">
        <w:rPr>
          <w:rFonts w:ascii="Times New Roman" w:hAnsi="Times New Roman"/>
          <w:sz w:val="28"/>
          <w:szCs w:val="28"/>
          <w:lang w:val="uk-UA"/>
        </w:rPr>
        <w:t xml:space="preserve"> 2003. №3. С. 33-36.</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Головко А.Т. Грушко В.І., Денисенко М.П. та ін. Система банківського менеджменту.: навчальний посібник за ред. О.С. </w:t>
      </w:r>
      <w:proofErr w:type="spellStart"/>
      <w:r w:rsidRPr="0018442B">
        <w:rPr>
          <w:rFonts w:ascii="Times New Roman" w:hAnsi="Times New Roman"/>
          <w:sz w:val="28"/>
          <w:szCs w:val="28"/>
          <w:lang w:val="uk-UA"/>
        </w:rPr>
        <w:t>Любуня</w:t>
      </w:r>
      <w:proofErr w:type="spellEnd"/>
      <w:r w:rsidRPr="0018442B">
        <w:rPr>
          <w:rFonts w:ascii="Times New Roman" w:hAnsi="Times New Roman"/>
          <w:sz w:val="28"/>
          <w:szCs w:val="28"/>
          <w:lang w:val="uk-UA"/>
        </w:rPr>
        <w:t xml:space="preserve"> та В.І. Грушко. К.: Фірма “ІНКОС”, 2004. С. 141.</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lastRenderedPageBreak/>
        <w:t xml:space="preserve">Гур’янов С. </w:t>
      </w:r>
      <w:proofErr w:type="spellStart"/>
      <w:r w:rsidRPr="0018442B">
        <w:rPr>
          <w:rFonts w:ascii="Times New Roman" w:hAnsi="Times New Roman"/>
          <w:sz w:val="28"/>
          <w:szCs w:val="28"/>
          <w:lang w:val="uk-UA"/>
        </w:rPr>
        <w:t>Коммуникативная</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политика</w:t>
      </w:r>
      <w:proofErr w:type="spellEnd"/>
      <w:r w:rsidRPr="0018442B">
        <w:rPr>
          <w:rFonts w:ascii="Times New Roman" w:hAnsi="Times New Roman"/>
          <w:sz w:val="28"/>
          <w:szCs w:val="28"/>
          <w:lang w:val="uk-UA"/>
        </w:rPr>
        <w:t xml:space="preserve"> банка. </w:t>
      </w:r>
      <w:r w:rsidRPr="0018442B">
        <w:rPr>
          <w:rFonts w:ascii="Times New Roman" w:hAnsi="Times New Roman"/>
          <w:i/>
          <w:sz w:val="28"/>
          <w:szCs w:val="28"/>
          <w:lang w:val="uk-UA"/>
        </w:rPr>
        <w:t>Банківський менеджмент.</w:t>
      </w:r>
      <w:r w:rsidRPr="0018442B">
        <w:rPr>
          <w:rFonts w:ascii="Times New Roman" w:hAnsi="Times New Roman"/>
          <w:sz w:val="28"/>
          <w:szCs w:val="28"/>
          <w:lang w:val="uk-UA"/>
        </w:rPr>
        <w:t xml:space="preserve"> 2007. № 4. С. 24-27.</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Данилишин Б. М., Чернюк Л. Г., </w:t>
      </w:r>
      <w:proofErr w:type="spellStart"/>
      <w:r w:rsidRPr="0018442B">
        <w:rPr>
          <w:rFonts w:ascii="Times New Roman" w:hAnsi="Times New Roman"/>
          <w:sz w:val="28"/>
          <w:szCs w:val="28"/>
          <w:lang w:val="uk-UA"/>
        </w:rPr>
        <w:t>Фашевський</w:t>
      </w:r>
      <w:proofErr w:type="spellEnd"/>
      <w:r w:rsidRPr="0018442B">
        <w:rPr>
          <w:rFonts w:ascii="Times New Roman" w:hAnsi="Times New Roman"/>
          <w:sz w:val="28"/>
          <w:szCs w:val="28"/>
          <w:lang w:val="uk-UA"/>
        </w:rPr>
        <w:t xml:space="preserve"> М. І. Просторова організація продуктивних сил України: </w:t>
      </w:r>
      <w:proofErr w:type="spellStart"/>
      <w:r w:rsidRPr="0018442B">
        <w:rPr>
          <w:rFonts w:ascii="Times New Roman" w:hAnsi="Times New Roman"/>
          <w:sz w:val="28"/>
          <w:szCs w:val="28"/>
          <w:lang w:val="uk-UA"/>
        </w:rPr>
        <w:t>мезота</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мікрорегіональний</w:t>
      </w:r>
      <w:proofErr w:type="spellEnd"/>
      <w:r w:rsidRPr="0018442B">
        <w:rPr>
          <w:rFonts w:ascii="Times New Roman" w:hAnsi="Times New Roman"/>
          <w:sz w:val="28"/>
          <w:szCs w:val="28"/>
          <w:lang w:val="uk-UA"/>
        </w:rPr>
        <w:t xml:space="preserve"> рівень. Вінниця: Книга-Вега, 2007. 572 с.</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 Данилюк Є. Ю. Основи класифікації маркетингової збутової політики банку. </w:t>
      </w:r>
      <w:r w:rsidRPr="0018442B">
        <w:rPr>
          <w:rFonts w:ascii="Times New Roman" w:hAnsi="Times New Roman"/>
          <w:i/>
          <w:sz w:val="28"/>
          <w:szCs w:val="28"/>
          <w:lang w:val="uk-UA"/>
        </w:rPr>
        <w:t>Ефективна економіка.</w:t>
      </w:r>
      <w:r w:rsidRPr="0018442B">
        <w:rPr>
          <w:rFonts w:ascii="Times New Roman" w:hAnsi="Times New Roman"/>
          <w:sz w:val="28"/>
          <w:szCs w:val="28"/>
          <w:lang w:val="uk-UA"/>
        </w:rPr>
        <w:t> 2012. № 11. URL: 1</w:t>
      </w:r>
      <w:hyperlink r:id="rId5" w:history="1">
        <w:r w:rsidRPr="0018442B">
          <w:rPr>
            <w:rStyle w:val="a9"/>
            <w:rFonts w:ascii="Times New Roman" w:hAnsi="Times New Roman"/>
            <w:sz w:val="28"/>
            <w:szCs w:val="28"/>
            <w:lang w:val="uk-UA"/>
          </w:rPr>
          <w:t>http://www.economy.nayka.com.ua/?op=1&amp;z=1573</w:t>
        </w:r>
      </w:hyperlink>
      <w:r w:rsidRPr="0018442B">
        <w:rPr>
          <w:rFonts w:ascii="Times New Roman" w:hAnsi="Times New Roman"/>
          <w:sz w:val="28"/>
          <w:szCs w:val="28"/>
          <w:lang w:val="uk-UA"/>
        </w:rPr>
        <w:t>.</w:t>
      </w:r>
    </w:p>
    <w:p w:rsidR="001103E3" w:rsidRPr="0018442B" w:rsidRDefault="001103E3" w:rsidP="001103E3">
      <w:pPr>
        <w:pStyle w:val="aa"/>
        <w:widowControl w:val="0"/>
        <w:numPr>
          <w:ilvl w:val="1"/>
          <w:numId w:val="1"/>
        </w:numPr>
        <w:tabs>
          <w:tab w:val="clear" w:pos="1498"/>
          <w:tab w:val="num" w:pos="0"/>
          <w:tab w:val="num" w:pos="1134"/>
        </w:tabs>
        <w:spacing w:after="0" w:line="360" w:lineRule="auto"/>
        <w:ind w:left="0" w:firstLine="709"/>
        <w:jc w:val="both"/>
        <w:rPr>
          <w:rFonts w:ascii="Times New Roman" w:hAnsi="Times New Roman" w:cs="Times New Roman"/>
          <w:sz w:val="28"/>
          <w:szCs w:val="28"/>
          <w:lang w:val="uk-UA"/>
        </w:rPr>
      </w:pPr>
      <w:proofErr w:type="spellStart"/>
      <w:r w:rsidRPr="0018442B">
        <w:rPr>
          <w:rFonts w:ascii="Times New Roman" w:hAnsi="Times New Roman" w:cs="Times New Roman"/>
          <w:sz w:val="28"/>
          <w:szCs w:val="28"/>
          <w:lang w:val="uk-UA"/>
        </w:rPr>
        <w:t>Деликатная</w:t>
      </w:r>
      <w:proofErr w:type="spellEnd"/>
      <w:r w:rsidRPr="0018442B">
        <w:rPr>
          <w:rFonts w:ascii="Times New Roman" w:hAnsi="Times New Roman" w:cs="Times New Roman"/>
          <w:sz w:val="28"/>
          <w:szCs w:val="28"/>
          <w:lang w:val="uk-UA"/>
        </w:rPr>
        <w:t xml:space="preserve"> И. Об </w:t>
      </w:r>
      <w:proofErr w:type="spellStart"/>
      <w:r w:rsidRPr="0018442B">
        <w:rPr>
          <w:rFonts w:ascii="Times New Roman" w:hAnsi="Times New Roman" w:cs="Times New Roman"/>
          <w:sz w:val="28"/>
          <w:szCs w:val="28"/>
          <w:lang w:val="uk-UA"/>
        </w:rPr>
        <w:t>отношении</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банков</w:t>
      </w:r>
      <w:proofErr w:type="spellEnd"/>
      <w:r w:rsidRPr="0018442B">
        <w:rPr>
          <w:rFonts w:ascii="Times New Roman" w:hAnsi="Times New Roman" w:cs="Times New Roman"/>
          <w:sz w:val="28"/>
          <w:szCs w:val="28"/>
          <w:lang w:val="uk-UA"/>
        </w:rPr>
        <w:t xml:space="preserve"> к PR. </w:t>
      </w:r>
      <w:r w:rsidRPr="0018442B">
        <w:rPr>
          <w:rFonts w:ascii="Times New Roman" w:hAnsi="Times New Roman" w:cs="Times New Roman"/>
          <w:i/>
          <w:sz w:val="28"/>
          <w:szCs w:val="28"/>
          <w:lang w:val="uk-UA"/>
        </w:rPr>
        <w:t>Маркетинг и реклама.</w:t>
      </w:r>
      <w:r w:rsidRPr="0018442B">
        <w:rPr>
          <w:rFonts w:ascii="Times New Roman" w:hAnsi="Times New Roman" w:cs="Times New Roman"/>
          <w:sz w:val="28"/>
          <w:szCs w:val="28"/>
          <w:lang w:val="uk-UA"/>
        </w:rPr>
        <w:t xml:space="preserve"> 2004. № 2. С. 16-17.</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 Дем’янчук М. А., </w:t>
      </w:r>
      <w:proofErr w:type="spellStart"/>
      <w:r w:rsidRPr="0018442B">
        <w:rPr>
          <w:rFonts w:ascii="Times New Roman" w:hAnsi="Times New Roman"/>
          <w:sz w:val="28"/>
          <w:szCs w:val="28"/>
          <w:lang w:val="uk-UA"/>
        </w:rPr>
        <w:t>Гуржій</w:t>
      </w:r>
      <w:proofErr w:type="spellEnd"/>
      <w:r w:rsidRPr="0018442B">
        <w:rPr>
          <w:rFonts w:ascii="Times New Roman" w:hAnsi="Times New Roman"/>
          <w:sz w:val="28"/>
          <w:szCs w:val="28"/>
          <w:lang w:val="uk-UA"/>
        </w:rPr>
        <w:t xml:space="preserve"> К. С. Пріоритетні напрямки розвитку ринку фінансових послуг України. </w:t>
      </w:r>
      <w:r w:rsidRPr="0018442B">
        <w:rPr>
          <w:rFonts w:ascii="Times New Roman" w:hAnsi="Times New Roman"/>
          <w:i/>
          <w:sz w:val="28"/>
          <w:szCs w:val="28"/>
          <w:lang w:val="uk-UA"/>
        </w:rPr>
        <w:t>Актуальні проблеми економіки: теорія і практика</w:t>
      </w:r>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зб</w:t>
      </w:r>
      <w:proofErr w:type="spellEnd"/>
      <w:r w:rsidRPr="0018442B">
        <w:rPr>
          <w:rFonts w:ascii="Times New Roman" w:hAnsi="Times New Roman"/>
          <w:sz w:val="28"/>
          <w:szCs w:val="28"/>
          <w:lang w:val="uk-UA"/>
        </w:rPr>
        <w:t xml:space="preserve">. матеріалів 71-ої </w:t>
      </w:r>
      <w:proofErr w:type="spellStart"/>
      <w:r w:rsidRPr="0018442B">
        <w:rPr>
          <w:rFonts w:ascii="Times New Roman" w:hAnsi="Times New Roman"/>
          <w:sz w:val="28"/>
          <w:szCs w:val="28"/>
          <w:lang w:val="uk-UA"/>
        </w:rPr>
        <w:t>студ</w:t>
      </w:r>
      <w:proofErr w:type="spellEnd"/>
      <w:r w:rsidRPr="0018442B">
        <w:rPr>
          <w:rFonts w:ascii="Times New Roman" w:hAnsi="Times New Roman"/>
          <w:sz w:val="28"/>
          <w:szCs w:val="28"/>
          <w:lang w:val="uk-UA"/>
        </w:rPr>
        <w:t xml:space="preserve">. наук. </w:t>
      </w:r>
      <w:proofErr w:type="spellStart"/>
      <w:r w:rsidRPr="0018442B">
        <w:rPr>
          <w:rFonts w:ascii="Times New Roman" w:hAnsi="Times New Roman"/>
          <w:sz w:val="28"/>
          <w:szCs w:val="28"/>
          <w:lang w:val="uk-UA"/>
        </w:rPr>
        <w:t>конф</w:t>
      </w:r>
      <w:proofErr w:type="spellEnd"/>
      <w:r w:rsidRPr="0018442B">
        <w:rPr>
          <w:rFonts w:ascii="Times New Roman" w:hAnsi="Times New Roman"/>
          <w:sz w:val="28"/>
          <w:szCs w:val="28"/>
          <w:lang w:val="uk-UA"/>
        </w:rPr>
        <w:t xml:space="preserve">. 23-24 квітня 2015 р., </w:t>
      </w:r>
      <w:proofErr w:type="spellStart"/>
      <w:r w:rsidRPr="0018442B">
        <w:rPr>
          <w:rFonts w:ascii="Times New Roman" w:hAnsi="Times New Roman"/>
          <w:sz w:val="28"/>
          <w:szCs w:val="28"/>
          <w:lang w:val="uk-UA"/>
        </w:rPr>
        <w:t>м.Одеса</w:t>
      </w:r>
      <w:proofErr w:type="spellEnd"/>
      <w:r w:rsidRPr="0018442B">
        <w:rPr>
          <w:rFonts w:ascii="Times New Roman" w:hAnsi="Times New Roman"/>
          <w:sz w:val="28"/>
          <w:szCs w:val="28"/>
          <w:lang w:val="uk-UA"/>
        </w:rPr>
        <w:t xml:space="preserve">. Одесса: </w:t>
      </w:r>
      <w:proofErr w:type="spellStart"/>
      <w:r w:rsidRPr="0018442B">
        <w:rPr>
          <w:rFonts w:ascii="Times New Roman" w:hAnsi="Times New Roman"/>
          <w:sz w:val="28"/>
          <w:szCs w:val="28"/>
          <w:lang w:val="uk-UA"/>
        </w:rPr>
        <w:t>Унипринт</w:t>
      </w:r>
      <w:proofErr w:type="spellEnd"/>
      <w:r w:rsidRPr="0018442B">
        <w:rPr>
          <w:rFonts w:ascii="Times New Roman" w:hAnsi="Times New Roman"/>
          <w:sz w:val="28"/>
          <w:szCs w:val="28"/>
          <w:lang w:val="uk-UA"/>
        </w:rPr>
        <w:t>, 2015. С. 12-15.</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Дзюблюк</w:t>
      </w:r>
      <w:proofErr w:type="spellEnd"/>
      <w:r w:rsidRPr="0018442B">
        <w:rPr>
          <w:rFonts w:ascii="Times New Roman" w:hAnsi="Times New Roman"/>
          <w:sz w:val="28"/>
          <w:szCs w:val="28"/>
          <w:lang w:val="uk-UA"/>
        </w:rPr>
        <w:t xml:space="preserve"> О. Ринок фінансових послуг: теоретичні аспекти організації і стратегія розвитку в Україні. </w:t>
      </w:r>
      <w:r w:rsidRPr="0018442B">
        <w:rPr>
          <w:rFonts w:ascii="Times New Roman" w:hAnsi="Times New Roman"/>
          <w:i/>
          <w:sz w:val="28"/>
          <w:szCs w:val="28"/>
          <w:lang w:val="uk-UA"/>
        </w:rPr>
        <w:t>Банківська справа</w:t>
      </w:r>
      <w:r w:rsidRPr="0018442B">
        <w:rPr>
          <w:rFonts w:ascii="Times New Roman" w:hAnsi="Times New Roman"/>
          <w:sz w:val="28"/>
          <w:szCs w:val="28"/>
          <w:lang w:val="uk-UA"/>
        </w:rPr>
        <w:t>. 2005. № 3. С.40-53.</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Дубовик О.В., Бойко С. М., Вознюк М. А., </w:t>
      </w:r>
      <w:proofErr w:type="spellStart"/>
      <w:r w:rsidRPr="0018442B">
        <w:rPr>
          <w:rFonts w:ascii="Times New Roman" w:hAnsi="Times New Roman"/>
          <w:sz w:val="28"/>
          <w:szCs w:val="28"/>
          <w:lang w:val="uk-UA"/>
        </w:rPr>
        <w:t>Гірченко</w:t>
      </w:r>
      <w:proofErr w:type="spellEnd"/>
      <w:r w:rsidRPr="0018442B">
        <w:rPr>
          <w:rFonts w:ascii="Times New Roman" w:hAnsi="Times New Roman"/>
          <w:sz w:val="28"/>
          <w:szCs w:val="28"/>
          <w:lang w:val="uk-UA"/>
        </w:rPr>
        <w:t xml:space="preserve"> Т. Д. Маркетинг у банку: </w:t>
      </w:r>
      <w:proofErr w:type="spellStart"/>
      <w:r w:rsidRPr="0018442B">
        <w:rPr>
          <w:rFonts w:ascii="Times New Roman" w:hAnsi="Times New Roman"/>
          <w:sz w:val="28"/>
          <w:szCs w:val="28"/>
          <w:lang w:val="uk-UA"/>
        </w:rPr>
        <w:t>навч</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посіб</w:t>
      </w:r>
      <w:proofErr w:type="spellEnd"/>
      <w:r w:rsidRPr="0018442B">
        <w:rPr>
          <w:rFonts w:ascii="Times New Roman" w:hAnsi="Times New Roman"/>
          <w:sz w:val="28"/>
          <w:szCs w:val="28"/>
          <w:lang w:val="uk-UA"/>
        </w:rPr>
        <w:t xml:space="preserve">. Вид. 2-ге . К.: </w:t>
      </w:r>
      <w:proofErr w:type="spellStart"/>
      <w:r w:rsidRPr="0018442B">
        <w:rPr>
          <w:rFonts w:ascii="Times New Roman" w:hAnsi="Times New Roman"/>
          <w:sz w:val="28"/>
          <w:szCs w:val="28"/>
          <w:lang w:val="uk-UA"/>
        </w:rPr>
        <w:t>Алерта</w:t>
      </w:r>
      <w:proofErr w:type="spellEnd"/>
      <w:r w:rsidRPr="0018442B">
        <w:rPr>
          <w:rFonts w:ascii="Times New Roman" w:hAnsi="Times New Roman"/>
          <w:sz w:val="28"/>
          <w:szCs w:val="28"/>
          <w:lang w:val="uk-UA"/>
        </w:rPr>
        <w:t>, 2007. 275 с.</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Егоров</w:t>
      </w:r>
      <w:proofErr w:type="spellEnd"/>
      <w:r w:rsidRPr="0018442B">
        <w:rPr>
          <w:rFonts w:ascii="Times New Roman" w:hAnsi="Times New Roman"/>
          <w:sz w:val="28"/>
          <w:szCs w:val="28"/>
          <w:lang w:val="uk-UA"/>
        </w:rPr>
        <w:t> П.В., </w:t>
      </w:r>
      <w:proofErr w:type="spellStart"/>
      <w:r w:rsidRPr="0018442B">
        <w:rPr>
          <w:rFonts w:ascii="Times New Roman" w:hAnsi="Times New Roman"/>
          <w:sz w:val="28"/>
          <w:szCs w:val="28"/>
          <w:lang w:val="uk-UA"/>
        </w:rPr>
        <w:t>Карева</w:t>
      </w:r>
      <w:proofErr w:type="spellEnd"/>
      <w:r w:rsidRPr="0018442B">
        <w:rPr>
          <w:rFonts w:ascii="Times New Roman" w:hAnsi="Times New Roman"/>
          <w:sz w:val="28"/>
          <w:szCs w:val="28"/>
          <w:lang w:val="uk-UA"/>
        </w:rPr>
        <w:t xml:space="preserve"> И. А. </w:t>
      </w:r>
      <w:proofErr w:type="spellStart"/>
      <w:r w:rsidRPr="0018442B">
        <w:rPr>
          <w:rFonts w:ascii="Times New Roman" w:hAnsi="Times New Roman"/>
          <w:sz w:val="28"/>
          <w:szCs w:val="28"/>
          <w:lang w:val="uk-UA"/>
        </w:rPr>
        <w:t>Концепция</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финансового</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менеджмента</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предпринимательской</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деятельности</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коммерческого</w:t>
      </w:r>
      <w:proofErr w:type="spellEnd"/>
      <w:r w:rsidRPr="0018442B">
        <w:rPr>
          <w:rFonts w:ascii="Times New Roman" w:hAnsi="Times New Roman"/>
          <w:sz w:val="28"/>
          <w:szCs w:val="28"/>
          <w:lang w:val="uk-UA"/>
        </w:rPr>
        <w:t xml:space="preserve"> банка. </w:t>
      </w:r>
      <w:r w:rsidRPr="0018442B">
        <w:rPr>
          <w:rFonts w:ascii="Times New Roman" w:hAnsi="Times New Roman"/>
          <w:i/>
          <w:sz w:val="28"/>
          <w:szCs w:val="28"/>
          <w:lang w:val="uk-UA"/>
        </w:rPr>
        <w:t>Економіка промисловості.</w:t>
      </w:r>
      <w:r w:rsidRPr="0018442B">
        <w:rPr>
          <w:rFonts w:ascii="Times New Roman" w:hAnsi="Times New Roman"/>
          <w:sz w:val="28"/>
          <w:szCs w:val="28"/>
          <w:lang w:val="uk-UA"/>
        </w:rPr>
        <w:t xml:space="preserve"> 2001. №3. С. 110-120.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Жуков Е.Ф. Менеджмент и маркетинг в банках. </w:t>
      </w:r>
      <w:r w:rsidRPr="0018442B">
        <w:rPr>
          <w:rFonts w:ascii="Times New Roman" w:hAnsi="Times New Roman"/>
          <w:i/>
          <w:sz w:val="28"/>
          <w:szCs w:val="28"/>
          <w:lang w:val="uk-UA"/>
        </w:rPr>
        <w:t xml:space="preserve">Банки и </w:t>
      </w:r>
      <w:proofErr w:type="spellStart"/>
      <w:r w:rsidRPr="0018442B">
        <w:rPr>
          <w:rFonts w:ascii="Times New Roman" w:hAnsi="Times New Roman"/>
          <w:i/>
          <w:sz w:val="28"/>
          <w:szCs w:val="28"/>
          <w:lang w:val="uk-UA"/>
        </w:rPr>
        <w:t>биржи</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изд</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объед</w:t>
      </w:r>
      <w:proofErr w:type="spellEnd"/>
      <w:r w:rsidRPr="0018442B">
        <w:rPr>
          <w:rFonts w:ascii="Times New Roman" w:hAnsi="Times New Roman"/>
          <w:sz w:val="28"/>
          <w:szCs w:val="28"/>
          <w:lang w:val="uk-UA"/>
        </w:rPr>
        <w:t>.”ЮНИТИ”, 1997. 191 с.</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Завадська Д.В. Особливості сучасного розвитку маркетингу фінансових послуг. URL: http://www.rusnauka.com</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Зеленский</w:t>
      </w:r>
      <w:proofErr w:type="spellEnd"/>
      <w:r w:rsidRPr="0018442B">
        <w:rPr>
          <w:rFonts w:ascii="Times New Roman" w:hAnsi="Times New Roman"/>
          <w:sz w:val="28"/>
          <w:szCs w:val="28"/>
          <w:lang w:val="uk-UA"/>
        </w:rPr>
        <w:t xml:space="preserve"> Ю.Б. К </w:t>
      </w:r>
      <w:proofErr w:type="spellStart"/>
      <w:r w:rsidRPr="0018442B">
        <w:rPr>
          <w:rFonts w:ascii="Times New Roman" w:hAnsi="Times New Roman"/>
          <w:sz w:val="28"/>
          <w:szCs w:val="28"/>
          <w:lang w:val="uk-UA"/>
        </w:rPr>
        <w:t>вопросу</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сущности</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банковской</w:t>
      </w:r>
      <w:proofErr w:type="spellEnd"/>
      <w:r w:rsidRPr="0018442B">
        <w:rPr>
          <w:rFonts w:ascii="Times New Roman" w:hAnsi="Times New Roman"/>
          <w:sz w:val="28"/>
          <w:szCs w:val="28"/>
          <w:lang w:val="uk-UA"/>
        </w:rPr>
        <w:t xml:space="preserve"> услуги. </w:t>
      </w:r>
      <w:proofErr w:type="spellStart"/>
      <w:r w:rsidRPr="0018442B">
        <w:rPr>
          <w:rFonts w:ascii="Times New Roman" w:hAnsi="Times New Roman"/>
          <w:i/>
          <w:sz w:val="28"/>
          <w:szCs w:val="28"/>
          <w:lang w:val="uk-UA"/>
        </w:rPr>
        <w:t>Банковские</w:t>
      </w:r>
      <w:proofErr w:type="spellEnd"/>
      <w:r w:rsidRPr="0018442B">
        <w:rPr>
          <w:rFonts w:ascii="Times New Roman" w:hAnsi="Times New Roman"/>
          <w:i/>
          <w:sz w:val="28"/>
          <w:szCs w:val="28"/>
          <w:lang w:val="uk-UA"/>
        </w:rPr>
        <w:t xml:space="preserve"> услуги.</w:t>
      </w:r>
      <w:r w:rsidRPr="0018442B">
        <w:rPr>
          <w:rFonts w:ascii="Times New Roman" w:hAnsi="Times New Roman"/>
          <w:sz w:val="28"/>
          <w:szCs w:val="28"/>
          <w:lang w:val="uk-UA"/>
        </w:rPr>
        <w:t xml:space="preserve"> 2004. № 7. C. 2-8 </w:t>
      </w:r>
    </w:p>
    <w:p w:rsidR="001103E3" w:rsidRPr="0018442B" w:rsidRDefault="001103E3" w:rsidP="001103E3">
      <w:pPr>
        <w:pStyle w:val="aa"/>
        <w:widowControl w:val="0"/>
        <w:numPr>
          <w:ilvl w:val="1"/>
          <w:numId w:val="1"/>
        </w:numPr>
        <w:tabs>
          <w:tab w:val="clear" w:pos="1498"/>
          <w:tab w:val="num" w:pos="0"/>
          <w:tab w:val="num" w:pos="1134"/>
        </w:tabs>
        <w:spacing w:after="0" w:line="360" w:lineRule="auto"/>
        <w:ind w:left="0" w:firstLine="709"/>
        <w:jc w:val="both"/>
        <w:rPr>
          <w:rFonts w:ascii="Times New Roman" w:hAnsi="Times New Roman" w:cs="Times New Roman"/>
          <w:sz w:val="28"/>
          <w:szCs w:val="28"/>
          <w:lang w:val="uk-UA"/>
        </w:rPr>
      </w:pPr>
      <w:proofErr w:type="spellStart"/>
      <w:r w:rsidRPr="0018442B">
        <w:rPr>
          <w:rFonts w:ascii="Times New Roman" w:hAnsi="Times New Roman" w:cs="Times New Roman"/>
          <w:sz w:val="28"/>
          <w:szCs w:val="28"/>
          <w:lang w:val="uk-UA"/>
        </w:rPr>
        <w:t>Инновации</w:t>
      </w:r>
      <w:proofErr w:type="spellEnd"/>
      <w:r w:rsidRPr="0018442B">
        <w:rPr>
          <w:rFonts w:ascii="Times New Roman" w:hAnsi="Times New Roman" w:cs="Times New Roman"/>
          <w:sz w:val="28"/>
          <w:szCs w:val="28"/>
          <w:lang w:val="uk-UA"/>
        </w:rPr>
        <w:t xml:space="preserve"> в </w:t>
      </w:r>
      <w:proofErr w:type="spellStart"/>
      <w:r w:rsidRPr="0018442B">
        <w:rPr>
          <w:rFonts w:ascii="Times New Roman" w:hAnsi="Times New Roman" w:cs="Times New Roman"/>
          <w:sz w:val="28"/>
          <w:szCs w:val="28"/>
          <w:lang w:val="uk-UA"/>
        </w:rPr>
        <w:t>индийских</w:t>
      </w:r>
      <w:proofErr w:type="spellEnd"/>
      <w:r w:rsidRPr="0018442B">
        <w:rPr>
          <w:rFonts w:ascii="Times New Roman" w:hAnsi="Times New Roman" w:cs="Times New Roman"/>
          <w:sz w:val="28"/>
          <w:szCs w:val="28"/>
          <w:lang w:val="uk-UA"/>
        </w:rPr>
        <w:t xml:space="preserve"> банках. </w:t>
      </w:r>
      <w:proofErr w:type="spellStart"/>
      <w:r w:rsidRPr="0018442B">
        <w:rPr>
          <w:rFonts w:ascii="Times New Roman" w:hAnsi="Times New Roman" w:cs="Times New Roman"/>
          <w:i/>
          <w:sz w:val="28"/>
          <w:szCs w:val="28"/>
          <w:lang w:val="uk-UA"/>
        </w:rPr>
        <w:t>Банковская</w:t>
      </w:r>
      <w:proofErr w:type="spellEnd"/>
      <w:r w:rsidRPr="0018442B">
        <w:rPr>
          <w:rFonts w:ascii="Times New Roman" w:hAnsi="Times New Roman" w:cs="Times New Roman"/>
          <w:i/>
          <w:sz w:val="28"/>
          <w:szCs w:val="28"/>
          <w:lang w:val="uk-UA"/>
        </w:rPr>
        <w:t xml:space="preserve"> практика за </w:t>
      </w:r>
      <w:proofErr w:type="spellStart"/>
      <w:r w:rsidRPr="0018442B">
        <w:rPr>
          <w:rFonts w:ascii="Times New Roman" w:hAnsi="Times New Roman" w:cs="Times New Roman"/>
          <w:i/>
          <w:sz w:val="28"/>
          <w:szCs w:val="28"/>
          <w:lang w:val="uk-UA"/>
        </w:rPr>
        <w:t>рубежом</w:t>
      </w:r>
      <w:proofErr w:type="spellEnd"/>
      <w:r w:rsidRPr="0018442B">
        <w:rPr>
          <w:rFonts w:ascii="Times New Roman" w:hAnsi="Times New Roman" w:cs="Times New Roman"/>
          <w:i/>
          <w:sz w:val="28"/>
          <w:szCs w:val="28"/>
          <w:lang w:val="uk-UA"/>
        </w:rPr>
        <w:t>.</w:t>
      </w:r>
      <w:r w:rsidRPr="0018442B">
        <w:rPr>
          <w:rFonts w:ascii="Times New Roman" w:hAnsi="Times New Roman" w:cs="Times New Roman"/>
          <w:sz w:val="28"/>
          <w:szCs w:val="28"/>
          <w:lang w:val="uk-UA"/>
        </w:rPr>
        <w:t xml:space="preserve"> 2007. № 3(39). С. 35 – 43.</w:t>
      </w:r>
    </w:p>
    <w:p w:rsidR="001103E3" w:rsidRPr="0018442B" w:rsidRDefault="001103E3" w:rsidP="001103E3">
      <w:pPr>
        <w:pStyle w:val="aa"/>
        <w:widowControl w:val="0"/>
        <w:numPr>
          <w:ilvl w:val="1"/>
          <w:numId w:val="1"/>
        </w:numPr>
        <w:tabs>
          <w:tab w:val="clear" w:pos="1498"/>
          <w:tab w:val="num" w:pos="0"/>
          <w:tab w:val="num" w:pos="1134"/>
        </w:tabs>
        <w:spacing w:after="0" w:line="360" w:lineRule="auto"/>
        <w:ind w:left="0" w:firstLine="709"/>
        <w:jc w:val="both"/>
        <w:rPr>
          <w:rFonts w:ascii="Times New Roman" w:hAnsi="Times New Roman" w:cs="Times New Roman"/>
          <w:sz w:val="28"/>
          <w:szCs w:val="28"/>
          <w:lang w:val="uk-UA"/>
        </w:rPr>
      </w:pPr>
      <w:r w:rsidRPr="0018442B">
        <w:rPr>
          <w:rFonts w:ascii="Times New Roman" w:hAnsi="Times New Roman" w:cs="Times New Roman"/>
          <w:sz w:val="28"/>
          <w:szCs w:val="28"/>
          <w:lang w:val="uk-UA"/>
        </w:rPr>
        <w:lastRenderedPageBreak/>
        <w:t xml:space="preserve">Ковальчук С.В. Маркетинг у банку. </w:t>
      </w:r>
      <w:r w:rsidRPr="0018442B">
        <w:rPr>
          <w:rFonts w:ascii="Times New Roman" w:hAnsi="Times New Roman" w:cs="Times New Roman"/>
          <w:i/>
          <w:sz w:val="28"/>
          <w:szCs w:val="28"/>
          <w:lang w:val="uk-UA"/>
        </w:rPr>
        <w:t>Курс лекцій для студентів спеціальності “Маркетинг”</w:t>
      </w:r>
      <w:r w:rsidRPr="0018442B">
        <w:rPr>
          <w:rFonts w:ascii="Times New Roman" w:hAnsi="Times New Roman" w:cs="Times New Roman"/>
          <w:sz w:val="28"/>
          <w:szCs w:val="28"/>
          <w:lang w:val="uk-UA"/>
        </w:rPr>
        <w:t>. Хмельницький: ХНУ, 2005. 198 с.</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Лобанова А.Л. Перспективи розвитку ринку нетрадиційних фінансових послуг. </w:t>
      </w:r>
      <w:r w:rsidRPr="0018442B">
        <w:rPr>
          <w:rFonts w:ascii="Times New Roman" w:hAnsi="Times New Roman"/>
          <w:i/>
          <w:sz w:val="28"/>
          <w:szCs w:val="28"/>
          <w:lang w:val="uk-UA"/>
        </w:rPr>
        <w:t>Фінанси України</w:t>
      </w:r>
      <w:r w:rsidRPr="0018442B">
        <w:rPr>
          <w:rFonts w:ascii="Times New Roman" w:hAnsi="Times New Roman"/>
          <w:sz w:val="28"/>
          <w:szCs w:val="28"/>
          <w:lang w:val="uk-UA"/>
        </w:rPr>
        <w:t xml:space="preserve">. 2003. № 3. C. 133-140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Лютий І. О., Солодка О.О. Банківський маркетинг: підручник [для </w:t>
      </w:r>
      <w:proofErr w:type="spellStart"/>
      <w:r w:rsidRPr="0018442B">
        <w:rPr>
          <w:rFonts w:ascii="Times New Roman" w:hAnsi="Times New Roman"/>
          <w:sz w:val="28"/>
          <w:szCs w:val="28"/>
          <w:lang w:val="uk-UA"/>
        </w:rPr>
        <w:t>студ</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вищ</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навч</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закл</w:t>
      </w:r>
      <w:proofErr w:type="spellEnd"/>
      <w:r w:rsidRPr="0018442B">
        <w:rPr>
          <w:rFonts w:ascii="Times New Roman" w:hAnsi="Times New Roman"/>
          <w:sz w:val="28"/>
          <w:szCs w:val="28"/>
          <w:lang w:val="uk-UA"/>
        </w:rPr>
        <w:t>.] Київ : Центр учбової літератури, 2010. 776 с</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Лютий І.О., Солодка О.О. Маркетинг фінансових послуг: </w:t>
      </w:r>
      <w:proofErr w:type="spellStart"/>
      <w:r w:rsidRPr="0018442B">
        <w:rPr>
          <w:rFonts w:ascii="Times New Roman" w:hAnsi="Times New Roman"/>
          <w:sz w:val="28"/>
          <w:szCs w:val="28"/>
          <w:lang w:val="uk-UA"/>
        </w:rPr>
        <w:t>навч</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посіб</w:t>
      </w:r>
      <w:proofErr w:type="spellEnd"/>
      <w:r w:rsidRPr="0018442B">
        <w:rPr>
          <w:rFonts w:ascii="Times New Roman" w:hAnsi="Times New Roman"/>
          <w:sz w:val="28"/>
          <w:szCs w:val="28"/>
          <w:lang w:val="uk-UA"/>
        </w:rPr>
        <w:t>. К.: Знання, 2006. 395 с.</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Маслий</w:t>
      </w:r>
      <w:proofErr w:type="spellEnd"/>
      <w:r w:rsidRPr="0018442B">
        <w:rPr>
          <w:rFonts w:ascii="Times New Roman" w:hAnsi="Times New Roman"/>
          <w:sz w:val="28"/>
          <w:szCs w:val="28"/>
          <w:lang w:val="uk-UA"/>
        </w:rPr>
        <w:t xml:space="preserve"> Н. Д., </w:t>
      </w:r>
      <w:proofErr w:type="spellStart"/>
      <w:r w:rsidRPr="0018442B">
        <w:rPr>
          <w:rFonts w:ascii="Times New Roman" w:hAnsi="Times New Roman"/>
          <w:sz w:val="28"/>
          <w:szCs w:val="28"/>
          <w:lang w:val="uk-UA"/>
        </w:rPr>
        <w:t>Вакутина</w:t>
      </w:r>
      <w:proofErr w:type="spellEnd"/>
      <w:r w:rsidRPr="0018442B">
        <w:rPr>
          <w:rFonts w:ascii="Times New Roman" w:hAnsi="Times New Roman"/>
          <w:sz w:val="28"/>
          <w:szCs w:val="28"/>
          <w:lang w:val="uk-UA"/>
        </w:rPr>
        <w:t xml:space="preserve"> М. А. </w:t>
      </w:r>
      <w:proofErr w:type="spellStart"/>
      <w:r w:rsidRPr="0018442B">
        <w:rPr>
          <w:rFonts w:ascii="Times New Roman" w:hAnsi="Times New Roman"/>
          <w:sz w:val="28"/>
          <w:szCs w:val="28"/>
          <w:lang w:val="uk-UA"/>
        </w:rPr>
        <w:t>Нейромаркетинг</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финансовых</w:t>
      </w:r>
      <w:proofErr w:type="spellEnd"/>
      <w:r w:rsidRPr="0018442B">
        <w:rPr>
          <w:rFonts w:ascii="Times New Roman" w:hAnsi="Times New Roman"/>
          <w:sz w:val="28"/>
          <w:szCs w:val="28"/>
          <w:lang w:val="uk-UA"/>
        </w:rPr>
        <w:t xml:space="preserve"> услуг. </w:t>
      </w:r>
      <w:r w:rsidRPr="0018442B">
        <w:rPr>
          <w:rFonts w:ascii="Times New Roman" w:hAnsi="Times New Roman"/>
          <w:i/>
          <w:sz w:val="28"/>
          <w:szCs w:val="28"/>
          <w:lang w:val="uk-UA"/>
        </w:rPr>
        <w:t>Економічний форум.</w:t>
      </w:r>
      <w:r w:rsidRPr="0018442B">
        <w:rPr>
          <w:rFonts w:ascii="Times New Roman" w:hAnsi="Times New Roman"/>
          <w:sz w:val="28"/>
          <w:szCs w:val="28"/>
          <w:lang w:val="uk-UA"/>
        </w:rPr>
        <w:t xml:space="preserve"> Луцьк, 2018. </w:t>
      </w:r>
      <w:proofErr w:type="spellStart"/>
      <w:r w:rsidRPr="0018442B">
        <w:rPr>
          <w:rFonts w:ascii="Times New Roman" w:hAnsi="Times New Roman"/>
          <w:sz w:val="28"/>
          <w:szCs w:val="28"/>
          <w:lang w:val="uk-UA"/>
        </w:rPr>
        <w:t>Вип</w:t>
      </w:r>
      <w:proofErr w:type="spellEnd"/>
      <w:r w:rsidRPr="0018442B">
        <w:rPr>
          <w:rFonts w:ascii="Times New Roman" w:hAnsi="Times New Roman"/>
          <w:sz w:val="28"/>
          <w:szCs w:val="28"/>
          <w:lang w:val="uk-UA"/>
        </w:rPr>
        <w:t>. 2. С. 297–304.</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Маслій</w:t>
      </w:r>
      <w:proofErr w:type="spellEnd"/>
      <w:r w:rsidRPr="0018442B">
        <w:rPr>
          <w:rFonts w:ascii="Times New Roman" w:hAnsi="Times New Roman"/>
          <w:sz w:val="28"/>
          <w:szCs w:val="28"/>
          <w:lang w:val="uk-UA"/>
        </w:rPr>
        <w:t xml:space="preserve"> Н. Д., Лисенко К. А. Напрями формування та розвитку банківського сектору України. </w:t>
      </w:r>
      <w:r w:rsidRPr="0018442B">
        <w:rPr>
          <w:rFonts w:ascii="Times New Roman" w:hAnsi="Times New Roman"/>
          <w:i/>
          <w:sz w:val="28"/>
          <w:szCs w:val="28"/>
          <w:lang w:val="uk-UA"/>
        </w:rPr>
        <w:t>Бізнес-навігатор.</w:t>
      </w:r>
      <w:r w:rsidRPr="0018442B">
        <w:rPr>
          <w:rFonts w:ascii="Times New Roman" w:hAnsi="Times New Roman"/>
          <w:sz w:val="28"/>
          <w:szCs w:val="28"/>
          <w:lang w:val="uk-UA"/>
        </w:rPr>
        <w:t xml:space="preserve"> Херсон, 2017. Випуск 4-2 (43). С. 103–108.</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Маслій</w:t>
      </w:r>
      <w:proofErr w:type="spellEnd"/>
      <w:r w:rsidRPr="0018442B">
        <w:rPr>
          <w:rFonts w:ascii="Times New Roman" w:hAnsi="Times New Roman"/>
          <w:sz w:val="28"/>
          <w:szCs w:val="28"/>
          <w:lang w:val="uk-UA"/>
        </w:rPr>
        <w:t xml:space="preserve"> Н.Д. Маркетинг: навчально-методичний посібник для студентів економічних спеціальностей: навчально-методичний посібник. Одеса,2017.</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Маслій</w:t>
      </w:r>
      <w:proofErr w:type="spellEnd"/>
      <w:r w:rsidRPr="0018442B">
        <w:rPr>
          <w:rFonts w:ascii="Times New Roman" w:hAnsi="Times New Roman"/>
          <w:sz w:val="28"/>
          <w:szCs w:val="28"/>
          <w:lang w:val="uk-UA"/>
        </w:rPr>
        <w:t xml:space="preserve"> Н.Д., Мельник А.С. Дослідження взаємозв’язку електронних фінансових послуг та електронного бізнесу в Україні. </w:t>
      </w:r>
      <w:r w:rsidRPr="0018442B">
        <w:rPr>
          <w:rFonts w:ascii="Times New Roman" w:hAnsi="Times New Roman"/>
          <w:i/>
          <w:sz w:val="28"/>
          <w:szCs w:val="28"/>
          <w:lang w:val="uk-UA"/>
        </w:rPr>
        <w:t xml:space="preserve">Фінансові аспекти розвитку держави, регіонів та суб’єктів господарювання: сучасний стан та </w:t>
      </w:r>
      <w:proofErr w:type="spellStart"/>
      <w:r w:rsidRPr="0018442B">
        <w:rPr>
          <w:rFonts w:ascii="Times New Roman" w:hAnsi="Times New Roman"/>
          <w:i/>
          <w:sz w:val="28"/>
          <w:szCs w:val="28"/>
          <w:lang w:val="uk-UA"/>
        </w:rPr>
        <w:t>перспективи:</w:t>
      </w:r>
      <w:r w:rsidRPr="0018442B">
        <w:rPr>
          <w:rFonts w:ascii="Times New Roman" w:hAnsi="Times New Roman"/>
          <w:sz w:val="28"/>
          <w:szCs w:val="28"/>
          <w:lang w:val="uk-UA"/>
        </w:rPr>
        <w:t>зб</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матер.Vміжн</w:t>
      </w:r>
      <w:proofErr w:type="spellEnd"/>
      <w:r w:rsidRPr="0018442B">
        <w:rPr>
          <w:rFonts w:ascii="Times New Roman" w:hAnsi="Times New Roman"/>
          <w:sz w:val="28"/>
          <w:szCs w:val="28"/>
          <w:lang w:val="uk-UA"/>
        </w:rPr>
        <w:t>. наук.-</w:t>
      </w:r>
      <w:proofErr w:type="spellStart"/>
      <w:r w:rsidRPr="0018442B">
        <w:rPr>
          <w:rFonts w:ascii="Times New Roman" w:hAnsi="Times New Roman"/>
          <w:sz w:val="28"/>
          <w:szCs w:val="28"/>
          <w:lang w:val="uk-UA"/>
        </w:rPr>
        <w:t>практ.конф</w:t>
      </w:r>
      <w:proofErr w:type="spellEnd"/>
      <w:r w:rsidRPr="0018442B">
        <w:rPr>
          <w:rFonts w:ascii="Times New Roman" w:hAnsi="Times New Roman"/>
          <w:sz w:val="28"/>
          <w:szCs w:val="28"/>
          <w:lang w:val="uk-UA"/>
        </w:rPr>
        <w:t>., м. Одеса, 20-21 лист. 2017 р. Одесса, 2017. С. 184–186.</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Мінін</w:t>
      </w:r>
      <w:proofErr w:type="spellEnd"/>
      <w:r w:rsidRPr="0018442B">
        <w:rPr>
          <w:rFonts w:ascii="Times New Roman" w:hAnsi="Times New Roman"/>
          <w:sz w:val="28"/>
          <w:szCs w:val="28"/>
          <w:lang w:val="uk-UA"/>
        </w:rPr>
        <w:t xml:space="preserve"> А.Л. Деякі аспекти організації процесу управління ризиками у </w:t>
      </w:r>
      <w:proofErr w:type="spellStart"/>
      <w:r w:rsidRPr="0018442B">
        <w:rPr>
          <w:rFonts w:ascii="Times New Roman" w:hAnsi="Times New Roman"/>
          <w:sz w:val="28"/>
          <w:szCs w:val="28"/>
          <w:lang w:val="uk-UA"/>
        </w:rPr>
        <w:t>багатофілійному</w:t>
      </w:r>
      <w:proofErr w:type="spellEnd"/>
      <w:r w:rsidRPr="0018442B">
        <w:rPr>
          <w:rFonts w:ascii="Times New Roman" w:hAnsi="Times New Roman"/>
          <w:sz w:val="28"/>
          <w:szCs w:val="28"/>
          <w:lang w:val="uk-UA"/>
        </w:rPr>
        <w:t xml:space="preserve"> банку. </w:t>
      </w:r>
      <w:proofErr w:type="spellStart"/>
      <w:r w:rsidRPr="0018442B">
        <w:rPr>
          <w:rFonts w:ascii="Times New Roman" w:hAnsi="Times New Roman"/>
          <w:sz w:val="28"/>
          <w:szCs w:val="28"/>
          <w:lang w:val="uk-UA"/>
        </w:rPr>
        <w:t>Фінансовая</w:t>
      </w:r>
      <w:proofErr w:type="spellEnd"/>
      <w:r w:rsidRPr="0018442B">
        <w:rPr>
          <w:rFonts w:ascii="Times New Roman" w:hAnsi="Times New Roman"/>
          <w:sz w:val="28"/>
          <w:szCs w:val="28"/>
          <w:lang w:val="uk-UA"/>
        </w:rPr>
        <w:t xml:space="preserve"> консультація. 2002. Випуск №7/8. С.32-47.</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Міщенко В.І., Яценюк А.П., Коваленко В.В., </w:t>
      </w:r>
      <w:proofErr w:type="spellStart"/>
      <w:r w:rsidRPr="0018442B">
        <w:rPr>
          <w:rFonts w:ascii="Times New Roman" w:hAnsi="Times New Roman"/>
          <w:sz w:val="28"/>
          <w:szCs w:val="28"/>
          <w:lang w:val="uk-UA"/>
        </w:rPr>
        <w:t>Коренєва</w:t>
      </w:r>
      <w:proofErr w:type="spellEnd"/>
      <w:r w:rsidRPr="0018442B">
        <w:rPr>
          <w:rFonts w:ascii="Times New Roman" w:hAnsi="Times New Roman"/>
          <w:sz w:val="28"/>
          <w:szCs w:val="28"/>
          <w:lang w:val="uk-UA"/>
        </w:rPr>
        <w:t xml:space="preserve"> О.Г. Банківський нагляд: </w:t>
      </w:r>
      <w:proofErr w:type="spellStart"/>
      <w:r w:rsidRPr="0018442B">
        <w:rPr>
          <w:rFonts w:ascii="Times New Roman" w:hAnsi="Times New Roman"/>
          <w:sz w:val="28"/>
          <w:szCs w:val="28"/>
          <w:lang w:val="uk-UA"/>
        </w:rPr>
        <w:t>навч</w:t>
      </w:r>
      <w:proofErr w:type="spellEnd"/>
      <w:r w:rsidRPr="0018442B">
        <w:rPr>
          <w:rFonts w:ascii="Times New Roman" w:hAnsi="Times New Roman"/>
          <w:sz w:val="28"/>
          <w:szCs w:val="28"/>
          <w:lang w:val="uk-UA"/>
        </w:rPr>
        <w:t xml:space="preserve">. </w:t>
      </w:r>
      <w:proofErr w:type="spellStart"/>
      <w:r w:rsidRPr="0018442B">
        <w:rPr>
          <w:rFonts w:ascii="Times New Roman" w:hAnsi="Times New Roman"/>
          <w:sz w:val="28"/>
          <w:szCs w:val="28"/>
          <w:lang w:val="uk-UA"/>
        </w:rPr>
        <w:t>посіб</w:t>
      </w:r>
      <w:proofErr w:type="spellEnd"/>
      <w:r w:rsidRPr="0018442B">
        <w:rPr>
          <w:rFonts w:ascii="Times New Roman" w:hAnsi="Times New Roman"/>
          <w:sz w:val="28"/>
          <w:szCs w:val="28"/>
          <w:lang w:val="uk-UA"/>
        </w:rPr>
        <w:t xml:space="preserve">. К.: Знання, 2004. 406 c.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Н. Г. Маслак, О. А. </w:t>
      </w:r>
      <w:proofErr w:type="spellStart"/>
      <w:r w:rsidRPr="0018442B">
        <w:rPr>
          <w:rFonts w:ascii="Times New Roman" w:hAnsi="Times New Roman"/>
          <w:sz w:val="28"/>
          <w:szCs w:val="28"/>
          <w:lang w:val="uk-UA"/>
        </w:rPr>
        <w:t>Криклій</w:t>
      </w:r>
      <w:proofErr w:type="spellEnd"/>
      <w:r w:rsidRPr="0018442B">
        <w:rPr>
          <w:rFonts w:ascii="Times New Roman" w:hAnsi="Times New Roman"/>
          <w:sz w:val="28"/>
          <w:szCs w:val="28"/>
          <w:lang w:val="uk-UA"/>
        </w:rPr>
        <w:t>. Ціноутворення на банківські продукти : монографія. ДВНЗ «УАБС НБУ», 2010. С.121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Некрасова Н. Організація контекстної методики аналізу і прогнозування в системі управління фінансовими результатами діяльності комерційного банку . Економіка. Фінанси. Право. 2001. Випуск №8. С. 13-18.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lastRenderedPageBreak/>
        <w:t>Ніколаєнко А. Маркетинг у банку . Фінанси. 2002. Випуск № 4. С.27.</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Олефір Є. А. Проблеми банківської системи України: ретроспектива та сучасний стан / Є. А. Олефір // Проблеми забезпечення ефективного функціонування та стабільного розвитку банківської системи України: тези доповідей учасників V науково-практичної конференції студентів, аспірантів та молодих вчених (28 травня 2015 р., Київ). Київ: УБС НБУ, 2015. С. 51-53.</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Онлайн-</w:t>
      </w:r>
      <w:proofErr w:type="spellStart"/>
      <w:r w:rsidRPr="0018442B">
        <w:rPr>
          <w:rFonts w:ascii="Times New Roman" w:hAnsi="Times New Roman"/>
          <w:sz w:val="28"/>
          <w:szCs w:val="28"/>
          <w:lang w:val="uk-UA"/>
        </w:rPr>
        <w:t>банкінг</w:t>
      </w:r>
      <w:proofErr w:type="spellEnd"/>
      <w:r w:rsidRPr="0018442B">
        <w:rPr>
          <w:rFonts w:ascii="Times New Roman" w:hAnsi="Times New Roman"/>
          <w:sz w:val="28"/>
          <w:szCs w:val="28"/>
          <w:lang w:val="uk-UA"/>
        </w:rPr>
        <w:t xml:space="preserve"> від українських банків: що пропонують у 2018 році: веб-сайт.URL:http://ua.prostobank.ua/e_banking/statti/onlayn_banking_vid_ukrayinskih_bankiv_scho_proponuyut_u_2013_rotsi.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Осташ С. Управління фінансовими послугами. Вісник Національного банку України. 2002. Випуск №10. C. 47-51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Офіційний сайт «</w:t>
      </w:r>
      <w:proofErr w:type="spellStart"/>
      <w:r w:rsidRPr="0018442B">
        <w:rPr>
          <w:rFonts w:ascii="Times New Roman" w:hAnsi="Times New Roman"/>
          <w:sz w:val="28"/>
          <w:szCs w:val="28"/>
          <w:lang w:val="uk-UA"/>
        </w:rPr>
        <w:t>Finance</w:t>
      </w:r>
      <w:proofErr w:type="spellEnd"/>
      <w:r w:rsidRPr="0018442B">
        <w:rPr>
          <w:rFonts w:ascii="Times New Roman" w:hAnsi="Times New Roman"/>
          <w:sz w:val="28"/>
          <w:szCs w:val="28"/>
          <w:lang w:val="uk-UA"/>
        </w:rPr>
        <w:t xml:space="preserve">» . веб-сайт. URL: </w:t>
      </w:r>
      <w:hyperlink r:id="rId6" w:history="1">
        <w:r w:rsidRPr="0018442B">
          <w:rPr>
            <w:rStyle w:val="a9"/>
            <w:rFonts w:ascii="Times New Roman" w:hAnsi="Times New Roman"/>
            <w:sz w:val="28"/>
            <w:szCs w:val="28"/>
            <w:lang w:val="uk-UA"/>
          </w:rPr>
          <w:t>http://finance.ua/</w:t>
        </w:r>
      </w:hyperlink>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Офіційний сайт Державної іпотечної установи. веб-сайт. URL: http://ipoteka.gov.ua/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Офіційний сайт Державної служби статистики України. веб-сайт. URL: </w:t>
      </w:r>
      <w:hyperlink r:id="rId7" w:history="1">
        <w:r w:rsidRPr="0018442B">
          <w:rPr>
            <w:rStyle w:val="a9"/>
            <w:rFonts w:ascii="Times New Roman" w:hAnsi="Times New Roman"/>
            <w:sz w:val="28"/>
            <w:szCs w:val="28"/>
            <w:lang w:val="uk-UA"/>
          </w:rPr>
          <w:t>http://www.ukrstat.gov.ua/</w:t>
        </w:r>
      </w:hyperlink>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 Офіційний сайт Міністерства економічного розвитку і торгівлі України. веб-сайт. URL</w:t>
      </w:r>
      <w:hyperlink r:id="rId8" w:history="1">
        <w:r w:rsidRPr="0018442B">
          <w:rPr>
            <w:rStyle w:val="a9"/>
            <w:rFonts w:ascii="Times New Roman" w:hAnsi="Times New Roman"/>
            <w:sz w:val="28"/>
            <w:szCs w:val="28"/>
            <w:lang w:val="uk-UA"/>
          </w:rPr>
          <w:t>http://www.me.gov.ua/?lang=uk-UA</w:t>
        </w:r>
      </w:hyperlink>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 Офіційний сайт Національного банку. веб-сайт. URL: </w:t>
      </w:r>
      <w:hyperlink r:id="rId9" w:history="1">
        <w:r w:rsidRPr="0018442B">
          <w:rPr>
            <w:rStyle w:val="a9"/>
            <w:rFonts w:ascii="Times New Roman" w:hAnsi="Times New Roman"/>
            <w:sz w:val="28"/>
            <w:szCs w:val="28"/>
            <w:lang w:val="uk-UA"/>
          </w:rPr>
          <w:t>http://www.bank.gov.ua/control/uk/index</w:t>
        </w:r>
      </w:hyperlink>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Офіційний сайт Національної комісії, що здійснює державне регулювання у сфері ринків фінансових послуг . веб-сайт. URL: </w:t>
      </w:r>
      <w:hyperlink r:id="rId10" w:history="1">
        <w:r w:rsidRPr="0018442B">
          <w:rPr>
            <w:rStyle w:val="a9"/>
            <w:rFonts w:ascii="Times New Roman" w:hAnsi="Times New Roman"/>
            <w:sz w:val="28"/>
            <w:szCs w:val="28"/>
            <w:lang w:val="uk-UA"/>
          </w:rPr>
          <w:t>http://nfp.gov.ua/</w:t>
        </w:r>
      </w:hyperlink>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 Офіційний сайт Фінансового порталу «</w:t>
      </w:r>
      <w:proofErr w:type="spellStart"/>
      <w:r w:rsidRPr="0018442B">
        <w:rPr>
          <w:rFonts w:ascii="Times New Roman" w:hAnsi="Times New Roman"/>
          <w:sz w:val="28"/>
          <w:szCs w:val="28"/>
          <w:lang w:val="uk-UA"/>
        </w:rPr>
        <w:t>Минфин</w:t>
      </w:r>
      <w:proofErr w:type="spellEnd"/>
      <w:r w:rsidRPr="0018442B">
        <w:rPr>
          <w:rFonts w:ascii="Times New Roman" w:hAnsi="Times New Roman"/>
          <w:sz w:val="28"/>
          <w:szCs w:val="28"/>
          <w:lang w:val="uk-UA"/>
        </w:rPr>
        <w:t>». веб-сайт. URL: http://minfin.com.ua</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Офіційний сайт Фонду гарантування вкладів фізичних осіб . веб-сайт. URL: http://www.fg.gov.ua/.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Прo</w:t>
      </w:r>
      <w:proofErr w:type="spellEnd"/>
      <w:r w:rsidRPr="0018442B">
        <w:rPr>
          <w:rFonts w:ascii="Times New Roman" w:hAnsi="Times New Roman"/>
          <w:sz w:val="28"/>
          <w:szCs w:val="28"/>
          <w:lang w:val="uk-UA"/>
        </w:rPr>
        <w:t xml:space="preserve"> банки i </w:t>
      </w:r>
      <w:proofErr w:type="spellStart"/>
      <w:r w:rsidRPr="0018442B">
        <w:rPr>
          <w:rFonts w:ascii="Times New Roman" w:hAnsi="Times New Roman"/>
          <w:sz w:val="28"/>
          <w:szCs w:val="28"/>
          <w:lang w:val="uk-UA"/>
        </w:rPr>
        <w:t>банкiвську</w:t>
      </w:r>
      <w:proofErr w:type="spellEnd"/>
      <w:r w:rsidRPr="0018442B">
        <w:rPr>
          <w:rFonts w:ascii="Times New Roman" w:hAnsi="Times New Roman"/>
          <w:sz w:val="28"/>
          <w:szCs w:val="28"/>
          <w:lang w:val="uk-UA"/>
        </w:rPr>
        <w:t xml:space="preserve"> діяльність: Закон України </w:t>
      </w:r>
      <w:proofErr w:type="spellStart"/>
      <w:r w:rsidRPr="0018442B">
        <w:rPr>
          <w:rFonts w:ascii="Times New Roman" w:hAnsi="Times New Roman"/>
          <w:sz w:val="28"/>
          <w:szCs w:val="28"/>
          <w:lang w:val="uk-UA"/>
        </w:rPr>
        <w:t>вiд</w:t>
      </w:r>
      <w:proofErr w:type="spellEnd"/>
      <w:r w:rsidRPr="0018442B">
        <w:rPr>
          <w:rFonts w:ascii="Times New Roman" w:hAnsi="Times New Roman"/>
          <w:sz w:val="28"/>
          <w:szCs w:val="28"/>
          <w:lang w:val="uk-UA"/>
        </w:rPr>
        <w:t xml:space="preserve"> 07.12.2000 № 2121-III . URL: </w:t>
      </w:r>
      <w:hyperlink r:id="rId11" w:history="1">
        <w:r w:rsidRPr="0018442B">
          <w:rPr>
            <w:rStyle w:val="a9"/>
            <w:rFonts w:ascii="Times New Roman" w:hAnsi="Times New Roman"/>
            <w:sz w:val="28"/>
            <w:szCs w:val="28"/>
            <w:lang w:val="uk-UA"/>
          </w:rPr>
          <w:t>http://www.zakon2.rada.gov.ua/laws/show/2121- 1</w:t>
        </w:r>
      </w:hyperlink>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lastRenderedPageBreak/>
        <w:t xml:space="preserve">Про затвердження Державної стратегії регіонального розвитку на період до 2020 року: Постанова Кабінету Міністрів України від 6 серпня 2014 р. № 385. URL : http:// </w:t>
      </w:r>
      <w:proofErr w:type="spellStart"/>
      <w:r w:rsidRPr="0018442B">
        <w:rPr>
          <w:rFonts w:ascii="Times New Roman" w:hAnsi="Times New Roman"/>
          <w:sz w:val="28"/>
          <w:szCs w:val="28"/>
          <w:lang w:val="uk-UA"/>
        </w:rPr>
        <w:t>search</w:t>
      </w:r>
      <w:proofErr w:type="spellEnd"/>
      <w:r w:rsidRPr="0018442B">
        <w:rPr>
          <w:rFonts w:ascii="Times New Roman" w:hAnsi="Times New Roman"/>
          <w:sz w:val="28"/>
          <w:szCs w:val="28"/>
          <w:lang w:val="uk-UA"/>
        </w:rPr>
        <w:t>. ligazakon.ua/l_doc2.nsf/link1/KP140385.html.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Про Національний банк України: Закон України від 20.05.1999 № 679-XIV. URL: </w:t>
      </w:r>
      <w:hyperlink r:id="rId12" w:history="1">
        <w:r w:rsidRPr="0018442B">
          <w:rPr>
            <w:rStyle w:val="a9"/>
            <w:rFonts w:ascii="Times New Roman" w:hAnsi="Times New Roman"/>
            <w:sz w:val="28"/>
            <w:szCs w:val="28"/>
            <w:lang w:val="uk-UA"/>
          </w:rPr>
          <w:t>http://zakon5.rada.gov.ua/laws/show/679-14</w:t>
        </w:r>
      </w:hyperlink>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 Про спрощення процедур реорганізації та капіталізації банку: Закон України від 23.03.2017 року. URL :</w:t>
      </w:r>
      <w:proofErr w:type="spellStart"/>
      <w:r w:rsidRPr="0018442B">
        <w:rPr>
          <w:rFonts w:ascii="Times New Roman" w:hAnsi="Times New Roman"/>
          <w:sz w:val="28"/>
          <w:szCs w:val="28"/>
          <w:lang w:val="uk-UA"/>
        </w:rPr>
        <w:fldChar w:fldCharType="begin"/>
      </w:r>
      <w:r w:rsidRPr="0018442B">
        <w:rPr>
          <w:rFonts w:ascii="Times New Roman" w:hAnsi="Times New Roman"/>
          <w:sz w:val="28"/>
          <w:szCs w:val="28"/>
          <w:lang w:val="uk-UA"/>
        </w:rPr>
        <w:instrText xml:space="preserve"> HYPERLINK "http://zakon3.rada.gov.ua/laws/show/1985-19" </w:instrText>
      </w:r>
      <w:r w:rsidRPr="0018442B">
        <w:rPr>
          <w:rFonts w:ascii="Times New Roman" w:hAnsi="Times New Roman"/>
          <w:sz w:val="28"/>
          <w:szCs w:val="28"/>
          <w:lang w:val="uk-UA"/>
        </w:rPr>
      </w:r>
      <w:r w:rsidRPr="0018442B">
        <w:rPr>
          <w:rFonts w:ascii="Times New Roman" w:hAnsi="Times New Roman"/>
          <w:sz w:val="28"/>
          <w:szCs w:val="28"/>
          <w:lang w:val="uk-UA"/>
        </w:rPr>
        <w:fldChar w:fldCharType="separate"/>
      </w:r>
      <w:r w:rsidRPr="0018442B">
        <w:rPr>
          <w:rStyle w:val="a9"/>
          <w:rFonts w:ascii="Times New Roman" w:hAnsi="Times New Roman"/>
          <w:sz w:val="28"/>
          <w:szCs w:val="28"/>
          <w:lang w:val="uk-UA"/>
        </w:rPr>
        <w:t>http</w:t>
      </w:r>
      <w:proofErr w:type="spellEnd"/>
      <w:r w:rsidRPr="0018442B">
        <w:rPr>
          <w:rStyle w:val="a9"/>
          <w:rFonts w:ascii="Times New Roman" w:hAnsi="Times New Roman"/>
          <w:sz w:val="28"/>
          <w:szCs w:val="28"/>
          <w:lang w:val="uk-UA"/>
        </w:rPr>
        <w:t>://zakon3.rada.gov.ua/</w:t>
      </w:r>
      <w:proofErr w:type="spellStart"/>
      <w:r w:rsidRPr="0018442B">
        <w:rPr>
          <w:rStyle w:val="a9"/>
          <w:rFonts w:ascii="Times New Roman" w:hAnsi="Times New Roman"/>
          <w:sz w:val="28"/>
          <w:szCs w:val="28"/>
          <w:lang w:val="uk-UA"/>
        </w:rPr>
        <w:t>laws</w:t>
      </w:r>
      <w:proofErr w:type="spellEnd"/>
      <w:r w:rsidRPr="0018442B">
        <w:rPr>
          <w:rStyle w:val="a9"/>
          <w:rFonts w:ascii="Times New Roman" w:hAnsi="Times New Roman"/>
          <w:sz w:val="28"/>
          <w:szCs w:val="28"/>
          <w:lang w:val="uk-UA"/>
        </w:rPr>
        <w:t>/</w:t>
      </w:r>
      <w:proofErr w:type="spellStart"/>
      <w:r w:rsidRPr="0018442B">
        <w:rPr>
          <w:rStyle w:val="a9"/>
          <w:rFonts w:ascii="Times New Roman" w:hAnsi="Times New Roman"/>
          <w:sz w:val="28"/>
          <w:szCs w:val="28"/>
          <w:lang w:val="uk-UA"/>
        </w:rPr>
        <w:t>show</w:t>
      </w:r>
      <w:proofErr w:type="spellEnd"/>
      <w:r w:rsidRPr="0018442B">
        <w:rPr>
          <w:rStyle w:val="a9"/>
          <w:rFonts w:ascii="Times New Roman" w:hAnsi="Times New Roman"/>
          <w:sz w:val="28"/>
          <w:szCs w:val="28"/>
          <w:lang w:val="uk-UA"/>
        </w:rPr>
        <w:t>/1985-19</w:t>
      </w:r>
      <w:r w:rsidRPr="0018442B">
        <w:rPr>
          <w:rFonts w:ascii="Times New Roman" w:hAnsi="Times New Roman"/>
          <w:sz w:val="28"/>
          <w:szCs w:val="28"/>
          <w:lang w:val="uk-UA"/>
        </w:rPr>
        <w:fldChar w:fldCharType="end"/>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 Про стимулювання розвитку регіонів: Закон України від 08.09.2005 р. № 2850-IV, зі змінами і доповненнями. URL: http://search.ligazakon.ua/l_doc2.nsf/link 1/T052850.html.</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Проблеми і перспективи розвитку банківської системи України. Збірник тез доповідей VІІ Всеукраїнської науково-практичної конференції. Суми : УАБС, 2004. С. 128-129.</w:t>
      </w:r>
    </w:p>
    <w:p w:rsidR="001103E3" w:rsidRPr="0018442B" w:rsidRDefault="001103E3" w:rsidP="001103E3">
      <w:pPr>
        <w:pStyle w:val="aa"/>
        <w:widowControl w:val="0"/>
        <w:numPr>
          <w:ilvl w:val="1"/>
          <w:numId w:val="1"/>
        </w:numPr>
        <w:tabs>
          <w:tab w:val="clear" w:pos="1498"/>
          <w:tab w:val="num" w:pos="0"/>
          <w:tab w:val="num" w:pos="1134"/>
        </w:tabs>
        <w:spacing w:after="0" w:line="360" w:lineRule="auto"/>
        <w:ind w:left="0" w:firstLine="709"/>
        <w:jc w:val="both"/>
        <w:rPr>
          <w:rFonts w:ascii="Times New Roman" w:hAnsi="Times New Roman" w:cs="Times New Roman"/>
          <w:sz w:val="28"/>
          <w:szCs w:val="28"/>
          <w:lang w:val="uk-UA"/>
        </w:rPr>
      </w:pPr>
      <w:r w:rsidRPr="0018442B">
        <w:rPr>
          <w:rFonts w:ascii="Times New Roman" w:hAnsi="Times New Roman" w:cs="Times New Roman"/>
          <w:sz w:val="28"/>
          <w:szCs w:val="28"/>
          <w:lang w:val="uk-UA"/>
        </w:rPr>
        <w:t>Романенко Л. Ф. Стратегічний маркетинговий план, його зміст і структура. Маркетинг в Україні. 2001. Випуск № 4. С. 51–54.</w:t>
      </w:r>
    </w:p>
    <w:p w:rsidR="001103E3" w:rsidRPr="0018442B" w:rsidRDefault="001103E3" w:rsidP="001103E3">
      <w:pPr>
        <w:pStyle w:val="aa"/>
        <w:widowControl w:val="0"/>
        <w:numPr>
          <w:ilvl w:val="1"/>
          <w:numId w:val="1"/>
        </w:numPr>
        <w:tabs>
          <w:tab w:val="clear" w:pos="1498"/>
          <w:tab w:val="num" w:pos="0"/>
          <w:tab w:val="num" w:pos="1134"/>
        </w:tabs>
        <w:spacing w:after="0" w:line="360" w:lineRule="auto"/>
        <w:ind w:left="0" w:firstLine="709"/>
        <w:jc w:val="both"/>
        <w:rPr>
          <w:rFonts w:ascii="Times New Roman" w:hAnsi="Times New Roman" w:cs="Times New Roman"/>
          <w:sz w:val="28"/>
          <w:szCs w:val="28"/>
          <w:lang w:val="uk-UA"/>
        </w:rPr>
      </w:pPr>
      <w:proofErr w:type="spellStart"/>
      <w:r w:rsidRPr="0018442B">
        <w:rPr>
          <w:rFonts w:ascii="Times New Roman" w:hAnsi="Times New Roman" w:cs="Times New Roman"/>
          <w:sz w:val="28"/>
          <w:szCs w:val="28"/>
          <w:lang w:val="uk-UA"/>
        </w:rPr>
        <w:t>Ромат</w:t>
      </w:r>
      <w:proofErr w:type="spellEnd"/>
      <w:r w:rsidRPr="0018442B">
        <w:rPr>
          <w:rFonts w:ascii="Times New Roman" w:hAnsi="Times New Roman" w:cs="Times New Roman"/>
          <w:sz w:val="28"/>
          <w:szCs w:val="28"/>
          <w:lang w:val="uk-UA"/>
        </w:rPr>
        <w:t xml:space="preserve"> Е. </w:t>
      </w:r>
      <w:proofErr w:type="spellStart"/>
      <w:r w:rsidRPr="0018442B">
        <w:rPr>
          <w:rFonts w:ascii="Times New Roman" w:hAnsi="Times New Roman" w:cs="Times New Roman"/>
          <w:sz w:val="28"/>
          <w:szCs w:val="28"/>
          <w:lang w:val="uk-UA"/>
        </w:rPr>
        <w:t>Украинский</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рынок</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рекламы</w:t>
      </w:r>
      <w:proofErr w:type="spellEnd"/>
      <w:r w:rsidRPr="0018442B">
        <w:rPr>
          <w:rFonts w:ascii="Times New Roman" w:hAnsi="Times New Roman" w:cs="Times New Roman"/>
          <w:sz w:val="28"/>
          <w:szCs w:val="28"/>
          <w:lang w:val="uk-UA"/>
        </w:rPr>
        <w:t xml:space="preserve"> . Маркетинг и реклама. 2002. Випуск №2. С. 34-39.</w:t>
      </w:r>
    </w:p>
    <w:p w:rsidR="001103E3" w:rsidRPr="0018442B" w:rsidRDefault="001103E3" w:rsidP="001103E3">
      <w:pPr>
        <w:pStyle w:val="aa"/>
        <w:widowControl w:val="0"/>
        <w:numPr>
          <w:ilvl w:val="1"/>
          <w:numId w:val="1"/>
        </w:numPr>
        <w:tabs>
          <w:tab w:val="clear" w:pos="1498"/>
          <w:tab w:val="num" w:pos="0"/>
          <w:tab w:val="num" w:pos="1134"/>
        </w:tabs>
        <w:spacing w:after="0" w:line="360" w:lineRule="auto"/>
        <w:ind w:left="0" w:firstLine="709"/>
        <w:jc w:val="both"/>
        <w:rPr>
          <w:rFonts w:ascii="Times New Roman" w:hAnsi="Times New Roman" w:cs="Times New Roman"/>
          <w:sz w:val="28"/>
          <w:szCs w:val="28"/>
          <w:lang w:val="uk-UA"/>
        </w:rPr>
      </w:pPr>
      <w:proofErr w:type="spellStart"/>
      <w:r w:rsidRPr="0018442B">
        <w:rPr>
          <w:rFonts w:ascii="Times New Roman" w:hAnsi="Times New Roman" w:cs="Times New Roman"/>
          <w:sz w:val="28"/>
          <w:szCs w:val="28"/>
          <w:lang w:val="uk-UA"/>
        </w:rPr>
        <w:t>Рынок</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рекламы</w:t>
      </w:r>
      <w:proofErr w:type="spellEnd"/>
      <w:r w:rsidRPr="0018442B">
        <w:rPr>
          <w:rFonts w:ascii="Times New Roman" w:hAnsi="Times New Roman" w:cs="Times New Roman"/>
          <w:sz w:val="28"/>
          <w:szCs w:val="28"/>
          <w:lang w:val="uk-UA"/>
        </w:rPr>
        <w:t xml:space="preserve"> в </w:t>
      </w:r>
      <w:proofErr w:type="spellStart"/>
      <w:r w:rsidRPr="0018442B">
        <w:rPr>
          <w:rFonts w:ascii="Times New Roman" w:hAnsi="Times New Roman" w:cs="Times New Roman"/>
          <w:sz w:val="28"/>
          <w:szCs w:val="28"/>
          <w:lang w:val="uk-UA"/>
        </w:rPr>
        <w:t>Украине</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что</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есть</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что</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будет</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чем</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сердце</w:t>
      </w:r>
      <w:proofErr w:type="spellEnd"/>
      <w:r w:rsidRPr="0018442B">
        <w:rPr>
          <w:rFonts w:ascii="Times New Roman" w:hAnsi="Times New Roman" w:cs="Times New Roman"/>
          <w:sz w:val="28"/>
          <w:szCs w:val="28"/>
          <w:lang w:val="uk-UA"/>
        </w:rPr>
        <w:t xml:space="preserve"> </w:t>
      </w:r>
      <w:proofErr w:type="spellStart"/>
      <w:r w:rsidRPr="0018442B">
        <w:rPr>
          <w:rFonts w:ascii="Times New Roman" w:hAnsi="Times New Roman" w:cs="Times New Roman"/>
          <w:sz w:val="28"/>
          <w:szCs w:val="28"/>
          <w:lang w:val="uk-UA"/>
        </w:rPr>
        <w:t>успокоится</w:t>
      </w:r>
      <w:proofErr w:type="spellEnd"/>
      <w:r w:rsidRPr="0018442B">
        <w:rPr>
          <w:rFonts w:ascii="Times New Roman" w:hAnsi="Times New Roman" w:cs="Times New Roman"/>
          <w:sz w:val="28"/>
          <w:szCs w:val="28"/>
          <w:lang w:val="uk-UA"/>
        </w:rPr>
        <w:t>... Маркетинг и реклама.2004. Випуск №7-8. С. 24-25.</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t xml:space="preserve">Савчук М. Довіра населення як чинник ефективної банківської діяльності. Вісник Національного банку України. 2003. Випуск №8. С. 8-10.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Сегварі</w:t>
      </w:r>
      <w:proofErr w:type="spellEnd"/>
      <w:r w:rsidRPr="0018442B">
        <w:rPr>
          <w:rFonts w:ascii="Times New Roman" w:hAnsi="Times New Roman"/>
          <w:sz w:val="28"/>
          <w:szCs w:val="28"/>
          <w:lang w:val="uk-UA"/>
        </w:rPr>
        <w:t xml:space="preserve"> П. Регіональна політика в умовах європеїзації: Європа регіонів. Проект партнерства Канада – Україна «Регіональне врядування та розвиток»: веб-сайт. URL : http://svitppt.com.ua/politika/regionalna-politika-v-umovahevropeizacii-evropa-regioniv.html. </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Слав`янська</w:t>
      </w:r>
      <w:proofErr w:type="spellEnd"/>
      <w:r w:rsidRPr="0018442B">
        <w:rPr>
          <w:rFonts w:ascii="Times New Roman" w:hAnsi="Times New Roman"/>
          <w:sz w:val="28"/>
          <w:szCs w:val="28"/>
          <w:lang w:val="uk-UA"/>
        </w:rPr>
        <w:t> Н.Г. Банківські операції: підручник за ред. Міщенко В.І.; К.: Знання, 2006. 727 c.</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proofErr w:type="spellStart"/>
      <w:r w:rsidRPr="0018442B">
        <w:rPr>
          <w:rFonts w:ascii="Times New Roman" w:hAnsi="Times New Roman"/>
          <w:sz w:val="28"/>
          <w:szCs w:val="28"/>
          <w:lang w:val="uk-UA"/>
        </w:rPr>
        <w:t>Страшинська</w:t>
      </w:r>
      <w:proofErr w:type="spellEnd"/>
      <w:r w:rsidRPr="0018442B">
        <w:rPr>
          <w:rFonts w:ascii="Times New Roman" w:hAnsi="Times New Roman"/>
          <w:sz w:val="28"/>
          <w:szCs w:val="28"/>
          <w:lang w:val="uk-UA"/>
        </w:rPr>
        <w:t xml:space="preserve"> Л. В., Т. Б. </w:t>
      </w:r>
      <w:proofErr w:type="spellStart"/>
      <w:r w:rsidRPr="0018442B">
        <w:rPr>
          <w:rFonts w:ascii="Times New Roman" w:hAnsi="Times New Roman"/>
          <w:sz w:val="28"/>
          <w:szCs w:val="28"/>
          <w:lang w:val="uk-UA"/>
        </w:rPr>
        <w:t>Самонова</w:t>
      </w:r>
      <w:proofErr w:type="spellEnd"/>
      <w:r w:rsidRPr="0018442B">
        <w:rPr>
          <w:rFonts w:ascii="Times New Roman" w:hAnsi="Times New Roman"/>
          <w:sz w:val="28"/>
          <w:szCs w:val="28"/>
          <w:lang w:val="uk-UA"/>
        </w:rPr>
        <w:t xml:space="preserve"> Методичне забезпечення оцінки ефективності комплексу просування послуг. Науковий часопис НПУ ім. Драгоманова. 2013. </w:t>
      </w:r>
      <w:proofErr w:type="spellStart"/>
      <w:r w:rsidRPr="0018442B">
        <w:rPr>
          <w:rFonts w:ascii="Times New Roman" w:hAnsi="Times New Roman"/>
          <w:sz w:val="28"/>
          <w:szCs w:val="28"/>
          <w:lang w:val="uk-UA"/>
        </w:rPr>
        <w:t>Вип</w:t>
      </w:r>
      <w:proofErr w:type="spellEnd"/>
      <w:r w:rsidRPr="0018442B">
        <w:rPr>
          <w:rFonts w:ascii="Times New Roman" w:hAnsi="Times New Roman"/>
          <w:sz w:val="28"/>
          <w:szCs w:val="28"/>
          <w:lang w:val="uk-UA"/>
        </w:rPr>
        <w:t>. 23. С. 63–75.</w:t>
      </w:r>
    </w:p>
    <w:p w:rsidR="001103E3" w:rsidRPr="0018442B" w:rsidRDefault="001103E3" w:rsidP="001103E3">
      <w:pPr>
        <w:widowControl w:val="0"/>
        <w:numPr>
          <w:ilvl w:val="1"/>
          <w:numId w:val="1"/>
        </w:numPr>
        <w:tabs>
          <w:tab w:val="clear" w:pos="1498"/>
          <w:tab w:val="num" w:pos="0"/>
          <w:tab w:val="num" w:pos="1134"/>
        </w:tabs>
        <w:spacing w:line="360" w:lineRule="auto"/>
        <w:ind w:left="0" w:firstLine="709"/>
        <w:jc w:val="both"/>
        <w:rPr>
          <w:rFonts w:ascii="Times New Roman" w:hAnsi="Times New Roman"/>
          <w:sz w:val="28"/>
          <w:szCs w:val="28"/>
          <w:lang w:val="uk-UA"/>
        </w:rPr>
      </w:pPr>
      <w:r w:rsidRPr="0018442B">
        <w:rPr>
          <w:rFonts w:ascii="Times New Roman" w:hAnsi="Times New Roman"/>
          <w:sz w:val="28"/>
          <w:szCs w:val="28"/>
          <w:lang w:val="uk-UA"/>
        </w:rPr>
        <w:lastRenderedPageBreak/>
        <w:t xml:space="preserve"> </w:t>
      </w:r>
      <w:proofErr w:type="spellStart"/>
      <w:r w:rsidRPr="0018442B">
        <w:rPr>
          <w:rFonts w:ascii="Times New Roman" w:hAnsi="Times New Roman"/>
          <w:sz w:val="28"/>
          <w:szCs w:val="28"/>
          <w:lang w:val="uk-UA"/>
        </w:rPr>
        <w:t>Ферріс</w:t>
      </w:r>
      <w:proofErr w:type="spellEnd"/>
      <w:r w:rsidRPr="0018442B">
        <w:rPr>
          <w:rFonts w:ascii="Times New Roman" w:hAnsi="Times New Roman"/>
          <w:sz w:val="28"/>
          <w:szCs w:val="28"/>
          <w:lang w:val="uk-UA"/>
        </w:rPr>
        <w:t xml:space="preserve"> П.У., </w:t>
      </w:r>
      <w:proofErr w:type="spellStart"/>
      <w:r w:rsidRPr="0018442B">
        <w:rPr>
          <w:rFonts w:ascii="Times New Roman" w:hAnsi="Times New Roman"/>
          <w:sz w:val="28"/>
          <w:szCs w:val="28"/>
          <w:lang w:val="uk-UA"/>
        </w:rPr>
        <w:t>Бендл</w:t>
      </w:r>
      <w:proofErr w:type="spellEnd"/>
      <w:r w:rsidRPr="0018442B">
        <w:rPr>
          <w:rFonts w:ascii="Times New Roman" w:hAnsi="Times New Roman"/>
          <w:sz w:val="28"/>
          <w:szCs w:val="28"/>
          <w:lang w:val="uk-UA"/>
        </w:rPr>
        <w:t xml:space="preserve"> Н. Т., </w:t>
      </w:r>
      <w:proofErr w:type="spellStart"/>
      <w:r w:rsidRPr="0018442B">
        <w:rPr>
          <w:rFonts w:ascii="Times New Roman" w:hAnsi="Times New Roman"/>
          <w:sz w:val="28"/>
          <w:szCs w:val="28"/>
          <w:lang w:val="uk-UA"/>
        </w:rPr>
        <w:t>Пфайфер</w:t>
      </w:r>
      <w:proofErr w:type="spellEnd"/>
      <w:r w:rsidRPr="0018442B">
        <w:rPr>
          <w:rFonts w:ascii="Times New Roman" w:hAnsi="Times New Roman"/>
          <w:sz w:val="28"/>
          <w:szCs w:val="28"/>
          <w:lang w:val="uk-UA"/>
        </w:rPr>
        <w:t xml:space="preserve"> Ф. І. та ін. Маркетингові показники : більше 50 показників, які важливо знати кожному керівнику. Дніпропетровськ : Баланс Бізнес Букс, 2009. 480 с.</w:t>
      </w:r>
    </w:p>
    <w:p w:rsidR="00283D95" w:rsidRDefault="00283D95" w:rsidP="00C964F9">
      <w:bookmarkStart w:id="0" w:name="_GoBack"/>
      <w:bookmarkEnd w:id="0"/>
    </w:p>
    <w:sectPr w:rsidR="00283D9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C507BFB"/>
    <w:multiLevelType w:val="hybridMultilevel"/>
    <w:tmpl w:val="65B8CFE6"/>
    <w:lvl w:ilvl="0" w:tplc="0419000F">
      <w:start w:val="1"/>
      <w:numFmt w:val="decimal"/>
      <w:lvlText w:val="%1."/>
      <w:lvlJc w:val="left"/>
      <w:pPr>
        <w:tabs>
          <w:tab w:val="num" w:pos="1440"/>
        </w:tabs>
        <w:ind w:left="1440" w:hanging="360"/>
      </w:pPr>
      <w:rPr>
        <w:rFonts w:cs="Times New Roman"/>
      </w:rPr>
    </w:lvl>
    <w:lvl w:ilvl="1" w:tplc="6E261DA4">
      <w:start w:val="1"/>
      <w:numFmt w:val="decimal"/>
      <w:lvlText w:val="%2."/>
      <w:lvlJc w:val="left"/>
      <w:pPr>
        <w:tabs>
          <w:tab w:val="num" w:pos="1498"/>
        </w:tabs>
        <w:ind w:left="1498" w:hanging="930"/>
      </w:pPr>
      <w:rPr>
        <w:rFonts w:cs="Times New Roman" w:hint="default"/>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AB0"/>
    <w:rsid w:val="001103E3"/>
    <w:rsid w:val="00283D95"/>
    <w:rsid w:val="00C17AB0"/>
    <w:rsid w:val="00C964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chartTrackingRefBased/>
  <w15:docId w15:val="{DC087261-1AE8-4F11-A85D-D99DAB781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964F9"/>
    <w:pPr>
      <w:spacing w:after="0" w:line="240" w:lineRule="auto"/>
    </w:pPr>
    <w:rPr>
      <w:rFonts w:ascii="Calibri" w:eastAsia="Times New Roman" w:hAnsi="Calibri"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C964F9"/>
    <w:pPr>
      <w:spacing w:after="120"/>
    </w:pPr>
    <w:rPr>
      <w:sz w:val="24"/>
      <w:szCs w:val="24"/>
    </w:rPr>
  </w:style>
  <w:style w:type="character" w:customStyle="1" w:styleId="a4">
    <w:name w:val="Основной текст Знак"/>
    <w:basedOn w:val="a0"/>
    <w:link w:val="a3"/>
    <w:uiPriority w:val="99"/>
    <w:rsid w:val="00C964F9"/>
    <w:rPr>
      <w:rFonts w:ascii="Calibri" w:eastAsia="Times New Roman" w:hAnsi="Calibri" w:cs="Times New Roman"/>
      <w:sz w:val="24"/>
      <w:szCs w:val="24"/>
      <w:lang w:eastAsia="ru-RU"/>
    </w:rPr>
  </w:style>
  <w:style w:type="paragraph" w:styleId="a5">
    <w:name w:val="Body Text Indent"/>
    <w:aliases w:val="Основной текст 1"/>
    <w:basedOn w:val="a"/>
    <w:link w:val="a6"/>
    <w:uiPriority w:val="99"/>
    <w:rsid w:val="00C964F9"/>
    <w:pPr>
      <w:spacing w:line="360" w:lineRule="auto"/>
      <w:ind w:firstLine="540"/>
    </w:pPr>
    <w:rPr>
      <w:sz w:val="28"/>
      <w:szCs w:val="24"/>
      <w:lang w:val="uk-UA"/>
    </w:rPr>
  </w:style>
  <w:style w:type="character" w:customStyle="1" w:styleId="a6">
    <w:name w:val="Основной текст с отступом Знак"/>
    <w:aliases w:val="Основной текст 1 Знак"/>
    <w:basedOn w:val="a0"/>
    <w:link w:val="a5"/>
    <w:uiPriority w:val="99"/>
    <w:rsid w:val="00C964F9"/>
    <w:rPr>
      <w:rFonts w:ascii="Calibri" w:eastAsia="Times New Roman" w:hAnsi="Calibri" w:cs="Times New Roman"/>
      <w:sz w:val="28"/>
      <w:szCs w:val="24"/>
      <w:lang w:val="uk-UA" w:eastAsia="ru-RU"/>
    </w:rPr>
  </w:style>
  <w:style w:type="paragraph" w:styleId="a7">
    <w:name w:val="Title"/>
    <w:basedOn w:val="a"/>
    <w:link w:val="a8"/>
    <w:uiPriority w:val="10"/>
    <w:qFormat/>
    <w:rsid w:val="00C964F9"/>
    <w:pPr>
      <w:jc w:val="center"/>
    </w:pPr>
    <w:rPr>
      <w:sz w:val="28"/>
      <w:szCs w:val="24"/>
      <w:lang w:val="uk-UA"/>
    </w:rPr>
  </w:style>
  <w:style w:type="character" w:customStyle="1" w:styleId="a8">
    <w:name w:val="Название Знак"/>
    <w:basedOn w:val="a0"/>
    <w:link w:val="a7"/>
    <w:uiPriority w:val="10"/>
    <w:rsid w:val="00C964F9"/>
    <w:rPr>
      <w:rFonts w:ascii="Calibri" w:eastAsia="Times New Roman" w:hAnsi="Calibri" w:cs="Times New Roman"/>
      <w:sz w:val="28"/>
      <w:szCs w:val="24"/>
      <w:lang w:val="uk-UA" w:eastAsia="ru-RU"/>
    </w:rPr>
  </w:style>
  <w:style w:type="paragraph" w:styleId="2">
    <w:name w:val="Body Text 2"/>
    <w:basedOn w:val="a"/>
    <w:link w:val="20"/>
    <w:uiPriority w:val="99"/>
    <w:rsid w:val="00C964F9"/>
    <w:pPr>
      <w:spacing w:after="120" w:line="480" w:lineRule="auto"/>
    </w:pPr>
    <w:rPr>
      <w:sz w:val="24"/>
      <w:szCs w:val="24"/>
    </w:rPr>
  </w:style>
  <w:style w:type="character" w:customStyle="1" w:styleId="20">
    <w:name w:val="Основной текст 2 Знак"/>
    <w:basedOn w:val="a0"/>
    <w:link w:val="2"/>
    <w:uiPriority w:val="99"/>
    <w:rsid w:val="00C964F9"/>
    <w:rPr>
      <w:rFonts w:ascii="Calibri" w:eastAsia="Times New Roman" w:hAnsi="Calibri" w:cs="Times New Roman"/>
      <w:sz w:val="24"/>
      <w:szCs w:val="24"/>
      <w:lang w:eastAsia="ru-RU"/>
    </w:rPr>
  </w:style>
  <w:style w:type="paragraph" w:styleId="3">
    <w:name w:val="Body Text Indent 3"/>
    <w:basedOn w:val="a"/>
    <w:link w:val="30"/>
    <w:uiPriority w:val="99"/>
    <w:semiHidden/>
    <w:unhideWhenUsed/>
    <w:rsid w:val="001103E3"/>
    <w:pPr>
      <w:spacing w:after="120"/>
      <w:ind w:left="283"/>
    </w:pPr>
    <w:rPr>
      <w:sz w:val="16"/>
      <w:szCs w:val="16"/>
    </w:rPr>
  </w:style>
  <w:style w:type="character" w:customStyle="1" w:styleId="30">
    <w:name w:val="Основной текст с отступом 3 Знак"/>
    <w:basedOn w:val="a0"/>
    <w:link w:val="3"/>
    <w:uiPriority w:val="99"/>
    <w:semiHidden/>
    <w:rsid w:val="001103E3"/>
    <w:rPr>
      <w:rFonts w:ascii="Calibri" w:eastAsia="Times New Roman" w:hAnsi="Calibri" w:cs="Times New Roman"/>
      <w:sz w:val="16"/>
      <w:szCs w:val="16"/>
      <w:lang w:eastAsia="ru-RU"/>
    </w:rPr>
  </w:style>
  <w:style w:type="character" w:styleId="a9">
    <w:name w:val="Hyperlink"/>
    <w:basedOn w:val="a0"/>
    <w:uiPriority w:val="99"/>
    <w:rsid w:val="001103E3"/>
    <w:rPr>
      <w:rFonts w:cs="Times New Roman"/>
      <w:color w:val="0000FF"/>
      <w:u w:val="single"/>
    </w:rPr>
  </w:style>
  <w:style w:type="paragraph" w:styleId="aa">
    <w:name w:val="Normal (Web)"/>
    <w:basedOn w:val="a"/>
    <w:uiPriority w:val="99"/>
    <w:rsid w:val="001103E3"/>
    <w:pPr>
      <w:spacing w:after="75"/>
      <w:ind w:firstLine="225"/>
    </w:pPr>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gov.ua/?lang=uk-U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krstat.gov.ua/" TargetMode="External"/><Relationship Id="rId12" Type="http://schemas.openxmlformats.org/officeDocument/2006/relationships/hyperlink" Target="http://zakon5.rada.gov.ua/laws/show/679-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finance.ua/" TargetMode="External"/><Relationship Id="rId11" Type="http://schemas.openxmlformats.org/officeDocument/2006/relationships/hyperlink" Target="http://www.zakon2.rada.gov.ua/laws/show/2121-%201" TargetMode="External"/><Relationship Id="rId5" Type="http://schemas.openxmlformats.org/officeDocument/2006/relationships/hyperlink" Target="http://www.economy.nayka.com.ua/?op=1&amp;z=1573" TargetMode="External"/><Relationship Id="rId10" Type="http://schemas.openxmlformats.org/officeDocument/2006/relationships/hyperlink" Target="http://nfp.gov.ua/" TargetMode="External"/><Relationship Id="rId4" Type="http://schemas.openxmlformats.org/officeDocument/2006/relationships/webSettings" Target="webSettings.xml"/><Relationship Id="rId9" Type="http://schemas.openxmlformats.org/officeDocument/2006/relationships/hyperlink" Target="http://www.bank.gov.ua/control/uk/index"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3787</Words>
  <Characters>21591</Characters>
  <Application>Microsoft Office Word</Application>
  <DocSecurity>0</DocSecurity>
  <Lines>179</Lines>
  <Paragraphs>50</Paragraphs>
  <ScaleCrop>false</ScaleCrop>
  <Company/>
  <LinksUpToDate>false</LinksUpToDate>
  <CharactersWithSpaces>25328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2019-11-20T10:30:00Z</dcterms:created>
  <dcterms:modified xsi:type="dcterms:W3CDTF">2019-11-20T10:32:00Z</dcterms:modified>
</cp:coreProperties>
</file>