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C75DF" w14:textId="77777777"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14:paraId="4AC2A136"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27AF6D1C"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0FF99282" w14:textId="77777777" w:rsidR="00A16F77" w:rsidRPr="007B0EA5" w:rsidRDefault="00A16F77" w:rsidP="00A16F77">
      <w:pPr>
        <w:spacing w:line="360" w:lineRule="auto"/>
        <w:jc w:val="center"/>
        <w:rPr>
          <w:sz w:val="28"/>
          <w:szCs w:val="28"/>
        </w:rPr>
      </w:pPr>
    </w:p>
    <w:p w14:paraId="747635B4" w14:textId="77777777" w:rsidR="00A16F77" w:rsidRPr="007B0EA5" w:rsidRDefault="00A16F77" w:rsidP="00A16F77">
      <w:pPr>
        <w:spacing w:line="360" w:lineRule="auto"/>
        <w:jc w:val="center"/>
        <w:rPr>
          <w:sz w:val="28"/>
          <w:szCs w:val="28"/>
        </w:rPr>
      </w:pPr>
    </w:p>
    <w:p w14:paraId="75F7283C" w14:textId="77777777" w:rsidR="00A16F77" w:rsidRPr="00325083"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14:paraId="25CF6ABA" w14:textId="77777777"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14:paraId="213E2ED3" w14:textId="77777777" w:rsidR="00A16F77" w:rsidRPr="00D57113" w:rsidRDefault="00A16F77" w:rsidP="00D57113">
      <w:pPr>
        <w:jc w:val="center"/>
        <w:rPr>
          <w:b/>
          <w:sz w:val="28"/>
          <w:szCs w:val="28"/>
        </w:rPr>
      </w:pPr>
      <w:r w:rsidRPr="00D57113">
        <w:rPr>
          <w:b/>
          <w:sz w:val="28"/>
          <w:szCs w:val="28"/>
        </w:rPr>
        <w:t>«</w:t>
      </w:r>
      <w:r w:rsidR="00D57113" w:rsidRPr="00D57113">
        <w:rPr>
          <w:b/>
          <w:bCs/>
          <w:sz w:val="28"/>
          <w:szCs w:val="28"/>
        </w:rPr>
        <w:t>Управління конфліктами у системі менеджменту підприємства</w:t>
      </w:r>
      <w:r w:rsidRPr="00D57113">
        <w:rPr>
          <w:b/>
          <w:sz w:val="28"/>
          <w:szCs w:val="28"/>
        </w:rPr>
        <w:t>»</w:t>
      </w:r>
    </w:p>
    <w:p w14:paraId="6997128A" w14:textId="77777777" w:rsidR="00A16F77" w:rsidRPr="007B0EA5" w:rsidRDefault="00A16F77" w:rsidP="00A16F77">
      <w:pPr>
        <w:jc w:val="center"/>
        <w:rPr>
          <w:sz w:val="28"/>
          <w:szCs w:val="28"/>
        </w:rPr>
      </w:pPr>
      <w:r w:rsidRPr="007B0EA5">
        <w:rPr>
          <w:sz w:val="28"/>
          <w:szCs w:val="28"/>
        </w:rPr>
        <w:t>«</w:t>
      </w:r>
      <w:r w:rsidR="00D57113" w:rsidRPr="00D57113">
        <w:rPr>
          <w:sz w:val="28"/>
          <w:szCs w:val="28"/>
          <w:lang w:val="en-US"/>
        </w:rPr>
        <w:t>Conflict management in the enterprise management system</w:t>
      </w:r>
      <w:r w:rsidRPr="007B0EA5">
        <w:rPr>
          <w:sz w:val="28"/>
          <w:szCs w:val="28"/>
        </w:rPr>
        <w:t>»</w:t>
      </w:r>
    </w:p>
    <w:p w14:paraId="63AF39AF" w14:textId="77777777" w:rsidR="00A16F77" w:rsidRPr="007B0EA5" w:rsidRDefault="00A16F77" w:rsidP="00A16F77">
      <w:pPr>
        <w:jc w:val="center"/>
        <w:rPr>
          <w:sz w:val="28"/>
          <w:szCs w:val="28"/>
        </w:rPr>
      </w:pPr>
    </w:p>
    <w:p w14:paraId="5444CA96" w14:textId="77777777" w:rsidR="00A16F77" w:rsidRPr="007B0EA5" w:rsidRDefault="00A16F77" w:rsidP="00A16F77">
      <w:pPr>
        <w:rPr>
          <w:b/>
          <w:sz w:val="28"/>
          <w:szCs w:val="28"/>
        </w:rPr>
      </w:pPr>
    </w:p>
    <w:p w14:paraId="6E1CB86D" w14:textId="77777777" w:rsidR="00A16F77" w:rsidRPr="007B0EA5" w:rsidRDefault="00E533A4" w:rsidP="00A16F77">
      <w:pPr>
        <w:ind w:firstLine="3544"/>
        <w:rPr>
          <w:sz w:val="28"/>
          <w:szCs w:val="28"/>
        </w:rPr>
      </w:pPr>
      <w:r w:rsidRPr="007B0EA5">
        <w:rPr>
          <w:sz w:val="28"/>
          <w:szCs w:val="28"/>
        </w:rPr>
        <w:t>Викона</w:t>
      </w:r>
      <w:r w:rsidR="00F65BC9">
        <w:rPr>
          <w:sz w:val="28"/>
          <w:szCs w:val="28"/>
        </w:rPr>
        <w:t>в</w:t>
      </w:r>
      <w:r w:rsidR="00A16F77" w:rsidRPr="007B0EA5">
        <w:rPr>
          <w:sz w:val="28"/>
          <w:szCs w:val="28"/>
        </w:rPr>
        <w:t xml:space="preserve">:  </w:t>
      </w:r>
      <w:r w:rsidR="00DB1433" w:rsidRPr="007B0EA5">
        <w:rPr>
          <w:sz w:val="28"/>
          <w:szCs w:val="28"/>
        </w:rPr>
        <w:t>здобувач</w:t>
      </w:r>
      <w:r w:rsidR="00CF0E64" w:rsidRPr="007B0EA5">
        <w:rPr>
          <w:sz w:val="28"/>
          <w:szCs w:val="28"/>
        </w:rPr>
        <w:t xml:space="preserve">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14:paraId="5EDC28EE"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3F1B0BB3"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0B9CB8AF" w14:textId="77777777" w:rsidR="00A16F77" w:rsidRPr="007B0EA5" w:rsidRDefault="00D57113" w:rsidP="00A16F77">
      <w:pPr>
        <w:ind w:firstLine="3544"/>
        <w:rPr>
          <w:b/>
          <w:sz w:val="28"/>
          <w:szCs w:val="28"/>
        </w:rPr>
      </w:pPr>
      <w:r w:rsidRPr="00D57113">
        <w:rPr>
          <w:b/>
          <w:sz w:val="28"/>
          <w:szCs w:val="28"/>
          <w:lang w:val="ru-RU"/>
        </w:rPr>
        <w:t>Юзбашян Ває Каренович</w:t>
      </w:r>
    </w:p>
    <w:p w14:paraId="1665BF35" w14:textId="77777777" w:rsidR="00A16F77" w:rsidRPr="007B0EA5" w:rsidRDefault="00A16F77" w:rsidP="00A16F77">
      <w:pPr>
        <w:ind w:firstLine="3544"/>
        <w:rPr>
          <w:sz w:val="28"/>
          <w:szCs w:val="28"/>
        </w:rPr>
      </w:pPr>
    </w:p>
    <w:p w14:paraId="58651F7B" w14:textId="77777777"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431F">
        <w:rPr>
          <w:sz w:val="28"/>
          <w:szCs w:val="28"/>
        </w:rPr>
        <w:t xml:space="preserve">к.е.н., </w:t>
      </w:r>
      <w:r w:rsidR="0051431F" w:rsidRPr="0051431F">
        <w:rPr>
          <w:bCs/>
          <w:sz w:val="28"/>
          <w:szCs w:val="28"/>
        </w:rPr>
        <w:t>Кіртока Р.Г.</w:t>
      </w:r>
      <w:r w:rsidR="00A16F77" w:rsidRPr="007B0EA5">
        <w:rPr>
          <w:sz w:val="28"/>
          <w:szCs w:val="28"/>
        </w:rPr>
        <w:t xml:space="preserve">________                                                              </w:t>
      </w:r>
    </w:p>
    <w:p w14:paraId="3A75999C" w14:textId="77777777"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51431F" w:rsidRPr="0051431F">
        <w:rPr>
          <w:sz w:val="28"/>
          <w:szCs w:val="28"/>
          <w:lang w:val="ru-RU"/>
        </w:rPr>
        <w:t>Мельн</w:t>
      </w:r>
      <w:r w:rsidR="00325083">
        <w:rPr>
          <w:sz w:val="28"/>
          <w:szCs w:val="28"/>
          <w:lang w:val="ru-RU"/>
        </w:rPr>
        <w:t>и</w:t>
      </w:r>
      <w:r w:rsidR="0051431F" w:rsidRPr="0051431F">
        <w:rPr>
          <w:sz w:val="28"/>
          <w:szCs w:val="28"/>
          <w:lang w:val="ru-RU"/>
        </w:rPr>
        <w:t>к Ю.М.</w:t>
      </w:r>
    </w:p>
    <w:p w14:paraId="4C92CD0A" w14:textId="77777777" w:rsidR="00A16F77" w:rsidRPr="007B0EA5" w:rsidRDefault="00A16F77" w:rsidP="00A16F77">
      <w:pPr>
        <w:spacing w:line="360" w:lineRule="auto"/>
        <w:jc w:val="both"/>
        <w:rPr>
          <w:b/>
          <w:sz w:val="28"/>
          <w:szCs w:val="28"/>
        </w:rPr>
      </w:pPr>
    </w:p>
    <w:tbl>
      <w:tblPr>
        <w:tblW w:w="5155" w:type="pct"/>
        <w:jc w:val="center"/>
        <w:tblLook w:val="00A0" w:firstRow="1" w:lastRow="0" w:firstColumn="1" w:lastColumn="0" w:noHBand="0" w:noVBand="0"/>
      </w:tblPr>
      <w:tblGrid>
        <w:gridCol w:w="5117"/>
        <w:gridCol w:w="4819"/>
      </w:tblGrid>
      <w:tr w:rsidR="00A16F77" w:rsidRPr="007B0EA5" w14:paraId="451F7AAC" w14:textId="77777777" w:rsidTr="00092BFE">
        <w:trPr>
          <w:jc w:val="center"/>
        </w:trPr>
        <w:tc>
          <w:tcPr>
            <w:tcW w:w="5117" w:type="dxa"/>
          </w:tcPr>
          <w:p w14:paraId="02F68B57" w14:textId="77777777" w:rsidR="00A16F77" w:rsidRPr="007B0EA5" w:rsidRDefault="00A16F77" w:rsidP="002F3D95">
            <w:pPr>
              <w:spacing w:line="360" w:lineRule="auto"/>
              <w:rPr>
                <w:sz w:val="28"/>
                <w:szCs w:val="28"/>
              </w:rPr>
            </w:pPr>
            <w:r w:rsidRPr="007B0EA5">
              <w:rPr>
                <w:sz w:val="28"/>
                <w:szCs w:val="28"/>
              </w:rPr>
              <w:t>Рекoмендoванo дo захисту:</w:t>
            </w:r>
          </w:p>
          <w:p w14:paraId="474C4A78" w14:textId="77777777" w:rsidR="00A16F77" w:rsidRPr="007B0EA5" w:rsidRDefault="00E533A4" w:rsidP="002F3D95">
            <w:pPr>
              <w:spacing w:line="360" w:lineRule="auto"/>
              <w:rPr>
                <w:sz w:val="28"/>
                <w:szCs w:val="28"/>
              </w:rPr>
            </w:pPr>
            <w:r w:rsidRPr="007B0EA5">
              <w:rPr>
                <w:sz w:val="28"/>
                <w:szCs w:val="28"/>
              </w:rPr>
              <w:t>протокол</w:t>
            </w:r>
            <w:r w:rsidR="00CE138E">
              <w:rPr>
                <w:sz w:val="28"/>
                <w:szCs w:val="28"/>
              </w:rPr>
              <w:t xml:space="preserve"> </w:t>
            </w:r>
            <w:r w:rsidRPr="007B0EA5">
              <w:rPr>
                <w:sz w:val="28"/>
                <w:szCs w:val="28"/>
              </w:rPr>
              <w:t>засідання</w:t>
            </w:r>
            <w:r w:rsidR="00A16F77" w:rsidRPr="007B0EA5">
              <w:rPr>
                <w:sz w:val="28"/>
                <w:szCs w:val="28"/>
              </w:rPr>
              <w:t xml:space="preserve"> кафедри</w:t>
            </w:r>
          </w:p>
          <w:p w14:paraId="54D1AA79" w14:textId="77777777" w:rsidR="00A16F77" w:rsidRPr="007B0EA5" w:rsidRDefault="00E533A4" w:rsidP="002F3D95">
            <w:pPr>
              <w:spacing w:line="360" w:lineRule="auto"/>
              <w:rPr>
                <w:sz w:val="28"/>
                <w:szCs w:val="28"/>
              </w:rPr>
            </w:pPr>
            <w:r w:rsidRPr="007B0EA5">
              <w:rPr>
                <w:sz w:val="28"/>
                <w:szCs w:val="28"/>
              </w:rPr>
              <w:t>№ ___   від ____.____. 202</w:t>
            </w:r>
            <w:r w:rsidR="00CE138E">
              <w:rPr>
                <w:sz w:val="28"/>
                <w:szCs w:val="28"/>
              </w:rPr>
              <w:t>5</w:t>
            </w:r>
            <w:r w:rsidRPr="007B0EA5">
              <w:rPr>
                <w:sz w:val="28"/>
                <w:szCs w:val="28"/>
              </w:rPr>
              <w:t xml:space="preserve">  р.</w:t>
            </w:r>
          </w:p>
          <w:p w14:paraId="0A85BC60" w14:textId="77777777" w:rsidR="00E533A4" w:rsidRPr="007B0EA5" w:rsidRDefault="00E533A4" w:rsidP="002F3D95">
            <w:pPr>
              <w:spacing w:line="360" w:lineRule="auto"/>
              <w:rPr>
                <w:sz w:val="28"/>
                <w:szCs w:val="28"/>
              </w:rPr>
            </w:pPr>
          </w:p>
          <w:p w14:paraId="47986F3D" w14:textId="77777777"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14:paraId="3DF05220" w14:textId="77777777"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14:paraId="478B5CBB" w14:textId="77777777"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819" w:type="dxa"/>
          </w:tcPr>
          <w:p w14:paraId="48715A3C" w14:textId="77777777"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14:paraId="3F9F83A4" w14:textId="77777777"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CE138E">
              <w:rPr>
                <w:sz w:val="28"/>
                <w:szCs w:val="28"/>
              </w:rPr>
              <w:t>5</w:t>
            </w:r>
            <w:r w:rsidRPr="007B0EA5">
              <w:rPr>
                <w:sz w:val="28"/>
                <w:szCs w:val="28"/>
              </w:rPr>
              <w:t xml:space="preserve"> р. </w:t>
            </w:r>
          </w:p>
          <w:p w14:paraId="658A0E3B" w14:textId="77777777" w:rsidR="00E533A4" w:rsidRPr="007B0EA5" w:rsidRDefault="00E533A4" w:rsidP="002F3D95">
            <w:pPr>
              <w:tabs>
                <w:tab w:val="right" w:pos="4462"/>
              </w:tabs>
              <w:rPr>
                <w:sz w:val="28"/>
                <w:szCs w:val="28"/>
              </w:rPr>
            </w:pPr>
          </w:p>
          <w:p w14:paraId="7C50DD99" w14:textId="77777777"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45523390" w14:textId="77777777"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14:paraId="7D90F440" w14:textId="77777777" w:rsidR="00A16F77" w:rsidRPr="007B0EA5" w:rsidRDefault="00A16F77" w:rsidP="002F3D95">
            <w:pPr>
              <w:spacing w:line="360" w:lineRule="auto"/>
              <w:rPr>
                <w:sz w:val="20"/>
                <w:szCs w:val="20"/>
              </w:rPr>
            </w:pPr>
            <w:r w:rsidRPr="007B0EA5">
              <w:rPr>
                <w:sz w:val="28"/>
                <w:szCs w:val="28"/>
              </w:rPr>
              <w:t>Гoлoва ЕК</w:t>
            </w:r>
          </w:p>
          <w:p w14:paraId="3CF72C64" w14:textId="77777777"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14:paraId="716EDCF4" w14:textId="77777777"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14:paraId="4C4329B8" w14:textId="77777777" w:rsidTr="00092BFE">
        <w:trPr>
          <w:jc w:val="center"/>
        </w:trPr>
        <w:tc>
          <w:tcPr>
            <w:tcW w:w="5117" w:type="dxa"/>
          </w:tcPr>
          <w:p w14:paraId="63B1E00A" w14:textId="77777777" w:rsidR="00A16F77" w:rsidRPr="007B0EA5" w:rsidRDefault="00A16F77" w:rsidP="002F3D95">
            <w:pPr>
              <w:rPr>
                <w:sz w:val="28"/>
                <w:szCs w:val="28"/>
              </w:rPr>
            </w:pPr>
          </w:p>
        </w:tc>
        <w:tc>
          <w:tcPr>
            <w:tcW w:w="4819" w:type="dxa"/>
          </w:tcPr>
          <w:p w14:paraId="39ECCB61" w14:textId="77777777" w:rsidR="00A16F77" w:rsidRPr="007B0EA5" w:rsidRDefault="00A16F77" w:rsidP="002F3D95">
            <w:pPr>
              <w:rPr>
                <w:sz w:val="28"/>
                <w:szCs w:val="28"/>
              </w:rPr>
            </w:pPr>
          </w:p>
        </w:tc>
      </w:tr>
    </w:tbl>
    <w:p w14:paraId="47A45DBF" w14:textId="77777777" w:rsidR="009D6642" w:rsidRPr="007B0EA5" w:rsidRDefault="009D6642" w:rsidP="00A16F77">
      <w:pPr>
        <w:spacing w:line="360" w:lineRule="auto"/>
        <w:jc w:val="center"/>
        <w:rPr>
          <w:b/>
          <w:sz w:val="28"/>
          <w:szCs w:val="28"/>
        </w:rPr>
      </w:pPr>
    </w:p>
    <w:p w14:paraId="07AD436E" w14:textId="77777777" w:rsidR="00F27F8C" w:rsidRDefault="00F27F8C" w:rsidP="00A16F77">
      <w:pPr>
        <w:spacing w:line="360" w:lineRule="auto"/>
        <w:jc w:val="center"/>
        <w:rPr>
          <w:b/>
          <w:sz w:val="28"/>
          <w:szCs w:val="28"/>
        </w:rPr>
      </w:pPr>
    </w:p>
    <w:p w14:paraId="1D007AAD" w14:textId="77777777" w:rsidR="00325083" w:rsidRPr="007B0EA5" w:rsidRDefault="00325083" w:rsidP="00A16F77">
      <w:pPr>
        <w:spacing w:line="360" w:lineRule="auto"/>
        <w:jc w:val="center"/>
        <w:rPr>
          <w:b/>
          <w:sz w:val="28"/>
          <w:szCs w:val="28"/>
        </w:rPr>
      </w:pPr>
    </w:p>
    <w:p w14:paraId="366EFCAA" w14:textId="77777777" w:rsidR="0091500A" w:rsidRDefault="0091500A" w:rsidP="00A16F77">
      <w:pPr>
        <w:spacing w:line="360" w:lineRule="auto"/>
        <w:jc w:val="center"/>
        <w:rPr>
          <w:b/>
          <w:sz w:val="28"/>
          <w:szCs w:val="28"/>
        </w:rPr>
      </w:pPr>
    </w:p>
    <w:p w14:paraId="5ADFD9FA" w14:textId="77777777" w:rsidR="00F65BC9" w:rsidRPr="007B0EA5" w:rsidRDefault="00F65BC9" w:rsidP="00A16F77">
      <w:pPr>
        <w:spacing w:line="360" w:lineRule="auto"/>
        <w:jc w:val="center"/>
        <w:rPr>
          <w:b/>
          <w:sz w:val="28"/>
          <w:szCs w:val="28"/>
        </w:rPr>
      </w:pPr>
    </w:p>
    <w:p w14:paraId="58BA2BF4" w14:textId="77777777"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8C60E1">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7B0EA5" w14:paraId="0A915103" w14:textId="77777777" w:rsidTr="00CD2619">
        <w:trPr>
          <w:jc w:val="center"/>
        </w:trPr>
        <w:tc>
          <w:tcPr>
            <w:tcW w:w="9336" w:type="dxa"/>
          </w:tcPr>
          <w:p w14:paraId="79350B33" w14:textId="77777777"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14:paraId="02FBA263" w14:textId="77777777" w:rsidR="00F93202" w:rsidRPr="007B0EA5" w:rsidRDefault="00F93202" w:rsidP="007123BC">
            <w:pPr>
              <w:spacing w:line="360" w:lineRule="auto"/>
              <w:ind w:right="-199"/>
              <w:rPr>
                <w:sz w:val="28"/>
              </w:rPr>
            </w:pPr>
          </w:p>
        </w:tc>
      </w:tr>
      <w:tr w:rsidR="00F93202" w:rsidRPr="007B0EA5" w14:paraId="3AF47F3E" w14:textId="77777777" w:rsidTr="00CD2619">
        <w:trPr>
          <w:jc w:val="center"/>
        </w:trPr>
        <w:tc>
          <w:tcPr>
            <w:tcW w:w="9336" w:type="dxa"/>
          </w:tcPr>
          <w:p w14:paraId="03DD978B" w14:textId="77777777" w:rsidR="00F93202" w:rsidRPr="00F65BC9" w:rsidRDefault="00F93202" w:rsidP="002F3D95">
            <w:pPr>
              <w:spacing w:line="360" w:lineRule="auto"/>
              <w:rPr>
                <w:caps/>
                <w:sz w:val="28"/>
                <w:szCs w:val="28"/>
              </w:rPr>
            </w:pPr>
            <w:r w:rsidRPr="00F65BC9">
              <w:rPr>
                <w:caps/>
                <w:sz w:val="28"/>
                <w:szCs w:val="28"/>
              </w:rPr>
              <w:t>Вступ……………………………………………………………………………</w:t>
            </w:r>
          </w:p>
        </w:tc>
        <w:tc>
          <w:tcPr>
            <w:tcW w:w="692" w:type="dxa"/>
          </w:tcPr>
          <w:p w14:paraId="670B637C" w14:textId="77777777" w:rsidR="00F93202" w:rsidRPr="007B0EA5" w:rsidRDefault="003D31EB" w:rsidP="002F3D95">
            <w:pPr>
              <w:spacing w:line="360" w:lineRule="auto"/>
              <w:jc w:val="center"/>
              <w:rPr>
                <w:sz w:val="28"/>
                <w:szCs w:val="28"/>
              </w:rPr>
            </w:pPr>
            <w:r w:rsidRPr="007B0EA5">
              <w:rPr>
                <w:sz w:val="28"/>
                <w:szCs w:val="28"/>
              </w:rPr>
              <w:t>3</w:t>
            </w:r>
          </w:p>
        </w:tc>
      </w:tr>
      <w:tr w:rsidR="00F93202" w:rsidRPr="007B0EA5" w14:paraId="3FFC0788" w14:textId="77777777" w:rsidTr="00CD2619">
        <w:trPr>
          <w:trHeight w:val="266"/>
          <w:jc w:val="center"/>
        </w:trPr>
        <w:tc>
          <w:tcPr>
            <w:tcW w:w="9336" w:type="dxa"/>
          </w:tcPr>
          <w:p w14:paraId="50C22F62" w14:textId="77777777" w:rsidR="00F93202" w:rsidRPr="00F65BC9" w:rsidRDefault="00EF7D9B" w:rsidP="00F65BC9">
            <w:pPr>
              <w:spacing w:line="360" w:lineRule="auto"/>
              <w:rPr>
                <w:caps/>
                <w:sz w:val="28"/>
                <w:szCs w:val="28"/>
              </w:rPr>
            </w:pPr>
            <w:r w:rsidRPr="00F65BC9">
              <w:rPr>
                <w:caps/>
                <w:sz w:val="28"/>
                <w:szCs w:val="28"/>
              </w:rPr>
              <w:t xml:space="preserve">розділ 1. </w:t>
            </w:r>
            <w:r w:rsidR="00F65BC9" w:rsidRPr="00F65BC9">
              <w:rPr>
                <w:caps/>
                <w:sz w:val="28"/>
                <w:szCs w:val="28"/>
              </w:rPr>
              <w:t>Теоретичні засади управління конфліктами в системі менеджменту підприємства</w:t>
            </w:r>
            <w:r w:rsidR="00F65BC9" w:rsidRPr="00F65BC9">
              <w:rPr>
                <w:bCs/>
                <w:caps/>
                <w:sz w:val="28"/>
                <w:szCs w:val="28"/>
              </w:rPr>
              <w:t xml:space="preserve"> </w:t>
            </w:r>
            <w:r w:rsidR="00552A15" w:rsidRPr="00F65BC9">
              <w:rPr>
                <w:bCs/>
                <w:caps/>
                <w:sz w:val="28"/>
                <w:szCs w:val="28"/>
              </w:rPr>
              <w:t>…</w:t>
            </w:r>
            <w:r w:rsidR="00D63B6E" w:rsidRPr="00F65BC9">
              <w:rPr>
                <w:caps/>
                <w:sz w:val="28"/>
                <w:szCs w:val="28"/>
              </w:rPr>
              <w:t>……………..</w:t>
            </w:r>
            <w:r w:rsidRPr="00F65BC9">
              <w:rPr>
                <w:caps/>
                <w:sz w:val="28"/>
                <w:szCs w:val="28"/>
              </w:rPr>
              <w:t>….</w:t>
            </w:r>
            <w:r w:rsidR="00A16F77" w:rsidRPr="00F65BC9">
              <w:rPr>
                <w:caps/>
                <w:sz w:val="28"/>
                <w:szCs w:val="28"/>
              </w:rPr>
              <w:t>..</w:t>
            </w:r>
            <w:r w:rsidR="001C6595" w:rsidRPr="00F65BC9">
              <w:rPr>
                <w:caps/>
                <w:sz w:val="28"/>
                <w:szCs w:val="28"/>
              </w:rPr>
              <w:t>……</w:t>
            </w:r>
            <w:r w:rsidR="00AB13F4" w:rsidRPr="00F65BC9">
              <w:rPr>
                <w:caps/>
                <w:sz w:val="28"/>
                <w:szCs w:val="28"/>
              </w:rPr>
              <w:t>.</w:t>
            </w:r>
          </w:p>
        </w:tc>
        <w:tc>
          <w:tcPr>
            <w:tcW w:w="692" w:type="dxa"/>
          </w:tcPr>
          <w:p w14:paraId="44A0B5D7" w14:textId="77777777" w:rsidR="00180AEC" w:rsidRPr="000D2E0B" w:rsidRDefault="00180AEC" w:rsidP="002F3D95">
            <w:pPr>
              <w:spacing w:line="360" w:lineRule="auto"/>
              <w:jc w:val="center"/>
              <w:rPr>
                <w:sz w:val="28"/>
                <w:szCs w:val="28"/>
              </w:rPr>
            </w:pPr>
          </w:p>
          <w:p w14:paraId="646CE0E1" w14:textId="77777777" w:rsidR="00F93202" w:rsidRPr="000D2E0B" w:rsidRDefault="008671E2" w:rsidP="002F3D95">
            <w:pPr>
              <w:spacing w:line="360" w:lineRule="auto"/>
              <w:jc w:val="center"/>
              <w:rPr>
                <w:sz w:val="28"/>
                <w:szCs w:val="28"/>
              </w:rPr>
            </w:pPr>
            <w:r>
              <w:rPr>
                <w:sz w:val="28"/>
                <w:szCs w:val="28"/>
              </w:rPr>
              <w:t>7</w:t>
            </w:r>
          </w:p>
        </w:tc>
      </w:tr>
      <w:tr w:rsidR="00F93202" w:rsidRPr="007B0EA5" w14:paraId="2DCD93B8" w14:textId="77777777" w:rsidTr="00CD2619">
        <w:trPr>
          <w:trHeight w:val="266"/>
          <w:jc w:val="center"/>
        </w:trPr>
        <w:tc>
          <w:tcPr>
            <w:tcW w:w="9336" w:type="dxa"/>
          </w:tcPr>
          <w:p w14:paraId="42B9C68C" w14:textId="77777777" w:rsidR="00F93202" w:rsidRPr="00F65BC9" w:rsidRDefault="00F93202" w:rsidP="00F65BC9">
            <w:pPr>
              <w:pStyle w:val="af3"/>
              <w:shd w:val="clear" w:color="auto" w:fill="FFFFFF"/>
              <w:spacing w:before="0" w:beforeAutospacing="0" w:after="0" w:afterAutospacing="0" w:line="360" w:lineRule="auto"/>
              <w:jc w:val="both"/>
              <w:rPr>
                <w:bCs/>
                <w:color w:val="200F03"/>
                <w:sz w:val="28"/>
                <w:szCs w:val="28"/>
                <w:lang w:val="uk-UA"/>
              </w:rPr>
            </w:pPr>
            <w:r w:rsidRPr="00F65BC9">
              <w:rPr>
                <w:sz w:val="28"/>
                <w:szCs w:val="28"/>
                <w:lang w:val="uk-UA"/>
              </w:rPr>
              <w:t xml:space="preserve">1.1. </w:t>
            </w:r>
            <w:r w:rsidR="00F65BC9" w:rsidRPr="00F65BC9">
              <w:rPr>
                <w:sz w:val="28"/>
                <w:szCs w:val="28"/>
                <w:lang w:val="uk-UA"/>
              </w:rPr>
              <w:t>Сутність поняття «конфлікт» у менеджменті: класифікація, причини та наслідки………………………………………..………………………………….</w:t>
            </w:r>
          </w:p>
        </w:tc>
        <w:tc>
          <w:tcPr>
            <w:tcW w:w="692" w:type="dxa"/>
          </w:tcPr>
          <w:p w14:paraId="6C02B00A" w14:textId="77777777" w:rsidR="00F65BC9" w:rsidRDefault="00F65BC9" w:rsidP="002F3D95">
            <w:pPr>
              <w:spacing w:line="360" w:lineRule="auto"/>
              <w:jc w:val="center"/>
              <w:rPr>
                <w:sz w:val="28"/>
                <w:szCs w:val="28"/>
              </w:rPr>
            </w:pPr>
          </w:p>
          <w:p w14:paraId="3E285EE7" w14:textId="77777777" w:rsidR="00F93202" w:rsidRPr="0005008C" w:rsidRDefault="008671E2" w:rsidP="002F3D95">
            <w:pPr>
              <w:spacing w:line="360" w:lineRule="auto"/>
              <w:jc w:val="center"/>
              <w:rPr>
                <w:sz w:val="28"/>
                <w:szCs w:val="28"/>
              </w:rPr>
            </w:pPr>
            <w:r>
              <w:rPr>
                <w:sz w:val="28"/>
                <w:szCs w:val="28"/>
              </w:rPr>
              <w:t>7</w:t>
            </w:r>
          </w:p>
        </w:tc>
      </w:tr>
      <w:tr w:rsidR="00F93202" w:rsidRPr="007B0EA5" w14:paraId="10BA6CA3" w14:textId="77777777" w:rsidTr="00CD2619">
        <w:trPr>
          <w:trHeight w:val="266"/>
          <w:jc w:val="center"/>
        </w:trPr>
        <w:tc>
          <w:tcPr>
            <w:tcW w:w="9336" w:type="dxa"/>
          </w:tcPr>
          <w:p w14:paraId="42A8BE7A" w14:textId="77777777" w:rsidR="00F93202" w:rsidRPr="00F65BC9" w:rsidRDefault="00082123" w:rsidP="0005008C">
            <w:pPr>
              <w:pStyle w:val="af3"/>
              <w:shd w:val="clear" w:color="auto" w:fill="FFFFFF"/>
              <w:spacing w:before="0" w:beforeAutospacing="0" w:after="0" w:afterAutospacing="0" w:line="360" w:lineRule="auto"/>
              <w:jc w:val="both"/>
              <w:rPr>
                <w:color w:val="200F03"/>
                <w:sz w:val="28"/>
                <w:szCs w:val="28"/>
                <w:lang w:val="uk-UA"/>
              </w:rPr>
            </w:pPr>
            <w:r w:rsidRPr="00F65BC9">
              <w:rPr>
                <w:sz w:val="28"/>
                <w:szCs w:val="28"/>
                <w:lang w:val="uk-UA"/>
              </w:rPr>
              <w:t>1.</w:t>
            </w:r>
            <w:r w:rsidR="003D31EB" w:rsidRPr="00F65BC9">
              <w:rPr>
                <w:sz w:val="28"/>
                <w:szCs w:val="28"/>
                <w:lang w:val="uk-UA"/>
              </w:rPr>
              <w:t>2</w:t>
            </w:r>
            <w:r w:rsidRPr="00F65BC9">
              <w:rPr>
                <w:sz w:val="28"/>
                <w:szCs w:val="28"/>
                <w:lang w:val="uk-UA"/>
              </w:rPr>
              <w:t xml:space="preserve">. </w:t>
            </w:r>
            <w:r w:rsidR="00F65BC9" w:rsidRPr="00F65BC9">
              <w:rPr>
                <w:sz w:val="28"/>
                <w:szCs w:val="28"/>
                <w:lang w:val="uk-UA"/>
              </w:rPr>
              <w:t>Місце та роль управління конфліктами в загальній системі менеджменту підприємства…………………………………….</w:t>
            </w:r>
            <w:r w:rsidR="0005008C" w:rsidRPr="00F65BC9">
              <w:rPr>
                <w:sz w:val="28"/>
                <w:szCs w:val="28"/>
                <w:lang w:val="uk-UA"/>
              </w:rPr>
              <w:t>……</w:t>
            </w:r>
            <w:r w:rsidR="00A95492" w:rsidRPr="00F65BC9">
              <w:rPr>
                <w:sz w:val="28"/>
                <w:szCs w:val="28"/>
                <w:lang w:val="uk-UA"/>
              </w:rPr>
              <w:t>…………..</w:t>
            </w:r>
          </w:p>
        </w:tc>
        <w:tc>
          <w:tcPr>
            <w:tcW w:w="692" w:type="dxa"/>
          </w:tcPr>
          <w:p w14:paraId="5EA036D8" w14:textId="77777777" w:rsidR="00F65BC9" w:rsidRDefault="00F65BC9" w:rsidP="00310A64">
            <w:pPr>
              <w:spacing w:line="360" w:lineRule="auto"/>
              <w:jc w:val="center"/>
              <w:rPr>
                <w:bCs/>
                <w:sz w:val="28"/>
                <w:szCs w:val="28"/>
              </w:rPr>
            </w:pPr>
          </w:p>
          <w:p w14:paraId="4364E538" w14:textId="77777777" w:rsidR="004A5EFA" w:rsidRPr="0005008C" w:rsidRDefault="004A5EFA" w:rsidP="00C74936">
            <w:pPr>
              <w:spacing w:line="360" w:lineRule="auto"/>
              <w:jc w:val="center"/>
              <w:rPr>
                <w:bCs/>
                <w:sz w:val="28"/>
                <w:szCs w:val="28"/>
              </w:rPr>
            </w:pPr>
            <w:r w:rsidRPr="0005008C">
              <w:rPr>
                <w:bCs/>
                <w:sz w:val="28"/>
                <w:szCs w:val="28"/>
              </w:rPr>
              <w:t>1</w:t>
            </w:r>
            <w:r w:rsidR="00C74936">
              <w:rPr>
                <w:bCs/>
                <w:sz w:val="28"/>
                <w:szCs w:val="28"/>
              </w:rPr>
              <w:t>4</w:t>
            </w:r>
          </w:p>
        </w:tc>
      </w:tr>
      <w:tr w:rsidR="00082123" w:rsidRPr="007B0EA5" w14:paraId="384878A0" w14:textId="77777777" w:rsidTr="00CD2619">
        <w:trPr>
          <w:trHeight w:val="266"/>
          <w:jc w:val="center"/>
        </w:trPr>
        <w:tc>
          <w:tcPr>
            <w:tcW w:w="9336" w:type="dxa"/>
          </w:tcPr>
          <w:p w14:paraId="5AE67424" w14:textId="77777777" w:rsidR="00082123" w:rsidRPr="00F65BC9" w:rsidRDefault="00082123" w:rsidP="00F65BC9">
            <w:pPr>
              <w:pStyle w:val="2"/>
              <w:ind w:left="0"/>
              <w:jc w:val="both"/>
              <w:rPr>
                <w:snapToGrid w:val="0"/>
                <w:sz w:val="28"/>
                <w:szCs w:val="28"/>
              </w:rPr>
            </w:pPr>
            <w:r w:rsidRPr="00F65BC9">
              <w:rPr>
                <w:snapToGrid w:val="0"/>
                <w:sz w:val="28"/>
                <w:szCs w:val="28"/>
              </w:rPr>
              <w:t>1.</w:t>
            </w:r>
            <w:r w:rsidR="003D31EB" w:rsidRPr="00F65BC9">
              <w:rPr>
                <w:snapToGrid w:val="0"/>
                <w:sz w:val="28"/>
                <w:szCs w:val="28"/>
              </w:rPr>
              <w:t>3</w:t>
            </w:r>
            <w:r w:rsidRPr="00F65BC9">
              <w:rPr>
                <w:snapToGrid w:val="0"/>
                <w:sz w:val="28"/>
                <w:szCs w:val="28"/>
              </w:rPr>
              <w:t xml:space="preserve">. </w:t>
            </w:r>
            <w:r w:rsidR="00F65BC9" w:rsidRPr="00F65BC9">
              <w:rPr>
                <w:sz w:val="28"/>
                <w:szCs w:val="28"/>
              </w:rPr>
              <w:t>Культура організаційної взаємодії та профілактика конфліктів….</w:t>
            </w:r>
            <w:r w:rsidR="00A93D52" w:rsidRPr="00F65BC9">
              <w:rPr>
                <w:sz w:val="28"/>
                <w:szCs w:val="28"/>
              </w:rPr>
              <w:t>……...</w:t>
            </w:r>
          </w:p>
        </w:tc>
        <w:tc>
          <w:tcPr>
            <w:tcW w:w="692" w:type="dxa"/>
          </w:tcPr>
          <w:p w14:paraId="56027B7E" w14:textId="77777777" w:rsidR="004A5EFA" w:rsidRPr="007B0EA5" w:rsidRDefault="00080728" w:rsidP="00A93D52">
            <w:pPr>
              <w:spacing w:line="360" w:lineRule="auto"/>
              <w:jc w:val="center"/>
              <w:rPr>
                <w:bCs/>
                <w:sz w:val="28"/>
                <w:szCs w:val="28"/>
              </w:rPr>
            </w:pPr>
            <w:r>
              <w:rPr>
                <w:bCs/>
                <w:sz w:val="28"/>
                <w:szCs w:val="28"/>
              </w:rPr>
              <w:t>2</w:t>
            </w:r>
            <w:r w:rsidR="00A93D52">
              <w:rPr>
                <w:bCs/>
                <w:sz w:val="28"/>
                <w:szCs w:val="28"/>
              </w:rPr>
              <w:t>0</w:t>
            </w:r>
          </w:p>
        </w:tc>
      </w:tr>
      <w:tr w:rsidR="00BC0D52" w:rsidRPr="007B0EA5" w14:paraId="67F5D5E0" w14:textId="77777777" w:rsidTr="00CD2619">
        <w:trPr>
          <w:trHeight w:val="505"/>
          <w:jc w:val="center"/>
        </w:trPr>
        <w:tc>
          <w:tcPr>
            <w:tcW w:w="9336" w:type="dxa"/>
          </w:tcPr>
          <w:p w14:paraId="4F486286" w14:textId="77777777" w:rsidR="00BC0D52" w:rsidRPr="00F65BC9" w:rsidRDefault="00082123" w:rsidP="00F65BC9">
            <w:pPr>
              <w:shd w:val="clear" w:color="auto" w:fill="FFFFFF"/>
              <w:tabs>
                <w:tab w:val="left" w:pos="1176"/>
              </w:tabs>
              <w:spacing w:line="360" w:lineRule="auto"/>
              <w:rPr>
                <w:sz w:val="28"/>
                <w:szCs w:val="28"/>
              </w:rPr>
            </w:pPr>
            <w:r w:rsidRPr="00F65BC9">
              <w:rPr>
                <w:caps/>
                <w:color w:val="000000"/>
                <w:spacing w:val="20"/>
                <w:sz w:val="28"/>
                <w:szCs w:val="28"/>
              </w:rPr>
              <w:t>Розділ</w:t>
            </w:r>
            <w:r w:rsidRPr="00F65BC9">
              <w:rPr>
                <w:caps/>
                <w:color w:val="000000"/>
                <w:sz w:val="28"/>
                <w:szCs w:val="28"/>
              </w:rPr>
              <w:t xml:space="preserve"> 2. </w:t>
            </w:r>
            <w:r w:rsidR="00F65BC9" w:rsidRPr="00F65BC9">
              <w:rPr>
                <w:caps/>
                <w:sz w:val="28"/>
                <w:szCs w:val="28"/>
              </w:rPr>
              <w:t>Аналіз системи управління конфліктами на підприємстві ТОВ «Югметалсервіс»</w:t>
            </w:r>
            <w:r w:rsidR="00F65BC9" w:rsidRPr="00F65BC9">
              <w:rPr>
                <w:bCs/>
                <w:caps/>
                <w:sz w:val="28"/>
                <w:szCs w:val="28"/>
              </w:rPr>
              <w:t xml:space="preserve"> </w:t>
            </w:r>
            <w:r w:rsidR="00D04D49" w:rsidRPr="00F65BC9">
              <w:rPr>
                <w:caps/>
                <w:sz w:val="28"/>
                <w:szCs w:val="28"/>
              </w:rPr>
              <w:t>…</w:t>
            </w:r>
            <w:r w:rsidR="00241A81" w:rsidRPr="00F65BC9">
              <w:rPr>
                <w:caps/>
                <w:sz w:val="28"/>
                <w:szCs w:val="28"/>
              </w:rPr>
              <w:t>……………………..</w:t>
            </w:r>
            <w:r w:rsidR="00D04D49" w:rsidRPr="00F65BC9">
              <w:rPr>
                <w:caps/>
                <w:sz w:val="28"/>
                <w:szCs w:val="28"/>
              </w:rPr>
              <w:t>…</w:t>
            </w:r>
            <w:r w:rsidR="00F65BC9" w:rsidRPr="00F65BC9">
              <w:rPr>
                <w:caps/>
                <w:sz w:val="28"/>
                <w:szCs w:val="28"/>
              </w:rPr>
              <w:t>...</w:t>
            </w:r>
            <w:r w:rsidR="00752747" w:rsidRPr="00F65BC9">
              <w:rPr>
                <w:caps/>
                <w:sz w:val="28"/>
                <w:szCs w:val="28"/>
              </w:rPr>
              <w:t>...</w:t>
            </w:r>
            <w:r w:rsidR="00A95492" w:rsidRPr="00F65BC9">
              <w:rPr>
                <w:caps/>
                <w:color w:val="000000"/>
                <w:sz w:val="28"/>
                <w:szCs w:val="28"/>
              </w:rPr>
              <w:t>..</w:t>
            </w:r>
          </w:p>
        </w:tc>
        <w:tc>
          <w:tcPr>
            <w:tcW w:w="692" w:type="dxa"/>
          </w:tcPr>
          <w:p w14:paraId="26F884B3" w14:textId="77777777" w:rsidR="00552A15" w:rsidRDefault="00552A15" w:rsidP="00FA2FC4">
            <w:pPr>
              <w:spacing w:line="360" w:lineRule="auto"/>
              <w:jc w:val="center"/>
              <w:rPr>
                <w:sz w:val="28"/>
                <w:szCs w:val="28"/>
              </w:rPr>
            </w:pPr>
          </w:p>
          <w:p w14:paraId="27078E96" w14:textId="77777777" w:rsidR="004A5EFA" w:rsidRPr="00241A81" w:rsidRDefault="002F116C" w:rsidP="001E513D">
            <w:pPr>
              <w:spacing w:line="360" w:lineRule="auto"/>
              <w:jc w:val="center"/>
              <w:rPr>
                <w:sz w:val="28"/>
                <w:szCs w:val="28"/>
              </w:rPr>
            </w:pPr>
            <w:r w:rsidRPr="00241A81">
              <w:rPr>
                <w:sz w:val="28"/>
                <w:szCs w:val="28"/>
              </w:rPr>
              <w:t>2</w:t>
            </w:r>
            <w:r w:rsidR="001E513D">
              <w:rPr>
                <w:sz w:val="28"/>
                <w:szCs w:val="28"/>
              </w:rPr>
              <w:t>7</w:t>
            </w:r>
          </w:p>
        </w:tc>
      </w:tr>
      <w:tr w:rsidR="00C11542" w:rsidRPr="0040140A" w14:paraId="18BAAFE8" w14:textId="77777777" w:rsidTr="00CD2619">
        <w:trPr>
          <w:jc w:val="center"/>
        </w:trPr>
        <w:tc>
          <w:tcPr>
            <w:tcW w:w="9336" w:type="dxa"/>
          </w:tcPr>
          <w:p w14:paraId="5D1AD3DB" w14:textId="77777777" w:rsidR="00C11542" w:rsidRPr="00F65BC9" w:rsidRDefault="00C11542" w:rsidP="00552A15">
            <w:pPr>
              <w:shd w:val="clear" w:color="auto" w:fill="FFFFFF"/>
              <w:tabs>
                <w:tab w:val="left" w:pos="1176"/>
              </w:tabs>
              <w:spacing w:line="360" w:lineRule="auto"/>
              <w:rPr>
                <w:caps/>
                <w:sz w:val="28"/>
                <w:szCs w:val="28"/>
              </w:rPr>
            </w:pPr>
            <w:r w:rsidRPr="00F65BC9">
              <w:rPr>
                <w:sz w:val="28"/>
                <w:szCs w:val="28"/>
              </w:rPr>
              <w:t>2.1</w:t>
            </w:r>
            <w:r w:rsidR="00903292" w:rsidRPr="00F65BC9">
              <w:rPr>
                <w:sz w:val="28"/>
                <w:szCs w:val="28"/>
              </w:rPr>
              <w:t>.</w:t>
            </w:r>
            <w:r w:rsidR="007B0EA5" w:rsidRPr="00F65BC9">
              <w:rPr>
                <w:sz w:val="28"/>
                <w:szCs w:val="28"/>
              </w:rPr>
              <w:t xml:space="preserve"> </w:t>
            </w:r>
            <w:r w:rsidR="00F65BC9" w:rsidRPr="00F65BC9">
              <w:rPr>
                <w:sz w:val="28"/>
                <w:szCs w:val="28"/>
              </w:rPr>
              <w:t>Організаційна характеристика ТОВ «Югметалсервіс»..</w:t>
            </w:r>
            <w:r w:rsidR="00903292" w:rsidRPr="00F65BC9">
              <w:rPr>
                <w:sz w:val="28"/>
                <w:szCs w:val="28"/>
              </w:rPr>
              <w:t>…</w:t>
            </w:r>
            <w:r w:rsidRPr="00F65BC9">
              <w:rPr>
                <w:caps/>
                <w:sz w:val="28"/>
                <w:szCs w:val="28"/>
              </w:rPr>
              <w:t>……..…</w:t>
            </w:r>
            <w:r w:rsidRPr="00F65BC9">
              <w:rPr>
                <w:sz w:val="28"/>
                <w:szCs w:val="28"/>
              </w:rPr>
              <w:t>…..….</w:t>
            </w:r>
          </w:p>
        </w:tc>
        <w:tc>
          <w:tcPr>
            <w:tcW w:w="692" w:type="dxa"/>
          </w:tcPr>
          <w:p w14:paraId="693E5E75" w14:textId="77777777" w:rsidR="00C11542" w:rsidRPr="0040140A" w:rsidRDefault="00903292" w:rsidP="001E513D">
            <w:pPr>
              <w:spacing w:line="360" w:lineRule="auto"/>
              <w:jc w:val="center"/>
              <w:rPr>
                <w:sz w:val="28"/>
                <w:szCs w:val="28"/>
              </w:rPr>
            </w:pPr>
            <w:r w:rsidRPr="0040140A">
              <w:rPr>
                <w:sz w:val="28"/>
                <w:szCs w:val="28"/>
              </w:rPr>
              <w:t>2</w:t>
            </w:r>
            <w:r w:rsidR="001E513D">
              <w:rPr>
                <w:sz w:val="28"/>
                <w:szCs w:val="28"/>
              </w:rPr>
              <w:t>7</w:t>
            </w:r>
          </w:p>
        </w:tc>
      </w:tr>
      <w:tr w:rsidR="00C11542" w:rsidRPr="007B0EA5" w14:paraId="00353960" w14:textId="77777777" w:rsidTr="00CD2619">
        <w:trPr>
          <w:jc w:val="center"/>
        </w:trPr>
        <w:tc>
          <w:tcPr>
            <w:tcW w:w="9336" w:type="dxa"/>
          </w:tcPr>
          <w:p w14:paraId="4CFB255B" w14:textId="77777777" w:rsidR="00C11542" w:rsidRPr="00F65BC9" w:rsidRDefault="00C11542" w:rsidP="00F65BC9">
            <w:pPr>
              <w:spacing w:line="360" w:lineRule="auto"/>
              <w:rPr>
                <w:sz w:val="28"/>
                <w:szCs w:val="28"/>
              </w:rPr>
            </w:pPr>
            <w:r w:rsidRPr="00F65BC9">
              <w:rPr>
                <w:sz w:val="28"/>
                <w:szCs w:val="28"/>
              </w:rPr>
              <w:t xml:space="preserve">2.2. </w:t>
            </w:r>
            <w:r w:rsidR="00F65BC9" w:rsidRPr="00F65BC9">
              <w:rPr>
                <w:sz w:val="28"/>
                <w:szCs w:val="28"/>
              </w:rPr>
              <w:t>Оцінка ефективності поточної системи управління конфліктами на підприємстві</w:t>
            </w:r>
            <w:r w:rsidR="00F65BC9" w:rsidRPr="00F65BC9">
              <w:rPr>
                <w:bCs/>
                <w:sz w:val="28"/>
                <w:szCs w:val="28"/>
              </w:rPr>
              <w:t>……………………………..</w:t>
            </w:r>
            <w:r w:rsidR="00552A15" w:rsidRPr="00F65BC9">
              <w:rPr>
                <w:bCs/>
                <w:caps/>
                <w:sz w:val="28"/>
                <w:szCs w:val="28"/>
              </w:rPr>
              <w:t>……………………………………….</w:t>
            </w:r>
          </w:p>
        </w:tc>
        <w:tc>
          <w:tcPr>
            <w:tcW w:w="692" w:type="dxa"/>
          </w:tcPr>
          <w:p w14:paraId="59D4F83D" w14:textId="77777777" w:rsidR="00552A15" w:rsidRDefault="00552A15" w:rsidP="00AC0EAE">
            <w:pPr>
              <w:spacing w:line="360" w:lineRule="auto"/>
              <w:jc w:val="center"/>
              <w:rPr>
                <w:sz w:val="28"/>
                <w:szCs w:val="28"/>
              </w:rPr>
            </w:pPr>
          </w:p>
          <w:p w14:paraId="5A441061" w14:textId="77777777" w:rsidR="00C11542" w:rsidRPr="007B0EA5" w:rsidRDefault="00370D46" w:rsidP="00E76CFB">
            <w:pPr>
              <w:spacing w:line="360" w:lineRule="auto"/>
              <w:jc w:val="center"/>
              <w:rPr>
                <w:sz w:val="28"/>
                <w:szCs w:val="28"/>
              </w:rPr>
            </w:pPr>
            <w:r>
              <w:rPr>
                <w:sz w:val="28"/>
                <w:szCs w:val="28"/>
              </w:rPr>
              <w:t>29</w:t>
            </w:r>
          </w:p>
        </w:tc>
      </w:tr>
      <w:tr w:rsidR="00F93202" w:rsidRPr="007B0EA5" w14:paraId="2EBDE852" w14:textId="77777777" w:rsidTr="00CD2619">
        <w:trPr>
          <w:jc w:val="center"/>
        </w:trPr>
        <w:tc>
          <w:tcPr>
            <w:tcW w:w="9336" w:type="dxa"/>
          </w:tcPr>
          <w:p w14:paraId="14E6CD14" w14:textId="77777777" w:rsidR="00F93202" w:rsidRPr="00F65BC9" w:rsidRDefault="00B67C3A" w:rsidP="00F65BC9">
            <w:pPr>
              <w:spacing w:line="360" w:lineRule="auto"/>
              <w:rPr>
                <w:sz w:val="28"/>
                <w:szCs w:val="28"/>
              </w:rPr>
            </w:pPr>
            <w:r w:rsidRPr="00F65BC9">
              <w:rPr>
                <w:caps/>
                <w:sz w:val="28"/>
                <w:szCs w:val="28"/>
              </w:rPr>
              <w:t xml:space="preserve">Розділ 3. </w:t>
            </w:r>
            <w:r w:rsidR="00F65BC9" w:rsidRPr="00F65BC9">
              <w:rPr>
                <w:caps/>
                <w:color w:val="000000"/>
                <w:sz w:val="28"/>
                <w:szCs w:val="28"/>
              </w:rPr>
              <w:t>Шляхи вдосконалення управління конфліктами в системі менеджменту ТОВ «Югметалсервіс»</w:t>
            </w:r>
            <w:r w:rsidR="00A17657" w:rsidRPr="00F65BC9">
              <w:rPr>
                <w:caps/>
                <w:color w:val="000000"/>
                <w:sz w:val="28"/>
                <w:szCs w:val="28"/>
              </w:rPr>
              <w:t>………..</w:t>
            </w:r>
            <w:r w:rsidR="00FF1569" w:rsidRPr="00F65BC9">
              <w:rPr>
                <w:caps/>
                <w:color w:val="000000"/>
                <w:sz w:val="28"/>
                <w:szCs w:val="28"/>
              </w:rPr>
              <w:t>…</w:t>
            </w:r>
            <w:r w:rsidR="00A95492" w:rsidRPr="00F65BC9">
              <w:rPr>
                <w:caps/>
                <w:color w:val="000000"/>
                <w:sz w:val="28"/>
                <w:szCs w:val="28"/>
              </w:rPr>
              <w:t>…</w:t>
            </w:r>
            <w:r w:rsidR="00F65BC9" w:rsidRPr="00F65BC9">
              <w:rPr>
                <w:caps/>
                <w:color w:val="000000"/>
                <w:sz w:val="28"/>
                <w:szCs w:val="28"/>
              </w:rPr>
              <w:t>.</w:t>
            </w:r>
            <w:r w:rsidR="00A95492" w:rsidRPr="00F65BC9">
              <w:rPr>
                <w:caps/>
                <w:color w:val="000000"/>
                <w:sz w:val="28"/>
                <w:szCs w:val="28"/>
              </w:rPr>
              <w:t>…</w:t>
            </w:r>
          </w:p>
        </w:tc>
        <w:tc>
          <w:tcPr>
            <w:tcW w:w="692" w:type="dxa"/>
          </w:tcPr>
          <w:p w14:paraId="75562A64" w14:textId="77777777" w:rsidR="0096789D" w:rsidRPr="009F0E5A" w:rsidRDefault="0096789D" w:rsidP="002F3D95">
            <w:pPr>
              <w:spacing w:line="360" w:lineRule="auto"/>
              <w:jc w:val="center"/>
              <w:rPr>
                <w:sz w:val="28"/>
                <w:szCs w:val="28"/>
              </w:rPr>
            </w:pPr>
          </w:p>
          <w:p w14:paraId="05A53A65" w14:textId="77777777" w:rsidR="004A5EFA" w:rsidRPr="009F0E5A" w:rsidRDefault="00F07F7E" w:rsidP="00AB6B21">
            <w:pPr>
              <w:spacing w:line="360" w:lineRule="auto"/>
              <w:jc w:val="center"/>
              <w:rPr>
                <w:sz w:val="28"/>
                <w:szCs w:val="28"/>
              </w:rPr>
            </w:pPr>
            <w:r w:rsidRPr="009F0E5A">
              <w:rPr>
                <w:sz w:val="28"/>
                <w:szCs w:val="28"/>
              </w:rPr>
              <w:t>3</w:t>
            </w:r>
            <w:r w:rsidR="00AB6B21">
              <w:rPr>
                <w:sz w:val="28"/>
                <w:szCs w:val="28"/>
              </w:rPr>
              <w:t>7</w:t>
            </w:r>
          </w:p>
        </w:tc>
      </w:tr>
      <w:tr w:rsidR="00F93202" w:rsidRPr="007B0EA5" w14:paraId="034DFCD9" w14:textId="77777777" w:rsidTr="00CD2619">
        <w:trPr>
          <w:jc w:val="center"/>
        </w:trPr>
        <w:tc>
          <w:tcPr>
            <w:tcW w:w="9336" w:type="dxa"/>
          </w:tcPr>
          <w:p w14:paraId="46864B09" w14:textId="77777777" w:rsidR="00F93202" w:rsidRPr="00F65BC9" w:rsidRDefault="00F93202" w:rsidP="00F65BC9">
            <w:pPr>
              <w:spacing w:line="360" w:lineRule="auto"/>
              <w:rPr>
                <w:sz w:val="28"/>
                <w:szCs w:val="28"/>
              </w:rPr>
            </w:pPr>
            <w:r w:rsidRPr="00F65BC9">
              <w:rPr>
                <w:sz w:val="28"/>
                <w:szCs w:val="28"/>
              </w:rPr>
              <w:t xml:space="preserve">3.1. </w:t>
            </w:r>
            <w:r w:rsidR="00F65BC9" w:rsidRPr="00F65BC9">
              <w:rPr>
                <w:sz w:val="28"/>
                <w:szCs w:val="28"/>
              </w:rPr>
              <w:t xml:space="preserve">Напрями підвищення ефективності управління конфліктами </w:t>
            </w:r>
            <w:r w:rsidR="009F0E5A" w:rsidRPr="00F65BC9">
              <w:rPr>
                <w:sz w:val="28"/>
                <w:szCs w:val="28"/>
              </w:rPr>
              <w:t>…………..</w:t>
            </w:r>
          </w:p>
        </w:tc>
        <w:tc>
          <w:tcPr>
            <w:tcW w:w="692" w:type="dxa"/>
          </w:tcPr>
          <w:p w14:paraId="28F9696B" w14:textId="77777777" w:rsidR="004A5EFA" w:rsidRPr="009F0E5A" w:rsidRDefault="00F07F7E" w:rsidP="00AB6B21">
            <w:pPr>
              <w:spacing w:line="360" w:lineRule="auto"/>
              <w:jc w:val="center"/>
              <w:rPr>
                <w:sz w:val="28"/>
                <w:szCs w:val="28"/>
              </w:rPr>
            </w:pPr>
            <w:r w:rsidRPr="009F0E5A">
              <w:rPr>
                <w:sz w:val="28"/>
                <w:szCs w:val="28"/>
              </w:rPr>
              <w:t>3</w:t>
            </w:r>
            <w:r w:rsidR="00AB6B21">
              <w:rPr>
                <w:sz w:val="28"/>
                <w:szCs w:val="28"/>
              </w:rPr>
              <w:t>7</w:t>
            </w:r>
          </w:p>
        </w:tc>
      </w:tr>
      <w:tr w:rsidR="00F93202" w:rsidRPr="007B0EA5" w14:paraId="61823BC1" w14:textId="77777777" w:rsidTr="00CD2619">
        <w:trPr>
          <w:jc w:val="center"/>
        </w:trPr>
        <w:tc>
          <w:tcPr>
            <w:tcW w:w="9336" w:type="dxa"/>
          </w:tcPr>
          <w:p w14:paraId="61E9D58A" w14:textId="77777777" w:rsidR="00F93202" w:rsidRPr="00F65BC9" w:rsidRDefault="00B67C3A" w:rsidP="00F65BC9">
            <w:pPr>
              <w:pStyle w:val="af3"/>
              <w:shd w:val="clear" w:color="auto" w:fill="FFFFFF"/>
              <w:spacing w:before="0" w:beforeAutospacing="0" w:after="0" w:afterAutospacing="0" w:line="360" w:lineRule="auto"/>
              <w:jc w:val="both"/>
              <w:rPr>
                <w:sz w:val="28"/>
                <w:szCs w:val="28"/>
                <w:lang w:val="uk-UA"/>
              </w:rPr>
            </w:pPr>
            <w:r w:rsidRPr="00F65BC9">
              <w:rPr>
                <w:sz w:val="28"/>
                <w:szCs w:val="28"/>
                <w:lang w:val="uk-UA"/>
              </w:rPr>
              <w:t xml:space="preserve">3.2. </w:t>
            </w:r>
            <w:r w:rsidR="00F65BC9" w:rsidRPr="00F65BC9">
              <w:rPr>
                <w:color w:val="231F20"/>
                <w:sz w:val="28"/>
                <w:szCs w:val="28"/>
                <w:bdr w:val="none" w:sz="0" w:space="0" w:color="auto" w:frame="1"/>
                <w:lang w:val="uk-UA"/>
              </w:rPr>
              <w:t>Запровадження інструментів профілактики та медіації конфліктів ..</w:t>
            </w:r>
            <w:r w:rsidR="009F0E5A" w:rsidRPr="00F65BC9">
              <w:rPr>
                <w:sz w:val="28"/>
                <w:szCs w:val="28"/>
                <w:lang w:val="uk-UA"/>
              </w:rPr>
              <w:t>….</w:t>
            </w:r>
            <w:r w:rsidR="00FF1569" w:rsidRPr="00F65BC9">
              <w:rPr>
                <w:caps/>
                <w:sz w:val="28"/>
                <w:szCs w:val="28"/>
                <w:lang w:val="uk-UA"/>
              </w:rPr>
              <w:t>.</w:t>
            </w:r>
          </w:p>
        </w:tc>
        <w:tc>
          <w:tcPr>
            <w:tcW w:w="692" w:type="dxa"/>
          </w:tcPr>
          <w:p w14:paraId="62B1FEA0" w14:textId="77777777" w:rsidR="00F93202" w:rsidRPr="009F0E5A" w:rsidRDefault="009C565E" w:rsidP="00C07C01">
            <w:pPr>
              <w:spacing w:line="360" w:lineRule="auto"/>
              <w:jc w:val="center"/>
              <w:rPr>
                <w:sz w:val="28"/>
                <w:szCs w:val="28"/>
              </w:rPr>
            </w:pPr>
            <w:r w:rsidRPr="009F0E5A">
              <w:rPr>
                <w:sz w:val="28"/>
                <w:szCs w:val="28"/>
              </w:rPr>
              <w:t>4</w:t>
            </w:r>
            <w:r w:rsidR="00C07C01">
              <w:rPr>
                <w:sz w:val="28"/>
                <w:szCs w:val="28"/>
              </w:rPr>
              <w:t>2</w:t>
            </w:r>
          </w:p>
        </w:tc>
      </w:tr>
      <w:tr w:rsidR="00F93202" w:rsidRPr="007B0EA5" w14:paraId="2C0700E0" w14:textId="77777777" w:rsidTr="00CD2619">
        <w:trPr>
          <w:jc w:val="center"/>
        </w:trPr>
        <w:tc>
          <w:tcPr>
            <w:tcW w:w="9336" w:type="dxa"/>
          </w:tcPr>
          <w:p w14:paraId="5C3B5013" w14:textId="77777777" w:rsidR="00F93202" w:rsidRPr="00F65BC9" w:rsidRDefault="00F93202" w:rsidP="002F3D95">
            <w:pPr>
              <w:spacing w:line="360" w:lineRule="auto"/>
              <w:rPr>
                <w:caps/>
                <w:sz w:val="28"/>
                <w:szCs w:val="28"/>
              </w:rPr>
            </w:pPr>
            <w:r w:rsidRPr="00F65BC9">
              <w:rPr>
                <w:caps/>
                <w:sz w:val="28"/>
                <w:szCs w:val="28"/>
              </w:rPr>
              <w:t>Висновки</w:t>
            </w:r>
            <w:r w:rsidR="003D31EB" w:rsidRPr="00F65BC9">
              <w:rPr>
                <w:caps/>
                <w:sz w:val="28"/>
                <w:szCs w:val="28"/>
              </w:rPr>
              <w:t>………………</w:t>
            </w:r>
            <w:r w:rsidR="009C565E" w:rsidRPr="00F65BC9">
              <w:rPr>
                <w:caps/>
                <w:sz w:val="28"/>
                <w:szCs w:val="28"/>
              </w:rPr>
              <w:t>.</w:t>
            </w:r>
            <w:r w:rsidR="003D31EB" w:rsidRPr="00F65BC9">
              <w:rPr>
                <w:caps/>
                <w:sz w:val="28"/>
                <w:szCs w:val="28"/>
              </w:rPr>
              <w:t>……..</w:t>
            </w:r>
            <w:r w:rsidRPr="00F65BC9">
              <w:rPr>
                <w:caps/>
                <w:sz w:val="28"/>
                <w:szCs w:val="28"/>
              </w:rPr>
              <w:t>……………………………………</w:t>
            </w:r>
            <w:r w:rsidR="00AB13F4" w:rsidRPr="00F65BC9">
              <w:rPr>
                <w:caps/>
                <w:sz w:val="28"/>
                <w:szCs w:val="28"/>
              </w:rPr>
              <w:t>..</w:t>
            </w:r>
            <w:r w:rsidRPr="00F65BC9">
              <w:rPr>
                <w:caps/>
                <w:sz w:val="28"/>
                <w:szCs w:val="28"/>
              </w:rPr>
              <w:t>……..…</w:t>
            </w:r>
          </w:p>
        </w:tc>
        <w:tc>
          <w:tcPr>
            <w:tcW w:w="692" w:type="dxa"/>
          </w:tcPr>
          <w:p w14:paraId="6A7BD77F" w14:textId="77777777" w:rsidR="00F93202" w:rsidRPr="007B0EA5" w:rsidRDefault="00370D46" w:rsidP="00F07F7E">
            <w:pPr>
              <w:spacing w:line="360" w:lineRule="auto"/>
              <w:jc w:val="center"/>
              <w:rPr>
                <w:sz w:val="28"/>
                <w:szCs w:val="28"/>
              </w:rPr>
            </w:pPr>
            <w:r>
              <w:rPr>
                <w:sz w:val="28"/>
                <w:szCs w:val="28"/>
              </w:rPr>
              <w:t>53</w:t>
            </w:r>
          </w:p>
        </w:tc>
      </w:tr>
      <w:tr w:rsidR="00F93202" w:rsidRPr="007B0EA5" w14:paraId="0D81C708" w14:textId="77777777" w:rsidTr="00CD2619">
        <w:trPr>
          <w:trHeight w:val="398"/>
          <w:jc w:val="center"/>
        </w:trPr>
        <w:tc>
          <w:tcPr>
            <w:tcW w:w="9336" w:type="dxa"/>
          </w:tcPr>
          <w:p w14:paraId="23B94DC5" w14:textId="77777777" w:rsidR="00EF7D9B" w:rsidRPr="00F65BC9" w:rsidRDefault="00EF7D9B" w:rsidP="002F3D95">
            <w:pPr>
              <w:pStyle w:val="af3"/>
              <w:shd w:val="clear" w:color="auto" w:fill="FFFFFF"/>
              <w:spacing w:before="0" w:beforeAutospacing="0" w:after="0" w:afterAutospacing="0" w:line="360" w:lineRule="auto"/>
              <w:rPr>
                <w:caps/>
                <w:color w:val="200F03"/>
                <w:sz w:val="28"/>
                <w:szCs w:val="28"/>
                <w:lang w:val="uk-UA"/>
              </w:rPr>
            </w:pPr>
            <w:r w:rsidRPr="00F65BC9">
              <w:rPr>
                <w:caps/>
                <w:sz w:val="28"/>
                <w:szCs w:val="28"/>
                <w:lang w:val="uk-UA"/>
              </w:rPr>
              <w:t>Список використаних джерел……</w:t>
            </w:r>
            <w:r w:rsidR="003D31EB" w:rsidRPr="00F65BC9">
              <w:rPr>
                <w:caps/>
                <w:sz w:val="28"/>
                <w:szCs w:val="28"/>
                <w:lang w:val="uk-UA"/>
              </w:rPr>
              <w:t>….</w:t>
            </w:r>
            <w:r w:rsidRPr="00F65BC9">
              <w:rPr>
                <w:caps/>
                <w:sz w:val="28"/>
                <w:szCs w:val="28"/>
                <w:lang w:val="uk-UA"/>
              </w:rPr>
              <w:t>……………</w:t>
            </w:r>
            <w:r w:rsidR="00A95492" w:rsidRPr="00F65BC9">
              <w:rPr>
                <w:caps/>
                <w:sz w:val="28"/>
                <w:szCs w:val="28"/>
                <w:lang w:val="uk-UA"/>
              </w:rPr>
              <w:t>..……………</w:t>
            </w:r>
            <w:r w:rsidRPr="00F65BC9">
              <w:rPr>
                <w:caps/>
                <w:sz w:val="28"/>
                <w:szCs w:val="28"/>
                <w:lang w:val="uk-UA"/>
              </w:rPr>
              <w:t>…..</w:t>
            </w:r>
          </w:p>
        </w:tc>
        <w:tc>
          <w:tcPr>
            <w:tcW w:w="692" w:type="dxa"/>
          </w:tcPr>
          <w:p w14:paraId="16E9417B" w14:textId="77777777" w:rsidR="00F93202" w:rsidRPr="007B0EA5" w:rsidRDefault="005F2130" w:rsidP="00370D46">
            <w:pPr>
              <w:spacing w:line="360" w:lineRule="auto"/>
              <w:jc w:val="center"/>
              <w:rPr>
                <w:sz w:val="28"/>
                <w:szCs w:val="28"/>
              </w:rPr>
            </w:pPr>
            <w:r w:rsidRPr="007B0EA5">
              <w:rPr>
                <w:sz w:val="28"/>
                <w:szCs w:val="28"/>
              </w:rPr>
              <w:t>5</w:t>
            </w:r>
            <w:r w:rsidR="00370D46">
              <w:rPr>
                <w:sz w:val="28"/>
                <w:szCs w:val="28"/>
              </w:rPr>
              <w:t>5</w:t>
            </w:r>
          </w:p>
        </w:tc>
      </w:tr>
      <w:tr w:rsidR="0091500A" w:rsidRPr="007B0EA5" w14:paraId="4C25E4B1" w14:textId="77777777" w:rsidTr="00CD2619">
        <w:trPr>
          <w:trHeight w:val="398"/>
          <w:jc w:val="center"/>
        </w:trPr>
        <w:tc>
          <w:tcPr>
            <w:tcW w:w="9336" w:type="dxa"/>
          </w:tcPr>
          <w:p w14:paraId="46BD2BFD" w14:textId="77777777" w:rsidR="0091500A" w:rsidRPr="007B0EA5" w:rsidRDefault="0091500A" w:rsidP="00084D18">
            <w:pPr>
              <w:spacing w:line="360" w:lineRule="auto"/>
              <w:rPr>
                <w:caps/>
                <w:sz w:val="28"/>
                <w:szCs w:val="28"/>
              </w:rPr>
            </w:pPr>
          </w:p>
        </w:tc>
        <w:tc>
          <w:tcPr>
            <w:tcW w:w="692" w:type="dxa"/>
          </w:tcPr>
          <w:p w14:paraId="624D5795" w14:textId="77777777" w:rsidR="0091500A" w:rsidRPr="007B0EA5" w:rsidRDefault="0091500A" w:rsidP="00084D18">
            <w:pPr>
              <w:spacing w:line="360" w:lineRule="auto"/>
              <w:jc w:val="center"/>
              <w:rPr>
                <w:sz w:val="28"/>
                <w:szCs w:val="28"/>
              </w:rPr>
            </w:pPr>
          </w:p>
        </w:tc>
      </w:tr>
    </w:tbl>
    <w:p w14:paraId="64C333EA" w14:textId="77777777" w:rsidR="00A95492" w:rsidRPr="007B0EA5" w:rsidRDefault="00A95492" w:rsidP="00C65398">
      <w:pPr>
        <w:spacing w:line="360" w:lineRule="auto"/>
        <w:jc w:val="center"/>
        <w:rPr>
          <w:b/>
          <w:sz w:val="28"/>
          <w:szCs w:val="28"/>
        </w:rPr>
      </w:pPr>
    </w:p>
    <w:p w14:paraId="2FAB7B24" w14:textId="77777777" w:rsidR="00F27F8C" w:rsidRDefault="00F27F8C" w:rsidP="003D5CA9">
      <w:pPr>
        <w:spacing w:line="360" w:lineRule="auto"/>
        <w:jc w:val="center"/>
        <w:rPr>
          <w:b/>
          <w:sz w:val="28"/>
          <w:szCs w:val="28"/>
        </w:rPr>
      </w:pPr>
    </w:p>
    <w:p w14:paraId="609FD377" w14:textId="77777777" w:rsidR="000479F9" w:rsidRDefault="000479F9" w:rsidP="003D5CA9">
      <w:pPr>
        <w:spacing w:line="360" w:lineRule="auto"/>
        <w:jc w:val="center"/>
        <w:rPr>
          <w:b/>
          <w:sz w:val="28"/>
          <w:szCs w:val="28"/>
        </w:rPr>
      </w:pPr>
    </w:p>
    <w:p w14:paraId="6E806FB1" w14:textId="77777777" w:rsidR="000479F9" w:rsidRDefault="000479F9" w:rsidP="003D5CA9">
      <w:pPr>
        <w:spacing w:line="360" w:lineRule="auto"/>
        <w:jc w:val="center"/>
        <w:rPr>
          <w:b/>
          <w:sz w:val="28"/>
          <w:szCs w:val="28"/>
        </w:rPr>
      </w:pPr>
    </w:p>
    <w:p w14:paraId="5049D5FB" w14:textId="77777777" w:rsidR="00F65BC9" w:rsidRDefault="00F65BC9" w:rsidP="003D5CA9">
      <w:pPr>
        <w:spacing w:line="360" w:lineRule="auto"/>
        <w:jc w:val="center"/>
        <w:rPr>
          <w:b/>
          <w:sz w:val="28"/>
          <w:szCs w:val="28"/>
        </w:rPr>
      </w:pPr>
    </w:p>
    <w:p w14:paraId="3BA2E19D" w14:textId="77777777" w:rsidR="00F65BC9" w:rsidRDefault="00F65BC9" w:rsidP="003D5CA9">
      <w:pPr>
        <w:spacing w:line="360" w:lineRule="auto"/>
        <w:jc w:val="center"/>
        <w:rPr>
          <w:b/>
          <w:sz w:val="28"/>
          <w:szCs w:val="28"/>
        </w:rPr>
      </w:pPr>
    </w:p>
    <w:p w14:paraId="72B61F4C" w14:textId="77777777" w:rsidR="00F65BC9" w:rsidRPr="007B0EA5" w:rsidRDefault="00F65BC9" w:rsidP="003D5CA9">
      <w:pPr>
        <w:spacing w:line="360" w:lineRule="auto"/>
        <w:jc w:val="center"/>
        <w:rPr>
          <w:b/>
          <w:sz w:val="28"/>
          <w:szCs w:val="28"/>
        </w:rPr>
      </w:pPr>
    </w:p>
    <w:p w14:paraId="4FDB8997" w14:textId="77777777" w:rsidR="0091500A" w:rsidRDefault="0091500A" w:rsidP="003D5CA9">
      <w:pPr>
        <w:spacing w:line="360" w:lineRule="auto"/>
        <w:jc w:val="center"/>
        <w:rPr>
          <w:b/>
          <w:sz w:val="28"/>
          <w:szCs w:val="28"/>
        </w:rPr>
      </w:pPr>
    </w:p>
    <w:p w14:paraId="343A3DBF" w14:textId="77777777" w:rsidR="00C65398" w:rsidRPr="007B0EA5" w:rsidRDefault="00C65398" w:rsidP="003D5CA9">
      <w:pPr>
        <w:spacing w:line="360" w:lineRule="auto"/>
        <w:jc w:val="center"/>
        <w:rPr>
          <w:b/>
          <w:sz w:val="28"/>
          <w:szCs w:val="28"/>
        </w:rPr>
      </w:pPr>
      <w:r w:rsidRPr="007B0EA5">
        <w:rPr>
          <w:b/>
          <w:sz w:val="28"/>
          <w:szCs w:val="28"/>
        </w:rPr>
        <w:lastRenderedPageBreak/>
        <w:t>ВСТУП</w:t>
      </w:r>
    </w:p>
    <w:p w14:paraId="395FA4B3" w14:textId="77777777" w:rsidR="003D5CA9" w:rsidRPr="007B0EA5" w:rsidRDefault="003D5CA9" w:rsidP="003D5CA9">
      <w:pPr>
        <w:spacing w:line="360" w:lineRule="auto"/>
        <w:jc w:val="center"/>
        <w:rPr>
          <w:b/>
          <w:sz w:val="28"/>
          <w:szCs w:val="28"/>
        </w:rPr>
      </w:pPr>
    </w:p>
    <w:p w14:paraId="253E387A" w14:textId="77777777" w:rsidR="007B0B35" w:rsidRPr="00872F30" w:rsidRDefault="00D9312F" w:rsidP="007B0B35">
      <w:pPr>
        <w:spacing w:line="360" w:lineRule="auto"/>
        <w:ind w:firstLine="709"/>
        <w:jc w:val="both"/>
        <w:rPr>
          <w:rFonts w:eastAsia="TimesNewRoman"/>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sidRPr="009E2C6B">
        <w:rPr>
          <w:rFonts w:eastAsia="TimesNewRoman"/>
          <w:b/>
          <w:sz w:val="28"/>
          <w:szCs w:val="28"/>
        </w:rPr>
        <w:t xml:space="preserve"> </w:t>
      </w:r>
      <w:r w:rsidR="007B0B35" w:rsidRPr="007B0B35">
        <w:rPr>
          <w:rFonts w:eastAsia="TimesNewRoman"/>
          <w:sz w:val="28"/>
          <w:szCs w:val="28"/>
        </w:rPr>
        <w:t>В умовах сучасного динамічного середовища та зростаючої конкуренції ефективне функціонування підприємства значною мірою залежить не лише від фінансових чи виробничих показників, а й від гармонійної взаємодії між усіма учасниками внутрішнього організаційного процесу. Конфлікти, що виникають у процесі управління персоналом, прийняття рішень, розподілу ресурсів чи взаємодії між підрозділами, можуть істотно впливати на якість управлінських рішень, знижувати продуктивність праці, послаблювати корпоративну культуру та погіршувати психологічний клімат в колективі.</w:t>
      </w:r>
      <w:r w:rsidR="00872F30">
        <w:rPr>
          <w:rFonts w:eastAsia="TimesNewRoman"/>
          <w:sz w:val="28"/>
          <w:szCs w:val="28"/>
        </w:rPr>
        <w:t xml:space="preserve"> </w:t>
      </w:r>
      <w:r w:rsidR="007B0B35" w:rsidRPr="007B0B35">
        <w:rPr>
          <w:rFonts w:eastAsia="TimesNewRoman"/>
          <w:sz w:val="28"/>
          <w:szCs w:val="28"/>
        </w:rPr>
        <w:t xml:space="preserve">Для підприємств, таких як </w:t>
      </w:r>
      <w:r w:rsidR="007B0B35" w:rsidRPr="007B0B35">
        <w:rPr>
          <w:rFonts w:eastAsia="TimesNewRoman"/>
          <w:bCs/>
          <w:sz w:val="28"/>
          <w:szCs w:val="28"/>
        </w:rPr>
        <w:t>ТОВ «Югметалсервіс»</w:t>
      </w:r>
      <w:r w:rsidR="007B0B35" w:rsidRPr="007B0B35">
        <w:rPr>
          <w:rFonts w:eastAsia="TimesNewRoman"/>
          <w:sz w:val="28"/>
          <w:szCs w:val="28"/>
        </w:rPr>
        <w:t>, яке працює у сфері металургійного обслуговування та торгівлі, де велике значення має чітка координація дій, командна робота та дисципліна, питання попередження, аналізу та ефективного врегулювання конфліктів набуває особливої ваги. Неефективне управління конфліктами може стати бар'єром для реалізації стратегічних цілей підприємства, спричинити кадрову плинність, знизити рівень довіри між працівниками і менеджментом.</w:t>
      </w:r>
      <w:r w:rsidR="00872F30">
        <w:rPr>
          <w:rFonts w:eastAsia="TimesNewRoman"/>
          <w:sz w:val="28"/>
          <w:szCs w:val="28"/>
        </w:rPr>
        <w:t xml:space="preserve"> </w:t>
      </w:r>
      <w:r w:rsidR="007B0B35" w:rsidRPr="007B0B35">
        <w:rPr>
          <w:rFonts w:eastAsia="TimesNewRoman"/>
          <w:sz w:val="28"/>
          <w:szCs w:val="28"/>
        </w:rPr>
        <w:t>У зв’язку з цим актуальним є дослідження природи конфліктів у системі менеджменту підприємства, визначення їх причин, типових сценаріїв розвитку, а також розробка дієвих механізмів їх подолання та профілактики. Удосконалення управління конфліктами сприятиме зміцненню організаційної стабільності, покращенню соціально-психологічного клімату в колективі, підвищенню ефективності управління персоналом та загальної результативності діяльності підприємства.</w:t>
      </w:r>
      <w:r w:rsidR="007B0B35" w:rsidRPr="00872F30">
        <w:rPr>
          <w:rFonts w:eastAsia="TimesNewRoman"/>
          <w:sz w:val="28"/>
          <w:szCs w:val="28"/>
        </w:rPr>
        <w:t xml:space="preserve">Отже, дослідження механізмів управління конфліктами в системі менеджменту, зокрема на прикладі </w:t>
      </w:r>
      <w:r w:rsidR="007B0B35" w:rsidRPr="00872F30">
        <w:rPr>
          <w:rFonts w:eastAsia="TimesNewRoman"/>
          <w:bCs/>
          <w:sz w:val="28"/>
          <w:szCs w:val="28"/>
        </w:rPr>
        <w:t>ТОВ «Югметалсервіс»</w:t>
      </w:r>
      <w:r w:rsidR="007B0B35" w:rsidRPr="00872F30">
        <w:rPr>
          <w:rFonts w:eastAsia="TimesNewRoman"/>
          <w:sz w:val="28"/>
          <w:szCs w:val="28"/>
        </w:rPr>
        <w:t>, є своєчасним, практично значущим та таким, що відповідає сучасним викликам менеджменту.</w:t>
      </w:r>
    </w:p>
    <w:p w14:paraId="5F0964CE" w14:textId="77777777" w:rsidR="00E00282" w:rsidRPr="001E63D5" w:rsidRDefault="00D37364" w:rsidP="002D6EFB">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2D6EFB" w:rsidRPr="002D6EFB">
        <w:rPr>
          <w:color w:val="200F03"/>
          <w:sz w:val="28"/>
          <w:szCs w:val="28"/>
        </w:rPr>
        <w:t xml:space="preserve">Проблематика управління конфліктами в системі менеджменту підприємства є об'єктом численних досліджень як вітчизняних, так і зарубіжних науковців. У сучасних умовах </w:t>
      </w:r>
      <w:r w:rsidR="002D6EFB" w:rsidRPr="002D6EFB">
        <w:rPr>
          <w:color w:val="200F03"/>
          <w:sz w:val="28"/>
          <w:szCs w:val="28"/>
        </w:rPr>
        <w:lastRenderedPageBreak/>
        <w:t>динамічного розвитку організаційної діяльності, ефективне управління конфліктами набуває особливої актуальності.</w:t>
      </w:r>
      <w:r w:rsidR="002D6EFB">
        <w:rPr>
          <w:color w:val="200F03"/>
          <w:sz w:val="28"/>
          <w:szCs w:val="28"/>
        </w:rPr>
        <w:t xml:space="preserve"> </w:t>
      </w:r>
      <w:r w:rsidR="002D6EFB" w:rsidRPr="002D6EFB">
        <w:rPr>
          <w:color w:val="200F03"/>
          <w:sz w:val="28"/>
          <w:szCs w:val="28"/>
        </w:rPr>
        <w:t>Значний внесок у розвиток теоретичних та практичних аспектів конфлікт-менеджменту зробили українські дослідники. Зокрема, у монографії «Сучасний конфлікт-менеджмент» І.В. Барабанова, Т.Є. Андрєєвої та О.О. Гетьмана розглянуто комплексні підходи до попередження та врегулювання конфліктів, а також запропоновано методи профілактики та примирливих процедур у колективах.</w:t>
      </w:r>
      <w:r w:rsidR="002D6EFB" w:rsidRPr="002D6EFB">
        <w:rPr>
          <w:color w:val="200F03"/>
          <w:sz w:val="28"/>
          <w:szCs w:val="28"/>
          <w:lang w:val="ru-RU"/>
        </w:rPr>
        <w:t xml:space="preserve"> </w:t>
      </w:r>
      <w:r w:rsidR="002D6EFB">
        <w:rPr>
          <w:color w:val="200F03"/>
          <w:sz w:val="28"/>
          <w:szCs w:val="28"/>
        </w:rPr>
        <w:t>Дослідженню</w:t>
      </w:r>
      <w:r w:rsidR="002D6EFB" w:rsidRPr="002D6EFB">
        <w:rPr>
          <w:color w:val="200F03"/>
          <w:sz w:val="28"/>
          <w:szCs w:val="28"/>
        </w:rPr>
        <w:t xml:space="preserve"> особливостей управління конфліктами  в  організаціях  присвячено  багато праць вітчизняних і зарубіжних учених, таких як В. О. Руденко, </w:t>
      </w:r>
      <w:r w:rsidR="005864DE">
        <w:rPr>
          <w:color w:val="200F03"/>
          <w:sz w:val="28"/>
          <w:szCs w:val="28"/>
        </w:rPr>
        <w:t xml:space="preserve">Е. Кузнєцов, І. Нєнно, </w:t>
      </w:r>
      <w:r w:rsidR="002D6EFB" w:rsidRPr="002D6EFB">
        <w:rPr>
          <w:color w:val="200F03"/>
          <w:sz w:val="28"/>
          <w:szCs w:val="28"/>
        </w:rPr>
        <w:t>А. Н. Чумиков, В. Н. Шаленко</w:t>
      </w:r>
      <w:r w:rsidR="002D6EFB">
        <w:rPr>
          <w:color w:val="200F03"/>
          <w:sz w:val="28"/>
          <w:szCs w:val="28"/>
        </w:rPr>
        <w:t>, Є. Масленніков, В. Шмагіна</w:t>
      </w:r>
      <w:r w:rsidR="002D6EFB" w:rsidRPr="002D6EFB">
        <w:rPr>
          <w:color w:val="200F03"/>
          <w:sz w:val="28"/>
          <w:szCs w:val="28"/>
        </w:rPr>
        <w:t xml:space="preserve"> та ін.</w:t>
      </w:r>
    </w:p>
    <w:p w14:paraId="066D0D6E" w14:textId="77777777" w:rsidR="00F36CE2" w:rsidRPr="007B0EA5" w:rsidRDefault="00F36CE2" w:rsidP="009E2C6B">
      <w:pPr>
        <w:spacing w:line="360" w:lineRule="auto"/>
        <w:ind w:firstLine="709"/>
        <w:jc w:val="both"/>
        <w:rPr>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w:t>
      </w:r>
      <w:r w:rsidR="00BD2BD1" w:rsidRPr="006E0FE3">
        <w:rPr>
          <w:iCs/>
          <w:sz w:val="28"/>
          <w:szCs w:val="28"/>
        </w:rPr>
        <w:t>інвестиційні орієнтири модернізації національної економіки в умовах глобалізації</w:t>
      </w:r>
      <w:r w:rsidRPr="006E0FE3">
        <w:rPr>
          <w:sz w:val="28"/>
          <w:szCs w:val="28"/>
        </w:rPr>
        <w:t>» (нoмер державнoї реєстрацiї 01</w:t>
      </w:r>
      <w:r w:rsidR="00BD2BD1" w:rsidRPr="006E0FE3">
        <w:rPr>
          <w:sz w:val="28"/>
          <w:szCs w:val="28"/>
        </w:rPr>
        <w:t>21</w:t>
      </w:r>
      <w:r w:rsidRPr="006E0FE3">
        <w:rPr>
          <w:sz w:val="28"/>
          <w:szCs w:val="28"/>
        </w:rPr>
        <w:t>U</w:t>
      </w:r>
      <w:r w:rsidR="00BD2BD1" w:rsidRPr="006E0FE3">
        <w:rPr>
          <w:sz w:val="28"/>
          <w:szCs w:val="28"/>
        </w:rPr>
        <w:t>109469</w:t>
      </w:r>
      <w:r w:rsidRPr="006E0FE3">
        <w:rPr>
          <w:sz w:val="28"/>
          <w:szCs w:val="28"/>
        </w:rPr>
        <w:t>, 20</w:t>
      </w:r>
      <w:r w:rsidR="00BD2BD1" w:rsidRPr="006E0FE3">
        <w:rPr>
          <w:sz w:val="28"/>
          <w:szCs w:val="28"/>
        </w:rPr>
        <w:t>21</w:t>
      </w:r>
      <w:r w:rsidR="00D9312F" w:rsidRPr="006E0FE3">
        <w:rPr>
          <w:sz w:val="28"/>
          <w:szCs w:val="28"/>
        </w:rPr>
        <w:t>-20</w:t>
      </w:r>
      <w:r w:rsidR="00BD2BD1" w:rsidRPr="006E0FE3">
        <w:rPr>
          <w:sz w:val="28"/>
          <w:szCs w:val="28"/>
        </w:rPr>
        <w:t>25</w:t>
      </w:r>
      <w:r w:rsidR="00D9312F" w:rsidRPr="006E0FE3">
        <w:rPr>
          <w:sz w:val="28"/>
          <w:szCs w:val="28"/>
        </w:rPr>
        <w:t xml:space="preserve"> рр.) – досліджено </w:t>
      </w:r>
      <w:r w:rsidR="00872F30">
        <w:rPr>
          <w:sz w:val="28"/>
          <w:szCs w:val="28"/>
        </w:rPr>
        <w:t>н</w:t>
      </w:r>
      <w:r w:rsidR="00872F30" w:rsidRPr="00872F30">
        <w:rPr>
          <w:sz w:val="28"/>
          <w:szCs w:val="28"/>
        </w:rPr>
        <w:t>апрями підвищення ефективності управління конфліктами</w:t>
      </w:r>
      <w:r w:rsidR="00872F30">
        <w:rPr>
          <w:sz w:val="28"/>
          <w:szCs w:val="28"/>
        </w:rPr>
        <w:t xml:space="preserve"> на підприємстві</w:t>
      </w:r>
      <w:r w:rsidRPr="009E2C6B">
        <w:rPr>
          <w:sz w:val="28"/>
          <w:szCs w:val="28"/>
        </w:rPr>
        <w:t>.</w:t>
      </w:r>
    </w:p>
    <w:p w14:paraId="20A8D93A" w14:textId="77777777" w:rsidR="00F36CE2" w:rsidRPr="002A1796"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2A1796">
        <w:rPr>
          <w:sz w:val="28"/>
          <w:szCs w:val="28"/>
          <w:lang w:val="uk-UA"/>
        </w:rPr>
        <w:t xml:space="preserve">Метою дослідження є </w:t>
      </w:r>
      <w:r w:rsidR="005864DE" w:rsidRPr="005864DE">
        <w:rPr>
          <w:sz w:val="28"/>
          <w:szCs w:val="28"/>
          <w:lang w:val="uk-UA"/>
        </w:rPr>
        <w:t>теоретичне обґрунтування, аналіз та розробка практичних рекомендацій щодо вдосконалення процесу управління конфліктами в системі менеджменту підприємства на прикладі діяльності ТОВ «Югметалсервіс»</w:t>
      </w:r>
      <w:r w:rsidRPr="002A1796">
        <w:rPr>
          <w:color w:val="200F03"/>
          <w:sz w:val="28"/>
          <w:szCs w:val="28"/>
          <w:lang w:val="uk-UA"/>
        </w:rPr>
        <w:t>.</w:t>
      </w:r>
    </w:p>
    <w:p w14:paraId="08A25C9E" w14:textId="77777777" w:rsidR="003D5CA9" w:rsidRPr="00780F24"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постановки та </w:t>
      </w:r>
      <w:r w:rsidRPr="00780F24">
        <w:rPr>
          <w:sz w:val="28"/>
          <w:szCs w:val="28"/>
        </w:rPr>
        <w:t>вирішення таких завдань:</w:t>
      </w:r>
    </w:p>
    <w:p w14:paraId="57C7C501" w14:textId="77777777" w:rsidR="005864DE" w:rsidRDefault="005864DE" w:rsidP="00450AA7">
      <w:pPr>
        <w:pStyle w:val="af4"/>
        <w:numPr>
          <w:ilvl w:val="0"/>
          <w:numId w:val="4"/>
        </w:numPr>
        <w:spacing w:after="0" w:line="360" w:lineRule="auto"/>
        <w:ind w:left="0" w:firstLine="709"/>
        <w:jc w:val="both"/>
        <w:rPr>
          <w:rFonts w:ascii="Times New Roman" w:hAnsi="Times New Roman"/>
          <w:bCs/>
          <w:color w:val="200F03"/>
          <w:sz w:val="28"/>
          <w:szCs w:val="28"/>
          <w:lang w:val="uk-UA"/>
        </w:rPr>
      </w:pPr>
      <w:r w:rsidRPr="005864DE">
        <w:rPr>
          <w:rFonts w:ascii="Times New Roman" w:hAnsi="Times New Roman"/>
          <w:bCs/>
          <w:color w:val="200F03"/>
          <w:sz w:val="28"/>
          <w:szCs w:val="28"/>
          <w:lang w:val="uk-UA"/>
        </w:rPr>
        <w:t>проаналізувати сутність, типологію та основні причини виникнення конфліктів у системі управління підприємством;</w:t>
      </w:r>
    </w:p>
    <w:p w14:paraId="25DDACA1" w14:textId="77777777" w:rsidR="005864DE" w:rsidRPr="005864DE" w:rsidRDefault="005864DE" w:rsidP="00450AA7">
      <w:pPr>
        <w:pStyle w:val="af4"/>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р</w:t>
      </w:r>
      <w:r w:rsidRPr="005864DE">
        <w:rPr>
          <w:rFonts w:ascii="Times New Roman" w:hAnsi="Times New Roman"/>
          <w:bCs/>
          <w:color w:val="200F03"/>
          <w:sz w:val="28"/>
          <w:szCs w:val="28"/>
          <w:lang w:val="uk-UA"/>
        </w:rPr>
        <w:t>озглянути теоретичні підходи до управління конфліктами в межах сучасної менеджмент-парадигми</w:t>
      </w:r>
      <w:r>
        <w:rPr>
          <w:rFonts w:ascii="Times New Roman" w:hAnsi="Times New Roman"/>
          <w:bCs/>
          <w:color w:val="200F03"/>
          <w:sz w:val="28"/>
          <w:szCs w:val="28"/>
          <w:lang w:val="uk-UA"/>
        </w:rPr>
        <w:t>;</w:t>
      </w:r>
    </w:p>
    <w:p w14:paraId="44345A3B" w14:textId="77777777" w:rsidR="005864DE" w:rsidRPr="005864DE" w:rsidRDefault="005864DE" w:rsidP="00450AA7">
      <w:pPr>
        <w:pStyle w:val="af4"/>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lastRenderedPageBreak/>
        <w:t>в</w:t>
      </w:r>
      <w:r w:rsidRPr="005864DE">
        <w:rPr>
          <w:rFonts w:ascii="Times New Roman" w:hAnsi="Times New Roman"/>
          <w:bCs/>
          <w:color w:val="200F03"/>
          <w:sz w:val="28"/>
          <w:szCs w:val="28"/>
          <w:lang w:val="uk-UA"/>
        </w:rPr>
        <w:t>изначити місце управління конфліктами в загальній структурі управлінської діяльності підприємства</w:t>
      </w:r>
      <w:r>
        <w:rPr>
          <w:rFonts w:ascii="Times New Roman" w:hAnsi="Times New Roman"/>
          <w:bCs/>
          <w:color w:val="200F03"/>
          <w:sz w:val="28"/>
          <w:szCs w:val="28"/>
          <w:lang w:val="uk-UA"/>
        </w:rPr>
        <w:t>;</w:t>
      </w:r>
    </w:p>
    <w:p w14:paraId="277656B0" w14:textId="77777777" w:rsidR="005864DE" w:rsidRPr="005864DE" w:rsidRDefault="005864DE" w:rsidP="00450AA7">
      <w:pPr>
        <w:pStyle w:val="af4"/>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н</w:t>
      </w:r>
      <w:r w:rsidRPr="005864DE">
        <w:rPr>
          <w:rFonts w:ascii="Times New Roman" w:hAnsi="Times New Roman"/>
          <w:bCs/>
          <w:color w:val="200F03"/>
          <w:sz w:val="28"/>
          <w:szCs w:val="28"/>
          <w:lang w:val="uk-UA"/>
        </w:rPr>
        <w:t>адати загальну організаційно-економічну характеристику ТОВ «Югметалсервіс»</w:t>
      </w:r>
      <w:r>
        <w:rPr>
          <w:rFonts w:ascii="Times New Roman" w:hAnsi="Times New Roman"/>
          <w:bCs/>
          <w:color w:val="200F03"/>
          <w:sz w:val="28"/>
          <w:szCs w:val="28"/>
          <w:lang w:val="uk-UA"/>
        </w:rPr>
        <w:t>;</w:t>
      </w:r>
    </w:p>
    <w:p w14:paraId="01E85BD5" w14:textId="77777777" w:rsidR="005864DE" w:rsidRPr="005864DE" w:rsidRDefault="005864DE" w:rsidP="00450AA7">
      <w:pPr>
        <w:pStyle w:val="af4"/>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п</w:t>
      </w:r>
      <w:r w:rsidRPr="005864DE">
        <w:rPr>
          <w:rFonts w:ascii="Times New Roman" w:hAnsi="Times New Roman"/>
          <w:bCs/>
          <w:color w:val="200F03"/>
          <w:sz w:val="28"/>
          <w:szCs w:val="28"/>
          <w:lang w:val="uk-UA"/>
        </w:rPr>
        <w:t>ровести аналіз конфліктів, які виникають у діяльності підприємства, виявити їх причини, динаміку та наслідки</w:t>
      </w:r>
      <w:r>
        <w:rPr>
          <w:rFonts w:ascii="Times New Roman" w:hAnsi="Times New Roman"/>
          <w:bCs/>
          <w:color w:val="200F03"/>
          <w:sz w:val="28"/>
          <w:szCs w:val="28"/>
          <w:lang w:val="uk-UA"/>
        </w:rPr>
        <w:t>;</w:t>
      </w:r>
    </w:p>
    <w:p w14:paraId="4A17AF34" w14:textId="77777777" w:rsidR="005864DE" w:rsidRPr="005864DE" w:rsidRDefault="005864DE" w:rsidP="00450AA7">
      <w:pPr>
        <w:pStyle w:val="af4"/>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о</w:t>
      </w:r>
      <w:r w:rsidRPr="005864DE">
        <w:rPr>
          <w:rFonts w:ascii="Times New Roman" w:hAnsi="Times New Roman"/>
          <w:bCs/>
          <w:color w:val="200F03"/>
          <w:sz w:val="28"/>
          <w:szCs w:val="28"/>
          <w:lang w:val="uk-UA"/>
        </w:rPr>
        <w:t>цінити ефективність існуючої системи управління конфліктами на підприємстві</w:t>
      </w:r>
      <w:r>
        <w:rPr>
          <w:rFonts w:ascii="Times New Roman" w:hAnsi="Times New Roman"/>
          <w:bCs/>
          <w:color w:val="200F03"/>
          <w:sz w:val="28"/>
          <w:szCs w:val="28"/>
          <w:lang w:val="uk-UA"/>
        </w:rPr>
        <w:t>;</w:t>
      </w:r>
    </w:p>
    <w:p w14:paraId="09A939E9" w14:textId="77777777" w:rsidR="005864DE" w:rsidRPr="005864DE" w:rsidRDefault="005864DE" w:rsidP="00450AA7">
      <w:pPr>
        <w:pStyle w:val="af4"/>
        <w:numPr>
          <w:ilvl w:val="0"/>
          <w:numId w:val="4"/>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р</w:t>
      </w:r>
      <w:r w:rsidRPr="005864DE">
        <w:rPr>
          <w:rFonts w:ascii="Times New Roman" w:hAnsi="Times New Roman"/>
          <w:bCs/>
          <w:color w:val="200F03"/>
          <w:sz w:val="28"/>
          <w:szCs w:val="28"/>
          <w:lang w:val="uk-UA"/>
        </w:rPr>
        <w:t>озробити пропозиції щодо удосконалення механізмів управління конфліктами та впровадження інструментів їх профілактики.</w:t>
      </w:r>
    </w:p>
    <w:p w14:paraId="3C1F45DC" w14:textId="77777777" w:rsidR="00D37364" w:rsidRPr="005864DE" w:rsidRDefault="00D37364" w:rsidP="005864DE">
      <w:pPr>
        <w:spacing w:line="360" w:lineRule="auto"/>
        <w:ind w:firstLine="709"/>
        <w:jc w:val="both"/>
        <w:rPr>
          <w:sz w:val="28"/>
        </w:rPr>
      </w:pPr>
      <w:r w:rsidRPr="00552A15">
        <w:rPr>
          <w:b/>
          <w:bCs/>
          <w:color w:val="200F03"/>
          <w:sz w:val="28"/>
          <w:szCs w:val="28"/>
        </w:rPr>
        <w:t>Об’єктом дослідження</w:t>
      </w:r>
      <w:r w:rsidRPr="00552A15">
        <w:rPr>
          <w:bCs/>
          <w:color w:val="200F03"/>
          <w:sz w:val="28"/>
          <w:szCs w:val="28"/>
        </w:rPr>
        <w:t xml:space="preserve"> </w:t>
      </w:r>
      <w:r w:rsidRPr="005864DE">
        <w:rPr>
          <w:bCs/>
          <w:color w:val="200F03"/>
          <w:sz w:val="28"/>
          <w:szCs w:val="28"/>
        </w:rPr>
        <w:t>є</w:t>
      </w:r>
      <w:r w:rsidR="00F71C8B" w:rsidRPr="005864DE">
        <w:rPr>
          <w:bCs/>
          <w:color w:val="200F03"/>
          <w:sz w:val="28"/>
          <w:szCs w:val="28"/>
        </w:rPr>
        <w:t xml:space="preserve"> </w:t>
      </w:r>
      <w:r w:rsidR="005864DE" w:rsidRPr="005864DE">
        <w:rPr>
          <w:bCs/>
          <w:color w:val="200F03"/>
          <w:sz w:val="28"/>
          <w:szCs w:val="28"/>
        </w:rPr>
        <w:t>процес управління підприємством в умовах виникнення організаційних конфліктів</w:t>
      </w:r>
      <w:r w:rsidRPr="005864DE">
        <w:rPr>
          <w:sz w:val="28"/>
        </w:rPr>
        <w:t xml:space="preserve">. </w:t>
      </w:r>
    </w:p>
    <w:p w14:paraId="16C7D4D4" w14:textId="77777777" w:rsidR="00D37364" w:rsidRPr="005864DE" w:rsidRDefault="00D37364" w:rsidP="003D5CA9">
      <w:pPr>
        <w:spacing w:line="360" w:lineRule="auto"/>
        <w:ind w:firstLine="709"/>
        <w:jc w:val="both"/>
        <w:rPr>
          <w:sz w:val="28"/>
        </w:rPr>
      </w:pPr>
      <w:r w:rsidRPr="005864DE">
        <w:rPr>
          <w:b/>
          <w:bCs/>
          <w:color w:val="200F03"/>
          <w:sz w:val="28"/>
          <w:szCs w:val="28"/>
        </w:rPr>
        <w:t>Предметом дослідження</w:t>
      </w:r>
      <w:r w:rsidRPr="005864DE">
        <w:rPr>
          <w:rStyle w:val="apple-converted-space"/>
          <w:b/>
          <w:bCs/>
          <w:color w:val="200F03"/>
          <w:sz w:val="28"/>
          <w:szCs w:val="28"/>
        </w:rPr>
        <w:t> </w:t>
      </w:r>
      <w:r w:rsidRPr="005864DE">
        <w:rPr>
          <w:color w:val="200F03"/>
          <w:sz w:val="28"/>
          <w:szCs w:val="28"/>
        </w:rPr>
        <w:t xml:space="preserve">є </w:t>
      </w:r>
      <w:r w:rsidR="005864DE" w:rsidRPr="005864DE">
        <w:rPr>
          <w:sz w:val="28"/>
        </w:rPr>
        <w:t>механізми, методи та інструменти управління конфліктами в системі менеджменту підприємства, а також практичні аспекти їх застосування на прикладі ТОВ «Югметалсервіс»</w:t>
      </w:r>
      <w:r w:rsidR="00D9312F" w:rsidRPr="005864DE">
        <w:rPr>
          <w:color w:val="200F03"/>
          <w:sz w:val="28"/>
          <w:szCs w:val="28"/>
        </w:rPr>
        <w:t>.</w:t>
      </w:r>
    </w:p>
    <w:p w14:paraId="0B3C7C92" w14:textId="77777777" w:rsidR="005864DE" w:rsidRPr="005864DE" w:rsidRDefault="00D37364" w:rsidP="005864DE">
      <w:pPr>
        <w:pStyle w:val="af3"/>
        <w:shd w:val="clear" w:color="auto" w:fill="FFFFFF"/>
        <w:spacing w:before="0" w:beforeAutospacing="0" w:after="0" w:afterAutospacing="0" w:line="360" w:lineRule="auto"/>
        <w:ind w:firstLine="709"/>
        <w:jc w:val="both"/>
        <w:rPr>
          <w:color w:val="200F03"/>
          <w:sz w:val="28"/>
          <w:szCs w:val="28"/>
          <w:lang w:val="uk-UA"/>
        </w:rPr>
      </w:pPr>
      <w:r w:rsidRPr="00552A15">
        <w:rPr>
          <w:b/>
          <w:bCs/>
          <w:color w:val="200F03"/>
          <w:sz w:val="28"/>
          <w:szCs w:val="28"/>
          <w:lang w:val="uk-UA"/>
        </w:rPr>
        <w:t>Методи дослідження.</w:t>
      </w:r>
      <w:r w:rsidRPr="00552A15">
        <w:rPr>
          <w:rStyle w:val="apple-converted-space"/>
          <w:color w:val="200F03"/>
          <w:sz w:val="28"/>
          <w:szCs w:val="28"/>
          <w:lang w:val="uk-UA"/>
        </w:rPr>
        <w:t> </w:t>
      </w:r>
      <w:r w:rsidR="005864DE" w:rsidRPr="005864DE">
        <w:rPr>
          <w:color w:val="200F03"/>
          <w:sz w:val="28"/>
          <w:szCs w:val="28"/>
          <w:lang w:val="uk-UA"/>
        </w:rPr>
        <w:t>У процесі виконання дипломної роботи було використано комплекс загальнонаукових і спеціальних методів дослідження, що забезпечили досягнення поставленої мети та вирішення відповідних завдань:</w:t>
      </w:r>
      <w:r w:rsidR="005864DE">
        <w:rPr>
          <w:color w:val="200F03"/>
          <w:sz w:val="28"/>
          <w:szCs w:val="28"/>
          <w:lang w:val="uk-UA"/>
        </w:rPr>
        <w:t xml:space="preserve"> м</w:t>
      </w:r>
      <w:r w:rsidR="005864DE" w:rsidRPr="005864DE">
        <w:rPr>
          <w:bCs/>
          <w:color w:val="200F03"/>
          <w:sz w:val="28"/>
          <w:szCs w:val="28"/>
          <w:lang w:val="uk-UA"/>
        </w:rPr>
        <w:t>етод аналізу та синтезу</w:t>
      </w:r>
      <w:r w:rsidR="005864DE" w:rsidRPr="005864DE">
        <w:rPr>
          <w:color w:val="200F03"/>
          <w:sz w:val="28"/>
          <w:szCs w:val="28"/>
          <w:lang w:val="uk-UA"/>
        </w:rPr>
        <w:t xml:space="preserve"> – для систематизації теоретичних підходів до визначення сутності конфліктів у менеджменті та формування уявлення про їх природу, типологію та причини виникнення</w:t>
      </w:r>
      <w:r w:rsidR="005864DE">
        <w:rPr>
          <w:color w:val="200F03"/>
          <w:sz w:val="28"/>
          <w:szCs w:val="28"/>
          <w:lang w:val="uk-UA"/>
        </w:rPr>
        <w:t>; п</w:t>
      </w:r>
      <w:r w:rsidR="005864DE" w:rsidRPr="005864DE">
        <w:rPr>
          <w:bCs/>
          <w:color w:val="200F03"/>
          <w:sz w:val="28"/>
          <w:szCs w:val="28"/>
          <w:lang w:val="uk-UA"/>
        </w:rPr>
        <w:t>орівняльний аналіз</w:t>
      </w:r>
      <w:r w:rsidR="005864DE" w:rsidRPr="005864DE">
        <w:rPr>
          <w:color w:val="200F03"/>
          <w:sz w:val="28"/>
          <w:szCs w:val="28"/>
          <w:lang w:val="uk-UA"/>
        </w:rPr>
        <w:t xml:space="preserve"> – для зіставлення різних підходів до управління конфліктами та оцінки їх ефективності в умовах конкретного підприємства</w:t>
      </w:r>
      <w:r w:rsidR="005864DE">
        <w:rPr>
          <w:color w:val="200F03"/>
          <w:sz w:val="28"/>
          <w:szCs w:val="28"/>
          <w:lang w:val="uk-UA"/>
        </w:rPr>
        <w:t>; с</w:t>
      </w:r>
      <w:r w:rsidR="005864DE" w:rsidRPr="005864DE">
        <w:rPr>
          <w:bCs/>
          <w:color w:val="200F03"/>
          <w:sz w:val="28"/>
          <w:szCs w:val="28"/>
          <w:lang w:val="uk-UA"/>
        </w:rPr>
        <w:t>истемний підхід</w:t>
      </w:r>
      <w:r w:rsidR="005864DE" w:rsidRPr="005864DE">
        <w:rPr>
          <w:color w:val="200F03"/>
          <w:sz w:val="28"/>
          <w:szCs w:val="28"/>
          <w:lang w:val="uk-UA"/>
        </w:rPr>
        <w:t xml:space="preserve"> – для комплексного дослідження місця та ролі управління конфліктами в загальній структурі менеджменту організації</w:t>
      </w:r>
      <w:r w:rsidR="005864DE">
        <w:rPr>
          <w:color w:val="200F03"/>
          <w:sz w:val="28"/>
          <w:szCs w:val="28"/>
          <w:lang w:val="uk-UA"/>
        </w:rPr>
        <w:t>; м</w:t>
      </w:r>
      <w:r w:rsidR="005864DE" w:rsidRPr="005864DE">
        <w:rPr>
          <w:bCs/>
          <w:color w:val="200F03"/>
          <w:sz w:val="28"/>
          <w:szCs w:val="28"/>
          <w:lang w:val="uk-UA"/>
        </w:rPr>
        <w:t>етоди соціологічного дослідження (анкетування, експертне опитування)</w:t>
      </w:r>
      <w:r w:rsidR="005864DE" w:rsidRPr="005864DE">
        <w:rPr>
          <w:color w:val="200F03"/>
          <w:sz w:val="28"/>
          <w:szCs w:val="28"/>
          <w:lang w:val="uk-UA"/>
        </w:rPr>
        <w:t xml:space="preserve"> – для виявлення джерел конфліктів, їх сприйняття працівниками підприємства та оцінки ефективності існуючої системи їх врегулювання</w:t>
      </w:r>
      <w:r w:rsidR="005864DE">
        <w:rPr>
          <w:color w:val="200F03"/>
          <w:sz w:val="28"/>
          <w:szCs w:val="28"/>
          <w:lang w:val="uk-UA"/>
        </w:rPr>
        <w:t>; м</w:t>
      </w:r>
      <w:r w:rsidR="005864DE" w:rsidRPr="005864DE">
        <w:rPr>
          <w:bCs/>
          <w:color w:val="200F03"/>
          <w:sz w:val="28"/>
          <w:szCs w:val="28"/>
          <w:lang w:val="uk-UA"/>
        </w:rPr>
        <w:t>етоди економічного аналізу</w:t>
      </w:r>
      <w:r w:rsidR="005864DE" w:rsidRPr="005864DE">
        <w:rPr>
          <w:color w:val="200F03"/>
          <w:sz w:val="28"/>
          <w:szCs w:val="28"/>
          <w:lang w:val="uk-UA"/>
        </w:rPr>
        <w:t xml:space="preserve"> – для оцінки впливу конфліктів на діяльність підприємства (продуктивність праці, плинність кадрів, якість </w:t>
      </w:r>
      <w:r w:rsidR="005864DE" w:rsidRPr="005864DE">
        <w:rPr>
          <w:color w:val="200F03"/>
          <w:sz w:val="28"/>
          <w:szCs w:val="28"/>
          <w:lang w:val="uk-UA"/>
        </w:rPr>
        <w:lastRenderedPageBreak/>
        <w:t>управлінських рішень)</w:t>
      </w:r>
      <w:r w:rsidR="005864DE">
        <w:rPr>
          <w:color w:val="200F03"/>
          <w:sz w:val="28"/>
          <w:szCs w:val="28"/>
          <w:lang w:val="uk-UA"/>
        </w:rPr>
        <w:t>; м</w:t>
      </w:r>
      <w:r w:rsidR="005864DE" w:rsidRPr="005864DE">
        <w:rPr>
          <w:bCs/>
          <w:color w:val="200F03"/>
          <w:sz w:val="28"/>
          <w:szCs w:val="28"/>
          <w:lang w:val="uk-UA"/>
        </w:rPr>
        <w:t>етод графічного подання інформації</w:t>
      </w:r>
      <w:r w:rsidR="005864DE" w:rsidRPr="005864DE">
        <w:rPr>
          <w:color w:val="200F03"/>
          <w:sz w:val="28"/>
          <w:szCs w:val="28"/>
          <w:lang w:val="uk-UA"/>
        </w:rPr>
        <w:t xml:space="preserve"> – для візуалізації результатів аналізу внутрішнього середовища, динаміки конфліктних ситуацій та еф</w:t>
      </w:r>
      <w:r w:rsidR="005864DE">
        <w:rPr>
          <w:color w:val="200F03"/>
          <w:sz w:val="28"/>
          <w:szCs w:val="28"/>
          <w:lang w:val="uk-UA"/>
        </w:rPr>
        <w:t>ективності управлінських рішень; м</w:t>
      </w:r>
      <w:r w:rsidR="005864DE" w:rsidRPr="005864DE">
        <w:rPr>
          <w:bCs/>
          <w:color w:val="200F03"/>
          <w:sz w:val="28"/>
          <w:szCs w:val="28"/>
          <w:lang w:val="uk-UA"/>
        </w:rPr>
        <w:t>етод моделювання та прогнозування</w:t>
      </w:r>
      <w:r w:rsidR="005864DE" w:rsidRPr="005864DE">
        <w:rPr>
          <w:color w:val="200F03"/>
          <w:sz w:val="28"/>
          <w:szCs w:val="28"/>
          <w:lang w:val="uk-UA"/>
        </w:rPr>
        <w:t xml:space="preserve"> – для розробки пропозицій щодо вдосконалення механізмів управління конфліктами на підприємстві.</w:t>
      </w:r>
    </w:p>
    <w:p w14:paraId="2A839F51" w14:textId="77777777" w:rsidR="00404F07" w:rsidRPr="00552A15"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r w:rsidRPr="00552A15">
        <w:rPr>
          <w:b/>
          <w:sz w:val="28"/>
          <w:szCs w:val="28"/>
          <w:lang w:val="uk-UA" w:eastAsia="uk-UA"/>
        </w:rPr>
        <w:t>Iнфoрмацiйна база</w:t>
      </w:r>
      <w:r w:rsidR="00E33A0D" w:rsidRPr="00552A15">
        <w:rPr>
          <w:b/>
          <w:sz w:val="28"/>
          <w:szCs w:val="28"/>
          <w:lang w:val="uk-UA" w:eastAsia="uk-UA"/>
        </w:rPr>
        <w:t xml:space="preserve"> кваліфікаційної </w:t>
      </w:r>
      <w:r w:rsidRPr="00552A15">
        <w:rPr>
          <w:b/>
          <w:sz w:val="28"/>
          <w:szCs w:val="28"/>
          <w:lang w:val="uk-UA" w:eastAsia="uk-UA"/>
        </w:rPr>
        <w:t xml:space="preserve">рoбoти </w:t>
      </w:r>
      <w:r w:rsidRPr="00552A15">
        <w:rPr>
          <w:sz w:val="28"/>
          <w:szCs w:val="28"/>
          <w:lang w:val="uk-UA" w:eastAsia="uk-UA"/>
        </w:rPr>
        <w:t>склали</w:t>
      </w:r>
      <w:r w:rsidR="007B0EA5" w:rsidRPr="00552A15">
        <w:rPr>
          <w:sz w:val="28"/>
          <w:szCs w:val="28"/>
          <w:lang w:val="uk-UA" w:eastAsia="uk-UA"/>
        </w:rPr>
        <w:t xml:space="preserve"> </w:t>
      </w:r>
      <w:r w:rsidRPr="00552A15">
        <w:rPr>
          <w:sz w:val="28"/>
          <w:szCs w:val="28"/>
          <w:lang w:val="uk-UA" w:eastAsia="uk-UA"/>
        </w:rPr>
        <w:t xml:space="preserve">чиннi нoрмативнo-правoвi </w:t>
      </w:r>
      <w:r w:rsidR="007B0EA5" w:rsidRPr="00552A15">
        <w:rPr>
          <w:sz w:val="28"/>
          <w:szCs w:val="28"/>
          <w:lang w:val="uk-UA" w:eastAsia="uk-UA"/>
        </w:rPr>
        <w:t>документи</w:t>
      </w:r>
      <w:r w:rsidRPr="00552A15">
        <w:rPr>
          <w:sz w:val="28"/>
          <w:szCs w:val="28"/>
          <w:lang w:val="uk-UA"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552A15">
        <w:rPr>
          <w:sz w:val="28"/>
          <w:szCs w:val="28"/>
          <w:lang w:val="uk-UA" w:eastAsia="uk-UA"/>
        </w:rPr>
        <w:t>економіки</w:t>
      </w:r>
      <w:r w:rsidRPr="00552A15">
        <w:rPr>
          <w:sz w:val="28"/>
          <w:szCs w:val="28"/>
          <w:lang w:val="uk-UA"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w:t>
      </w:r>
      <w:r w:rsidR="005864DE" w:rsidRPr="00552A15">
        <w:rPr>
          <w:sz w:val="28"/>
          <w:szCs w:val="28"/>
          <w:lang w:val="uk-UA" w:eastAsia="uk-UA"/>
        </w:rPr>
        <w:t>аналітичних</w:t>
      </w:r>
      <w:r w:rsidRPr="00552A15">
        <w:rPr>
          <w:sz w:val="28"/>
          <w:szCs w:val="28"/>
          <w:lang w:val="uk-UA" w:eastAsia="uk-UA"/>
        </w:rPr>
        <w:t xml:space="preserve"> рoзрахункiв, </w:t>
      </w:r>
      <w:r w:rsidR="005864DE" w:rsidRPr="00552A15">
        <w:rPr>
          <w:sz w:val="28"/>
          <w:szCs w:val="28"/>
          <w:lang w:val="uk-UA" w:eastAsia="uk-UA"/>
        </w:rPr>
        <w:t>офіційні</w:t>
      </w:r>
      <w:r w:rsidRPr="00552A15">
        <w:rPr>
          <w:sz w:val="28"/>
          <w:szCs w:val="28"/>
          <w:lang w:val="uk-UA" w:eastAsia="uk-UA"/>
        </w:rPr>
        <w:t xml:space="preserve"> </w:t>
      </w:r>
      <w:r w:rsidR="005864DE" w:rsidRPr="00552A15">
        <w:rPr>
          <w:sz w:val="28"/>
          <w:szCs w:val="28"/>
          <w:lang w:val="uk-UA" w:eastAsia="uk-UA"/>
        </w:rPr>
        <w:t>публікації</w:t>
      </w:r>
      <w:r w:rsidRPr="00552A15">
        <w:rPr>
          <w:sz w:val="28"/>
          <w:szCs w:val="28"/>
          <w:lang w:val="uk-UA" w:eastAsia="uk-UA"/>
        </w:rPr>
        <w:t xml:space="preserve"> мiжнарoдних oрганiзацiй, Iнтернет-ресурси.</w:t>
      </w:r>
    </w:p>
    <w:p w14:paraId="1683BBB2" w14:textId="77777777" w:rsidR="00404F07" w:rsidRPr="00552A15" w:rsidRDefault="00404F07" w:rsidP="003D5CA9">
      <w:pPr>
        <w:spacing w:line="360" w:lineRule="auto"/>
        <w:ind w:firstLine="709"/>
        <w:jc w:val="both"/>
        <w:rPr>
          <w:iCs/>
          <w:sz w:val="28"/>
          <w:szCs w:val="28"/>
          <w:lang w:eastAsia="uk-UA"/>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167667">
        <w:rPr>
          <w:rFonts w:eastAsia="Calibri"/>
          <w:sz w:val="28"/>
          <w:szCs w:val="28"/>
        </w:rPr>
        <w:t>8</w:t>
      </w:r>
      <w:r w:rsidR="00552A15">
        <w:rPr>
          <w:rFonts w:eastAsia="Calibri"/>
          <w:sz w:val="28"/>
          <w:szCs w:val="28"/>
        </w:rPr>
        <w:t>1</w:t>
      </w:r>
      <w:r w:rsidR="00F05BE2" w:rsidRPr="00780F24">
        <w:rPr>
          <w:rFonts w:eastAsia="Calibri"/>
          <w:sz w:val="28"/>
          <w:szCs w:val="28"/>
        </w:rPr>
        <w:t>-й Звітній студент</w:t>
      </w:r>
      <w:r w:rsidR="00552A15">
        <w:rPr>
          <w:rFonts w:eastAsia="Calibri"/>
          <w:sz w:val="28"/>
          <w:szCs w:val="28"/>
        </w:rPr>
        <w:t xml:space="preserve">ській науковій </w:t>
      </w:r>
      <w:r w:rsidR="00552A15" w:rsidRPr="00780F24">
        <w:rPr>
          <w:rFonts w:eastAsia="Calibri"/>
          <w:sz w:val="28"/>
          <w:szCs w:val="28"/>
        </w:rPr>
        <w:t xml:space="preserve">конференції </w:t>
      </w:r>
      <w:r w:rsidR="00F05BE2" w:rsidRPr="00780F24">
        <w:rPr>
          <w:rFonts w:eastAsia="Calibri"/>
          <w:sz w:val="28"/>
          <w:szCs w:val="28"/>
        </w:rPr>
        <w:t xml:space="preserve">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552A15">
        <w:rPr>
          <w:rFonts w:eastAsia="Calibri"/>
          <w:sz w:val="28"/>
          <w:szCs w:val="28"/>
        </w:rPr>
        <w:t>2</w:t>
      </w:r>
      <w:r w:rsidR="00F05BE2" w:rsidRPr="00780F24">
        <w:rPr>
          <w:rFonts w:eastAsia="Calibri"/>
          <w:sz w:val="28"/>
          <w:szCs w:val="28"/>
        </w:rPr>
        <w:t>-2</w:t>
      </w:r>
      <w:r w:rsidR="00552A15">
        <w:rPr>
          <w:rFonts w:eastAsia="Calibri"/>
          <w:sz w:val="28"/>
          <w:szCs w:val="28"/>
        </w:rPr>
        <w:t>4</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552A15">
        <w:rPr>
          <w:rFonts w:eastAsia="Calibri"/>
          <w:sz w:val="28"/>
          <w:szCs w:val="28"/>
        </w:rPr>
        <w:t>5</w:t>
      </w:r>
      <w:r w:rsidR="0096789D" w:rsidRPr="00780F24">
        <w:rPr>
          <w:rFonts w:eastAsia="Calibri"/>
          <w:sz w:val="28"/>
          <w:szCs w:val="28"/>
        </w:rPr>
        <w:t xml:space="preserve"> року, м. Одеса). </w:t>
      </w:r>
      <w:r w:rsidR="0096789D" w:rsidRPr="00780F24">
        <w:rPr>
          <w:rFonts w:eastAsia="Calibri"/>
          <w:iCs/>
          <w:sz w:val="28"/>
          <w:szCs w:val="28"/>
        </w:rPr>
        <w:t xml:space="preserve">За результатами дoслiдження підготовлено доповідь:  </w:t>
      </w:r>
      <w:r w:rsidR="005864DE">
        <w:rPr>
          <w:sz w:val="28"/>
          <w:szCs w:val="28"/>
        </w:rPr>
        <w:t>н</w:t>
      </w:r>
      <w:r w:rsidR="005864DE" w:rsidRPr="00872F30">
        <w:rPr>
          <w:sz w:val="28"/>
          <w:szCs w:val="28"/>
        </w:rPr>
        <w:t>апрями підвищення ефективності управління конфліктами</w:t>
      </w:r>
      <w:r w:rsidR="005864DE">
        <w:rPr>
          <w:sz w:val="28"/>
          <w:szCs w:val="28"/>
        </w:rPr>
        <w:t xml:space="preserve"> на підприємстві</w:t>
      </w:r>
      <w:r w:rsidR="0096789D" w:rsidRPr="00552A15">
        <w:rPr>
          <w:rFonts w:eastAsia="Calibri"/>
          <w:iCs/>
          <w:sz w:val="28"/>
          <w:szCs w:val="28"/>
        </w:rPr>
        <w:t>.</w:t>
      </w:r>
    </w:p>
    <w:p w14:paraId="56C46A43" w14:textId="77777777" w:rsidR="005864DE" w:rsidRPr="005864DE" w:rsidRDefault="005864DE" w:rsidP="005864DE">
      <w:pPr>
        <w:autoSpaceDE w:val="0"/>
        <w:autoSpaceDN w:val="0"/>
        <w:adjustRightInd w:val="0"/>
        <w:spacing w:line="360" w:lineRule="auto"/>
        <w:ind w:firstLine="709"/>
        <w:jc w:val="both"/>
        <w:rPr>
          <w:rFonts w:eastAsia="TimesNewRoman"/>
          <w:sz w:val="28"/>
          <w:szCs w:val="28"/>
        </w:rPr>
      </w:pPr>
      <w:r w:rsidRPr="005864DE">
        <w:rPr>
          <w:rFonts w:eastAsia="TimesNewRoman"/>
          <w:sz w:val="28"/>
          <w:szCs w:val="28"/>
        </w:rPr>
        <w:t xml:space="preserve">У </w:t>
      </w:r>
      <w:r w:rsidRPr="005864DE">
        <w:rPr>
          <w:rFonts w:eastAsia="TimesNewRoman"/>
          <w:bCs/>
          <w:sz w:val="28"/>
          <w:szCs w:val="28"/>
        </w:rPr>
        <w:t>першому розділі</w:t>
      </w:r>
      <w:r w:rsidRPr="005864DE">
        <w:rPr>
          <w:rFonts w:eastAsia="TimesNewRoman"/>
          <w:sz w:val="28"/>
          <w:szCs w:val="28"/>
        </w:rPr>
        <w:t xml:space="preserve"> досліджено теоретичні основи управління конфліктами у системі менеджменту підприємства, розглянуто класифікацію конфліктів, їх причини та наслідки, а також проаналізовано сучасні підходи до конфлікт-менеджменту в організаціях.</w:t>
      </w:r>
      <w:r>
        <w:rPr>
          <w:rFonts w:eastAsia="TimesNewRoman"/>
          <w:sz w:val="28"/>
          <w:szCs w:val="28"/>
        </w:rPr>
        <w:t xml:space="preserve"> </w:t>
      </w:r>
      <w:r w:rsidRPr="005864DE">
        <w:rPr>
          <w:rFonts w:eastAsia="TimesNewRoman"/>
          <w:sz w:val="28"/>
          <w:szCs w:val="28"/>
        </w:rPr>
        <w:t xml:space="preserve">У </w:t>
      </w:r>
      <w:r w:rsidRPr="005864DE">
        <w:rPr>
          <w:rFonts w:eastAsia="TimesNewRoman"/>
          <w:bCs/>
          <w:sz w:val="28"/>
          <w:szCs w:val="28"/>
        </w:rPr>
        <w:t>другому розділі</w:t>
      </w:r>
      <w:r w:rsidRPr="005864DE">
        <w:rPr>
          <w:rFonts w:eastAsia="TimesNewRoman"/>
          <w:sz w:val="28"/>
          <w:szCs w:val="28"/>
        </w:rPr>
        <w:t xml:space="preserve"> проведено аналіз системи управління конфліктами на прикладі ТОВ «Югметалсервіс», визначено типові конфліктні ситуації, їх джерела та вплив на ефективність управлінської діяльності, а також оцінено сильні та слабкі сторони діючої моделі врегулювання конфліктів на підприємстві.</w:t>
      </w:r>
      <w:r>
        <w:rPr>
          <w:rFonts w:eastAsia="TimesNewRoman"/>
          <w:sz w:val="28"/>
          <w:szCs w:val="28"/>
        </w:rPr>
        <w:t xml:space="preserve"> </w:t>
      </w:r>
      <w:r w:rsidRPr="005864DE">
        <w:rPr>
          <w:rFonts w:eastAsia="TimesNewRoman"/>
          <w:sz w:val="28"/>
          <w:szCs w:val="28"/>
        </w:rPr>
        <w:t xml:space="preserve">У </w:t>
      </w:r>
      <w:r w:rsidRPr="005864DE">
        <w:rPr>
          <w:rFonts w:eastAsia="TimesNewRoman"/>
          <w:bCs/>
          <w:sz w:val="28"/>
          <w:szCs w:val="28"/>
        </w:rPr>
        <w:t>третьому розділі</w:t>
      </w:r>
      <w:r w:rsidRPr="005864DE">
        <w:rPr>
          <w:rFonts w:eastAsia="TimesNewRoman"/>
          <w:sz w:val="28"/>
          <w:szCs w:val="28"/>
        </w:rPr>
        <w:t xml:space="preserve"> розглянуто шляхи вдосконалення управління конфліктами на ТОВ «Югметалсервіс», запропоновано напрями підви</w:t>
      </w:r>
      <w:r>
        <w:rPr>
          <w:rFonts w:eastAsia="TimesNewRoman"/>
          <w:sz w:val="28"/>
          <w:szCs w:val="28"/>
        </w:rPr>
        <w:t>щення ефективності комунікації.</w:t>
      </w:r>
    </w:p>
    <w:p w14:paraId="482D7AEF" w14:textId="77777777" w:rsidR="00F27F8C" w:rsidRPr="007B0EA5" w:rsidRDefault="00F27F8C" w:rsidP="00F27F8C">
      <w:pPr>
        <w:spacing w:line="360" w:lineRule="auto"/>
        <w:jc w:val="center"/>
        <w:rPr>
          <w:caps/>
          <w:sz w:val="28"/>
          <w:szCs w:val="28"/>
        </w:rPr>
      </w:pPr>
      <w:r w:rsidRPr="007B0EA5">
        <w:rPr>
          <w:caps/>
          <w:sz w:val="28"/>
          <w:szCs w:val="28"/>
        </w:rPr>
        <w:lastRenderedPageBreak/>
        <w:t>розділ 1.</w:t>
      </w:r>
    </w:p>
    <w:p w14:paraId="13D20090" w14:textId="77777777" w:rsidR="00F27F8C" w:rsidRPr="007B0EA5" w:rsidRDefault="008671E2" w:rsidP="00F27F8C">
      <w:pPr>
        <w:shd w:val="clear" w:color="auto" w:fill="FFFFFF"/>
        <w:spacing w:line="360" w:lineRule="auto"/>
        <w:jc w:val="center"/>
        <w:rPr>
          <w:color w:val="200F03"/>
          <w:sz w:val="28"/>
          <w:szCs w:val="28"/>
        </w:rPr>
      </w:pPr>
      <w:r w:rsidRPr="00F65BC9">
        <w:rPr>
          <w:caps/>
          <w:sz w:val="28"/>
          <w:szCs w:val="28"/>
        </w:rPr>
        <w:t>Теоретичні засади управління конфліктами в системі менеджменту підприємства</w:t>
      </w:r>
    </w:p>
    <w:p w14:paraId="7A6C50B4" w14:textId="77777777" w:rsidR="00F27F8C" w:rsidRPr="007B0EA5" w:rsidRDefault="00F27F8C" w:rsidP="00F27F8C">
      <w:pPr>
        <w:spacing w:line="360" w:lineRule="auto"/>
        <w:jc w:val="center"/>
        <w:rPr>
          <w:caps/>
          <w:sz w:val="28"/>
          <w:szCs w:val="28"/>
        </w:rPr>
      </w:pPr>
    </w:p>
    <w:p w14:paraId="2860F2AB" w14:textId="77777777" w:rsidR="00F27F8C" w:rsidRPr="008671E2" w:rsidRDefault="00F27F8C" w:rsidP="008671E2">
      <w:pPr>
        <w:shd w:val="clear" w:color="auto" w:fill="FFFFFF"/>
        <w:spacing w:line="360" w:lineRule="auto"/>
        <w:ind w:firstLine="709"/>
        <w:jc w:val="both"/>
        <w:rPr>
          <w:color w:val="200F03"/>
          <w:sz w:val="28"/>
          <w:szCs w:val="28"/>
        </w:rPr>
      </w:pPr>
      <w:r w:rsidRPr="008671E2">
        <w:rPr>
          <w:bCs/>
          <w:color w:val="200F03"/>
          <w:sz w:val="28"/>
          <w:szCs w:val="28"/>
        </w:rPr>
        <w:t xml:space="preserve">1.1. </w:t>
      </w:r>
      <w:r w:rsidR="008671E2" w:rsidRPr="008671E2">
        <w:rPr>
          <w:sz w:val="28"/>
          <w:szCs w:val="28"/>
        </w:rPr>
        <w:t>Сутність поняття «конфлікт» у менеджменті: класифікація, причини та наслідки</w:t>
      </w:r>
    </w:p>
    <w:p w14:paraId="2A4A458A" w14:textId="77777777" w:rsidR="00F27F8C" w:rsidRPr="008671E2" w:rsidRDefault="00F27F8C" w:rsidP="008671E2">
      <w:pPr>
        <w:shd w:val="clear" w:color="auto" w:fill="FFFFFF"/>
        <w:spacing w:line="360" w:lineRule="auto"/>
        <w:ind w:firstLine="709"/>
        <w:jc w:val="both"/>
        <w:rPr>
          <w:color w:val="200F03"/>
          <w:sz w:val="28"/>
          <w:szCs w:val="28"/>
        </w:rPr>
      </w:pPr>
    </w:p>
    <w:p w14:paraId="7E5A9A8B" w14:textId="77777777" w:rsidR="008671E2" w:rsidRPr="008671E2" w:rsidRDefault="008671E2" w:rsidP="008671E2">
      <w:pPr>
        <w:spacing w:line="360" w:lineRule="auto"/>
        <w:ind w:firstLine="709"/>
        <w:jc w:val="both"/>
        <w:rPr>
          <w:color w:val="200F03"/>
          <w:sz w:val="28"/>
          <w:szCs w:val="28"/>
        </w:rPr>
      </w:pPr>
      <w:r w:rsidRPr="008671E2">
        <w:rPr>
          <w:color w:val="200F03"/>
          <w:sz w:val="28"/>
          <w:szCs w:val="28"/>
        </w:rPr>
        <w:t xml:space="preserve"> Конфлікт є невід’ємною частиною організаційного життя та соціальної взаємодії. У контексті менеджменту він розглядається як форма суперечностей, що виникають між учасниками управлінського процесу внаслідок розбіжностей у цілях, цінностях, інтересах, позиціях або стилях поведінки.</w:t>
      </w:r>
      <w:r>
        <w:rPr>
          <w:color w:val="200F03"/>
          <w:sz w:val="28"/>
          <w:szCs w:val="28"/>
        </w:rPr>
        <w:t xml:space="preserve">  </w:t>
      </w:r>
      <w:r w:rsidRPr="008671E2">
        <w:rPr>
          <w:bCs/>
          <w:color w:val="200F03"/>
          <w:sz w:val="28"/>
          <w:szCs w:val="28"/>
        </w:rPr>
        <w:t>Конфлікт у менеджменті</w:t>
      </w:r>
      <w:r w:rsidRPr="008671E2">
        <w:rPr>
          <w:color w:val="200F03"/>
          <w:sz w:val="28"/>
          <w:szCs w:val="28"/>
        </w:rPr>
        <w:t xml:space="preserve"> – це процес загострення взаємовідносин між окремими працівниками, групами або підрозділами, що супроводжується протидією і призводить до ускладнення або порушення ефективної діяльності </w:t>
      </w:r>
      <w:r>
        <w:rPr>
          <w:color w:val="200F03"/>
          <w:sz w:val="28"/>
          <w:szCs w:val="28"/>
        </w:rPr>
        <w:t>підприємства</w:t>
      </w:r>
      <w:r w:rsidRPr="008671E2">
        <w:rPr>
          <w:color w:val="200F03"/>
          <w:sz w:val="28"/>
          <w:szCs w:val="28"/>
        </w:rPr>
        <w:t>.</w:t>
      </w:r>
    </w:p>
    <w:p w14:paraId="74E7B769" w14:textId="77777777" w:rsidR="006534AC" w:rsidRDefault="008671E2" w:rsidP="008671E2">
      <w:pPr>
        <w:spacing w:line="360" w:lineRule="auto"/>
        <w:ind w:firstLine="709"/>
        <w:jc w:val="both"/>
        <w:rPr>
          <w:color w:val="200F03"/>
          <w:sz w:val="28"/>
          <w:szCs w:val="28"/>
        </w:rPr>
      </w:pPr>
      <w:r w:rsidRPr="008671E2">
        <w:rPr>
          <w:color w:val="200F03"/>
          <w:sz w:val="28"/>
          <w:szCs w:val="28"/>
        </w:rPr>
        <w:t xml:space="preserve"> </w:t>
      </w:r>
      <w:r w:rsidR="006534AC">
        <w:rPr>
          <w:color w:val="200F03"/>
          <w:sz w:val="28"/>
          <w:szCs w:val="28"/>
        </w:rPr>
        <w:t>«</w:t>
      </w:r>
      <w:r w:rsidR="00D94040" w:rsidRPr="00D94040">
        <w:rPr>
          <w:color w:val="200F03"/>
          <w:sz w:val="28"/>
          <w:szCs w:val="28"/>
        </w:rPr>
        <w:t xml:space="preserve">Здавна був помічений зв’язок пояснення конфліктів з розумінням сутності самої людини та суспільства, бо корені конфліктології сягають у глибоку давнину, до джерел соціальної філософії [1]. Так, Конфуцій </w:t>
      </w:r>
      <w:r w:rsidR="00D94040" w:rsidRPr="008671E2">
        <w:rPr>
          <w:color w:val="200F03"/>
          <w:sz w:val="28"/>
          <w:szCs w:val="28"/>
        </w:rPr>
        <w:t>–</w:t>
      </w:r>
      <w:r w:rsidR="00D94040" w:rsidRPr="00D94040">
        <w:rPr>
          <w:color w:val="200F03"/>
          <w:sz w:val="28"/>
          <w:szCs w:val="28"/>
        </w:rPr>
        <w:t xml:space="preserve"> відомий мудрець Древнього Китаю </w:t>
      </w:r>
      <w:r w:rsidR="00D94040" w:rsidRPr="008671E2">
        <w:rPr>
          <w:color w:val="200F03"/>
          <w:sz w:val="28"/>
          <w:szCs w:val="28"/>
        </w:rPr>
        <w:t>–</w:t>
      </w:r>
      <w:r w:rsidR="00D94040" w:rsidRPr="00D94040">
        <w:rPr>
          <w:color w:val="200F03"/>
          <w:sz w:val="28"/>
          <w:szCs w:val="28"/>
        </w:rPr>
        <w:t xml:space="preserve"> ще в </w:t>
      </w:r>
      <w:r w:rsidR="00D94040" w:rsidRPr="00D94040">
        <w:rPr>
          <w:color w:val="200F03"/>
          <w:sz w:val="28"/>
          <w:szCs w:val="28"/>
          <w:lang w:val="ru-RU"/>
        </w:rPr>
        <w:t>VI</w:t>
      </w:r>
      <w:r w:rsidR="00D94040" w:rsidRPr="00D94040">
        <w:rPr>
          <w:color w:val="200F03"/>
          <w:sz w:val="28"/>
          <w:szCs w:val="28"/>
        </w:rPr>
        <w:t xml:space="preserve"> ст. до н.е. в своїх афоризмах стверджував, що злість і зарозумілість, а з ними й конфлікти, породжують, у першу чергу, нерівність і несхожість людей. Він говорив: «Важко бідняку злості не мати та легко багатому не бути зарозумілим». Шкодять нормальному спілкуванню також користь, неприборкане прагнення до вигоди, упертість, облудність, лестощі</w:t>
      </w:r>
      <w:r w:rsidR="006534AC" w:rsidRPr="00D94040">
        <w:rPr>
          <w:color w:val="200F03"/>
          <w:sz w:val="28"/>
          <w:szCs w:val="28"/>
        </w:rPr>
        <w:t>» [</w:t>
      </w:r>
      <w:r w:rsidR="00D94040" w:rsidRPr="00D94040">
        <w:rPr>
          <w:color w:val="200F03"/>
          <w:sz w:val="28"/>
          <w:szCs w:val="28"/>
        </w:rPr>
        <w:t>1</w:t>
      </w:r>
      <w:r w:rsidR="006534AC" w:rsidRPr="00D94040">
        <w:rPr>
          <w:color w:val="200F03"/>
          <w:sz w:val="28"/>
          <w:szCs w:val="28"/>
        </w:rPr>
        <w:t>].</w:t>
      </w:r>
    </w:p>
    <w:p w14:paraId="78742D27" w14:textId="77777777" w:rsidR="007C36E2" w:rsidRPr="007C36E2" w:rsidRDefault="007C36E2" w:rsidP="007C36E2">
      <w:pPr>
        <w:spacing w:line="360" w:lineRule="auto"/>
        <w:ind w:firstLine="709"/>
        <w:jc w:val="both"/>
        <w:rPr>
          <w:color w:val="200F03"/>
          <w:sz w:val="28"/>
          <w:szCs w:val="28"/>
        </w:rPr>
      </w:pPr>
      <w:r w:rsidRPr="007C36E2">
        <w:rPr>
          <w:color w:val="200F03"/>
          <w:sz w:val="28"/>
          <w:szCs w:val="28"/>
        </w:rPr>
        <w:t xml:space="preserve">Конфлікти є невід’ємною складовою функціонування всіх соціальних інститутів, груп та міжособистісних відносин. Це явище є цілком закономірним, а тому кожна людина має володіти хоча б елементарними знаннями щодо природи конфліктів і способів їх конструктивного вирішення. Водночас, більшість людей зазнають труднощів у досягненні позитивного результату під час конфліктних ситуацій. Зазвичай конфлікти супроводжуються сильним емоційним напруженням, що викликає дискомфорт і психологічний тиск, який у </w:t>
      </w:r>
      <w:r w:rsidRPr="007C36E2">
        <w:rPr>
          <w:color w:val="200F03"/>
          <w:sz w:val="28"/>
          <w:szCs w:val="28"/>
        </w:rPr>
        <w:lastRenderedPageBreak/>
        <w:t>свою чергу може призвести до стресу та негативно позначитися на здоров’ї учасників конфлікту.</w:t>
      </w:r>
    </w:p>
    <w:p w14:paraId="1BF534AB" w14:textId="77777777" w:rsidR="00D94040" w:rsidRDefault="00D94040" w:rsidP="008671E2">
      <w:pPr>
        <w:spacing w:line="360" w:lineRule="auto"/>
        <w:ind w:firstLine="709"/>
        <w:jc w:val="both"/>
        <w:rPr>
          <w:color w:val="200F03"/>
          <w:sz w:val="28"/>
          <w:szCs w:val="28"/>
        </w:rPr>
      </w:pPr>
      <w:r>
        <w:rPr>
          <w:color w:val="200F03"/>
          <w:sz w:val="28"/>
          <w:szCs w:val="28"/>
        </w:rPr>
        <w:t>«</w:t>
      </w:r>
      <w:r w:rsidRPr="00D94040">
        <w:rPr>
          <w:color w:val="200F03"/>
          <w:sz w:val="28"/>
          <w:szCs w:val="28"/>
        </w:rPr>
        <w:t>У своєму трактаті «Політика» Аристотель вказував на джерела звад (конфліктів), що, на його думку, викликані нерівністю людей щодо володіння майном і одержання почестей, а також нахабністю, страхом, зневагою, підступністю, відмінностями характерів, надмірним піднесенням одних і приниженням інших» [1].</w:t>
      </w:r>
    </w:p>
    <w:p w14:paraId="28F25592" w14:textId="77777777" w:rsidR="00345B18" w:rsidRPr="00345B18" w:rsidRDefault="00345B18" w:rsidP="00345B18">
      <w:pPr>
        <w:spacing w:line="360" w:lineRule="auto"/>
        <w:ind w:firstLine="709"/>
        <w:jc w:val="both"/>
        <w:rPr>
          <w:color w:val="200F03"/>
          <w:sz w:val="28"/>
          <w:szCs w:val="28"/>
        </w:rPr>
      </w:pPr>
      <w:r w:rsidRPr="00345B18">
        <w:rPr>
          <w:color w:val="200F03"/>
          <w:sz w:val="28"/>
          <w:szCs w:val="28"/>
        </w:rPr>
        <w:t xml:space="preserve">Термін </w:t>
      </w:r>
      <w:r w:rsidRPr="00345B18">
        <w:rPr>
          <w:bCs/>
          <w:color w:val="200F03"/>
          <w:sz w:val="28"/>
          <w:szCs w:val="28"/>
        </w:rPr>
        <w:t>«конфлікт»</w:t>
      </w:r>
      <w:r w:rsidRPr="00345B18">
        <w:rPr>
          <w:color w:val="200F03"/>
          <w:sz w:val="28"/>
          <w:szCs w:val="28"/>
        </w:rPr>
        <w:t xml:space="preserve"> має латинське походження </w:t>
      </w:r>
      <w:r w:rsidRPr="008671E2">
        <w:rPr>
          <w:color w:val="200F03"/>
          <w:sz w:val="28"/>
          <w:szCs w:val="28"/>
        </w:rPr>
        <w:t>–</w:t>
      </w:r>
      <w:r w:rsidRPr="00D94040">
        <w:rPr>
          <w:color w:val="200F03"/>
          <w:sz w:val="28"/>
          <w:szCs w:val="28"/>
        </w:rPr>
        <w:t xml:space="preserve"> </w:t>
      </w:r>
      <w:r w:rsidRPr="00345B18">
        <w:rPr>
          <w:color w:val="200F03"/>
          <w:sz w:val="28"/>
          <w:szCs w:val="28"/>
        </w:rPr>
        <w:t xml:space="preserve"> від слова </w:t>
      </w:r>
      <w:r w:rsidRPr="00345B18">
        <w:rPr>
          <w:i/>
          <w:iCs/>
          <w:color w:val="200F03"/>
          <w:sz w:val="28"/>
          <w:szCs w:val="28"/>
        </w:rPr>
        <w:t>conflictus</w:t>
      </w:r>
      <w:r w:rsidRPr="00345B18">
        <w:rPr>
          <w:color w:val="200F03"/>
          <w:sz w:val="28"/>
          <w:szCs w:val="28"/>
        </w:rPr>
        <w:t>, що перекладається як «зіткнення» або «суперечка». У психологічному контексті конфлікт трактується як особлива форма взаємодії, яка ґрунтується на наявності реальних або уявних суперечностей між особистостями, а також на внутрішньому емоційному напруженні, яке переживає хоча б один з учасників взаємодії.</w:t>
      </w:r>
    </w:p>
    <w:p w14:paraId="73C98685" w14:textId="77777777" w:rsidR="00345B18" w:rsidRPr="00345B18" w:rsidRDefault="00345B18" w:rsidP="00345B18">
      <w:pPr>
        <w:spacing w:line="360" w:lineRule="auto"/>
        <w:ind w:firstLine="709"/>
        <w:jc w:val="both"/>
        <w:rPr>
          <w:color w:val="200F03"/>
          <w:sz w:val="28"/>
          <w:szCs w:val="28"/>
        </w:rPr>
      </w:pPr>
      <w:r w:rsidRPr="00345B18">
        <w:rPr>
          <w:color w:val="200F03"/>
          <w:sz w:val="28"/>
          <w:szCs w:val="28"/>
        </w:rPr>
        <w:t xml:space="preserve">Конфлікти виникають як наслідок протиріч, притаманних будь-якому соціальному середовищу або трудовому колективу. Ці протиріччя можуть мати різну природу </w:t>
      </w:r>
      <w:r w:rsidRPr="008671E2">
        <w:rPr>
          <w:color w:val="200F03"/>
          <w:sz w:val="28"/>
          <w:szCs w:val="28"/>
        </w:rPr>
        <w:t>–</w:t>
      </w:r>
      <w:r w:rsidRPr="00D94040">
        <w:rPr>
          <w:color w:val="200F03"/>
          <w:sz w:val="28"/>
          <w:szCs w:val="28"/>
        </w:rPr>
        <w:t xml:space="preserve"> </w:t>
      </w:r>
      <w:r w:rsidRPr="00345B18">
        <w:rPr>
          <w:color w:val="200F03"/>
          <w:sz w:val="28"/>
          <w:szCs w:val="28"/>
        </w:rPr>
        <w:t xml:space="preserve"> від ідеологічного протистояння між консервативними та інноваційними підходами до конфліктів, що виникають у зв’язку з груповими інтересами, егоцентризмом, прагненням до кар’єрного зростання, нереалістичними очікуваннями або розбіжностями політичного характеру.</w:t>
      </w:r>
    </w:p>
    <w:p w14:paraId="153A9D45" w14:textId="77777777" w:rsidR="00345B18" w:rsidRDefault="00345B18" w:rsidP="00345B18">
      <w:pPr>
        <w:spacing w:line="360" w:lineRule="auto"/>
        <w:ind w:firstLine="709"/>
        <w:jc w:val="both"/>
        <w:rPr>
          <w:color w:val="200F03"/>
          <w:sz w:val="28"/>
          <w:szCs w:val="28"/>
        </w:rPr>
      </w:pPr>
      <w:r>
        <w:rPr>
          <w:color w:val="200F03"/>
          <w:sz w:val="28"/>
          <w:szCs w:val="28"/>
        </w:rPr>
        <w:t>«К</w:t>
      </w:r>
      <w:r w:rsidRPr="00345B18">
        <w:rPr>
          <w:color w:val="200F03"/>
          <w:sz w:val="28"/>
          <w:szCs w:val="28"/>
        </w:rPr>
        <w:t xml:space="preserve">онфлікт це: у філософії </w:t>
      </w:r>
      <w:r w:rsidRPr="008671E2">
        <w:rPr>
          <w:color w:val="200F03"/>
          <w:sz w:val="28"/>
          <w:szCs w:val="28"/>
        </w:rPr>
        <w:t>–</w:t>
      </w:r>
      <w:r w:rsidRPr="00345B18">
        <w:rPr>
          <w:color w:val="200F03"/>
          <w:sz w:val="28"/>
          <w:szCs w:val="28"/>
        </w:rPr>
        <w:t xml:space="preserve"> поняття, яке відбиває стадію (фазу та форму) розвитку категорії «протиріччя»: коли існуючі у протиріччі протилежності перетворюються в крайні протилежності, вони досягають моменту взаємозаперечення один одного та зняття протиріччя; у суспільних науках (історія, політологія, соціологія, психологія) </w:t>
      </w:r>
      <w:r w:rsidRPr="008671E2">
        <w:rPr>
          <w:color w:val="200F03"/>
          <w:sz w:val="28"/>
          <w:szCs w:val="28"/>
        </w:rPr>
        <w:t>–</w:t>
      </w:r>
      <w:r w:rsidRPr="00345B18">
        <w:rPr>
          <w:color w:val="200F03"/>
          <w:sz w:val="28"/>
          <w:szCs w:val="28"/>
        </w:rPr>
        <w:t xml:space="preserve"> процес розвитку та розв’язання суперечності цілей, відносин і дій людей, що детермінується об’єктивними та суб’єктивними причинами, протікає в двох діалектично взаємозалежних формах: суперечливих психологічних станах і відкритих суперечливих діях сторін на інди</w:t>
      </w:r>
      <w:r>
        <w:rPr>
          <w:color w:val="200F03"/>
          <w:sz w:val="28"/>
          <w:szCs w:val="28"/>
        </w:rPr>
        <w:t>відуальному та груповому рівнях</w:t>
      </w:r>
      <w:r w:rsidRPr="00D94040">
        <w:rPr>
          <w:color w:val="200F03"/>
          <w:sz w:val="28"/>
          <w:szCs w:val="28"/>
        </w:rPr>
        <w:t>» [1].</w:t>
      </w:r>
    </w:p>
    <w:p w14:paraId="04B02AC6" w14:textId="77777777" w:rsidR="00DA409E" w:rsidRPr="00DA409E" w:rsidRDefault="00DA409E" w:rsidP="00345B18">
      <w:pPr>
        <w:spacing w:line="360" w:lineRule="auto"/>
        <w:ind w:firstLine="709"/>
        <w:jc w:val="both"/>
        <w:rPr>
          <w:color w:val="200F03"/>
          <w:sz w:val="28"/>
          <w:szCs w:val="28"/>
        </w:rPr>
      </w:pPr>
      <w:r w:rsidRPr="00DA409E">
        <w:rPr>
          <w:color w:val="200F03"/>
          <w:sz w:val="28"/>
          <w:szCs w:val="28"/>
        </w:rPr>
        <w:lastRenderedPageBreak/>
        <w:t>«Конфлікт – зіткнення протилежних сил (цінностей, інтересів, поглядів, цілей, позицій), що відбувається між суб’єктами взаємодії» [24].</w:t>
      </w:r>
    </w:p>
    <w:p w14:paraId="7565A513" w14:textId="77777777" w:rsidR="00DA409E" w:rsidRPr="00DA409E" w:rsidRDefault="00DA409E" w:rsidP="00345B18">
      <w:pPr>
        <w:spacing w:line="360" w:lineRule="auto"/>
        <w:ind w:firstLine="709"/>
        <w:jc w:val="both"/>
        <w:rPr>
          <w:color w:val="200F03"/>
          <w:sz w:val="28"/>
          <w:szCs w:val="28"/>
        </w:rPr>
      </w:pPr>
      <w:r w:rsidRPr="00DA409E">
        <w:rPr>
          <w:color w:val="200F03"/>
          <w:sz w:val="28"/>
          <w:szCs w:val="28"/>
        </w:rPr>
        <w:t>«Конфлікт – критичний засіб розв’язання значущих протиріч, що виникають під час взаємодії, який супроводжується негативними емоціями» [5].</w:t>
      </w:r>
    </w:p>
    <w:p w14:paraId="577ABE1D" w14:textId="77777777" w:rsidR="00DA409E" w:rsidRPr="00DA409E" w:rsidRDefault="00DA409E" w:rsidP="00345B18">
      <w:pPr>
        <w:spacing w:line="360" w:lineRule="auto"/>
        <w:ind w:firstLine="709"/>
        <w:jc w:val="both"/>
        <w:rPr>
          <w:color w:val="200F03"/>
          <w:sz w:val="28"/>
          <w:szCs w:val="28"/>
        </w:rPr>
      </w:pPr>
      <w:r w:rsidRPr="00DA409E">
        <w:rPr>
          <w:color w:val="200F03"/>
          <w:sz w:val="28"/>
          <w:szCs w:val="28"/>
        </w:rPr>
        <w:t>«Конфлікт – насильницьке протистояння між індивідами або групами, що характеризується свідомим порушенням інтересів і позицій однієї зі сторін» [6].</w:t>
      </w:r>
    </w:p>
    <w:p w14:paraId="1ADC5440" w14:textId="77777777" w:rsidR="00DA409E" w:rsidRDefault="00DA409E" w:rsidP="00345B18">
      <w:pPr>
        <w:spacing w:line="360" w:lineRule="auto"/>
        <w:ind w:firstLine="709"/>
        <w:jc w:val="both"/>
        <w:rPr>
          <w:color w:val="200F03"/>
          <w:sz w:val="28"/>
          <w:szCs w:val="28"/>
        </w:rPr>
      </w:pPr>
      <w:r w:rsidRPr="00DA409E">
        <w:rPr>
          <w:color w:val="200F03"/>
          <w:sz w:val="28"/>
          <w:szCs w:val="28"/>
        </w:rPr>
        <w:t>«Конфлікт – стан протиборства і суперечності у відносинах, викликаний розбіжностями в цілях, цінностях або інтересах, як об’єктивного, так і суб’єктивного характеру» [11].</w:t>
      </w:r>
    </w:p>
    <w:p w14:paraId="1198DC71" w14:textId="77777777" w:rsidR="00C74936" w:rsidRPr="00C74936" w:rsidRDefault="00C74936" w:rsidP="00345B18">
      <w:pPr>
        <w:spacing w:line="360" w:lineRule="auto"/>
        <w:ind w:firstLine="709"/>
        <w:jc w:val="both"/>
        <w:rPr>
          <w:color w:val="200F03"/>
          <w:sz w:val="28"/>
          <w:szCs w:val="28"/>
        </w:rPr>
      </w:pPr>
      <w:r>
        <w:rPr>
          <w:color w:val="200F03"/>
          <w:sz w:val="28"/>
          <w:szCs w:val="28"/>
        </w:rPr>
        <w:t>«К</w:t>
      </w:r>
      <w:r w:rsidRPr="00C74936">
        <w:rPr>
          <w:color w:val="200F03"/>
          <w:sz w:val="28"/>
          <w:szCs w:val="28"/>
        </w:rPr>
        <w:t xml:space="preserve">онфлікт </w:t>
      </w:r>
      <w:r w:rsidRPr="00DA409E">
        <w:rPr>
          <w:color w:val="200F03"/>
          <w:sz w:val="28"/>
          <w:szCs w:val="28"/>
        </w:rPr>
        <w:t>–</w:t>
      </w:r>
      <w:r w:rsidRPr="00C74936">
        <w:rPr>
          <w:color w:val="200F03"/>
          <w:sz w:val="28"/>
          <w:szCs w:val="28"/>
        </w:rPr>
        <w:t xml:space="preserve"> це протиріччя, сприйняте людиною як значима для неї психологічна проблема, що вимагає свого вирішення та викликає дії, що спрямовані подолання протиріччя</w:t>
      </w:r>
      <w:r w:rsidRPr="00DA409E">
        <w:rPr>
          <w:color w:val="200F03"/>
          <w:sz w:val="28"/>
          <w:szCs w:val="28"/>
        </w:rPr>
        <w:t>» [1].</w:t>
      </w:r>
    </w:p>
    <w:p w14:paraId="304D8F94" w14:textId="77777777" w:rsidR="00DA409E" w:rsidRPr="00C74936" w:rsidRDefault="00DA409E" w:rsidP="00345B18">
      <w:pPr>
        <w:spacing w:line="360" w:lineRule="auto"/>
        <w:ind w:firstLine="709"/>
        <w:jc w:val="both"/>
        <w:rPr>
          <w:color w:val="200F03"/>
          <w:sz w:val="28"/>
          <w:szCs w:val="28"/>
        </w:rPr>
      </w:pPr>
      <w:r w:rsidRPr="00DA409E">
        <w:rPr>
          <w:color w:val="200F03"/>
          <w:sz w:val="28"/>
          <w:szCs w:val="28"/>
        </w:rPr>
        <w:t>«Конфлікт – зіткнення між різними бажаннями і цінностями, викликане нестачею ресурсів, статусу або влади, в якому одна сторона прагне нейтралізувати іншу» [27</w:t>
      </w:r>
      <w:r w:rsidRPr="00C74936">
        <w:rPr>
          <w:color w:val="200F03"/>
          <w:sz w:val="28"/>
          <w:szCs w:val="28"/>
        </w:rPr>
        <w:t>].</w:t>
      </w:r>
    </w:p>
    <w:p w14:paraId="2A89E0E8" w14:textId="77777777" w:rsidR="00C74936" w:rsidRDefault="00C74936" w:rsidP="00345B18">
      <w:pPr>
        <w:spacing w:line="360" w:lineRule="auto"/>
        <w:ind w:firstLine="709"/>
        <w:jc w:val="both"/>
        <w:rPr>
          <w:color w:val="200F03"/>
          <w:sz w:val="28"/>
          <w:szCs w:val="28"/>
        </w:rPr>
      </w:pPr>
      <w:r w:rsidRPr="00C74936">
        <w:rPr>
          <w:color w:val="200F03"/>
          <w:sz w:val="28"/>
          <w:szCs w:val="28"/>
        </w:rPr>
        <w:t xml:space="preserve">«Конфлікти асоціюються в нас з різними протиріччями, розбіжностями, зіткненнями. Дійсно, конфлікт </w:t>
      </w:r>
      <w:r w:rsidRPr="00DA409E">
        <w:rPr>
          <w:color w:val="200F03"/>
          <w:sz w:val="28"/>
          <w:szCs w:val="28"/>
        </w:rPr>
        <w:t>–</w:t>
      </w:r>
      <w:r w:rsidRPr="00C74936">
        <w:rPr>
          <w:color w:val="200F03"/>
          <w:sz w:val="28"/>
          <w:szCs w:val="28"/>
        </w:rPr>
        <w:t xml:space="preserve"> це протиріччя, але не всяке протиріччя стає конфліктом. Для виникнення конфлікту необхідний ряд додаткових умов. Насамперед протиріччя повинне усвідомлюватися людиною, при цьому сприйматися як значима для неї проблема, що вимагає вирішення. Саме ця найважливіша особливість конфліктів породжує супутні емоційні хвилювання. Для конфлікту є характерною активність, що спрямована на пошук виходу, подолання чи розв’язання виниклої проблеми» [1]. </w:t>
      </w:r>
    </w:p>
    <w:p w14:paraId="0685EA58" w14:textId="77777777" w:rsidR="00345B18" w:rsidRDefault="00345B18" w:rsidP="00345B18">
      <w:pPr>
        <w:spacing w:line="360" w:lineRule="auto"/>
        <w:ind w:firstLine="709"/>
        <w:jc w:val="both"/>
        <w:rPr>
          <w:color w:val="200F03"/>
          <w:sz w:val="28"/>
          <w:szCs w:val="28"/>
        </w:rPr>
      </w:pPr>
      <w:r w:rsidRPr="00345B18">
        <w:rPr>
          <w:color w:val="200F03"/>
          <w:sz w:val="28"/>
          <w:szCs w:val="28"/>
        </w:rPr>
        <w:t>Узагальнено, конфлікт можна розглядати як ситуацію, в якій сторони (дві чи більше) виявляють розбіжності у своїх переконаннях, цілях або інтересах. Він може набувати форми міжособистісного чи міжгрупового протистояння або ж проявлятися як внутрішній психологічний дискомфорт. Типовою ознакою конфлікту є прагнення кожної сторони домінувати у суперечці, нав’язати власну позицію, водночас перешкоджаючи іншій стороні реалізувати її бачення.</w:t>
      </w:r>
    </w:p>
    <w:p w14:paraId="5A7BDF13" w14:textId="77777777" w:rsidR="00C74936" w:rsidRPr="00C74936" w:rsidRDefault="00C74936" w:rsidP="00345B18">
      <w:pPr>
        <w:spacing w:line="360" w:lineRule="auto"/>
        <w:ind w:firstLine="709"/>
        <w:jc w:val="both"/>
        <w:rPr>
          <w:color w:val="200F03"/>
          <w:sz w:val="28"/>
          <w:szCs w:val="28"/>
        </w:rPr>
      </w:pPr>
      <w:r w:rsidRPr="00C74936">
        <w:rPr>
          <w:bCs/>
          <w:color w:val="200F03"/>
          <w:sz w:val="28"/>
          <w:szCs w:val="28"/>
        </w:rPr>
        <w:lastRenderedPageBreak/>
        <w:t>У контексті менеджменту підприємства конфлікт</w:t>
      </w:r>
      <w:r w:rsidRPr="00C74936">
        <w:rPr>
          <w:color w:val="200F03"/>
          <w:sz w:val="28"/>
          <w:szCs w:val="28"/>
        </w:rPr>
        <w:t xml:space="preserve"> можна трактувати як </w:t>
      </w:r>
      <w:r w:rsidRPr="00C74936">
        <w:rPr>
          <w:bCs/>
          <w:color w:val="200F03"/>
          <w:sz w:val="28"/>
          <w:szCs w:val="28"/>
        </w:rPr>
        <w:t>руйнування або порушення взаємодії між суб’єктами організаційної системи</w:t>
      </w:r>
      <w:r w:rsidRPr="00C74936">
        <w:rPr>
          <w:color w:val="200F03"/>
          <w:sz w:val="28"/>
          <w:szCs w:val="28"/>
        </w:rPr>
        <w:t xml:space="preserve">, що проявляється </w:t>
      </w:r>
      <w:r w:rsidRPr="00C74936">
        <w:rPr>
          <w:bCs/>
          <w:color w:val="200F03"/>
          <w:sz w:val="28"/>
          <w:szCs w:val="28"/>
        </w:rPr>
        <w:t>на емоційному, когнітивному та поведінковому рівнях</w:t>
      </w:r>
      <w:r w:rsidRPr="00C74936">
        <w:rPr>
          <w:color w:val="200F03"/>
          <w:sz w:val="28"/>
          <w:szCs w:val="28"/>
        </w:rPr>
        <w:t xml:space="preserve">. Така суперечність виникає внаслідок несумісності цілей, позицій, інтересів або ціннісних орієнтирів учасників управлінського процесу. Конфлікт може мати </w:t>
      </w:r>
      <w:r w:rsidRPr="00C74936">
        <w:rPr>
          <w:bCs/>
          <w:color w:val="200F03"/>
          <w:sz w:val="28"/>
          <w:szCs w:val="28"/>
        </w:rPr>
        <w:t>тимчасовий характер</w:t>
      </w:r>
      <w:r w:rsidRPr="00C74936">
        <w:rPr>
          <w:color w:val="200F03"/>
          <w:sz w:val="28"/>
          <w:szCs w:val="28"/>
        </w:rPr>
        <w:t xml:space="preserve">, коли проблему вдається оперативно вирішити, або </w:t>
      </w:r>
      <w:r w:rsidRPr="00C74936">
        <w:rPr>
          <w:bCs/>
          <w:color w:val="200F03"/>
          <w:sz w:val="28"/>
          <w:szCs w:val="28"/>
        </w:rPr>
        <w:t>набувати затяжної форми</w:t>
      </w:r>
      <w:r w:rsidRPr="00C74936">
        <w:rPr>
          <w:color w:val="200F03"/>
          <w:sz w:val="28"/>
          <w:szCs w:val="28"/>
        </w:rPr>
        <w:t>, коли невирішені протиріччя переростають у хронічне напруження, що негативно впливає на ефективність менеджменту й соціально-психологічний клімат у колективі.</w:t>
      </w:r>
    </w:p>
    <w:p w14:paraId="5D29C314" w14:textId="77777777" w:rsidR="008671E2" w:rsidRPr="008671E2" w:rsidRDefault="008671E2" w:rsidP="008671E2">
      <w:pPr>
        <w:spacing w:line="360" w:lineRule="auto"/>
        <w:ind w:firstLine="709"/>
        <w:jc w:val="both"/>
        <w:rPr>
          <w:color w:val="200F03"/>
          <w:sz w:val="28"/>
          <w:szCs w:val="28"/>
          <w:lang w:val="az-Cyrl-AZ"/>
        </w:rPr>
      </w:pPr>
      <w:r w:rsidRPr="008671E2">
        <w:rPr>
          <w:color w:val="200F03"/>
          <w:sz w:val="28"/>
          <w:szCs w:val="28"/>
          <w:lang w:val="az-Cyrl-AZ"/>
        </w:rPr>
        <w:t xml:space="preserve">Класифікація конфліктів у менеджменті </w:t>
      </w:r>
      <w:r>
        <w:rPr>
          <w:color w:val="200F03"/>
          <w:sz w:val="28"/>
          <w:szCs w:val="28"/>
          <w:lang w:val="az-Cyrl-AZ"/>
        </w:rPr>
        <w:t xml:space="preserve">наведена в табл. 1.1. </w:t>
      </w:r>
    </w:p>
    <w:p w14:paraId="262DB4AD" w14:textId="77777777" w:rsidR="008671E2" w:rsidRPr="00903F72" w:rsidRDefault="008671E2" w:rsidP="008671E2">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 xml:space="preserve">Таблиця </w:t>
      </w:r>
      <w:r>
        <w:rPr>
          <w:rFonts w:ascii="Times New Roman" w:hAnsi="Times New Roman"/>
          <w:sz w:val="28"/>
          <w:szCs w:val="28"/>
          <w:lang w:val="uk-UA"/>
        </w:rPr>
        <w:t>1</w:t>
      </w:r>
      <w:r w:rsidRPr="00903F72">
        <w:rPr>
          <w:rFonts w:ascii="Times New Roman" w:hAnsi="Times New Roman"/>
          <w:sz w:val="28"/>
          <w:szCs w:val="28"/>
          <w:lang w:val="uk-UA"/>
        </w:rPr>
        <w:t>.1</w:t>
      </w:r>
    </w:p>
    <w:p w14:paraId="42792597" w14:textId="77777777" w:rsidR="008671E2" w:rsidRPr="008671E2" w:rsidRDefault="008671E2" w:rsidP="008671E2">
      <w:pPr>
        <w:pStyle w:val="1"/>
        <w:rPr>
          <w:sz w:val="28"/>
          <w:szCs w:val="28"/>
          <w:lang w:val="az-Cyrl-AZ"/>
        </w:rPr>
      </w:pPr>
      <w:r w:rsidRPr="008671E2">
        <w:rPr>
          <w:sz w:val="28"/>
          <w:szCs w:val="28"/>
          <w:lang w:val="az-Cyrl-AZ"/>
        </w:rPr>
        <w:t xml:space="preserve">Класифікація конфліктів у менеджменті </w:t>
      </w:r>
    </w:p>
    <w:tbl>
      <w:tblPr>
        <w:tblStyle w:val="afd"/>
        <w:tblW w:w="0" w:type="auto"/>
        <w:tblLook w:val="04A0" w:firstRow="1" w:lastRow="0" w:firstColumn="1" w:lastColumn="0" w:noHBand="0" w:noVBand="1"/>
      </w:tblPr>
      <w:tblGrid>
        <w:gridCol w:w="2256"/>
        <w:gridCol w:w="7371"/>
      </w:tblGrid>
      <w:tr w:rsidR="008671E2" w14:paraId="5AAF4340" w14:textId="77777777" w:rsidTr="008671E2">
        <w:tc>
          <w:tcPr>
            <w:tcW w:w="0" w:type="auto"/>
          </w:tcPr>
          <w:p w14:paraId="3CA3FC67" w14:textId="77777777" w:rsidR="008671E2" w:rsidRDefault="008671E2" w:rsidP="007D449A">
            <w:pPr>
              <w:spacing w:before="120" w:after="120"/>
              <w:jc w:val="center"/>
            </w:pPr>
            <w:r>
              <w:t>Класифікаційна ознака</w:t>
            </w:r>
          </w:p>
        </w:tc>
        <w:tc>
          <w:tcPr>
            <w:tcW w:w="0" w:type="auto"/>
          </w:tcPr>
          <w:p w14:paraId="7A16E07E" w14:textId="77777777" w:rsidR="008671E2" w:rsidRDefault="008671E2" w:rsidP="007D449A">
            <w:pPr>
              <w:spacing w:before="120" w:after="120"/>
              <w:jc w:val="center"/>
            </w:pPr>
            <w:r>
              <w:t>Види</w:t>
            </w:r>
          </w:p>
        </w:tc>
      </w:tr>
      <w:tr w:rsidR="008671E2" w14:paraId="17CE5C4A" w14:textId="77777777" w:rsidTr="008671E2">
        <w:tc>
          <w:tcPr>
            <w:tcW w:w="0" w:type="auto"/>
          </w:tcPr>
          <w:p w14:paraId="10B3C34C" w14:textId="77777777" w:rsidR="008671E2" w:rsidRPr="008671E2" w:rsidRDefault="008671E2" w:rsidP="007D449A">
            <w:pPr>
              <w:rPr>
                <w:b/>
              </w:rPr>
            </w:pPr>
            <w:r w:rsidRPr="008671E2">
              <w:rPr>
                <w:rStyle w:val="afa"/>
                <w:b w:val="0"/>
              </w:rPr>
              <w:t>За рівнем прояву</w:t>
            </w:r>
          </w:p>
        </w:tc>
        <w:tc>
          <w:tcPr>
            <w:tcW w:w="0" w:type="auto"/>
          </w:tcPr>
          <w:p w14:paraId="5B57F44E" w14:textId="77777777" w:rsidR="008671E2" w:rsidRPr="008671E2" w:rsidRDefault="008671E2" w:rsidP="00450AA7">
            <w:pPr>
              <w:pStyle w:val="af4"/>
              <w:numPr>
                <w:ilvl w:val="0"/>
                <w:numId w:val="5"/>
              </w:numPr>
              <w:spacing w:after="0" w:line="240" w:lineRule="auto"/>
              <w:ind w:left="0" w:firstLine="0"/>
              <w:rPr>
                <w:rFonts w:ascii="Times New Roman" w:hAnsi="Times New Roman"/>
                <w:sz w:val="24"/>
                <w:szCs w:val="24"/>
                <w:lang w:val="uk-UA"/>
              </w:rPr>
            </w:pPr>
            <w:r>
              <w:rPr>
                <w:rFonts w:ascii="Times New Roman" w:hAnsi="Times New Roman"/>
                <w:iCs/>
                <w:sz w:val="24"/>
                <w:szCs w:val="24"/>
                <w:lang w:val="uk-UA"/>
              </w:rPr>
              <w:t>в</w:t>
            </w:r>
            <w:r w:rsidRPr="008671E2">
              <w:rPr>
                <w:rFonts w:ascii="Times New Roman" w:hAnsi="Times New Roman"/>
                <w:iCs/>
                <w:sz w:val="24"/>
                <w:szCs w:val="24"/>
                <w:lang w:val="uk-UA"/>
              </w:rPr>
              <w:t>нутрішньоособистісні</w:t>
            </w:r>
            <w:r w:rsidRPr="008671E2">
              <w:rPr>
                <w:rFonts w:ascii="Times New Roman" w:hAnsi="Times New Roman"/>
                <w:sz w:val="24"/>
                <w:szCs w:val="24"/>
                <w:lang w:val="uk-UA"/>
              </w:rPr>
              <w:t xml:space="preserve"> – виникають всередині особи (дилеми, стрес, перевантаження).</w:t>
            </w:r>
          </w:p>
          <w:p w14:paraId="584428EE" w14:textId="77777777" w:rsidR="008671E2" w:rsidRPr="008671E2" w:rsidRDefault="008671E2" w:rsidP="00450AA7">
            <w:pPr>
              <w:pStyle w:val="af4"/>
              <w:numPr>
                <w:ilvl w:val="0"/>
                <w:numId w:val="5"/>
              </w:numPr>
              <w:spacing w:after="0" w:line="240" w:lineRule="auto"/>
              <w:ind w:left="0" w:firstLine="0"/>
              <w:rPr>
                <w:rFonts w:ascii="Times New Roman" w:hAnsi="Times New Roman"/>
                <w:sz w:val="24"/>
                <w:szCs w:val="24"/>
                <w:lang w:val="uk-UA"/>
              </w:rPr>
            </w:pPr>
            <w:r>
              <w:rPr>
                <w:rFonts w:ascii="Times New Roman" w:hAnsi="Times New Roman"/>
                <w:iCs/>
                <w:sz w:val="24"/>
                <w:szCs w:val="24"/>
                <w:lang w:val="uk-UA"/>
              </w:rPr>
              <w:t>м</w:t>
            </w:r>
            <w:r w:rsidRPr="008671E2">
              <w:rPr>
                <w:rFonts w:ascii="Times New Roman" w:hAnsi="Times New Roman"/>
                <w:iCs/>
                <w:sz w:val="24"/>
                <w:szCs w:val="24"/>
                <w:lang w:val="uk-UA"/>
              </w:rPr>
              <w:t>іжособистісні</w:t>
            </w:r>
            <w:r w:rsidRPr="008671E2">
              <w:rPr>
                <w:rFonts w:ascii="Times New Roman" w:hAnsi="Times New Roman"/>
                <w:sz w:val="24"/>
                <w:szCs w:val="24"/>
                <w:lang w:val="uk-UA"/>
              </w:rPr>
              <w:t xml:space="preserve"> – суперечності між окремими працівниками.</w:t>
            </w:r>
          </w:p>
          <w:p w14:paraId="49E30F12" w14:textId="77777777" w:rsidR="008671E2" w:rsidRPr="008671E2" w:rsidRDefault="008671E2" w:rsidP="00450AA7">
            <w:pPr>
              <w:pStyle w:val="af4"/>
              <w:numPr>
                <w:ilvl w:val="0"/>
                <w:numId w:val="5"/>
              </w:numPr>
              <w:spacing w:after="0" w:line="240" w:lineRule="auto"/>
              <w:ind w:left="0" w:firstLine="0"/>
              <w:rPr>
                <w:rFonts w:ascii="Times New Roman" w:hAnsi="Times New Roman"/>
                <w:sz w:val="24"/>
                <w:szCs w:val="24"/>
                <w:lang w:val="uk-UA"/>
              </w:rPr>
            </w:pPr>
            <w:r>
              <w:rPr>
                <w:rFonts w:ascii="Times New Roman" w:hAnsi="Times New Roman"/>
                <w:iCs/>
                <w:sz w:val="24"/>
                <w:szCs w:val="24"/>
                <w:lang w:val="uk-UA"/>
              </w:rPr>
              <w:t>м</w:t>
            </w:r>
            <w:r w:rsidRPr="008671E2">
              <w:rPr>
                <w:rFonts w:ascii="Times New Roman" w:hAnsi="Times New Roman"/>
                <w:iCs/>
                <w:sz w:val="24"/>
                <w:szCs w:val="24"/>
                <w:lang w:val="uk-UA"/>
              </w:rPr>
              <w:t>іжгрупові</w:t>
            </w:r>
            <w:r w:rsidRPr="008671E2">
              <w:rPr>
                <w:rFonts w:ascii="Times New Roman" w:hAnsi="Times New Roman"/>
                <w:sz w:val="24"/>
                <w:szCs w:val="24"/>
                <w:lang w:val="uk-UA"/>
              </w:rPr>
              <w:t xml:space="preserve"> – конфлікти між різними підрозділами або командами.</w:t>
            </w:r>
          </w:p>
          <w:p w14:paraId="26C612DC" w14:textId="77777777" w:rsidR="008671E2" w:rsidRPr="008671E2" w:rsidRDefault="008671E2" w:rsidP="00450AA7">
            <w:pPr>
              <w:pStyle w:val="af4"/>
              <w:numPr>
                <w:ilvl w:val="0"/>
                <w:numId w:val="5"/>
              </w:numPr>
              <w:spacing w:after="0" w:line="240" w:lineRule="auto"/>
              <w:ind w:left="0" w:firstLine="0"/>
            </w:pPr>
            <w:r>
              <w:rPr>
                <w:rFonts w:ascii="Times New Roman" w:hAnsi="Times New Roman"/>
                <w:iCs/>
                <w:sz w:val="24"/>
                <w:szCs w:val="24"/>
                <w:lang w:val="uk-UA"/>
              </w:rPr>
              <w:t>с</w:t>
            </w:r>
            <w:r w:rsidRPr="008671E2">
              <w:rPr>
                <w:rFonts w:ascii="Times New Roman" w:hAnsi="Times New Roman"/>
                <w:iCs/>
                <w:sz w:val="24"/>
                <w:szCs w:val="24"/>
                <w:lang w:val="uk-UA"/>
              </w:rPr>
              <w:t>истемні (організаційні)</w:t>
            </w:r>
            <w:r w:rsidRPr="008671E2">
              <w:rPr>
                <w:rFonts w:ascii="Times New Roman" w:hAnsi="Times New Roman"/>
                <w:sz w:val="24"/>
                <w:szCs w:val="24"/>
                <w:lang w:val="uk-UA"/>
              </w:rPr>
              <w:t xml:space="preserve"> – викликані недосконалістю організаційної структури чи управління</w:t>
            </w:r>
          </w:p>
        </w:tc>
      </w:tr>
      <w:tr w:rsidR="008671E2" w14:paraId="261C9BDE" w14:textId="77777777" w:rsidTr="008671E2">
        <w:tc>
          <w:tcPr>
            <w:tcW w:w="0" w:type="auto"/>
          </w:tcPr>
          <w:p w14:paraId="62B7389B" w14:textId="77777777" w:rsidR="008671E2" w:rsidRDefault="008671E2" w:rsidP="007D449A">
            <w:r w:rsidRPr="008671E2">
              <w:rPr>
                <w:rStyle w:val="afa"/>
                <w:b w:val="0"/>
              </w:rPr>
              <w:t>За змістом</w:t>
            </w:r>
          </w:p>
        </w:tc>
        <w:tc>
          <w:tcPr>
            <w:tcW w:w="0" w:type="auto"/>
          </w:tcPr>
          <w:p w14:paraId="2A037537" w14:textId="77777777" w:rsidR="008671E2" w:rsidRPr="008671E2" w:rsidRDefault="008671E2" w:rsidP="00450AA7">
            <w:pPr>
              <w:pStyle w:val="af4"/>
              <w:numPr>
                <w:ilvl w:val="0"/>
                <w:numId w:val="5"/>
              </w:numPr>
              <w:spacing w:after="0" w:line="240" w:lineRule="auto"/>
              <w:ind w:left="0" w:firstLine="0"/>
              <w:rPr>
                <w:rFonts w:ascii="Times New Roman" w:hAnsi="Times New Roman"/>
                <w:iCs/>
                <w:sz w:val="24"/>
                <w:szCs w:val="24"/>
                <w:lang w:val="uk-UA"/>
              </w:rPr>
            </w:pPr>
            <w:r>
              <w:rPr>
                <w:rFonts w:ascii="Times New Roman" w:hAnsi="Times New Roman"/>
                <w:sz w:val="24"/>
                <w:szCs w:val="24"/>
                <w:lang w:val="uk-UA"/>
              </w:rPr>
              <w:t>ц</w:t>
            </w:r>
            <w:r w:rsidRPr="008671E2">
              <w:rPr>
                <w:rFonts w:ascii="Times New Roman" w:hAnsi="Times New Roman"/>
                <w:sz w:val="24"/>
                <w:szCs w:val="24"/>
                <w:lang w:val="uk-UA"/>
              </w:rPr>
              <w:t>ільові</w:t>
            </w:r>
            <w:r w:rsidRPr="008671E2">
              <w:rPr>
                <w:rFonts w:ascii="Times New Roman" w:hAnsi="Times New Roman"/>
                <w:iCs/>
                <w:sz w:val="24"/>
                <w:szCs w:val="24"/>
                <w:lang w:val="uk-UA"/>
              </w:rPr>
              <w:t xml:space="preserve"> – пов’язані з розбіжністю цілей окремих працівників або підрозділів</w:t>
            </w:r>
            <w:r>
              <w:rPr>
                <w:rFonts w:ascii="Times New Roman" w:hAnsi="Times New Roman"/>
                <w:iCs/>
                <w:sz w:val="24"/>
                <w:szCs w:val="24"/>
                <w:lang w:val="uk-UA"/>
              </w:rPr>
              <w:t>;</w:t>
            </w:r>
          </w:p>
          <w:p w14:paraId="61B48FD4" w14:textId="77777777" w:rsidR="008671E2" w:rsidRPr="008671E2" w:rsidRDefault="008671E2" w:rsidP="00450AA7">
            <w:pPr>
              <w:pStyle w:val="af4"/>
              <w:numPr>
                <w:ilvl w:val="0"/>
                <w:numId w:val="5"/>
              </w:numPr>
              <w:spacing w:after="0" w:line="240" w:lineRule="auto"/>
              <w:ind w:left="0" w:firstLine="0"/>
              <w:rPr>
                <w:rFonts w:ascii="Times New Roman" w:hAnsi="Times New Roman"/>
                <w:iCs/>
                <w:sz w:val="24"/>
                <w:szCs w:val="24"/>
                <w:lang w:val="uk-UA"/>
              </w:rPr>
            </w:pPr>
            <w:r>
              <w:rPr>
                <w:rFonts w:ascii="Times New Roman" w:hAnsi="Times New Roman"/>
                <w:sz w:val="24"/>
                <w:szCs w:val="24"/>
                <w:lang w:val="uk-UA"/>
              </w:rPr>
              <w:t>і</w:t>
            </w:r>
            <w:r w:rsidRPr="008671E2">
              <w:rPr>
                <w:rFonts w:ascii="Times New Roman" w:hAnsi="Times New Roman"/>
                <w:sz w:val="24"/>
                <w:szCs w:val="24"/>
                <w:lang w:val="uk-UA"/>
              </w:rPr>
              <w:t>нформаційні</w:t>
            </w:r>
            <w:r w:rsidRPr="008671E2">
              <w:rPr>
                <w:rFonts w:ascii="Times New Roman" w:hAnsi="Times New Roman"/>
                <w:iCs/>
                <w:sz w:val="24"/>
                <w:szCs w:val="24"/>
                <w:lang w:val="uk-UA"/>
              </w:rPr>
              <w:t xml:space="preserve"> – зумовлені браком або викривленням інформації</w:t>
            </w:r>
            <w:r>
              <w:rPr>
                <w:rFonts w:ascii="Times New Roman" w:hAnsi="Times New Roman"/>
                <w:iCs/>
                <w:sz w:val="24"/>
                <w:szCs w:val="24"/>
                <w:lang w:val="uk-UA"/>
              </w:rPr>
              <w:t>;</w:t>
            </w:r>
          </w:p>
          <w:p w14:paraId="66FE917A" w14:textId="77777777" w:rsidR="008671E2" w:rsidRPr="008671E2" w:rsidRDefault="008671E2" w:rsidP="00450AA7">
            <w:pPr>
              <w:pStyle w:val="af4"/>
              <w:numPr>
                <w:ilvl w:val="0"/>
                <w:numId w:val="5"/>
              </w:numPr>
              <w:spacing w:after="0" w:line="240" w:lineRule="auto"/>
              <w:ind w:left="0" w:firstLine="0"/>
              <w:rPr>
                <w:rFonts w:ascii="Times New Roman" w:hAnsi="Times New Roman"/>
                <w:iCs/>
                <w:sz w:val="24"/>
                <w:szCs w:val="24"/>
                <w:lang w:val="uk-UA"/>
              </w:rPr>
            </w:pPr>
            <w:r>
              <w:rPr>
                <w:rFonts w:ascii="Times New Roman" w:hAnsi="Times New Roman"/>
                <w:sz w:val="24"/>
                <w:szCs w:val="24"/>
                <w:lang w:val="uk-UA"/>
              </w:rPr>
              <w:t>р</w:t>
            </w:r>
            <w:r w:rsidRPr="008671E2">
              <w:rPr>
                <w:rFonts w:ascii="Times New Roman" w:hAnsi="Times New Roman"/>
                <w:sz w:val="24"/>
                <w:szCs w:val="24"/>
                <w:lang w:val="uk-UA"/>
              </w:rPr>
              <w:t>есурсні</w:t>
            </w:r>
            <w:r w:rsidRPr="008671E2">
              <w:rPr>
                <w:rFonts w:ascii="Times New Roman" w:hAnsi="Times New Roman"/>
                <w:iCs/>
                <w:sz w:val="24"/>
                <w:szCs w:val="24"/>
                <w:lang w:val="uk-UA"/>
              </w:rPr>
              <w:t xml:space="preserve"> – виникають у зв’язку з обмеженим доступом до ресурсів</w:t>
            </w:r>
            <w:r>
              <w:rPr>
                <w:rFonts w:ascii="Times New Roman" w:hAnsi="Times New Roman"/>
                <w:iCs/>
                <w:sz w:val="24"/>
                <w:szCs w:val="24"/>
                <w:lang w:val="uk-UA"/>
              </w:rPr>
              <w:t>;</w:t>
            </w:r>
          </w:p>
          <w:p w14:paraId="4F1FF0E0" w14:textId="77777777" w:rsidR="008671E2" w:rsidRPr="008671E2" w:rsidRDefault="008671E2" w:rsidP="00450AA7">
            <w:pPr>
              <w:pStyle w:val="af4"/>
              <w:numPr>
                <w:ilvl w:val="0"/>
                <w:numId w:val="5"/>
              </w:numPr>
              <w:spacing w:after="0" w:line="240" w:lineRule="auto"/>
              <w:ind w:left="0" w:firstLine="0"/>
              <w:rPr>
                <w:rFonts w:ascii="Times New Roman" w:hAnsi="Times New Roman"/>
                <w:iCs/>
                <w:sz w:val="24"/>
                <w:szCs w:val="24"/>
                <w:lang w:val="uk-UA"/>
              </w:rPr>
            </w:pPr>
            <w:r>
              <w:rPr>
                <w:rFonts w:ascii="Times New Roman" w:hAnsi="Times New Roman"/>
                <w:sz w:val="24"/>
                <w:szCs w:val="24"/>
                <w:lang w:val="uk-UA"/>
              </w:rPr>
              <w:t>к</w:t>
            </w:r>
            <w:r w:rsidRPr="008671E2">
              <w:rPr>
                <w:rFonts w:ascii="Times New Roman" w:hAnsi="Times New Roman"/>
                <w:sz w:val="24"/>
                <w:szCs w:val="24"/>
                <w:lang w:val="uk-UA"/>
              </w:rPr>
              <w:t>огнітивні (пізнавальні)</w:t>
            </w:r>
            <w:r w:rsidRPr="008671E2">
              <w:rPr>
                <w:rFonts w:ascii="Times New Roman" w:hAnsi="Times New Roman"/>
                <w:iCs/>
                <w:sz w:val="24"/>
                <w:szCs w:val="24"/>
                <w:lang w:val="uk-UA"/>
              </w:rPr>
              <w:t xml:space="preserve"> – пов’язані з різними способами оцінки ситуації</w:t>
            </w:r>
            <w:r>
              <w:rPr>
                <w:rFonts w:ascii="Times New Roman" w:hAnsi="Times New Roman"/>
                <w:iCs/>
                <w:sz w:val="24"/>
                <w:szCs w:val="24"/>
                <w:lang w:val="uk-UA"/>
              </w:rPr>
              <w:t>;</w:t>
            </w:r>
          </w:p>
          <w:p w14:paraId="1768AF5F" w14:textId="77777777" w:rsidR="008671E2" w:rsidRPr="008671E2" w:rsidRDefault="008671E2" w:rsidP="00450AA7">
            <w:pPr>
              <w:pStyle w:val="af4"/>
              <w:numPr>
                <w:ilvl w:val="0"/>
                <w:numId w:val="5"/>
              </w:numPr>
              <w:spacing w:after="0" w:line="240" w:lineRule="auto"/>
              <w:ind w:left="0" w:firstLine="0"/>
              <w:rPr>
                <w:rFonts w:ascii="Times New Roman" w:hAnsi="Times New Roman"/>
                <w:iCs/>
                <w:sz w:val="24"/>
                <w:szCs w:val="24"/>
                <w:lang w:val="uk-UA"/>
              </w:rPr>
            </w:pPr>
            <w:r>
              <w:rPr>
                <w:rFonts w:ascii="Times New Roman" w:hAnsi="Times New Roman"/>
                <w:sz w:val="24"/>
                <w:szCs w:val="24"/>
                <w:lang w:val="uk-UA"/>
              </w:rPr>
              <w:t>е</w:t>
            </w:r>
            <w:r w:rsidRPr="008671E2">
              <w:rPr>
                <w:rFonts w:ascii="Times New Roman" w:hAnsi="Times New Roman"/>
                <w:sz w:val="24"/>
                <w:szCs w:val="24"/>
                <w:lang w:val="uk-UA"/>
              </w:rPr>
              <w:t>моційні</w:t>
            </w:r>
            <w:r w:rsidRPr="008671E2">
              <w:rPr>
                <w:rFonts w:ascii="Times New Roman" w:hAnsi="Times New Roman"/>
                <w:iCs/>
                <w:sz w:val="24"/>
                <w:szCs w:val="24"/>
                <w:lang w:val="uk-UA"/>
              </w:rPr>
              <w:t xml:space="preserve"> – ґрунтуються на неприйнятті особистісних якостей іншої сторони</w:t>
            </w:r>
          </w:p>
        </w:tc>
      </w:tr>
      <w:tr w:rsidR="008671E2" w14:paraId="650658C1" w14:textId="77777777" w:rsidTr="008671E2">
        <w:tc>
          <w:tcPr>
            <w:tcW w:w="0" w:type="auto"/>
          </w:tcPr>
          <w:p w14:paraId="32944AA6" w14:textId="77777777" w:rsidR="008671E2" w:rsidRDefault="008671E2" w:rsidP="007D449A">
            <w:r w:rsidRPr="008671E2">
              <w:rPr>
                <w:rStyle w:val="afa"/>
                <w:b w:val="0"/>
              </w:rPr>
              <w:t>За характером дії</w:t>
            </w:r>
          </w:p>
        </w:tc>
        <w:tc>
          <w:tcPr>
            <w:tcW w:w="0" w:type="auto"/>
          </w:tcPr>
          <w:p w14:paraId="7E008237" w14:textId="77777777" w:rsidR="008671E2" w:rsidRPr="008671E2" w:rsidRDefault="008671E2" w:rsidP="00450AA7">
            <w:pPr>
              <w:pStyle w:val="af4"/>
              <w:numPr>
                <w:ilvl w:val="0"/>
                <w:numId w:val="5"/>
              </w:numPr>
              <w:spacing w:after="0" w:line="240" w:lineRule="auto"/>
              <w:ind w:left="0" w:firstLine="0"/>
              <w:rPr>
                <w:rFonts w:ascii="Times New Roman" w:hAnsi="Times New Roman"/>
                <w:iCs/>
                <w:sz w:val="24"/>
                <w:szCs w:val="24"/>
                <w:lang w:val="uk-UA"/>
              </w:rPr>
            </w:pPr>
            <w:r>
              <w:rPr>
                <w:rFonts w:ascii="Times New Roman" w:hAnsi="Times New Roman"/>
                <w:sz w:val="24"/>
                <w:szCs w:val="24"/>
                <w:lang w:val="uk-UA"/>
              </w:rPr>
              <w:t>к</w:t>
            </w:r>
            <w:r w:rsidRPr="008671E2">
              <w:rPr>
                <w:rFonts w:ascii="Times New Roman" w:hAnsi="Times New Roman"/>
                <w:sz w:val="24"/>
                <w:szCs w:val="24"/>
                <w:lang w:val="uk-UA"/>
              </w:rPr>
              <w:t>онструктивні</w:t>
            </w:r>
            <w:r w:rsidRPr="008671E2">
              <w:rPr>
                <w:rFonts w:ascii="Times New Roman" w:hAnsi="Times New Roman"/>
                <w:iCs/>
                <w:sz w:val="24"/>
                <w:szCs w:val="24"/>
                <w:lang w:val="uk-UA"/>
              </w:rPr>
              <w:t xml:space="preserve"> – сприяють розвитку, стимулюють нові ідеї, змінюють застарілі практики</w:t>
            </w:r>
            <w:r>
              <w:rPr>
                <w:rFonts w:ascii="Times New Roman" w:hAnsi="Times New Roman"/>
                <w:iCs/>
                <w:sz w:val="24"/>
                <w:szCs w:val="24"/>
                <w:lang w:val="uk-UA"/>
              </w:rPr>
              <w:t>;</w:t>
            </w:r>
          </w:p>
          <w:p w14:paraId="749075DB" w14:textId="77777777" w:rsidR="008671E2" w:rsidRPr="008671E2" w:rsidRDefault="008671E2" w:rsidP="00450AA7">
            <w:pPr>
              <w:pStyle w:val="af4"/>
              <w:numPr>
                <w:ilvl w:val="0"/>
                <w:numId w:val="5"/>
              </w:numPr>
              <w:spacing w:after="0" w:line="240" w:lineRule="auto"/>
              <w:ind w:left="0" w:firstLine="0"/>
              <w:rPr>
                <w:rFonts w:ascii="Times New Roman" w:hAnsi="Times New Roman"/>
                <w:iCs/>
                <w:sz w:val="24"/>
                <w:szCs w:val="24"/>
                <w:lang w:val="uk-UA"/>
              </w:rPr>
            </w:pPr>
            <w:r>
              <w:rPr>
                <w:rFonts w:ascii="Times New Roman" w:hAnsi="Times New Roman"/>
                <w:sz w:val="24"/>
                <w:szCs w:val="24"/>
                <w:lang w:val="uk-UA"/>
              </w:rPr>
              <w:t>д</w:t>
            </w:r>
            <w:r w:rsidRPr="008671E2">
              <w:rPr>
                <w:rFonts w:ascii="Times New Roman" w:hAnsi="Times New Roman"/>
                <w:sz w:val="24"/>
                <w:szCs w:val="24"/>
                <w:lang w:val="uk-UA"/>
              </w:rPr>
              <w:t>еструктивні</w:t>
            </w:r>
            <w:r w:rsidRPr="008671E2">
              <w:rPr>
                <w:rFonts w:ascii="Times New Roman" w:hAnsi="Times New Roman"/>
                <w:iCs/>
                <w:sz w:val="24"/>
                <w:szCs w:val="24"/>
                <w:lang w:val="uk-UA"/>
              </w:rPr>
              <w:t xml:space="preserve"> – руйнують взаєморозуміння, спричиняють стрес, знижують ефективність</w:t>
            </w:r>
            <w:r>
              <w:rPr>
                <w:rFonts w:ascii="Times New Roman" w:hAnsi="Times New Roman"/>
                <w:iCs/>
                <w:sz w:val="24"/>
                <w:szCs w:val="24"/>
                <w:lang w:val="uk-UA"/>
              </w:rPr>
              <w:t>;</w:t>
            </w:r>
          </w:p>
        </w:tc>
      </w:tr>
    </w:tbl>
    <w:p w14:paraId="3F87CA3E" w14:textId="77777777" w:rsidR="00D94040" w:rsidRPr="00D94040" w:rsidRDefault="00D94040" w:rsidP="00D94040">
      <w:pPr>
        <w:spacing w:line="360" w:lineRule="auto"/>
        <w:ind w:firstLine="709"/>
        <w:jc w:val="both"/>
        <w:rPr>
          <w:color w:val="200F03"/>
          <w:sz w:val="28"/>
          <w:szCs w:val="28"/>
        </w:rPr>
      </w:pPr>
      <w:r w:rsidRPr="00D94040">
        <w:rPr>
          <w:color w:val="200F03"/>
          <w:sz w:val="28"/>
          <w:szCs w:val="28"/>
        </w:rPr>
        <w:t xml:space="preserve">У науковій літературі та практиці менеджменту конфлікти класифікуються за різними критеріями, що дозволяє глибше зрозуміти їхню природу, причини </w:t>
      </w:r>
      <w:r w:rsidRPr="00D94040">
        <w:rPr>
          <w:color w:val="200F03"/>
          <w:sz w:val="28"/>
          <w:szCs w:val="28"/>
        </w:rPr>
        <w:lastRenderedPageBreak/>
        <w:t>виникнення та наслідки. Така класифікація є основою для вибору ефективних методів управління конфліктними ситуаціями в організації.. За рівнем прояву:</w:t>
      </w:r>
      <w:r>
        <w:rPr>
          <w:color w:val="200F03"/>
          <w:sz w:val="28"/>
          <w:szCs w:val="28"/>
        </w:rPr>
        <w:t xml:space="preserve"> в</w:t>
      </w:r>
      <w:r w:rsidRPr="00D94040">
        <w:rPr>
          <w:color w:val="200F03"/>
          <w:sz w:val="28"/>
          <w:szCs w:val="28"/>
        </w:rPr>
        <w:t>нутрішньоособистісні конфлікти – виникають у межах однієї особи внаслідок внутрішніх суперечностей, моральних дилем, емоційного напруження або перевантаження завданнями. Часто такі конфлікти впливають на продуктивність працівника та його психологічний стан.</w:t>
      </w:r>
      <w:r>
        <w:rPr>
          <w:color w:val="200F03"/>
          <w:sz w:val="28"/>
          <w:szCs w:val="28"/>
        </w:rPr>
        <w:t xml:space="preserve"> </w:t>
      </w:r>
      <w:r w:rsidRPr="00D94040">
        <w:rPr>
          <w:color w:val="200F03"/>
          <w:sz w:val="28"/>
          <w:szCs w:val="28"/>
        </w:rPr>
        <w:t>Міжособистісні конфлікти – формуються між окремими працівниками і зазвичай пов’язані з несумісністю характерів, відмінностями у поглядах або стилях роботи.</w:t>
      </w:r>
      <w:r>
        <w:rPr>
          <w:color w:val="200F03"/>
          <w:sz w:val="28"/>
          <w:szCs w:val="28"/>
        </w:rPr>
        <w:t xml:space="preserve"> </w:t>
      </w:r>
      <w:r w:rsidRPr="00D94040">
        <w:rPr>
          <w:color w:val="200F03"/>
          <w:sz w:val="28"/>
          <w:szCs w:val="28"/>
        </w:rPr>
        <w:t>Міжгрупові конфлікти – проявляються між різними підрозділами, командами чи професійними групами всередині організації. Найчастіше їх причиною є конкуренція за ресурси, пріоритети або вплив.</w:t>
      </w:r>
      <w:r>
        <w:rPr>
          <w:color w:val="200F03"/>
          <w:sz w:val="28"/>
          <w:szCs w:val="28"/>
        </w:rPr>
        <w:t xml:space="preserve"> </w:t>
      </w:r>
      <w:r w:rsidRPr="00D94040">
        <w:rPr>
          <w:color w:val="200F03"/>
          <w:sz w:val="28"/>
          <w:szCs w:val="28"/>
        </w:rPr>
        <w:t>Системні (організаційні) конфлікти – виникають через недосконалість структури управління, нечіткий розподіл функцій, неузгодженість регламентів і процедур.</w:t>
      </w:r>
    </w:p>
    <w:p w14:paraId="5766761A" w14:textId="77777777" w:rsidR="00D94040" w:rsidRPr="00D94040" w:rsidRDefault="00D94040" w:rsidP="00D94040">
      <w:pPr>
        <w:spacing w:line="360" w:lineRule="auto"/>
        <w:ind w:firstLine="709"/>
        <w:jc w:val="both"/>
        <w:rPr>
          <w:color w:val="200F03"/>
          <w:sz w:val="28"/>
          <w:szCs w:val="28"/>
        </w:rPr>
      </w:pPr>
      <w:r w:rsidRPr="00D94040">
        <w:rPr>
          <w:color w:val="200F03"/>
          <w:sz w:val="28"/>
          <w:szCs w:val="28"/>
        </w:rPr>
        <w:t>За змістом:</w:t>
      </w:r>
      <w:r>
        <w:rPr>
          <w:color w:val="200F03"/>
          <w:sz w:val="28"/>
          <w:szCs w:val="28"/>
        </w:rPr>
        <w:t xml:space="preserve"> ц</w:t>
      </w:r>
      <w:r w:rsidRPr="00D94040">
        <w:rPr>
          <w:color w:val="200F03"/>
          <w:sz w:val="28"/>
          <w:szCs w:val="28"/>
        </w:rPr>
        <w:t>ільові конфлікти – спричинені розбіжностями у цілях окремих працівників, підрозділів або керівництва, що призводить до несумісності управлінських або виробничих рішень.</w:t>
      </w:r>
      <w:r>
        <w:rPr>
          <w:color w:val="200F03"/>
          <w:sz w:val="28"/>
          <w:szCs w:val="28"/>
        </w:rPr>
        <w:t xml:space="preserve"> </w:t>
      </w:r>
      <w:r w:rsidRPr="00D94040">
        <w:rPr>
          <w:color w:val="200F03"/>
          <w:sz w:val="28"/>
          <w:szCs w:val="28"/>
        </w:rPr>
        <w:t>Інформаційні конфлікти – виникають унаслідок дефіциту, викривлення або неефективного обміну інформацією між суб’єктами взаємодії.</w:t>
      </w:r>
      <w:r>
        <w:rPr>
          <w:color w:val="200F03"/>
          <w:sz w:val="28"/>
          <w:szCs w:val="28"/>
        </w:rPr>
        <w:t xml:space="preserve"> </w:t>
      </w:r>
      <w:r w:rsidRPr="00D94040">
        <w:rPr>
          <w:color w:val="200F03"/>
          <w:sz w:val="28"/>
          <w:szCs w:val="28"/>
        </w:rPr>
        <w:t>Ресурсні конфлікти – пов’язані з обмеженим доступом до матеріальних, фінансових, часових або людських ресурсів, що провокує конкуренцію та протистояння.</w:t>
      </w:r>
      <w:r>
        <w:rPr>
          <w:color w:val="200F03"/>
          <w:sz w:val="28"/>
          <w:szCs w:val="28"/>
        </w:rPr>
        <w:t xml:space="preserve">  </w:t>
      </w:r>
      <w:r w:rsidRPr="00D94040">
        <w:rPr>
          <w:color w:val="200F03"/>
          <w:sz w:val="28"/>
          <w:szCs w:val="28"/>
        </w:rPr>
        <w:t>Когнітивні (пізнавальні) конфлікти – виникають через різні уявлення, способи оцінки ситуації або підходи до вирішення проблем, які можуть не обов’язково бути ворожими, але ускладнюють взаєморозуміння.</w:t>
      </w:r>
      <w:r>
        <w:rPr>
          <w:color w:val="200F03"/>
          <w:sz w:val="28"/>
          <w:szCs w:val="28"/>
        </w:rPr>
        <w:t xml:space="preserve"> </w:t>
      </w:r>
      <w:r w:rsidRPr="00D94040">
        <w:rPr>
          <w:color w:val="200F03"/>
          <w:sz w:val="28"/>
          <w:szCs w:val="28"/>
        </w:rPr>
        <w:t>Емоційні конфлікти – обумовлені неприязню, антипатією або іншими особистісними чинниками, що базуються на емоційному неприйнятті один одного.</w:t>
      </w:r>
    </w:p>
    <w:p w14:paraId="10CDAB86" w14:textId="77777777" w:rsidR="00D94040" w:rsidRPr="00D94040" w:rsidRDefault="00D94040" w:rsidP="00D94040">
      <w:pPr>
        <w:spacing w:line="360" w:lineRule="auto"/>
        <w:ind w:firstLine="709"/>
        <w:jc w:val="both"/>
        <w:rPr>
          <w:color w:val="200F03"/>
          <w:sz w:val="28"/>
          <w:szCs w:val="28"/>
        </w:rPr>
      </w:pPr>
      <w:r w:rsidRPr="00D94040">
        <w:rPr>
          <w:color w:val="200F03"/>
          <w:sz w:val="28"/>
          <w:szCs w:val="28"/>
        </w:rPr>
        <w:t>За характером дії:</w:t>
      </w:r>
      <w:r>
        <w:rPr>
          <w:color w:val="200F03"/>
          <w:sz w:val="28"/>
          <w:szCs w:val="28"/>
        </w:rPr>
        <w:t xml:space="preserve"> к</w:t>
      </w:r>
      <w:r w:rsidRPr="00D94040">
        <w:rPr>
          <w:color w:val="200F03"/>
          <w:sz w:val="28"/>
          <w:szCs w:val="28"/>
        </w:rPr>
        <w:t>онструктивні конфлікти – сприяють виявленню проблемних зон, стимулюють генерацію нових ідей, спричиняють зміни та вдосконалення управлінських процесів. У контрольованій формі можуть мати позитивний вплив на розвиток організації.</w:t>
      </w:r>
      <w:r>
        <w:rPr>
          <w:color w:val="200F03"/>
          <w:sz w:val="28"/>
          <w:szCs w:val="28"/>
        </w:rPr>
        <w:t xml:space="preserve"> </w:t>
      </w:r>
      <w:r w:rsidRPr="00D94040">
        <w:rPr>
          <w:color w:val="200F03"/>
          <w:sz w:val="28"/>
          <w:szCs w:val="28"/>
        </w:rPr>
        <w:t xml:space="preserve">Деструктивні конфлікти – руйнують </w:t>
      </w:r>
      <w:r w:rsidRPr="00D94040">
        <w:rPr>
          <w:color w:val="200F03"/>
          <w:sz w:val="28"/>
          <w:szCs w:val="28"/>
        </w:rPr>
        <w:lastRenderedPageBreak/>
        <w:t>міжособистісні зв’язки, знижують рівень довіри в колективі, спричиняють емоційне вигорання, зниження продуктивності, плинність кадрів і загальне ослаблення організаційної стабільності.</w:t>
      </w:r>
    </w:p>
    <w:p w14:paraId="3D39F29F" w14:textId="77777777" w:rsidR="008671E2" w:rsidRPr="00D94040" w:rsidRDefault="00D94040" w:rsidP="00D94040">
      <w:pPr>
        <w:spacing w:line="360" w:lineRule="auto"/>
        <w:ind w:firstLine="709"/>
        <w:jc w:val="both"/>
        <w:rPr>
          <w:color w:val="200F03"/>
          <w:sz w:val="28"/>
          <w:szCs w:val="28"/>
        </w:rPr>
      </w:pPr>
      <w:r w:rsidRPr="00D94040">
        <w:rPr>
          <w:color w:val="200F03"/>
          <w:sz w:val="28"/>
          <w:szCs w:val="28"/>
        </w:rPr>
        <w:t>Застосування класифікації конфліктів у практиці управління дозволяє своєчасно виявляти потенційні загрози, оцінювати характер і глибину конфліктної ситуації, а також обирати адекватні інструменти її врегулювання в контексті цілей і особливостей функціонування підприємства.</w:t>
      </w:r>
    </w:p>
    <w:p w14:paraId="731D876A" w14:textId="77777777" w:rsidR="008671E2" w:rsidRPr="008671E2" w:rsidRDefault="008671E2" w:rsidP="008671E2">
      <w:pPr>
        <w:spacing w:line="360" w:lineRule="auto"/>
        <w:ind w:firstLine="709"/>
        <w:jc w:val="both"/>
        <w:rPr>
          <w:color w:val="200F03"/>
          <w:sz w:val="28"/>
          <w:szCs w:val="28"/>
        </w:rPr>
      </w:pPr>
      <w:r w:rsidRPr="008671E2">
        <w:rPr>
          <w:color w:val="200F03"/>
          <w:sz w:val="28"/>
          <w:szCs w:val="28"/>
        </w:rPr>
        <w:t>Причини конфліктів на підприємствах можуть мати різне походження та глибину. Серед найбільш поширених виділяють:</w:t>
      </w:r>
    </w:p>
    <w:p w14:paraId="4EE0DC8D" w14:textId="77777777" w:rsidR="008671E2" w:rsidRPr="008671E2" w:rsidRDefault="008671E2" w:rsidP="00450AA7">
      <w:pPr>
        <w:pStyle w:val="af4"/>
        <w:numPr>
          <w:ilvl w:val="0"/>
          <w:numId w:val="6"/>
        </w:numPr>
        <w:spacing w:after="0" w:line="360" w:lineRule="auto"/>
        <w:ind w:left="0" w:firstLine="709"/>
        <w:jc w:val="both"/>
        <w:rPr>
          <w:rFonts w:ascii="Times New Roman" w:hAnsi="Times New Roman"/>
          <w:color w:val="200F03"/>
          <w:sz w:val="28"/>
          <w:szCs w:val="28"/>
          <w:lang w:val="uk-UA"/>
        </w:rPr>
      </w:pPr>
      <w:r w:rsidRPr="008671E2">
        <w:rPr>
          <w:rFonts w:ascii="Times New Roman" w:hAnsi="Times New Roman"/>
          <w:bCs/>
          <w:color w:val="200F03"/>
          <w:sz w:val="28"/>
          <w:szCs w:val="28"/>
          <w:lang w:val="uk-UA"/>
        </w:rPr>
        <w:t>нечіткий розподіл обов’язків та відповідальності;</w:t>
      </w:r>
    </w:p>
    <w:p w14:paraId="2379EE8E" w14:textId="77777777" w:rsidR="008671E2" w:rsidRPr="008671E2" w:rsidRDefault="008671E2" w:rsidP="00450AA7">
      <w:pPr>
        <w:pStyle w:val="af4"/>
        <w:numPr>
          <w:ilvl w:val="0"/>
          <w:numId w:val="6"/>
        </w:numPr>
        <w:spacing w:after="0" w:line="360" w:lineRule="auto"/>
        <w:ind w:left="0" w:firstLine="709"/>
        <w:jc w:val="both"/>
        <w:rPr>
          <w:rFonts w:ascii="Times New Roman" w:hAnsi="Times New Roman"/>
          <w:color w:val="200F03"/>
          <w:sz w:val="28"/>
          <w:szCs w:val="28"/>
          <w:lang w:val="uk-UA"/>
        </w:rPr>
      </w:pPr>
      <w:r w:rsidRPr="008671E2">
        <w:rPr>
          <w:rFonts w:ascii="Times New Roman" w:hAnsi="Times New Roman"/>
          <w:bCs/>
          <w:color w:val="200F03"/>
          <w:sz w:val="28"/>
          <w:szCs w:val="28"/>
          <w:lang w:val="uk-UA"/>
        </w:rPr>
        <w:t>невизначеність цілей і завдань працівників;</w:t>
      </w:r>
    </w:p>
    <w:p w14:paraId="17C1958E" w14:textId="77777777" w:rsidR="008671E2" w:rsidRPr="008671E2" w:rsidRDefault="008671E2" w:rsidP="00450AA7">
      <w:pPr>
        <w:pStyle w:val="af4"/>
        <w:numPr>
          <w:ilvl w:val="0"/>
          <w:numId w:val="6"/>
        </w:numPr>
        <w:spacing w:after="0" w:line="360" w:lineRule="auto"/>
        <w:ind w:left="0" w:firstLine="709"/>
        <w:jc w:val="both"/>
        <w:rPr>
          <w:rFonts w:ascii="Times New Roman" w:hAnsi="Times New Roman"/>
          <w:color w:val="200F03"/>
          <w:sz w:val="28"/>
          <w:szCs w:val="28"/>
          <w:lang w:val="uk-UA"/>
        </w:rPr>
      </w:pPr>
      <w:r w:rsidRPr="008671E2">
        <w:rPr>
          <w:rFonts w:ascii="Times New Roman" w:hAnsi="Times New Roman"/>
          <w:bCs/>
          <w:color w:val="200F03"/>
          <w:sz w:val="28"/>
          <w:szCs w:val="28"/>
          <w:lang w:val="uk-UA"/>
        </w:rPr>
        <w:t>нерівномірний розподіл ресурсів або винагород;</w:t>
      </w:r>
    </w:p>
    <w:p w14:paraId="78932580" w14:textId="77777777" w:rsidR="008671E2" w:rsidRPr="008671E2" w:rsidRDefault="008671E2" w:rsidP="00450AA7">
      <w:pPr>
        <w:pStyle w:val="af4"/>
        <w:numPr>
          <w:ilvl w:val="0"/>
          <w:numId w:val="6"/>
        </w:numPr>
        <w:spacing w:after="0" w:line="360" w:lineRule="auto"/>
        <w:ind w:left="0" w:firstLine="709"/>
        <w:jc w:val="both"/>
        <w:rPr>
          <w:rFonts w:ascii="Times New Roman" w:hAnsi="Times New Roman"/>
          <w:color w:val="200F03"/>
          <w:sz w:val="28"/>
          <w:szCs w:val="28"/>
          <w:lang w:val="uk-UA"/>
        </w:rPr>
      </w:pPr>
      <w:r w:rsidRPr="008671E2">
        <w:rPr>
          <w:rFonts w:ascii="Times New Roman" w:hAnsi="Times New Roman"/>
          <w:bCs/>
          <w:color w:val="200F03"/>
          <w:sz w:val="28"/>
          <w:szCs w:val="28"/>
          <w:lang w:val="uk-UA"/>
        </w:rPr>
        <w:t>порушення комунікації, інформаційні бар’єри;</w:t>
      </w:r>
    </w:p>
    <w:p w14:paraId="40129331" w14:textId="77777777" w:rsidR="008671E2" w:rsidRPr="008671E2" w:rsidRDefault="008671E2" w:rsidP="00450AA7">
      <w:pPr>
        <w:pStyle w:val="af4"/>
        <w:numPr>
          <w:ilvl w:val="0"/>
          <w:numId w:val="6"/>
        </w:numPr>
        <w:spacing w:after="0" w:line="360" w:lineRule="auto"/>
        <w:ind w:left="0" w:firstLine="709"/>
        <w:jc w:val="both"/>
        <w:rPr>
          <w:rFonts w:ascii="Times New Roman" w:hAnsi="Times New Roman"/>
          <w:color w:val="200F03"/>
          <w:sz w:val="28"/>
          <w:szCs w:val="28"/>
          <w:lang w:val="uk-UA"/>
        </w:rPr>
      </w:pPr>
      <w:r w:rsidRPr="008671E2">
        <w:rPr>
          <w:rFonts w:ascii="Times New Roman" w:hAnsi="Times New Roman"/>
          <w:bCs/>
          <w:color w:val="200F03"/>
          <w:sz w:val="28"/>
          <w:szCs w:val="28"/>
          <w:lang w:val="uk-UA"/>
        </w:rPr>
        <w:t>несумісність особистісних якостей і характерів;</w:t>
      </w:r>
    </w:p>
    <w:p w14:paraId="23A583A9" w14:textId="77777777" w:rsidR="008671E2" w:rsidRPr="008671E2" w:rsidRDefault="008671E2" w:rsidP="00450AA7">
      <w:pPr>
        <w:pStyle w:val="af4"/>
        <w:numPr>
          <w:ilvl w:val="0"/>
          <w:numId w:val="6"/>
        </w:numPr>
        <w:spacing w:after="0" w:line="360" w:lineRule="auto"/>
        <w:ind w:left="0" w:firstLine="709"/>
        <w:jc w:val="both"/>
        <w:rPr>
          <w:rFonts w:ascii="Times New Roman" w:hAnsi="Times New Roman"/>
          <w:color w:val="200F03"/>
          <w:sz w:val="28"/>
          <w:szCs w:val="28"/>
          <w:lang w:val="uk-UA"/>
        </w:rPr>
      </w:pPr>
      <w:r w:rsidRPr="008671E2">
        <w:rPr>
          <w:rFonts w:ascii="Times New Roman" w:hAnsi="Times New Roman"/>
          <w:bCs/>
          <w:color w:val="200F03"/>
          <w:sz w:val="28"/>
          <w:szCs w:val="28"/>
          <w:lang w:val="uk-UA"/>
        </w:rPr>
        <w:t>стилістичні відмінності в управлінні керівниками;</w:t>
      </w:r>
    </w:p>
    <w:p w14:paraId="1FB8C177" w14:textId="77777777" w:rsidR="008671E2" w:rsidRPr="008671E2" w:rsidRDefault="008671E2" w:rsidP="00450AA7">
      <w:pPr>
        <w:pStyle w:val="af4"/>
        <w:numPr>
          <w:ilvl w:val="0"/>
          <w:numId w:val="6"/>
        </w:numPr>
        <w:spacing w:after="0" w:line="360" w:lineRule="auto"/>
        <w:ind w:left="0" w:firstLine="709"/>
        <w:jc w:val="both"/>
        <w:rPr>
          <w:rFonts w:ascii="Times New Roman" w:hAnsi="Times New Roman"/>
          <w:color w:val="200F03"/>
          <w:sz w:val="28"/>
          <w:szCs w:val="28"/>
          <w:lang w:val="uk-UA"/>
        </w:rPr>
      </w:pPr>
      <w:r w:rsidRPr="008671E2">
        <w:rPr>
          <w:rFonts w:ascii="Times New Roman" w:hAnsi="Times New Roman"/>
          <w:bCs/>
          <w:color w:val="200F03"/>
          <w:sz w:val="28"/>
          <w:szCs w:val="28"/>
          <w:lang w:val="uk-UA"/>
        </w:rPr>
        <w:t>конкуренція між працівниками за посади або визнання;</w:t>
      </w:r>
    </w:p>
    <w:p w14:paraId="0DE2A842" w14:textId="77777777" w:rsidR="008671E2" w:rsidRPr="008671E2" w:rsidRDefault="008671E2" w:rsidP="00450AA7">
      <w:pPr>
        <w:pStyle w:val="af4"/>
        <w:numPr>
          <w:ilvl w:val="0"/>
          <w:numId w:val="6"/>
        </w:numPr>
        <w:spacing w:after="0" w:line="360" w:lineRule="auto"/>
        <w:ind w:left="0" w:firstLine="709"/>
        <w:jc w:val="both"/>
        <w:rPr>
          <w:rFonts w:ascii="Times New Roman" w:hAnsi="Times New Roman"/>
          <w:color w:val="200F03"/>
          <w:sz w:val="28"/>
          <w:szCs w:val="28"/>
          <w:lang w:val="uk-UA"/>
        </w:rPr>
      </w:pPr>
      <w:r w:rsidRPr="008671E2">
        <w:rPr>
          <w:rFonts w:ascii="Times New Roman" w:hAnsi="Times New Roman"/>
          <w:bCs/>
          <w:color w:val="200F03"/>
          <w:sz w:val="28"/>
          <w:szCs w:val="28"/>
          <w:lang w:val="uk-UA"/>
        </w:rPr>
        <w:t>відсутність зворотного зв’язку та системи вирішення конфліктів.</w:t>
      </w:r>
    </w:p>
    <w:p w14:paraId="4B5D9E07" w14:textId="77777777" w:rsidR="008671E2" w:rsidRPr="00D94040" w:rsidRDefault="008671E2" w:rsidP="00D94040">
      <w:pPr>
        <w:spacing w:line="360" w:lineRule="auto"/>
        <w:ind w:firstLine="709"/>
        <w:jc w:val="both"/>
        <w:rPr>
          <w:color w:val="231F20"/>
          <w:sz w:val="28"/>
          <w:szCs w:val="28"/>
          <w:bdr w:val="none" w:sz="0" w:space="0" w:color="auto" w:frame="1"/>
        </w:rPr>
      </w:pPr>
      <w:r w:rsidRPr="00D94040">
        <w:rPr>
          <w:color w:val="231F20"/>
          <w:sz w:val="28"/>
          <w:szCs w:val="28"/>
          <w:bdr w:val="none" w:sz="0" w:space="0" w:color="auto" w:frame="1"/>
        </w:rPr>
        <w:t xml:space="preserve">Вплив конфліктів на діяльність підприємства може бути як негативним, так і позитивним. До </w:t>
      </w:r>
      <w:r w:rsidRPr="00D94040">
        <w:rPr>
          <w:bCs/>
          <w:color w:val="231F20"/>
          <w:sz w:val="28"/>
          <w:szCs w:val="28"/>
          <w:bdr w:val="none" w:sz="0" w:space="0" w:color="auto" w:frame="1"/>
        </w:rPr>
        <w:t>негативних наслідків</w:t>
      </w:r>
      <w:r w:rsidRPr="00D94040">
        <w:rPr>
          <w:color w:val="231F20"/>
          <w:sz w:val="28"/>
          <w:szCs w:val="28"/>
          <w:bdr w:val="none" w:sz="0" w:space="0" w:color="auto" w:frame="1"/>
        </w:rPr>
        <w:t xml:space="preserve"> відносять:</w:t>
      </w:r>
    </w:p>
    <w:p w14:paraId="61845945" w14:textId="77777777" w:rsidR="008671E2" w:rsidRPr="00D94040" w:rsidRDefault="00D94040"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з</w:t>
      </w:r>
      <w:r w:rsidR="008671E2" w:rsidRPr="00D94040">
        <w:rPr>
          <w:rFonts w:ascii="Times New Roman" w:hAnsi="Times New Roman"/>
          <w:bCs/>
          <w:color w:val="200F03"/>
          <w:sz w:val="28"/>
          <w:szCs w:val="28"/>
          <w:lang w:val="uk-UA"/>
        </w:rPr>
        <w:t>ниження продуктивності праці;</w:t>
      </w:r>
    </w:p>
    <w:p w14:paraId="2D618708" w14:textId="77777777" w:rsidR="008671E2" w:rsidRPr="00D94040" w:rsidRDefault="00D94040"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п</w:t>
      </w:r>
      <w:r w:rsidR="008671E2" w:rsidRPr="00D94040">
        <w:rPr>
          <w:rFonts w:ascii="Times New Roman" w:hAnsi="Times New Roman"/>
          <w:bCs/>
          <w:color w:val="200F03"/>
          <w:sz w:val="28"/>
          <w:szCs w:val="28"/>
          <w:lang w:val="uk-UA"/>
        </w:rPr>
        <w:t>огіршення морально-психологічного клімату;</w:t>
      </w:r>
    </w:p>
    <w:p w14:paraId="11860504" w14:textId="77777777" w:rsidR="008671E2" w:rsidRPr="00D94040" w:rsidRDefault="00D94040"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з</w:t>
      </w:r>
      <w:r w:rsidR="008671E2" w:rsidRPr="00D94040">
        <w:rPr>
          <w:rFonts w:ascii="Times New Roman" w:hAnsi="Times New Roman"/>
          <w:bCs/>
          <w:color w:val="200F03"/>
          <w:sz w:val="28"/>
          <w:szCs w:val="28"/>
          <w:lang w:val="uk-UA"/>
        </w:rPr>
        <w:t>ростання плинності кадрів;</w:t>
      </w:r>
    </w:p>
    <w:p w14:paraId="5D7B2C63" w14:textId="77777777" w:rsidR="008671E2" w:rsidRPr="00D94040" w:rsidRDefault="00D94040"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б</w:t>
      </w:r>
      <w:r w:rsidR="008671E2" w:rsidRPr="00D94040">
        <w:rPr>
          <w:rFonts w:ascii="Times New Roman" w:hAnsi="Times New Roman"/>
          <w:bCs/>
          <w:color w:val="200F03"/>
          <w:sz w:val="28"/>
          <w:szCs w:val="28"/>
          <w:lang w:val="uk-UA"/>
        </w:rPr>
        <w:t>локування прийняття управлінських рішень;</w:t>
      </w:r>
    </w:p>
    <w:p w14:paraId="5962CC2C" w14:textId="77777777" w:rsidR="008671E2" w:rsidRPr="00D94040" w:rsidRDefault="00D94040"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р</w:t>
      </w:r>
      <w:r w:rsidR="008671E2" w:rsidRPr="00D94040">
        <w:rPr>
          <w:rFonts w:ascii="Times New Roman" w:hAnsi="Times New Roman"/>
          <w:bCs/>
          <w:color w:val="200F03"/>
          <w:sz w:val="28"/>
          <w:szCs w:val="28"/>
          <w:lang w:val="uk-UA"/>
        </w:rPr>
        <w:t>уйнування командної взаємодії.</w:t>
      </w:r>
    </w:p>
    <w:p w14:paraId="3E3F97A4" w14:textId="77777777" w:rsidR="008671E2" w:rsidRPr="00D94040" w:rsidRDefault="008671E2" w:rsidP="00D94040">
      <w:pPr>
        <w:spacing w:line="360" w:lineRule="auto"/>
        <w:ind w:firstLine="709"/>
        <w:jc w:val="both"/>
        <w:rPr>
          <w:color w:val="231F20"/>
          <w:sz w:val="28"/>
          <w:szCs w:val="28"/>
          <w:bdr w:val="none" w:sz="0" w:space="0" w:color="auto" w:frame="1"/>
        </w:rPr>
      </w:pPr>
      <w:r w:rsidRPr="00D94040">
        <w:rPr>
          <w:color w:val="231F20"/>
          <w:sz w:val="28"/>
          <w:szCs w:val="28"/>
          <w:bdr w:val="none" w:sz="0" w:space="0" w:color="auto" w:frame="1"/>
        </w:rPr>
        <w:t xml:space="preserve">Разом з тим, </w:t>
      </w:r>
      <w:r w:rsidRPr="00D94040">
        <w:rPr>
          <w:bCs/>
          <w:color w:val="231F20"/>
          <w:sz w:val="28"/>
          <w:szCs w:val="28"/>
          <w:bdr w:val="none" w:sz="0" w:space="0" w:color="auto" w:frame="1"/>
        </w:rPr>
        <w:t>конструктивні конфлікти</w:t>
      </w:r>
      <w:r w:rsidRPr="00D94040">
        <w:rPr>
          <w:color w:val="231F20"/>
          <w:sz w:val="28"/>
          <w:szCs w:val="28"/>
          <w:bdr w:val="none" w:sz="0" w:space="0" w:color="auto" w:frame="1"/>
        </w:rPr>
        <w:t xml:space="preserve"> можуть:</w:t>
      </w:r>
    </w:p>
    <w:p w14:paraId="28A93862" w14:textId="77777777" w:rsidR="008671E2" w:rsidRPr="00D94040" w:rsidRDefault="00D94040"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с</w:t>
      </w:r>
      <w:r w:rsidR="008671E2" w:rsidRPr="00D94040">
        <w:rPr>
          <w:rFonts w:ascii="Times New Roman" w:hAnsi="Times New Roman"/>
          <w:bCs/>
          <w:color w:val="200F03"/>
          <w:sz w:val="28"/>
          <w:szCs w:val="28"/>
          <w:lang w:val="uk-UA"/>
        </w:rPr>
        <w:t>тимулювати пошук нових рішень;</w:t>
      </w:r>
    </w:p>
    <w:p w14:paraId="7EE4DE37" w14:textId="77777777" w:rsidR="008671E2" w:rsidRPr="00D94040" w:rsidRDefault="00D94040"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в</w:t>
      </w:r>
      <w:r w:rsidR="008671E2" w:rsidRPr="00D94040">
        <w:rPr>
          <w:rFonts w:ascii="Times New Roman" w:hAnsi="Times New Roman"/>
          <w:bCs/>
          <w:color w:val="200F03"/>
          <w:sz w:val="28"/>
          <w:szCs w:val="28"/>
          <w:lang w:val="uk-UA"/>
        </w:rPr>
        <w:t>иявляти приховані проблеми в управлінні;</w:t>
      </w:r>
    </w:p>
    <w:p w14:paraId="2D2DE349" w14:textId="77777777" w:rsidR="008671E2" w:rsidRPr="00D94040" w:rsidRDefault="00D94040"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п</w:t>
      </w:r>
      <w:r w:rsidR="008671E2" w:rsidRPr="00D94040">
        <w:rPr>
          <w:rFonts w:ascii="Times New Roman" w:hAnsi="Times New Roman"/>
          <w:bCs/>
          <w:color w:val="200F03"/>
          <w:sz w:val="28"/>
          <w:szCs w:val="28"/>
          <w:lang w:val="uk-UA"/>
        </w:rPr>
        <w:t>ідвищувати залученість працівників;</w:t>
      </w:r>
    </w:p>
    <w:p w14:paraId="5475325F" w14:textId="77777777" w:rsidR="008671E2" w:rsidRPr="00D94040" w:rsidRDefault="00D94040"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п</w:t>
      </w:r>
      <w:r w:rsidR="008671E2" w:rsidRPr="00D94040">
        <w:rPr>
          <w:rFonts w:ascii="Times New Roman" w:hAnsi="Times New Roman"/>
          <w:bCs/>
          <w:color w:val="200F03"/>
          <w:sz w:val="28"/>
          <w:szCs w:val="28"/>
          <w:lang w:val="uk-UA"/>
        </w:rPr>
        <w:t>окращувати комунікаційні процеси.</w:t>
      </w:r>
    </w:p>
    <w:p w14:paraId="2F1A51F6" w14:textId="77777777" w:rsidR="008671E2" w:rsidRDefault="008671E2" w:rsidP="008671E2"/>
    <w:p w14:paraId="1FC70FFA" w14:textId="77777777" w:rsidR="008671E2" w:rsidRPr="00C74936" w:rsidRDefault="00C74936" w:rsidP="00D94040">
      <w:pPr>
        <w:spacing w:line="360" w:lineRule="auto"/>
        <w:ind w:firstLine="709"/>
        <w:jc w:val="both"/>
        <w:rPr>
          <w:color w:val="200F03"/>
          <w:sz w:val="28"/>
          <w:szCs w:val="28"/>
        </w:rPr>
      </w:pPr>
      <w:r w:rsidRPr="00C74936">
        <w:rPr>
          <w:color w:val="200F03"/>
          <w:sz w:val="28"/>
          <w:szCs w:val="28"/>
        </w:rPr>
        <w:t>Р</w:t>
      </w:r>
      <w:r w:rsidR="008671E2" w:rsidRPr="00C74936">
        <w:rPr>
          <w:color w:val="200F03"/>
          <w:sz w:val="28"/>
          <w:szCs w:val="28"/>
        </w:rPr>
        <w:t>озуміння сутності, причин, форм прояву та наслідків конфліктів є основою для формування ефективної системи управління ними, що має стати однією з ключових управлінських компетенцій сучасного менеджменту.</w:t>
      </w:r>
    </w:p>
    <w:p w14:paraId="32BCB9D8" w14:textId="77777777" w:rsidR="00C74936" w:rsidRPr="00C74936" w:rsidRDefault="00C74936" w:rsidP="00C74936">
      <w:pPr>
        <w:spacing w:line="360" w:lineRule="auto"/>
        <w:ind w:firstLine="709"/>
        <w:jc w:val="both"/>
        <w:rPr>
          <w:color w:val="200F03"/>
          <w:sz w:val="28"/>
          <w:szCs w:val="28"/>
        </w:rPr>
      </w:pPr>
      <w:r w:rsidRPr="00C74936">
        <w:rPr>
          <w:color w:val="200F03"/>
          <w:sz w:val="28"/>
          <w:szCs w:val="28"/>
        </w:rPr>
        <w:t xml:space="preserve">Таким чином, конфлікти є невід’ємною частиною управлінської діяльності та соціальної взаємодії в межах підприємства. Їх виникнення обумовлене як об’єктивними суперечностями в організаційній структурі, так і суб’єктивними чинниками, пов’язаними з індивідуальними особливостями учасників. Конфлікти проявляються на різних рівнях </w:t>
      </w:r>
      <w:r w:rsidR="008F595C" w:rsidRPr="00D94040">
        <w:rPr>
          <w:color w:val="200F03"/>
          <w:sz w:val="28"/>
          <w:szCs w:val="28"/>
        </w:rPr>
        <w:t>–</w:t>
      </w:r>
      <w:r w:rsidRPr="00C74936">
        <w:rPr>
          <w:color w:val="200F03"/>
          <w:sz w:val="28"/>
          <w:szCs w:val="28"/>
        </w:rPr>
        <w:t xml:space="preserve"> від внутрішньоособистісного до міжгрупового, і можуть мати як конструктивний, так і деструктивний характер.</w:t>
      </w:r>
      <w:r>
        <w:rPr>
          <w:color w:val="200F03"/>
          <w:sz w:val="28"/>
          <w:szCs w:val="28"/>
        </w:rPr>
        <w:t xml:space="preserve"> </w:t>
      </w:r>
      <w:r w:rsidRPr="00C74936">
        <w:rPr>
          <w:color w:val="200F03"/>
          <w:sz w:val="28"/>
          <w:szCs w:val="28"/>
        </w:rPr>
        <w:t>Розуміння сутності конфліктів, їх типології, причин та можливих наслідків є основою для формування ефективної системи управління конфліктами в менеджменті. Саме цілеспрямоване управління конфліктними ситуаціями дозволяє мінімізувати негативні впливи та, навпаки, трансформувати конфлікти у джерело розвитку, оновлення управлінських підходів та зміцнення командної взаємодії в межах підприємства.</w:t>
      </w:r>
    </w:p>
    <w:p w14:paraId="0D326D03" w14:textId="77777777" w:rsidR="00C74936" w:rsidRPr="00B51B2F" w:rsidRDefault="00C74936" w:rsidP="00D94040">
      <w:pPr>
        <w:spacing w:line="360" w:lineRule="auto"/>
        <w:ind w:firstLine="709"/>
        <w:jc w:val="both"/>
        <w:rPr>
          <w:color w:val="200F03"/>
          <w:sz w:val="28"/>
          <w:szCs w:val="28"/>
        </w:rPr>
      </w:pPr>
    </w:p>
    <w:p w14:paraId="628CC1E3" w14:textId="77777777" w:rsidR="00310A64" w:rsidRPr="0005008C" w:rsidRDefault="00310A64" w:rsidP="0005008C">
      <w:pPr>
        <w:spacing w:line="360" w:lineRule="auto"/>
        <w:ind w:firstLine="709"/>
        <w:jc w:val="both"/>
        <w:rPr>
          <w:color w:val="200F03"/>
          <w:sz w:val="28"/>
          <w:szCs w:val="28"/>
        </w:rPr>
      </w:pPr>
    </w:p>
    <w:p w14:paraId="4CF70B57" w14:textId="77777777" w:rsidR="00F27F8C" w:rsidRPr="00C74936" w:rsidRDefault="00F27F8C" w:rsidP="00F27F8C">
      <w:pPr>
        <w:spacing w:line="360" w:lineRule="auto"/>
        <w:ind w:firstLine="709"/>
        <w:jc w:val="both"/>
        <w:rPr>
          <w:sz w:val="28"/>
        </w:rPr>
      </w:pPr>
      <w:r w:rsidRPr="00C74936">
        <w:rPr>
          <w:spacing w:val="-10"/>
          <w:sz w:val="28"/>
          <w:szCs w:val="28"/>
        </w:rPr>
        <w:t>1.2.</w:t>
      </w:r>
      <w:r w:rsidR="007B0EA5" w:rsidRPr="00C74936">
        <w:rPr>
          <w:spacing w:val="-10"/>
          <w:sz w:val="28"/>
          <w:szCs w:val="28"/>
        </w:rPr>
        <w:t xml:space="preserve"> </w:t>
      </w:r>
      <w:r w:rsidR="00C74936" w:rsidRPr="00C74936">
        <w:rPr>
          <w:sz w:val="28"/>
          <w:szCs w:val="28"/>
        </w:rPr>
        <w:t>Місце та роль управління конфліктами в загальній системі менеджменту підприємства</w:t>
      </w:r>
    </w:p>
    <w:p w14:paraId="3C7AD555" w14:textId="77777777" w:rsidR="00C74936" w:rsidRDefault="00C74936" w:rsidP="004578F2">
      <w:pPr>
        <w:spacing w:line="360" w:lineRule="auto"/>
        <w:ind w:firstLine="709"/>
        <w:rPr>
          <w:sz w:val="28"/>
          <w:szCs w:val="28"/>
        </w:rPr>
      </w:pPr>
    </w:p>
    <w:p w14:paraId="4F56F7B8" w14:textId="77777777" w:rsidR="008F595C" w:rsidRPr="008F595C" w:rsidRDefault="008F595C" w:rsidP="008F595C">
      <w:pPr>
        <w:spacing w:line="360" w:lineRule="auto"/>
        <w:ind w:firstLine="709"/>
        <w:jc w:val="both"/>
        <w:rPr>
          <w:sz w:val="28"/>
          <w:szCs w:val="28"/>
        </w:rPr>
      </w:pPr>
      <w:r w:rsidRPr="008F595C">
        <w:rPr>
          <w:sz w:val="28"/>
          <w:szCs w:val="28"/>
        </w:rPr>
        <w:t xml:space="preserve">Управління конфліктами є важливою складовою загальної системи менеджменту підприємства, оскільки конфлікти виникають у всіх сферах організаційної діяльності </w:t>
      </w:r>
      <w:r w:rsidRPr="00D94040">
        <w:rPr>
          <w:color w:val="200F03"/>
          <w:sz w:val="28"/>
          <w:szCs w:val="28"/>
        </w:rPr>
        <w:t>–</w:t>
      </w:r>
      <w:r w:rsidRPr="008F595C">
        <w:rPr>
          <w:sz w:val="28"/>
          <w:szCs w:val="28"/>
        </w:rPr>
        <w:t xml:space="preserve"> у процесах прийняття рішень, комунікації, розподілу ресурсів, формування команд, реалізації змін тощо. Ігнорування або неефективне вирішення конфліктних ситуацій здатне спричинити серйозні дестабілізаційні процеси, що негативно впливають на цілісність управлінської структури, морально-психологічний стан працівників та результативність підприємства загалом.</w:t>
      </w:r>
    </w:p>
    <w:p w14:paraId="566A1F84" w14:textId="77777777" w:rsidR="008F595C" w:rsidRPr="008F595C" w:rsidRDefault="008F595C" w:rsidP="008F595C">
      <w:pPr>
        <w:spacing w:line="360" w:lineRule="auto"/>
        <w:ind w:firstLine="709"/>
        <w:jc w:val="both"/>
        <w:rPr>
          <w:sz w:val="28"/>
          <w:szCs w:val="28"/>
        </w:rPr>
      </w:pPr>
      <w:r w:rsidRPr="008F595C">
        <w:rPr>
          <w:bCs/>
          <w:sz w:val="28"/>
          <w:szCs w:val="28"/>
        </w:rPr>
        <w:lastRenderedPageBreak/>
        <w:t>Управління конфліктами</w:t>
      </w:r>
      <w:r w:rsidRPr="008F595C">
        <w:rPr>
          <w:sz w:val="28"/>
          <w:szCs w:val="28"/>
        </w:rPr>
        <w:t xml:space="preserve"> </w:t>
      </w:r>
      <w:r w:rsidRPr="00D94040">
        <w:rPr>
          <w:color w:val="200F03"/>
          <w:sz w:val="28"/>
          <w:szCs w:val="28"/>
        </w:rPr>
        <w:t>–</w:t>
      </w:r>
      <w:r w:rsidRPr="008F595C">
        <w:rPr>
          <w:sz w:val="28"/>
          <w:szCs w:val="28"/>
        </w:rPr>
        <w:t xml:space="preserve"> це цілеспрямований процес виявлення, діагностики, попередження, регулювання та подолання конфліктних ситуацій у межах організації з метою мінімізації їх негативних наслідків та використання потенціалу конструктивної взаємодії.</w:t>
      </w:r>
    </w:p>
    <w:p w14:paraId="4047E458" w14:textId="77777777" w:rsidR="008F595C" w:rsidRPr="008F595C" w:rsidRDefault="008F595C" w:rsidP="008F595C">
      <w:pPr>
        <w:spacing w:line="360" w:lineRule="auto"/>
        <w:ind w:firstLine="709"/>
        <w:jc w:val="both"/>
        <w:rPr>
          <w:sz w:val="28"/>
          <w:szCs w:val="28"/>
        </w:rPr>
      </w:pPr>
      <w:r w:rsidRPr="008F595C">
        <w:rPr>
          <w:sz w:val="28"/>
          <w:szCs w:val="28"/>
        </w:rPr>
        <w:t xml:space="preserve">У загальній системі менеджменту підприємства управління конфліктами виконує </w:t>
      </w:r>
      <w:r w:rsidRPr="008F595C">
        <w:rPr>
          <w:bCs/>
          <w:sz w:val="28"/>
          <w:szCs w:val="28"/>
        </w:rPr>
        <w:t>декілька ключових функцій</w:t>
      </w:r>
      <w:r w:rsidRPr="008F595C">
        <w:rPr>
          <w:sz w:val="28"/>
          <w:szCs w:val="28"/>
        </w:rPr>
        <w:t>:</w:t>
      </w:r>
    </w:p>
    <w:p w14:paraId="210FD232" w14:textId="77777777" w:rsidR="008F595C" w:rsidRPr="008F595C" w:rsidRDefault="008F595C"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п</w:t>
      </w:r>
      <w:r w:rsidRPr="008F595C">
        <w:rPr>
          <w:rFonts w:ascii="Times New Roman" w:hAnsi="Times New Roman"/>
          <w:bCs/>
          <w:color w:val="200F03"/>
          <w:sz w:val="28"/>
          <w:szCs w:val="28"/>
          <w:lang w:val="uk-UA"/>
        </w:rPr>
        <w:t>ревентивну – виявлення потенційних джерел напруження ще до моменту загострення суперечностей;</w:t>
      </w:r>
    </w:p>
    <w:p w14:paraId="76FF93EA" w14:textId="77777777" w:rsidR="008F595C" w:rsidRPr="008F595C" w:rsidRDefault="008F595C"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р</w:t>
      </w:r>
      <w:r w:rsidRPr="008F595C">
        <w:rPr>
          <w:rFonts w:ascii="Times New Roman" w:hAnsi="Times New Roman"/>
          <w:bCs/>
          <w:color w:val="200F03"/>
          <w:sz w:val="28"/>
          <w:szCs w:val="28"/>
          <w:lang w:val="uk-UA"/>
        </w:rPr>
        <w:t>егулятивну – забезпечення врегулювання конфлікту відповідно до встановлених процедур, правил і корпоративних норм;</w:t>
      </w:r>
    </w:p>
    <w:p w14:paraId="45DA6A59" w14:textId="77777777" w:rsidR="008F595C" w:rsidRPr="008F595C" w:rsidRDefault="008F595C"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к</w:t>
      </w:r>
      <w:r w:rsidRPr="008F595C">
        <w:rPr>
          <w:rFonts w:ascii="Times New Roman" w:hAnsi="Times New Roman"/>
          <w:bCs/>
          <w:color w:val="200F03"/>
          <w:sz w:val="28"/>
          <w:szCs w:val="28"/>
          <w:lang w:val="uk-UA"/>
        </w:rPr>
        <w:t>оригувальну – внесення змін до організаційної структури, комунікаційної політики чи системи мотивації для усунення причин конфліктів;</w:t>
      </w:r>
    </w:p>
    <w:p w14:paraId="672EB95D" w14:textId="77777777" w:rsidR="008F595C" w:rsidRPr="008F595C" w:rsidRDefault="008F595C"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р</w:t>
      </w:r>
      <w:r w:rsidRPr="008F595C">
        <w:rPr>
          <w:rFonts w:ascii="Times New Roman" w:hAnsi="Times New Roman"/>
          <w:bCs/>
          <w:color w:val="200F03"/>
          <w:sz w:val="28"/>
          <w:szCs w:val="28"/>
          <w:lang w:val="uk-UA"/>
        </w:rPr>
        <w:t>озвивальну – використання конфліктів як джерела ідей для інновацій, перегляду застарілих підходів, зміцнення команди;</w:t>
      </w:r>
    </w:p>
    <w:p w14:paraId="068A073F" w14:textId="77777777" w:rsidR="008F595C" w:rsidRPr="008F595C" w:rsidRDefault="008F595C"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Pr>
          <w:rFonts w:ascii="Times New Roman" w:hAnsi="Times New Roman"/>
          <w:bCs/>
          <w:color w:val="200F03"/>
          <w:sz w:val="28"/>
          <w:szCs w:val="28"/>
          <w:lang w:val="uk-UA"/>
        </w:rPr>
        <w:t>к</w:t>
      </w:r>
      <w:r w:rsidRPr="008F595C">
        <w:rPr>
          <w:rFonts w:ascii="Times New Roman" w:hAnsi="Times New Roman"/>
          <w:bCs/>
          <w:color w:val="200F03"/>
          <w:sz w:val="28"/>
          <w:szCs w:val="28"/>
          <w:lang w:val="uk-UA"/>
        </w:rPr>
        <w:t>омунікативну – забезпечення відкритого діалогу, зворотного зв’язку та побудови довіри між учасниками процесу.</w:t>
      </w:r>
    </w:p>
    <w:p w14:paraId="7844A2EC" w14:textId="77777777" w:rsidR="008F595C" w:rsidRPr="008F595C" w:rsidRDefault="008F595C" w:rsidP="008F595C">
      <w:pPr>
        <w:spacing w:line="360" w:lineRule="auto"/>
        <w:ind w:firstLine="709"/>
        <w:jc w:val="both"/>
        <w:rPr>
          <w:sz w:val="28"/>
          <w:szCs w:val="28"/>
        </w:rPr>
      </w:pPr>
      <w:r w:rsidRPr="008F595C">
        <w:rPr>
          <w:sz w:val="28"/>
          <w:szCs w:val="28"/>
        </w:rPr>
        <w:t xml:space="preserve">Системне управління конфліктами інтегрується у </w:t>
      </w:r>
      <w:r w:rsidRPr="008F595C">
        <w:rPr>
          <w:bCs/>
          <w:sz w:val="28"/>
          <w:szCs w:val="28"/>
        </w:rPr>
        <w:t>функціональні напрями менеджменту</w:t>
      </w:r>
      <w:r w:rsidRPr="008F595C">
        <w:rPr>
          <w:sz w:val="28"/>
          <w:szCs w:val="28"/>
        </w:rPr>
        <w:t>, зокрема:</w:t>
      </w:r>
    </w:p>
    <w:p w14:paraId="7C2B29EC" w14:textId="77777777" w:rsidR="008F595C" w:rsidRPr="008F595C" w:rsidRDefault="008F595C"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sidRPr="008F595C">
        <w:rPr>
          <w:sz w:val="28"/>
          <w:szCs w:val="28"/>
          <w:lang w:val="uk-UA"/>
        </w:rPr>
        <w:t xml:space="preserve">в </w:t>
      </w:r>
      <w:r w:rsidRPr="008F595C">
        <w:rPr>
          <w:rFonts w:ascii="Times New Roman" w:hAnsi="Times New Roman"/>
          <w:bCs/>
          <w:color w:val="200F03"/>
          <w:sz w:val="28"/>
          <w:szCs w:val="28"/>
          <w:lang w:val="uk-UA"/>
        </w:rPr>
        <w:t>управління персоналом – через регулювання міжособистісних відносин, створення ефективної комунікації та корпоративної культури;</w:t>
      </w:r>
    </w:p>
    <w:p w14:paraId="1EF43C0C" w14:textId="77777777" w:rsidR="008F595C" w:rsidRPr="008F595C" w:rsidRDefault="008F595C"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sidRPr="008F595C">
        <w:rPr>
          <w:rFonts w:ascii="Times New Roman" w:hAnsi="Times New Roman"/>
          <w:bCs/>
          <w:color w:val="200F03"/>
          <w:sz w:val="28"/>
          <w:szCs w:val="28"/>
          <w:lang w:val="uk-UA"/>
        </w:rPr>
        <w:t>в управління проектами – шляхом подолання бар’єрів між командними підрозділами;</w:t>
      </w:r>
    </w:p>
    <w:p w14:paraId="1AB04ED6" w14:textId="77777777" w:rsidR="008F595C" w:rsidRPr="008F595C" w:rsidRDefault="008F595C" w:rsidP="00450AA7">
      <w:pPr>
        <w:pStyle w:val="af4"/>
        <w:numPr>
          <w:ilvl w:val="0"/>
          <w:numId w:val="6"/>
        </w:numPr>
        <w:spacing w:after="0" w:line="360" w:lineRule="auto"/>
        <w:ind w:left="0" w:firstLine="709"/>
        <w:jc w:val="both"/>
        <w:rPr>
          <w:rFonts w:ascii="Times New Roman" w:hAnsi="Times New Roman"/>
          <w:bCs/>
          <w:color w:val="200F03"/>
          <w:sz w:val="28"/>
          <w:szCs w:val="28"/>
          <w:lang w:val="uk-UA"/>
        </w:rPr>
      </w:pPr>
      <w:r w:rsidRPr="008F595C">
        <w:rPr>
          <w:rFonts w:ascii="Times New Roman" w:hAnsi="Times New Roman"/>
          <w:bCs/>
          <w:color w:val="200F03"/>
          <w:sz w:val="28"/>
          <w:szCs w:val="28"/>
          <w:lang w:val="uk-UA"/>
        </w:rPr>
        <w:t>в стратегічне управління – через нівелювання опору змінам та оптимізацію розподілу влади, відповідальності й ресурсів.</w:t>
      </w:r>
    </w:p>
    <w:p w14:paraId="78CD1D3D" w14:textId="77777777" w:rsidR="008F595C" w:rsidRPr="008F595C" w:rsidRDefault="008F595C" w:rsidP="008F595C">
      <w:pPr>
        <w:spacing w:line="360" w:lineRule="auto"/>
        <w:ind w:firstLine="709"/>
        <w:jc w:val="both"/>
        <w:rPr>
          <w:sz w:val="28"/>
          <w:szCs w:val="28"/>
        </w:rPr>
      </w:pPr>
      <w:r w:rsidRPr="008F595C">
        <w:rPr>
          <w:sz w:val="28"/>
          <w:szCs w:val="28"/>
        </w:rPr>
        <w:t>Особливої актуальності управління конфліктами набуває в умовах змін, криз, трансформацій та зростаючої конкуренції, коли адаптивність, гнучкість і здатність до швидкої реакції на внутрішні суперечності стають критично важливими для збереження конкурентоспроможності.</w:t>
      </w:r>
    </w:p>
    <w:p w14:paraId="6FE7A185" w14:textId="77777777" w:rsidR="004578F2" w:rsidRDefault="008F595C" w:rsidP="008F595C">
      <w:pPr>
        <w:spacing w:line="360" w:lineRule="auto"/>
        <w:ind w:firstLine="709"/>
        <w:jc w:val="both"/>
        <w:rPr>
          <w:sz w:val="28"/>
          <w:szCs w:val="28"/>
        </w:rPr>
      </w:pPr>
      <w:r w:rsidRPr="008F595C">
        <w:rPr>
          <w:sz w:val="28"/>
          <w:szCs w:val="28"/>
        </w:rPr>
        <w:lastRenderedPageBreak/>
        <w:t xml:space="preserve">Отже, управління конфліктами у системі менеджменту не слід розглядати як окрему або допоміжну функцію, а як </w:t>
      </w:r>
      <w:r w:rsidRPr="008F595C">
        <w:rPr>
          <w:bCs/>
          <w:sz w:val="28"/>
          <w:szCs w:val="28"/>
        </w:rPr>
        <w:t>невід’ємний елемент організаційного управління</w:t>
      </w:r>
      <w:r w:rsidRPr="008F595C">
        <w:rPr>
          <w:sz w:val="28"/>
          <w:szCs w:val="28"/>
        </w:rPr>
        <w:t>, що забезпечує стабільність, ефективність і стійкий розвиток підприємства.</w:t>
      </w:r>
      <w:r>
        <w:rPr>
          <w:sz w:val="28"/>
          <w:szCs w:val="28"/>
        </w:rPr>
        <w:t xml:space="preserve"> </w:t>
      </w:r>
      <w:r w:rsidR="004578F2">
        <w:rPr>
          <w:sz w:val="28"/>
          <w:szCs w:val="28"/>
        </w:rPr>
        <w:t>С</w:t>
      </w:r>
      <w:r w:rsidR="004578F2" w:rsidRPr="005651EC">
        <w:rPr>
          <w:sz w:val="28"/>
          <w:szCs w:val="28"/>
        </w:rPr>
        <w:t xml:space="preserve">истема управління </w:t>
      </w:r>
      <w:r w:rsidRPr="00C74936">
        <w:rPr>
          <w:sz w:val="28"/>
          <w:szCs w:val="28"/>
        </w:rPr>
        <w:t>конфліктами</w:t>
      </w:r>
      <w:r>
        <w:rPr>
          <w:sz w:val="28"/>
          <w:szCs w:val="28"/>
        </w:rPr>
        <w:t xml:space="preserve"> на підприємстві</w:t>
      </w:r>
      <w:r w:rsidR="004578F2">
        <w:rPr>
          <w:sz w:val="28"/>
          <w:szCs w:val="28"/>
        </w:rPr>
        <w:t xml:space="preserve"> на підприємстві представлена на рис. 1.</w:t>
      </w:r>
      <w:r>
        <w:rPr>
          <w:sz w:val="28"/>
          <w:szCs w:val="28"/>
        </w:rPr>
        <w:t>1</w:t>
      </w:r>
      <w:r w:rsidR="004578F2">
        <w:rPr>
          <w:sz w:val="28"/>
          <w:szCs w:val="28"/>
        </w:rPr>
        <w:t>.</w:t>
      </w:r>
    </w:p>
    <w:p w14:paraId="242C6EF8" w14:textId="2F3C9403" w:rsidR="004578F2" w:rsidRPr="005651EC" w:rsidRDefault="00C676CE" w:rsidP="004578F2">
      <w:pPr>
        <w:spacing w:line="360" w:lineRule="auto"/>
      </w:pPr>
      <w:r>
        <w:rPr>
          <w:rFonts w:asciiTheme="minorHAnsi" w:hAnsiTheme="minorHAnsi" w:cstheme="minorBidi"/>
          <w:noProof/>
          <w:sz w:val="22"/>
          <w:szCs w:val="22"/>
          <w:lang w:val="ru-RU"/>
        </w:rPr>
        <mc:AlternateContent>
          <mc:Choice Requires="wpc">
            <w:drawing>
              <wp:inline distT="0" distB="0" distL="0" distR="0" wp14:anchorId="49ED5D47" wp14:editId="689ECD73">
                <wp:extent cx="6144895" cy="5579110"/>
                <wp:effectExtent l="0" t="0" r="0" b="2540"/>
                <wp:docPr id="278" name="Полотно 27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8" name="Rectangle 280"/>
                        <wps:cNvSpPr>
                          <a:spLocks noChangeArrowheads="1"/>
                        </wps:cNvSpPr>
                        <wps:spPr bwMode="auto">
                          <a:xfrm>
                            <a:off x="123756" y="86010"/>
                            <a:ext cx="5905634" cy="5304186"/>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29" name="AutoShape 281"/>
                        <wps:cNvSpPr>
                          <a:spLocks noChangeArrowheads="1"/>
                        </wps:cNvSpPr>
                        <wps:spPr bwMode="auto">
                          <a:xfrm>
                            <a:off x="1631928" y="136694"/>
                            <a:ext cx="2740782" cy="575958"/>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2BFE25CF" w14:textId="77777777" w:rsidR="00580584" w:rsidRPr="002135F7" w:rsidRDefault="00580584" w:rsidP="004578F2">
                              <w:pPr>
                                <w:jc w:val="center"/>
                              </w:pPr>
                              <w:r>
                                <w:t>У</w:t>
                              </w:r>
                              <w:r w:rsidRPr="002135F7">
                                <w:t xml:space="preserve">правління </w:t>
                              </w:r>
                              <w:r w:rsidRPr="00C74936">
                                <w:rPr>
                                  <w:sz w:val="28"/>
                                  <w:szCs w:val="28"/>
                                </w:rPr>
                                <w:t>конфліктами</w:t>
                              </w:r>
                              <w:r>
                                <w:t xml:space="preserve"> на підприємстві</w:t>
                              </w:r>
                            </w:p>
                          </w:txbxContent>
                        </wps:txbx>
                        <wps:bodyPr rot="0" vert="horz" wrap="square" lIns="91440" tIns="45720" rIns="91440" bIns="45720" anchor="t" anchorCtr="0" upright="1">
                          <a:noAutofit/>
                        </wps:bodyPr>
                      </wps:wsp>
                      <wps:wsp>
                        <wps:cNvPr id="30" name="AutoShape 282"/>
                        <wps:cNvSpPr>
                          <a:spLocks noChangeArrowheads="1"/>
                        </wps:cNvSpPr>
                        <wps:spPr bwMode="auto">
                          <a:xfrm>
                            <a:off x="1758159" y="1105839"/>
                            <a:ext cx="2464393" cy="640465"/>
                          </a:xfrm>
                          <a:prstGeom prst="leftRightArrow">
                            <a:avLst>
                              <a:gd name="adj1" fmla="val 50000"/>
                              <a:gd name="adj2" fmla="val 71631"/>
                            </a:avLst>
                          </a:prstGeom>
                          <a:solidFill>
                            <a:schemeClr val="bg1">
                              <a:lumMod val="100000"/>
                              <a:lumOff val="0"/>
                            </a:schemeClr>
                          </a:solidFill>
                          <a:ln w="9525">
                            <a:solidFill>
                              <a:srgbClr val="000000"/>
                            </a:solidFill>
                            <a:prstDash val="dash"/>
                            <a:miter lim="800000"/>
                            <a:headEnd/>
                            <a:tailEnd/>
                          </a:ln>
                        </wps:spPr>
                        <wps:txbx>
                          <w:txbxContent>
                            <w:p w14:paraId="44225F3C" w14:textId="77777777" w:rsidR="00580584" w:rsidRPr="00222F5D" w:rsidRDefault="00580584" w:rsidP="004578F2">
                              <w:pPr>
                                <w:jc w:val="center"/>
                                <w:rPr>
                                  <w:sz w:val="20"/>
                                  <w:szCs w:val="20"/>
                                </w:rPr>
                              </w:pPr>
                              <w:r w:rsidRPr="00222F5D">
                                <w:rPr>
                                  <w:sz w:val="20"/>
                                  <w:szCs w:val="20"/>
                                </w:rPr>
                                <w:t>Суб’єкти управління</w:t>
                              </w:r>
                            </w:p>
                          </w:txbxContent>
                        </wps:txbx>
                        <wps:bodyPr rot="0" vert="horz" wrap="square" lIns="91440" tIns="45720" rIns="91440" bIns="45720" anchor="t" anchorCtr="0" upright="1">
                          <a:noAutofit/>
                        </wps:bodyPr>
                      </wps:wsp>
                      <wps:wsp>
                        <wps:cNvPr id="31" name="AutoShape 283"/>
                        <wps:cNvSpPr>
                          <a:spLocks noChangeArrowheads="1"/>
                        </wps:cNvSpPr>
                        <wps:spPr bwMode="auto">
                          <a:xfrm>
                            <a:off x="1462795" y="1784701"/>
                            <a:ext cx="1400917"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71AA9F09" w14:textId="77777777" w:rsidR="00580584" w:rsidRPr="005A4452" w:rsidRDefault="00580584" w:rsidP="004578F2">
                              <w:pPr>
                                <w:jc w:val="center"/>
                                <w:rPr>
                                  <w:sz w:val="20"/>
                                  <w:szCs w:val="20"/>
                                </w:rPr>
                              </w:pPr>
                              <w:r>
                                <w:rPr>
                                  <w:sz w:val="20"/>
                                  <w:szCs w:val="20"/>
                                </w:rPr>
                                <w:t>Виконавчий</w:t>
                              </w:r>
                              <w:r w:rsidRPr="005A4452">
                                <w:rPr>
                                  <w:sz w:val="20"/>
                                  <w:szCs w:val="20"/>
                                </w:rPr>
                                <w:t xml:space="preserve"> рівень</w:t>
                              </w:r>
                            </w:p>
                          </w:txbxContent>
                        </wps:txbx>
                        <wps:bodyPr rot="0" vert="horz" wrap="square" lIns="91440" tIns="45720" rIns="91440" bIns="45720" anchor="t" anchorCtr="0" upright="1">
                          <a:noAutofit/>
                        </wps:bodyPr>
                      </wps:wsp>
                      <wps:wsp>
                        <wps:cNvPr id="32" name="AutoShape 284"/>
                        <wps:cNvSpPr>
                          <a:spLocks noChangeArrowheads="1"/>
                        </wps:cNvSpPr>
                        <wps:spPr bwMode="auto">
                          <a:xfrm>
                            <a:off x="3068322" y="1784701"/>
                            <a:ext cx="1304388"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68D694D7" w14:textId="77777777" w:rsidR="00580584" w:rsidRPr="005A4452" w:rsidRDefault="00580584" w:rsidP="004578F2">
                              <w:pPr>
                                <w:jc w:val="center"/>
                                <w:rPr>
                                  <w:sz w:val="20"/>
                                  <w:szCs w:val="20"/>
                                </w:rPr>
                              </w:pPr>
                              <w:r>
                                <w:rPr>
                                  <w:sz w:val="20"/>
                                  <w:szCs w:val="20"/>
                                </w:rPr>
                                <w:t>Управлінський рі</w:t>
                              </w:r>
                              <w:r w:rsidRPr="005A4452">
                                <w:rPr>
                                  <w:sz w:val="20"/>
                                  <w:szCs w:val="20"/>
                                </w:rPr>
                                <w:t>вень</w:t>
                              </w:r>
                            </w:p>
                          </w:txbxContent>
                        </wps:txbx>
                        <wps:bodyPr rot="0" vert="horz" wrap="square" lIns="91440" tIns="45720" rIns="91440" bIns="45720" anchor="t" anchorCtr="0" upright="1">
                          <a:noAutofit/>
                        </wps:bodyPr>
                      </wps:wsp>
                      <wps:wsp>
                        <wps:cNvPr id="33" name="Rectangle 285"/>
                        <wps:cNvSpPr>
                          <a:spLocks noChangeArrowheads="1"/>
                        </wps:cNvSpPr>
                        <wps:spPr bwMode="auto">
                          <a:xfrm>
                            <a:off x="228536" y="2144098"/>
                            <a:ext cx="1148455" cy="814020"/>
                          </a:xfrm>
                          <a:prstGeom prst="rect">
                            <a:avLst/>
                          </a:prstGeom>
                          <a:solidFill>
                            <a:schemeClr val="bg1">
                              <a:lumMod val="100000"/>
                              <a:lumOff val="0"/>
                            </a:schemeClr>
                          </a:solidFill>
                          <a:ln w="9525">
                            <a:solidFill>
                              <a:srgbClr val="000000"/>
                            </a:solidFill>
                            <a:miter lim="800000"/>
                            <a:headEnd/>
                            <a:tailEnd/>
                          </a:ln>
                        </wps:spPr>
                        <wps:txbx>
                          <w:txbxContent>
                            <w:p w14:paraId="53AC0CE3" w14:textId="77777777" w:rsidR="00580584" w:rsidRPr="00971AF7" w:rsidRDefault="00580584" w:rsidP="004578F2">
                              <w:pPr>
                                <w:jc w:val="center"/>
                                <w:rPr>
                                  <w:sz w:val="20"/>
                                  <w:szCs w:val="20"/>
                                </w:rPr>
                              </w:pPr>
                              <w:r>
                                <w:rPr>
                                  <w:sz w:val="20"/>
                                  <w:szCs w:val="20"/>
                                </w:rPr>
                                <w:t>Принципи</w:t>
                              </w:r>
                            </w:p>
                            <w:p w14:paraId="0A7737AF" w14:textId="77777777" w:rsidR="00580584" w:rsidRPr="00971AF7" w:rsidRDefault="00580584" w:rsidP="004578F2">
                              <w:pPr>
                                <w:jc w:val="center"/>
                                <w:rPr>
                                  <w:sz w:val="20"/>
                                  <w:szCs w:val="20"/>
                                </w:rPr>
                              </w:pPr>
                              <w:r>
                                <w:rPr>
                                  <w:sz w:val="20"/>
                                  <w:szCs w:val="20"/>
                                </w:rPr>
                                <w:t>у</w:t>
                              </w:r>
                              <w:r w:rsidRPr="00971AF7">
                                <w:rPr>
                                  <w:sz w:val="20"/>
                                  <w:szCs w:val="20"/>
                                </w:rPr>
                                <w:t>правління</w:t>
                              </w:r>
                              <w:r>
                                <w:rPr>
                                  <w:sz w:val="20"/>
                                  <w:szCs w:val="20"/>
                                </w:rPr>
                                <w:t xml:space="preserve"> конфліктами </w:t>
                              </w:r>
                              <w:r w:rsidRPr="00971AF7">
                                <w:rPr>
                                  <w:sz w:val="20"/>
                                  <w:szCs w:val="20"/>
                                </w:rPr>
                                <w:t xml:space="preserve"> </w:t>
                              </w:r>
                              <w:r>
                                <w:rPr>
                                  <w:sz w:val="20"/>
                                  <w:szCs w:val="20"/>
                                </w:rPr>
                                <w:t>на  підприємстві</w:t>
                              </w:r>
                            </w:p>
                          </w:txbxContent>
                        </wps:txbx>
                        <wps:bodyPr rot="0" vert="horz" wrap="square" lIns="91440" tIns="45720" rIns="91440" bIns="45720" anchor="t" anchorCtr="0" upright="1">
                          <a:noAutofit/>
                        </wps:bodyPr>
                      </wps:wsp>
                      <wps:wsp>
                        <wps:cNvPr id="34" name="AutoShape 286"/>
                        <wps:cNvSpPr>
                          <a:spLocks noChangeArrowheads="1"/>
                        </wps:cNvSpPr>
                        <wps:spPr bwMode="auto">
                          <a:xfrm>
                            <a:off x="348167" y="3663091"/>
                            <a:ext cx="5243952" cy="38013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060E6FF2" w14:textId="77777777" w:rsidR="00580584" w:rsidRPr="00971AF7" w:rsidRDefault="00580584" w:rsidP="004578F2">
                              <w:pPr>
                                <w:jc w:val="center"/>
                                <w:rPr>
                                  <w:sz w:val="20"/>
                                  <w:szCs w:val="20"/>
                                </w:rPr>
                              </w:pPr>
                              <w:r w:rsidRPr="00971AF7">
                                <w:rPr>
                                  <w:sz w:val="20"/>
                                  <w:szCs w:val="20"/>
                                </w:rPr>
                                <w:t>Об’єкти управління</w:t>
                              </w:r>
                              <w:r>
                                <w:rPr>
                                  <w:sz w:val="20"/>
                                  <w:szCs w:val="20"/>
                                </w:rPr>
                                <w:t>, що впливають на психологічний стан в колективі підприємства</w:t>
                              </w:r>
                            </w:p>
                          </w:txbxContent>
                        </wps:txbx>
                        <wps:bodyPr rot="0" vert="horz" wrap="square" lIns="91440" tIns="45720" rIns="91440" bIns="45720" anchor="t" anchorCtr="0" upright="1">
                          <a:noAutofit/>
                        </wps:bodyPr>
                      </wps:wsp>
                      <wps:wsp>
                        <wps:cNvPr id="35" name="AutoShape 287"/>
                        <wps:cNvSpPr>
                          <a:spLocks noChangeArrowheads="1"/>
                        </wps:cNvSpPr>
                        <wps:spPr bwMode="auto">
                          <a:xfrm>
                            <a:off x="348167" y="4579247"/>
                            <a:ext cx="1390192" cy="598996"/>
                          </a:xfrm>
                          <a:prstGeom prst="parallelogram">
                            <a:avLst>
                              <a:gd name="adj" fmla="val 54006"/>
                            </a:avLst>
                          </a:prstGeom>
                          <a:solidFill>
                            <a:schemeClr val="bg1">
                              <a:lumMod val="100000"/>
                              <a:lumOff val="0"/>
                            </a:schemeClr>
                          </a:solidFill>
                          <a:ln w="9525">
                            <a:solidFill>
                              <a:srgbClr val="000000"/>
                            </a:solidFill>
                            <a:miter lim="800000"/>
                            <a:headEnd/>
                            <a:tailEnd/>
                          </a:ln>
                        </wps:spPr>
                        <wps:txbx>
                          <w:txbxContent>
                            <w:p w14:paraId="7CE2D876" w14:textId="77777777" w:rsidR="00580584" w:rsidRPr="00971AF7" w:rsidRDefault="00580584" w:rsidP="004578F2">
                              <w:pPr>
                                <w:jc w:val="center"/>
                                <w:rPr>
                                  <w:sz w:val="20"/>
                                  <w:szCs w:val="20"/>
                                </w:rPr>
                              </w:pPr>
                              <w:r w:rsidRPr="00971AF7">
                                <w:rPr>
                                  <w:sz w:val="20"/>
                                  <w:szCs w:val="20"/>
                                </w:rPr>
                                <w:t xml:space="preserve">Абсолютні </w:t>
                              </w:r>
                              <w:r>
                                <w:rPr>
                                  <w:sz w:val="20"/>
                                  <w:szCs w:val="20"/>
                                </w:rPr>
                                <w:t>показники</w:t>
                              </w:r>
                              <w:r w:rsidRPr="00971AF7">
                                <w:rPr>
                                  <w:sz w:val="20"/>
                                  <w:szCs w:val="20"/>
                                </w:rPr>
                                <w:t xml:space="preserve"> </w:t>
                              </w:r>
                            </w:p>
                          </w:txbxContent>
                        </wps:txbx>
                        <wps:bodyPr rot="0" vert="horz" wrap="square" lIns="91440" tIns="45720" rIns="91440" bIns="45720" anchor="t" anchorCtr="0" upright="1">
                          <a:noAutofit/>
                        </wps:bodyPr>
                      </wps:wsp>
                      <wps:wsp>
                        <wps:cNvPr id="36" name="AutoShape 288"/>
                        <wps:cNvSpPr>
                          <a:spLocks noChangeArrowheads="1"/>
                        </wps:cNvSpPr>
                        <wps:spPr bwMode="auto">
                          <a:xfrm>
                            <a:off x="1738358" y="4579247"/>
                            <a:ext cx="1231784" cy="598996"/>
                          </a:xfrm>
                          <a:prstGeom prst="parallelogram">
                            <a:avLst>
                              <a:gd name="adj" fmla="val 47853"/>
                            </a:avLst>
                          </a:prstGeom>
                          <a:solidFill>
                            <a:schemeClr val="bg1">
                              <a:lumMod val="100000"/>
                              <a:lumOff val="0"/>
                            </a:schemeClr>
                          </a:solidFill>
                          <a:ln w="9525">
                            <a:solidFill>
                              <a:srgbClr val="000000"/>
                            </a:solidFill>
                            <a:miter lim="800000"/>
                            <a:headEnd/>
                            <a:tailEnd/>
                          </a:ln>
                        </wps:spPr>
                        <wps:txbx>
                          <w:txbxContent>
                            <w:p w14:paraId="2F86D488" w14:textId="77777777" w:rsidR="00580584" w:rsidRPr="00971AF7" w:rsidRDefault="00580584" w:rsidP="004578F2">
                              <w:pPr>
                                <w:jc w:val="center"/>
                                <w:rPr>
                                  <w:sz w:val="20"/>
                                  <w:szCs w:val="20"/>
                                </w:rPr>
                              </w:pPr>
                              <w:r w:rsidRPr="00971AF7">
                                <w:rPr>
                                  <w:sz w:val="20"/>
                                  <w:szCs w:val="20"/>
                                </w:rPr>
                                <w:t xml:space="preserve">Відносні </w:t>
                              </w:r>
                              <w:r>
                                <w:rPr>
                                  <w:sz w:val="20"/>
                                  <w:szCs w:val="20"/>
                                </w:rPr>
                                <w:t>показники</w:t>
                              </w:r>
                            </w:p>
                          </w:txbxContent>
                        </wps:txbx>
                        <wps:bodyPr rot="0" vert="horz" wrap="square" lIns="91440" tIns="45720" rIns="91440" bIns="45720" anchor="t" anchorCtr="0" upright="1">
                          <a:noAutofit/>
                        </wps:bodyPr>
                      </wps:wsp>
                      <wps:wsp>
                        <wps:cNvPr id="37" name="Rectangle 289"/>
                        <wps:cNvSpPr>
                          <a:spLocks noChangeArrowheads="1"/>
                        </wps:cNvSpPr>
                        <wps:spPr bwMode="auto">
                          <a:xfrm>
                            <a:off x="1462795" y="2466635"/>
                            <a:ext cx="3013045" cy="400099"/>
                          </a:xfrm>
                          <a:prstGeom prst="rect">
                            <a:avLst/>
                          </a:prstGeom>
                          <a:solidFill>
                            <a:schemeClr val="bg1">
                              <a:lumMod val="100000"/>
                              <a:lumOff val="0"/>
                            </a:schemeClr>
                          </a:solidFill>
                          <a:ln w="9525">
                            <a:solidFill>
                              <a:srgbClr val="000000"/>
                            </a:solidFill>
                            <a:miter lim="800000"/>
                            <a:headEnd/>
                            <a:tailEnd/>
                          </a:ln>
                        </wps:spPr>
                        <wps:txbx>
                          <w:txbxContent>
                            <w:p w14:paraId="6CE93E71" w14:textId="77777777" w:rsidR="00580584" w:rsidRPr="004578F2" w:rsidRDefault="00580584" w:rsidP="004578F2">
                              <w:pPr>
                                <w:jc w:val="center"/>
                                <w:rPr>
                                  <w:b/>
                                  <w:sz w:val="20"/>
                                  <w:szCs w:val="20"/>
                                </w:rPr>
                              </w:pPr>
                              <w:r w:rsidRPr="004578F2">
                                <w:rPr>
                                  <w:sz w:val="20"/>
                                  <w:szCs w:val="20"/>
                                </w:rPr>
                                <w:t xml:space="preserve">Моделі, алгоритми, методи та механізми  управління </w:t>
                              </w:r>
                              <w:r w:rsidRPr="00C74936">
                                <w:rPr>
                                  <w:sz w:val="20"/>
                                  <w:szCs w:val="20"/>
                                </w:rPr>
                                <w:t>конфліктами</w:t>
                              </w:r>
                              <w:r w:rsidRPr="00C74936">
                                <w:rPr>
                                  <w:sz w:val="20"/>
                                  <w:szCs w:val="20"/>
                                  <w:lang w:val="ru-RU"/>
                                </w:rPr>
                                <w:t xml:space="preserve"> </w:t>
                              </w:r>
                              <w:r w:rsidRPr="004578F2">
                                <w:rPr>
                                  <w:sz w:val="20"/>
                                  <w:szCs w:val="20"/>
                                </w:rPr>
                                <w:t>на підприємстві</w:t>
                              </w:r>
                            </w:p>
                          </w:txbxContent>
                        </wps:txbx>
                        <wps:bodyPr rot="0" vert="horz" wrap="square" lIns="91440" tIns="45720" rIns="91440" bIns="45720" anchor="t" anchorCtr="0" upright="1">
                          <a:noAutofit/>
                        </wps:bodyPr>
                      </wps:wsp>
                      <wps:wsp>
                        <wps:cNvPr id="38" name="AutoShape 290"/>
                        <wps:cNvSpPr>
                          <a:spLocks noChangeArrowheads="1"/>
                        </wps:cNvSpPr>
                        <wps:spPr bwMode="auto">
                          <a:xfrm rot="5400000">
                            <a:off x="2508557" y="1820943"/>
                            <a:ext cx="744137" cy="2836486"/>
                          </a:xfrm>
                          <a:prstGeom prst="stripedRightArrow">
                            <a:avLst>
                              <a:gd name="adj1" fmla="val 50000"/>
                              <a:gd name="adj2" fmla="val 25000"/>
                            </a:avLst>
                          </a:prstGeom>
                          <a:solidFill>
                            <a:schemeClr val="bg1">
                              <a:lumMod val="100000"/>
                              <a:lumOff val="0"/>
                            </a:schemeClr>
                          </a:solidFill>
                          <a:ln w="9525">
                            <a:solidFill>
                              <a:srgbClr val="000000"/>
                            </a:solidFill>
                            <a:miter lim="800000"/>
                            <a:headEnd/>
                            <a:tailEnd/>
                          </a:ln>
                        </wps:spPr>
                        <wps:txbx>
                          <w:txbxContent>
                            <w:p w14:paraId="5ECDEAFB" w14:textId="77777777" w:rsidR="00580584" w:rsidRPr="00FF7E69" w:rsidRDefault="00580584" w:rsidP="004578F2">
                              <w:pPr>
                                <w:jc w:val="center"/>
                              </w:pPr>
                              <w:r w:rsidRPr="00FF7E69">
                                <w:rPr>
                                  <w:sz w:val="20"/>
                                  <w:szCs w:val="20"/>
                                </w:rPr>
                                <w:t>Управлінський вплив на керований</w:t>
                              </w:r>
                              <w:r w:rsidRPr="00FF7E69">
                                <w:t xml:space="preserve"> об’єкт</w:t>
                              </w:r>
                              <w:r>
                                <w:t xml:space="preserve"> </w:t>
                              </w:r>
                            </w:p>
                          </w:txbxContent>
                        </wps:txbx>
                        <wps:bodyPr rot="0" vert="horz" wrap="square" lIns="91440" tIns="45720" rIns="91440" bIns="45720" anchor="t" anchorCtr="0" upright="1">
                          <a:noAutofit/>
                        </wps:bodyPr>
                      </wps:wsp>
                      <wps:wsp>
                        <wps:cNvPr id="39" name="Rectangle 291"/>
                        <wps:cNvSpPr>
                          <a:spLocks noChangeArrowheads="1"/>
                        </wps:cNvSpPr>
                        <wps:spPr bwMode="auto">
                          <a:xfrm>
                            <a:off x="4665599" y="2177120"/>
                            <a:ext cx="1150105" cy="849346"/>
                          </a:xfrm>
                          <a:prstGeom prst="rect">
                            <a:avLst/>
                          </a:prstGeom>
                          <a:solidFill>
                            <a:schemeClr val="bg1">
                              <a:lumMod val="100000"/>
                              <a:lumOff val="0"/>
                            </a:schemeClr>
                          </a:solidFill>
                          <a:ln w="9525">
                            <a:solidFill>
                              <a:srgbClr val="000000"/>
                            </a:solidFill>
                            <a:miter lim="800000"/>
                            <a:headEnd/>
                            <a:tailEnd/>
                          </a:ln>
                        </wps:spPr>
                        <wps:txbx>
                          <w:txbxContent>
                            <w:p w14:paraId="08D72630" w14:textId="77777777" w:rsidR="00580584" w:rsidRPr="00971AF7" w:rsidRDefault="00580584" w:rsidP="004578F2">
                              <w:pPr>
                                <w:jc w:val="center"/>
                                <w:rPr>
                                  <w:sz w:val="20"/>
                                  <w:szCs w:val="20"/>
                                </w:rPr>
                              </w:pPr>
                              <w:r>
                                <w:rPr>
                                  <w:sz w:val="20"/>
                                  <w:szCs w:val="20"/>
                                </w:rPr>
                                <w:t xml:space="preserve">Функції </w:t>
                              </w:r>
                              <w:r w:rsidRPr="00971AF7">
                                <w:rPr>
                                  <w:sz w:val="20"/>
                                  <w:szCs w:val="20"/>
                                </w:rPr>
                                <w:t xml:space="preserve">управління </w:t>
                              </w:r>
                              <w:r>
                                <w:rPr>
                                  <w:sz w:val="20"/>
                                  <w:szCs w:val="20"/>
                                </w:rPr>
                                <w:t>конфліктами на підприємстві</w:t>
                              </w:r>
                            </w:p>
                          </w:txbxContent>
                        </wps:txbx>
                        <wps:bodyPr rot="0" vert="horz" wrap="square" lIns="91440" tIns="45720" rIns="91440" bIns="45720" anchor="t" anchorCtr="0" upright="1">
                          <a:noAutofit/>
                        </wps:bodyPr>
                      </wps:wsp>
                      <wps:wsp>
                        <wps:cNvPr id="40" name="Rectangle 292"/>
                        <wps:cNvSpPr>
                          <a:spLocks noChangeArrowheads="1"/>
                        </wps:cNvSpPr>
                        <wps:spPr bwMode="auto">
                          <a:xfrm>
                            <a:off x="348167" y="487644"/>
                            <a:ext cx="1114629" cy="450783"/>
                          </a:xfrm>
                          <a:prstGeom prst="rect">
                            <a:avLst/>
                          </a:prstGeom>
                          <a:solidFill>
                            <a:schemeClr val="bg1">
                              <a:lumMod val="100000"/>
                              <a:lumOff val="0"/>
                            </a:schemeClr>
                          </a:solidFill>
                          <a:ln w="9525">
                            <a:solidFill>
                              <a:srgbClr val="000000"/>
                            </a:solidFill>
                            <a:miter lim="800000"/>
                            <a:headEnd/>
                            <a:tailEnd/>
                          </a:ln>
                        </wps:spPr>
                        <wps:txbx>
                          <w:txbxContent>
                            <w:p w14:paraId="067BF559" w14:textId="77777777" w:rsidR="00580584" w:rsidRPr="000670DC" w:rsidRDefault="00580584" w:rsidP="004578F2">
                              <w:pPr>
                                <w:jc w:val="center"/>
                                <w:rPr>
                                  <w:sz w:val="20"/>
                                  <w:szCs w:val="20"/>
                                </w:rPr>
                              </w:pPr>
                              <w:r w:rsidRPr="000670DC">
                                <w:rPr>
                                  <w:sz w:val="20"/>
                                  <w:szCs w:val="20"/>
                                </w:rPr>
                                <w:t>Контрольовані фактори впливу</w:t>
                              </w:r>
                            </w:p>
                          </w:txbxContent>
                        </wps:txbx>
                        <wps:bodyPr rot="0" vert="horz" wrap="square" lIns="91440" tIns="45720" rIns="91440" bIns="45720" anchor="t" anchorCtr="0" upright="1">
                          <a:noAutofit/>
                        </wps:bodyPr>
                      </wps:wsp>
                      <wps:wsp>
                        <wps:cNvPr id="41" name="AutoShape 293"/>
                        <wps:cNvCnPr>
                          <a:cxnSpLocks noChangeShapeType="1"/>
                          <a:stCxn id="31" idx="3"/>
                          <a:endCxn id="37" idx="0"/>
                        </wps:cNvCnPr>
                        <wps:spPr bwMode="auto">
                          <a:xfrm rot="16200000" flipH="1">
                            <a:off x="2428006" y="1924498"/>
                            <a:ext cx="219632" cy="864642"/>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2" name="AutoShape 294"/>
                        <wps:cNvCnPr>
                          <a:cxnSpLocks noChangeShapeType="1"/>
                          <a:stCxn id="32" idx="3"/>
                          <a:endCxn id="37" idx="0"/>
                        </wps:cNvCnPr>
                        <wps:spPr bwMode="auto">
                          <a:xfrm rot="5400000">
                            <a:off x="3206843" y="2010331"/>
                            <a:ext cx="219632" cy="692208"/>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3" name="AutoShape 295"/>
                        <wps:cNvCnPr>
                          <a:cxnSpLocks noChangeShapeType="1"/>
                          <a:stCxn id="33" idx="0"/>
                          <a:endCxn id="30" idx="3"/>
                        </wps:cNvCnPr>
                        <wps:spPr bwMode="auto">
                          <a:xfrm rot="16200000">
                            <a:off x="921035" y="1307771"/>
                            <a:ext cx="718027" cy="95539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4" name="AutoShape 298"/>
                        <wps:cNvCnPr>
                          <a:cxnSpLocks noChangeShapeType="1"/>
                          <a:stCxn id="39" idx="0"/>
                          <a:endCxn id="30" idx="7"/>
                        </wps:cNvCnPr>
                        <wps:spPr bwMode="auto">
                          <a:xfrm rot="5400000" flipH="1">
                            <a:off x="4356078" y="1292546"/>
                            <a:ext cx="751049" cy="1018099"/>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5" name="Rectangle 299"/>
                        <wps:cNvSpPr>
                          <a:spLocks noChangeArrowheads="1"/>
                        </wps:cNvSpPr>
                        <wps:spPr bwMode="auto">
                          <a:xfrm>
                            <a:off x="4592170" y="488412"/>
                            <a:ext cx="1153405" cy="450015"/>
                          </a:xfrm>
                          <a:prstGeom prst="rect">
                            <a:avLst/>
                          </a:prstGeom>
                          <a:solidFill>
                            <a:schemeClr val="bg1">
                              <a:lumMod val="100000"/>
                              <a:lumOff val="0"/>
                            </a:schemeClr>
                          </a:solidFill>
                          <a:ln w="9525">
                            <a:solidFill>
                              <a:srgbClr val="000000"/>
                            </a:solidFill>
                            <a:miter lim="800000"/>
                            <a:headEnd/>
                            <a:tailEnd/>
                          </a:ln>
                        </wps:spPr>
                        <wps:txbx>
                          <w:txbxContent>
                            <w:p w14:paraId="383C8C96" w14:textId="77777777" w:rsidR="00580584" w:rsidRPr="000670DC" w:rsidRDefault="00580584" w:rsidP="004578F2">
                              <w:pPr>
                                <w:jc w:val="center"/>
                                <w:rPr>
                                  <w:sz w:val="20"/>
                                  <w:szCs w:val="20"/>
                                </w:rPr>
                              </w:pPr>
                              <w:r>
                                <w:rPr>
                                  <w:sz w:val="20"/>
                                  <w:szCs w:val="20"/>
                                </w:rPr>
                                <w:t>Нек</w:t>
                              </w:r>
                              <w:r w:rsidRPr="000670DC">
                                <w:rPr>
                                  <w:sz w:val="20"/>
                                  <w:szCs w:val="20"/>
                                </w:rPr>
                                <w:t>онтрольовані фактори впливу</w:t>
                              </w:r>
                            </w:p>
                          </w:txbxContent>
                        </wps:txbx>
                        <wps:bodyPr rot="0" vert="horz" wrap="square" lIns="91440" tIns="45720" rIns="91440" bIns="45720" anchor="t" anchorCtr="0" upright="1">
                          <a:noAutofit/>
                        </wps:bodyPr>
                      </wps:wsp>
                      <wps:wsp>
                        <wps:cNvPr id="46" name="AutoShape 302"/>
                        <wps:cNvSpPr>
                          <a:spLocks noChangeArrowheads="1"/>
                        </wps:cNvSpPr>
                        <wps:spPr bwMode="auto">
                          <a:xfrm>
                            <a:off x="3069972" y="4579247"/>
                            <a:ext cx="1230959" cy="598228"/>
                          </a:xfrm>
                          <a:prstGeom prst="parallelogram">
                            <a:avLst>
                              <a:gd name="adj" fmla="val 47882"/>
                            </a:avLst>
                          </a:prstGeom>
                          <a:solidFill>
                            <a:schemeClr val="bg1">
                              <a:lumMod val="100000"/>
                              <a:lumOff val="0"/>
                            </a:schemeClr>
                          </a:solidFill>
                          <a:ln w="9525">
                            <a:solidFill>
                              <a:srgbClr val="000000"/>
                            </a:solidFill>
                            <a:miter lim="800000"/>
                            <a:headEnd/>
                            <a:tailEnd/>
                          </a:ln>
                        </wps:spPr>
                        <wps:txbx>
                          <w:txbxContent>
                            <w:p w14:paraId="030DECE9" w14:textId="77777777" w:rsidR="00580584" w:rsidRPr="00971AF7" w:rsidRDefault="00580584" w:rsidP="004578F2">
                              <w:pPr>
                                <w:jc w:val="center"/>
                                <w:rPr>
                                  <w:sz w:val="20"/>
                                  <w:szCs w:val="20"/>
                                </w:rPr>
                              </w:pPr>
                              <w:r>
                                <w:rPr>
                                  <w:sz w:val="20"/>
                                  <w:szCs w:val="20"/>
                                </w:rPr>
                                <w:t>Кількісні показники</w:t>
                              </w:r>
                            </w:p>
                          </w:txbxContent>
                        </wps:txbx>
                        <wps:bodyPr rot="0" vert="horz" wrap="square" lIns="91440" tIns="45720" rIns="91440" bIns="45720" anchor="t" anchorCtr="0" upright="1">
                          <a:noAutofit/>
                        </wps:bodyPr>
                      </wps:wsp>
                      <wps:wsp>
                        <wps:cNvPr id="47" name="AutoShape 303"/>
                        <wps:cNvSpPr>
                          <a:spLocks noChangeArrowheads="1"/>
                        </wps:cNvSpPr>
                        <wps:spPr bwMode="auto">
                          <a:xfrm>
                            <a:off x="4412312" y="4578480"/>
                            <a:ext cx="1231784" cy="598996"/>
                          </a:xfrm>
                          <a:prstGeom prst="parallelogram">
                            <a:avLst>
                              <a:gd name="adj" fmla="val 47853"/>
                            </a:avLst>
                          </a:prstGeom>
                          <a:solidFill>
                            <a:schemeClr val="bg1">
                              <a:lumMod val="100000"/>
                              <a:lumOff val="0"/>
                            </a:schemeClr>
                          </a:solidFill>
                          <a:ln w="9525">
                            <a:solidFill>
                              <a:srgbClr val="000000"/>
                            </a:solidFill>
                            <a:miter lim="800000"/>
                            <a:headEnd/>
                            <a:tailEnd/>
                          </a:ln>
                        </wps:spPr>
                        <wps:txbx>
                          <w:txbxContent>
                            <w:p w14:paraId="4D7ACEC1" w14:textId="77777777" w:rsidR="00580584" w:rsidRPr="00971AF7" w:rsidRDefault="00580584" w:rsidP="004578F2">
                              <w:pPr>
                                <w:jc w:val="center"/>
                                <w:rPr>
                                  <w:sz w:val="20"/>
                                  <w:szCs w:val="20"/>
                                </w:rPr>
                              </w:pPr>
                              <w:r>
                                <w:rPr>
                                  <w:sz w:val="20"/>
                                  <w:szCs w:val="20"/>
                                </w:rPr>
                                <w:t xml:space="preserve">Якісні показники </w:t>
                              </w:r>
                            </w:p>
                          </w:txbxContent>
                        </wps:txbx>
                        <wps:bodyPr rot="0" vert="horz" wrap="square" lIns="91440" tIns="45720" rIns="91440" bIns="45720" anchor="t" anchorCtr="0" upright="1">
                          <a:noAutofit/>
                        </wps:bodyPr>
                      </wps:wsp>
                      <wps:wsp>
                        <wps:cNvPr id="48" name="AutoShape 304"/>
                        <wps:cNvSpPr>
                          <a:spLocks noChangeArrowheads="1"/>
                        </wps:cNvSpPr>
                        <wps:spPr bwMode="auto">
                          <a:xfrm>
                            <a:off x="1503222" y="763336"/>
                            <a:ext cx="3040271" cy="297194"/>
                          </a:xfrm>
                          <a:prstGeom prst="flowChartAlternateProcess">
                            <a:avLst/>
                          </a:prstGeom>
                          <a:solidFill>
                            <a:schemeClr val="bg1">
                              <a:lumMod val="100000"/>
                              <a:lumOff val="0"/>
                            </a:schemeClr>
                          </a:solidFill>
                          <a:ln w="9525">
                            <a:solidFill>
                              <a:srgbClr val="000000"/>
                            </a:solidFill>
                            <a:miter lim="800000"/>
                            <a:headEnd/>
                            <a:tailEnd/>
                          </a:ln>
                        </wps:spPr>
                        <wps:txbx>
                          <w:txbxContent>
                            <w:p w14:paraId="608A9560" w14:textId="77777777" w:rsidR="00580584" w:rsidRPr="002135F7" w:rsidRDefault="00580584" w:rsidP="004578F2">
                              <w:pPr>
                                <w:jc w:val="center"/>
                              </w:pPr>
                              <w:r>
                                <w:t>Стратегія підприємства</w:t>
                              </w:r>
                            </w:p>
                          </w:txbxContent>
                        </wps:txbx>
                        <wps:bodyPr rot="0" vert="horz" wrap="square" lIns="91440" tIns="45720" rIns="91440" bIns="45720" anchor="t" anchorCtr="0" upright="1">
                          <a:noAutofit/>
                        </wps:bodyPr>
                      </wps:wsp>
                      <wps:wsp>
                        <wps:cNvPr id="49" name="AutoShape 306"/>
                        <wps:cNvCnPr>
                          <a:cxnSpLocks noChangeShapeType="1"/>
                          <a:stCxn id="39" idx="2"/>
                          <a:endCxn id="38" idx="0"/>
                        </wps:cNvCnPr>
                        <wps:spPr bwMode="auto">
                          <a:xfrm rot="5400000">
                            <a:off x="4571510" y="2755887"/>
                            <a:ext cx="398563" cy="939720"/>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50" name="AutoShape 307"/>
                        <wps:cNvCnPr>
                          <a:cxnSpLocks noChangeShapeType="1"/>
                          <a:stCxn id="38" idx="2"/>
                          <a:endCxn id="33" idx="2"/>
                        </wps:cNvCnPr>
                        <wps:spPr bwMode="auto">
                          <a:xfrm rot="10800000">
                            <a:off x="802764" y="2958119"/>
                            <a:ext cx="661682" cy="466910"/>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51" name="AutoShape 308"/>
                        <wps:cNvSpPr>
                          <a:spLocks noChangeArrowheads="1"/>
                        </wps:cNvSpPr>
                        <wps:spPr bwMode="auto">
                          <a:xfrm>
                            <a:off x="348167" y="4143823"/>
                            <a:ext cx="5295929" cy="340199"/>
                          </a:xfrm>
                          <a:prstGeom prst="flowChartProcess">
                            <a:avLst/>
                          </a:prstGeom>
                          <a:solidFill>
                            <a:schemeClr val="bg1">
                              <a:lumMod val="100000"/>
                              <a:lumOff val="0"/>
                            </a:schemeClr>
                          </a:solidFill>
                          <a:ln w="9525">
                            <a:solidFill>
                              <a:srgbClr val="000000"/>
                            </a:solidFill>
                            <a:miter lim="800000"/>
                            <a:headEnd/>
                            <a:tailEnd/>
                          </a:ln>
                        </wps:spPr>
                        <wps:txbx>
                          <w:txbxContent>
                            <w:p w14:paraId="4B4E52E7" w14:textId="77777777" w:rsidR="00580584" w:rsidRPr="002135F7" w:rsidRDefault="00580584" w:rsidP="004578F2">
                              <w:pPr>
                                <w:jc w:val="center"/>
                              </w:pPr>
                              <w:r>
                                <w:t xml:space="preserve">Результати  </w:t>
                              </w:r>
                              <w:r w:rsidRPr="002135F7">
                                <w:t>управління</w:t>
                              </w:r>
                              <w:r>
                                <w:t xml:space="preserve"> </w:t>
                              </w:r>
                              <w:r w:rsidRPr="00C74936">
                                <w:rPr>
                                  <w:lang w:val="ru-RU"/>
                                </w:rPr>
                                <w:t>конфліктами на підприємстві</w:t>
                              </w:r>
                            </w:p>
                          </w:txbxContent>
                        </wps:txbx>
                        <wps:bodyPr rot="0" vert="horz" wrap="square" lIns="91440" tIns="45720" rIns="91440" bIns="45720" anchor="t" anchorCtr="0" upright="1">
                          <a:noAutofit/>
                        </wps:bodyPr>
                      </wps:wsp>
                    </wpc:wpc>
                  </a:graphicData>
                </a:graphic>
              </wp:inline>
            </w:drawing>
          </mc:Choice>
          <mc:Fallback>
            <w:pict>
              <v:group w14:anchorId="49ED5D47" id="Полотно 278" o:spid="_x0000_s1026" editas="canvas" style="width:483.85pt;height:439.3pt;mso-position-horizontal-relative:char;mso-position-vertical-relative:line" coordsize="61448,55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8ttAQkAAO9JAAAOAAAAZHJzL2Uyb0RvYy54bWzsXFtzo8gZfU/V/geK9x3TNy6q0WxNeTK7&#10;qdokUzubH9ASSCJBoAC2PPn1Od0NTctCI9tjaZNd/GCDkJtLn/Ndzvc1b3942BbefVY3eVXOffIm&#10;8L2sXFZpXq7n/j9+/fh97HtNK8tUFlWZzf0vWeP/8O67P73d72YZrTZVkWa1h0HKZrbfzf1N2+5m&#10;NzfNcpNtZfOm2mUlDq6qeitb7Nbrm7SWe4y+LW5oEIQ3+6pOd3W1zJoGn34wB/13evzVKlu2f1+t&#10;mqz1irmPa2v171r/XqjfN+/eytm6lrtNvuwuQ77gKrYyL3FSO9QH2Urvrs6Phtrmy7pqqlX7Zllt&#10;b6rVKl9m+h5wNyR4dDe3sryXjb6ZJZ5Of4HYesVxF2t13WX1MS8KPI0bjD5Tn6m/e8xPhg/3O8xO&#10;s7Pz1Hzb+T9v5C7Tt9XMln+7/1R7eTr3KaBSyi1A8gumTZbrIvNorKdInR9f/Lz7VKuLbXY/V8t/&#10;NV5Z3W7wvex9XVf7TSZTXBdRU4qbcP5B7TT4V2+x/2uVYnx511Z6th5W9VYNiHnwHvC/lEUi9L0v&#10;cz8OMR0GHdlD6y1xVCSBCBn3vSWOCxZwEof6ZHLWj7Orm/bHrNp6amPu17gPfR55/3PTquuSs/4r&#10;+j6qIk/Vc9c79XpxW9TevQRUP+qfbvTG/VpRevu5nwgq9MgHxxp3iED/jA2hLuGDbDbmVMVabZtb&#10;3eYt2FjkWzwA++9yph7tn8sUNyBnrcwLs42bKcruWavHa2CyqNIveNR1ZagG04CNTVX/x/f2oNnc&#10;b/59J+vM94q/lJiuhHCueKl3uIgodmr3yMI9Isslhpr7re+ZzdvWcPluV+frDc5E9FMpq/eY4lWu&#10;n7mafnNV3cUCydeCdNJDWl2Phj0grSF6gNALQjpkJFHMAmYJC8OEm5nuQU0jHkQx7UAdiUTEHWRO&#10;YHp5t1DUlTONabWxTjvayvSfvrfaFjCgALFHBSDUDdZ9+av4VyY/swxYrM1UFndbkNZAlTiYxOew&#10;7Obz/izaa6ghNNMOqPEKtHkFcrQPi4fOnE48cUw/A+uN6Xd5QhV4rsWTSMREgK6KJyQQMUseEYWH&#10;nCXMECXkAQ/F14lSZKv2F2WUtHc6TRnickZRpnM7Lq3Az4FXEQGnf0e8OnRH6Ws6I8U3HVtYkzvR&#10;zqUdsHdMO3ZN2vGQRokwtItiHgV6puSs90+EB0FCIkM7fJkF2irAkUz+CVGDGxm+kn8ysXiPgYkv&#10;Ll9gh4/5oiOqK7kpFoQxo7gM5aZG+YK8hMWI91SSMvEFKb6NGWEzLsYXazMnvrh8Qbh0nNHruOlK&#10;fKE0Fsxk9FRlmonObhz3QnjMBfyPoksMZ4P80+TpJ9zL81L6P0hKo12GNYMTBVwKQC86dhlaN7oS&#10;BRiPSYgACgBH/s8QTSmEDxQQFHmN6BQAFgeETRFWl4Rd0mNYKzjRxaULTPExXaI+Gr2CBuzQBXJk&#10;Qrk++UAXwpIAiprxGCKJk+SMCLyTtSyKrKhQZdielgHcDF8g6elHnZQzLQHZTN6azok3Lm8Q4xzz&#10;Rgc7V3IzJGIxg3is/Mw4cShTGctFicMjhHtdADcR55A41ohOxHGJg8joOEXR2u+1iONIYJSHCNF0&#10;aDB4HIaQLOBdjgLPECT68k5LYFOOouu/Q03SOg9rECcOuBywhXen+pLoRPiSHDA1YhXrqHBbpSRd&#10;GR6Fw1gIk7KQmAYJ1zZ9YETEOWGdJkxjFvJzhfimrfNdll6kHDOVOY96ACzfrB2d+ObyzXYFOI0u&#10;Ji2/JN8chsHNCAE3ooI1SqKIGNlrYBghAv0vvS7GE8b7fGTSxZ7WB2M5YNqI1MROJHBIoLp+jgIv&#10;5NXXK/m7mX4chfxRZwwhBJEZOKIrKQJdMn1mMVHguRSYyu9jDY98rPyOFpOBArelaXhcPpSfH/U8&#10;6mayX7/s0M7YCbpNe/tQaike7SH4i5bFPm4qU3sIYZM+ZOocnb8x51E7p/skTbhGQnTdqnjNWxX5&#10;7id1csevUI6GTUhXujwJ7Yw/rrdQkoTQl025JURLzRmteZGV7W1VlmikrGp2Wj07aKLBWdHFaco4&#10;4yqA7XZVLYzf3E/59MK71+oJQzSq21vREjn3t1mKZsgM3dNqy1z1yb5KdVhN0/VaGDFDx8qS6SI8&#10;AI+cPRekGPhCIB3JKRhF5Rx5hI54ENow00I1RDwuMsOE0uBMH+SEzMOO398Amba67Kattq6CWsFL&#10;zScGHmwkIOKYTxi+AbR9m/kLzKdjNBMKOCLURiwOoSdCNK6swIDMiMQB7bLdRAh2ruBwgEw62Exj&#10;Wtz+88kMjiy6GF+cgOhwxAxaPekbwIYI8xzYtHT7fLD1ZnDUVXMmQsS0BnY0ocJkeA7sBAl4F/6S&#10;ABg8JztOuHu8eulZi31O4M4WRF2twOoqVyiIcgEDFcHuqcJOHHOiQ7YBJ5AKGO+lAo4GZqJN8CRP&#10;P3nJzCAV2PR3kgpcqWCkuNn1AXch6OcLLwxD22WSRAhYv1LcDBK1fECvDUti9J11ofwJseAFXQEo&#10;bmKhjvHi42nNQXujXQxj1sj8btfTwHuqwEk9GIWGiTkucxA2Pm4LYIF9VtfwHvAXDC6jY07MzYJO&#10;x31MbQEn1oBqnaVvRz2g9tMFB2MtRuSEwedMfZuj2txITRRV+N7KXIE5qMCg098wJwoZQxszZnMg&#10;Dq4GaSGEL+VyaBIRI8qcjrtWRbW/3ci6fV9glW8p2+yTWTf/tRTxAHd/LJdilYTJpbguBUHOsUux&#10;XXmvkAj3+YWjuoCMQ4788kTYEV3QokaQ4Gq/RCMh4vhRnydTIjKEIMWuhCH46y3xiYDufzP7fZLg&#10;bBf1P+nbMDAj/sRwRLmb68rTAlN4DEfb6/YNcOwxNwLHXh800fiBDK52ztZQgu7lCg4elcQXQmPS&#10;thxLkYlO8QdrH4Yk7Jfpo3qfmKryaWM/wRFvofgN4DhS0mOmlNDB5OKp6rDcgxMsBaR9DbB/iwlF&#10;ntqXtSHckHOyng0bpmjh+G0nQxhtPeD/S7QAQ61fKqTfldG9AUm9tsjd1+Z8eE/Tu/8CAAD//wMA&#10;UEsDBBQABgAIAAAAIQBPHHqn2gAAAAUBAAAPAAAAZHJzL2Rvd25yZXYueG1sTI/BTsMwEETvSPyD&#10;tUjcqAOHJIQ4FapUTuWQwAds4yVJE6+j2E3dv8dwgctKoxnNvC23wUxipcUNlhU8bhIQxK3VA3cK&#10;Pj/2DzkI55E1TpZJwZUcbKvbmxILbS9c09r4TsQSdgUq6L2fCyld25NBt7EzcfS+7GLQR7l0Ui94&#10;ieVmkk9JkkqDA8eFHmfa9dSOzdkoOMn9tX7b1XQaD+/dqJuQHtag1P1deH0B4Sn4vzD84Ed0qCLT&#10;0Z5ZOzEpiI/43xu95zTLQBwV5FmegqxK+Z+++gYAAP//AwBQSwECLQAUAAYACAAAACEAtoM4kv4A&#10;AADhAQAAEwAAAAAAAAAAAAAAAAAAAAAAW0NvbnRlbnRfVHlwZXNdLnhtbFBLAQItABQABgAIAAAA&#10;IQA4/SH/1gAAAJQBAAALAAAAAAAAAAAAAAAAAC8BAABfcmVscy8ucmVsc1BLAQItABQABgAIAAAA&#10;IQAqz8ttAQkAAO9JAAAOAAAAAAAAAAAAAAAAAC4CAABkcnMvZTJvRG9jLnhtbFBLAQItABQABgAI&#10;AAAAIQBPHHqn2gAAAAUBAAAPAAAAAAAAAAAAAAAAAFsLAABkcnMvZG93bnJldi54bWxQSwUGAAAA&#10;AAQABADzAAAAYg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448;height:55791;visibility:visible;mso-wrap-style:square">
                  <v:fill o:detectmouseclick="t"/>
                  <v:path o:connecttype="none"/>
                </v:shape>
                <v:rect id="Rectangle 280" o:spid="_x0000_s1028" style="position:absolute;left:1237;top:860;width:59056;height:5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SAOwwAAANsAAAAPAAAAZHJzL2Rvd25yZXYueG1sRE+7asMw&#10;FN0L+QdxA11CI9dDCG4Uk0dNSymBpsmQ7WLdWMbWlbFUx/n7aih0PJz3Kh9tKwbqfe1YwfM8AUFc&#10;Ol1zpeD0XTwtQfiArLF1TAru5CFfTx5WmGl34y8ajqESMYR9hgpMCF0mpS8NWfRz1xFH7up6iyHC&#10;vpK6x1sMt61Mk2QhLdYcGwx2tDNUNscfq6CZbV+HK33yR3g77M/DZeyKs1HqcTpuXkAEGsO/+M/9&#10;rhWkcWz8En+AXP8CAAD//wMAUEsBAi0AFAAGAAgAAAAhANvh9svuAAAAhQEAABMAAAAAAAAAAAAA&#10;AAAAAAAAAFtDb250ZW50X1R5cGVzXS54bWxQSwECLQAUAAYACAAAACEAWvQsW78AAAAVAQAACwAA&#10;AAAAAAAAAAAAAAAfAQAAX3JlbHMvLnJlbHNQSwECLQAUAAYACAAAACEAg5EgDsMAAADbAAAADwAA&#10;AAAAAAAAAAAAAAAHAgAAZHJzL2Rvd25yZXYueG1sUEsFBgAAAAADAAMAtwAAAPcCAAAAAA==&#10;">
                  <v:stroke dashstyle="long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281" o:spid="_x0000_s1029" type="#_x0000_t16" style="position:absolute;left:16319;top:1366;width:27408;height:5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SxiwwAAANsAAAAPAAAAZHJzL2Rvd25yZXYueG1sRI9Pa8JA&#10;FMTvgt9heUJvujGhJUZXKQWhp9ZGL94e2WcSzL4N2c2ffvtuQfA4zMxvmN1hMo0YqHO1ZQXrVQSC&#10;uLC65lLB5XxcpiCcR9bYWCYFv+TgsJ/PdphpO/IPDbkvRYCwy1BB5X2bSemKigy6lW2Jg3eznUEf&#10;ZFdK3eEY4KaRcRS9SYM1h4UKW/qoqLjnvVHwfUoTPRSJPK77Vzyh+brGrlfqZTG9b0F4mvwz/Gh/&#10;agXxBv6/hB8g938AAAD//wMAUEsBAi0AFAAGAAgAAAAhANvh9svuAAAAhQEAABMAAAAAAAAAAAAA&#10;AAAAAAAAAFtDb250ZW50X1R5cGVzXS54bWxQSwECLQAUAAYACAAAACEAWvQsW78AAAAVAQAACwAA&#10;AAAAAAAAAAAAAAAfAQAAX3JlbHMvLnJlbHNQSwECLQAUAAYACAAAACEAyMksYsMAAADbAAAADwAA&#10;AAAAAAAAAAAAAAAHAgAAZHJzL2Rvd25yZXYueG1sUEsFBgAAAAADAAMAtwAAAPcCAAAAAA==&#10;" fillcolor="white [3212]">
                  <v:textbox>
                    <w:txbxContent>
                      <w:p w14:paraId="2BFE25CF" w14:textId="77777777" w:rsidR="00580584" w:rsidRPr="002135F7" w:rsidRDefault="00580584" w:rsidP="004578F2">
                        <w:pPr>
                          <w:jc w:val="center"/>
                        </w:pPr>
                        <w:r>
                          <w:t>У</w:t>
                        </w:r>
                        <w:r w:rsidRPr="002135F7">
                          <w:t xml:space="preserve">правління </w:t>
                        </w:r>
                        <w:r w:rsidRPr="00C74936">
                          <w:rPr>
                            <w:sz w:val="28"/>
                            <w:szCs w:val="28"/>
                          </w:rPr>
                          <w:t>конфліктами</w:t>
                        </w:r>
                        <w:r>
                          <w:t xml:space="preserve"> на підприємстві</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82" o:spid="_x0000_s1030" type="#_x0000_t69" style="position:absolute;left:17581;top:11058;width:24644;height:6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UEawQAAANsAAAAPAAAAZHJzL2Rvd25yZXYueG1sRE/basJA&#10;EH0v+A/LCL6UZlMtUtKs0haFiiBo+gFDdnJpszMhu2r69+6D0MfDuefr0XXqQoNvhQ08Jyko4lJs&#10;y7WB72L79ArKB2SLnTAZ+CMP69XkIcfMypWPdDmFWsUQ9hkaaELoM6192ZBDn0hPHLlKBochwqHW&#10;dsBrDHednqfpUjtsOTY02NNnQ+Xv6ewMvMjHTuxBNp3dH/chnVNV/DwaM5uO72+gAo3hX3x3f1kD&#10;i7g+fok/QK9uAAAA//8DAFBLAQItABQABgAIAAAAIQDb4fbL7gAAAIUBAAATAAAAAAAAAAAAAAAA&#10;AAAAAABbQ29udGVudF9UeXBlc10ueG1sUEsBAi0AFAAGAAgAAAAhAFr0LFu/AAAAFQEAAAsAAAAA&#10;AAAAAAAAAAAAHwEAAF9yZWxzLy5yZWxzUEsBAi0AFAAGAAgAAAAhAAHVQRrBAAAA2wAAAA8AAAAA&#10;AAAAAAAAAAAABwIAAGRycy9kb3ducmV2LnhtbFBLBQYAAAAAAwADALcAAAD1AgAAAAA=&#10;" adj="4021" fillcolor="white [3212]">
                  <v:stroke dashstyle="dash"/>
                  <v:textbox>
                    <w:txbxContent>
                      <w:p w14:paraId="44225F3C" w14:textId="77777777" w:rsidR="00580584" w:rsidRPr="00222F5D" w:rsidRDefault="00580584" w:rsidP="004578F2">
                        <w:pPr>
                          <w:jc w:val="center"/>
                          <w:rPr>
                            <w:sz w:val="20"/>
                            <w:szCs w:val="20"/>
                          </w:rPr>
                        </w:pPr>
                        <w:r w:rsidRPr="00222F5D">
                          <w:rPr>
                            <w:sz w:val="20"/>
                            <w:szCs w:val="20"/>
                          </w:rPr>
                          <w:t>Суб’єкти управління</w:t>
                        </w:r>
                      </w:p>
                    </w:txbxContent>
                  </v:textbox>
                </v:shape>
                <v:shape id="AutoShape 283" o:spid="_x0000_s1031" type="#_x0000_t16" style="position:absolute;left:14627;top:17847;width:14010;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ra5wgAAANsAAAAPAAAAZHJzL2Rvd25yZXYueG1sRI9Pi8Iw&#10;FMTvgt8hPMGbpn/YRaqxiCDsaXXVi7dH82yLzUtp0lq/vVlY2OMwM79hNvloGjFQ52rLCuJlBIK4&#10;sLrmUsH1clisQDiPrLGxTApe5CDfTicbzLR98g8NZ1+KAGGXoYLK+zaT0hUVGXRL2xIH7247gz7I&#10;rpS6w2eAm0YmUfQpDdYcFipsaV9R8Tj3RsHxtEr1UKTyEPcfeELzfUtcr9R8Nu7WIDyN/j/81/7S&#10;CtIYfr+EHyC3bwAAAP//AwBQSwECLQAUAAYACAAAACEA2+H2y+4AAACFAQAAEwAAAAAAAAAAAAAA&#10;AAAAAAAAW0NvbnRlbnRfVHlwZXNdLnhtbFBLAQItABQABgAIAAAAIQBa9CxbvwAAABUBAAALAAAA&#10;AAAAAAAAAAAAAB8BAABfcmVscy8ucmVsc1BLAQItABQABgAIAAAAIQCzZra5wgAAANsAAAAPAAAA&#10;AAAAAAAAAAAAAAcCAABkcnMvZG93bnJldi54bWxQSwUGAAAAAAMAAwC3AAAA9gIAAAAA&#10;" fillcolor="white [3212]">
                  <v:textbox>
                    <w:txbxContent>
                      <w:p w14:paraId="71AA9F09" w14:textId="77777777" w:rsidR="00580584" w:rsidRPr="005A4452" w:rsidRDefault="00580584" w:rsidP="004578F2">
                        <w:pPr>
                          <w:jc w:val="center"/>
                          <w:rPr>
                            <w:sz w:val="20"/>
                            <w:szCs w:val="20"/>
                          </w:rPr>
                        </w:pPr>
                        <w:r>
                          <w:rPr>
                            <w:sz w:val="20"/>
                            <w:szCs w:val="20"/>
                          </w:rPr>
                          <w:t>Виконавчий</w:t>
                        </w:r>
                        <w:r w:rsidRPr="005A4452">
                          <w:rPr>
                            <w:sz w:val="20"/>
                            <w:szCs w:val="20"/>
                          </w:rPr>
                          <w:t xml:space="preserve"> рівень</w:t>
                        </w:r>
                      </w:p>
                    </w:txbxContent>
                  </v:textbox>
                </v:shape>
                <v:shape id="AutoShape 284" o:spid="_x0000_s1032" type="#_x0000_t16" style="position:absolute;left:30683;top:17847;width:13044;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CjOwgAAANsAAAAPAAAAZHJzL2Rvd25yZXYueG1sRI9Ba8JA&#10;FITvBf/D8gq91Y0JisRspAiCJxvTXrw9sq9JaPZtyG5i+u+7guBxmJlvmGw/m05MNLjWsoLVMgJB&#10;XFndcq3g++v4vgXhPLLGzjIp+CMH+3zxkmGq7Y0vNJW+FgHCLkUFjfd9KqWrGjLolrYnDt6PHQz6&#10;IIda6gFvAW46GUfRRhpsOSw02NOhoeq3HI2Cz2Kb6KlK5HE1rrFAc77GblTq7XX+2IHwNPtn+NE+&#10;aQVJDPcv4QfI/B8AAP//AwBQSwECLQAUAAYACAAAACEA2+H2y+4AAACFAQAAEwAAAAAAAAAAAAAA&#10;AAAAAAAAW0NvbnRlbnRfVHlwZXNdLnhtbFBLAQItABQABgAIAAAAIQBa9CxbvwAAABUBAAALAAAA&#10;AAAAAAAAAAAAAB8BAABfcmVscy8ucmVsc1BLAQItABQABgAIAAAAIQBDtCjOwgAAANsAAAAPAAAA&#10;AAAAAAAAAAAAAAcCAABkcnMvZG93bnJldi54bWxQSwUGAAAAAAMAAwC3AAAA9gIAAAAA&#10;" fillcolor="white [3212]">
                  <v:textbox>
                    <w:txbxContent>
                      <w:p w14:paraId="68D694D7" w14:textId="77777777" w:rsidR="00580584" w:rsidRPr="005A4452" w:rsidRDefault="00580584" w:rsidP="004578F2">
                        <w:pPr>
                          <w:jc w:val="center"/>
                          <w:rPr>
                            <w:sz w:val="20"/>
                            <w:szCs w:val="20"/>
                          </w:rPr>
                        </w:pPr>
                        <w:r>
                          <w:rPr>
                            <w:sz w:val="20"/>
                            <w:szCs w:val="20"/>
                          </w:rPr>
                          <w:t>Управлінський рі</w:t>
                        </w:r>
                        <w:r w:rsidRPr="005A4452">
                          <w:rPr>
                            <w:sz w:val="20"/>
                            <w:szCs w:val="20"/>
                          </w:rPr>
                          <w:t>вень</w:t>
                        </w:r>
                      </w:p>
                    </w:txbxContent>
                  </v:textbox>
                </v:shape>
                <v:rect id="Rectangle 285" o:spid="_x0000_s1033" style="position:absolute;left:2285;top:21440;width:11484;height:8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iHKxAAAANsAAAAPAAAAZHJzL2Rvd25yZXYueG1sRI/RasJA&#10;FETfC/7DcgXfdKOBKjGriGCx0IpVP+Ame02i2btpdqtpv75bEPo4zMwZJl12phY3al1lWcF4FIEg&#10;zq2uuFBwOm6GMxDOI2usLZOCb3KwXPSeUky0vfMH3Q6+EAHCLkEFpfdNIqXLSzLoRrYhDt7ZtgZ9&#10;kG0hdYv3ADe1nETRszRYcVgosaF1Sfn18GUUXOL96zvRT7Tbv7x90mmTmYynSg363WoOwlPn/8OP&#10;9lYriGP4+xJ+gFz8AgAA//8DAFBLAQItABQABgAIAAAAIQDb4fbL7gAAAIUBAAATAAAAAAAAAAAA&#10;AAAAAAAAAABbQ29udGVudF9UeXBlc10ueG1sUEsBAi0AFAAGAAgAAAAhAFr0LFu/AAAAFQEAAAsA&#10;AAAAAAAAAAAAAAAAHwEAAF9yZWxzLy5yZWxzUEsBAi0AFAAGAAgAAAAhAIGmIcrEAAAA2wAAAA8A&#10;AAAAAAAAAAAAAAAABwIAAGRycy9kb3ducmV2LnhtbFBLBQYAAAAAAwADALcAAAD4AgAAAAA=&#10;" fillcolor="white [3212]">
                  <v:textbox>
                    <w:txbxContent>
                      <w:p w14:paraId="53AC0CE3" w14:textId="77777777" w:rsidR="00580584" w:rsidRPr="00971AF7" w:rsidRDefault="00580584" w:rsidP="004578F2">
                        <w:pPr>
                          <w:jc w:val="center"/>
                          <w:rPr>
                            <w:sz w:val="20"/>
                            <w:szCs w:val="20"/>
                          </w:rPr>
                        </w:pPr>
                        <w:r>
                          <w:rPr>
                            <w:sz w:val="20"/>
                            <w:szCs w:val="20"/>
                          </w:rPr>
                          <w:t>Принципи</w:t>
                        </w:r>
                      </w:p>
                      <w:p w14:paraId="0A7737AF" w14:textId="77777777" w:rsidR="00580584" w:rsidRPr="00971AF7" w:rsidRDefault="00580584" w:rsidP="004578F2">
                        <w:pPr>
                          <w:jc w:val="center"/>
                          <w:rPr>
                            <w:sz w:val="20"/>
                            <w:szCs w:val="20"/>
                          </w:rPr>
                        </w:pPr>
                        <w:r>
                          <w:rPr>
                            <w:sz w:val="20"/>
                            <w:szCs w:val="20"/>
                          </w:rPr>
                          <w:t>у</w:t>
                        </w:r>
                        <w:r w:rsidRPr="00971AF7">
                          <w:rPr>
                            <w:sz w:val="20"/>
                            <w:szCs w:val="20"/>
                          </w:rPr>
                          <w:t>правління</w:t>
                        </w:r>
                        <w:r>
                          <w:rPr>
                            <w:sz w:val="20"/>
                            <w:szCs w:val="20"/>
                          </w:rPr>
                          <w:t xml:space="preserve"> конфліктами </w:t>
                        </w:r>
                        <w:r w:rsidRPr="00971AF7">
                          <w:rPr>
                            <w:sz w:val="20"/>
                            <w:szCs w:val="20"/>
                          </w:rPr>
                          <w:t xml:space="preserve"> </w:t>
                        </w:r>
                        <w:r>
                          <w:rPr>
                            <w:sz w:val="20"/>
                            <w:szCs w:val="20"/>
                          </w:rPr>
                          <w:t>на  підприємстві</w:t>
                        </w:r>
                      </w:p>
                    </w:txbxContent>
                  </v:textbox>
                </v:rect>
                <v:shape id="AutoShape 286" o:spid="_x0000_s1034" type="#_x0000_t16" style="position:absolute;left:3481;top:36630;width:52440;height:3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RUhwwAAANsAAAAPAAAAZHJzL2Rvd25yZXYueG1sRI9Pa8JA&#10;FMTvgt9heUJvZqNpRaKrlEKgp9ZGL94e2WcSzL4N2c2ffvtuQfA4zMxvmP1xMo0YqHO1ZQWrKAZB&#10;XFhdc6ngcs6WWxDOI2tsLJOCX3JwPMxne0y1HfmHhtyXIkDYpaig8r5NpXRFRQZdZFvi4N1sZ9AH&#10;2ZVSdzgGuGnkOo430mDNYaHClj4qKu55bxR8n7aJHopEZqv+DU9ovq5r1yv1spjedyA8Tf4ZfrQ/&#10;tYLkFf6/hB8gD38AAAD//wMAUEsBAi0AFAAGAAgAAAAhANvh9svuAAAAhQEAABMAAAAAAAAAAAAA&#10;AAAAAAAAAFtDb250ZW50X1R5cGVzXS54bWxQSwECLQAUAAYACAAAACEAWvQsW78AAAAVAQAACwAA&#10;AAAAAAAAAAAAAAAfAQAAX3JlbHMvLnJlbHNQSwECLQAUAAYACAAAACEAoxEVIcMAAADbAAAADwAA&#10;AAAAAAAAAAAAAAAHAgAAZHJzL2Rvd25yZXYueG1sUEsFBgAAAAADAAMAtwAAAPcCAAAAAA==&#10;" fillcolor="white [3212]">
                  <v:textbox>
                    <w:txbxContent>
                      <w:p w14:paraId="060E6FF2" w14:textId="77777777" w:rsidR="00580584" w:rsidRPr="00971AF7" w:rsidRDefault="00580584" w:rsidP="004578F2">
                        <w:pPr>
                          <w:jc w:val="center"/>
                          <w:rPr>
                            <w:sz w:val="20"/>
                            <w:szCs w:val="20"/>
                          </w:rPr>
                        </w:pPr>
                        <w:r w:rsidRPr="00971AF7">
                          <w:rPr>
                            <w:sz w:val="20"/>
                            <w:szCs w:val="20"/>
                          </w:rPr>
                          <w:t>Об’єкти управління</w:t>
                        </w:r>
                        <w:r>
                          <w:rPr>
                            <w:sz w:val="20"/>
                            <w:szCs w:val="20"/>
                          </w:rPr>
                          <w:t>, що впливають на психологічний стан в колективі підприємства</w:t>
                        </w:r>
                      </w:p>
                    </w:txbxContent>
                  </v:textbox>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287" o:spid="_x0000_s1035" type="#_x0000_t7" style="position:absolute;left:3481;top:45792;width:13902;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isTxAAAANsAAAAPAAAAZHJzL2Rvd25yZXYueG1sRI9Ba8JA&#10;FITvQv/D8gq96aZKo6auIoJFCh6MXrw9ss8kuPs2ZNeY9td3C4LHYWa+YRar3hrRUetrxwreRwkI&#10;4sLpmksFp+N2OAPhA7JG45gU/JCH1fJlsMBMuzsfqMtDKSKEfYYKqhCaTEpfVGTRj1xDHL2Lay2G&#10;KNtS6hbvEW6NHCdJKi3WHBcqbGhTUXHNb1bBt9vPdjmeU2PS33Ta0fwrv+6Venvt158gAvXhGX60&#10;d1rB5AP+v8QfIJd/AAAA//8DAFBLAQItABQABgAIAAAAIQDb4fbL7gAAAIUBAAATAAAAAAAAAAAA&#10;AAAAAAAAAABbQ29udGVudF9UeXBlc10ueG1sUEsBAi0AFAAGAAgAAAAhAFr0LFu/AAAAFQEAAAsA&#10;AAAAAAAAAAAAAAAAHwEAAF9yZWxzLy5yZWxzUEsBAi0AFAAGAAgAAAAhAKWKKxPEAAAA2wAAAA8A&#10;AAAAAAAAAAAAAAAABwIAAGRycy9kb3ducmV2LnhtbFBLBQYAAAAAAwADALcAAAD4AgAAAAA=&#10;" adj="5026" fillcolor="white [3212]">
                  <v:textbox>
                    <w:txbxContent>
                      <w:p w14:paraId="7CE2D876" w14:textId="77777777" w:rsidR="00580584" w:rsidRPr="00971AF7" w:rsidRDefault="00580584" w:rsidP="004578F2">
                        <w:pPr>
                          <w:jc w:val="center"/>
                          <w:rPr>
                            <w:sz w:val="20"/>
                            <w:szCs w:val="20"/>
                          </w:rPr>
                        </w:pPr>
                        <w:r w:rsidRPr="00971AF7">
                          <w:rPr>
                            <w:sz w:val="20"/>
                            <w:szCs w:val="20"/>
                          </w:rPr>
                          <w:t xml:space="preserve">Абсолютні </w:t>
                        </w:r>
                        <w:r>
                          <w:rPr>
                            <w:sz w:val="20"/>
                            <w:szCs w:val="20"/>
                          </w:rPr>
                          <w:t>показники</w:t>
                        </w:r>
                        <w:r w:rsidRPr="00971AF7">
                          <w:rPr>
                            <w:sz w:val="20"/>
                            <w:szCs w:val="20"/>
                          </w:rPr>
                          <w:t xml:space="preserve"> </w:t>
                        </w:r>
                      </w:p>
                    </w:txbxContent>
                  </v:textbox>
                </v:shape>
                <v:shape id="AutoShape 288" o:spid="_x0000_s1036" type="#_x0000_t7" style="position:absolute;left:17383;top:45792;width:12318;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LVkxAAAANsAAAAPAAAAZHJzL2Rvd25yZXYueG1sRI9BawIx&#10;FITvBf9DeAVvNVuF1K5GEUGRgodue+ntsXnuLiYvyyaua399UxA8DjPzDbNcD86KnrrQeNbwOslA&#10;EJfeNFxp+P7avcxBhIhs0HomDTcKsF6NnpaYG3/lT+qLWIkE4ZCjhjrGNpcylDU5DBPfEifv5DuH&#10;McmukqbDa4I7K6dZpqTDhtNCjS1tayrPxcVp+PDH+aHAH2Wt+lVvPb3vi/NR6/HzsFmAiDTER/je&#10;PhgNMwX/X9IPkKs/AAAA//8DAFBLAQItABQABgAIAAAAIQDb4fbL7gAAAIUBAAATAAAAAAAAAAAA&#10;AAAAAAAAAABbQ29udGVudF9UeXBlc10ueG1sUEsBAi0AFAAGAAgAAAAhAFr0LFu/AAAAFQEAAAsA&#10;AAAAAAAAAAAAAAAAHwEAAF9yZWxzLy5yZWxzUEsBAi0AFAAGAAgAAAAhAFVYtWTEAAAA2wAAAA8A&#10;AAAAAAAAAAAAAAAABwIAAGRycy9kb3ducmV2LnhtbFBLBQYAAAAAAwADALcAAAD4AgAAAAA=&#10;" adj="5026" fillcolor="white [3212]">
                  <v:textbox>
                    <w:txbxContent>
                      <w:p w14:paraId="2F86D488" w14:textId="77777777" w:rsidR="00580584" w:rsidRPr="00971AF7" w:rsidRDefault="00580584" w:rsidP="004578F2">
                        <w:pPr>
                          <w:jc w:val="center"/>
                          <w:rPr>
                            <w:sz w:val="20"/>
                            <w:szCs w:val="20"/>
                          </w:rPr>
                        </w:pPr>
                        <w:r w:rsidRPr="00971AF7">
                          <w:rPr>
                            <w:sz w:val="20"/>
                            <w:szCs w:val="20"/>
                          </w:rPr>
                          <w:t xml:space="preserve">Відносні </w:t>
                        </w:r>
                        <w:r>
                          <w:rPr>
                            <w:sz w:val="20"/>
                            <w:szCs w:val="20"/>
                          </w:rPr>
                          <w:t>показники</w:t>
                        </w:r>
                      </w:p>
                    </w:txbxContent>
                  </v:textbox>
                </v:shape>
                <v:rect id="Rectangle 289" o:spid="_x0000_s1037" style="position:absolute;left:14627;top:24666;width:30131;height:4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fJxQAAANsAAAAPAAAAZHJzL2Rvd25yZXYueG1sRI/dasJA&#10;FITvhb7DcoTe6cYKKtE1lEJKC22JPw9wzB6T2OzZNLs1sU/fFQQvh5n5hlklvanFmVpXWVYwGUcg&#10;iHOrKy4U7HfpaAHCeWSNtWVScCEHyfphsMJY2443dN76QgQIuxgVlN43sZQuL8mgG9uGOHhH2xr0&#10;QbaF1C12AW5q+RRFM2mw4rBQYkMvJeXf21+j4DTN3j+J/qKv7PXjh/bpwRx4rtTjsH9egvDU+3v4&#10;1n7TCqZzuH4JP0Cu/wEAAP//AwBQSwECLQAUAAYACAAAACEA2+H2y+4AAACFAQAAEwAAAAAAAAAA&#10;AAAAAAAAAAAAW0NvbnRlbnRfVHlwZXNdLnhtbFBLAQItABQABgAIAAAAIQBa9CxbvwAAABUBAAAL&#10;AAAAAAAAAAAAAAAAAB8BAABfcmVscy8ucmVsc1BLAQItABQABgAIAAAAIQD+nSfJxQAAANsAAAAP&#10;AAAAAAAAAAAAAAAAAAcCAABkcnMvZG93bnJldi54bWxQSwUGAAAAAAMAAwC3AAAA+QIAAAAA&#10;" fillcolor="white [3212]">
                  <v:textbox>
                    <w:txbxContent>
                      <w:p w14:paraId="6CE93E71" w14:textId="77777777" w:rsidR="00580584" w:rsidRPr="004578F2" w:rsidRDefault="00580584" w:rsidP="004578F2">
                        <w:pPr>
                          <w:jc w:val="center"/>
                          <w:rPr>
                            <w:b/>
                            <w:sz w:val="20"/>
                            <w:szCs w:val="20"/>
                          </w:rPr>
                        </w:pPr>
                        <w:r w:rsidRPr="004578F2">
                          <w:rPr>
                            <w:sz w:val="20"/>
                            <w:szCs w:val="20"/>
                          </w:rPr>
                          <w:t xml:space="preserve">Моделі, алгоритми, методи та механізми  управління </w:t>
                        </w:r>
                        <w:r w:rsidRPr="00C74936">
                          <w:rPr>
                            <w:sz w:val="20"/>
                            <w:szCs w:val="20"/>
                          </w:rPr>
                          <w:t>конфліктами</w:t>
                        </w:r>
                        <w:r w:rsidRPr="00C74936">
                          <w:rPr>
                            <w:sz w:val="20"/>
                            <w:szCs w:val="20"/>
                            <w:lang w:val="ru-RU"/>
                          </w:rPr>
                          <w:t xml:space="preserve"> </w:t>
                        </w:r>
                        <w:r w:rsidRPr="004578F2">
                          <w:rPr>
                            <w:sz w:val="20"/>
                            <w:szCs w:val="20"/>
                          </w:rPr>
                          <w:t>на підприємстві</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290" o:spid="_x0000_s1038" type="#_x0000_t93" style="position:absolute;left:25085;top:18209;width:7441;height:2836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jamwQAAANsAAAAPAAAAZHJzL2Rvd25yZXYueG1sRE/Pa8Iw&#10;FL4P/B/CE3YRTV1FR2cU2VA8ahW246N5NtXmpTSpdv/9chB2/Ph+L9e9rcWdWl85VjCdJCCIC6cr&#10;LhWcT9vxOwgfkDXWjknBL3lYrwYvS8y0e/CR7nkoRQxhn6ECE0KTSekLQxb9xDXEkbu41mKIsC2l&#10;bvERw20t35JkLi1WHBsMNvRpqLjlnVUwO9yu+8XOf5ed6fL8Jx19paZT6nXYbz5ABOrDv/jp3msF&#10;aRwbv8QfIFd/AAAA//8DAFBLAQItABQABgAIAAAAIQDb4fbL7gAAAIUBAAATAAAAAAAAAAAAAAAA&#10;AAAAAABbQ29udGVudF9UeXBlc10ueG1sUEsBAi0AFAAGAAgAAAAhAFr0LFu/AAAAFQEAAAsAAAAA&#10;AAAAAAAAAAAAHwEAAF9yZWxzLy5yZWxzUEsBAi0AFAAGAAgAAAAhAM4GNqbBAAAA2wAAAA8AAAAA&#10;AAAAAAAAAAAABwIAAGRycy9kb3ducmV2LnhtbFBLBQYAAAAAAwADALcAAAD1AgAAAAA=&#10;" fillcolor="white [3212]">
                  <v:textbox>
                    <w:txbxContent>
                      <w:p w14:paraId="5ECDEAFB" w14:textId="77777777" w:rsidR="00580584" w:rsidRPr="00FF7E69" w:rsidRDefault="00580584" w:rsidP="004578F2">
                        <w:pPr>
                          <w:jc w:val="center"/>
                        </w:pPr>
                        <w:r w:rsidRPr="00FF7E69">
                          <w:rPr>
                            <w:sz w:val="20"/>
                            <w:szCs w:val="20"/>
                          </w:rPr>
                          <w:t>Управлінський вплив на керований</w:t>
                        </w:r>
                        <w:r w:rsidRPr="00FF7E69">
                          <w:t xml:space="preserve"> об’єкт</w:t>
                        </w:r>
                        <w:r>
                          <w:t xml:space="preserve"> </w:t>
                        </w:r>
                      </w:p>
                    </w:txbxContent>
                  </v:textbox>
                </v:shape>
                <v:rect id="Rectangle 291" o:spid="_x0000_s1039" style="position:absolute;left:46655;top:21771;width:11502;height:8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hYgxAAAANsAAAAPAAAAZHJzL2Rvd25yZXYueG1sRI/dasJA&#10;FITvC77DcgTv6sYKrUZXkYKi0Ip/D3DMHpNo9mzMrpr69F1B8HKYmW+Y4bg2hbhS5XLLCjrtCARx&#10;YnXOqYLddvreA+E8ssbCMin4IwfjUeNtiLG2N17TdeNTESDsYlSQeV/GUrokI4OubUvi4B1sZdAH&#10;WaVSV3gLcFPIjyj6lAZzDgsZlvSdUXLaXIyCY3e1+CW6R8vV7OdMu+ne7PlLqVazngxAeKr9K/xs&#10;z7WCbh8eX8IPkKN/AAAA//8DAFBLAQItABQABgAIAAAAIQDb4fbL7gAAAIUBAAATAAAAAAAAAAAA&#10;AAAAAAAAAABbQ29udGVudF9UeXBlc10ueG1sUEsBAi0AFAAGAAgAAAAhAFr0LFu/AAAAFQEAAAsA&#10;AAAAAAAAAAAAAAAAHwEAAF9yZWxzLy5yZWxzUEsBAi0AFAAGAAgAAAAhAOBOFiDEAAAA2wAAAA8A&#10;AAAAAAAAAAAAAAAABwIAAGRycy9kb3ducmV2LnhtbFBLBQYAAAAAAwADALcAAAD4AgAAAAA=&#10;" fillcolor="white [3212]">
                  <v:textbox>
                    <w:txbxContent>
                      <w:p w14:paraId="08D72630" w14:textId="77777777" w:rsidR="00580584" w:rsidRPr="00971AF7" w:rsidRDefault="00580584" w:rsidP="004578F2">
                        <w:pPr>
                          <w:jc w:val="center"/>
                          <w:rPr>
                            <w:sz w:val="20"/>
                            <w:szCs w:val="20"/>
                          </w:rPr>
                        </w:pPr>
                        <w:r>
                          <w:rPr>
                            <w:sz w:val="20"/>
                            <w:szCs w:val="20"/>
                          </w:rPr>
                          <w:t xml:space="preserve">Функції </w:t>
                        </w:r>
                        <w:r w:rsidRPr="00971AF7">
                          <w:rPr>
                            <w:sz w:val="20"/>
                            <w:szCs w:val="20"/>
                          </w:rPr>
                          <w:t xml:space="preserve">управління </w:t>
                        </w:r>
                        <w:r>
                          <w:rPr>
                            <w:sz w:val="20"/>
                            <w:szCs w:val="20"/>
                          </w:rPr>
                          <w:t>конфліктами на підприємстві</w:t>
                        </w:r>
                      </w:p>
                    </w:txbxContent>
                  </v:textbox>
                </v:rect>
                <v:rect id="Rectangle 292" o:spid="_x0000_s1040" style="position:absolute;left:3481;top:4876;width:11146;height:4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szAwgAAANsAAAAPAAAAZHJzL2Rvd25yZXYueG1sRE/dasIw&#10;FL4XfIdwBO9sqo5tdEYRQXGwiet8gGNzbKvNSU0y7fb0y8Vglx/f/2zRmUbcyPnasoJxkoIgLqyu&#10;uVRw+FyPnkH4gKyxsUwKvsnDYt7vzTDT9s4fdMtDKWII+wwVVCG0mZS+qMigT2xLHLmTdQZDhK6U&#10;2uE9hptGTtL0URqsOTZU2NKqouKSfxkF5+n+9Z3oJ93tN29XOqyP5shPSg0H3fIFRKAu/Iv/3Fut&#10;4CGuj1/iD5DzXwAAAP//AwBQSwECLQAUAAYACAAAACEA2+H2y+4AAACFAQAAEwAAAAAAAAAAAAAA&#10;AAAAAAAAW0NvbnRlbnRfVHlwZXNdLnhtbFBLAQItABQABgAIAAAAIQBa9CxbvwAAABUBAAALAAAA&#10;AAAAAAAAAAAAAB8BAABfcmVscy8ucmVsc1BLAQItABQABgAIAAAAIQApcszAwgAAANsAAAAPAAAA&#10;AAAAAAAAAAAAAAcCAABkcnMvZG93bnJldi54bWxQSwUGAAAAAAMAAwC3AAAA9gIAAAAA&#10;" fillcolor="white [3212]">
                  <v:textbox>
                    <w:txbxContent>
                      <w:p w14:paraId="067BF559" w14:textId="77777777" w:rsidR="00580584" w:rsidRPr="000670DC" w:rsidRDefault="00580584" w:rsidP="004578F2">
                        <w:pPr>
                          <w:jc w:val="center"/>
                          <w:rPr>
                            <w:sz w:val="20"/>
                            <w:szCs w:val="20"/>
                          </w:rPr>
                        </w:pPr>
                        <w:r w:rsidRPr="000670DC">
                          <w:rPr>
                            <w:sz w:val="20"/>
                            <w:szCs w:val="20"/>
                          </w:rPr>
                          <w:t>Контрольовані фактори впливу</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93" o:spid="_x0000_s1041" type="#_x0000_t34" style="position:absolute;left:24280;top:19245;width:2196;height:864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pkwwAAANsAAAAPAAAAZHJzL2Rvd25yZXYueG1sRI/NSgMx&#10;FIX3gu8QrtCdzYwVbcemZbBU3bZ10e4uk+skOLkZktgZfXojCF0ezs/HWa5H14kzhWg9KyinBQji&#10;xmvLrYL3w/Z2DiImZI2dZ1LwTRHWq+urJVbaD7yj8z61Io9wrFCBSamvpIyNIYdx6nvi7H344DBl&#10;GVqpAw553HXyrigepEPLmWCwp2dDzef+y2Wurc3xtZ497n4GaxdBHsrTy0apyc1YP4FINKZL+L/9&#10;phXcl/D3Jf8AufoFAAD//wMAUEsBAi0AFAAGAAgAAAAhANvh9svuAAAAhQEAABMAAAAAAAAAAAAA&#10;AAAAAAAAAFtDb250ZW50X1R5cGVzXS54bWxQSwECLQAUAAYACAAAACEAWvQsW78AAAAVAQAACwAA&#10;AAAAAAAAAAAAAAAfAQAAX3JlbHMvLnJlbHNQSwECLQAUAAYACAAAACEAqPh6ZMMAAADbAAAADwAA&#10;AAAAAAAAAAAAAAAHAgAAZHJzL2Rvd25yZXYueG1sUEsFBgAAAAADAAMAtwAAAPcCAAAAAA==&#10;" adj="10769">
                  <v:stroke endarrow="block"/>
                </v:shape>
                <v:shape id="AutoShape 294" o:spid="_x0000_s1042" type="#_x0000_t34" style="position:absolute;left:32068;top:20103;width:2196;height:692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ApnxAAAANsAAAAPAAAAZHJzL2Rvd25yZXYueG1sRI/LasMw&#10;EEX3hfyDmEB3jZwQQnEimzwoLZQuopaQ5WBNLBNrZCzFcf++KhS6vNzH4W7K0bVioD40nhXMZxkI&#10;4sqbhmsFX58vT88gQkQ22HomBd8UoCwmDxvMjb/zkQYda5FGOOSowMbY5VKGypLDMPMdcfIuvncY&#10;k+xraXq8p3HXykWWraTDhhPBYkd7S9VV31yCnA43q1/jsOqW7/qcfRx3urFKPU7H7RpEpDH+h//a&#10;b0bBcgG/X9IPkMUPAAAA//8DAFBLAQItABQABgAIAAAAIQDb4fbL7gAAAIUBAAATAAAAAAAAAAAA&#10;AAAAAAAAAABbQ29udGVudF9UeXBlc10ueG1sUEsBAi0AFAAGAAgAAAAhAFr0LFu/AAAAFQEAAAsA&#10;AAAAAAAAAAAAAAAAHwEAAF9yZWxzLy5yZWxzUEsBAi0AFAAGAAgAAAAhAI54CmfEAAAA2wAAAA8A&#10;AAAAAAAAAAAAAAAABwIAAGRycy9kb3ducmV2LnhtbFBLBQYAAAAAAwADALcAAAD4AgAAAAA=&#10;" adj="10769">
                  <v:stroke endarrow="block"/>
                </v:shape>
                <v:shapetype id="_x0000_t33" coordsize="21600,21600" o:spt="33" o:oned="t" path="m,l21600,r,21600e" filled="f">
                  <v:stroke joinstyle="miter"/>
                  <v:path arrowok="t" fillok="f" o:connecttype="none"/>
                  <o:lock v:ext="edit" shapetype="t"/>
                </v:shapetype>
                <v:shape id="AutoShape 295" o:spid="_x0000_s1043" type="#_x0000_t33" style="position:absolute;left:9210;top:13077;width:7180;height:955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hnUwwAAANsAAAAPAAAAZHJzL2Rvd25yZXYueG1sRI9La8Mw&#10;EITvhfwHsYHcGikPSnCihCRgWugpL3JdrI3lxFoZS3Xcf18VCj0OM/MNs9r0rhYdtaHyrGEyViCI&#10;C28qLjWcT/nrAkSIyAZrz6ThmwJs1oOXFWbGP/lA3TGWIkE4ZKjBxthkUobCksMw9g1x8m6+dRiT&#10;bEtpWnwmuKvlVKk36bDitGCxob2l4nH8chrUNFe3985eaTe3dzn5zG1+uGg9GvbbJYhIffwP/7U/&#10;jIb5DH6/pB8g1z8AAAD//wMAUEsBAi0AFAAGAAgAAAAhANvh9svuAAAAhQEAABMAAAAAAAAAAAAA&#10;AAAAAAAAAFtDb250ZW50X1R5cGVzXS54bWxQSwECLQAUAAYACAAAACEAWvQsW78AAAAVAQAACwAA&#10;AAAAAAAAAAAAAAAfAQAAX3JlbHMvLnJlbHNQSwECLQAUAAYACAAAACEAVcoZ1MMAAADbAAAADwAA&#10;AAAAAAAAAAAAAAAHAgAAZHJzL2Rvd25yZXYueG1sUEsFBgAAAAADAAMAtwAAAPcCAAAAAA==&#10;">
                  <v:stroke endarrow="block"/>
                </v:shape>
                <v:shape id="AutoShape 298" o:spid="_x0000_s1044" type="#_x0000_t33" style="position:absolute;left:43560;top:12925;width:7511;height:1018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6YfwwAAANsAAAAPAAAAZHJzL2Rvd25yZXYueG1sRI/NasMw&#10;EITvgb6D2EJvsdxiSnCthFBoKD0U4sTQ42JtLBNrZSz5p29fBQo5DjPzDVPsFtuJiQbfOlbwnKQg&#10;iGunW24UnE8f6w0IH5A1do5JwS952G0fVgXm2s18pKkMjYgQ9jkqMCH0uZS+NmTRJ64njt7FDRZD&#10;lEMj9YBzhNtOvqTpq7TYclww2NO7ofpajlbBpuqq8Wu89GlzMAePk/+ef2qlnh6X/RuIQEu4h//b&#10;n1pBlsHtS/wBcvsHAAD//wMAUEsBAi0AFAAGAAgAAAAhANvh9svuAAAAhQEAABMAAAAAAAAAAAAA&#10;AAAAAAAAAFtDb250ZW50X1R5cGVzXS54bWxQSwECLQAUAAYACAAAACEAWvQsW78AAAAVAQAACwAA&#10;AAAAAAAAAAAAAAAfAQAAX3JlbHMvLnJlbHNQSwECLQAUAAYACAAAACEAw2OmH8MAAADbAAAADwAA&#10;AAAAAAAAAAAAAAAHAgAAZHJzL2Rvd25yZXYueG1sUEsFBgAAAAADAAMAtwAAAPcCAAAAAA==&#10;">
                  <v:stroke endarrow="block"/>
                </v:shape>
                <v:rect id="Rectangle 299" o:spid="_x0000_s1045" style="position:absolute;left:45921;top:4884;width:11534;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W9YxQAAANsAAAAPAAAAZHJzL2Rvd25yZXYueG1sRI/dasJA&#10;FITvhb7Dcgq9042tVonZSBEsLdTi3wMcs8ckmj0bs1tN+/RuQfBymJlvmGTamkqcqXGlZQX9XgSC&#10;OLO65FzBdjPvjkE4j6yxskwKfsnBNH3oJBhre+EVndc+FwHCLkYFhfd1LKXLCjLoerYmDt7eNgZ9&#10;kE0udYOXADeVfI6iV2mw5LBQYE2zgrLj+scoOLwsPxdEf9H38v3rRNv5zux4pNTTY/s2AeGp9ffw&#10;rf2hFQyG8P8l/ACZXgEAAP//AwBQSwECLQAUAAYACAAAACEA2+H2y+4AAACFAQAAEwAAAAAAAAAA&#10;AAAAAAAAAAAAW0NvbnRlbnRfVHlwZXNdLnhtbFBLAQItABQABgAIAAAAIQBa9CxbvwAAABUBAAAL&#10;AAAAAAAAAAAAAAAAAB8BAABfcmVscy8ucmVsc1BLAQItABQABgAIAAAAIQA5BW9YxQAAANsAAAAP&#10;AAAAAAAAAAAAAAAAAAcCAABkcnMvZG93bnJldi54bWxQSwUGAAAAAAMAAwC3AAAA+QIAAAAA&#10;" fillcolor="white [3212]">
                  <v:textbox>
                    <w:txbxContent>
                      <w:p w14:paraId="383C8C96" w14:textId="77777777" w:rsidR="00580584" w:rsidRPr="000670DC" w:rsidRDefault="00580584" w:rsidP="004578F2">
                        <w:pPr>
                          <w:jc w:val="center"/>
                          <w:rPr>
                            <w:sz w:val="20"/>
                            <w:szCs w:val="20"/>
                          </w:rPr>
                        </w:pPr>
                        <w:r>
                          <w:rPr>
                            <w:sz w:val="20"/>
                            <w:szCs w:val="20"/>
                          </w:rPr>
                          <w:t>Нек</w:t>
                        </w:r>
                        <w:r w:rsidRPr="000670DC">
                          <w:rPr>
                            <w:sz w:val="20"/>
                            <w:szCs w:val="20"/>
                          </w:rPr>
                          <w:t>онтрольовані фактори впливу</w:t>
                        </w:r>
                      </w:p>
                    </w:txbxContent>
                  </v:textbox>
                </v:rect>
                <v:shape id="AutoShape 302" o:spid="_x0000_s1046" type="#_x0000_t7" style="position:absolute;left:30699;top:45792;width:12310;height:5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sYZxAAAANsAAAAPAAAAZHJzL2Rvd25yZXYueG1sRI9BawIx&#10;FITvBf9DeAVvNVuR1K5GEUGRgodue+ntsXnuLiYvyyaua399UxA8DjPzDbNcD86KnrrQeNbwOslA&#10;EJfeNFxp+P7avcxBhIhs0HomDTcKsF6NnpaYG3/lT+qLWIkE4ZCjhjrGNpcylDU5DBPfEifv5DuH&#10;McmukqbDa4I7K6dZpqTDhtNCjS1tayrPxcVp+PDH+aHAH2Wt+lVvPb3vi/NR6/HzsFmAiDTER/je&#10;PhgNMwX/X9IPkKs/AAAA//8DAFBLAQItABQABgAIAAAAIQDb4fbL7gAAAIUBAAATAAAAAAAAAAAA&#10;AAAAAAAAAABbQ29udGVudF9UeXBlc10ueG1sUEsBAi0AFAAGAAgAAAAhAFr0LFu/AAAAFQEAAAsA&#10;AAAAAAAAAAAAAAAAHwEAAF9yZWxzLy5yZWxzUEsBAi0AFAAGAAgAAAAhAA1exhnEAAAA2wAAAA8A&#10;AAAAAAAAAAAAAAAABwIAAGRycy9kb3ducmV2LnhtbFBLBQYAAAAAAwADALcAAAD4AgAAAAA=&#10;" adj="5026" fillcolor="white [3212]">
                  <v:textbox>
                    <w:txbxContent>
                      <w:p w14:paraId="030DECE9" w14:textId="77777777" w:rsidR="00580584" w:rsidRPr="00971AF7" w:rsidRDefault="00580584" w:rsidP="004578F2">
                        <w:pPr>
                          <w:jc w:val="center"/>
                          <w:rPr>
                            <w:sz w:val="20"/>
                            <w:szCs w:val="20"/>
                          </w:rPr>
                        </w:pPr>
                        <w:r>
                          <w:rPr>
                            <w:sz w:val="20"/>
                            <w:szCs w:val="20"/>
                          </w:rPr>
                          <w:t>Кількісні показники</w:t>
                        </w:r>
                      </w:p>
                    </w:txbxContent>
                  </v:textbox>
                </v:shape>
                <v:shape id="AutoShape 303" o:spid="_x0000_s1047" type="#_x0000_t7" style="position:absolute;left:44123;top:45784;width:12317;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mOCxAAAANsAAAAPAAAAZHJzL2Rvd25yZXYueG1sRI9Ba8JA&#10;FITvBf/D8oTe6qalxBjdiAgtInho9OLtkX1NQnbfhuw2pv31bqHQ4zAz3zCb7WSNGGnwrWMFz4sE&#10;BHHldMu1gsv57SkD4QOyRuOYFHyTh20xe9hgrt2NP2gsQy0ihH2OCpoQ+lxKXzVk0S9cTxy9TzdY&#10;DFEOtdQD3iLcGvmSJKm02HJcaLCnfUNVV35ZBUd3yg4lXlNj0p90OdLqvexOSj3Op90aRKAp/If/&#10;2get4HUJv1/iD5DFHQAA//8DAFBLAQItABQABgAIAAAAIQDb4fbL7gAAAIUBAAATAAAAAAAAAAAA&#10;AAAAAAAAAABbQ29udGVudF9UeXBlc10ueG1sUEsBAi0AFAAGAAgAAAAhAFr0LFu/AAAAFQEAAAsA&#10;AAAAAAAAAAAAAAAAHwEAAF9yZWxzLy5yZWxzUEsBAi0AFAAGAAgAAAAhAGISY4LEAAAA2wAAAA8A&#10;AAAAAAAAAAAAAAAABwIAAGRycy9kb3ducmV2LnhtbFBLBQYAAAAAAwADALcAAAD4AgAAAAA=&#10;" adj="5026" fillcolor="white [3212]">
                  <v:textbox>
                    <w:txbxContent>
                      <w:p w14:paraId="4D7ACEC1" w14:textId="77777777" w:rsidR="00580584" w:rsidRPr="00971AF7" w:rsidRDefault="00580584" w:rsidP="004578F2">
                        <w:pPr>
                          <w:jc w:val="center"/>
                          <w:rPr>
                            <w:sz w:val="20"/>
                            <w:szCs w:val="20"/>
                          </w:rPr>
                        </w:pPr>
                        <w:r>
                          <w:rPr>
                            <w:sz w:val="20"/>
                            <w:szCs w:val="20"/>
                          </w:rPr>
                          <w:t xml:space="preserve">Якісні показники </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04" o:spid="_x0000_s1048" type="#_x0000_t176" style="position:absolute;left:15032;top:7633;width:30402;height:2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55ZwgAAANsAAAAPAAAAZHJzL2Rvd25yZXYueG1sRE/LasJA&#10;FN0L/YfhFrrTSUspJs1ExFKom1ZjFi5vMzcPnLkTMqOmf99ZCC4P552vJmvEhUbfO1bwvEhAENdO&#10;99wqqA6f8yUIH5A1Gsek4I88rIqHWY6Zdlfe06UMrYgh7DNU0IUwZFL6uiOLfuEG4sg1brQYIhxb&#10;qUe8xnBr5EuSvEmLPceGDgfadFSfyrNVkJa/52OVuqZvzcbsttuP75/0oNTT47R+BxFoCnfxzf2l&#10;FbzGsfFL/AGy+AcAAP//AwBQSwECLQAUAAYACAAAACEA2+H2y+4AAACFAQAAEwAAAAAAAAAAAAAA&#10;AAAAAAAAW0NvbnRlbnRfVHlwZXNdLnhtbFBLAQItABQABgAIAAAAIQBa9CxbvwAAABUBAAALAAAA&#10;AAAAAAAAAAAAAB8BAABfcmVscy8ucmVsc1BLAQItABQABgAIAAAAIQBif55ZwgAAANsAAAAPAAAA&#10;AAAAAAAAAAAAAAcCAABkcnMvZG93bnJldi54bWxQSwUGAAAAAAMAAwC3AAAA9gIAAAAA&#10;" fillcolor="white [3212]">
                  <v:textbox>
                    <w:txbxContent>
                      <w:p w14:paraId="608A9560" w14:textId="77777777" w:rsidR="00580584" w:rsidRPr="002135F7" w:rsidRDefault="00580584" w:rsidP="004578F2">
                        <w:pPr>
                          <w:jc w:val="center"/>
                        </w:pPr>
                        <w:r>
                          <w:t>Стратегія підприємства</w:t>
                        </w:r>
                      </w:p>
                    </w:txbxContent>
                  </v:textbox>
                </v:shape>
                <v:shape id="AutoShape 306" o:spid="_x0000_s1049" type="#_x0000_t33" style="position:absolute;left:45715;top:27558;width:3986;height:939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8wAxQAAANsAAAAPAAAAZHJzL2Rvd25yZXYueG1sRI9Ba8JA&#10;FITvhf6H5RW8SN1UpGh0EyRFEE/V2oO3R/aZBLNvY3Y1yb/vCkKPw8x8w6zS3tTiTq2rLCv4mEQg&#10;iHOrKy4UHH8273MQziNrrC2TgoEcpMnrywpjbTve0/3gCxEg7GJUUHrfxFK6vCSDbmIb4uCdbWvQ&#10;B9kWUrfYBbip5TSKPqXBisNCiQ1lJeWXw80o+JbT8XW8i/A0G7JbdvldnL/2XqnRW79egvDU+//w&#10;s73VCmYLeHwJP0AmfwAAAP//AwBQSwECLQAUAAYACAAAACEA2+H2y+4AAACFAQAAEwAAAAAAAAAA&#10;AAAAAAAAAAAAW0NvbnRlbnRfVHlwZXNdLnhtbFBLAQItABQABgAIAAAAIQBa9CxbvwAAABUBAAAL&#10;AAAAAAAAAAAAAAAAAB8BAABfcmVscy8ucmVsc1BLAQItABQABgAIAAAAIQAPt8wAxQAAANsAAAAP&#10;AAAAAAAAAAAAAAAAAAcCAABkcnMvZG93bnJldi54bWxQSwUGAAAAAAMAAwC3AAAA+QIAAAAA&#10;">
                  <v:stroke startarrow="block" endarrow="block"/>
                </v:shape>
                <v:shape id="AutoShape 307" o:spid="_x0000_s1050" type="#_x0000_t33" style="position:absolute;left:8027;top:29581;width:6617;height:4669;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gJZwQAAANsAAAAPAAAAZHJzL2Rvd25yZXYueG1sRE/LisIw&#10;FN0L/kO4gjtNHfBBNYoKg12I+EJ0d2mubbG5KU3Uzt9PFoLLw3nPFo0pxYtqV1hWMOhHIIhTqwvO&#10;FJxPv70JCOeRNZaWScEfOVjM260Zxtq++UCvo89ECGEXo4Lc+yqW0qU5GXR9WxEH7m5rgz7AOpO6&#10;xncIN6X8iaKRNFhwaMixonVO6eP4NApcsr1tT9dhstpd3GY1SvaDzXivVLfTLKcgPDX+K/64E61g&#10;GNaHL+EHyPk/AAAA//8DAFBLAQItABQABgAIAAAAIQDb4fbL7gAAAIUBAAATAAAAAAAAAAAAAAAA&#10;AAAAAABbQ29udGVudF9UeXBlc10ueG1sUEsBAi0AFAAGAAgAAAAhAFr0LFu/AAAAFQEAAAsAAAAA&#10;AAAAAAAAAAAAHwEAAF9yZWxzLy5yZWxzUEsBAi0AFAAGAAgAAAAhAPEWAlnBAAAA2wAAAA8AAAAA&#10;AAAAAAAAAAAABwIAAGRycy9kb3ducmV2LnhtbFBLBQYAAAAAAwADALcAAAD1AgAAAAA=&#10;">
                  <v:stroke startarrow="block" endarrow="block"/>
                </v:shape>
                <v:shapetype id="_x0000_t109" coordsize="21600,21600" o:spt="109" path="m,l,21600r21600,l21600,xe">
                  <v:stroke joinstyle="miter"/>
                  <v:path gradientshapeok="t" o:connecttype="rect"/>
                </v:shapetype>
                <v:shape id="AutoShape 308" o:spid="_x0000_s1051" type="#_x0000_t109" style="position:absolute;left:3481;top:41438;width:52959;height:3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niOxQAAANsAAAAPAAAAZHJzL2Rvd25yZXYueG1sRI/NasMw&#10;EITvhbyD2EJvjZxAQuNECU1xQnop5Kc9L9ZGNrFWRlJtt09fFQo9DjPzDbPaDLYRHflQO1YwGWcg&#10;iEunazYKLufd4xOIEJE1No5JwRcF2KxHdyvMtev5SN0pGpEgHHJUUMXY5lKGsiKLYexa4uRdnbcY&#10;k/RGao99gttGTrNsLi3WnBYqbOmlovJ2+rQKtuba++n3/rV4ezeLoug+inO3V+rhfnhegog0xP/w&#10;X/ugFcwm8Psl/QC5/gEAAP//AwBQSwECLQAUAAYACAAAACEA2+H2y+4AAACFAQAAEwAAAAAAAAAA&#10;AAAAAAAAAAAAW0NvbnRlbnRfVHlwZXNdLnhtbFBLAQItABQABgAIAAAAIQBa9CxbvwAAABUBAAAL&#10;AAAAAAAAAAAAAAAAAB8BAABfcmVscy8ucmVsc1BLAQItABQABgAIAAAAIQCgpniOxQAAANsAAAAP&#10;AAAAAAAAAAAAAAAAAAcCAABkcnMvZG93bnJldi54bWxQSwUGAAAAAAMAAwC3AAAA+QIAAAAA&#10;" fillcolor="white [3212]">
                  <v:textbox>
                    <w:txbxContent>
                      <w:p w14:paraId="4B4E52E7" w14:textId="77777777" w:rsidR="00580584" w:rsidRPr="002135F7" w:rsidRDefault="00580584" w:rsidP="004578F2">
                        <w:pPr>
                          <w:jc w:val="center"/>
                        </w:pPr>
                        <w:r>
                          <w:t xml:space="preserve">Результати  </w:t>
                        </w:r>
                        <w:r w:rsidRPr="002135F7">
                          <w:t>управління</w:t>
                        </w:r>
                        <w:r>
                          <w:t xml:space="preserve"> </w:t>
                        </w:r>
                        <w:r w:rsidRPr="00C74936">
                          <w:rPr>
                            <w:lang w:val="ru-RU"/>
                          </w:rPr>
                          <w:t>конфліктами на підприємстві</w:t>
                        </w:r>
                      </w:p>
                    </w:txbxContent>
                  </v:textbox>
                </v:shape>
                <w10:anchorlock/>
              </v:group>
            </w:pict>
          </mc:Fallback>
        </mc:AlternateContent>
      </w:r>
    </w:p>
    <w:p w14:paraId="57A9D91D" w14:textId="77777777" w:rsidR="004578F2" w:rsidRPr="005651EC" w:rsidRDefault="004578F2" w:rsidP="004578F2">
      <w:pPr>
        <w:spacing w:line="360" w:lineRule="auto"/>
        <w:ind w:firstLine="709"/>
      </w:pPr>
      <w:r w:rsidRPr="005651EC">
        <w:rPr>
          <w:sz w:val="28"/>
          <w:szCs w:val="28"/>
        </w:rPr>
        <w:t>Рис. 1.</w:t>
      </w:r>
      <w:r w:rsidR="008F595C">
        <w:rPr>
          <w:sz w:val="28"/>
          <w:szCs w:val="28"/>
        </w:rPr>
        <w:t>1</w:t>
      </w:r>
      <w:r w:rsidRPr="005651EC">
        <w:rPr>
          <w:sz w:val="28"/>
          <w:szCs w:val="28"/>
        </w:rPr>
        <w:t xml:space="preserve">. </w:t>
      </w:r>
      <w:r>
        <w:rPr>
          <w:sz w:val="28"/>
          <w:szCs w:val="28"/>
        </w:rPr>
        <w:t>С</w:t>
      </w:r>
      <w:r w:rsidRPr="005651EC">
        <w:rPr>
          <w:sz w:val="28"/>
          <w:szCs w:val="28"/>
        </w:rPr>
        <w:t xml:space="preserve">истема управління </w:t>
      </w:r>
      <w:r w:rsidR="00C74936" w:rsidRPr="00C74936">
        <w:rPr>
          <w:sz w:val="28"/>
          <w:szCs w:val="28"/>
        </w:rPr>
        <w:t>конфліктами</w:t>
      </w:r>
      <w:r w:rsidR="00C74936">
        <w:rPr>
          <w:sz w:val="28"/>
          <w:szCs w:val="28"/>
        </w:rPr>
        <w:t xml:space="preserve"> </w:t>
      </w:r>
      <w:r>
        <w:rPr>
          <w:sz w:val="28"/>
          <w:szCs w:val="28"/>
        </w:rPr>
        <w:t xml:space="preserve">на підприємстві </w:t>
      </w:r>
    </w:p>
    <w:p w14:paraId="29FB1024" w14:textId="77777777" w:rsidR="00876F22" w:rsidRPr="004578F2" w:rsidRDefault="00876F22" w:rsidP="00876F22">
      <w:pPr>
        <w:spacing w:line="360" w:lineRule="auto"/>
        <w:ind w:firstLine="709"/>
        <w:jc w:val="both"/>
        <w:rPr>
          <w:rFonts w:eastAsia="TimesNewRoman"/>
          <w:bCs/>
          <w:sz w:val="28"/>
          <w:szCs w:val="28"/>
        </w:rPr>
      </w:pPr>
    </w:p>
    <w:p w14:paraId="1FA7106B" w14:textId="77777777" w:rsidR="00310A64" w:rsidRPr="0023144F" w:rsidRDefault="00310A64" w:rsidP="009A4EA7">
      <w:pPr>
        <w:spacing w:line="360" w:lineRule="auto"/>
        <w:ind w:firstLine="709"/>
        <w:jc w:val="both"/>
        <w:rPr>
          <w:rFonts w:eastAsia="Calibri"/>
          <w:sz w:val="28"/>
          <w:szCs w:val="28"/>
          <w:lang w:eastAsia="en-US"/>
        </w:rPr>
      </w:pPr>
    </w:p>
    <w:p w14:paraId="672D9C74" w14:textId="77777777" w:rsidR="00A93D52" w:rsidRPr="0023144F" w:rsidRDefault="00A93D52" w:rsidP="009A4EA7">
      <w:pPr>
        <w:spacing w:line="360" w:lineRule="auto"/>
        <w:ind w:firstLine="709"/>
        <w:jc w:val="both"/>
        <w:rPr>
          <w:rFonts w:eastAsia="Calibri"/>
          <w:sz w:val="28"/>
          <w:szCs w:val="28"/>
          <w:lang w:eastAsia="en-US"/>
        </w:rPr>
      </w:pPr>
    </w:p>
    <w:p w14:paraId="5BD80833" w14:textId="77777777" w:rsidR="008F595C" w:rsidRPr="008F595C" w:rsidRDefault="008F595C" w:rsidP="008F595C">
      <w:pPr>
        <w:spacing w:line="360" w:lineRule="auto"/>
        <w:ind w:firstLine="709"/>
        <w:jc w:val="both"/>
        <w:rPr>
          <w:sz w:val="28"/>
          <w:szCs w:val="28"/>
        </w:rPr>
      </w:pPr>
      <w:r w:rsidRPr="008F595C">
        <w:rPr>
          <w:sz w:val="28"/>
          <w:szCs w:val="28"/>
        </w:rPr>
        <w:lastRenderedPageBreak/>
        <w:t>Уміння ефективно управляти конфліктами є однією з ключових управлінських компетенцій, що особливо важлива для керівників організацій. За результатами досліджень, близько 20% робочого часу менеджери витрачають на врегулювання конфліктних ситуацій, що свідчить про високу частоту їхнього виникнення та потребу в належному управлінні. Конфлікт-менеджмент стає наскрізним елементом усіх аспектів організаційної діяльності, охоплюючи міжособистісну взаємодію, комунікацію, прийняття рішень і забезпечення психологічного комфорту.</w:t>
      </w:r>
    </w:p>
    <w:p w14:paraId="09BF6240" w14:textId="77777777" w:rsidR="008F595C" w:rsidRPr="008F595C" w:rsidRDefault="008F595C" w:rsidP="008F595C">
      <w:pPr>
        <w:spacing w:line="360" w:lineRule="auto"/>
        <w:ind w:firstLine="709"/>
        <w:jc w:val="both"/>
        <w:rPr>
          <w:sz w:val="28"/>
          <w:szCs w:val="28"/>
        </w:rPr>
      </w:pPr>
      <w:r w:rsidRPr="008F595C">
        <w:rPr>
          <w:sz w:val="28"/>
          <w:szCs w:val="28"/>
        </w:rPr>
        <w:t>Попри те, що слово «конфлікт» у свідомості більшості асоціюється з агресією, ворожнечею чи напруженням, сучасна управлінська наука розглядає конфлікт не лише як негативне, але й як потенційно корисне явище. За умови ефективного регулювання конфлікт може виступати джерелом розвитку, ініціатором змін, інструментом оновлення організаційних підходів та посилення командної взаємодії.</w:t>
      </w:r>
    </w:p>
    <w:p w14:paraId="0E28DCF0" w14:textId="77777777" w:rsidR="008F595C" w:rsidRPr="008F595C" w:rsidRDefault="008F595C" w:rsidP="008F595C">
      <w:pPr>
        <w:spacing w:line="360" w:lineRule="auto"/>
        <w:ind w:firstLine="709"/>
        <w:jc w:val="both"/>
        <w:rPr>
          <w:sz w:val="28"/>
          <w:szCs w:val="28"/>
        </w:rPr>
      </w:pPr>
      <w:r w:rsidRPr="008F595C">
        <w:rPr>
          <w:sz w:val="28"/>
          <w:szCs w:val="28"/>
        </w:rPr>
        <w:t>Конфлікт як управлінське явище характеризується наявністю певних стадій, кожна з яких потребує відповідного управлінського впливу. Водночас, будь-який конфлікт має унікальні риси, тому рішення щодо його врегулювання мають прийматися на основі об’єктивного аналізу ситуації. У сучасного підприємства конфлікт може мати як деструктивні (зниження ефективності, плинність кадрів, погіршення клімату), так і конструктивні наслідки (генерація нових ідей, підвищення активності персоналу, посилення інноваційного потенціалу). Отже, завданням менеджменту є не уникнення конфліктів як таких, а їх конструктивне управління.</w:t>
      </w:r>
    </w:p>
    <w:p w14:paraId="50B092B1" w14:textId="77777777" w:rsidR="008F595C" w:rsidRPr="008F595C" w:rsidRDefault="008F595C" w:rsidP="008F595C">
      <w:pPr>
        <w:spacing w:line="360" w:lineRule="auto"/>
        <w:ind w:firstLine="709"/>
        <w:jc w:val="both"/>
        <w:rPr>
          <w:sz w:val="28"/>
          <w:szCs w:val="28"/>
        </w:rPr>
      </w:pPr>
      <w:r w:rsidRPr="008F595C">
        <w:rPr>
          <w:sz w:val="28"/>
          <w:szCs w:val="28"/>
        </w:rPr>
        <w:t>Беручи до уваги складність і багатофакторність причин конфліктів, стає очевидною необхідність створення цілісного механізму управління конфліктами. Він має не лише передбачати оперативне регулювання напружених ситуацій, але й сприяти формуванню внутрішнього середовища, орієнтованого на профіл</w:t>
      </w:r>
      <w:r>
        <w:rPr>
          <w:sz w:val="28"/>
          <w:szCs w:val="28"/>
        </w:rPr>
        <w:t>актику деструктивних проявів, що</w:t>
      </w:r>
      <w:r w:rsidRPr="008F595C">
        <w:rPr>
          <w:sz w:val="28"/>
          <w:szCs w:val="28"/>
        </w:rPr>
        <w:t xml:space="preserve"> охоплює ранню діагностику причин, </w:t>
      </w:r>
      <w:r w:rsidRPr="008F595C">
        <w:rPr>
          <w:sz w:val="28"/>
          <w:szCs w:val="28"/>
        </w:rPr>
        <w:lastRenderedPageBreak/>
        <w:t>що потенційно можуть спричинити конфлікти, розвиток у працівників навичок антиконфліктної поведінки та адаптивного реагування на стресові фактори.</w:t>
      </w:r>
    </w:p>
    <w:p w14:paraId="20F87049" w14:textId="77777777" w:rsidR="008F595C" w:rsidRDefault="008F595C" w:rsidP="008F595C">
      <w:pPr>
        <w:spacing w:line="360" w:lineRule="auto"/>
        <w:ind w:firstLine="709"/>
        <w:jc w:val="both"/>
        <w:rPr>
          <w:sz w:val="28"/>
          <w:szCs w:val="28"/>
        </w:rPr>
      </w:pPr>
      <w:r w:rsidRPr="008F595C">
        <w:rPr>
          <w:sz w:val="28"/>
          <w:szCs w:val="28"/>
        </w:rPr>
        <w:t>Одним із ефективних напрямів у цьому контексті є впровадження психологічних тренінгів, практичних занять і навчальних програм, спрямованих на підвищення емоційної компетентності та стресостійкості персоналу. Крім того, важливо, щоб у нормативно-регламентуючих документах організації були чітко прописані алгоритми поведінки у разі виникнення конфліктів, механізми їх розв’язання, а також заходи щодо профілактики стресу на робочому місці.</w:t>
      </w:r>
    </w:p>
    <w:p w14:paraId="75F86E24" w14:textId="77777777" w:rsidR="00E92B5B" w:rsidRPr="00E92B5B" w:rsidRDefault="00E92B5B" w:rsidP="00E92B5B">
      <w:pPr>
        <w:spacing w:line="360" w:lineRule="auto"/>
        <w:ind w:firstLine="709"/>
        <w:jc w:val="both"/>
        <w:rPr>
          <w:sz w:val="28"/>
          <w:szCs w:val="28"/>
        </w:rPr>
      </w:pPr>
      <w:r w:rsidRPr="00E92B5B">
        <w:rPr>
          <w:sz w:val="28"/>
          <w:szCs w:val="28"/>
        </w:rPr>
        <w:t>У сучасному корпоративному середовищі превенція конфліктів є одним із ключових напрямів забезпечення стабільності та ефективності управлінських процесів. Під попередженням конфліктів розуміють сукупність дій, спрямованих на усунення передумов до їх виникнення, зниження рівня напруженості у колективі, а також запобігання формуванню кризових або ворожих сценаріїв поведінки.</w:t>
      </w:r>
    </w:p>
    <w:p w14:paraId="56A6622C" w14:textId="77777777" w:rsidR="00E92B5B" w:rsidRPr="00E92B5B" w:rsidRDefault="00E92B5B" w:rsidP="00E92B5B">
      <w:pPr>
        <w:spacing w:line="360" w:lineRule="auto"/>
        <w:ind w:firstLine="709"/>
        <w:jc w:val="both"/>
        <w:rPr>
          <w:sz w:val="28"/>
          <w:szCs w:val="28"/>
        </w:rPr>
      </w:pPr>
      <w:r w:rsidRPr="00E92B5B">
        <w:rPr>
          <w:sz w:val="28"/>
          <w:szCs w:val="28"/>
        </w:rPr>
        <w:t>Особливо важливою ця компетенція є для керівника підприємства, адже саме він має вчасно діагностувати потенційні джерела конфліктів, здійснювати профілактичні заходи, вибудовувати регулярну ділову комунікацію з персоналом, застосовувати гнучкий підхід у взаємодії з підлеглими. Основою такого підходу мають бути раціональні управлінські рішення, виважена поведінка без емоційного тиску, а також орієнтація на усунення причин, які можуть провокувати конфліктну ситуацію.</w:t>
      </w:r>
    </w:p>
    <w:p w14:paraId="48111F01" w14:textId="77777777" w:rsidR="00E92B5B" w:rsidRPr="00E92B5B" w:rsidRDefault="00E92B5B" w:rsidP="00E92B5B">
      <w:pPr>
        <w:spacing w:line="360" w:lineRule="auto"/>
        <w:ind w:firstLine="709"/>
        <w:jc w:val="both"/>
        <w:rPr>
          <w:sz w:val="28"/>
          <w:szCs w:val="28"/>
        </w:rPr>
      </w:pPr>
      <w:r w:rsidRPr="00E92B5B">
        <w:rPr>
          <w:sz w:val="28"/>
          <w:szCs w:val="28"/>
        </w:rPr>
        <w:t>Ефективне управління конфліктами неможливе без глибокого розуміння специфіки організаційного клімату. Тому перед запровадженням методів запобігання трудовим конфліктам необхідно визначити тип колективу, рівень його соціально-психологічного розвитку, особливості поведінки працівників, їх кваліфікаційні т</w:t>
      </w:r>
      <w:r>
        <w:rPr>
          <w:sz w:val="28"/>
          <w:szCs w:val="28"/>
        </w:rPr>
        <w:t>а особистісні характеристики, що</w:t>
      </w:r>
      <w:r w:rsidRPr="00E92B5B">
        <w:rPr>
          <w:sz w:val="28"/>
          <w:szCs w:val="28"/>
        </w:rPr>
        <w:t xml:space="preserve"> потребує від керівника гнучкості, комунікативної обізнаності та вміння обирати адекватні форми впливу на працівників з урахуванням контексту і ситуаційних умов.</w:t>
      </w:r>
    </w:p>
    <w:p w14:paraId="53DF4E37" w14:textId="77777777" w:rsidR="00E92B5B" w:rsidRPr="00E92B5B" w:rsidRDefault="00E92B5B" w:rsidP="00E92B5B">
      <w:pPr>
        <w:spacing w:line="360" w:lineRule="auto"/>
        <w:ind w:firstLine="709"/>
        <w:jc w:val="both"/>
        <w:rPr>
          <w:sz w:val="28"/>
          <w:szCs w:val="28"/>
        </w:rPr>
      </w:pPr>
      <w:r w:rsidRPr="00E92B5B">
        <w:rPr>
          <w:sz w:val="28"/>
          <w:szCs w:val="28"/>
        </w:rPr>
        <w:lastRenderedPageBreak/>
        <w:t xml:space="preserve">Засоби вирішення конфліктів у колективі можна умовно поділити на </w:t>
      </w:r>
      <w:r w:rsidRPr="00E92B5B">
        <w:rPr>
          <w:bCs/>
          <w:sz w:val="28"/>
          <w:szCs w:val="28"/>
        </w:rPr>
        <w:t>структурні</w:t>
      </w:r>
      <w:r w:rsidRPr="00E92B5B">
        <w:rPr>
          <w:sz w:val="28"/>
          <w:szCs w:val="28"/>
        </w:rPr>
        <w:t xml:space="preserve"> та </w:t>
      </w:r>
      <w:r w:rsidRPr="00E92B5B">
        <w:rPr>
          <w:bCs/>
          <w:sz w:val="28"/>
          <w:szCs w:val="28"/>
        </w:rPr>
        <w:t>міжособистісні</w:t>
      </w:r>
      <w:r w:rsidRPr="00E92B5B">
        <w:rPr>
          <w:sz w:val="28"/>
          <w:szCs w:val="28"/>
        </w:rPr>
        <w:t xml:space="preserve">. До </w:t>
      </w:r>
      <w:r w:rsidRPr="00E92B5B">
        <w:rPr>
          <w:bCs/>
          <w:sz w:val="28"/>
          <w:szCs w:val="28"/>
        </w:rPr>
        <w:t>структурних методів</w:t>
      </w:r>
      <w:r w:rsidRPr="00E92B5B">
        <w:rPr>
          <w:sz w:val="28"/>
          <w:szCs w:val="28"/>
        </w:rPr>
        <w:t xml:space="preserve"> належать:</w:t>
      </w:r>
    </w:p>
    <w:p w14:paraId="38C8808D" w14:textId="77777777" w:rsidR="00E92B5B" w:rsidRPr="00E92B5B" w:rsidRDefault="00E92B5B"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ч</w:t>
      </w:r>
      <w:r w:rsidRPr="00E92B5B">
        <w:rPr>
          <w:rFonts w:ascii="Times New Roman" w:hAnsi="Times New Roman"/>
          <w:sz w:val="28"/>
          <w:szCs w:val="28"/>
          <w:lang w:val="uk-UA"/>
        </w:rPr>
        <w:t>ітке формулювання функціональних обов’язків та змісту праці;</w:t>
      </w:r>
    </w:p>
    <w:p w14:paraId="7EF882A0" w14:textId="77777777" w:rsidR="00E92B5B" w:rsidRPr="00E92B5B" w:rsidRDefault="00E92B5B"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E92B5B">
        <w:rPr>
          <w:rFonts w:ascii="Times New Roman" w:hAnsi="Times New Roman"/>
          <w:sz w:val="28"/>
          <w:szCs w:val="28"/>
          <w:lang w:val="uk-UA"/>
        </w:rPr>
        <w:t>икористання ієрархічного підпорядкування для регулювання конфліктних ситуацій;</w:t>
      </w:r>
    </w:p>
    <w:p w14:paraId="1EB8396D" w14:textId="77777777" w:rsidR="00E92B5B" w:rsidRPr="00E92B5B" w:rsidRDefault="00E92B5B"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E92B5B">
        <w:rPr>
          <w:rFonts w:ascii="Times New Roman" w:hAnsi="Times New Roman"/>
          <w:sz w:val="28"/>
          <w:szCs w:val="28"/>
          <w:lang w:val="uk-UA"/>
        </w:rPr>
        <w:t>ідпорядкування цілей окремих підрозділів загальній меті підприємства;</w:t>
      </w:r>
    </w:p>
    <w:p w14:paraId="1C7FC379" w14:textId="77777777" w:rsidR="00E92B5B" w:rsidRPr="00E92B5B" w:rsidRDefault="00E92B5B"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E92B5B">
        <w:rPr>
          <w:rFonts w:ascii="Times New Roman" w:hAnsi="Times New Roman"/>
          <w:sz w:val="28"/>
          <w:szCs w:val="28"/>
          <w:lang w:val="uk-UA"/>
        </w:rPr>
        <w:t>отиваційний вплив через систему матеріального та нематеріального заохочення.</w:t>
      </w:r>
    </w:p>
    <w:p w14:paraId="6C7AA743" w14:textId="77777777" w:rsidR="00E92B5B" w:rsidRPr="00E92B5B" w:rsidRDefault="00E92B5B" w:rsidP="00E92B5B">
      <w:pPr>
        <w:spacing w:line="360" w:lineRule="auto"/>
        <w:ind w:firstLine="709"/>
        <w:jc w:val="both"/>
        <w:rPr>
          <w:sz w:val="28"/>
          <w:szCs w:val="28"/>
        </w:rPr>
      </w:pPr>
      <w:r w:rsidRPr="00E92B5B">
        <w:rPr>
          <w:sz w:val="28"/>
          <w:szCs w:val="28"/>
        </w:rPr>
        <w:t xml:space="preserve">До </w:t>
      </w:r>
      <w:r w:rsidRPr="00E92B5B">
        <w:rPr>
          <w:bCs/>
          <w:sz w:val="28"/>
          <w:szCs w:val="28"/>
        </w:rPr>
        <w:t>міжособистісних стратегій поведінки у конфлікті</w:t>
      </w:r>
      <w:r w:rsidRPr="00E92B5B">
        <w:rPr>
          <w:sz w:val="28"/>
          <w:szCs w:val="28"/>
        </w:rPr>
        <w:t xml:space="preserve"> належать:</w:t>
      </w:r>
    </w:p>
    <w:p w14:paraId="386F98EC" w14:textId="77777777" w:rsidR="00E92B5B" w:rsidRPr="00E92B5B" w:rsidRDefault="00E92B5B"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E92B5B">
        <w:rPr>
          <w:rFonts w:ascii="Times New Roman" w:hAnsi="Times New Roman"/>
          <w:sz w:val="28"/>
          <w:szCs w:val="28"/>
          <w:lang w:val="uk-UA"/>
        </w:rPr>
        <w:t>хилення – уникнення взаємодії у конфліктній ситуації при прогнозованому загостренні;</w:t>
      </w:r>
    </w:p>
    <w:p w14:paraId="2C4A58A6" w14:textId="77777777" w:rsidR="00E92B5B" w:rsidRPr="00E92B5B" w:rsidRDefault="00E92B5B"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E92B5B">
        <w:rPr>
          <w:rFonts w:ascii="Times New Roman" w:hAnsi="Times New Roman"/>
          <w:sz w:val="28"/>
          <w:szCs w:val="28"/>
          <w:lang w:val="uk-UA"/>
        </w:rPr>
        <w:t>гладжування – спроба зберегти гармонію за рахунок поступок, приховування або ігнорування розбіжностей;</w:t>
      </w:r>
    </w:p>
    <w:p w14:paraId="3B3793A6" w14:textId="77777777" w:rsidR="00E92B5B" w:rsidRPr="00E92B5B" w:rsidRDefault="00E92B5B"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E92B5B">
        <w:rPr>
          <w:rFonts w:ascii="Times New Roman" w:hAnsi="Times New Roman"/>
          <w:sz w:val="28"/>
          <w:szCs w:val="28"/>
          <w:lang w:val="uk-UA"/>
        </w:rPr>
        <w:t>римус – управлінське втручання з метою нав’язування рішення однією із сторін, зазвичай на основі владних повноважень;</w:t>
      </w:r>
    </w:p>
    <w:p w14:paraId="5E281BBF" w14:textId="77777777" w:rsidR="00E92B5B" w:rsidRPr="00E92B5B" w:rsidRDefault="00E92B5B"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E92B5B">
        <w:rPr>
          <w:rFonts w:ascii="Times New Roman" w:hAnsi="Times New Roman"/>
          <w:sz w:val="28"/>
          <w:szCs w:val="28"/>
          <w:lang w:val="uk-UA"/>
        </w:rPr>
        <w:t>омпроміс – взаємні поступки для досягнення тимчасової або часткової згоди;</w:t>
      </w:r>
    </w:p>
    <w:p w14:paraId="43BD636D" w14:textId="77777777" w:rsidR="00E92B5B" w:rsidRPr="00E92B5B" w:rsidRDefault="00E92B5B"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E92B5B">
        <w:rPr>
          <w:rFonts w:ascii="Times New Roman" w:hAnsi="Times New Roman"/>
          <w:sz w:val="28"/>
          <w:szCs w:val="28"/>
          <w:lang w:val="uk-UA"/>
        </w:rPr>
        <w:t>пільне вирішення конфлікту – найбільш конструктивна стратегія, за якої сторони відкрито обговорюють проблему, шукають рішення та досягають згоди, ґрунтуючись на взаєморозумінні.</w:t>
      </w:r>
    </w:p>
    <w:p w14:paraId="539C1BCC" w14:textId="77777777" w:rsidR="00E92B5B" w:rsidRPr="00E92B5B" w:rsidRDefault="00E92B5B" w:rsidP="00E92B5B">
      <w:pPr>
        <w:spacing w:line="360" w:lineRule="auto"/>
        <w:ind w:firstLine="709"/>
        <w:jc w:val="both"/>
        <w:rPr>
          <w:sz w:val="28"/>
          <w:szCs w:val="28"/>
        </w:rPr>
      </w:pPr>
      <w:r w:rsidRPr="00E92B5B">
        <w:rPr>
          <w:sz w:val="28"/>
          <w:szCs w:val="28"/>
        </w:rPr>
        <w:t>Ефективність управління конфліктами визначає не лише кінцевий результат, а й якість процесу комунікації, ступінь зниження емоційного навантаження та відновлення функціональної взаємодії в колективі. Найкращим результатом є не просто припинення протистояння, а усунення джерел конфлікту та створення передумов для конструктивного співробітництва.</w:t>
      </w:r>
    </w:p>
    <w:p w14:paraId="26E33ABA" w14:textId="77777777" w:rsidR="00E92B5B" w:rsidRPr="00E92B5B" w:rsidRDefault="00E92B5B" w:rsidP="00E92B5B">
      <w:pPr>
        <w:spacing w:line="360" w:lineRule="auto"/>
        <w:ind w:firstLine="709"/>
        <w:jc w:val="both"/>
        <w:rPr>
          <w:sz w:val="28"/>
          <w:szCs w:val="28"/>
        </w:rPr>
      </w:pPr>
      <w:r w:rsidRPr="00E92B5B">
        <w:rPr>
          <w:sz w:val="28"/>
          <w:szCs w:val="28"/>
        </w:rPr>
        <w:t xml:space="preserve">Важливим фактором у цьому процесі є </w:t>
      </w:r>
      <w:r w:rsidRPr="00E92B5B">
        <w:rPr>
          <w:bCs/>
          <w:sz w:val="28"/>
          <w:szCs w:val="28"/>
        </w:rPr>
        <w:t>конфліктологічна компетентність керівника та персоналу</w:t>
      </w:r>
      <w:r w:rsidRPr="00E92B5B">
        <w:rPr>
          <w:sz w:val="28"/>
          <w:szCs w:val="28"/>
        </w:rPr>
        <w:t xml:space="preserve">, що включає здатність своєчасно виявляти психологічну напруженість у колективі, реагувати на тривожні сигнали, підтримувати </w:t>
      </w:r>
      <w:r w:rsidRPr="00E92B5B">
        <w:rPr>
          <w:sz w:val="28"/>
          <w:szCs w:val="28"/>
        </w:rPr>
        <w:lastRenderedPageBreak/>
        <w:t>командну згуртованість і корпоративну етику. Підвищення цієї компетентності може здійснюватися через тренінги, навчальні програми, індивідуальні консультації, а також чітко регламентовані внутрішні політики щодо поведінки у разі виникнення конфлікту.</w:t>
      </w:r>
    </w:p>
    <w:p w14:paraId="7650AE56" w14:textId="77777777" w:rsidR="00E92B5B" w:rsidRDefault="00E92B5B" w:rsidP="00E92B5B">
      <w:pPr>
        <w:spacing w:line="360" w:lineRule="auto"/>
        <w:ind w:firstLine="709"/>
        <w:jc w:val="both"/>
        <w:rPr>
          <w:sz w:val="28"/>
          <w:szCs w:val="28"/>
        </w:rPr>
      </w:pPr>
      <w:r w:rsidRPr="00E92B5B">
        <w:rPr>
          <w:sz w:val="28"/>
          <w:szCs w:val="28"/>
        </w:rPr>
        <w:t>На підприємстві ТОВ «Югметалсервіс» впровадження системного підходу до попередження та врегулювання конфліктів сприятиме зміцненню управлінської дисципліни, зниженню ризику соціальних загострень та покращенню ефективності загального менеджменту.</w:t>
      </w:r>
    </w:p>
    <w:p w14:paraId="103CFF00" w14:textId="77777777" w:rsidR="00E92B5B" w:rsidRPr="00E92B5B" w:rsidRDefault="00E92B5B" w:rsidP="00E92B5B">
      <w:pPr>
        <w:spacing w:line="360" w:lineRule="auto"/>
        <w:ind w:firstLine="709"/>
        <w:jc w:val="both"/>
        <w:rPr>
          <w:sz w:val="28"/>
          <w:szCs w:val="28"/>
        </w:rPr>
      </w:pPr>
      <w:r>
        <w:rPr>
          <w:sz w:val="28"/>
          <w:szCs w:val="28"/>
        </w:rPr>
        <w:t>Таким чином, у</w:t>
      </w:r>
      <w:r w:rsidRPr="00E92B5B">
        <w:rPr>
          <w:sz w:val="28"/>
          <w:szCs w:val="28"/>
        </w:rPr>
        <w:t>правління конфліктами є інтегральною складовою сучасної системи менеджменту підприємства, яка забезпечує підтримання ефективної взаємодії між усіма учасниками організаційного процесу. Конфлікти неминучі в умовах динамічного бізнес-середовища, однак саме від здатності менеджменту вчасно і правильно на них реагувати залежить загальна результативність підприємства. Ефективне управління конфліктами виконує не лише регулятивну та стабілізаційну функції, а й відіграє стратегічну роль у формуванні здорового психологічного клімату, розвитку команди та оновленні управлінських підходів.</w:t>
      </w:r>
      <w:r>
        <w:rPr>
          <w:sz w:val="28"/>
          <w:szCs w:val="28"/>
        </w:rPr>
        <w:t xml:space="preserve"> </w:t>
      </w:r>
      <w:r w:rsidRPr="00E92B5B">
        <w:rPr>
          <w:sz w:val="28"/>
          <w:szCs w:val="28"/>
        </w:rPr>
        <w:t>У загальному контексті управління підприємством конфлікт-менеджмент перетворюється з реактивного інструменту на проактивний механізм, що дозволяє виявляти глибинні дисфункції організаційної структури, налагоджувати ефективну комунікацію та сприяти підвищенню мотивації працівників. Таким чином, управління конфліктами необхідно розглядати не як допоміжний елемент, а як повноцінну функцію менеджменту, яка прямо впливає на сталість і конкурентоспроможність підприємства.</w:t>
      </w:r>
    </w:p>
    <w:p w14:paraId="0F0F49E4" w14:textId="77777777" w:rsidR="00E92B5B" w:rsidRPr="00E92B5B" w:rsidRDefault="00E92B5B" w:rsidP="00E92B5B">
      <w:pPr>
        <w:spacing w:line="360" w:lineRule="auto"/>
        <w:ind w:firstLine="709"/>
        <w:jc w:val="both"/>
        <w:rPr>
          <w:sz w:val="28"/>
          <w:szCs w:val="28"/>
          <w:lang w:val="ru-RU"/>
        </w:rPr>
      </w:pPr>
    </w:p>
    <w:p w14:paraId="58926DB8" w14:textId="145476CF" w:rsidR="00E92B5B" w:rsidRDefault="00E92B5B" w:rsidP="008F595C">
      <w:pPr>
        <w:spacing w:line="360" w:lineRule="auto"/>
        <w:ind w:firstLine="709"/>
        <w:jc w:val="both"/>
        <w:rPr>
          <w:sz w:val="28"/>
          <w:szCs w:val="28"/>
          <w:lang w:val="ru-RU"/>
        </w:rPr>
      </w:pPr>
    </w:p>
    <w:p w14:paraId="075E8EA9" w14:textId="0360AA6D" w:rsidR="00092BFE" w:rsidRDefault="00092BFE" w:rsidP="008F595C">
      <w:pPr>
        <w:spacing w:line="360" w:lineRule="auto"/>
        <w:ind w:firstLine="709"/>
        <w:jc w:val="both"/>
        <w:rPr>
          <w:sz w:val="28"/>
          <w:szCs w:val="28"/>
          <w:lang w:val="ru-RU"/>
        </w:rPr>
      </w:pPr>
    </w:p>
    <w:p w14:paraId="2E76CA1A" w14:textId="77777777" w:rsidR="00092BFE" w:rsidRPr="00E92B5B" w:rsidRDefault="00092BFE" w:rsidP="008F595C">
      <w:pPr>
        <w:spacing w:line="360" w:lineRule="auto"/>
        <w:ind w:firstLine="709"/>
        <w:jc w:val="both"/>
        <w:rPr>
          <w:sz w:val="28"/>
          <w:szCs w:val="28"/>
          <w:lang w:val="ru-RU"/>
        </w:rPr>
      </w:pPr>
    </w:p>
    <w:p w14:paraId="04880709" w14:textId="77777777" w:rsidR="008F595C" w:rsidRPr="008F595C" w:rsidRDefault="008F595C" w:rsidP="00A93D52">
      <w:pPr>
        <w:spacing w:line="360" w:lineRule="auto"/>
        <w:ind w:firstLine="709"/>
        <w:jc w:val="both"/>
        <w:rPr>
          <w:spacing w:val="-10"/>
          <w:sz w:val="28"/>
          <w:szCs w:val="28"/>
          <w:lang w:val="ru-RU"/>
        </w:rPr>
      </w:pPr>
    </w:p>
    <w:p w14:paraId="718299EA" w14:textId="77777777" w:rsidR="008F595C" w:rsidRDefault="008F595C" w:rsidP="00A93D52">
      <w:pPr>
        <w:spacing w:line="360" w:lineRule="auto"/>
        <w:ind w:firstLine="709"/>
        <w:jc w:val="both"/>
        <w:rPr>
          <w:spacing w:val="-10"/>
          <w:sz w:val="28"/>
          <w:szCs w:val="28"/>
        </w:rPr>
      </w:pPr>
    </w:p>
    <w:p w14:paraId="3A57A84F" w14:textId="77777777" w:rsidR="00A93D52" w:rsidRPr="008F595C" w:rsidRDefault="00A93D52" w:rsidP="00A93D52">
      <w:pPr>
        <w:spacing w:line="360" w:lineRule="auto"/>
        <w:ind w:firstLine="709"/>
        <w:jc w:val="both"/>
        <w:rPr>
          <w:sz w:val="28"/>
        </w:rPr>
      </w:pPr>
      <w:r w:rsidRPr="008F595C">
        <w:rPr>
          <w:spacing w:val="-10"/>
          <w:sz w:val="28"/>
          <w:szCs w:val="28"/>
        </w:rPr>
        <w:lastRenderedPageBreak/>
        <w:t xml:space="preserve">1.3. </w:t>
      </w:r>
      <w:r w:rsidR="008F595C" w:rsidRPr="008F595C">
        <w:rPr>
          <w:sz w:val="28"/>
          <w:szCs w:val="28"/>
        </w:rPr>
        <w:t>Культура організаційної взаємодії та профілактика конфліктів</w:t>
      </w:r>
    </w:p>
    <w:p w14:paraId="4FE0B3BE" w14:textId="77777777" w:rsidR="00A93D52" w:rsidRPr="008F595C" w:rsidRDefault="00A93D52" w:rsidP="00A93D52">
      <w:pPr>
        <w:pStyle w:val="3"/>
        <w:rPr>
          <w:rStyle w:val="afa"/>
          <w:b/>
          <w:bCs/>
        </w:rPr>
      </w:pPr>
    </w:p>
    <w:p w14:paraId="7A5C6014" w14:textId="77777777" w:rsidR="00E92B5B" w:rsidRDefault="00E92B5B" w:rsidP="00A93D52">
      <w:pPr>
        <w:spacing w:line="360" w:lineRule="auto"/>
        <w:ind w:firstLine="709"/>
        <w:jc w:val="both"/>
        <w:rPr>
          <w:sz w:val="28"/>
          <w:szCs w:val="28"/>
        </w:rPr>
      </w:pPr>
      <w:r>
        <w:rPr>
          <w:sz w:val="28"/>
          <w:szCs w:val="28"/>
        </w:rPr>
        <w:t>«</w:t>
      </w:r>
      <w:r w:rsidRPr="00E92B5B">
        <w:rPr>
          <w:sz w:val="28"/>
          <w:szCs w:val="28"/>
        </w:rPr>
        <w:t>У формуванні ефективної системи запобігання конфліктам на підприємстві важлива роль належить організаційній культурі, яка завдяки своїй сутнісній природі й змістовному наповненню поєднує цінності, потреби, інтереси, особисті мотиватори, що впливають на поведінку людини, особливості її комунікації та емоційну зрілість. Оскільки основою організаційної культури є цінності, то вже в її природі автоматично закладено мотиваційний вплив, який може зменшити ризик виникнення конфліктних ситуацій. Організація є цілісною завдяки спільним цінностям, які об’єднують людей і заохочують до злагодженої співпраці. Однак, цінності персоналу організації не завжди співпадають, що зумовлює конфлікт цінностей, наслідком чого можуть бути деструктивні явища в організації</w:t>
      </w:r>
      <w:r>
        <w:rPr>
          <w:sz w:val="28"/>
          <w:szCs w:val="28"/>
        </w:rPr>
        <w:t>» [</w:t>
      </w:r>
      <w:r w:rsidRPr="00E92B5B">
        <w:rPr>
          <w:sz w:val="28"/>
          <w:szCs w:val="28"/>
        </w:rPr>
        <w:t>7</w:t>
      </w:r>
      <w:r>
        <w:rPr>
          <w:sz w:val="28"/>
          <w:szCs w:val="28"/>
        </w:rPr>
        <w:t>]</w:t>
      </w:r>
      <w:r w:rsidRPr="00E92B5B">
        <w:rPr>
          <w:sz w:val="28"/>
          <w:szCs w:val="28"/>
        </w:rPr>
        <w:t xml:space="preserve">. </w:t>
      </w:r>
    </w:p>
    <w:p w14:paraId="44DEDA39" w14:textId="77777777" w:rsidR="00124AC6" w:rsidRPr="00124AC6" w:rsidRDefault="00124AC6" w:rsidP="00124AC6">
      <w:pPr>
        <w:spacing w:line="360" w:lineRule="auto"/>
        <w:ind w:firstLine="709"/>
        <w:jc w:val="both"/>
        <w:rPr>
          <w:sz w:val="28"/>
          <w:szCs w:val="28"/>
        </w:rPr>
      </w:pPr>
      <w:r w:rsidRPr="00124AC6">
        <w:rPr>
          <w:sz w:val="28"/>
          <w:szCs w:val="28"/>
        </w:rPr>
        <w:t xml:space="preserve">Організаційна культура є основою ефективної взаємодії в колективі та водночас </w:t>
      </w:r>
      <w:r w:rsidRPr="00E92B5B">
        <w:rPr>
          <w:sz w:val="28"/>
          <w:szCs w:val="28"/>
        </w:rPr>
        <w:t>–</w:t>
      </w:r>
      <w:r w:rsidRPr="00124AC6">
        <w:rPr>
          <w:sz w:val="28"/>
          <w:szCs w:val="28"/>
        </w:rPr>
        <w:t xml:space="preserve"> важливим чинником профілактики конфліктів. Вона охоплює систему цінностей, норм поведінки, моделей комунікації, традицій, а також морально-етичних принципів, які регулюють взаємовідносини між працівниками та визначають стиль управління.</w:t>
      </w:r>
    </w:p>
    <w:p w14:paraId="34669965" w14:textId="77777777" w:rsidR="00124AC6" w:rsidRPr="00124AC6" w:rsidRDefault="00124AC6" w:rsidP="00124AC6">
      <w:pPr>
        <w:spacing w:line="360" w:lineRule="auto"/>
        <w:ind w:firstLine="709"/>
        <w:jc w:val="both"/>
        <w:rPr>
          <w:sz w:val="28"/>
          <w:szCs w:val="28"/>
        </w:rPr>
      </w:pPr>
      <w:r w:rsidRPr="00124AC6">
        <w:rPr>
          <w:sz w:val="28"/>
          <w:szCs w:val="28"/>
        </w:rPr>
        <w:t>Культура організаційної взаємодії формує очікування працівників щодо прийнятної поведінки, способів розв’язання суперечок, прийняття управлінських рішень і реагування на стресові ситуації. Високий рівень організаційної культури сприяє згуртованості колективу, розвитку командного духу, відкритості у спілкуванні, що значно знижує ризики виникнення деструктивних конфліктів.</w:t>
      </w:r>
    </w:p>
    <w:p w14:paraId="5F17859E" w14:textId="77777777" w:rsidR="00124AC6" w:rsidRPr="00124AC6" w:rsidRDefault="00124AC6" w:rsidP="00124AC6">
      <w:pPr>
        <w:spacing w:line="360" w:lineRule="auto"/>
        <w:ind w:firstLine="709"/>
        <w:jc w:val="both"/>
        <w:rPr>
          <w:sz w:val="28"/>
          <w:szCs w:val="28"/>
        </w:rPr>
      </w:pPr>
      <w:r w:rsidRPr="00124AC6">
        <w:rPr>
          <w:sz w:val="28"/>
          <w:szCs w:val="28"/>
        </w:rPr>
        <w:t xml:space="preserve">Також важливо враховувати, що організаційна культура здатна впливати на парадигму сприйняття конфліктів: у колективах із низьким рівнем культури конфлікти зазвичай замовчуються або вирішуються примусово, тоді як у зрілих </w:t>
      </w:r>
      <w:r w:rsidRPr="00124AC6">
        <w:rPr>
          <w:sz w:val="28"/>
          <w:szCs w:val="28"/>
        </w:rPr>
        <w:lastRenderedPageBreak/>
        <w:t xml:space="preserve">організаційних структурах </w:t>
      </w:r>
      <w:r w:rsidRPr="00E92B5B">
        <w:rPr>
          <w:sz w:val="28"/>
          <w:szCs w:val="28"/>
        </w:rPr>
        <w:t>–</w:t>
      </w:r>
      <w:r w:rsidRPr="00124AC6">
        <w:rPr>
          <w:sz w:val="28"/>
          <w:szCs w:val="28"/>
        </w:rPr>
        <w:t xml:space="preserve"> розглядаються як потенційне джерело покращення процесів, зростання та розвитку.</w:t>
      </w:r>
    </w:p>
    <w:p w14:paraId="246DD4A5" w14:textId="77777777" w:rsidR="00124AC6" w:rsidRPr="00124AC6" w:rsidRDefault="00124AC6" w:rsidP="00124AC6">
      <w:pPr>
        <w:spacing w:line="360" w:lineRule="auto"/>
        <w:ind w:firstLine="709"/>
        <w:jc w:val="both"/>
        <w:rPr>
          <w:sz w:val="28"/>
          <w:szCs w:val="28"/>
        </w:rPr>
      </w:pPr>
      <w:r w:rsidRPr="00124AC6">
        <w:rPr>
          <w:sz w:val="28"/>
          <w:szCs w:val="28"/>
        </w:rPr>
        <w:t>Особливу роль у формуванні культури організаційної взаємодії відіграють HR-підрозділи, які відповідають за адаптацію персоналу, діагностику соціально-психологічного клімату, а також впровадження програм профілактики конфліктів. Вони можуть ініціювати регулярний моніторинг задоволеності працівників, аналіз комунікаційних бар’єрів, анкетування, а також конфліктологічні консультації.</w:t>
      </w:r>
    </w:p>
    <w:p w14:paraId="2483740B" w14:textId="77777777" w:rsidR="00124AC6" w:rsidRPr="00124AC6" w:rsidRDefault="00124AC6" w:rsidP="00124AC6">
      <w:pPr>
        <w:spacing w:line="360" w:lineRule="auto"/>
        <w:ind w:firstLine="709"/>
        <w:jc w:val="both"/>
        <w:rPr>
          <w:sz w:val="28"/>
          <w:szCs w:val="28"/>
        </w:rPr>
      </w:pPr>
      <w:r w:rsidRPr="00124AC6">
        <w:rPr>
          <w:sz w:val="28"/>
          <w:szCs w:val="28"/>
        </w:rPr>
        <w:t xml:space="preserve">Отже, ефективна профілактика конфліктів не можлива без належного рівня організаційної культури, яка повинна формуватися як системно, так і поступово </w:t>
      </w:r>
      <w:r w:rsidRPr="00E92B5B">
        <w:rPr>
          <w:sz w:val="28"/>
          <w:szCs w:val="28"/>
        </w:rPr>
        <w:t>–</w:t>
      </w:r>
      <w:r w:rsidRPr="00124AC6">
        <w:rPr>
          <w:sz w:val="28"/>
          <w:szCs w:val="28"/>
        </w:rPr>
        <w:t xml:space="preserve"> через створення позитивного соціального середовища, етичних норм і корпоративних традицій. На підприємствах, зокрема таких як ТОВ «Югметалсервіс», формування культури конструктивної взаємодії може стати важливим стратегічним чинником зниження конфліктності й підвищення ефективності менеджменту.</w:t>
      </w:r>
    </w:p>
    <w:p w14:paraId="62078304" w14:textId="77777777" w:rsidR="008F595C" w:rsidRPr="00E92B5B" w:rsidRDefault="00E92B5B" w:rsidP="00A93D52">
      <w:pPr>
        <w:spacing w:line="360" w:lineRule="auto"/>
        <w:ind w:firstLine="709"/>
        <w:jc w:val="both"/>
        <w:rPr>
          <w:sz w:val="28"/>
          <w:szCs w:val="28"/>
        </w:rPr>
      </w:pPr>
      <w:r>
        <w:rPr>
          <w:sz w:val="28"/>
          <w:szCs w:val="28"/>
        </w:rPr>
        <w:t>«</w:t>
      </w:r>
      <w:r w:rsidRPr="00E92B5B">
        <w:rPr>
          <w:sz w:val="28"/>
          <w:szCs w:val="28"/>
        </w:rPr>
        <w:t>З метою ефективного управління конфліктами необхідно аналізувати причини можливого конфлікту цінностей, який може мати розмежувальний, психологічний та організаційний характер. Розмежувальний характер конфлікту цінностей виникає у зв’язку з поділом персоналу організації на різні соціальні групи, між якими в процесі взаємодії може виникнути внутрішній дискомфорт. Психологічний компонент надає процесу поділу на групи усвідомленого характеру, що підсилює конфліктогенну ситуацію. Організаційний компонент полягає у складності об’єднання всіх працівників організації в цілісний колектив із чітко визначеними спільними цінностями</w:t>
      </w:r>
      <w:r>
        <w:rPr>
          <w:sz w:val="28"/>
          <w:szCs w:val="28"/>
        </w:rPr>
        <w:t>»</w:t>
      </w:r>
      <w:r w:rsidRPr="00E92B5B">
        <w:rPr>
          <w:sz w:val="28"/>
          <w:szCs w:val="28"/>
        </w:rPr>
        <w:t xml:space="preserve"> [7].</w:t>
      </w:r>
    </w:p>
    <w:p w14:paraId="553A130F" w14:textId="77777777" w:rsidR="00CE4619" w:rsidRPr="00124AC6" w:rsidRDefault="00124AC6" w:rsidP="003B2800">
      <w:pPr>
        <w:autoSpaceDE w:val="0"/>
        <w:autoSpaceDN w:val="0"/>
        <w:adjustRightInd w:val="0"/>
        <w:spacing w:line="360" w:lineRule="auto"/>
        <w:ind w:firstLine="709"/>
        <w:jc w:val="both"/>
        <w:rPr>
          <w:rFonts w:eastAsia="Calibri"/>
          <w:sz w:val="28"/>
          <w:szCs w:val="28"/>
          <w:lang w:eastAsia="en-US"/>
        </w:rPr>
      </w:pPr>
      <w:r w:rsidRPr="00124AC6">
        <w:rPr>
          <w:rFonts w:eastAsia="Calibri"/>
          <w:sz w:val="28"/>
          <w:szCs w:val="28"/>
          <w:lang w:eastAsia="en-US"/>
        </w:rPr>
        <w:t xml:space="preserve">Реалізація профілактика конфліктів у межах </w:t>
      </w:r>
      <w:r>
        <w:rPr>
          <w:rFonts w:eastAsia="Calibri"/>
          <w:sz w:val="28"/>
          <w:szCs w:val="28"/>
          <w:lang w:eastAsia="en-US"/>
        </w:rPr>
        <w:t>підприємства</w:t>
      </w:r>
      <w:r w:rsidR="00CE4619" w:rsidRPr="00124AC6">
        <w:rPr>
          <w:rFonts w:eastAsia="Calibri"/>
          <w:bCs/>
          <w:sz w:val="28"/>
          <w:szCs w:val="28"/>
          <w:lang w:eastAsia="en-US"/>
        </w:rPr>
        <w:t xml:space="preserve"> представлені на рис. 1.</w:t>
      </w:r>
      <w:r w:rsidRPr="00124AC6">
        <w:rPr>
          <w:rFonts w:eastAsia="Calibri"/>
          <w:bCs/>
          <w:sz w:val="28"/>
          <w:szCs w:val="28"/>
          <w:lang w:eastAsia="en-US"/>
        </w:rPr>
        <w:t>2</w:t>
      </w:r>
      <w:r w:rsidR="00CE4619" w:rsidRPr="00124AC6">
        <w:rPr>
          <w:rFonts w:eastAsia="Calibri"/>
          <w:bCs/>
          <w:sz w:val="28"/>
          <w:szCs w:val="28"/>
          <w:lang w:eastAsia="en-US"/>
        </w:rPr>
        <w:t>.</w:t>
      </w:r>
    </w:p>
    <w:p w14:paraId="2FFA01CA" w14:textId="77777777" w:rsidR="00E47CFE" w:rsidRP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sz w:val="28"/>
          <w:szCs w:val="28"/>
          <w:lang w:eastAsia="en-US"/>
        </w:rPr>
        <w:t xml:space="preserve">Важливу роль у запобіганні конфліктним ситуаціям на підприємстві відіграє </w:t>
      </w:r>
      <w:r w:rsidRPr="00E47CFE">
        <w:rPr>
          <w:rFonts w:eastAsia="Calibri"/>
          <w:bCs/>
          <w:sz w:val="28"/>
          <w:szCs w:val="28"/>
          <w:lang w:eastAsia="en-US"/>
        </w:rPr>
        <w:t>організаційна культура</w:t>
      </w:r>
      <w:r w:rsidRPr="00E47CFE">
        <w:rPr>
          <w:rFonts w:eastAsia="Calibri"/>
          <w:sz w:val="28"/>
          <w:szCs w:val="28"/>
          <w:lang w:eastAsia="en-US"/>
        </w:rPr>
        <w:t xml:space="preserve">, яка реалізує низку функцій, що безпосередньо впливають на характер міжособистісної та міжгрупової взаємодії. Саме ці </w:t>
      </w:r>
      <w:r w:rsidRPr="00E47CFE">
        <w:rPr>
          <w:rFonts w:eastAsia="Calibri"/>
          <w:sz w:val="28"/>
          <w:szCs w:val="28"/>
          <w:lang w:eastAsia="en-US"/>
        </w:rPr>
        <w:lastRenderedPageBreak/>
        <w:t>функції формують систему соціальних орієнтирів і дозволяють попереджати виникнення конфліктів або нейтралізувати їх ще на ранніх стадіях.</w:t>
      </w:r>
    </w:p>
    <w:p w14:paraId="252365F8" w14:textId="77777777" w:rsidR="00CE4619" w:rsidRPr="00B51B2F" w:rsidRDefault="00CE4619" w:rsidP="003B2800">
      <w:pPr>
        <w:autoSpaceDE w:val="0"/>
        <w:autoSpaceDN w:val="0"/>
        <w:adjustRightInd w:val="0"/>
        <w:spacing w:line="360" w:lineRule="auto"/>
        <w:ind w:firstLine="709"/>
        <w:jc w:val="both"/>
        <w:rPr>
          <w:rFonts w:eastAsia="Calibri"/>
          <w:sz w:val="28"/>
          <w:szCs w:val="28"/>
          <w:lang w:eastAsia="en-US"/>
        </w:rPr>
      </w:pPr>
    </w:p>
    <w:p w14:paraId="5A0BAECA" w14:textId="119F2D02" w:rsidR="00DB3BDC" w:rsidRPr="00762376" w:rsidRDefault="00C676CE" w:rsidP="00DB3BDC">
      <w:pPr>
        <w:rPr>
          <w:rFonts w:eastAsia="TimesNewRoman"/>
          <w:sz w:val="31"/>
          <w:szCs w:val="31"/>
        </w:rPr>
      </w:pPr>
      <w:r>
        <w:rPr>
          <w:rFonts w:eastAsia="TimesNewRoman"/>
          <w:noProof/>
          <w:sz w:val="31"/>
          <w:szCs w:val="31"/>
          <w:lang w:val="ru-RU"/>
        </w:rPr>
        <mc:AlternateContent>
          <mc:Choice Requires="wpc">
            <w:drawing>
              <wp:inline distT="0" distB="0" distL="0" distR="0" wp14:anchorId="19C157DB" wp14:editId="3CC5F6F0">
                <wp:extent cx="5486400" cy="5092065"/>
                <wp:effectExtent l="0" t="0" r="0" b="3810"/>
                <wp:docPr id="339" name="Полотно 4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1" name="Rectangle 341"/>
                        <wps:cNvSpPr>
                          <a:spLocks noChangeArrowheads="1"/>
                        </wps:cNvSpPr>
                        <wps:spPr bwMode="auto">
                          <a:xfrm>
                            <a:off x="97200" y="60309"/>
                            <a:ext cx="5267900" cy="4801221"/>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22" name="Rectangle 2980"/>
                        <wps:cNvSpPr>
                          <a:spLocks noChangeArrowheads="1"/>
                        </wps:cNvSpPr>
                        <wps:spPr bwMode="auto">
                          <a:xfrm>
                            <a:off x="382900" y="251438"/>
                            <a:ext cx="4730800" cy="437566"/>
                          </a:xfrm>
                          <a:prstGeom prst="cube">
                            <a:avLst>
                              <a:gd name="adj" fmla="val 25000"/>
                            </a:avLst>
                          </a:prstGeom>
                          <a:solidFill>
                            <a:schemeClr val="bg1">
                              <a:lumMod val="100000"/>
                              <a:lumOff val="0"/>
                            </a:schemeClr>
                          </a:solidFill>
                          <a:ln w="9525">
                            <a:solidFill>
                              <a:srgbClr val="000000"/>
                            </a:solidFill>
                            <a:miter lim="800000"/>
                            <a:headEnd/>
                            <a:tailEnd/>
                          </a:ln>
                          <a:effectLst>
                            <a:outerShdw dist="107763" dir="18900000" algn="ctr" rotWithShape="0">
                              <a:srgbClr val="808080">
                                <a:alpha val="50000"/>
                              </a:srgbClr>
                            </a:outerShdw>
                          </a:effectLst>
                        </wps:spPr>
                        <wps:txbx>
                          <w:txbxContent>
                            <w:p w14:paraId="2B7E9A18" w14:textId="77777777" w:rsidR="00580584" w:rsidRPr="00124AC6" w:rsidRDefault="00580584" w:rsidP="00124AC6">
                              <w:pPr>
                                <w:spacing w:line="360" w:lineRule="auto"/>
                                <w:ind w:firstLine="709"/>
                                <w:jc w:val="both"/>
                                <w:rPr>
                                  <w:sz w:val="20"/>
                                  <w:szCs w:val="20"/>
                                </w:rPr>
                              </w:pPr>
                              <w:r w:rsidRPr="00124AC6">
                                <w:rPr>
                                  <w:sz w:val="20"/>
                                  <w:szCs w:val="20"/>
                                </w:rPr>
                                <w:t xml:space="preserve">Профілактика конфліктів у межах </w:t>
                              </w:r>
                              <w:r>
                                <w:rPr>
                                  <w:sz w:val="20"/>
                                  <w:szCs w:val="20"/>
                                </w:rPr>
                                <w:t>підприємства</w:t>
                              </w:r>
                              <w:r w:rsidRPr="00124AC6">
                                <w:rPr>
                                  <w:sz w:val="20"/>
                                  <w:szCs w:val="20"/>
                                </w:rPr>
                                <w:t xml:space="preserve"> реалізується через:</w:t>
                              </w:r>
                            </w:p>
                            <w:p w14:paraId="32EA532D" w14:textId="77777777" w:rsidR="00580584" w:rsidRPr="00124AC6" w:rsidRDefault="00580584" w:rsidP="00DB3BDC">
                              <w:pPr>
                                <w:pStyle w:val="af3"/>
                                <w:jc w:val="center"/>
                                <w:rPr>
                                  <w:sz w:val="20"/>
                                  <w:szCs w:val="20"/>
                                  <w:lang w:val="uk-UA"/>
                                </w:rPr>
                              </w:pPr>
                            </w:p>
                          </w:txbxContent>
                        </wps:txbx>
                        <wps:bodyPr rot="0" vert="horz" wrap="square" lIns="91440" tIns="45720" rIns="91440" bIns="45720" anchor="t" anchorCtr="0" upright="1">
                          <a:noAutofit/>
                        </wps:bodyPr>
                      </wps:wsp>
                      <wps:wsp>
                        <wps:cNvPr id="23" name="Rectangle 2980"/>
                        <wps:cNvSpPr>
                          <a:spLocks noChangeArrowheads="1"/>
                        </wps:cNvSpPr>
                        <wps:spPr bwMode="auto">
                          <a:xfrm flipH="1">
                            <a:off x="382900" y="1508727"/>
                            <a:ext cx="4730800" cy="663600"/>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3DFC1D85" w14:textId="77777777" w:rsidR="00580584" w:rsidRPr="00124AC6" w:rsidRDefault="00580584" w:rsidP="00124AC6">
                              <w:pPr>
                                <w:jc w:val="both"/>
                                <w:rPr>
                                  <w:sz w:val="20"/>
                                  <w:szCs w:val="20"/>
                                </w:rPr>
                              </w:pPr>
                              <w:r w:rsidRPr="00124AC6">
                                <w:rPr>
                                  <w:bCs/>
                                  <w:sz w:val="20"/>
                                  <w:szCs w:val="20"/>
                                </w:rPr>
                                <w:t>Розробку та впровадження етичних кодексів</w:t>
                              </w:r>
                              <w:r w:rsidRPr="00124AC6">
                                <w:rPr>
                                  <w:sz w:val="20"/>
                                  <w:szCs w:val="20"/>
                                </w:rPr>
                                <w:t xml:space="preserve"> і внутрішніх регламентів, які визначають правила поведінки в конфліктних ситуаціях, механізми апеляцій, дисциплінарної відповідальності та медіації</w:t>
                              </w:r>
                            </w:p>
                          </w:txbxContent>
                        </wps:txbx>
                        <wps:bodyPr rot="0" vert="horz" wrap="square" lIns="91440" tIns="45720" rIns="91440" bIns="45720" anchor="t" anchorCtr="0" upright="1">
                          <a:noAutofit/>
                        </wps:bodyPr>
                      </wps:wsp>
                      <wps:wsp>
                        <wps:cNvPr id="24" name="Rectangle 2980"/>
                        <wps:cNvSpPr>
                          <a:spLocks noChangeArrowheads="1"/>
                        </wps:cNvSpPr>
                        <wps:spPr bwMode="auto">
                          <a:xfrm>
                            <a:off x="382900" y="752513"/>
                            <a:ext cx="4730800" cy="559984"/>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3FC2C2D6" w14:textId="77777777" w:rsidR="00580584" w:rsidRPr="00124AC6" w:rsidRDefault="00580584" w:rsidP="00124AC6">
                              <w:pPr>
                                <w:jc w:val="both"/>
                                <w:rPr>
                                  <w:sz w:val="20"/>
                                  <w:szCs w:val="20"/>
                                </w:rPr>
                              </w:pPr>
                              <w:r w:rsidRPr="00124AC6">
                                <w:rPr>
                                  <w:bCs/>
                                  <w:sz w:val="20"/>
                                  <w:szCs w:val="20"/>
                                </w:rPr>
                                <w:t>Формування відкритої та конструктивної комунікаційної моделі</w:t>
                              </w:r>
                              <w:r w:rsidRPr="00124AC6">
                                <w:rPr>
                                  <w:sz w:val="20"/>
                                  <w:szCs w:val="20"/>
                                </w:rPr>
                                <w:t>, яка передбачає регулярний діалог між працівниками та керівництвом, прозорість інформаційних потоків, наявність зворотного зв’язку</w:t>
                              </w:r>
                            </w:p>
                            <w:p w14:paraId="2DB96F19" w14:textId="77777777" w:rsidR="00580584" w:rsidRPr="00124AC6" w:rsidRDefault="00580584" w:rsidP="00124AC6">
                              <w:pPr>
                                <w:pStyle w:val="af3"/>
                                <w:spacing w:before="0" w:beforeAutospacing="0" w:after="0" w:afterAutospacing="0"/>
                                <w:jc w:val="center"/>
                                <w:rPr>
                                  <w:sz w:val="20"/>
                                  <w:szCs w:val="20"/>
                                  <w:lang w:val="uk-UA"/>
                                </w:rPr>
                              </w:pPr>
                            </w:p>
                          </w:txbxContent>
                        </wps:txbx>
                        <wps:bodyPr rot="0" vert="horz" wrap="square" lIns="91440" tIns="45720" rIns="91440" bIns="45720" anchor="t" anchorCtr="0" upright="1">
                          <a:noAutofit/>
                        </wps:bodyPr>
                      </wps:wsp>
                      <wps:wsp>
                        <wps:cNvPr id="25" name="Rectangle 2980"/>
                        <wps:cNvSpPr>
                          <a:spLocks noChangeArrowheads="1"/>
                        </wps:cNvSpPr>
                        <wps:spPr bwMode="auto">
                          <a:xfrm flipH="1">
                            <a:off x="382900" y="3098165"/>
                            <a:ext cx="4730800" cy="598190"/>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047DD7FB" w14:textId="77777777" w:rsidR="00580584" w:rsidRPr="00124AC6" w:rsidRDefault="00580584" w:rsidP="00124AC6">
                              <w:pPr>
                                <w:jc w:val="both"/>
                                <w:rPr>
                                  <w:sz w:val="20"/>
                                  <w:szCs w:val="20"/>
                                </w:rPr>
                              </w:pPr>
                              <w:r w:rsidRPr="00124AC6">
                                <w:rPr>
                                  <w:bCs/>
                                  <w:sz w:val="20"/>
                                  <w:szCs w:val="20"/>
                                </w:rPr>
                                <w:t>Дотримання принципів справедливості, рівності, поваги до особистості</w:t>
                              </w:r>
                              <w:r w:rsidRPr="00124AC6">
                                <w:rPr>
                                  <w:sz w:val="20"/>
                                  <w:szCs w:val="20"/>
                                </w:rPr>
                                <w:t>, що формує довіру до управлінських рішень і знижує ризик конфліктів через соціальну несправедливість чи дискримінацію</w:t>
                              </w:r>
                            </w:p>
                          </w:txbxContent>
                        </wps:txbx>
                        <wps:bodyPr rot="0" vert="horz" wrap="square" lIns="91440" tIns="45720" rIns="91440" bIns="45720" anchor="t" anchorCtr="0" upright="1">
                          <a:noAutofit/>
                        </wps:bodyPr>
                      </wps:wsp>
                      <wps:wsp>
                        <wps:cNvPr id="26" name="Rectangle 2980"/>
                        <wps:cNvSpPr>
                          <a:spLocks noChangeArrowheads="1"/>
                        </wps:cNvSpPr>
                        <wps:spPr bwMode="auto">
                          <a:xfrm>
                            <a:off x="382900" y="2346953"/>
                            <a:ext cx="4730800" cy="620393"/>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4B7A0834" w14:textId="77777777" w:rsidR="00580584" w:rsidRPr="00124AC6" w:rsidRDefault="00580584" w:rsidP="00124AC6">
                              <w:pPr>
                                <w:jc w:val="both"/>
                                <w:rPr>
                                  <w:sz w:val="20"/>
                                  <w:szCs w:val="20"/>
                                </w:rPr>
                              </w:pPr>
                              <w:r w:rsidRPr="00124AC6">
                                <w:rPr>
                                  <w:bCs/>
                                  <w:sz w:val="20"/>
                                  <w:szCs w:val="20"/>
                                </w:rPr>
                                <w:t>Підвищення рівня психологічної культури та емоційної компетентності персоналу</w:t>
                              </w:r>
                              <w:r w:rsidRPr="00124AC6">
                                <w:rPr>
                                  <w:sz w:val="20"/>
                                  <w:szCs w:val="20"/>
                                </w:rPr>
                                <w:t xml:space="preserve"> шляхом тренінгів, семінарів, програм з розвитку емоційного інтелекту, стресостійкості та командної взаємодії</w:t>
                              </w:r>
                            </w:p>
                          </w:txbxContent>
                        </wps:txbx>
                        <wps:bodyPr rot="0" vert="horz" wrap="square" lIns="91440" tIns="45720" rIns="91440" bIns="45720" anchor="t" anchorCtr="0" upright="1">
                          <a:noAutofit/>
                        </wps:bodyPr>
                      </wps:wsp>
                      <wps:wsp>
                        <wps:cNvPr id="27" name="Rectangle 2980"/>
                        <wps:cNvSpPr>
                          <a:spLocks noChangeArrowheads="1"/>
                        </wps:cNvSpPr>
                        <wps:spPr bwMode="auto">
                          <a:xfrm>
                            <a:off x="382900" y="3848778"/>
                            <a:ext cx="4730800" cy="598790"/>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57311727" w14:textId="77777777" w:rsidR="00580584" w:rsidRPr="00124AC6" w:rsidRDefault="00580584" w:rsidP="00124AC6">
                              <w:pPr>
                                <w:jc w:val="both"/>
                                <w:rPr>
                                  <w:sz w:val="20"/>
                                  <w:szCs w:val="20"/>
                                </w:rPr>
                              </w:pPr>
                              <w:r w:rsidRPr="00124AC6">
                                <w:rPr>
                                  <w:bCs/>
                                  <w:sz w:val="20"/>
                                  <w:szCs w:val="20"/>
                                </w:rPr>
                                <w:t>Інтеграцію принципів лідерства на основі партнерства</w:t>
                              </w:r>
                              <w:r w:rsidRPr="00124AC6">
                                <w:rPr>
                                  <w:sz w:val="20"/>
                                  <w:szCs w:val="20"/>
                                </w:rPr>
                                <w:t xml:space="preserve"> </w:t>
                              </w:r>
                              <w:r w:rsidRPr="00E92B5B">
                                <w:rPr>
                                  <w:sz w:val="28"/>
                                  <w:szCs w:val="28"/>
                                </w:rPr>
                                <w:t>–</w:t>
                              </w:r>
                              <w:r w:rsidRPr="00124AC6">
                                <w:rPr>
                                  <w:sz w:val="20"/>
                                  <w:szCs w:val="20"/>
                                </w:rPr>
                                <w:t xml:space="preserve"> коли керівники виступають не лише адміністраторами, а й наставниками, фасилітаторами змін, здатними попереджати ескалацію напруження в колективі</w:t>
                              </w:r>
                            </w:p>
                          </w:txbxContent>
                        </wps:txbx>
                        <wps:bodyPr rot="0" vert="horz" wrap="square" lIns="91440" tIns="45720" rIns="91440" bIns="45720" anchor="t" anchorCtr="0" upright="1">
                          <a:noAutofit/>
                        </wps:bodyPr>
                      </wps:wsp>
                    </wpc:wpc>
                  </a:graphicData>
                </a:graphic>
              </wp:inline>
            </w:drawing>
          </mc:Choice>
          <mc:Fallback>
            <w:pict>
              <v:group w14:anchorId="19C157DB" id="Полотно 48" o:spid="_x0000_s1052" editas="canvas" style="width:6in;height:400.95pt;mso-position-horizontal-relative:char;mso-position-vertical-relative:line" coordsize="54864,50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snTAQAAFAZAAAOAAAAZHJzL2Uyb0RvYy54bWzsWduO2zYQfS+QfyD4nrXuN6w2CHa7bYGk&#10;Dbot+kxL1KWlRJWkLW+/vkNScuW9pXCy2QSwH2RSpIbDmXNmRtT5m13H0JYK2fI+x+6ZgxHtC162&#10;fZ3j33+7fp1gJBXpS8J4T3N8SyV+c/Hqu/NxyKjHG85KKhAI6WU2DjlulBqy1UoWDe2IPOMD7WGw&#10;4qIjCrqiXpWCjCC9YyvPcaLVyEU5CF5QKeHulR3EF0Z+VdFC/VJVkirEcgy6KXMV5rrW19XFOclq&#10;QYamLSY1yBFadKTtYdG9qCuiCNqI9p6ori0El7xSZwXvVryq2oKaPcBuXOfObi5JvyXSbKYA68wK&#10;Quszyl3XWu+eX7eMgTVWID3T9/T/CP6hcHMcwDty2PtJftr6Nw0ZqNmWzIqftx8Easscey5GPekA&#10;JL+C20hfM4r8wNUu0uvDxJvhg9DKyuEdL/6SqOeXDcyjb4XgY0NJCXqZ+bCJxQO6I+FRtB7f8xLk&#10;k43ixlu7SnRaIPgB7XKcxgApjG5zHDm+k1pw0J1CBQyGXhSneriA8SBxXA8U1gYj2SxmEFL9QHmH&#10;dCPHArZhliHbd1LZqfMUsw3O2lKb3XREvb5kAm0JIPXa/CbpcjmN9WgERUMvNJIPxuRShGN+D4nQ&#10;KlwR2dilWK3bdqtdq4CMrO1ynOwfJ5m27Pd9CRsgmSIts23YN+sNXqx1rZfWvLwFSwtumQaRARoN&#10;F/9gNALLciz/3hBBMWI/9eCt1A0CTUvTCUKwP0ZiObJejpC+AFE5VhjZ5qWyVN4Moq0bWMk1Vun5&#10;W/Bw1Rqba+9brSZlAchfCtHefUR7aWKizgFCnw/SfuIZ0AJmvdAN/MR6egZ1EPsOuHoCtR+HUTRB&#10;5hFMF5u1Zi7JDKZ1oy4n1pLyT4yqjkH8BBAjLwQITcKmyQCZx/GvIz7dM2BdW1eyTQectVB1F5iE&#10;+xDY7f15FZM0tAhDygNqfAbaHEMOklGTg4D+2lR8A/y6acoRla0OEK4Tx5GPoQcwdhNwlDYZIqyG&#10;XFooAVzg6o9WNSZg6nSlpRzQPAH3AaCMR9jQEGsRbfq9VWxUMDbZK2B6C91MwNQx0jJD7dY7E5Pd&#10;WHvwPwqdiG1TFTjtbqr6EsRGFWuHH+cwN2WtBcXd0Eliz/gMoDclrgOOR5Ef7aHxCMc/lrf2tYLO&#10;AJ+cjp6BV34CoWKilRdrLuxZpdj/IJV54h6p/BR+U0CbOHgkqUwQPpFqLuvm+i94GVKZyGwLwAWV&#10;YiixXF+7+xEmhWGaJsGEhxOToKx+ID09N5MMH09Musuk8GWY9LH0BO9UiRuFT5EKJqRz5XIi1YuQ&#10;Ct7BTjXfA8cT0cuQ6uH05PlBlIZP5afIc/zUTDj+hOJU6c1vW8dVevaE6JSf7uan+Guikp8ESRw/&#10;dTASpgkc/Z1KvSdPIp651PO8by0rmZN0OEU3oWP6xKC/Cyz70F5+CLn4FwAA//8DAFBLAwQUAAYA&#10;CAAAACEANkxkP9oAAAAFAQAADwAAAGRycy9kb3ducmV2LnhtbEyPQUvEQAyF74L/YYjgZXGnK0tZ&#10;a6eLCoIXQaus12wntsVOpnSm3fbfG73oJeTxwsv38v3sOjXREFrPBjbrBBRx5W3LtYH3t8erHagQ&#10;kS12nsnAQgH2xflZjpn1J36lqYy1khAOGRpoYuwzrUPVkMOw9j2xeJ9+cBhFDrW2A54k3HX6OklS&#10;7bBl+dBgTw8NVV/l6Aw8u9WKXtL0aRoP+HG43y71UpbGXF7Md7egIs3x7xh+8AUdCmE6+pFtUJ0B&#10;KRJ/p3i7dCvyKEuyuQFd5Po/ffENAAD//wMAUEsBAi0AFAAGAAgAAAAhALaDOJL+AAAA4QEAABMA&#10;AAAAAAAAAAAAAAAAAAAAAFtDb250ZW50X1R5cGVzXS54bWxQSwECLQAUAAYACAAAACEAOP0h/9YA&#10;AACUAQAACwAAAAAAAAAAAAAAAAAvAQAAX3JlbHMvLnJlbHNQSwECLQAUAAYACAAAACEAfiOrJ0wE&#10;AABQGQAADgAAAAAAAAAAAAAAAAAuAgAAZHJzL2Uyb0RvYy54bWxQSwECLQAUAAYACAAAACEANkxk&#10;P9oAAAAFAQAADwAAAAAAAAAAAAAAAACmBgAAZHJzL2Rvd25yZXYueG1sUEsFBgAAAAAEAAQA8wAA&#10;AK0HAAAAAA==&#10;">
                <v:shape id="_x0000_s1053" type="#_x0000_t75" style="position:absolute;width:54864;height:50920;visibility:visible;mso-wrap-style:square">
                  <v:fill o:detectmouseclick="t"/>
                  <v:path o:connecttype="none"/>
                </v:shape>
                <v:rect id="Rectangle 341" o:spid="_x0000_s1054" style="position:absolute;left:972;top:603;width:52679;height:48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4mTxQAAANsAAAAPAAAAZHJzL2Rvd25yZXYueG1sRI9Ba8JA&#10;FITvgv9heUIvUjd6KCV1lVYrLVIEox68PbLPbDD7NmS3Mf57VxA8DjPzDTOdd7YSLTW+dKxgPEpA&#10;EOdOl1wo2O9Wr+8gfEDWWDkmBVfyMJ/1e1NMtbvwltosFCJC2KeowIRQp1L63JBFP3I1cfROrrEY&#10;omwKqRu8RLit5CRJ3qTFkuOCwZoWhvJz9m8VnIdf3+2J/ngdfjbLQ3vs6tXBKPUy6D4/QATqwjP8&#10;aP9qBZMx3L/EHyBnNwAAAP//AwBQSwECLQAUAAYACAAAACEA2+H2y+4AAACFAQAAEwAAAAAAAAAA&#10;AAAAAAAAAAAAW0NvbnRlbnRfVHlwZXNdLnhtbFBLAQItABQABgAIAAAAIQBa9CxbvwAAABUBAAAL&#10;AAAAAAAAAAAAAAAAAB8BAABfcmVscy8ucmVsc1BLAQItABQABgAIAAAAIQASq4mTxQAAANsAAAAP&#10;AAAAAAAAAAAAAAAAAAcCAABkcnMvZG93bnJldi54bWxQSwUGAAAAAAMAAwC3AAAA+QIAAAAA&#10;">
                  <v:stroke dashstyle="longDash"/>
                </v:rect>
                <v:shape id="Rectangle 2980" o:spid="_x0000_s1055" type="#_x0000_t16" style="position:absolute;left:3829;top:2514;width:47308;height:4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s9wwQAAANsAAAAPAAAAZHJzL2Rvd25yZXYueG1sRI/disIw&#10;FITvhX2HcATvNLW4UrpGsf6xt+v6AIfm2Babk5Jka317Iyx4OczMN8xqM5hW9OR8Y1nBfJaAIC6t&#10;brhScPk9TjMQPiBrbC2Tggd52Kw/RivMtb3zD/XnUIkIYZ+jgjqELpfSlzUZ9DPbEUfvap3BEKWr&#10;pHZ4j3DTyjRJltJgw3Ghxo52NZW3859RsNi7U3Hq013x2dwouxQ+40Om1GQ8bL9ABBrCO/zf/tYK&#10;0hReX+IPkOsnAAAA//8DAFBLAQItABQABgAIAAAAIQDb4fbL7gAAAIUBAAATAAAAAAAAAAAAAAAA&#10;AAAAAABbQ29udGVudF9UeXBlc10ueG1sUEsBAi0AFAAGAAgAAAAhAFr0LFu/AAAAFQEAAAsAAAAA&#10;AAAAAAAAAAAAHwEAAF9yZWxzLy5yZWxzUEsBAi0AFAAGAAgAAAAhAMsez3DBAAAA2wAAAA8AAAAA&#10;AAAAAAAAAAAABwIAAGRycy9kb3ducmV2LnhtbFBLBQYAAAAAAwADALcAAAD1AgAAAAA=&#10;" fillcolor="white [3212]">
                  <v:shadow on="t" opacity=".5" offset="6pt,-6pt"/>
                  <v:textbox>
                    <w:txbxContent>
                      <w:p w14:paraId="2B7E9A18" w14:textId="77777777" w:rsidR="00580584" w:rsidRPr="00124AC6" w:rsidRDefault="00580584" w:rsidP="00124AC6">
                        <w:pPr>
                          <w:spacing w:line="360" w:lineRule="auto"/>
                          <w:ind w:firstLine="709"/>
                          <w:jc w:val="both"/>
                          <w:rPr>
                            <w:sz w:val="20"/>
                            <w:szCs w:val="20"/>
                          </w:rPr>
                        </w:pPr>
                        <w:r w:rsidRPr="00124AC6">
                          <w:rPr>
                            <w:sz w:val="20"/>
                            <w:szCs w:val="20"/>
                          </w:rPr>
                          <w:t xml:space="preserve">Профілактика конфліктів у межах </w:t>
                        </w:r>
                        <w:r>
                          <w:rPr>
                            <w:sz w:val="20"/>
                            <w:szCs w:val="20"/>
                          </w:rPr>
                          <w:t>підприємства</w:t>
                        </w:r>
                        <w:r w:rsidRPr="00124AC6">
                          <w:rPr>
                            <w:sz w:val="20"/>
                            <w:szCs w:val="20"/>
                          </w:rPr>
                          <w:t xml:space="preserve"> реалізується через:</w:t>
                        </w:r>
                      </w:p>
                      <w:p w14:paraId="32EA532D" w14:textId="77777777" w:rsidR="00580584" w:rsidRPr="00124AC6" w:rsidRDefault="00580584" w:rsidP="00DB3BDC">
                        <w:pPr>
                          <w:pStyle w:val="af3"/>
                          <w:jc w:val="center"/>
                          <w:rPr>
                            <w:sz w:val="20"/>
                            <w:szCs w:val="20"/>
                            <w:lang w:val="uk-UA"/>
                          </w:rPr>
                        </w:pPr>
                      </w:p>
                    </w:txbxContent>
                  </v:textbox>
                </v:shape>
                <v:rect id="Rectangle 2980" o:spid="_x0000_s1056" style="position:absolute;left:3829;top:15087;width:47308;height:663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vIDwwAAANsAAAAPAAAAZHJzL2Rvd25yZXYueG1sRI9BawIx&#10;FITvBf9DeIK3mtWCyGoUEQVPglap3h7Jc7O4eVk3qW799U1B6HGYmW+Y6bx1lbhTE0rPCgb9DASx&#10;9qbkQsHhc/0+BhEissHKMyn4oQDzWedtirnxD97RfR8LkSAcclRgY6xzKYO25DD0fU2cvItvHMYk&#10;m0KaBh8J7io5zLKRdFhyWrBY09KSvu6/nYKtvx1Pz+dBrr+qkbZHvOrteaVUr9suJiAitfE//Gpv&#10;jILhB/x9ST9Azn4BAAD//wMAUEsBAi0AFAAGAAgAAAAhANvh9svuAAAAhQEAABMAAAAAAAAAAAAA&#10;AAAAAAAAAFtDb250ZW50X1R5cGVzXS54bWxQSwECLQAUAAYACAAAACEAWvQsW78AAAAVAQAACwAA&#10;AAAAAAAAAAAAAAAfAQAAX3JlbHMvLnJlbHNQSwECLQAUAAYACAAAACEAhlryA8MAAADbAAAADwAA&#10;AAAAAAAAAAAAAAAHAgAAZHJzL2Rvd25yZXYueG1sUEsFBgAAAAADAAMAtwAAAPcCAAAAAA==&#10;" filled="f" fillcolor="#dbe5f1 [660]">
                  <v:shadow on="t" color="black" opacity="26213f" origin="-.5,-.5" offset=".74836mm,.74836mm"/>
                  <v:textbox>
                    <w:txbxContent>
                      <w:p w14:paraId="3DFC1D85" w14:textId="77777777" w:rsidR="00580584" w:rsidRPr="00124AC6" w:rsidRDefault="00580584" w:rsidP="00124AC6">
                        <w:pPr>
                          <w:jc w:val="both"/>
                          <w:rPr>
                            <w:sz w:val="20"/>
                            <w:szCs w:val="20"/>
                          </w:rPr>
                        </w:pPr>
                        <w:r w:rsidRPr="00124AC6">
                          <w:rPr>
                            <w:bCs/>
                            <w:sz w:val="20"/>
                            <w:szCs w:val="20"/>
                          </w:rPr>
                          <w:t>Розробку та впровадження етичних кодексів</w:t>
                        </w:r>
                        <w:r w:rsidRPr="00124AC6">
                          <w:rPr>
                            <w:sz w:val="20"/>
                            <w:szCs w:val="20"/>
                          </w:rPr>
                          <w:t xml:space="preserve"> і внутрішніх регламентів, які визначають правила поведінки в конфліктних ситуаціях, механізми апеляцій, дисциплінарної відповідальності та медіації</w:t>
                        </w:r>
                      </w:p>
                    </w:txbxContent>
                  </v:textbox>
                </v:rect>
                <v:rect id="Rectangle 2980" o:spid="_x0000_s1057" style="position:absolute;left:3829;top:7525;width:47308;height:5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kGexAAAANsAAAAPAAAAZHJzL2Rvd25yZXYueG1sRI/NasJA&#10;FIX3Qt9huAV3OqkNtk0zkVIoKN2oddHlNXPNBDN30syoydt3BMHl4fx8nHzR20acqfO1YwVP0wQE&#10;cel0zZWC3c/X5BWED8gaG8ekYCAPi+JhlGOm3YU3dN6GSsQR9hkqMCG0mZS+NGTRT11LHL2D6yyG&#10;KLtK6g4vcdw2cpYkc2mx5kgw2NKnofK4PdkI2aVDis+bl7dV8zcE87vX6/23UuPH/uMdRKA+3MO3&#10;9lIrmKVw/RJ/gCz+AQAA//8DAFBLAQItABQABgAIAAAAIQDb4fbL7gAAAIUBAAATAAAAAAAAAAAA&#10;AAAAAAAAAABbQ29udGVudF9UeXBlc10ueG1sUEsBAi0AFAAGAAgAAAAhAFr0LFu/AAAAFQEAAAsA&#10;AAAAAAAAAAAAAAAAHwEAAF9yZWxzLy5yZWxzUEsBAi0AFAAGAAgAAAAhALAaQZ7EAAAA2wAAAA8A&#10;AAAAAAAAAAAAAAAABwIAAGRycy9kb3ducmV2LnhtbFBLBQYAAAAAAwADALcAAAD4AgAAAAA=&#10;" filled="f" fillcolor="#dbe5f1 [660]">
                  <v:shadow on="t" color="black" opacity="26213f" origin="-.5,-.5" offset=".74836mm,.74836mm"/>
                  <v:textbox>
                    <w:txbxContent>
                      <w:p w14:paraId="3FC2C2D6" w14:textId="77777777" w:rsidR="00580584" w:rsidRPr="00124AC6" w:rsidRDefault="00580584" w:rsidP="00124AC6">
                        <w:pPr>
                          <w:jc w:val="both"/>
                          <w:rPr>
                            <w:sz w:val="20"/>
                            <w:szCs w:val="20"/>
                          </w:rPr>
                        </w:pPr>
                        <w:r w:rsidRPr="00124AC6">
                          <w:rPr>
                            <w:bCs/>
                            <w:sz w:val="20"/>
                            <w:szCs w:val="20"/>
                          </w:rPr>
                          <w:t>Формування відкритої та конструктивної комунікаційної моделі</w:t>
                        </w:r>
                        <w:r w:rsidRPr="00124AC6">
                          <w:rPr>
                            <w:sz w:val="20"/>
                            <w:szCs w:val="20"/>
                          </w:rPr>
                          <w:t>, яка передбачає регулярний діалог між працівниками та керівництвом, прозорість інформаційних потоків, наявність зворотного зв’язку</w:t>
                        </w:r>
                      </w:p>
                      <w:p w14:paraId="2DB96F19" w14:textId="77777777" w:rsidR="00580584" w:rsidRPr="00124AC6" w:rsidRDefault="00580584" w:rsidP="00124AC6">
                        <w:pPr>
                          <w:pStyle w:val="af3"/>
                          <w:spacing w:before="0" w:beforeAutospacing="0" w:after="0" w:afterAutospacing="0"/>
                          <w:jc w:val="center"/>
                          <w:rPr>
                            <w:sz w:val="20"/>
                            <w:szCs w:val="20"/>
                            <w:lang w:val="uk-UA"/>
                          </w:rPr>
                        </w:pPr>
                      </w:p>
                    </w:txbxContent>
                  </v:textbox>
                </v:rect>
                <v:rect id="Rectangle 2980" o:spid="_x0000_s1058" style="position:absolute;left:3829;top:30981;width:47308;height:598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swwAAANsAAAAPAAAAZHJzL2Rvd25yZXYueG1sRI9BawIx&#10;FITvBf9DeIK3mlWoyGoUEQVPglap3h7Jc7O4eVk3qW799U1B6HGYmW+Y6bx1lbhTE0rPCgb9DASx&#10;9qbkQsHhc/0+BhEissHKMyn4oQDzWedtirnxD97RfR8LkSAcclRgY6xzKYO25DD0fU2cvItvHMYk&#10;m0KaBh8J7io5zLKRdFhyWrBY09KSvu6/nYKtvx1Pz+dBrr+qkbZHvOrteaVUr9suJiAitfE//Gpv&#10;jILhB/x9ST9Azn4BAAD//wMAUEsBAi0AFAAGAAgAAAAhANvh9svuAAAAhQEAABMAAAAAAAAAAAAA&#10;AAAAAAAAAFtDb250ZW50X1R5cGVzXS54bWxQSwECLQAUAAYACAAAACEAWvQsW78AAAAVAQAACwAA&#10;AAAAAAAAAAAAAAAfAQAAX3JlbHMvLnJlbHNQSwECLQAUAAYACAAAACEAZv/P7MMAAADbAAAADwAA&#10;AAAAAAAAAAAAAAAHAgAAZHJzL2Rvd25yZXYueG1sUEsFBgAAAAADAAMAtwAAAPcCAAAAAA==&#10;" filled="f" fillcolor="#dbe5f1 [660]">
                  <v:shadow on="t" color="black" opacity="26213f" origin="-.5,-.5" offset=".74836mm,.74836mm"/>
                  <v:textbox>
                    <w:txbxContent>
                      <w:p w14:paraId="047DD7FB" w14:textId="77777777" w:rsidR="00580584" w:rsidRPr="00124AC6" w:rsidRDefault="00580584" w:rsidP="00124AC6">
                        <w:pPr>
                          <w:jc w:val="both"/>
                          <w:rPr>
                            <w:sz w:val="20"/>
                            <w:szCs w:val="20"/>
                          </w:rPr>
                        </w:pPr>
                        <w:r w:rsidRPr="00124AC6">
                          <w:rPr>
                            <w:bCs/>
                            <w:sz w:val="20"/>
                            <w:szCs w:val="20"/>
                          </w:rPr>
                          <w:t>Дотримання принципів справедливості, рівності, поваги до особистості</w:t>
                        </w:r>
                        <w:r w:rsidRPr="00124AC6">
                          <w:rPr>
                            <w:sz w:val="20"/>
                            <w:szCs w:val="20"/>
                          </w:rPr>
                          <w:t>, що формує довіру до управлінських рішень і знижує ризик конфліктів через соціальну несправедливість чи дискримінацію</w:t>
                        </w:r>
                      </w:p>
                    </w:txbxContent>
                  </v:textbox>
                </v:rect>
                <v:rect id="Rectangle 2980" o:spid="_x0000_s1059" style="position:absolute;left:3829;top:23469;width:47308;height:6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HpyxAAAANsAAAAPAAAAZHJzL2Rvd25yZXYueG1sRI/NasJA&#10;FIX3Bd9huEJ3dVIrVmNGkUKhpRuNLlzeZK6Z0MydmJlq8vadgtDl4fx8nGzT20ZcqfO1YwXPkwQE&#10;cel0zZWC4+H9aQHCB2SNjWNSMJCHzXr0kGGq3Y33dM1DJeII+xQVmBDaVEpfGrLoJ64ljt7ZdRZD&#10;lF0ldYe3OG4bOU2SubRYcyQYbOnNUPmd/9gIOc6GGb7sX5efzWUI5lToXfGl1OO4365ABOrDf/je&#10;/tAKpnP4+xJ/gFz/AgAA//8DAFBLAQItABQABgAIAAAAIQDb4fbL7gAAAIUBAAATAAAAAAAAAAAA&#10;AAAAAAAAAABbQ29udGVudF9UeXBlc10ueG1sUEsBAi0AFAAGAAgAAAAhAFr0LFu/AAAAFQEAAAsA&#10;AAAAAAAAAAAAAAAAHwEAAF9yZWxzLy5yZWxzUEsBAi0AFAAGAAgAAAAhAC+EenLEAAAA2wAAAA8A&#10;AAAAAAAAAAAAAAAABwIAAGRycy9kb3ducmV2LnhtbFBLBQYAAAAAAwADALcAAAD4AgAAAAA=&#10;" filled="f" fillcolor="#dbe5f1 [660]">
                  <v:shadow on="t" color="black" opacity="26213f" origin="-.5,-.5" offset=".74836mm,.74836mm"/>
                  <v:textbox>
                    <w:txbxContent>
                      <w:p w14:paraId="4B7A0834" w14:textId="77777777" w:rsidR="00580584" w:rsidRPr="00124AC6" w:rsidRDefault="00580584" w:rsidP="00124AC6">
                        <w:pPr>
                          <w:jc w:val="both"/>
                          <w:rPr>
                            <w:sz w:val="20"/>
                            <w:szCs w:val="20"/>
                          </w:rPr>
                        </w:pPr>
                        <w:r w:rsidRPr="00124AC6">
                          <w:rPr>
                            <w:bCs/>
                            <w:sz w:val="20"/>
                            <w:szCs w:val="20"/>
                          </w:rPr>
                          <w:t>Підвищення рівня психологічної культури та емоційної компетентності персоналу</w:t>
                        </w:r>
                        <w:r w:rsidRPr="00124AC6">
                          <w:rPr>
                            <w:sz w:val="20"/>
                            <w:szCs w:val="20"/>
                          </w:rPr>
                          <w:t xml:space="preserve"> шляхом тренінгів, семінарів, програм з розвитку емоційного інтелекту, стресостійкості та командної взаємодії</w:t>
                        </w:r>
                      </w:p>
                    </w:txbxContent>
                  </v:textbox>
                </v:rect>
                <v:rect id="Rectangle 2980" o:spid="_x0000_s1060" style="position:absolute;left:3829;top:38487;width:47308;height:5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N/pxAAAANsAAAAPAAAAZHJzL2Rvd25yZXYueG1sRI9La8JA&#10;FIX3Bf/DcIXu6qRWfMSMIoVCSzcaXbi8yVwzoZk7MTPV5N93CoUuD+fxcbJtbxtxo87XjhU8TxIQ&#10;xKXTNVcKTse3pyUIH5A1No5JwUAetpvRQ4apdnc+0C0PlYgj7FNUYEJoUyl9aciin7iWOHoX11kM&#10;UXaV1B3e47ht5DRJ5tJizZFgsKVXQ+VX/m0j5DQbZvhyWKw+musQzLnQ++JTqcdxv1uDCNSH//Bf&#10;+10rmC7g90v8AXLzAwAA//8DAFBLAQItABQABgAIAAAAIQDb4fbL7gAAAIUBAAATAAAAAAAAAAAA&#10;AAAAAAAAAABbQ29udGVudF9UeXBlc10ueG1sUEsBAi0AFAAGAAgAAAAhAFr0LFu/AAAAFQEAAAsA&#10;AAAAAAAAAAAAAAAAHwEAAF9yZWxzLy5yZWxzUEsBAi0AFAAGAAgAAAAhAEDI3+nEAAAA2wAAAA8A&#10;AAAAAAAAAAAAAAAABwIAAGRycy9kb3ducmV2LnhtbFBLBQYAAAAAAwADALcAAAD4AgAAAAA=&#10;" filled="f" fillcolor="#dbe5f1 [660]">
                  <v:shadow on="t" color="black" opacity="26213f" origin="-.5,-.5" offset=".74836mm,.74836mm"/>
                  <v:textbox>
                    <w:txbxContent>
                      <w:p w14:paraId="57311727" w14:textId="77777777" w:rsidR="00580584" w:rsidRPr="00124AC6" w:rsidRDefault="00580584" w:rsidP="00124AC6">
                        <w:pPr>
                          <w:jc w:val="both"/>
                          <w:rPr>
                            <w:sz w:val="20"/>
                            <w:szCs w:val="20"/>
                          </w:rPr>
                        </w:pPr>
                        <w:r w:rsidRPr="00124AC6">
                          <w:rPr>
                            <w:bCs/>
                            <w:sz w:val="20"/>
                            <w:szCs w:val="20"/>
                          </w:rPr>
                          <w:t>Інтеграцію принципів лідерства на основі партнерства</w:t>
                        </w:r>
                        <w:r w:rsidRPr="00124AC6">
                          <w:rPr>
                            <w:sz w:val="20"/>
                            <w:szCs w:val="20"/>
                          </w:rPr>
                          <w:t xml:space="preserve"> </w:t>
                        </w:r>
                        <w:r w:rsidRPr="00E92B5B">
                          <w:rPr>
                            <w:sz w:val="28"/>
                            <w:szCs w:val="28"/>
                          </w:rPr>
                          <w:t>–</w:t>
                        </w:r>
                        <w:r w:rsidRPr="00124AC6">
                          <w:rPr>
                            <w:sz w:val="20"/>
                            <w:szCs w:val="20"/>
                          </w:rPr>
                          <w:t xml:space="preserve"> коли керівники виступають не лише адміністраторами, а й наставниками, фасилітаторами змін, здатними попереджати ескалацію напруження в колективі</w:t>
                        </w:r>
                      </w:p>
                    </w:txbxContent>
                  </v:textbox>
                </v:rect>
                <w10:anchorlock/>
              </v:group>
            </w:pict>
          </mc:Fallback>
        </mc:AlternateContent>
      </w:r>
    </w:p>
    <w:p w14:paraId="0D3D511B" w14:textId="77777777" w:rsidR="00472AF5" w:rsidRPr="00124AC6" w:rsidRDefault="00DB3BDC" w:rsidP="00DB3BDC">
      <w:pPr>
        <w:pStyle w:val="affff3"/>
        <w:spacing w:line="360" w:lineRule="auto"/>
        <w:ind w:firstLine="709"/>
        <w:jc w:val="both"/>
        <w:rPr>
          <w:rFonts w:eastAsia="Calibri"/>
          <w:szCs w:val="28"/>
          <w:lang w:eastAsia="en-US"/>
        </w:rPr>
      </w:pPr>
      <w:r w:rsidRPr="00124AC6">
        <w:t>Рис. 1.</w:t>
      </w:r>
      <w:r w:rsidR="00124AC6" w:rsidRPr="00124AC6">
        <w:t>2</w:t>
      </w:r>
      <w:r w:rsidRPr="00124AC6">
        <w:t xml:space="preserve">. </w:t>
      </w:r>
      <w:r w:rsidR="00124AC6" w:rsidRPr="00124AC6">
        <w:rPr>
          <w:szCs w:val="28"/>
        </w:rPr>
        <w:t>Реалізація профілактика конфліктів у межах підприємства</w:t>
      </w:r>
    </w:p>
    <w:p w14:paraId="045D247F" w14:textId="77777777" w:rsidR="00472AF5" w:rsidRPr="00124AC6" w:rsidRDefault="00472AF5" w:rsidP="00F27F8C">
      <w:pPr>
        <w:autoSpaceDE w:val="0"/>
        <w:autoSpaceDN w:val="0"/>
        <w:adjustRightInd w:val="0"/>
        <w:spacing w:line="360" w:lineRule="auto"/>
        <w:ind w:firstLine="709"/>
        <w:jc w:val="both"/>
        <w:rPr>
          <w:rFonts w:eastAsia="Calibri"/>
          <w:sz w:val="28"/>
          <w:szCs w:val="28"/>
          <w:lang w:eastAsia="en-US"/>
        </w:rPr>
      </w:pPr>
    </w:p>
    <w:p w14:paraId="044DCBA5" w14:textId="77777777" w:rsid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bCs/>
          <w:sz w:val="28"/>
          <w:szCs w:val="28"/>
          <w:lang w:eastAsia="en-US"/>
        </w:rPr>
        <w:t>Мотиваційна функція</w:t>
      </w:r>
      <w:r w:rsidRPr="00E47CFE">
        <w:rPr>
          <w:rFonts w:eastAsia="Calibri"/>
          <w:sz w:val="28"/>
          <w:szCs w:val="28"/>
          <w:lang w:eastAsia="en-US"/>
        </w:rPr>
        <w:t xml:space="preserve"> організаційної культури має внутрішній характер і спрямована на задоволення індивідуальних потреб працівників, стимулюючи їх до продуктивної діяльності, що знижує ймовірність виникнення внутрішньоособистісних конфліктів.</w:t>
      </w:r>
      <w:r>
        <w:rPr>
          <w:rFonts w:eastAsia="Calibri"/>
          <w:sz w:val="28"/>
          <w:szCs w:val="28"/>
          <w:lang w:eastAsia="en-US"/>
        </w:rPr>
        <w:t xml:space="preserve"> </w:t>
      </w:r>
    </w:p>
    <w:p w14:paraId="378A3290" w14:textId="77777777" w:rsid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bCs/>
          <w:sz w:val="28"/>
          <w:szCs w:val="28"/>
          <w:lang w:eastAsia="en-US"/>
        </w:rPr>
        <w:t>Аксіологічна функція</w:t>
      </w:r>
      <w:r w:rsidRPr="00E47CFE">
        <w:rPr>
          <w:rFonts w:eastAsia="Calibri"/>
          <w:sz w:val="28"/>
          <w:szCs w:val="28"/>
          <w:lang w:eastAsia="en-US"/>
        </w:rPr>
        <w:t xml:space="preserve"> забезпечує адаптацію працівників до змінного зовнішнього середовища й внутрішніх трансформацій в організації, сприяючи формуванню спільних цінностей і нейтралізації суперечностей.</w:t>
      </w:r>
    </w:p>
    <w:p w14:paraId="4BC28BF0" w14:textId="77777777" w:rsid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bCs/>
          <w:sz w:val="28"/>
          <w:szCs w:val="28"/>
          <w:lang w:eastAsia="en-US"/>
        </w:rPr>
        <w:lastRenderedPageBreak/>
        <w:t>Інтегративна функція</w:t>
      </w:r>
      <w:r w:rsidRPr="00E47CFE">
        <w:rPr>
          <w:rFonts w:eastAsia="Calibri"/>
          <w:sz w:val="28"/>
          <w:szCs w:val="28"/>
          <w:lang w:eastAsia="en-US"/>
        </w:rPr>
        <w:t xml:space="preserve"> полягає в об’єднанні колективу навколо спільної мети, узгодженні інтер</w:t>
      </w:r>
      <w:r>
        <w:rPr>
          <w:rFonts w:eastAsia="Calibri"/>
          <w:sz w:val="28"/>
          <w:szCs w:val="28"/>
          <w:lang w:eastAsia="en-US"/>
        </w:rPr>
        <w:t>есів та ціннісних орієнтацій, що</w:t>
      </w:r>
      <w:r w:rsidRPr="00E47CFE">
        <w:rPr>
          <w:rFonts w:eastAsia="Calibri"/>
          <w:sz w:val="28"/>
          <w:szCs w:val="28"/>
          <w:lang w:eastAsia="en-US"/>
        </w:rPr>
        <w:t xml:space="preserve"> зменшує ризики конфліктів, пов’язаних із боротьбою за ресурси, вплив чи статус.</w:t>
      </w:r>
    </w:p>
    <w:p w14:paraId="017F56ED" w14:textId="77777777" w:rsid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bCs/>
          <w:sz w:val="28"/>
          <w:szCs w:val="28"/>
          <w:lang w:eastAsia="en-US"/>
        </w:rPr>
        <w:t>Економічна функція</w:t>
      </w:r>
      <w:r w:rsidRPr="00E47CFE">
        <w:rPr>
          <w:rFonts w:eastAsia="Calibri"/>
          <w:sz w:val="28"/>
          <w:szCs w:val="28"/>
          <w:lang w:eastAsia="en-US"/>
        </w:rPr>
        <w:t xml:space="preserve"> допомагає усвідомити вартість конфлікту для підприємства та працівника, сприяє балансу між контролем і свободою, що в підсумку знижує рівень напруження та запобігає загостренню особистісних і групових протиріч.</w:t>
      </w:r>
    </w:p>
    <w:p w14:paraId="0D366252" w14:textId="77777777" w:rsidR="00E47CFE" w:rsidRP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bCs/>
          <w:sz w:val="28"/>
          <w:szCs w:val="28"/>
          <w:lang w:eastAsia="en-US"/>
        </w:rPr>
        <w:t>Регулювальна функція</w:t>
      </w:r>
      <w:r w:rsidRPr="00E47CFE">
        <w:rPr>
          <w:rFonts w:eastAsia="Calibri"/>
          <w:sz w:val="28"/>
          <w:szCs w:val="28"/>
          <w:lang w:eastAsia="en-US"/>
        </w:rPr>
        <w:t xml:space="preserve"> організаційної культури виявляється в нормах, правилах та стандартах поведінки (як формальних, так і неформальних), які спрямовують поведінку працівників, забезпечують чітке розуміння допустимих меж дій і сприяють профілактиці конфліктів через впорядковану комунікацію.</w:t>
      </w:r>
    </w:p>
    <w:p w14:paraId="7A669B4F" w14:textId="77777777" w:rsidR="00E47CFE" w:rsidRP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bCs/>
          <w:sz w:val="28"/>
          <w:szCs w:val="28"/>
          <w:lang w:eastAsia="en-US"/>
        </w:rPr>
        <w:t>Управлінський потенціал організаційної культури</w:t>
      </w:r>
      <w:r w:rsidRPr="00E47CFE">
        <w:rPr>
          <w:rFonts w:eastAsia="Calibri"/>
          <w:sz w:val="28"/>
          <w:szCs w:val="28"/>
          <w:lang w:eastAsia="en-US"/>
        </w:rPr>
        <w:t xml:space="preserve"> полягає в її здатності створювати ефективну систему формальних і неформальних обмежень, які відповідають як внутрішнім суперечностям, так і викликам зовнішнього середовища. Завдяки цьому організаційна культура стає важливим інструментом </w:t>
      </w:r>
      <w:r w:rsidRPr="00E47CFE">
        <w:rPr>
          <w:rFonts w:eastAsia="Calibri"/>
          <w:bCs/>
          <w:sz w:val="28"/>
          <w:szCs w:val="28"/>
          <w:lang w:eastAsia="en-US"/>
        </w:rPr>
        <w:t>конфлікт-менеджменту</w:t>
      </w:r>
      <w:r w:rsidRPr="00E47CFE">
        <w:rPr>
          <w:rFonts w:eastAsia="Calibri"/>
          <w:sz w:val="28"/>
          <w:szCs w:val="28"/>
          <w:lang w:eastAsia="en-US"/>
        </w:rPr>
        <w:t>, особливо у сфері ділових, міжособистісних і міжпідроздільних взаємодій.</w:t>
      </w:r>
    </w:p>
    <w:p w14:paraId="4D6121E4" w14:textId="77777777" w:rsidR="00E47CFE" w:rsidRP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sz w:val="28"/>
          <w:szCs w:val="28"/>
          <w:lang w:eastAsia="en-US"/>
        </w:rPr>
        <w:t xml:space="preserve">Ціннісні елементи організаційної культури </w:t>
      </w:r>
      <w:r w:rsidRPr="00E92B5B">
        <w:rPr>
          <w:sz w:val="28"/>
          <w:szCs w:val="28"/>
        </w:rPr>
        <w:t>–</w:t>
      </w:r>
      <w:r w:rsidRPr="00124AC6">
        <w:rPr>
          <w:sz w:val="28"/>
          <w:szCs w:val="28"/>
        </w:rPr>
        <w:t xml:space="preserve"> </w:t>
      </w:r>
      <w:r w:rsidRPr="00E47CFE">
        <w:rPr>
          <w:rFonts w:eastAsia="Calibri"/>
          <w:sz w:val="28"/>
          <w:szCs w:val="28"/>
          <w:lang w:eastAsia="en-US"/>
        </w:rPr>
        <w:t xml:space="preserve"> толерантність, взаємоповага, справедливість, корпоративна етика </w:t>
      </w:r>
      <w:r w:rsidRPr="00E92B5B">
        <w:rPr>
          <w:sz w:val="28"/>
          <w:szCs w:val="28"/>
        </w:rPr>
        <w:t>–</w:t>
      </w:r>
      <w:r w:rsidRPr="00124AC6">
        <w:rPr>
          <w:sz w:val="28"/>
          <w:szCs w:val="28"/>
        </w:rPr>
        <w:t xml:space="preserve"> </w:t>
      </w:r>
      <w:r w:rsidRPr="00E47CFE">
        <w:rPr>
          <w:rFonts w:eastAsia="Calibri"/>
          <w:sz w:val="28"/>
          <w:szCs w:val="28"/>
          <w:lang w:eastAsia="en-US"/>
        </w:rPr>
        <w:t xml:space="preserve"> сприяють формуванню </w:t>
      </w:r>
      <w:r w:rsidRPr="00E47CFE">
        <w:rPr>
          <w:rFonts w:eastAsia="Calibri"/>
          <w:bCs/>
          <w:sz w:val="28"/>
          <w:szCs w:val="28"/>
          <w:lang w:eastAsia="en-US"/>
        </w:rPr>
        <w:t>психологічного клімату</w:t>
      </w:r>
      <w:r w:rsidRPr="00E47CFE">
        <w:rPr>
          <w:rFonts w:eastAsia="Calibri"/>
          <w:sz w:val="28"/>
          <w:szCs w:val="28"/>
          <w:lang w:eastAsia="en-US"/>
        </w:rPr>
        <w:t>, який знижує ескалацію конфліктів. Вони формують у працівників готовність до співпраці, пошуку компромісів, розвитку етичної компетентності, аргументованої дискусії, здатності визнавати іншу точку зору.</w:t>
      </w:r>
    </w:p>
    <w:p w14:paraId="225E178C" w14:textId="77777777" w:rsid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sz w:val="28"/>
          <w:szCs w:val="28"/>
          <w:lang w:eastAsia="en-US"/>
        </w:rPr>
        <w:t xml:space="preserve">Завдяки впливу організаційної культури </w:t>
      </w:r>
      <w:r w:rsidRPr="00E47CFE">
        <w:rPr>
          <w:rFonts w:eastAsia="Calibri"/>
          <w:bCs/>
          <w:sz w:val="28"/>
          <w:szCs w:val="28"/>
          <w:lang w:eastAsia="en-US"/>
        </w:rPr>
        <w:t>інтереси різних структурних підрозділів підприємства, зокрема ТОВ «Югметалсервіс», можуть бути гармонізовані з цілями компанії</w:t>
      </w:r>
      <w:r w:rsidRPr="00E47CFE">
        <w:rPr>
          <w:rFonts w:eastAsia="Calibri"/>
          <w:sz w:val="28"/>
          <w:szCs w:val="28"/>
          <w:lang w:eastAsia="en-US"/>
        </w:rPr>
        <w:t xml:space="preserve">, що дозволяє уникати конфліктів, пов’язаних з протиріччям між особистими та колективними інтересами. Оскільки поведінка людини значною мірою залежить від середовища та характеру міжособистісної взаємодії, організаційна культура створює той базовий соціальний простір, у якому формуються прийнятні форми поведінки, моральні орієнтири та </w:t>
      </w:r>
      <w:r w:rsidRPr="00E47CFE">
        <w:rPr>
          <w:rFonts w:eastAsia="Calibri"/>
          <w:sz w:val="28"/>
          <w:szCs w:val="28"/>
          <w:lang w:eastAsia="en-US"/>
        </w:rPr>
        <w:lastRenderedPageBreak/>
        <w:t>механізми стримування емоційно деструктивних реакцій.</w:t>
      </w:r>
      <w:r>
        <w:rPr>
          <w:rFonts w:eastAsia="Calibri"/>
          <w:sz w:val="28"/>
          <w:szCs w:val="28"/>
          <w:lang w:eastAsia="en-US"/>
        </w:rPr>
        <w:t xml:space="preserve"> Тому</w:t>
      </w:r>
      <w:r w:rsidRPr="00E47CFE">
        <w:rPr>
          <w:rFonts w:eastAsia="Calibri"/>
          <w:sz w:val="28"/>
          <w:szCs w:val="28"/>
          <w:lang w:eastAsia="en-US"/>
        </w:rPr>
        <w:t>, організаційна культура виступає фундаментом для створення конфліктостійкого середовища, яке не лише знижує ризик деструктивних конфліктів, а й сприяє формуванню продуктивної, соціально відповідальної взаємодії в системі менеджменту підприємства.</w:t>
      </w:r>
    </w:p>
    <w:p w14:paraId="0EBA2908" w14:textId="77777777" w:rsidR="007D449A" w:rsidRPr="001E513D" w:rsidRDefault="007D449A" w:rsidP="007D449A">
      <w:pPr>
        <w:autoSpaceDE w:val="0"/>
        <w:autoSpaceDN w:val="0"/>
        <w:adjustRightInd w:val="0"/>
        <w:spacing w:line="360" w:lineRule="auto"/>
        <w:ind w:firstLine="709"/>
        <w:jc w:val="both"/>
        <w:rPr>
          <w:rFonts w:eastAsia="Calibri"/>
          <w:sz w:val="28"/>
          <w:szCs w:val="28"/>
          <w:lang w:eastAsia="en-US"/>
        </w:rPr>
      </w:pPr>
      <w:r w:rsidRPr="001E513D">
        <w:rPr>
          <w:rFonts w:eastAsia="Calibri"/>
          <w:bCs/>
          <w:sz w:val="28"/>
          <w:szCs w:val="28"/>
          <w:lang w:eastAsia="en-US"/>
        </w:rPr>
        <w:t>Профілактика конфліктів</w:t>
      </w:r>
      <w:r w:rsidRPr="001E513D">
        <w:rPr>
          <w:rFonts w:eastAsia="Calibri"/>
          <w:sz w:val="28"/>
          <w:szCs w:val="28"/>
          <w:lang w:eastAsia="en-US"/>
        </w:rPr>
        <w:t xml:space="preserve"> </w:t>
      </w:r>
      <w:r w:rsidR="001E513D" w:rsidRPr="00E92B5B">
        <w:rPr>
          <w:sz w:val="28"/>
          <w:szCs w:val="28"/>
        </w:rPr>
        <w:t>–</w:t>
      </w:r>
      <w:r w:rsidRPr="001E513D">
        <w:rPr>
          <w:rFonts w:eastAsia="Calibri"/>
          <w:sz w:val="28"/>
          <w:szCs w:val="28"/>
          <w:lang w:eastAsia="en-US"/>
        </w:rPr>
        <w:t xml:space="preserve"> це система організаційно-управлінських, психологічних та соціальних заходів, спрямованих на попередження виникнення конфліктних ситуацій, усунення їхніх причин, а також створення умов, що знижують ймовірність загострення суперечностей у колективі.Вона включає ранню діагностику ознак напруження, своєчасне виявлення потенційних зон ризику, формування конструктивної культури взаємодії, розвиток навичок емоційної компетентності та запровадження процедур зворотного зв’язку.</w:t>
      </w:r>
    </w:p>
    <w:p w14:paraId="16C4E336" w14:textId="77777777" w:rsidR="007D449A" w:rsidRPr="001E513D" w:rsidRDefault="007D449A" w:rsidP="007D449A">
      <w:pPr>
        <w:autoSpaceDE w:val="0"/>
        <w:autoSpaceDN w:val="0"/>
        <w:adjustRightInd w:val="0"/>
        <w:spacing w:line="360" w:lineRule="auto"/>
        <w:ind w:firstLine="709"/>
        <w:jc w:val="both"/>
        <w:rPr>
          <w:rFonts w:eastAsia="Calibri"/>
          <w:bCs/>
          <w:sz w:val="28"/>
          <w:szCs w:val="28"/>
          <w:lang w:eastAsia="en-US"/>
        </w:rPr>
      </w:pPr>
      <w:r w:rsidRPr="001E513D">
        <w:rPr>
          <w:rFonts w:eastAsia="Calibri"/>
          <w:bCs/>
          <w:sz w:val="28"/>
          <w:szCs w:val="28"/>
          <w:lang w:eastAsia="en-US"/>
        </w:rPr>
        <w:t>Значення профілактики конфліктів у системі менеджменту підприємства</w:t>
      </w:r>
    </w:p>
    <w:p w14:paraId="1A4D5727" w14:textId="77777777" w:rsidR="007D449A" w:rsidRPr="001E513D" w:rsidRDefault="007D449A"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збереження психологічного клімату в колективі – профілактичні заходи дозволяють підтримувати здорову атмосферу взаєморозуміння, знижують рівень стресу та запобігають формуванню емоційного напруження між працівниками;</w:t>
      </w:r>
    </w:p>
    <w:p w14:paraId="2415200D" w14:textId="77777777" w:rsidR="007D449A" w:rsidRPr="001E513D" w:rsidRDefault="007D449A"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забезпечення стабільності управлінських процесів – завдяки ранньому реагуванню на сигнали незадоволення або протиріч, керівництво може уникнути загострень, що гальмують прийняття рішень або дестабілізують роботу команди;</w:t>
      </w:r>
    </w:p>
    <w:p w14:paraId="597B64FE" w14:textId="77777777" w:rsidR="007D449A" w:rsidRPr="001E513D" w:rsidRDefault="007D449A"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підвищення продуктивності праці – конфліктостійке середовище знижує ризик дезорганізації, сприяє концентрації працівників на виконанні професійних обов’язків і покращує мотивацію до командної роботи;</w:t>
      </w:r>
    </w:p>
    <w:p w14:paraId="6DDE4F0B" w14:textId="77777777" w:rsidR="007D449A" w:rsidRPr="001E513D" w:rsidRDefault="007D449A"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зниження витрат на врегулювання конфліктів – попередження конфліктів значно ефективніше й менш затратне порівняно з ліквідацією їхніх наслідків – як матеріальних, так і соціальних (звільнення працівників, втрата довіри тощо);</w:t>
      </w:r>
    </w:p>
    <w:p w14:paraId="048B52FC" w14:textId="77777777" w:rsidR="007D449A" w:rsidRPr="001E513D" w:rsidRDefault="007D449A"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lastRenderedPageBreak/>
        <w:t>розвиток організаційної зрілості та гнучкості – системна профілактика формує культуру відкритого обговорення проблем, сприяє розвитку відповідального лідерства та підвищує адаптивність до змін;</w:t>
      </w:r>
    </w:p>
    <w:p w14:paraId="6FFB35EE" w14:textId="77777777" w:rsidR="007D449A" w:rsidRPr="001E513D" w:rsidRDefault="007D449A"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посилення корпоративної етики й ділової репутації підприємства – компанії, які дотримуються принципів запобігання конфліктам і впроваджують відповідні політики, сприймаються як соціально відповідальні й привабливі для працівників і партнерів.</w:t>
      </w:r>
    </w:p>
    <w:p w14:paraId="1350E7FF" w14:textId="77777777" w:rsidR="007D449A" w:rsidRDefault="001E513D" w:rsidP="007D449A">
      <w:pPr>
        <w:autoSpaceDE w:val="0"/>
        <w:autoSpaceDN w:val="0"/>
        <w:adjustRightInd w:val="0"/>
        <w:spacing w:line="360" w:lineRule="auto"/>
        <w:ind w:firstLine="709"/>
        <w:jc w:val="both"/>
        <w:rPr>
          <w:rFonts w:eastAsia="Calibri"/>
          <w:sz w:val="28"/>
          <w:szCs w:val="28"/>
          <w:lang w:eastAsia="en-US"/>
        </w:rPr>
      </w:pPr>
      <w:r w:rsidRPr="001E513D">
        <w:rPr>
          <w:rFonts w:eastAsia="Calibri"/>
          <w:bCs/>
          <w:sz w:val="28"/>
          <w:szCs w:val="28"/>
          <w:lang w:eastAsia="en-US"/>
        </w:rPr>
        <w:t>П</w:t>
      </w:r>
      <w:r w:rsidR="007D449A" w:rsidRPr="001E513D">
        <w:rPr>
          <w:rFonts w:eastAsia="Calibri"/>
          <w:bCs/>
          <w:sz w:val="28"/>
          <w:szCs w:val="28"/>
          <w:lang w:eastAsia="en-US"/>
        </w:rPr>
        <w:t>рофілактика конфліктів</w:t>
      </w:r>
      <w:r w:rsidR="007D449A" w:rsidRPr="001E513D">
        <w:rPr>
          <w:rFonts w:eastAsia="Calibri"/>
          <w:sz w:val="28"/>
          <w:szCs w:val="28"/>
          <w:lang w:eastAsia="en-US"/>
        </w:rPr>
        <w:t xml:space="preserve"> у системі менеджменту </w:t>
      </w:r>
      <w:r w:rsidRPr="001E513D">
        <w:rPr>
          <w:sz w:val="28"/>
          <w:szCs w:val="28"/>
        </w:rPr>
        <w:t xml:space="preserve">– </w:t>
      </w:r>
      <w:r w:rsidR="007D449A" w:rsidRPr="001E513D">
        <w:rPr>
          <w:rFonts w:eastAsia="Calibri"/>
          <w:sz w:val="28"/>
          <w:szCs w:val="28"/>
          <w:lang w:eastAsia="en-US"/>
        </w:rPr>
        <w:t>це не лише інструмент уникнення криз, а й стратегічний ресурс, що підвищує ефективність управління персоналом, зміцнює командну взаємодію та створює передумови для стійкого розвитку підприємства.</w:t>
      </w:r>
    </w:p>
    <w:p w14:paraId="21E0D0EB" w14:textId="77777777" w:rsidR="001E513D" w:rsidRPr="001E513D" w:rsidRDefault="001E513D" w:rsidP="001E513D">
      <w:pPr>
        <w:autoSpaceDE w:val="0"/>
        <w:autoSpaceDN w:val="0"/>
        <w:adjustRightInd w:val="0"/>
        <w:spacing w:line="360" w:lineRule="auto"/>
        <w:ind w:firstLine="709"/>
        <w:jc w:val="both"/>
        <w:rPr>
          <w:rFonts w:eastAsia="Calibri"/>
          <w:sz w:val="28"/>
          <w:szCs w:val="28"/>
          <w:lang w:eastAsia="en-US"/>
        </w:rPr>
      </w:pPr>
      <w:r w:rsidRPr="001E513D">
        <w:rPr>
          <w:rFonts w:eastAsia="Calibri"/>
          <w:sz w:val="28"/>
          <w:szCs w:val="28"/>
          <w:lang w:eastAsia="en-US"/>
        </w:rPr>
        <w:t>У межах сучасного менеджменту управління конфліктами розглядається як інтегративний процес, що поєднує комунікаційні механізми та регулятивні управлінські впливи. Ефективність такого управління значною мірою залежить від глибини аналізу джерел конфлікту, об’єктивної оцінки причин, умов та чинників, що зумовили його виникнення.</w:t>
      </w:r>
      <w:r>
        <w:rPr>
          <w:rFonts w:eastAsia="Calibri"/>
          <w:sz w:val="28"/>
          <w:szCs w:val="28"/>
          <w:lang w:eastAsia="en-US"/>
        </w:rPr>
        <w:t xml:space="preserve"> </w:t>
      </w:r>
      <w:r w:rsidRPr="001E513D">
        <w:rPr>
          <w:rFonts w:eastAsia="Calibri"/>
          <w:sz w:val="28"/>
          <w:szCs w:val="28"/>
          <w:lang w:eastAsia="en-US"/>
        </w:rPr>
        <w:t xml:space="preserve">Конфлікти, з одного боку, є природним елементом соціальної взаємодії та невід’ємною складовою функціонування будь-якої організації, а з іншого </w:t>
      </w:r>
      <w:r w:rsidRPr="001E513D">
        <w:rPr>
          <w:sz w:val="28"/>
          <w:szCs w:val="28"/>
        </w:rPr>
        <w:t xml:space="preserve">– </w:t>
      </w:r>
      <w:r w:rsidRPr="001E513D">
        <w:rPr>
          <w:rFonts w:eastAsia="Calibri"/>
          <w:sz w:val="28"/>
          <w:szCs w:val="28"/>
          <w:lang w:eastAsia="en-US"/>
        </w:rPr>
        <w:t>можуть бути результатом дефіциту етичної культури, низького рівня міжособистісної толерантності або порушень у комунікаційній системі підприємства.</w:t>
      </w:r>
      <w:r>
        <w:rPr>
          <w:rFonts w:eastAsia="Calibri"/>
          <w:sz w:val="28"/>
          <w:szCs w:val="28"/>
          <w:lang w:eastAsia="en-US"/>
        </w:rPr>
        <w:t xml:space="preserve"> </w:t>
      </w:r>
      <w:r w:rsidRPr="001E513D">
        <w:rPr>
          <w:rFonts w:eastAsia="Calibri"/>
          <w:sz w:val="28"/>
          <w:szCs w:val="28"/>
          <w:lang w:eastAsia="en-US"/>
        </w:rPr>
        <w:t>У цьому контексті організаційна культура виступає ключовим інструментом профілактики й регулювання конфліктів, оскільки поєднує морально-етичну основу з інституційною структурою поведінки. Вона задає рамки прийнятної взаємодії, формує стиль управлінської комунікації та сприяє розвитку ціннісних орієнтирів, які стримують конфліктогенну поведінку.</w:t>
      </w:r>
    </w:p>
    <w:p w14:paraId="48BB9273" w14:textId="77777777" w:rsidR="00E47CFE" w:rsidRPr="00E47CFE" w:rsidRDefault="00E47CFE" w:rsidP="00E47CF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Таким чином, </w:t>
      </w:r>
      <w:r w:rsidRPr="00E47CFE">
        <w:rPr>
          <w:rFonts w:eastAsia="Calibri"/>
          <w:sz w:val="28"/>
          <w:szCs w:val="28"/>
          <w:lang w:eastAsia="en-US"/>
        </w:rPr>
        <w:t>організаційна культура відіграє визначальну роль у формуванні сприятливого середовища для конструктивної взаємодії працівників і ефективного попередження ко</w:t>
      </w:r>
      <w:r>
        <w:rPr>
          <w:rFonts w:eastAsia="Calibri"/>
          <w:sz w:val="28"/>
          <w:szCs w:val="28"/>
          <w:lang w:eastAsia="en-US"/>
        </w:rPr>
        <w:t>нфліктів у межах підприємства, а ї</w:t>
      </w:r>
      <w:r w:rsidRPr="00E47CFE">
        <w:rPr>
          <w:rFonts w:eastAsia="Calibri"/>
          <w:sz w:val="28"/>
          <w:szCs w:val="28"/>
          <w:lang w:eastAsia="en-US"/>
        </w:rPr>
        <w:t xml:space="preserve">ї основні функції </w:t>
      </w:r>
      <w:r w:rsidRPr="00E92B5B">
        <w:rPr>
          <w:sz w:val="28"/>
          <w:szCs w:val="28"/>
        </w:rPr>
        <w:t>–</w:t>
      </w:r>
      <w:r w:rsidRPr="00E47CFE">
        <w:rPr>
          <w:rFonts w:eastAsia="Calibri"/>
          <w:sz w:val="28"/>
          <w:szCs w:val="28"/>
          <w:lang w:eastAsia="en-US"/>
        </w:rPr>
        <w:t xml:space="preserve"> мотиваційна, аксіологічна, інтегративна, економічна та регулювальна </w:t>
      </w:r>
      <w:r w:rsidRPr="00E92B5B">
        <w:rPr>
          <w:sz w:val="28"/>
          <w:szCs w:val="28"/>
        </w:rPr>
        <w:lastRenderedPageBreak/>
        <w:t>–</w:t>
      </w:r>
      <w:r w:rsidRPr="00E47CFE">
        <w:rPr>
          <w:rFonts w:eastAsia="Calibri"/>
          <w:sz w:val="28"/>
          <w:szCs w:val="28"/>
          <w:lang w:eastAsia="en-US"/>
        </w:rPr>
        <w:t xml:space="preserve"> створюють ціннісно-нормативне підґрунтя, що сприяє гармонізації міжособистісних та міжгрупових відносин.</w:t>
      </w:r>
    </w:p>
    <w:p w14:paraId="5EEE1FC4" w14:textId="77777777" w:rsidR="00E47CFE" w:rsidRPr="00E47CFE" w:rsidRDefault="00E47CFE" w:rsidP="00E47CFE">
      <w:pPr>
        <w:autoSpaceDE w:val="0"/>
        <w:autoSpaceDN w:val="0"/>
        <w:adjustRightInd w:val="0"/>
        <w:spacing w:line="360" w:lineRule="auto"/>
        <w:ind w:firstLine="709"/>
        <w:jc w:val="both"/>
        <w:rPr>
          <w:rFonts w:eastAsia="Calibri"/>
          <w:sz w:val="28"/>
          <w:szCs w:val="28"/>
          <w:lang w:eastAsia="en-US"/>
        </w:rPr>
      </w:pPr>
      <w:r w:rsidRPr="00E47CFE">
        <w:rPr>
          <w:rFonts w:eastAsia="Calibri"/>
          <w:sz w:val="28"/>
          <w:szCs w:val="28"/>
          <w:lang w:eastAsia="en-US"/>
        </w:rPr>
        <w:t>Культура взаємодії в організації не лише формує соціально прийнятні моделі поведінки, але й слугує інструментом профілактики деструктивних проявів, забезпечуючи розвиток етичної зрілості, взаємоповаги, толерантності та вміння знаходити компроміс. Особливої актуальності ці аспекти набувають у сучасних умовах, коли підприємства, зокрема ТОВ «Югметалсервіс», функціонують у середовищі високої динаміки, ко</w:t>
      </w:r>
      <w:r>
        <w:rPr>
          <w:rFonts w:eastAsia="Calibri"/>
          <w:sz w:val="28"/>
          <w:szCs w:val="28"/>
          <w:lang w:eastAsia="en-US"/>
        </w:rPr>
        <w:t>нкуренції та соціальної напруги, а си</w:t>
      </w:r>
      <w:r w:rsidRPr="00E47CFE">
        <w:rPr>
          <w:rFonts w:eastAsia="Calibri"/>
          <w:sz w:val="28"/>
          <w:szCs w:val="28"/>
          <w:lang w:eastAsia="en-US"/>
        </w:rPr>
        <w:t>стемне формування та підтримка організаційної культури є одним із найефективніших стратегічних інструментів профілактики конфліктів і підвищення ефективності системи управління персоналом на підприємстві.</w:t>
      </w:r>
    </w:p>
    <w:p w14:paraId="704581CF" w14:textId="77777777" w:rsidR="00E47CFE" w:rsidRPr="00E47CFE" w:rsidRDefault="00E47CFE" w:rsidP="00E47CFE">
      <w:pPr>
        <w:autoSpaceDE w:val="0"/>
        <w:autoSpaceDN w:val="0"/>
        <w:adjustRightInd w:val="0"/>
        <w:spacing w:line="360" w:lineRule="auto"/>
        <w:ind w:firstLine="709"/>
        <w:jc w:val="both"/>
        <w:rPr>
          <w:rFonts w:eastAsia="Calibri"/>
          <w:sz w:val="28"/>
          <w:szCs w:val="28"/>
          <w:lang w:eastAsia="en-US"/>
        </w:rPr>
      </w:pPr>
    </w:p>
    <w:p w14:paraId="3591D9B6" w14:textId="77777777" w:rsidR="00CE4619" w:rsidRPr="00335BCF" w:rsidRDefault="00CE4619" w:rsidP="00F27F8C">
      <w:pPr>
        <w:autoSpaceDE w:val="0"/>
        <w:autoSpaceDN w:val="0"/>
        <w:adjustRightInd w:val="0"/>
        <w:spacing w:line="360" w:lineRule="auto"/>
        <w:ind w:firstLine="709"/>
        <w:jc w:val="both"/>
        <w:rPr>
          <w:rFonts w:eastAsia="Calibri"/>
          <w:sz w:val="28"/>
          <w:szCs w:val="28"/>
          <w:lang w:eastAsia="en-US"/>
        </w:rPr>
      </w:pPr>
    </w:p>
    <w:p w14:paraId="3759EA2B" w14:textId="77777777" w:rsidR="00472AF5" w:rsidRDefault="00472AF5" w:rsidP="00F27F8C">
      <w:pPr>
        <w:autoSpaceDE w:val="0"/>
        <w:autoSpaceDN w:val="0"/>
        <w:adjustRightInd w:val="0"/>
        <w:spacing w:line="360" w:lineRule="auto"/>
        <w:ind w:firstLine="709"/>
        <w:jc w:val="both"/>
        <w:rPr>
          <w:rFonts w:eastAsia="Calibri"/>
          <w:sz w:val="28"/>
          <w:szCs w:val="28"/>
          <w:lang w:eastAsia="en-US"/>
        </w:rPr>
      </w:pPr>
    </w:p>
    <w:p w14:paraId="0F793F4D"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397E31FB"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39504F30"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58FAB895"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2588054C"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6E3FEDED"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25979B94"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4438479E"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3E2063D9"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7BA34170"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41125C13" w14:textId="77777777" w:rsidR="00335BCF" w:rsidRPr="00E92B5B" w:rsidRDefault="00335BCF" w:rsidP="00F27F8C">
      <w:pPr>
        <w:autoSpaceDE w:val="0"/>
        <w:autoSpaceDN w:val="0"/>
        <w:adjustRightInd w:val="0"/>
        <w:spacing w:line="360" w:lineRule="auto"/>
        <w:ind w:firstLine="709"/>
        <w:jc w:val="both"/>
        <w:rPr>
          <w:rFonts w:eastAsia="Calibri"/>
          <w:sz w:val="28"/>
          <w:szCs w:val="28"/>
          <w:lang w:eastAsia="en-US"/>
        </w:rPr>
      </w:pPr>
    </w:p>
    <w:p w14:paraId="78631E70" w14:textId="77777777" w:rsidR="00335BCF" w:rsidRPr="00E92B5B" w:rsidRDefault="00335BCF" w:rsidP="00F27F8C">
      <w:pPr>
        <w:autoSpaceDE w:val="0"/>
        <w:autoSpaceDN w:val="0"/>
        <w:adjustRightInd w:val="0"/>
        <w:spacing w:line="360" w:lineRule="auto"/>
        <w:ind w:firstLine="709"/>
        <w:jc w:val="both"/>
        <w:rPr>
          <w:rFonts w:eastAsia="Calibri"/>
          <w:sz w:val="28"/>
          <w:szCs w:val="28"/>
          <w:lang w:eastAsia="en-US"/>
        </w:rPr>
      </w:pPr>
    </w:p>
    <w:p w14:paraId="0D93B137" w14:textId="77777777" w:rsidR="00335BCF" w:rsidRPr="00E92B5B" w:rsidRDefault="00335BCF" w:rsidP="00F27F8C">
      <w:pPr>
        <w:autoSpaceDE w:val="0"/>
        <w:autoSpaceDN w:val="0"/>
        <w:adjustRightInd w:val="0"/>
        <w:spacing w:line="360" w:lineRule="auto"/>
        <w:ind w:firstLine="709"/>
        <w:jc w:val="both"/>
        <w:rPr>
          <w:rFonts w:eastAsia="Calibri"/>
          <w:sz w:val="28"/>
          <w:szCs w:val="28"/>
          <w:lang w:eastAsia="en-US"/>
        </w:rPr>
      </w:pPr>
    </w:p>
    <w:p w14:paraId="76024EA3" w14:textId="77777777" w:rsidR="00472AF5" w:rsidRPr="00E92B5B" w:rsidRDefault="00472AF5" w:rsidP="00F27F8C">
      <w:pPr>
        <w:autoSpaceDE w:val="0"/>
        <w:autoSpaceDN w:val="0"/>
        <w:adjustRightInd w:val="0"/>
        <w:spacing w:line="360" w:lineRule="auto"/>
        <w:ind w:firstLine="709"/>
        <w:jc w:val="both"/>
        <w:rPr>
          <w:rFonts w:eastAsia="Calibri"/>
          <w:sz w:val="28"/>
          <w:szCs w:val="28"/>
          <w:lang w:eastAsia="en-US"/>
        </w:rPr>
      </w:pPr>
    </w:p>
    <w:p w14:paraId="518FC43E" w14:textId="77777777" w:rsidR="00472AF5" w:rsidRPr="00E92B5B" w:rsidRDefault="00472AF5" w:rsidP="00F27F8C">
      <w:pPr>
        <w:autoSpaceDE w:val="0"/>
        <w:autoSpaceDN w:val="0"/>
        <w:adjustRightInd w:val="0"/>
        <w:spacing w:line="360" w:lineRule="auto"/>
        <w:ind w:firstLine="709"/>
        <w:jc w:val="both"/>
        <w:rPr>
          <w:rFonts w:eastAsia="Calibri"/>
          <w:sz w:val="28"/>
          <w:szCs w:val="28"/>
          <w:lang w:eastAsia="en-US"/>
        </w:rPr>
      </w:pPr>
    </w:p>
    <w:p w14:paraId="13685046" w14:textId="77777777" w:rsidR="00F27F8C" w:rsidRPr="00E92B5B" w:rsidRDefault="00F27F8C" w:rsidP="001E513D">
      <w:pPr>
        <w:spacing w:line="360" w:lineRule="auto"/>
        <w:jc w:val="center"/>
        <w:rPr>
          <w:caps/>
          <w:color w:val="000000"/>
          <w:sz w:val="28"/>
          <w:szCs w:val="28"/>
        </w:rPr>
      </w:pPr>
      <w:r w:rsidRPr="00E92B5B">
        <w:rPr>
          <w:caps/>
          <w:color w:val="000000"/>
          <w:spacing w:val="20"/>
          <w:sz w:val="28"/>
          <w:szCs w:val="28"/>
        </w:rPr>
        <w:lastRenderedPageBreak/>
        <w:t>Розділ</w:t>
      </w:r>
      <w:r w:rsidRPr="00E92B5B">
        <w:rPr>
          <w:caps/>
          <w:color w:val="000000"/>
          <w:sz w:val="28"/>
          <w:szCs w:val="28"/>
        </w:rPr>
        <w:t xml:space="preserve"> 2.</w:t>
      </w:r>
    </w:p>
    <w:p w14:paraId="23DC476D" w14:textId="77777777" w:rsidR="00A82602" w:rsidRPr="00E92B5B" w:rsidRDefault="008F595C" w:rsidP="001E513D">
      <w:pPr>
        <w:spacing w:line="360" w:lineRule="auto"/>
        <w:jc w:val="center"/>
        <w:rPr>
          <w:sz w:val="28"/>
          <w:szCs w:val="28"/>
        </w:rPr>
      </w:pPr>
      <w:r w:rsidRPr="00E92B5B">
        <w:rPr>
          <w:caps/>
          <w:sz w:val="28"/>
          <w:szCs w:val="28"/>
        </w:rPr>
        <w:t>Аналіз системи управління конфліктами на підприємстві ТОВ «Югметалсервіс»</w:t>
      </w:r>
    </w:p>
    <w:p w14:paraId="54ACEAB3" w14:textId="77777777" w:rsidR="00335BCF" w:rsidRPr="00E92B5B" w:rsidRDefault="00335BCF" w:rsidP="00F27F8C">
      <w:pPr>
        <w:spacing w:before="120" w:after="120" w:line="360" w:lineRule="auto"/>
        <w:ind w:firstLine="720"/>
        <w:jc w:val="both"/>
        <w:rPr>
          <w:sz w:val="28"/>
          <w:szCs w:val="28"/>
        </w:rPr>
      </w:pPr>
    </w:p>
    <w:p w14:paraId="08B4C785" w14:textId="77777777" w:rsidR="00F27F8C" w:rsidRPr="00E92B5B" w:rsidRDefault="00F27F8C" w:rsidP="001E513D">
      <w:pPr>
        <w:spacing w:line="360" w:lineRule="auto"/>
        <w:ind w:firstLine="720"/>
        <w:jc w:val="both"/>
        <w:rPr>
          <w:b/>
          <w:sz w:val="28"/>
          <w:szCs w:val="28"/>
        </w:rPr>
      </w:pPr>
      <w:r w:rsidRPr="00E92B5B">
        <w:rPr>
          <w:sz w:val="28"/>
          <w:szCs w:val="28"/>
        </w:rPr>
        <w:t>2.1</w:t>
      </w:r>
      <w:r w:rsidR="00A82602" w:rsidRPr="00E92B5B">
        <w:rPr>
          <w:sz w:val="28"/>
          <w:szCs w:val="28"/>
        </w:rPr>
        <w:t>.</w:t>
      </w:r>
      <w:r w:rsidR="007B0EA5" w:rsidRPr="00E92B5B">
        <w:rPr>
          <w:sz w:val="28"/>
          <w:szCs w:val="28"/>
        </w:rPr>
        <w:t xml:space="preserve"> </w:t>
      </w:r>
      <w:r w:rsidR="00E92B5B" w:rsidRPr="00E92B5B">
        <w:rPr>
          <w:sz w:val="28"/>
          <w:szCs w:val="28"/>
        </w:rPr>
        <w:t>Організаційна характеристика ТОВ «Югметалсервіс»</w:t>
      </w:r>
    </w:p>
    <w:p w14:paraId="1A5701C6" w14:textId="77777777" w:rsidR="003E57FB" w:rsidRPr="00E92B5B" w:rsidRDefault="003E57FB" w:rsidP="00335BCF">
      <w:pPr>
        <w:autoSpaceDE w:val="0"/>
        <w:autoSpaceDN w:val="0"/>
        <w:adjustRightInd w:val="0"/>
        <w:spacing w:line="360" w:lineRule="auto"/>
        <w:ind w:firstLine="709"/>
        <w:jc w:val="both"/>
        <w:rPr>
          <w:rFonts w:eastAsia="Calibri"/>
          <w:sz w:val="28"/>
          <w:szCs w:val="28"/>
          <w:lang w:eastAsia="en-US"/>
        </w:rPr>
      </w:pPr>
    </w:p>
    <w:p w14:paraId="16EBD536" w14:textId="77777777" w:rsidR="001E513D" w:rsidRPr="001E513D" w:rsidRDefault="001E513D" w:rsidP="001E513D">
      <w:pPr>
        <w:autoSpaceDE w:val="0"/>
        <w:autoSpaceDN w:val="0"/>
        <w:adjustRightInd w:val="0"/>
        <w:spacing w:line="360" w:lineRule="auto"/>
        <w:ind w:firstLine="709"/>
        <w:jc w:val="both"/>
        <w:rPr>
          <w:rFonts w:eastAsia="Calibri"/>
          <w:sz w:val="28"/>
          <w:szCs w:val="28"/>
          <w:lang w:eastAsia="en-US"/>
        </w:rPr>
      </w:pPr>
      <w:r w:rsidRPr="001E513D">
        <w:rPr>
          <w:rFonts w:eastAsia="Calibri"/>
          <w:sz w:val="28"/>
          <w:szCs w:val="28"/>
          <w:lang w:eastAsia="en-US"/>
        </w:rPr>
        <w:t xml:space="preserve">ТОВ «Югметалсервіс» </w:t>
      </w:r>
      <w:r w:rsidRPr="00E92B5B">
        <w:rPr>
          <w:sz w:val="28"/>
          <w:szCs w:val="28"/>
        </w:rPr>
        <w:t>–</w:t>
      </w:r>
      <w:r w:rsidRPr="001E513D">
        <w:rPr>
          <w:rFonts w:eastAsia="Calibri"/>
          <w:sz w:val="28"/>
          <w:szCs w:val="28"/>
          <w:lang w:eastAsia="en-US"/>
        </w:rPr>
        <w:t xml:space="preserve"> це сучасне підприємство, що здійснює свою діяльність у сфері обробки та реалізації металопрокату. Основними напрямами діяльності компанії є постачання широкого асортименту чорного металопрокату, механічна обробка металу, порізка, гнучка, зварювання, а також виготовлення металоконструкцій на замовлення.</w:t>
      </w:r>
    </w:p>
    <w:p w14:paraId="705F28A5" w14:textId="77777777" w:rsidR="001E513D" w:rsidRPr="001E513D" w:rsidRDefault="001E513D" w:rsidP="001E513D">
      <w:pPr>
        <w:autoSpaceDE w:val="0"/>
        <w:autoSpaceDN w:val="0"/>
        <w:adjustRightInd w:val="0"/>
        <w:spacing w:line="360" w:lineRule="auto"/>
        <w:ind w:firstLine="709"/>
        <w:jc w:val="both"/>
        <w:rPr>
          <w:rFonts w:eastAsia="Calibri"/>
          <w:sz w:val="28"/>
          <w:szCs w:val="28"/>
          <w:lang w:eastAsia="en-US"/>
        </w:rPr>
      </w:pPr>
      <w:r w:rsidRPr="001E513D">
        <w:rPr>
          <w:rFonts w:eastAsia="Calibri"/>
          <w:sz w:val="28"/>
          <w:szCs w:val="28"/>
          <w:lang w:eastAsia="en-US"/>
        </w:rPr>
        <w:t xml:space="preserve">Підприємство функціонує на ринку з </w:t>
      </w:r>
      <w:r>
        <w:rPr>
          <w:rFonts w:eastAsia="Calibri"/>
          <w:sz w:val="28"/>
          <w:szCs w:val="28"/>
          <w:lang w:eastAsia="en-US"/>
        </w:rPr>
        <w:t>2004 року</w:t>
      </w:r>
      <w:r w:rsidRPr="001E513D">
        <w:rPr>
          <w:rFonts w:eastAsia="Calibri"/>
          <w:sz w:val="28"/>
          <w:szCs w:val="28"/>
          <w:lang w:eastAsia="en-US"/>
        </w:rPr>
        <w:t>, має налагоджену систему взаємодії з виробниками металопродукції, а також активно співпрацює з будівельними компаніями, промисловими підприємствами та комерційними організаціями в південному регіоні України. Головний офіс та виробничо-складські потужності розташовані в місті Одеса</w:t>
      </w:r>
      <w:r>
        <w:rPr>
          <w:rFonts w:eastAsia="Calibri"/>
          <w:sz w:val="28"/>
          <w:szCs w:val="28"/>
          <w:lang w:eastAsia="en-US"/>
        </w:rPr>
        <w:t xml:space="preserve"> та Одеській області</w:t>
      </w:r>
      <w:r w:rsidRPr="001E513D">
        <w:rPr>
          <w:rFonts w:eastAsia="Calibri"/>
          <w:sz w:val="28"/>
          <w:szCs w:val="28"/>
          <w:lang w:eastAsia="en-US"/>
        </w:rPr>
        <w:t>.</w:t>
      </w:r>
    </w:p>
    <w:p w14:paraId="0DA72C58" w14:textId="77777777" w:rsidR="001E513D" w:rsidRPr="001E513D" w:rsidRDefault="001E513D" w:rsidP="001E513D">
      <w:pPr>
        <w:autoSpaceDE w:val="0"/>
        <w:autoSpaceDN w:val="0"/>
        <w:adjustRightInd w:val="0"/>
        <w:spacing w:line="360" w:lineRule="auto"/>
        <w:ind w:firstLine="709"/>
        <w:jc w:val="both"/>
        <w:rPr>
          <w:rFonts w:eastAsia="Calibri"/>
          <w:sz w:val="28"/>
          <w:szCs w:val="28"/>
          <w:lang w:eastAsia="en-US"/>
        </w:rPr>
      </w:pPr>
      <w:r w:rsidRPr="001E513D">
        <w:rPr>
          <w:rFonts w:eastAsia="Calibri"/>
          <w:sz w:val="28"/>
          <w:szCs w:val="28"/>
          <w:lang w:eastAsia="en-US"/>
        </w:rPr>
        <w:t xml:space="preserve">Організаційно-правова форма підприємства </w:t>
      </w:r>
      <w:r w:rsidRPr="00E92B5B">
        <w:rPr>
          <w:sz w:val="28"/>
          <w:szCs w:val="28"/>
        </w:rPr>
        <w:t>–</w:t>
      </w:r>
      <w:r w:rsidRPr="001E513D">
        <w:rPr>
          <w:rFonts w:eastAsia="Calibri"/>
          <w:sz w:val="28"/>
          <w:szCs w:val="28"/>
          <w:lang w:eastAsia="en-US"/>
        </w:rPr>
        <w:t xml:space="preserve"> товариство з обмеженою відповідальністю.</w:t>
      </w:r>
      <w:r>
        <w:rPr>
          <w:rFonts w:eastAsia="Calibri"/>
          <w:sz w:val="28"/>
          <w:szCs w:val="28"/>
          <w:lang w:eastAsia="en-US"/>
        </w:rPr>
        <w:t xml:space="preserve"> </w:t>
      </w:r>
      <w:r w:rsidRPr="001E513D">
        <w:rPr>
          <w:rFonts w:eastAsia="Calibri"/>
          <w:sz w:val="28"/>
          <w:szCs w:val="28"/>
          <w:lang w:eastAsia="en-US"/>
        </w:rPr>
        <w:t xml:space="preserve">Форма власності </w:t>
      </w:r>
      <w:r w:rsidRPr="00E92B5B">
        <w:rPr>
          <w:sz w:val="28"/>
          <w:szCs w:val="28"/>
        </w:rPr>
        <w:t>–</w:t>
      </w:r>
      <w:r w:rsidRPr="001E513D">
        <w:rPr>
          <w:rFonts w:eastAsia="Calibri"/>
          <w:sz w:val="28"/>
          <w:szCs w:val="28"/>
          <w:lang w:eastAsia="en-US"/>
        </w:rPr>
        <w:t xml:space="preserve"> приватна.</w:t>
      </w:r>
      <w:r>
        <w:rPr>
          <w:rFonts w:eastAsia="Calibri"/>
          <w:sz w:val="28"/>
          <w:szCs w:val="28"/>
          <w:lang w:eastAsia="en-US"/>
        </w:rPr>
        <w:t xml:space="preserve"> </w:t>
      </w:r>
      <w:r w:rsidRPr="001E513D">
        <w:rPr>
          <w:rFonts w:eastAsia="Calibri"/>
          <w:sz w:val="28"/>
          <w:szCs w:val="28"/>
          <w:lang w:eastAsia="en-US"/>
        </w:rPr>
        <w:t xml:space="preserve">Кількість працівників </w:t>
      </w:r>
      <w:r w:rsidRPr="00E92B5B">
        <w:rPr>
          <w:sz w:val="28"/>
          <w:szCs w:val="28"/>
        </w:rPr>
        <w:t>–</w:t>
      </w:r>
      <w:r w:rsidRPr="001E513D">
        <w:rPr>
          <w:rFonts w:eastAsia="Calibri"/>
          <w:sz w:val="28"/>
          <w:szCs w:val="28"/>
          <w:lang w:eastAsia="en-US"/>
        </w:rPr>
        <w:t xml:space="preserve"> орієнтовно </w:t>
      </w:r>
      <w:r>
        <w:rPr>
          <w:rFonts w:eastAsia="Calibri"/>
          <w:sz w:val="28"/>
          <w:szCs w:val="28"/>
          <w:lang w:eastAsia="en-US"/>
        </w:rPr>
        <w:t>15</w:t>
      </w:r>
      <w:r w:rsidRPr="001E513D">
        <w:rPr>
          <w:rFonts w:eastAsia="Calibri"/>
          <w:sz w:val="28"/>
          <w:szCs w:val="28"/>
          <w:lang w:eastAsia="en-US"/>
        </w:rPr>
        <w:t xml:space="preserve"> осіб.</w:t>
      </w:r>
    </w:p>
    <w:p w14:paraId="615CDCBF" w14:textId="77777777" w:rsidR="001E513D" w:rsidRPr="001E513D" w:rsidRDefault="001E513D" w:rsidP="001E513D">
      <w:pPr>
        <w:autoSpaceDE w:val="0"/>
        <w:autoSpaceDN w:val="0"/>
        <w:adjustRightInd w:val="0"/>
        <w:spacing w:line="360" w:lineRule="auto"/>
        <w:ind w:firstLine="709"/>
        <w:jc w:val="both"/>
        <w:rPr>
          <w:rFonts w:eastAsia="Calibri"/>
          <w:sz w:val="28"/>
          <w:szCs w:val="28"/>
          <w:lang w:eastAsia="en-US"/>
        </w:rPr>
      </w:pPr>
      <w:r w:rsidRPr="001E513D">
        <w:rPr>
          <w:rFonts w:eastAsia="Calibri"/>
          <w:sz w:val="28"/>
          <w:szCs w:val="28"/>
          <w:lang w:eastAsia="en-US"/>
        </w:rPr>
        <w:t>ТОВ «Югметалсервіс» має лінійно-функціональну організаційну структуру, яка включає такі основні підрозділи:</w:t>
      </w:r>
    </w:p>
    <w:p w14:paraId="428D6EBE" w14:textId="77777777" w:rsidR="001E513D" w:rsidRPr="001E513D" w:rsidRDefault="001E513D"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адміністративне керівництво (дирекція, заступники з напрямів);</w:t>
      </w:r>
    </w:p>
    <w:p w14:paraId="46DE4351" w14:textId="77777777" w:rsidR="001E513D" w:rsidRPr="001E513D" w:rsidRDefault="001E513D"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виробничий відділ;</w:t>
      </w:r>
    </w:p>
    <w:p w14:paraId="57C96187" w14:textId="77777777" w:rsidR="001E513D" w:rsidRPr="001E513D" w:rsidRDefault="001E513D"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відділ постачання та логістики;</w:t>
      </w:r>
    </w:p>
    <w:p w14:paraId="63AF4F7C" w14:textId="77777777" w:rsidR="001E513D" w:rsidRPr="001E513D" w:rsidRDefault="001E513D"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відділ продажів та роботи з клієнтами;</w:t>
      </w:r>
    </w:p>
    <w:p w14:paraId="578920E9" w14:textId="77777777" w:rsidR="001E513D" w:rsidRPr="001E513D" w:rsidRDefault="001E513D"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бухгалтерія та фінансово-економічна служба;</w:t>
      </w:r>
    </w:p>
    <w:p w14:paraId="42C074D1" w14:textId="77777777" w:rsidR="001E513D" w:rsidRPr="001E513D" w:rsidRDefault="001E513D"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кадрова служба;</w:t>
      </w:r>
    </w:p>
    <w:p w14:paraId="6C4E5E86" w14:textId="77777777" w:rsidR="001E513D" w:rsidRPr="001E513D" w:rsidRDefault="001E513D" w:rsidP="00450AA7">
      <w:pPr>
        <w:pStyle w:val="af4"/>
        <w:numPr>
          <w:ilvl w:val="0"/>
          <w:numId w:val="6"/>
        </w:numPr>
        <w:spacing w:after="0" w:line="360" w:lineRule="auto"/>
        <w:ind w:left="0" w:firstLine="709"/>
        <w:jc w:val="both"/>
        <w:rPr>
          <w:rFonts w:ascii="Times New Roman" w:hAnsi="Times New Roman"/>
          <w:sz w:val="28"/>
          <w:szCs w:val="28"/>
          <w:lang w:val="uk-UA"/>
        </w:rPr>
      </w:pPr>
      <w:r w:rsidRPr="001E513D">
        <w:rPr>
          <w:rFonts w:ascii="Times New Roman" w:hAnsi="Times New Roman"/>
          <w:sz w:val="28"/>
          <w:szCs w:val="28"/>
          <w:lang w:val="uk-UA"/>
        </w:rPr>
        <w:t>складсько-логістичний підрозділ.</w:t>
      </w:r>
    </w:p>
    <w:p w14:paraId="158D2A67" w14:textId="77777777" w:rsidR="001E513D" w:rsidRPr="001E513D" w:rsidRDefault="001E513D" w:rsidP="001E513D">
      <w:pPr>
        <w:autoSpaceDE w:val="0"/>
        <w:autoSpaceDN w:val="0"/>
        <w:adjustRightInd w:val="0"/>
        <w:spacing w:line="360" w:lineRule="auto"/>
        <w:ind w:firstLine="709"/>
        <w:jc w:val="both"/>
        <w:rPr>
          <w:rFonts w:eastAsia="Calibri"/>
          <w:sz w:val="28"/>
          <w:szCs w:val="28"/>
          <w:lang w:eastAsia="en-US"/>
        </w:rPr>
      </w:pPr>
      <w:r w:rsidRPr="001E513D">
        <w:rPr>
          <w:rFonts w:eastAsia="Calibri"/>
          <w:sz w:val="28"/>
          <w:szCs w:val="28"/>
          <w:lang w:eastAsia="en-US"/>
        </w:rPr>
        <w:lastRenderedPageBreak/>
        <w:t>Кожен із підрозділів виконує чітко визначені функції, що дозволяє забезпечити ефективність управління поточними процесами. Водночас через багаторівневу структуру, інтенсивну взаємодію між функціональними службами та високі навантаження в сезонні періоди можливе виникнення міжособистісних, міжгрупових або функціональних конфліктів, пов’язаних із розподілом повноважень, ресурсів чи відповідальності.</w:t>
      </w:r>
    </w:p>
    <w:p w14:paraId="63A05E4C" w14:textId="77777777" w:rsidR="001E513D" w:rsidRPr="001E513D" w:rsidRDefault="001E513D" w:rsidP="001E513D">
      <w:pPr>
        <w:autoSpaceDE w:val="0"/>
        <w:autoSpaceDN w:val="0"/>
        <w:adjustRightInd w:val="0"/>
        <w:spacing w:line="360" w:lineRule="auto"/>
        <w:ind w:firstLine="709"/>
        <w:jc w:val="both"/>
        <w:rPr>
          <w:rFonts w:eastAsia="Calibri"/>
          <w:sz w:val="28"/>
          <w:szCs w:val="28"/>
          <w:lang w:eastAsia="en-US"/>
        </w:rPr>
      </w:pPr>
      <w:r w:rsidRPr="001E513D">
        <w:rPr>
          <w:rFonts w:eastAsia="Calibri"/>
          <w:sz w:val="28"/>
          <w:szCs w:val="28"/>
          <w:lang w:eastAsia="en-US"/>
        </w:rPr>
        <w:t xml:space="preserve">Керівництво підприємства орієнтоване на оперативне вирішення управлінських завдань, гнучку систему адаптації до змін ринку та індивідуальний підхід до клієнтів. У кадровій політиці домінує прагматичний підхід </w:t>
      </w:r>
      <w:r w:rsidRPr="00E92B5B">
        <w:rPr>
          <w:sz w:val="28"/>
          <w:szCs w:val="28"/>
        </w:rPr>
        <w:t>–</w:t>
      </w:r>
      <w:r w:rsidRPr="001E513D">
        <w:rPr>
          <w:rFonts w:eastAsia="Calibri"/>
          <w:sz w:val="28"/>
          <w:szCs w:val="28"/>
          <w:lang w:eastAsia="en-US"/>
        </w:rPr>
        <w:t xml:space="preserve"> пріоритет віддається професіоналізму, досвіду та ефективності працівників. Водночас спостерігаються проблеми з формалізацією комунікаційних процедур, що може ускладнювати врегулювання конфліктних ситуацій.Важливою особливістю є те, що підприємство активно розвивається, модернізує технічні потужності та розширює спектр послуг, що створює додаткове навантаження на управлінський персонал і підвищує ризики управлінських конфліктів, зокрема на етапах прийняття рішень, впровадження змін та взаємодії між підрозділами.</w:t>
      </w:r>
    </w:p>
    <w:p w14:paraId="1A4E823F" w14:textId="77777777" w:rsidR="001E513D" w:rsidRPr="001E513D" w:rsidRDefault="001E513D" w:rsidP="001E513D">
      <w:pPr>
        <w:autoSpaceDE w:val="0"/>
        <w:autoSpaceDN w:val="0"/>
        <w:adjustRightInd w:val="0"/>
        <w:spacing w:line="360" w:lineRule="auto"/>
        <w:ind w:firstLine="709"/>
        <w:jc w:val="both"/>
        <w:rPr>
          <w:rFonts w:eastAsia="Calibri"/>
          <w:sz w:val="28"/>
          <w:szCs w:val="28"/>
          <w:lang w:eastAsia="en-US"/>
        </w:rPr>
      </w:pPr>
      <w:r w:rsidRPr="001E513D">
        <w:rPr>
          <w:rFonts w:eastAsia="Calibri"/>
          <w:sz w:val="28"/>
          <w:szCs w:val="28"/>
          <w:lang w:eastAsia="en-US"/>
        </w:rPr>
        <w:t>ТОВ «Югметалсервіс» є прикладом сучасного виробничо-торговельного підприємства, яке функціонує в умовах високої конкуренції, багатофункціональної структури та інтен</w:t>
      </w:r>
      <w:r w:rsidR="008D3DEF">
        <w:rPr>
          <w:rFonts w:eastAsia="Calibri"/>
          <w:sz w:val="28"/>
          <w:szCs w:val="28"/>
          <w:lang w:eastAsia="en-US"/>
        </w:rPr>
        <w:t>сивної внутрішньої взаємодії, що</w:t>
      </w:r>
      <w:r w:rsidRPr="001E513D">
        <w:rPr>
          <w:rFonts w:eastAsia="Calibri"/>
          <w:sz w:val="28"/>
          <w:szCs w:val="28"/>
          <w:lang w:eastAsia="en-US"/>
        </w:rPr>
        <w:t xml:space="preserve"> зумовлює необхідність постійного вдосконалення механізмів управління конфліктами та формування культури конструктивної організаційної взаємодії.</w:t>
      </w:r>
    </w:p>
    <w:p w14:paraId="50E76F4C" w14:textId="77777777" w:rsidR="008D3DEF" w:rsidRPr="008D3DEF" w:rsidRDefault="008D3DEF" w:rsidP="008D3DEF">
      <w:pPr>
        <w:autoSpaceDE w:val="0"/>
        <w:autoSpaceDN w:val="0"/>
        <w:adjustRightInd w:val="0"/>
        <w:spacing w:line="360" w:lineRule="auto"/>
        <w:ind w:firstLine="709"/>
        <w:jc w:val="both"/>
        <w:rPr>
          <w:rFonts w:eastAsia="Calibri"/>
          <w:sz w:val="28"/>
          <w:szCs w:val="28"/>
          <w:lang w:eastAsia="en-US"/>
        </w:rPr>
      </w:pPr>
      <w:r w:rsidRPr="008D3DEF">
        <w:rPr>
          <w:rFonts w:eastAsia="Calibri"/>
          <w:sz w:val="28"/>
          <w:szCs w:val="28"/>
          <w:lang w:eastAsia="en-US"/>
        </w:rPr>
        <w:t xml:space="preserve">Важливою складовою ефективного функціонування ТОВ «Югметалсервіс» є належне внутрішньовиробниче планування, що передбачає розробку оперативних планів виробничо-господарської діяльності на поточний період. Оперативне планування забезпечує виконання основних завдань підприємства відповідно до річного виробничого плану, дотримання строків виконання замовлень, ритмічність і узгодженість виробничого процесу. Це особливо актуально для ТОВ «Югметалсервіс», яке спеціалізується на обробці </w:t>
      </w:r>
      <w:r w:rsidRPr="008D3DEF">
        <w:rPr>
          <w:rFonts w:eastAsia="Calibri"/>
          <w:sz w:val="28"/>
          <w:szCs w:val="28"/>
          <w:lang w:eastAsia="en-US"/>
        </w:rPr>
        <w:lastRenderedPageBreak/>
        <w:t>металу, виготовленні металоконструкцій та постачанні продукції згідно з індивідуальними запитами клієнтів.</w:t>
      </w:r>
    </w:p>
    <w:p w14:paraId="59A58A3A" w14:textId="77777777" w:rsidR="008D3DEF" w:rsidRPr="008D3DEF" w:rsidRDefault="008D3DEF" w:rsidP="008D3DEF">
      <w:pPr>
        <w:autoSpaceDE w:val="0"/>
        <w:autoSpaceDN w:val="0"/>
        <w:adjustRightInd w:val="0"/>
        <w:spacing w:line="360" w:lineRule="auto"/>
        <w:ind w:firstLine="709"/>
        <w:jc w:val="both"/>
        <w:rPr>
          <w:rFonts w:eastAsia="Calibri"/>
          <w:sz w:val="28"/>
          <w:szCs w:val="28"/>
          <w:lang w:eastAsia="en-US"/>
        </w:rPr>
      </w:pPr>
      <w:r w:rsidRPr="008D3DEF">
        <w:rPr>
          <w:rFonts w:eastAsia="Calibri"/>
          <w:sz w:val="28"/>
          <w:szCs w:val="28"/>
          <w:lang w:eastAsia="en-US"/>
        </w:rPr>
        <w:t>Реалізація оперативного планування на підприємстві сприяє:</w:t>
      </w:r>
      <w:r>
        <w:rPr>
          <w:rFonts w:eastAsia="Calibri"/>
          <w:sz w:val="28"/>
          <w:szCs w:val="28"/>
          <w:lang w:eastAsia="en-US"/>
        </w:rPr>
        <w:t xml:space="preserve"> </w:t>
      </w:r>
      <w:r w:rsidRPr="008D3DEF">
        <w:rPr>
          <w:rFonts w:eastAsia="Calibri"/>
          <w:sz w:val="28"/>
          <w:szCs w:val="28"/>
          <w:lang w:eastAsia="en-US"/>
        </w:rPr>
        <w:t>раціональному розподілу ресурсів (матеріально-технічних, трудових, фінансових);</w:t>
      </w:r>
      <w:r>
        <w:rPr>
          <w:rFonts w:eastAsia="Calibri"/>
          <w:sz w:val="28"/>
          <w:szCs w:val="28"/>
          <w:lang w:eastAsia="en-US"/>
        </w:rPr>
        <w:t xml:space="preserve"> </w:t>
      </w:r>
      <w:r w:rsidRPr="008D3DEF">
        <w:rPr>
          <w:rFonts w:eastAsia="Calibri"/>
          <w:sz w:val="28"/>
          <w:szCs w:val="28"/>
          <w:lang w:eastAsia="en-US"/>
        </w:rPr>
        <w:t>чіткій координації між структурними підрозділами, виробничими дільницями та логістичними ланками;</w:t>
      </w:r>
      <w:r>
        <w:rPr>
          <w:rFonts w:eastAsia="Calibri"/>
          <w:sz w:val="28"/>
          <w:szCs w:val="28"/>
          <w:lang w:eastAsia="en-US"/>
        </w:rPr>
        <w:t xml:space="preserve"> </w:t>
      </w:r>
      <w:r w:rsidRPr="008D3DEF">
        <w:rPr>
          <w:rFonts w:eastAsia="Calibri"/>
          <w:sz w:val="28"/>
          <w:szCs w:val="28"/>
          <w:lang w:eastAsia="en-US"/>
        </w:rPr>
        <w:t>забезпеченню виробничих цехів сировиною, напівфабрикатами та комплектуючими відповідно до затверджених графіків;</w:t>
      </w:r>
      <w:r>
        <w:rPr>
          <w:rFonts w:eastAsia="Calibri"/>
          <w:sz w:val="28"/>
          <w:szCs w:val="28"/>
          <w:lang w:eastAsia="en-US"/>
        </w:rPr>
        <w:t xml:space="preserve"> </w:t>
      </w:r>
      <w:r w:rsidRPr="008D3DEF">
        <w:rPr>
          <w:rFonts w:eastAsia="Calibri"/>
          <w:sz w:val="28"/>
          <w:szCs w:val="28"/>
          <w:lang w:eastAsia="en-US"/>
        </w:rPr>
        <w:t>своєчасному виконанню замовлень згідно з технічними умовами та договірними зобов’язаннями;</w:t>
      </w:r>
      <w:r>
        <w:rPr>
          <w:rFonts w:eastAsia="Calibri"/>
          <w:sz w:val="28"/>
          <w:szCs w:val="28"/>
          <w:lang w:eastAsia="en-US"/>
        </w:rPr>
        <w:t xml:space="preserve"> </w:t>
      </w:r>
      <w:r w:rsidRPr="008D3DEF">
        <w:rPr>
          <w:rFonts w:eastAsia="Calibri"/>
          <w:sz w:val="28"/>
          <w:szCs w:val="28"/>
          <w:lang w:eastAsia="en-US"/>
        </w:rPr>
        <w:t>оперативному контролю та регулюванню виробничих процесів;</w:t>
      </w:r>
      <w:r>
        <w:rPr>
          <w:rFonts w:eastAsia="Calibri"/>
          <w:sz w:val="28"/>
          <w:szCs w:val="28"/>
          <w:lang w:eastAsia="en-US"/>
        </w:rPr>
        <w:t xml:space="preserve"> </w:t>
      </w:r>
      <w:r w:rsidRPr="008D3DEF">
        <w:rPr>
          <w:rFonts w:eastAsia="Calibri"/>
          <w:sz w:val="28"/>
          <w:szCs w:val="28"/>
          <w:lang w:eastAsia="en-US"/>
        </w:rPr>
        <w:t>дотриманню технологічної послідовності виконання робіт і недопущенню виробничих простоїв.</w:t>
      </w:r>
    </w:p>
    <w:p w14:paraId="3EB4C82F" w14:textId="77777777" w:rsidR="000D771B" w:rsidRPr="008D3DEF" w:rsidRDefault="008D3DEF" w:rsidP="008D3DEF">
      <w:pPr>
        <w:autoSpaceDE w:val="0"/>
        <w:autoSpaceDN w:val="0"/>
        <w:adjustRightInd w:val="0"/>
        <w:spacing w:line="360" w:lineRule="auto"/>
        <w:ind w:firstLine="709"/>
        <w:jc w:val="both"/>
        <w:rPr>
          <w:rFonts w:eastAsia="Calibri"/>
          <w:sz w:val="28"/>
          <w:szCs w:val="28"/>
          <w:lang w:eastAsia="en-US"/>
        </w:rPr>
      </w:pPr>
      <w:r w:rsidRPr="008D3DEF">
        <w:rPr>
          <w:rFonts w:eastAsia="Calibri"/>
          <w:sz w:val="28"/>
          <w:szCs w:val="28"/>
          <w:lang w:eastAsia="en-US"/>
        </w:rPr>
        <w:t>Злагоджена робота всіх структурних підрозділів ТОВ «Югметалсервіс», що досягається завдяки впровадженню сучасних методів планування і управління виробництвом, дозволяє підприємству своєчасно реагувати на зміну попиту, виконувати зобов’язання перед замовниками та підтримувати стабільність господарської діяльності в умовах динамічного ринкового середовища.</w:t>
      </w:r>
    </w:p>
    <w:p w14:paraId="3870893E" w14:textId="77777777" w:rsidR="00F27F8C" w:rsidRDefault="00F27F8C" w:rsidP="003E57FB">
      <w:pPr>
        <w:autoSpaceDE w:val="0"/>
        <w:autoSpaceDN w:val="0"/>
        <w:adjustRightInd w:val="0"/>
        <w:spacing w:line="360" w:lineRule="auto"/>
        <w:ind w:firstLine="709"/>
        <w:jc w:val="both"/>
        <w:rPr>
          <w:rFonts w:eastAsia="Calibri"/>
          <w:sz w:val="28"/>
          <w:szCs w:val="28"/>
          <w:lang w:eastAsia="en-US"/>
        </w:rPr>
      </w:pPr>
    </w:p>
    <w:p w14:paraId="504DE504" w14:textId="77777777" w:rsidR="008D3DEF" w:rsidRPr="00E92B5B" w:rsidRDefault="008D3DEF" w:rsidP="003E57FB">
      <w:pPr>
        <w:autoSpaceDE w:val="0"/>
        <w:autoSpaceDN w:val="0"/>
        <w:adjustRightInd w:val="0"/>
        <w:spacing w:line="360" w:lineRule="auto"/>
        <w:ind w:firstLine="709"/>
        <w:jc w:val="both"/>
        <w:rPr>
          <w:rFonts w:eastAsia="Calibri"/>
          <w:sz w:val="28"/>
          <w:szCs w:val="28"/>
          <w:lang w:eastAsia="en-US"/>
        </w:rPr>
      </w:pPr>
    </w:p>
    <w:p w14:paraId="5757ADF5" w14:textId="77777777" w:rsidR="00A82602" w:rsidRPr="00E92B5B" w:rsidRDefault="00A82602" w:rsidP="0044647B">
      <w:pPr>
        <w:autoSpaceDE w:val="0"/>
        <w:autoSpaceDN w:val="0"/>
        <w:adjustRightInd w:val="0"/>
        <w:spacing w:line="360" w:lineRule="auto"/>
        <w:ind w:firstLine="709"/>
        <w:jc w:val="both"/>
        <w:rPr>
          <w:b/>
          <w:sz w:val="28"/>
          <w:szCs w:val="28"/>
        </w:rPr>
      </w:pPr>
      <w:r w:rsidRPr="00E92B5B">
        <w:rPr>
          <w:sz w:val="28"/>
          <w:szCs w:val="28"/>
        </w:rPr>
        <w:t>2.2.</w:t>
      </w:r>
      <w:r w:rsidR="007B0EA5" w:rsidRPr="00E92B5B">
        <w:rPr>
          <w:sz w:val="28"/>
          <w:szCs w:val="28"/>
        </w:rPr>
        <w:t xml:space="preserve"> </w:t>
      </w:r>
      <w:r w:rsidR="00E92B5B" w:rsidRPr="00E92B5B">
        <w:rPr>
          <w:sz w:val="28"/>
          <w:szCs w:val="28"/>
        </w:rPr>
        <w:t>Оцінка ефективності поточної системи управління конфліктами на підприємстві</w:t>
      </w:r>
    </w:p>
    <w:p w14:paraId="59B9723C" w14:textId="77777777" w:rsidR="00E47FAB" w:rsidRPr="00E92B5B" w:rsidRDefault="00E47FAB" w:rsidP="00FB7B70">
      <w:pPr>
        <w:pStyle w:val="affc"/>
        <w:spacing w:line="360" w:lineRule="auto"/>
        <w:ind w:firstLine="709"/>
        <w:jc w:val="both"/>
        <w:rPr>
          <w:rFonts w:ascii="Times New Roman" w:hAnsi="Times New Roman"/>
          <w:sz w:val="28"/>
          <w:szCs w:val="28"/>
          <w:lang w:val="uk-UA"/>
        </w:rPr>
      </w:pPr>
    </w:p>
    <w:p w14:paraId="3A6046A8" w14:textId="77777777" w:rsidR="003D1724" w:rsidRPr="003D1724" w:rsidRDefault="003D1724" w:rsidP="003D1724">
      <w:pPr>
        <w:autoSpaceDE w:val="0"/>
        <w:autoSpaceDN w:val="0"/>
        <w:adjustRightInd w:val="0"/>
        <w:spacing w:line="360" w:lineRule="auto"/>
        <w:ind w:firstLine="709"/>
        <w:jc w:val="both"/>
        <w:rPr>
          <w:rFonts w:eastAsia="Calibri"/>
          <w:sz w:val="28"/>
          <w:szCs w:val="28"/>
          <w:lang w:eastAsia="en-US"/>
        </w:rPr>
      </w:pPr>
      <w:r w:rsidRPr="003D1724">
        <w:rPr>
          <w:rFonts w:eastAsia="Calibri"/>
          <w:sz w:val="28"/>
          <w:szCs w:val="28"/>
          <w:lang w:eastAsia="en-US"/>
        </w:rPr>
        <w:t>Ефективне управління конфліктами є однією з ключових умов забезпечення організаційної стабільності та сталого розвитку підприємства. Для оцінки дієвості чинної системи управління конфліктами на ТОВ «Югметалсервіс» було здійснено аналіз внутрішніх процесів, проаналізовано практику взаємодії між структурними підрозділами, результати спостережень за комунікацією працівників, а також проведено опитування серед персоналу щодо характеру, частоти та способів розв’язання конфліктних ситуацій.</w:t>
      </w:r>
    </w:p>
    <w:p w14:paraId="1A837339" w14:textId="77777777" w:rsidR="003D1724" w:rsidRPr="003D1724" w:rsidRDefault="003D1724" w:rsidP="003D1724">
      <w:pPr>
        <w:spacing w:line="360" w:lineRule="auto"/>
        <w:ind w:left="284" w:firstLine="567"/>
        <w:jc w:val="both"/>
        <w:rPr>
          <w:bCs/>
          <w:sz w:val="28"/>
          <w:szCs w:val="28"/>
        </w:rPr>
      </w:pPr>
      <w:r w:rsidRPr="003D1724">
        <w:rPr>
          <w:bCs/>
          <w:sz w:val="28"/>
          <w:szCs w:val="28"/>
        </w:rPr>
        <w:lastRenderedPageBreak/>
        <w:t>Ключові елементи наявної системи управління конфліктами:</w:t>
      </w:r>
    </w:p>
    <w:p w14:paraId="3FE82387" w14:textId="77777777" w:rsidR="003D1724" w:rsidRPr="003D1724" w:rsidRDefault="003D1724"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3D1724">
        <w:rPr>
          <w:rFonts w:ascii="Times New Roman" w:hAnsi="Times New Roman"/>
          <w:sz w:val="28"/>
          <w:szCs w:val="28"/>
          <w:lang w:val="uk-UA"/>
        </w:rPr>
        <w:t>ідсутність формалізованих політик чи регламентів з конфлікт-менеджменту.</w:t>
      </w:r>
      <w:r>
        <w:rPr>
          <w:rFonts w:ascii="Times New Roman" w:hAnsi="Times New Roman"/>
          <w:sz w:val="28"/>
          <w:szCs w:val="28"/>
          <w:lang w:val="uk-UA"/>
        </w:rPr>
        <w:t xml:space="preserve"> </w:t>
      </w:r>
      <w:r w:rsidRPr="003D1724">
        <w:rPr>
          <w:rFonts w:ascii="Times New Roman" w:hAnsi="Times New Roman"/>
          <w:sz w:val="28"/>
          <w:szCs w:val="28"/>
          <w:lang w:val="uk-UA"/>
        </w:rPr>
        <w:t>Вирішення конфліктних ситуацій здебільшого відбувається на інтуїтивному рівні або у форматі особистого втруч</w:t>
      </w:r>
      <w:r>
        <w:rPr>
          <w:rFonts w:ascii="Times New Roman" w:hAnsi="Times New Roman"/>
          <w:sz w:val="28"/>
          <w:szCs w:val="28"/>
          <w:lang w:val="uk-UA"/>
        </w:rPr>
        <w:t xml:space="preserve">ання керівників підрозділів, що </w:t>
      </w:r>
      <w:r w:rsidRPr="003D1724">
        <w:rPr>
          <w:rFonts w:ascii="Times New Roman" w:hAnsi="Times New Roman"/>
          <w:sz w:val="28"/>
          <w:szCs w:val="28"/>
          <w:lang w:val="uk-UA"/>
        </w:rPr>
        <w:t>знижує передбачуваність управлінських дій і може викликати відчуття несправедливості у працівників</w:t>
      </w:r>
      <w:r>
        <w:rPr>
          <w:rFonts w:ascii="Times New Roman" w:hAnsi="Times New Roman"/>
          <w:sz w:val="28"/>
          <w:szCs w:val="28"/>
          <w:lang w:val="uk-UA"/>
        </w:rPr>
        <w:t>;</w:t>
      </w:r>
    </w:p>
    <w:p w14:paraId="47A7D95E" w14:textId="77777777" w:rsidR="003D1724" w:rsidRPr="003D1724" w:rsidRDefault="003D1724"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3D1724">
        <w:rPr>
          <w:rFonts w:ascii="Times New Roman" w:hAnsi="Times New Roman"/>
          <w:sz w:val="28"/>
          <w:szCs w:val="28"/>
          <w:lang w:val="uk-UA"/>
        </w:rPr>
        <w:t>ереважання реактивного підходу.</w:t>
      </w:r>
      <w:r>
        <w:rPr>
          <w:rFonts w:ascii="Times New Roman" w:hAnsi="Times New Roman"/>
          <w:sz w:val="28"/>
          <w:szCs w:val="28"/>
          <w:lang w:val="uk-UA"/>
        </w:rPr>
        <w:t xml:space="preserve"> </w:t>
      </w:r>
      <w:r w:rsidRPr="003D1724">
        <w:rPr>
          <w:rFonts w:ascii="Times New Roman" w:hAnsi="Times New Roman"/>
          <w:sz w:val="28"/>
          <w:szCs w:val="28"/>
          <w:lang w:val="uk-UA"/>
        </w:rPr>
        <w:t>У більшості випадків керівництво втручається у конфлікт лише після його ескалації. Профілактичні дії або діагностика напруження в колективі здійснюються не системно, а ситуативно</w:t>
      </w:r>
      <w:r>
        <w:rPr>
          <w:rFonts w:ascii="Times New Roman" w:hAnsi="Times New Roman"/>
          <w:sz w:val="28"/>
          <w:szCs w:val="28"/>
          <w:lang w:val="uk-UA"/>
        </w:rPr>
        <w:t>;</w:t>
      </w:r>
    </w:p>
    <w:p w14:paraId="0D4AD780" w14:textId="77777777" w:rsidR="003D1724" w:rsidRPr="003D1724" w:rsidRDefault="003D1724"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3D1724">
        <w:rPr>
          <w:rFonts w:ascii="Times New Roman" w:hAnsi="Times New Roman"/>
          <w:sz w:val="28"/>
          <w:szCs w:val="28"/>
          <w:lang w:val="uk-UA"/>
        </w:rPr>
        <w:t>ерозвинена система зворотного зв’язку.</w:t>
      </w:r>
      <w:r>
        <w:rPr>
          <w:rFonts w:ascii="Times New Roman" w:hAnsi="Times New Roman"/>
          <w:sz w:val="28"/>
          <w:szCs w:val="28"/>
          <w:lang w:val="uk-UA"/>
        </w:rPr>
        <w:t xml:space="preserve"> </w:t>
      </w:r>
      <w:r w:rsidRPr="003D1724">
        <w:rPr>
          <w:rFonts w:ascii="Times New Roman" w:hAnsi="Times New Roman"/>
          <w:sz w:val="28"/>
          <w:szCs w:val="28"/>
          <w:lang w:val="uk-UA"/>
        </w:rPr>
        <w:t>Працівники обмежено мають змогу висловлювати своє невдоволення чи пропозиції щодо внутрішньоорганізаційної взаємодії, що призводить до накопичення напруги та зростання прихованих конфліктів</w:t>
      </w:r>
      <w:r>
        <w:rPr>
          <w:rFonts w:ascii="Times New Roman" w:hAnsi="Times New Roman"/>
          <w:sz w:val="28"/>
          <w:szCs w:val="28"/>
          <w:lang w:val="uk-UA"/>
        </w:rPr>
        <w:t>;</w:t>
      </w:r>
    </w:p>
    <w:p w14:paraId="0B39EFA4" w14:textId="77777777" w:rsidR="003D1724" w:rsidRPr="003D1724" w:rsidRDefault="003D1724"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3D1724">
        <w:rPr>
          <w:rFonts w:ascii="Times New Roman" w:hAnsi="Times New Roman"/>
          <w:sz w:val="28"/>
          <w:szCs w:val="28"/>
          <w:lang w:val="uk-UA"/>
        </w:rPr>
        <w:t>аявність конфліктів ресурсного та інформаційного типу.</w:t>
      </w:r>
      <w:r w:rsidRPr="003D1724">
        <w:rPr>
          <w:rFonts w:ascii="Times New Roman" w:hAnsi="Times New Roman"/>
          <w:sz w:val="28"/>
          <w:szCs w:val="28"/>
          <w:lang w:val="uk-UA"/>
        </w:rPr>
        <w:br/>
        <w:t>Частими є ситуації, пов’язані з нерівномірним розподілом навантаження, доступом до матеріальних ресурсів, відсутністю чітких розпоряджень або затримками у комунікації між підрозділами</w:t>
      </w:r>
      <w:r>
        <w:rPr>
          <w:rFonts w:ascii="Times New Roman" w:hAnsi="Times New Roman"/>
          <w:sz w:val="28"/>
          <w:szCs w:val="28"/>
          <w:lang w:val="uk-UA"/>
        </w:rPr>
        <w:t>;</w:t>
      </w:r>
    </w:p>
    <w:p w14:paraId="48AB2B83" w14:textId="77777777" w:rsidR="003D1724" w:rsidRPr="003D1724" w:rsidRDefault="003D1724"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w:t>
      </w:r>
      <w:r w:rsidRPr="003D1724">
        <w:rPr>
          <w:rFonts w:ascii="Times New Roman" w:hAnsi="Times New Roman"/>
          <w:sz w:val="28"/>
          <w:szCs w:val="28"/>
          <w:lang w:val="uk-UA"/>
        </w:rPr>
        <w:t>собистісні конфлікти між працівниками.</w:t>
      </w:r>
      <w:r>
        <w:rPr>
          <w:rFonts w:ascii="Times New Roman" w:hAnsi="Times New Roman"/>
          <w:sz w:val="28"/>
          <w:szCs w:val="28"/>
          <w:lang w:val="uk-UA"/>
        </w:rPr>
        <w:t xml:space="preserve"> </w:t>
      </w:r>
      <w:r w:rsidRPr="003D1724">
        <w:rPr>
          <w:rFonts w:ascii="Times New Roman" w:hAnsi="Times New Roman"/>
          <w:sz w:val="28"/>
          <w:szCs w:val="28"/>
          <w:lang w:val="uk-UA"/>
        </w:rPr>
        <w:t>За результатами анкетування, майже 40% працівників відзначили випадки міжособистісної напруженості на робочому місці, з яких лише половина була врегульована адміністрацією.</w:t>
      </w:r>
    </w:p>
    <w:p w14:paraId="69B11E9F" w14:textId="77777777" w:rsidR="003D1724" w:rsidRPr="003D1724" w:rsidRDefault="003D1724" w:rsidP="003D1724">
      <w:pPr>
        <w:pStyle w:val="4"/>
        <w:jc w:val="right"/>
        <w:rPr>
          <w:rStyle w:val="afa"/>
          <w:bCs/>
        </w:rPr>
      </w:pPr>
      <w:r w:rsidRPr="003D1724">
        <w:rPr>
          <w:rStyle w:val="afa"/>
          <w:bCs/>
        </w:rPr>
        <w:t>Таблиця 2.1.</w:t>
      </w:r>
    </w:p>
    <w:p w14:paraId="4AF0B864" w14:textId="77777777" w:rsidR="003D1724" w:rsidRPr="003D1724" w:rsidRDefault="003D1724" w:rsidP="003D1724">
      <w:pPr>
        <w:pStyle w:val="4"/>
        <w:jc w:val="center"/>
        <w:rPr>
          <w:b w:val="0"/>
        </w:rPr>
      </w:pPr>
      <w:r w:rsidRPr="003D1724">
        <w:rPr>
          <w:rStyle w:val="afa"/>
          <w:bCs/>
        </w:rPr>
        <w:t>Оцінка ефективності за основними критеріями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16"/>
        <w:gridCol w:w="1389"/>
        <w:gridCol w:w="5222"/>
      </w:tblGrid>
      <w:tr w:rsidR="003D1724" w:rsidRPr="003D1724" w14:paraId="00DCD7AE" w14:textId="77777777" w:rsidTr="003D1724">
        <w:trPr>
          <w:tblHeader/>
          <w:tblCellSpacing w:w="15" w:type="dxa"/>
        </w:trPr>
        <w:tc>
          <w:tcPr>
            <w:tcW w:w="0" w:type="auto"/>
            <w:vAlign w:val="center"/>
            <w:hideMark/>
          </w:tcPr>
          <w:p w14:paraId="0FDEAD1F" w14:textId="77777777" w:rsidR="003D1724" w:rsidRPr="003D1724" w:rsidRDefault="003D1724" w:rsidP="003D1724">
            <w:pPr>
              <w:spacing w:before="120" w:after="120"/>
              <w:jc w:val="center"/>
              <w:rPr>
                <w:bCs/>
              </w:rPr>
            </w:pPr>
            <w:r w:rsidRPr="003D1724">
              <w:rPr>
                <w:rStyle w:val="afa"/>
                <w:b w:val="0"/>
              </w:rPr>
              <w:t>Критерій</w:t>
            </w:r>
          </w:p>
        </w:tc>
        <w:tc>
          <w:tcPr>
            <w:tcW w:w="0" w:type="auto"/>
            <w:vAlign w:val="center"/>
            <w:hideMark/>
          </w:tcPr>
          <w:p w14:paraId="6CA43B1A" w14:textId="77777777" w:rsidR="003D1724" w:rsidRPr="003D1724" w:rsidRDefault="003D1724" w:rsidP="003D1724">
            <w:pPr>
              <w:spacing w:before="120" w:after="120"/>
              <w:jc w:val="center"/>
              <w:rPr>
                <w:bCs/>
              </w:rPr>
            </w:pPr>
            <w:r w:rsidRPr="003D1724">
              <w:rPr>
                <w:rStyle w:val="afa"/>
                <w:b w:val="0"/>
              </w:rPr>
              <w:t>Рівень реалізації</w:t>
            </w:r>
          </w:p>
        </w:tc>
        <w:tc>
          <w:tcPr>
            <w:tcW w:w="0" w:type="auto"/>
            <w:vAlign w:val="center"/>
            <w:hideMark/>
          </w:tcPr>
          <w:p w14:paraId="737C412A" w14:textId="77777777" w:rsidR="003D1724" w:rsidRPr="003D1724" w:rsidRDefault="003D1724" w:rsidP="003D1724">
            <w:pPr>
              <w:spacing w:before="120" w:after="120"/>
              <w:jc w:val="center"/>
              <w:rPr>
                <w:bCs/>
              </w:rPr>
            </w:pPr>
            <w:r w:rsidRPr="003D1724">
              <w:rPr>
                <w:rStyle w:val="afa"/>
                <w:b w:val="0"/>
              </w:rPr>
              <w:t>Коментар</w:t>
            </w:r>
          </w:p>
        </w:tc>
      </w:tr>
      <w:tr w:rsidR="003D1724" w:rsidRPr="003D1724" w14:paraId="483EAAC4" w14:textId="77777777" w:rsidTr="003D1724">
        <w:trPr>
          <w:tblCellSpacing w:w="15" w:type="dxa"/>
        </w:trPr>
        <w:tc>
          <w:tcPr>
            <w:tcW w:w="0" w:type="auto"/>
            <w:vAlign w:val="center"/>
            <w:hideMark/>
          </w:tcPr>
          <w:p w14:paraId="334AE596" w14:textId="77777777" w:rsidR="003D1724" w:rsidRPr="003D1724" w:rsidRDefault="003D1724" w:rsidP="003D1724">
            <w:pPr>
              <w:spacing w:before="120" w:after="120"/>
            </w:pPr>
            <w:r w:rsidRPr="003D1724">
              <w:t>Формалізація процедур</w:t>
            </w:r>
          </w:p>
        </w:tc>
        <w:tc>
          <w:tcPr>
            <w:tcW w:w="0" w:type="auto"/>
            <w:vAlign w:val="center"/>
            <w:hideMark/>
          </w:tcPr>
          <w:p w14:paraId="5B5667E2" w14:textId="77777777" w:rsidR="003D1724" w:rsidRPr="003D1724" w:rsidRDefault="003D1724" w:rsidP="003D1724">
            <w:pPr>
              <w:spacing w:before="120" w:after="120"/>
            </w:pPr>
            <w:r w:rsidRPr="003D1724">
              <w:t>Низький</w:t>
            </w:r>
          </w:p>
        </w:tc>
        <w:tc>
          <w:tcPr>
            <w:tcW w:w="0" w:type="auto"/>
            <w:vAlign w:val="center"/>
            <w:hideMark/>
          </w:tcPr>
          <w:p w14:paraId="1CDC3DE1" w14:textId="77777777" w:rsidR="003D1724" w:rsidRPr="003D1724" w:rsidRDefault="003D1724" w:rsidP="003D1724">
            <w:pPr>
              <w:spacing w:before="120" w:after="120"/>
            </w:pPr>
            <w:r w:rsidRPr="003D1724">
              <w:t>Відсутні внутрішні документи з описом порядку врегулювання конфліктів.</w:t>
            </w:r>
          </w:p>
        </w:tc>
      </w:tr>
      <w:tr w:rsidR="003D1724" w:rsidRPr="003D1724" w14:paraId="5E8AAAAB" w14:textId="77777777" w:rsidTr="003D1724">
        <w:trPr>
          <w:tblCellSpacing w:w="15" w:type="dxa"/>
        </w:trPr>
        <w:tc>
          <w:tcPr>
            <w:tcW w:w="0" w:type="auto"/>
            <w:vAlign w:val="center"/>
            <w:hideMark/>
          </w:tcPr>
          <w:p w14:paraId="272A0CBA" w14:textId="77777777" w:rsidR="003D1724" w:rsidRPr="003D1724" w:rsidRDefault="003D1724" w:rsidP="003D1724">
            <w:pPr>
              <w:spacing w:before="120" w:after="120"/>
            </w:pPr>
            <w:r w:rsidRPr="003D1724">
              <w:lastRenderedPageBreak/>
              <w:t>Своєчасність реагування</w:t>
            </w:r>
          </w:p>
        </w:tc>
        <w:tc>
          <w:tcPr>
            <w:tcW w:w="0" w:type="auto"/>
            <w:vAlign w:val="center"/>
            <w:hideMark/>
          </w:tcPr>
          <w:p w14:paraId="13370826" w14:textId="77777777" w:rsidR="003D1724" w:rsidRPr="003D1724" w:rsidRDefault="003D1724" w:rsidP="003D1724">
            <w:pPr>
              <w:spacing w:before="120" w:after="120"/>
            </w:pPr>
            <w:r w:rsidRPr="003D1724">
              <w:t>Середній</w:t>
            </w:r>
          </w:p>
        </w:tc>
        <w:tc>
          <w:tcPr>
            <w:tcW w:w="0" w:type="auto"/>
            <w:vAlign w:val="center"/>
            <w:hideMark/>
          </w:tcPr>
          <w:p w14:paraId="414065B5" w14:textId="77777777" w:rsidR="003D1724" w:rsidRPr="003D1724" w:rsidRDefault="003D1724" w:rsidP="003D1724">
            <w:pPr>
              <w:spacing w:before="120" w:after="120"/>
            </w:pPr>
            <w:r w:rsidRPr="003D1724">
              <w:t>Втручання керівництва має місце, але зазвичай лише після ескалації.</w:t>
            </w:r>
          </w:p>
        </w:tc>
      </w:tr>
      <w:tr w:rsidR="003D1724" w:rsidRPr="003D1724" w14:paraId="7FCD9428" w14:textId="77777777" w:rsidTr="003D1724">
        <w:trPr>
          <w:tblCellSpacing w:w="15" w:type="dxa"/>
        </w:trPr>
        <w:tc>
          <w:tcPr>
            <w:tcW w:w="0" w:type="auto"/>
            <w:vAlign w:val="center"/>
            <w:hideMark/>
          </w:tcPr>
          <w:p w14:paraId="08C23AC4" w14:textId="77777777" w:rsidR="003D1724" w:rsidRPr="003D1724" w:rsidRDefault="003D1724" w:rsidP="003D1724">
            <w:pPr>
              <w:spacing w:before="120" w:after="120"/>
            </w:pPr>
            <w:r w:rsidRPr="003D1724">
              <w:t>Участь працівників у вирішенні</w:t>
            </w:r>
          </w:p>
        </w:tc>
        <w:tc>
          <w:tcPr>
            <w:tcW w:w="0" w:type="auto"/>
            <w:vAlign w:val="center"/>
            <w:hideMark/>
          </w:tcPr>
          <w:p w14:paraId="1E55201C" w14:textId="77777777" w:rsidR="003D1724" w:rsidRPr="003D1724" w:rsidRDefault="003D1724" w:rsidP="003D1724">
            <w:pPr>
              <w:spacing w:before="120" w:after="120"/>
            </w:pPr>
            <w:r w:rsidRPr="003D1724">
              <w:t>Низький</w:t>
            </w:r>
          </w:p>
        </w:tc>
        <w:tc>
          <w:tcPr>
            <w:tcW w:w="0" w:type="auto"/>
            <w:vAlign w:val="center"/>
            <w:hideMark/>
          </w:tcPr>
          <w:p w14:paraId="42BDA0C6" w14:textId="77777777" w:rsidR="003D1724" w:rsidRPr="003D1724" w:rsidRDefault="003D1724" w:rsidP="003D1724">
            <w:pPr>
              <w:spacing w:before="120" w:after="120"/>
            </w:pPr>
            <w:r w:rsidRPr="003D1724">
              <w:t>Обмежена участь у прийнятті рішень, переважно – адміністративне втручання.</w:t>
            </w:r>
          </w:p>
        </w:tc>
      </w:tr>
      <w:tr w:rsidR="003D1724" w:rsidRPr="003D1724" w14:paraId="20AB9DB5" w14:textId="77777777" w:rsidTr="003D1724">
        <w:trPr>
          <w:tblCellSpacing w:w="15" w:type="dxa"/>
        </w:trPr>
        <w:tc>
          <w:tcPr>
            <w:tcW w:w="0" w:type="auto"/>
            <w:vAlign w:val="center"/>
            <w:hideMark/>
          </w:tcPr>
          <w:p w14:paraId="0CB9C6A2" w14:textId="77777777" w:rsidR="003D1724" w:rsidRPr="003D1724" w:rsidRDefault="003D1724" w:rsidP="003D1724">
            <w:pPr>
              <w:spacing w:before="120" w:after="120"/>
            </w:pPr>
            <w:r w:rsidRPr="003D1724">
              <w:t>Рівень задоволеності персоналу</w:t>
            </w:r>
          </w:p>
        </w:tc>
        <w:tc>
          <w:tcPr>
            <w:tcW w:w="0" w:type="auto"/>
            <w:vAlign w:val="center"/>
            <w:hideMark/>
          </w:tcPr>
          <w:p w14:paraId="4E05F151" w14:textId="77777777" w:rsidR="003D1724" w:rsidRPr="003D1724" w:rsidRDefault="003D1724" w:rsidP="003D1724">
            <w:pPr>
              <w:spacing w:before="120" w:after="120"/>
            </w:pPr>
            <w:r w:rsidRPr="003D1724">
              <w:t>Середній</w:t>
            </w:r>
          </w:p>
        </w:tc>
        <w:tc>
          <w:tcPr>
            <w:tcW w:w="0" w:type="auto"/>
            <w:vAlign w:val="center"/>
            <w:hideMark/>
          </w:tcPr>
          <w:p w14:paraId="5507A0AB" w14:textId="77777777" w:rsidR="003D1724" w:rsidRPr="003D1724" w:rsidRDefault="003D1724" w:rsidP="003D1724">
            <w:pPr>
              <w:spacing w:before="120" w:after="120"/>
            </w:pPr>
            <w:r w:rsidRPr="003D1724">
              <w:t>Частина працівників не довіряє об’єктивності врегулювання конфліктів.</w:t>
            </w:r>
          </w:p>
        </w:tc>
      </w:tr>
      <w:tr w:rsidR="003D1724" w:rsidRPr="003D1724" w14:paraId="6C8BEADA" w14:textId="77777777" w:rsidTr="003D1724">
        <w:trPr>
          <w:tblCellSpacing w:w="15" w:type="dxa"/>
        </w:trPr>
        <w:tc>
          <w:tcPr>
            <w:tcW w:w="0" w:type="auto"/>
            <w:vAlign w:val="center"/>
            <w:hideMark/>
          </w:tcPr>
          <w:p w14:paraId="72CDFD92" w14:textId="77777777" w:rsidR="003D1724" w:rsidRPr="003D1724" w:rsidRDefault="003D1724" w:rsidP="003D1724">
            <w:pPr>
              <w:spacing w:before="120" w:after="120"/>
            </w:pPr>
            <w:r w:rsidRPr="003D1724">
              <w:t>Попередження конфліктів</w:t>
            </w:r>
          </w:p>
        </w:tc>
        <w:tc>
          <w:tcPr>
            <w:tcW w:w="0" w:type="auto"/>
            <w:vAlign w:val="center"/>
            <w:hideMark/>
          </w:tcPr>
          <w:p w14:paraId="6385BB8E" w14:textId="77777777" w:rsidR="003D1724" w:rsidRPr="003D1724" w:rsidRDefault="003D1724" w:rsidP="003D1724">
            <w:pPr>
              <w:spacing w:before="120" w:after="120"/>
            </w:pPr>
            <w:r w:rsidRPr="003D1724">
              <w:t>Низький</w:t>
            </w:r>
          </w:p>
        </w:tc>
        <w:tc>
          <w:tcPr>
            <w:tcW w:w="0" w:type="auto"/>
            <w:vAlign w:val="center"/>
            <w:hideMark/>
          </w:tcPr>
          <w:p w14:paraId="1C79179F" w14:textId="77777777" w:rsidR="003D1724" w:rsidRPr="003D1724" w:rsidRDefault="003D1724" w:rsidP="003D1724">
            <w:pPr>
              <w:spacing w:before="120" w:after="120"/>
            </w:pPr>
            <w:r w:rsidRPr="003D1724">
              <w:t>Профілактика майже не застосовується системно.</w:t>
            </w:r>
          </w:p>
        </w:tc>
      </w:tr>
      <w:tr w:rsidR="003D1724" w:rsidRPr="003D1724" w14:paraId="0D35B6D4" w14:textId="77777777" w:rsidTr="003D1724">
        <w:trPr>
          <w:tblCellSpacing w:w="15" w:type="dxa"/>
        </w:trPr>
        <w:tc>
          <w:tcPr>
            <w:tcW w:w="0" w:type="auto"/>
            <w:vAlign w:val="center"/>
            <w:hideMark/>
          </w:tcPr>
          <w:p w14:paraId="4EBDA0F5" w14:textId="77777777" w:rsidR="003D1724" w:rsidRPr="003D1724" w:rsidRDefault="003D1724" w:rsidP="003D1724">
            <w:pPr>
              <w:spacing w:before="120" w:after="120"/>
            </w:pPr>
            <w:r w:rsidRPr="003D1724">
              <w:t>Навички керівників у конфлікт-менеджменті</w:t>
            </w:r>
          </w:p>
        </w:tc>
        <w:tc>
          <w:tcPr>
            <w:tcW w:w="0" w:type="auto"/>
            <w:vAlign w:val="center"/>
            <w:hideMark/>
          </w:tcPr>
          <w:p w14:paraId="5BD4C945" w14:textId="77777777" w:rsidR="003D1724" w:rsidRPr="003D1724" w:rsidRDefault="003D1724" w:rsidP="003D1724">
            <w:pPr>
              <w:spacing w:before="120" w:after="120"/>
            </w:pPr>
            <w:r w:rsidRPr="003D1724">
              <w:t>Середній</w:t>
            </w:r>
          </w:p>
        </w:tc>
        <w:tc>
          <w:tcPr>
            <w:tcW w:w="0" w:type="auto"/>
            <w:vAlign w:val="center"/>
            <w:hideMark/>
          </w:tcPr>
          <w:p w14:paraId="0D3A35FC" w14:textId="77777777" w:rsidR="003D1724" w:rsidRPr="003D1724" w:rsidRDefault="003D1724" w:rsidP="003D1724">
            <w:pPr>
              <w:spacing w:before="120" w:after="120"/>
            </w:pPr>
            <w:r w:rsidRPr="003D1724">
              <w:t>Залежить від особистого досвіду, без тренінгової підтримки або методичних інструментів.</w:t>
            </w:r>
          </w:p>
        </w:tc>
      </w:tr>
    </w:tbl>
    <w:p w14:paraId="60B391EB" w14:textId="77777777" w:rsidR="0068767C" w:rsidRDefault="0068767C" w:rsidP="00732481">
      <w:pPr>
        <w:spacing w:line="360" w:lineRule="auto"/>
        <w:jc w:val="center"/>
        <w:rPr>
          <w:caps/>
          <w:sz w:val="28"/>
          <w:szCs w:val="28"/>
          <w:highlight w:val="yellow"/>
        </w:rPr>
      </w:pPr>
    </w:p>
    <w:p w14:paraId="63F1D955" w14:textId="77777777" w:rsidR="003D1724" w:rsidRDefault="003D1724" w:rsidP="003D1724">
      <w:pPr>
        <w:autoSpaceDE w:val="0"/>
        <w:autoSpaceDN w:val="0"/>
        <w:adjustRightInd w:val="0"/>
        <w:spacing w:line="360" w:lineRule="auto"/>
        <w:ind w:firstLine="709"/>
        <w:jc w:val="both"/>
        <w:rPr>
          <w:rFonts w:eastAsia="Calibri"/>
          <w:sz w:val="28"/>
          <w:szCs w:val="28"/>
          <w:lang w:eastAsia="en-US"/>
        </w:rPr>
      </w:pPr>
      <w:r w:rsidRPr="003D1724">
        <w:rPr>
          <w:rFonts w:eastAsia="Calibri"/>
          <w:sz w:val="28"/>
          <w:szCs w:val="28"/>
          <w:lang w:eastAsia="en-US"/>
        </w:rPr>
        <w:t xml:space="preserve">Поточна система управління конфліктами на ТОВ «Югметалсервіс» є фрагментарною, неформалізованою та недостатньо проактивною. Основний акцент робиться на вирішення вже наявних конфліктів, у той час як профілактичні заходи, розвиток культури відкритої комунікації та формування навичок конструктивного вирішення суперечностей залишаються на низькому рівні. </w:t>
      </w:r>
      <w:r>
        <w:rPr>
          <w:rFonts w:eastAsia="Calibri"/>
          <w:sz w:val="28"/>
          <w:szCs w:val="28"/>
          <w:lang w:eastAsia="en-US"/>
        </w:rPr>
        <w:t>Д</w:t>
      </w:r>
      <w:r w:rsidRPr="003D1724">
        <w:rPr>
          <w:rFonts w:eastAsia="Calibri"/>
          <w:sz w:val="28"/>
          <w:szCs w:val="28"/>
          <w:lang w:eastAsia="en-US"/>
        </w:rPr>
        <w:t>ля підвищення ефективності управління конфліктами доцільним є створення чіткої регламентованої системи конфлікт-менеджменту, розробка процедур взаємодії у складних ситуаціях, підвищення конфліктологічної компетентності управлінського персоналу та формування організаційної культури, що сприяє конструктивному вирішенню суперечностей.</w:t>
      </w:r>
    </w:p>
    <w:p w14:paraId="502B8079" w14:textId="77777777" w:rsidR="00B51B2F" w:rsidRPr="00B51B2F" w:rsidRDefault="00B51B2F" w:rsidP="00B51B2F">
      <w:pPr>
        <w:pStyle w:val="af3"/>
        <w:spacing w:before="0" w:beforeAutospacing="0" w:after="0" w:afterAutospacing="0" w:line="360" w:lineRule="auto"/>
        <w:ind w:firstLine="709"/>
        <w:jc w:val="both"/>
        <w:rPr>
          <w:sz w:val="28"/>
          <w:szCs w:val="28"/>
          <w:lang w:val="uk-UA"/>
        </w:rPr>
      </w:pPr>
      <w:r w:rsidRPr="00B51B2F">
        <w:rPr>
          <w:sz w:val="28"/>
          <w:szCs w:val="28"/>
          <w:lang w:val="uk-UA"/>
        </w:rPr>
        <w:t>Конфлікти на підприємстві – це об’єктивно зумовлене явище, що виникає внаслідок взаємодії людей з різними цілями, інтересами, цінностями та поведінковими моделями. На ТОВ «Югметалсервіс» конфлікти фіксуються на різних рівнях управлінської та виробничої діяльності, і потребують системного підходу до їх аналізу та регулювання.</w:t>
      </w:r>
    </w:p>
    <w:p w14:paraId="2FEC7FB2" w14:textId="77777777" w:rsidR="00B51B2F" w:rsidRPr="00B51B2F" w:rsidRDefault="00B51B2F" w:rsidP="00B51B2F">
      <w:pPr>
        <w:pStyle w:val="4"/>
        <w:spacing w:before="0" w:after="0" w:line="360" w:lineRule="auto"/>
        <w:ind w:firstLine="709"/>
        <w:jc w:val="both"/>
        <w:rPr>
          <w:b w:val="0"/>
        </w:rPr>
      </w:pPr>
      <w:r w:rsidRPr="00B51B2F">
        <w:rPr>
          <w:rStyle w:val="afa"/>
          <w:bCs/>
        </w:rPr>
        <w:lastRenderedPageBreak/>
        <w:t>Основні види конфліктів на підприємстві:</w:t>
      </w:r>
    </w:p>
    <w:p w14:paraId="1EEB8C0F" w14:textId="77777777" w:rsidR="00B51B2F" w:rsidRPr="00B51B2F" w:rsidRDefault="00B51B2F" w:rsidP="00450AA7">
      <w:pPr>
        <w:pStyle w:val="af3"/>
        <w:numPr>
          <w:ilvl w:val="0"/>
          <w:numId w:val="7"/>
        </w:numPr>
        <w:spacing w:before="0" w:beforeAutospacing="0" w:after="0" w:afterAutospacing="0" w:line="360" w:lineRule="auto"/>
        <w:ind w:left="0" w:firstLine="709"/>
        <w:jc w:val="both"/>
        <w:rPr>
          <w:sz w:val="28"/>
          <w:szCs w:val="28"/>
          <w:lang w:val="uk-UA"/>
        </w:rPr>
      </w:pPr>
      <w:r w:rsidRPr="00B51B2F">
        <w:rPr>
          <w:rStyle w:val="afa"/>
          <w:b w:val="0"/>
          <w:sz w:val="28"/>
          <w:szCs w:val="28"/>
          <w:lang w:val="uk-UA"/>
        </w:rPr>
        <w:t>Міжособистісні конфлікти</w:t>
      </w:r>
      <w:r>
        <w:rPr>
          <w:rStyle w:val="afa"/>
          <w:b w:val="0"/>
          <w:sz w:val="28"/>
          <w:szCs w:val="28"/>
          <w:lang w:val="uk-UA"/>
        </w:rPr>
        <w:t xml:space="preserve"> </w:t>
      </w:r>
      <w:r w:rsidRPr="00B51B2F">
        <w:rPr>
          <w:sz w:val="28"/>
          <w:szCs w:val="28"/>
          <w:lang w:val="uk-UA"/>
        </w:rPr>
        <w:t>–</w:t>
      </w:r>
      <w:r>
        <w:rPr>
          <w:sz w:val="28"/>
          <w:szCs w:val="28"/>
          <w:lang w:val="uk-UA"/>
        </w:rPr>
        <w:t xml:space="preserve"> в</w:t>
      </w:r>
      <w:r w:rsidRPr="00B51B2F">
        <w:rPr>
          <w:sz w:val="28"/>
          <w:szCs w:val="28"/>
          <w:lang w:val="uk-UA"/>
        </w:rPr>
        <w:t>иникають між окремими працівниками внаслідок несумісності характерів, емоційної напруженості, боротьби за лідерство або розбіжностей у стилі спілкування. Цей тип конфлікту є найбільш поширеним, особливо в колективах з невисоким рівнем емоційної культури.</w:t>
      </w:r>
    </w:p>
    <w:p w14:paraId="4D68DE5C" w14:textId="77777777" w:rsidR="00B51B2F" w:rsidRPr="00B51B2F" w:rsidRDefault="00B51B2F" w:rsidP="00450AA7">
      <w:pPr>
        <w:pStyle w:val="af3"/>
        <w:numPr>
          <w:ilvl w:val="0"/>
          <w:numId w:val="7"/>
        </w:numPr>
        <w:spacing w:before="0" w:beforeAutospacing="0" w:after="0" w:afterAutospacing="0" w:line="360" w:lineRule="auto"/>
        <w:ind w:left="0" w:firstLine="709"/>
        <w:jc w:val="both"/>
        <w:rPr>
          <w:sz w:val="28"/>
          <w:szCs w:val="28"/>
          <w:lang w:val="uk-UA"/>
        </w:rPr>
      </w:pPr>
      <w:r w:rsidRPr="00B51B2F">
        <w:rPr>
          <w:rStyle w:val="afa"/>
          <w:b w:val="0"/>
          <w:sz w:val="28"/>
          <w:szCs w:val="28"/>
          <w:lang w:val="uk-UA"/>
        </w:rPr>
        <w:t>Міжгрупові конфлікти</w:t>
      </w:r>
      <w:r>
        <w:rPr>
          <w:rStyle w:val="afa"/>
          <w:b w:val="0"/>
          <w:sz w:val="28"/>
          <w:szCs w:val="28"/>
          <w:lang w:val="uk-UA"/>
        </w:rPr>
        <w:t xml:space="preserve"> </w:t>
      </w:r>
      <w:r w:rsidRPr="00E92B5B">
        <w:rPr>
          <w:sz w:val="28"/>
          <w:szCs w:val="28"/>
        </w:rPr>
        <w:t>–</w:t>
      </w:r>
      <w:r>
        <w:rPr>
          <w:sz w:val="28"/>
          <w:szCs w:val="28"/>
          <w:lang w:val="uk-UA"/>
        </w:rPr>
        <w:t xml:space="preserve"> п</w:t>
      </w:r>
      <w:r w:rsidRPr="00B51B2F">
        <w:rPr>
          <w:sz w:val="28"/>
          <w:szCs w:val="28"/>
          <w:lang w:val="uk-UA"/>
        </w:rPr>
        <w:t>роявляються у вигляді суперечностей між структурними підрозділами або командами. У ТОВ «Югметалсервіс» вони частіше виникають між відділом постачання, складською логістикою та відділом продажу через несинхронізованість інформаційних потоків або конкуренцію за ресурси.</w:t>
      </w:r>
    </w:p>
    <w:p w14:paraId="4B275121" w14:textId="77777777" w:rsidR="00B51B2F" w:rsidRPr="00B51B2F" w:rsidRDefault="00B51B2F" w:rsidP="00450AA7">
      <w:pPr>
        <w:pStyle w:val="af3"/>
        <w:numPr>
          <w:ilvl w:val="0"/>
          <w:numId w:val="7"/>
        </w:numPr>
        <w:spacing w:before="0" w:beforeAutospacing="0" w:after="0" w:afterAutospacing="0" w:line="360" w:lineRule="auto"/>
        <w:ind w:left="0" w:firstLine="709"/>
        <w:jc w:val="both"/>
        <w:rPr>
          <w:sz w:val="28"/>
          <w:szCs w:val="28"/>
          <w:lang w:val="uk-UA"/>
        </w:rPr>
      </w:pPr>
      <w:r w:rsidRPr="00B51B2F">
        <w:rPr>
          <w:rStyle w:val="afa"/>
          <w:b w:val="0"/>
          <w:sz w:val="28"/>
          <w:szCs w:val="28"/>
          <w:lang w:val="uk-UA"/>
        </w:rPr>
        <w:t>Ієрархічні (вертикальні) конфлікти</w:t>
      </w:r>
      <w:r>
        <w:rPr>
          <w:rStyle w:val="afa"/>
          <w:b w:val="0"/>
          <w:sz w:val="28"/>
          <w:szCs w:val="28"/>
          <w:lang w:val="uk-UA"/>
        </w:rPr>
        <w:t xml:space="preserve"> </w:t>
      </w:r>
      <w:r w:rsidRPr="00B51B2F">
        <w:rPr>
          <w:sz w:val="28"/>
          <w:szCs w:val="28"/>
          <w:lang w:val="uk-UA"/>
        </w:rPr>
        <w:t>–</w:t>
      </w:r>
      <w:r>
        <w:rPr>
          <w:sz w:val="28"/>
          <w:szCs w:val="28"/>
          <w:lang w:val="uk-UA"/>
        </w:rPr>
        <w:t xml:space="preserve"> п</w:t>
      </w:r>
      <w:r w:rsidRPr="00B51B2F">
        <w:rPr>
          <w:sz w:val="28"/>
          <w:szCs w:val="28"/>
          <w:lang w:val="uk-UA"/>
        </w:rPr>
        <w:t xml:space="preserve">ов’язані з непорозуміннями між керівниками та підлеглими. Причини </w:t>
      </w:r>
      <w:r w:rsidRPr="00E92B5B">
        <w:rPr>
          <w:sz w:val="28"/>
          <w:szCs w:val="28"/>
        </w:rPr>
        <w:t>–</w:t>
      </w:r>
      <w:r w:rsidRPr="00B51B2F">
        <w:rPr>
          <w:sz w:val="28"/>
          <w:szCs w:val="28"/>
          <w:lang w:val="uk-UA"/>
        </w:rPr>
        <w:t xml:space="preserve"> нечітке делегування повноважень, надмірний контроль, авторитарний стиль керівництва або відсутність зворотного зв’язку.</w:t>
      </w:r>
    </w:p>
    <w:p w14:paraId="3E60336F" w14:textId="77777777" w:rsidR="00B51B2F" w:rsidRPr="00B51B2F" w:rsidRDefault="00B51B2F" w:rsidP="00450AA7">
      <w:pPr>
        <w:pStyle w:val="af3"/>
        <w:numPr>
          <w:ilvl w:val="0"/>
          <w:numId w:val="7"/>
        </w:numPr>
        <w:spacing w:before="0" w:beforeAutospacing="0" w:after="0" w:afterAutospacing="0" w:line="360" w:lineRule="auto"/>
        <w:ind w:left="0" w:firstLine="709"/>
        <w:jc w:val="both"/>
        <w:rPr>
          <w:sz w:val="28"/>
          <w:szCs w:val="28"/>
          <w:lang w:val="uk-UA"/>
        </w:rPr>
      </w:pPr>
      <w:r w:rsidRPr="00B51B2F">
        <w:rPr>
          <w:rStyle w:val="afa"/>
          <w:b w:val="0"/>
          <w:sz w:val="28"/>
          <w:szCs w:val="28"/>
          <w:lang w:val="uk-UA"/>
        </w:rPr>
        <w:t>Інформаційні конфлікти</w:t>
      </w:r>
      <w:r>
        <w:rPr>
          <w:rStyle w:val="afa"/>
          <w:b w:val="0"/>
          <w:sz w:val="28"/>
          <w:szCs w:val="28"/>
          <w:lang w:val="uk-UA"/>
        </w:rPr>
        <w:t xml:space="preserve"> </w:t>
      </w:r>
      <w:r w:rsidRPr="00E92B5B">
        <w:rPr>
          <w:sz w:val="28"/>
          <w:szCs w:val="28"/>
        </w:rPr>
        <w:t>–</w:t>
      </w:r>
      <w:r>
        <w:rPr>
          <w:sz w:val="28"/>
          <w:szCs w:val="28"/>
          <w:lang w:val="uk-UA"/>
        </w:rPr>
        <w:t xml:space="preserve"> в</w:t>
      </w:r>
      <w:r w:rsidRPr="00B51B2F">
        <w:rPr>
          <w:sz w:val="28"/>
          <w:szCs w:val="28"/>
          <w:lang w:val="uk-UA"/>
        </w:rPr>
        <w:t>иникають через неефективну систему комунікацій, затримку або відсутність достовірної інформації. Наприклад, працівники скаржаться на те, що часто отримують суперечливі або запізнілі вказівки, що ускладнює виконання завдань.</w:t>
      </w:r>
    </w:p>
    <w:p w14:paraId="0BA1F801" w14:textId="77777777" w:rsidR="00B51B2F" w:rsidRPr="00B51B2F" w:rsidRDefault="00B51B2F" w:rsidP="00450AA7">
      <w:pPr>
        <w:pStyle w:val="af3"/>
        <w:numPr>
          <w:ilvl w:val="0"/>
          <w:numId w:val="7"/>
        </w:numPr>
        <w:spacing w:before="0" w:beforeAutospacing="0" w:after="0" w:afterAutospacing="0" w:line="360" w:lineRule="auto"/>
        <w:ind w:left="0" w:firstLine="709"/>
        <w:jc w:val="both"/>
        <w:rPr>
          <w:sz w:val="28"/>
          <w:szCs w:val="28"/>
          <w:lang w:val="uk-UA"/>
        </w:rPr>
      </w:pPr>
      <w:r w:rsidRPr="00B51B2F">
        <w:rPr>
          <w:rStyle w:val="afa"/>
          <w:b w:val="0"/>
          <w:sz w:val="28"/>
          <w:szCs w:val="28"/>
          <w:lang w:val="uk-UA"/>
        </w:rPr>
        <w:t>Ресурсні конфлікти</w:t>
      </w:r>
      <w:r>
        <w:rPr>
          <w:rStyle w:val="afa"/>
          <w:b w:val="0"/>
          <w:sz w:val="28"/>
          <w:szCs w:val="28"/>
          <w:lang w:val="uk-UA"/>
        </w:rPr>
        <w:t xml:space="preserve"> </w:t>
      </w:r>
      <w:r w:rsidRPr="00E92B5B">
        <w:rPr>
          <w:sz w:val="28"/>
          <w:szCs w:val="28"/>
        </w:rPr>
        <w:t>–</w:t>
      </w:r>
      <w:r>
        <w:rPr>
          <w:sz w:val="28"/>
          <w:szCs w:val="28"/>
          <w:lang w:val="uk-UA"/>
        </w:rPr>
        <w:t xml:space="preserve"> о</w:t>
      </w:r>
      <w:r w:rsidRPr="00B51B2F">
        <w:rPr>
          <w:sz w:val="28"/>
          <w:szCs w:val="28"/>
          <w:lang w:val="uk-UA"/>
        </w:rPr>
        <w:t>бумовлені обмеженістю матеріальних, трудових або фінансових ресурсів. На підприємстві це проявляється у вигляді суперечностей щодо використання обладнання, графіків відпусток, розподілу бонусів тощо.</w:t>
      </w:r>
    </w:p>
    <w:p w14:paraId="5FB3E733" w14:textId="77777777" w:rsidR="00B51B2F" w:rsidRPr="00B51B2F" w:rsidRDefault="00B51B2F" w:rsidP="00B51B2F">
      <w:pPr>
        <w:pStyle w:val="4"/>
        <w:spacing w:before="0" w:after="0" w:line="360" w:lineRule="auto"/>
        <w:ind w:firstLine="709"/>
        <w:jc w:val="both"/>
        <w:rPr>
          <w:b w:val="0"/>
        </w:rPr>
      </w:pPr>
      <w:r w:rsidRPr="00B51B2F">
        <w:rPr>
          <w:rStyle w:val="afa"/>
          <w:bCs/>
        </w:rPr>
        <w:t>Джерела конфліктів:</w:t>
      </w:r>
    </w:p>
    <w:p w14:paraId="13B96925"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B51B2F">
        <w:rPr>
          <w:rFonts w:ascii="Times New Roman" w:hAnsi="Times New Roman"/>
          <w:sz w:val="28"/>
          <w:szCs w:val="28"/>
          <w:lang w:val="uk-UA"/>
        </w:rPr>
        <w:t>евизначеність ролей і функцій у структурі підприємства;</w:t>
      </w:r>
    </w:p>
    <w:p w14:paraId="4B036D35"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B51B2F">
        <w:rPr>
          <w:rFonts w:ascii="Times New Roman" w:hAnsi="Times New Roman"/>
          <w:sz w:val="28"/>
          <w:szCs w:val="28"/>
          <w:lang w:val="uk-UA"/>
        </w:rPr>
        <w:t>едостатня або неякісна комунікація між підрозділами;</w:t>
      </w:r>
    </w:p>
    <w:p w14:paraId="5D817001"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B51B2F">
        <w:rPr>
          <w:rFonts w:ascii="Times New Roman" w:hAnsi="Times New Roman"/>
          <w:sz w:val="28"/>
          <w:szCs w:val="28"/>
          <w:lang w:val="uk-UA"/>
        </w:rPr>
        <w:t>ерівномірне навантаження на працівників;</w:t>
      </w:r>
    </w:p>
    <w:p w14:paraId="49B2C9D4"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B51B2F">
        <w:rPr>
          <w:rFonts w:ascii="Times New Roman" w:hAnsi="Times New Roman"/>
          <w:sz w:val="28"/>
          <w:szCs w:val="28"/>
          <w:lang w:val="uk-UA"/>
        </w:rPr>
        <w:t>ідсутність єдиних стандартів управлінських рішень;</w:t>
      </w:r>
    </w:p>
    <w:p w14:paraId="6AF5A055"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B51B2F">
        <w:rPr>
          <w:rFonts w:ascii="Times New Roman" w:hAnsi="Times New Roman"/>
          <w:sz w:val="28"/>
          <w:szCs w:val="28"/>
          <w:lang w:val="uk-UA"/>
        </w:rPr>
        <w:t>гнорування соціально-психологічних аспектів взаємодії;</w:t>
      </w:r>
    </w:p>
    <w:p w14:paraId="6C14C04E"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B51B2F">
        <w:rPr>
          <w:rFonts w:ascii="Times New Roman" w:hAnsi="Times New Roman"/>
          <w:sz w:val="28"/>
          <w:szCs w:val="28"/>
          <w:lang w:val="uk-UA"/>
        </w:rPr>
        <w:t>едосконала система мотивації та винагороди;</w:t>
      </w:r>
    </w:p>
    <w:p w14:paraId="73227209"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н</w:t>
      </w:r>
      <w:r w:rsidRPr="00B51B2F">
        <w:rPr>
          <w:rFonts w:ascii="Times New Roman" w:hAnsi="Times New Roman"/>
          <w:sz w:val="28"/>
          <w:szCs w:val="28"/>
          <w:lang w:val="uk-UA"/>
        </w:rPr>
        <w:t>едостатній рівень управлінської культури.</w:t>
      </w:r>
    </w:p>
    <w:p w14:paraId="0B7DAD4C" w14:textId="77777777" w:rsidR="00B51B2F" w:rsidRPr="00B51B2F" w:rsidRDefault="00B51B2F" w:rsidP="00B51B2F">
      <w:pPr>
        <w:pStyle w:val="af3"/>
        <w:spacing w:before="0" w:beforeAutospacing="0" w:after="0" w:afterAutospacing="0" w:line="360" w:lineRule="auto"/>
        <w:ind w:firstLine="709"/>
        <w:jc w:val="both"/>
        <w:rPr>
          <w:sz w:val="28"/>
          <w:szCs w:val="28"/>
          <w:lang w:val="uk-UA"/>
        </w:rPr>
      </w:pPr>
      <w:r w:rsidRPr="00B51B2F">
        <w:rPr>
          <w:sz w:val="28"/>
          <w:szCs w:val="28"/>
          <w:lang w:val="uk-UA"/>
        </w:rPr>
        <w:t xml:space="preserve">За результатами спостережень і внутрішнього аналізу, конфлікти на підприємстві мають переважно </w:t>
      </w:r>
      <w:r w:rsidRPr="00B51B2F">
        <w:rPr>
          <w:rStyle w:val="afa"/>
          <w:b w:val="0"/>
          <w:sz w:val="28"/>
          <w:szCs w:val="28"/>
          <w:lang w:val="uk-UA"/>
        </w:rPr>
        <w:t>латентний (прихований)</w:t>
      </w:r>
      <w:r w:rsidRPr="00B51B2F">
        <w:rPr>
          <w:sz w:val="28"/>
          <w:szCs w:val="28"/>
          <w:lang w:val="uk-UA"/>
        </w:rPr>
        <w:t xml:space="preserve"> характер на початкових етапах. Вони поступово ескалують у </w:t>
      </w:r>
      <w:r w:rsidRPr="00B51B2F">
        <w:rPr>
          <w:rStyle w:val="afa"/>
          <w:b w:val="0"/>
          <w:sz w:val="28"/>
          <w:szCs w:val="28"/>
          <w:lang w:val="uk-UA"/>
        </w:rPr>
        <w:t>відкриті суперечки</w:t>
      </w:r>
      <w:r w:rsidRPr="00B51B2F">
        <w:rPr>
          <w:sz w:val="28"/>
          <w:szCs w:val="28"/>
          <w:lang w:val="uk-UA"/>
        </w:rPr>
        <w:t>, якщо не було вжито заходів з їх регулювання. Особливо це характерно для міжособистісних та ієрархічних конфліктів.</w:t>
      </w:r>
    </w:p>
    <w:p w14:paraId="6F6DF0FB" w14:textId="77777777" w:rsidR="00B51B2F" w:rsidRPr="00B51B2F" w:rsidRDefault="00B51B2F" w:rsidP="00B51B2F">
      <w:pPr>
        <w:pStyle w:val="af3"/>
        <w:spacing w:before="0" w:beforeAutospacing="0" w:after="0" w:afterAutospacing="0" w:line="360" w:lineRule="auto"/>
        <w:ind w:firstLine="709"/>
        <w:jc w:val="both"/>
        <w:rPr>
          <w:sz w:val="28"/>
          <w:szCs w:val="28"/>
          <w:lang w:val="uk-UA"/>
        </w:rPr>
      </w:pPr>
      <w:r w:rsidRPr="00B51B2F">
        <w:rPr>
          <w:sz w:val="28"/>
          <w:szCs w:val="28"/>
          <w:lang w:val="uk-UA"/>
        </w:rPr>
        <w:t>Типова динаміка розвитку конфлікту:</w:t>
      </w:r>
    </w:p>
    <w:p w14:paraId="67C2CC1C"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B51B2F">
        <w:rPr>
          <w:rFonts w:ascii="Times New Roman" w:hAnsi="Times New Roman"/>
          <w:sz w:val="28"/>
          <w:szCs w:val="28"/>
          <w:lang w:val="uk-UA"/>
        </w:rPr>
        <w:t>аростання напруження (невдоволення, ігнорування);</w:t>
      </w:r>
    </w:p>
    <w:p w14:paraId="371D42FC"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B51B2F">
        <w:rPr>
          <w:rFonts w:ascii="Times New Roman" w:hAnsi="Times New Roman"/>
          <w:sz w:val="28"/>
          <w:szCs w:val="28"/>
          <w:lang w:val="uk-UA"/>
        </w:rPr>
        <w:t>онфліктна подія (словесна суперечка, скарга);</w:t>
      </w:r>
    </w:p>
    <w:p w14:paraId="789F9E34"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е</w:t>
      </w:r>
      <w:r w:rsidRPr="00B51B2F">
        <w:rPr>
          <w:rFonts w:ascii="Times New Roman" w:hAnsi="Times New Roman"/>
          <w:sz w:val="28"/>
          <w:szCs w:val="28"/>
          <w:lang w:val="uk-UA"/>
        </w:rPr>
        <w:t>скалація (залучення інших осіб, розділення на «сторони»);</w:t>
      </w:r>
    </w:p>
    <w:p w14:paraId="1E8516DF"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Pr="00B51B2F">
        <w:rPr>
          <w:rFonts w:ascii="Times New Roman" w:hAnsi="Times New Roman"/>
          <w:sz w:val="28"/>
          <w:szCs w:val="28"/>
          <w:lang w:val="uk-UA"/>
        </w:rPr>
        <w:t>дміністративне втручання або вирішення ситуації;</w:t>
      </w:r>
    </w:p>
    <w:p w14:paraId="72CB24BA"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B51B2F">
        <w:rPr>
          <w:rFonts w:ascii="Times New Roman" w:hAnsi="Times New Roman"/>
          <w:sz w:val="28"/>
          <w:szCs w:val="28"/>
          <w:lang w:val="uk-UA"/>
        </w:rPr>
        <w:t>ідновлення стосунків або залишкова напруга.</w:t>
      </w:r>
    </w:p>
    <w:p w14:paraId="764CEADA" w14:textId="77777777" w:rsidR="00B51B2F" w:rsidRPr="00B51B2F" w:rsidRDefault="00B51B2F" w:rsidP="00B51B2F">
      <w:pPr>
        <w:pStyle w:val="4"/>
        <w:spacing w:before="0" w:after="0" w:line="360" w:lineRule="auto"/>
        <w:ind w:firstLine="709"/>
        <w:jc w:val="both"/>
        <w:rPr>
          <w:b w:val="0"/>
        </w:rPr>
      </w:pPr>
      <w:r w:rsidRPr="00B51B2F">
        <w:rPr>
          <w:rStyle w:val="afa"/>
          <w:bCs/>
        </w:rPr>
        <w:t>Наслідки конфліктів для підприємства:</w:t>
      </w:r>
    </w:p>
    <w:p w14:paraId="7FDAB3FD" w14:textId="77777777" w:rsidR="00B51B2F" w:rsidRPr="00B51B2F" w:rsidRDefault="00B51B2F" w:rsidP="00B51B2F">
      <w:pPr>
        <w:pStyle w:val="af3"/>
        <w:spacing w:before="0" w:beforeAutospacing="0" w:after="0" w:afterAutospacing="0" w:line="360" w:lineRule="auto"/>
        <w:ind w:firstLine="709"/>
        <w:jc w:val="both"/>
        <w:rPr>
          <w:sz w:val="28"/>
          <w:szCs w:val="28"/>
          <w:lang w:val="uk-UA"/>
        </w:rPr>
      </w:pPr>
      <w:r w:rsidRPr="00B51B2F">
        <w:rPr>
          <w:rStyle w:val="afa"/>
          <w:b w:val="0"/>
          <w:sz w:val="28"/>
          <w:szCs w:val="28"/>
          <w:lang w:val="uk-UA"/>
        </w:rPr>
        <w:t>Негативні:</w:t>
      </w:r>
    </w:p>
    <w:p w14:paraId="0437E86D"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B51B2F">
        <w:rPr>
          <w:rFonts w:ascii="Times New Roman" w:hAnsi="Times New Roman"/>
          <w:sz w:val="28"/>
          <w:szCs w:val="28"/>
          <w:lang w:val="uk-UA"/>
        </w:rPr>
        <w:t>ниження ефективності командної роботи;</w:t>
      </w:r>
    </w:p>
    <w:p w14:paraId="6FDC4648"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B51B2F">
        <w:rPr>
          <w:rFonts w:ascii="Times New Roman" w:hAnsi="Times New Roman"/>
          <w:sz w:val="28"/>
          <w:szCs w:val="28"/>
          <w:lang w:val="uk-UA"/>
        </w:rPr>
        <w:t>огіршення психологічного клімату в колективі;</w:t>
      </w:r>
    </w:p>
    <w:p w14:paraId="70812A32"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B51B2F">
        <w:rPr>
          <w:rFonts w:ascii="Times New Roman" w:hAnsi="Times New Roman"/>
          <w:sz w:val="28"/>
          <w:szCs w:val="28"/>
          <w:lang w:val="uk-UA"/>
        </w:rPr>
        <w:t>ростання плинності кадрів;</w:t>
      </w:r>
    </w:p>
    <w:p w14:paraId="263CABB0"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B51B2F">
        <w:rPr>
          <w:rFonts w:ascii="Times New Roman" w:hAnsi="Times New Roman"/>
          <w:sz w:val="28"/>
          <w:szCs w:val="28"/>
          <w:lang w:val="uk-UA"/>
        </w:rPr>
        <w:t>итрати часу керівництва на вирішення конфліктів;</w:t>
      </w:r>
    </w:p>
    <w:p w14:paraId="00934B98"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B51B2F">
        <w:rPr>
          <w:rFonts w:ascii="Times New Roman" w:hAnsi="Times New Roman"/>
          <w:sz w:val="28"/>
          <w:szCs w:val="28"/>
          <w:lang w:val="uk-UA"/>
        </w:rPr>
        <w:t>трата клієнтів або зниження якості обслуговування внаслідок дезорганізації.</w:t>
      </w:r>
    </w:p>
    <w:p w14:paraId="2DC7B2BA" w14:textId="77777777" w:rsidR="00B51B2F" w:rsidRPr="00B51B2F" w:rsidRDefault="00B51B2F" w:rsidP="00B51B2F">
      <w:pPr>
        <w:pStyle w:val="af3"/>
        <w:spacing w:before="0" w:beforeAutospacing="0" w:after="0" w:afterAutospacing="0" w:line="360" w:lineRule="auto"/>
        <w:ind w:firstLine="709"/>
        <w:jc w:val="both"/>
        <w:rPr>
          <w:sz w:val="28"/>
          <w:szCs w:val="28"/>
          <w:lang w:val="uk-UA"/>
        </w:rPr>
      </w:pPr>
      <w:r w:rsidRPr="00B51B2F">
        <w:rPr>
          <w:rStyle w:val="afa"/>
          <w:b w:val="0"/>
          <w:sz w:val="28"/>
          <w:szCs w:val="28"/>
          <w:lang w:val="uk-UA"/>
        </w:rPr>
        <w:t>Позитивні (за умови ефективного управління):</w:t>
      </w:r>
    </w:p>
    <w:p w14:paraId="61205F5D"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B51B2F">
        <w:rPr>
          <w:rFonts w:ascii="Times New Roman" w:hAnsi="Times New Roman"/>
          <w:sz w:val="28"/>
          <w:szCs w:val="28"/>
          <w:lang w:val="uk-UA"/>
        </w:rPr>
        <w:t>иявлення системних проблем і слабких місць;</w:t>
      </w:r>
    </w:p>
    <w:p w14:paraId="31F7574D"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B51B2F">
        <w:rPr>
          <w:rFonts w:ascii="Times New Roman" w:hAnsi="Times New Roman"/>
          <w:sz w:val="28"/>
          <w:szCs w:val="28"/>
          <w:lang w:val="uk-UA"/>
        </w:rPr>
        <w:t>прияння інноваційним рішенням і змінам;</w:t>
      </w:r>
    </w:p>
    <w:p w14:paraId="78DD0554"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Pr="00B51B2F">
        <w:rPr>
          <w:rFonts w:ascii="Times New Roman" w:hAnsi="Times New Roman"/>
          <w:sz w:val="28"/>
          <w:szCs w:val="28"/>
          <w:lang w:val="uk-UA"/>
        </w:rPr>
        <w:t>ктивізація діалогу між працівниками;</w:t>
      </w:r>
    </w:p>
    <w:p w14:paraId="522257FB"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B51B2F">
        <w:rPr>
          <w:rFonts w:ascii="Times New Roman" w:hAnsi="Times New Roman"/>
          <w:sz w:val="28"/>
          <w:szCs w:val="28"/>
          <w:lang w:val="uk-UA"/>
        </w:rPr>
        <w:t>точнення управлінських стандартів;</w:t>
      </w:r>
    </w:p>
    <w:p w14:paraId="0A962AC1" w14:textId="77777777" w:rsidR="00B51B2F" w:rsidRPr="00B51B2F" w:rsidRDefault="00B51B2F"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B51B2F">
        <w:rPr>
          <w:rFonts w:ascii="Times New Roman" w:hAnsi="Times New Roman"/>
          <w:sz w:val="28"/>
          <w:szCs w:val="28"/>
          <w:lang w:val="uk-UA"/>
        </w:rPr>
        <w:t>осилення командної згуртованості після конструктивного вирішення суперечок.</w:t>
      </w:r>
    </w:p>
    <w:p w14:paraId="3DF2D72D" w14:textId="77777777" w:rsidR="00B51B2F" w:rsidRDefault="00B51B2F" w:rsidP="00D21E5B">
      <w:pPr>
        <w:autoSpaceDE w:val="0"/>
        <w:autoSpaceDN w:val="0"/>
        <w:adjustRightInd w:val="0"/>
        <w:spacing w:line="360" w:lineRule="auto"/>
        <w:ind w:firstLine="709"/>
        <w:jc w:val="both"/>
        <w:rPr>
          <w:rFonts w:eastAsia="Calibri"/>
          <w:sz w:val="28"/>
          <w:szCs w:val="28"/>
          <w:lang w:eastAsia="en-US"/>
        </w:rPr>
      </w:pPr>
      <w:r w:rsidRPr="00580584">
        <w:rPr>
          <w:sz w:val="28"/>
          <w:szCs w:val="28"/>
        </w:rPr>
        <w:t xml:space="preserve">Таким чином, конфлікти, що виникають у діяльності ТОВ «Югметалсервіс», є наслідком організаційних, комунікаційних і соціальних </w:t>
      </w:r>
      <w:r w:rsidRPr="00580584">
        <w:rPr>
          <w:sz w:val="28"/>
          <w:szCs w:val="28"/>
        </w:rPr>
        <w:lastRenderedPageBreak/>
        <w:t xml:space="preserve">дисбалансів. Їх системне вивчення дозволяє не лише запобігти деструктивним наслідкам, а й використати їх як інструмент для покращення управління та зміцнення </w:t>
      </w:r>
      <w:r w:rsidRPr="00D21E5B">
        <w:rPr>
          <w:rFonts w:eastAsia="Calibri"/>
          <w:sz w:val="28"/>
          <w:szCs w:val="28"/>
          <w:lang w:eastAsia="en-US"/>
        </w:rPr>
        <w:t>внутрішньої структури підприємства.</w:t>
      </w:r>
    </w:p>
    <w:p w14:paraId="2835A181" w14:textId="77777777" w:rsidR="00D21E5B" w:rsidRPr="00D21E5B" w:rsidRDefault="00D21E5B" w:rsidP="00D21E5B">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t>Визначення потенційних зон виникнення конфліктів на підприємстві</w:t>
      </w:r>
      <w:r>
        <w:rPr>
          <w:rFonts w:eastAsia="Calibri"/>
          <w:sz w:val="28"/>
          <w:szCs w:val="28"/>
          <w:lang w:eastAsia="en-US"/>
        </w:rPr>
        <w:t>.</w:t>
      </w:r>
    </w:p>
    <w:p w14:paraId="2C81A8A2" w14:textId="77777777" w:rsidR="00D21E5B" w:rsidRPr="00D21E5B" w:rsidRDefault="00D21E5B" w:rsidP="00D21E5B">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t xml:space="preserve">Для підвищення ефективності управління конфліктами необхідно не лише реагувати на вже сформовані конфліктні ситуації, а й своєчасно виявляти потенційні зони ризику </w:t>
      </w:r>
      <w:r w:rsidRPr="00E92B5B">
        <w:rPr>
          <w:sz w:val="28"/>
          <w:szCs w:val="28"/>
        </w:rPr>
        <w:t>–</w:t>
      </w:r>
      <w:r w:rsidRPr="00D21E5B">
        <w:rPr>
          <w:rFonts w:eastAsia="Calibri"/>
          <w:sz w:val="28"/>
          <w:szCs w:val="28"/>
          <w:lang w:eastAsia="en-US"/>
        </w:rPr>
        <w:t xml:space="preserve"> ті підрозділи, процеси чи взаємозв’язки в організаційній структурі, де ймовірність виникнення конфлікту найбільша.</w:t>
      </w:r>
    </w:p>
    <w:p w14:paraId="052F0F5E" w14:textId="77777777" w:rsidR="00D21E5B" w:rsidRPr="00D21E5B" w:rsidRDefault="00D21E5B" w:rsidP="00D21E5B">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t>На основі аналізу діяльності ТОВ «Югметалсервіс», внутрішнього комунікаційного середовища та управлінських процесів було виявлено кілька ключових потенційних зон виникнення конфліктів:</w:t>
      </w:r>
    </w:p>
    <w:p w14:paraId="796D4BAE" w14:textId="77777777" w:rsidR="00D21E5B" w:rsidRPr="00D21E5B" w:rsidRDefault="00D21E5B" w:rsidP="00D21E5B">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t>1. Міжфункціональна взаємодія між відділами</w:t>
      </w:r>
      <w:r>
        <w:rPr>
          <w:rFonts w:eastAsia="Calibri"/>
          <w:sz w:val="28"/>
          <w:szCs w:val="28"/>
          <w:lang w:eastAsia="en-US"/>
        </w:rPr>
        <w:t xml:space="preserve">. </w:t>
      </w:r>
      <w:r w:rsidRPr="00D21E5B">
        <w:rPr>
          <w:rFonts w:eastAsia="Calibri"/>
          <w:sz w:val="28"/>
          <w:szCs w:val="28"/>
          <w:lang w:eastAsia="en-US"/>
        </w:rPr>
        <w:t>Основними джерелами напруження є:</w:t>
      </w:r>
      <w:r>
        <w:rPr>
          <w:rFonts w:eastAsia="Calibri"/>
          <w:sz w:val="28"/>
          <w:szCs w:val="28"/>
          <w:lang w:eastAsia="en-US"/>
        </w:rPr>
        <w:t xml:space="preserve"> </w:t>
      </w:r>
      <w:r w:rsidRPr="00D21E5B">
        <w:rPr>
          <w:rFonts w:eastAsia="Calibri"/>
          <w:sz w:val="28"/>
          <w:szCs w:val="28"/>
          <w:lang w:eastAsia="en-US"/>
        </w:rPr>
        <w:t>суперечності між логістичним та комерційним відділами через неузгодженість термінів постачання;</w:t>
      </w:r>
      <w:r>
        <w:rPr>
          <w:rFonts w:eastAsia="Calibri"/>
          <w:sz w:val="28"/>
          <w:szCs w:val="28"/>
          <w:lang w:eastAsia="en-US"/>
        </w:rPr>
        <w:t xml:space="preserve"> </w:t>
      </w:r>
      <w:r w:rsidRPr="00D21E5B">
        <w:rPr>
          <w:rFonts w:eastAsia="Calibri"/>
          <w:sz w:val="28"/>
          <w:szCs w:val="28"/>
          <w:lang w:eastAsia="en-US"/>
        </w:rPr>
        <w:t>нестабільність у графіках роботи складського підрозділу, що створює затримки у виконанні замовлень;</w:t>
      </w:r>
      <w:r>
        <w:rPr>
          <w:rFonts w:eastAsia="Calibri"/>
          <w:sz w:val="28"/>
          <w:szCs w:val="28"/>
          <w:lang w:eastAsia="en-US"/>
        </w:rPr>
        <w:t xml:space="preserve"> </w:t>
      </w:r>
      <w:r w:rsidRPr="00D21E5B">
        <w:rPr>
          <w:rFonts w:eastAsia="Calibri"/>
          <w:sz w:val="28"/>
          <w:szCs w:val="28"/>
          <w:lang w:eastAsia="en-US"/>
        </w:rPr>
        <w:t>недостатня координація між виробничими операціями та адміністративною частиною.</w:t>
      </w:r>
      <w:r>
        <w:rPr>
          <w:rFonts w:eastAsia="Calibri"/>
          <w:sz w:val="28"/>
          <w:szCs w:val="28"/>
          <w:lang w:eastAsia="en-US"/>
        </w:rPr>
        <w:t xml:space="preserve"> </w:t>
      </w:r>
      <w:r w:rsidRPr="00D21E5B">
        <w:rPr>
          <w:rFonts w:eastAsia="Calibri"/>
          <w:sz w:val="28"/>
          <w:szCs w:val="28"/>
          <w:lang w:eastAsia="en-US"/>
        </w:rPr>
        <w:t>Ці зони є конфліктогенними через недостатню синхронізацію дій, брак чітких регламентів та суперечливість пріоритетів.</w:t>
      </w:r>
    </w:p>
    <w:p w14:paraId="70FD5DCD" w14:textId="77777777" w:rsidR="00D21E5B" w:rsidRPr="00D21E5B" w:rsidRDefault="00D21E5B" w:rsidP="00D21E5B">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t>2. Рівень управлінської комунікації</w:t>
      </w:r>
      <w:r>
        <w:rPr>
          <w:rFonts w:eastAsia="Calibri"/>
          <w:sz w:val="28"/>
          <w:szCs w:val="28"/>
          <w:lang w:eastAsia="en-US"/>
        </w:rPr>
        <w:t xml:space="preserve">. </w:t>
      </w:r>
      <w:r w:rsidRPr="00D21E5B">
        <w:rPr>
          <w:rFonts w:eastAsia="Calibri"/>
          <w:sz w:val="28"/>
          <w:szCs w:val="28"/>
          <w:lang w:eastAsia="en-US"/>
        </w:rPr>
        <w:t>Існують ознаки того, що у підприємстві відсутні сталi канали зворотного зв’язку, а передача розпоряджень має односпрямований характер. Працівники часто не інформовані про причини тих чи інших управлінських рішень, що призводить до формування пасивного спротиву, недовіри та накопичення прихованого незадоволення.</w:t>
      </w:r>
    </w:p>
    <w:p w14:paraId="43046A99" w14:textId="77777777" w:rsidR="00D21E5B" w:rsidRDefault="00D21E5B" w:rsidP="00D21E5B">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t>3. Система оплати праці та матеріального стимулювання</w:t>
      </w:r>
      <w:r>
        <w:rPr>
          <w:rFonts w:eastAsia="Calibri"/>
          <w:sz w:val="28"/>
          <w:szCs w:val="28"/>
          <w:lang w:eastAsia="en-US"/>
        </w:rPr>
        <w:t xml:space="preserve">. </w:t>
      </w:r>
      <w:r w:rsidRPr="00D21E5B">
        <w:rPr>
          <w:rFonts w:eastAsia="Calibri"/>
          <w:sz w:val="28"/>
          <w:szCs w:val="28"/>
          <w:lang w:eastAsia="en-US"/>
        </w:rPr>
        <w:t>Працівники різних відділів висловлюють суб’єктивне відчуття несправедливості в системі винагород. Наявність преміальної частини, що визначається на розсуд керівництва, без прозорих критеріїв оцінювання результатів, створює підґрунтя для суперечок, зниження мотивації та внутрішньої конкуренції.</w:t>
      </w:r>
    </w:p>
    <w:p w14:paraId="1B7A436E" w14:textId="77777777" w:rsidR="00D21E5B" w:rsidRPr="00D21E5B" w:rsidRDefault="00D21E5B" w:rsidP="00D21E5B">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lastRenderedPageBreak/>
        <w:t>4. Недостатній рівень управління персоналом</w:t>
      </w:r>
      <w:r>
        <w:rPr>
          <w:rFonts w:eastAsia="Calibri"/>
          <w:sz w:val="28"/>
          <w:szCs w:val="28"/>
          <w:lang w:eastAsia="en-US"/>
        </w:rPr>
        <w:t xml:space="preserve">. </w:t>
      </w:r>
      <w:r w:rsidRPr="00D21E5B">
        <w:rPr>
          <w:rFonts w:eastAsia="Calibri"/>
          <w:sz w:val="28"/>
          <w:szCs w:val="28"/>
          <w:lang w:eastAsia="en-US"/>
        </w:rPr>
        <w:t>Функція HR-служби обмежена переважно кадровим документообігом, без активної участі в регулюванні конфліктів, розвитку корпоративної культури чи підвищенні конфліктологічної компетентності керівників. Це підсилює ризики у сфері міжособистісних відносин і знижує ефективність профілактики напруження в колективі.</w:t>
      </w:r>
    </w:p>
    <w:p w14:paraId="3C799041" w14:textId="77777777" w:rsidR="00D21E5B" w:rsidRPr="00D21E5B" w:rsidRDefault="00D21E5B" w:rsidP="00D21E5B">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t>5. Невизначеність функціональних обов’язків у деяких підрозділах</w:t>
      </w:r>
      <w:r>
        <w:rPr>
          <w:rFonts w:eastAsia="Calibri"/>
          <w:sz w:val="28"/>
          <w:szCs w:val="28"/>
          <w:lang w:eastAsia="en-US"/>
        </w:rPr>
        <w:t xml:space="preserve">. </w:t>
      </w:r>
      <w:r w:rsidRPr="00D21E5B">
        <w:rPr>
          <w:rFonts w:eastAsia="Calibri"/>
          <w:sz w:val="28"/>
          <w:szCs w:val="28"/>
          <w:lang w:eastAsia="en-US"/>
        </w:rPr>
        <w:t>Особливо це характерно для допоміжного персоналу, молодших менеджерів, нових працівників. Відсутність чітких посадових інструкцій або суперечливість у розподілі відповідальності породжує деструктивні конфлікти, пов’язані з униканням відповідальності, взаємними звинуваченнями та зниженням загальної ефективності роботи.</w:t>
      </w:r>
    </w:p>
    <w:p w14:paraId="1E9FD76C" w14:textId="77777777" w:rsidR="00D21E5B" w:rsidRPr="00D21E5B" w:rsidRDefault="00D21E5B" w:rsidP="00D21E5B">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t>Візуалізація потенційних зон конфліктів  на підприємстві представлено в табл. 2.2.</w:t>
      </w:r>
    </w:p>
    <w:p w14:paraId="7517FA7C" w14:textId="77777777" w:rsidR="00580584" w:rsidRPr="003D1724" w:rsidRDefault="00580584" w:rsidP="00D21E5B">
      <w:pPr>
        <w:pStyle w:val="4"/>
        <w:spacing w:before="0" w:after="0" w:line="360" w:lineRule="auto"/>
        <w:jc w:val="right"/>
        <w:rPr>
          <w:rStyle w:val="afa"/>
          <w:bCs/>
        </w:rPr>
      </w:pPr>
      <w:r>
        <w:rPr>
          <w:rStyle w:val="afa"/>
          <w:bCs/>
        </w:rPr>
        <w:t>Таблиця 2.2</w:t>
      </w:r>
      <w:r w:rsidRPr="003D1724">
        <w:rPr>
          <w:rStyle w:val="afa"/>
          <w:bCs/>
        </w:rPr>
        <w:t>.</w:t>
      </w:r>
    </w:p>
    <w:p w14:paraId="33F1665A" w14:textId="77777777" w:rsidR="00580584" w:rsidRPr="00580584" w:rsidRDefault="00580584" w:rsidP="00D21E5B">
      <w:pPr>
        <w:autoSpaceDE w:val="0"/>
        <w:autoSpaceDN w:val="0"/>
        <w:adjustRightInd w:val="0"/>
        <w:spacing w:line="360" w:lineRule="auto"/>
        <w:jc w:val="center"/>
        <w:rPr>
          <w:rFonts w:eastAsia="Calibri"/>
          <w:sz w:val="28"/>
          <w:szCs w:val="28"/>
          <w:lang w:eastAsia="en-US"/>
        </w:rPr>
      </w:pPr>
      <w:r w:rsidRPr="00580584">
        <w:rPr>
          <w:rFonts w:eastAsia="Calibri"/>
          <w:sz w:val="28"/>
          <w:szCs w:val="28"/>
          <w:lang w:eastAsia="en-US"/>
        </w:rPr>
        <w:t xml:space="preserve">Візуалізація потенційних зон конфліктів </w:t>
      </w:r>
      <w:r w:rsidR="00D21E5B">
        <w:rPr>
          <w:rFonts w:eastAsia="Calibri"/>
          <w:sz w:val="28"/>
          <w:szCs w:val="28"/>
          <w:lang w:eastAsia="en-US"/>
        </w:rPr>
        <w:t xml:space="preserve"> на підприємстві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54"/>
        <w:gridCol w:w="2690"/>
        <w:gridCol w:w="3983"/>
      </w:tblGrid>
      <w:tr w:rsidR="00580584" w:rsidRPr="00580584" w14:paraId="64B691CC" w14:textId="77777777" w:rsidTr="00580584">
        <w:trPr>
          <w:tblHeader/>
          <w:tblCellSpacing w:w="15" w:type="dxa"/>
        </w:trPr>
        <w:tc>
          <w:tcPr>
            <w:tcW w:w="0" w:type="auto"/>
            <w:vAlign w:val="center"/>
            <w:hideMark/>
          </w:tcPr>
          <w:p w14:paraId="4EF0558C" w14:textId="77777777" w:rsidR="00580584" w:rsidRPr="00580584" w:rsidRDefault="00580584" w:rsidP="00580584">
            <w:pPr>
              <w:spacing w:before="120" w:after="120"/>
              <w:jc w:val="center"/>
              <w:rPr>
                <w:bCs/>
              </w:rPr>
            </w:pPr>
            <w:r w:rsidRPr="00580584">
              <w:rPr>
                <w:bCs/>
              </w:rPr>
              <w:t>Потенційна зона</w:t>
            </w:r>
          </w:p>
        </w:tc>
        <w:tc>
          <w:tcPr>
            <w:tcW w:w="0" w:type="auto"/>
            <w:vAlign w:val="center"/>
            <w:hideMark/>
          </w:tcPr>
          <w:p w14:paraId="750EC74E" w14:textId="77777777" w:rsidR="00580584" w:rsidRPr="00580584" w:rsidRDefault="00580584" w:rsidP="00580584">
            <w:pPr>
              <w:spacing w:before="120" w:after="120"/>
              <w:jc w:val="center"/>
              <w:rPr>
                <w:bCs/>
              </w:rPr>
            </w:pPr>
            <w:r w:rsidRPr="00580584">
              <w:rPr>
                <w:bCs/>
              </w:rPr>
              <w:t>Характер конфлікту</w:t>
            </w:r>
          </w:p>
        </w:tc>
        <w:tc>
          <w:tcPr>
            <w:tcW w:w="0" w:type="auto"/>
            <w:vAlign w:val="center"/>
            <w:hideMark/>
          </w:tcPr>
          <w:p w14:paraId="5300E74F" w14:textId="77777777" w:rsidR="00580584" w:rsidRPr="00580584" w:rsidRDefault="00580584" w:rsidP="00580584">
            <w:pPr>
              <w:spacing w:before="120" w:after="120"/>
              <w:jc w:val="center"/>
              <w:rPr>
                <w:bCs/>
              </w:rPr>
            </w:pPr>
            <w:r w:rsidRPr="00580584">
              <w:rPr>
                <w:bCs/>
              </w:rPr>
              <w:t>Причини</w:t>
            </w:r>
          </w:p>
        </w:tc>
      </w:tr>
      <w:tr w:rsidR="00580584" w:rsidRPr="00580584" w14:paraId="1A90728B" w14:textId="77777777" w:rsidTr="00580584">
        <w:trPr>
          <w:tblCellSpacing w:w="15" w:type="dxa"/>
        </w:trPr>
        <w:tc>
          <w:tcPr>
            <w:tcW w:w="0" w:type="auto"/>
            <w:vAlign w:val="center"/>
            <w:hideMark/>
          </w:tcPr>
          <w:p w14:paraId="4B041F9E" w14:textId="77777777" w:rsidR="00580584" w:rsidRPr="00580584" w:rsidRDefault="00580584" w:rsidP="00580584">
            <w:pPr>
              <w:spacing w:before="120" w:after="120"/>
            </w:pPr>
            <w:r w:rsidRPr="00580584">
              <w:t>Взаємодія «логістика–продажі»</w:t>
            </w:r>
          </w:p>
        </w:tc>
        <w:tc>
          <w:tcPr>
            <w:tcW w:w="0" w:type="auto"/>
            <w:vAlign w:val="center"/>
            <w:hideMark/>
          </w:tcPr>
          <w:p w14:paraId="783DC870" w14:textId="77777777" w:rsidR="00580584" w:rsidRPr="00580584" w:rsidRDefault="00580584" w:rsidP="00580584">
            <w:pPr>
              <w:spacing w:before="120" w:after="120"/>
            </w:pPr>
            <w:r w:rsidRPr="00580584">
              <w:t>Міжгруповий</w:t>
            </w:r>
          </w:p>
        </w:tc>
        <w:tc>
          <w:tcPr>
            <w:tcW w:w="0" w:type="auto"/>
            <w:vAlign w:val="center"/>
            <w:hideMark/>
          </w:tcPr>
          <w:p w14:paraId="753F5AEF" w14:textId="77777777" w:rsidR="00580584" w:rsidRPr="00580584" w:rsidRDefault="00580584" w:rsidP="00580584">
            <w:pPr>
              <w:spacing w:before="120" w:after="120"/>
            </w:pPr>
            <w:r w:rsidRPr="00580584">
              <w:t>Відсутність чіткого графіка, пріоритети не узгоджені</w:t>
            </w:r>
          </w:p>
        </w:tc>
      </w:tr>
      <w:tr w:rsidR="00580584" w:rsidRPr="00580584" w14:paraId="527A5370" w14:textId="77777777" w:rsidTr="00580584">
        <w:trPr>
          <w:tblCellSpacing w:w="15" w:type="dxa"/>
        </w:trPr>
        <w:tc>
          <w:tcPr>
            <w:tcW w:w="0" w:type="auto"/>
            <w:vAlign w:val="center"/>
            <w:hideMark/>
          </w:tcPr>
          <w:p w14:paraId="328711BE" w14:textId="77777777" w:rsidR="00580584" w:rsidRPr="00580584" w:rsidRDefault="00580584" w:rsidP="00580584">
            <w:pPr>
              <w:spacing w:before="120" w:after="120"/>
            </w:pPr>
            <w:r w:rsidRPr="00580584">
              <w:t>Система преміювання</w:t>
            </w:r>
          </w:p>
        </w:tc>
        <w:tc>
          <w:tcPr>
            <w:tcW w:w="0" w:type="auto"/>
            <w:vAlign w:val="center"/>
            <w:hideMark/>
          </w:tcPr>
          <w:p w14:paraId="02C0784C" w14:textId="77777777" w:rsidR="00580584" w:rsidRPr="00580584" w:rsidRDefault="00580584" w:rsidP="00580584">
            <w:pPr>
              <w:spacing w:before="120" w:after="120"/>
            </w:pPr>
            <w:r w:rsidRPr="00580584">
              <w:t>Внутрішньогруповий</w:t>
            </w:r>
          </w:p>
        </w:tc>
        <w:tc>
          <w:tcPr>
            <w:tcW w:w="0" w:type="auto"/>
            <w:vAlign w:val="center"/>
            <w:hideMark/>
          </w:tcPr>
          <w:p w14:paraId="2CD3C005" w14:textId="77777777" w:rsidR="00580584" w:rsidRPr="00580584" w:rsidRDefault="00580584" w:rsidP="00580584">
            <w:pPr>
              <w:spacing w:before="120" w:after="120"/>
            </w:pPr>
            <w:r w:rsidRPr="00580584">
              <w:t>Непрозорість критеріїв, суб’єктивність оцінки</w:t>
            </w:r>
          </w:p>
        </w:tc>
      </w:tr>
      <w:tr w:rsidR="00580584" w:rsidRPr="00580584" w14:paraId="47A8737A" w14:textId="77777777" w:rsidTr="00580584">
        <w:trPr>
          <w:tblCellSpacing w:w="15" w:type="dxa"/>
        </w:trPr>
        <w:tc>
          <w:tcPr>
            <w:tcW w:w="0" w:type="auto"/>
            <w:vAlign w:val="center"/>
            <w:hideMark/>
          </w:tcPr>
          <w:p w14:paraId="39DFD571" w14:textId="77777777" w:rsidR="00580584" w:rsidRPr="00580584" w:rsidRDefault="00580584" w:rsidP="00580584">
            <w:pPr>
              <w:spacing w:before="120" w:after="120"/>
            </w:pPr>
            <w:r w:rsidRPr="00580584">
              <w:t>Стосунки «керівник–підлеглий»</w:t>
            </w:r>
          </w:p>
        </w:tc>
        <w:tc>
          <w:tcPr>
            <w:tcW w:w="0" w:type="auto"/>
            <w:vAlign w:val="center"/>
            <w:hideMark/>
          </w:tcPr>
          <w:p w14:paraId="5B0C1D27" w14:textId="77777777" w:rsidR="00580584" w:rsidRPr="00580584" w:rsidRDefault="00580584" w:rsidP="00580584">
            <w:pPr>
              <w:spacing w:before="120" w:after="120"/>
            </w:pPr>
            <w:r w:rsidRPr="00580584">
              <w:t>Ієрархічний</w:t>
            </w:r>
          </w:p>
        </w:tc>
        <w:tc>
          <w:tcPr>
            <w:tcW w:w="0" w:type="auto"/>
            <w:vAlign w:val="center"/>
            <w:hideMark/>
          </w:tcPr>
          <w:p w14:paraId="7AC7377B" w14:textId="77777777" w:rsidR="00580584" w:rsidRPr="00580584" w:rsidRDefault="00580584" w:rsidP="00580584">
            <w:pPr>
              <w:spacing w:before="120" w:after="120"/>
            </w:pPr>
            <w:r w:rsidRPr="00580584">
              <w:t>Авторитарний стиль, слабкий зворотний зв’язок</w:t>
            </w:r>
          </w:p>
        </w:tc>
      </w:tr>
      <w:tr w:rsidR="00580584" w:rsidRPr="00580584" w14:paraId="2D051576" w14:textId="77777777" w:rsidTr="00580584">
        <w:trPr>
          <w:tblCellSpacing w:w="15" w:type="dxa"/>
        </w:trPr>
        <w:tc>
          <w:tcPr>
            <w:tcW w:w="0" w:type="auto"/>
            <w:vAlign w:val="center"/>
            <w:hideMark/>
          </w:tcPr>
          <w:p w14:paraId="2462EAA9" w14:textId="77777777" w:rsidR="00580584" w:rsidRPr="00580584" w:rsidRDefault="00580584" w:rsidP="00580584">
            <w:pPr>
              <w:spacing w:before="120" w:after="120"/>
            </w:pPr>
            <w:r w:rsidRPr="00580584">
              <w:t>Нові працівники/адаптація</w:t>
            </w:r>
          </w:p>
        </w:tc>
        <w:tc>
          <w:tcPr>
            <w:tcW w:w="0" w:type="auto"/>
            <w:vAlign w:val="center"/>
            <w:hideMark/>
          </w:tcPr>
          <w:p w14:paraId="01D118FC" w14:textId="77777777" w:rsidR="00580584" w:rsidRPr="00580584" w:rsidRDefault="00580584" w:rsidP="00580584">
            <w:pPr>
              <w:spacing w:before="120" w:after="120"/>
            </w:pPr>
            <w:r w:rsidRPr="00580584">
              <w:t>Внутрішньоособистісний</w:t>
            </w:r>
          </w:p>
        </w:tc>
        <w:tc>
          <w:tcPr>
            <w:tcW w:w="0" w:type="auto"/>
            <w:vAlign w:val="center"/>
            <w:hideMark/>
          </w:tcPr>
          <w:p w14:paraId="4DB828E1" w14:textId="77777777" w:rsidR="00580584" w:rsidRPr="00580584" w:rsidRDefault="00580584" w:rsidP="00580584">
            <w:pPr>
              <w:spacing w:before="120" w:after="120"/>
            </w:pPr>
            <w:r w:rsidRPr="00580584">
              <w:t>Неясність обов’язків, недостатнє наставництво</w:t>
            </w:r>
          </w:p>
        </w:tc>
      </w:tr>
      <w:tr w:rsidR="00580584" w:rsidRPr="00580584" w14:paraId="533EA57B" w14:textId="77777777" w:rsidTr="00580584">
        <w:trPr>
          <w:tblCellSpacing w:w="15" w:type="dxa"/>
        </w:trPr>
        <w:tc>
          <w:tcPr>
            <w:tcW w:w="0" w:type="auto"/>
            <w:vAlign w:val="center"/>
            <w:hideMark/>
          </w:tcPr>
          <w:p w14:paraId="3715128E" w14:textId="77777777" w:rsidR="00580584" w:rsidRPr="00580584" w:rsidRDefault="00580584" w:rsidP="00580584">
            <w:pPr>
              <w:spacing w:before="120" w:after="120"/>
            </w:pPr>
            <w:r w:rsidRPr="00580584">
              <w:t>Комунікація між підрозділами</w:t>
            </w:r>
          </w:p>
        </w:tc>
        <w:tc>
          <w:tcPr>
            <w:tcW w:w="0" w:type="auto"/>
            <w:vAlign w:val="center"/>
            <w:hideMark/>
          </w:tcPr>
          <w:p w14:paraId="3E759E63" w14:textId="77777777" w:rsidR="00580584" w:rsidRPr="00580584" w:rsidRDefault="00580584" w:rsidP="00580584">
            <w:pPr>
              <w:spacing w:before="120" w:after="120"/>
            </w:pPr>
            <w:r w:rsidRPr="00580584">
              <w:t>Інформаційний</w:t>
            </w:r>
          </w:p>
        </w:tc>
        <w:tc>
          <w:tcPr>
            <w:tcW w:w="0" w:type="auto"/>
            <w:vAlign w:val="center"/>
            <w:hideMark/>
          </w:tcPr>
          <w:p w14:paraId="414A1CC6" w14:textId="77777777" w:rsidR="00580584" w:rsidRPr="00580584" w:rsidRDefault="00580584" w:rsidP="00580584">
            <w:pPr>
              <w:spacing w:before="120" w:after="120"/>
            </w:pPr>
            <w:r w:rsidRPr="00580584">
              <w:t>Переривчастість або викривлення комунікації</w:t>
            </w:r>
          </w:p>
        </w:tc>
      </w:tr>
    </w:tbl>
    <w:p w14:paraId="255F3973" w14:textId="77777777" w:rsidR="00580584" w:rsidRDefault="00580584" w:rsidP="00580584">
      <w:pPr>
        <w:autoSpaceDE w:val="0"/>
        <w:autoSpaceDN w:val="0"/>
        <w:adjustRightInd w:val="0"/>
        <w:spacing w:line="360" w:lineRule="auto"/>
        <w:ind w:firstLine="709"/>
        <w:jc w:val="both"/>
        <w:rPr>
          <w:rFonts w:eastAsia="Calibri"/>
          <w:sz w:val="28"/>
          <w:szCs w:val="28"/>
          <w:lang w:eastAsia="en-US"/>
        </w:rPr>
      </w:pPr>
    </w:p>
    <w:p w14:paraId="512BBB7B" w14:textId="77777777" w:rsidR="00580584" w:rsidRDefault="00D21E5B" w:rsidP="00580584">
      <w:pPr>
        <w:autoSpaceDE w:val="0"/>
        <w:autoSpaceDN w:val="0"/>
        <w:adjustRightInd w:val="0"/>
        <w:spacing w:line="360" w:lineRule="auto"/>
        <w:ind w:firstLine="709"/>
        <w:jc w:val="both"/>
        <w:rPr>
          <w:rFonts w:eastAsia="Calibri"/>
          <w:sz w:val="28"/>
          <w:szCs w:val="28"/>
          <w:lang w:eastAsia="en-US"/>
        </w:rPr>
      </w:pPr>
      <w:r w:rsidRPr="00D21E5B">
        <w:rPr>
          <w:rFonts w:eastAsia="Calibri"/>
          <w:sz w:val="28"/>
          <w:szCs w:val="28"/>
          <w:lang w:eastAsia="en-US"/>
        </w:rPr>
        <w:lastRenderedPageBreak/>
        <w:t>Таким чином, потенційні зони виникнення конфліктів на ТОВ «Югметалсервіс» пов’язані з дисбалансами у функціональній взаємодії, неформалізованістю управлінських процесів, недосконалістю системи мотивації та слабкою комунікаційною культурою. Виявлення цих зон дозволяє сформувати орієнтовані заходи з підвищення ефективності управління конфліктами на підприємстві, що буде розглянуто у наступному розділі.</w:t>
      </w:r>
    </w:p>
    <w:p w14:paraId="15C43B32" w14:textId="77777777" w:rsidR="00580584" w:rsidRPr="00580584" w:rsidRDefault="00580584" w:rsidP="00580584">
      <w:pPr>
        <w:autoSpaceDE w:val="0"/>
        <w:autoSpaceDN w:val="0"/>
        <w:adjustRightInd w:val="0"/>
        <w:spacing w:line="360" w:lineRule="auto"/>
        <w:ind w:firstLine="709"/>
        <w:jc w:val="both"/>
        <w:rPr>
          <w:rFonts w:eastAsia="Calibri"/>
          <w:sz w:val="28"/>
          <w:szCs w:val="28"/>
          <w:lang w:eastAsia="en-US"/>
        </w:rPr>
      </w:pPr>
      <w:r w:rsidRPr="00580584">
        <w:rPr>
          <w:rFonts w:eastAsia="Calibri"/>
          <w:sz w:val="28"/>
          <w:szCs w:val="28"/>
          <w:lang w:eastAsia="en-US"/>
        </w:rPr>
        <w:t>Проведений аналіз дозволив зробити висновок, що на ТОВ «Югметалсервіс» система управління конфліктами є недостатньо сформованою та характеризується відсутністю чітко регламентованих процедур, переважанням реактивного підходу та обмеженим використанням профілактичних інструментів. Управлінські дії в більшості випадків носять ситуативний характер і спрямовані на усунення вже наявних наслідків конфліктів, а не на запобігання їх виникненню.</w:t>
      </w:r>
    </w:p>
    <w:p w14:paraId="241FBB04" w14:textId="77777777" w:rsidR="00580584" w:rsidRPr="00580584" w:rsidRDefault="00580584" w:rsidP="00580584">
      <w:pPr>
        <w:autoSpaceDE w:val="0"/>
        <w:autoSpaceDN w:val="0"/>
        <w:adjustRightInd w:val="0"/>
        <w:spacing w:line="360" w:lineRule="auto"/>
        <w:ind w:firstLine="709"/>
        <w:jc w:val="both"/>
        <w:rPr>
          <w:rFonts w:eastAsia="Calibri"/>
          <w:sz w:val="28"/>
          <w:szCs w:val="28"/>
          <w:lang w:eastAsia="en-US"/>
        </w:rPr>
      </w:pPr>
      <w:r w:rsidRPr="00580584">
        <w:rPr>
          <w:rFonts w:eastAsia="Calibri"/>
          <w:sz w:val="28"/>
          <w:szCs w:val="28"/>
          <w:lang w:eastAsia="en-US"/>
        </w:rPr>
        <w:t>Визначено, що найбільш поширеними видами конфліктів на підприємстві є міжособистісні, міжгрупові, інформаційні, ресурсні та вертикальні (ієрархічні). Основними причинами виступають недоліки у внутрішній комунікації, нечіткий розподіл повноважень, обмеженість ресурсів, а також низький рівень організаційної культури в окремих підрозділах.</w:t>
      </w:r>
    </w:p>
    <w:p w14:paraId="705657BA" w14:textId="77777777" w:rsidR="00D21E5B" w:rsidRDefault="00580584" w:rsidP="008D3DEF">
      <w:pPr>
        <w:autoSpaceDE w:val="0"/>
        <w:autoSpaceDN w:val="0"/>
        <w:adjustRightInd w:val="0"/>
        <w:spacing w:line="360" w:lineRule="auto"/>
        <w:ind w:firstLine="709"/>
        <w:jc w:val="both"/>
        <w:rPr>
          <w:caps/>
          <w:sz w:val="28"/>
          <w:szCs w:val="28"/>
        </w:rPr>
      </w:pPr>
      <w:r w:rsidRPr="00580584">
        <w:rPr>
          <w:rFonts w:eastAsia="Calibri"/>
          <w:sz w:val="28"/>
          <w:szCs w:val="28"/>
          <w:lang w:eastAsia="en-US"/>
        </w:rPr>
        <w:t xml:space="preserve">Наслідки конфліктів на підприємстві мають переважно негативний характер і проявляються у зниженні продуктивності праці, погіршенні морально-психологічного клімату, зростанні плинності кадрів та втратах часу на їх вирішення. Водночас, у разі своєчасного та грамотного втручання, конфлікти можуть виступати як фактор оновлення управлінських процесів і підвищення рівня внутрішньої організаційної зрілості. </w:t>
      </w:r>
      <w:r>
        <w:rPr>
          <w:rFonts w:eastAsia="Calibri"/>
          <w:sz w:val="28"/>
          <w:szCs w:val="28"/>
          <w:lang w:eastAsia="en-US"/>
        </w:rPr>
        <w:t>Р</w:t>
      </w:r>
      <w:r w:rsidRPr="00580584">
        <w:rPr>
          <w:rFonts w:eastAsia="Calibri"/>
          <w:sz w:val="28"/>
          <w:szCs w:val="28"/>
          <w:lang w:eastAsia="en-US"/>
        </w:rPr>
        <w:t>езультати оцінки підтверджують необхідність перегляду підходів до управління конфліктами на підприємстві та створення цілісної, системно організованої моделі конфлікт-менеджменту.</w:t>
      </w:r>
    </w:p>
    <w:p w14:paraId="3B705B27" w14:textId="77777777" w:rsidR="00D21E5B" w:rsidRDefault="00D21E5B" w:rsidP="00732481">
      <w:pPr>
        <w:spacing w:line="360" w:lineRule="auto"/>
        <w:jc w:val="center"/>
        <w:rPr>
          <w:caps/>
          <w:sz w:val="28"/>
          <w:szCs w:val="28"/>
        </w:rPr>
      </w:pPr>
    </w:p>
    <w:p w14:paraId="6065C640" w14:textId="77777777" w:rsidR="00D21E5B" w:rsidRDefault="00D21E5B" w:rsidP="00732481">
      <w:pPr>
        <w:spacing w:line="360" w:lineRule="auto"/>
        <w:jc w:val="center"/>
        <w:rPr>
          <w:caps/>
          <w:sz w:val="28"/>
          <w:szCs w:val="28"/>
        </w:rPr>
      </w:pPr>
    </w:p>
    <w:p w14:paraId="3B737259" w14:textId="77777777" w:rsidR="00D21E5B" w:rsidRDefault="00D21E5B" w:rsidP="00732481">
      <w:pPr>
        <w:spacing w:line="360" w:lineRule="auto"/>
        <w:jc w:val="center"/>
        <w:rPr>
          <w:caps/>
          <w:sz w:val="28"/>
          <w:szCs w:val="28"/>
        </w:rPr>
      </w:pPr>
    </w:p>
    <w:p w14:paraId="529F674E" w14:textId="77777777" w:rsidR="00732481" w:rsidRPr="00A17657" w:rsidRDefault="00732481" w:rsidP="00732481">
      <w:pPr>
        <w:spacing w:line="360" w:lineRule="auto"/>
        <w:jc w:val="center"/>
        <w:rPr>
          <w:caps/>
          <w:sz w:val="28"/>
          <w:szCs w:val="28"/>
        </w:rPr>
      </w:pPr>
      <w:r w:rsidRPr="00A17657">
        <w:rPr>
          <w:caps/>
          <w:sz w:val="28"/>
          <w:szCs w:val="28"/>
        </w:rPr>
        <w:lastRenderedPageBreak/>
        <w:t>розділ 3.</w:t>
      </w:r>
    </w:p>
    <w:p w14:paraId="484B0C41" w14:textId="77777777" w:rsidR="00732481" w:rsidRPr="00E200B6" w:rsidRDefault="003D1724" w:rsidP="00732481">
      <w:pPr>
        <w:spacing w:line="360" w:lineRule="auto"/>
        <w:jc w:val="center"/>
        <w:rPr>
          <w:bCs/>
          <w:caps/>
          <w:color w:val="000000"/>
          <w:sz w:val="28"/>
          <w:szCs w:val="28"/>
          <w:highlight w:val="yellow"/>
        </w:rPr>
      </w:pPr>
      <w:r w:rsidRPr="003D1724">
        <w:rPr>
          <w:caps/>
          <w:color w:val="000000"/>
          <w:sz w:val="28"/>
          <w:szCs w:val="28"/>
        </w:rPr>
        <w:t>Шляхи вдосконалення управління конфліктами в системі менеджменту ТОВ «Югметалсервіс»</w:t>
      </w:r>
    </w:p>
    <w:p w14:paraId="0221E931" w14:textId="77777777" w:rsidR="00CD2619" w:rsidRPr="00327EDD" w:rsidRDefault="00CD2619" w:rsidP="00732481">
      <w:pPr>
        <w:spacing w:line="360" w:lineRule="auto"/>
        <w:jc w:val="center"/>
        <w:rPr>
          <w:b/>
          <w:caps/>
          <w:sz w:val="28"/>
          <w:szCs w:val="28"/>
        </w:rPr>
      </w:pPr>
    </w:p>
    <w:p w14:paraId="69FBAC87" w14:textId="77777777" w:rsidR="007D3899" w:rsidRDefault="009F0E5A" w:rsidP="007D3899">
      <w:pPr>
        <w:spacing w:line="360" w:lineRule="auto"/>
        <w:ind w:firstLine="708"/>
        <w:jc w:val="both"/>
        <w:rPr>
          <w:sz w:val="28"/>
          <w:szCs w:val="32"/>
        </w:rPr>
      </w:pPr>
      <w:r>
        <w:rPr>
          <w:sz w:val="28"/>
          <w:szCs w:val="32"/>
        </w:rPr>
        <w:t>3</w:t>
      </w:r>
      <w:r w:rsidR="007D3899" w:rsidRPr="00FD2577">
        <w:rPr>
          <w:sz w:val="28"/>
          <w:szCs w:val="32"/>
        </w:rPr>
        <w:t>.</w:t>
      </w:r>
      <w:r>
        <w:rPr>
          <w:sz w:val="28"/>
          <w:szCs w:val="32"/>
        </w:rPr>
        <w:t>1.</w:t>
      </w:r>
      <w:r w:rsidR="007D3899" w:rsidRPr="00FD2577">
        <w:rPr>
          <w:sz w:val="28"/>
          <w:szCs w:val="32"/>
        </w:rPr>
        <w:t xml:space="preserve"> </w:t>
      </w:r>
      <w:r w:rsidR="003D1724" w:rsidRPr="003D1724">
        <w:rPr>
          <w:sz w:val="28"/>
          <w:szCs w:val="28"/>
        </w:rPr>
        <w:t>Напрями підвищення ефективності управління конфліктами</w:t>
      </w:r>
    </w:p>
    <w:p w14:paraId="7716ABEE" w14:textId="77777777" w:rsidR="007D3899" w:rsidRDefault="007D3899" w:rsidP="007D3899">
      <w:pPr>
        <w:spacing w:line="360" w:lineRule="auto"/>
        <w:ind w:firstLine="709"/>
        <w:jc w:val="both"/>
        <w:rPr>
          <w:sz w:val="28"/>
          <w:szCs w:val="28"/>
        </w:rPr>
      </w:pPr>
    </w:p>
    <w:p w14:paraId="3BCEC817" w14:textId="77777777" w:rsidR="00D21E5B" w:rsidRPr="00D21E5B" w:rsidRDefault="00D21E5B" w:rsidP="00D21E5B">
      <w:pPr>
        <w:spacing w:line="360" w:lineRule="auto"/>
        <w:ind w:firstLine="709"/>
        <w:jc w:val="both"/>
        <w:rPr>
          <w:sz w:val="28"/>
          <w:szCs w:val="28"/>
        </w:rPr>
      </w:pPr>
      <w:r w:rsidRPr="00D21E5B">
        <w:rPr>
          <w:sz w:val="28"/>
          <w:szCs w:val="28"/>
        </w:rPr>
        <w:t>Підвищення ефективності управління конфліктами в системі менеджменту підприємства передбачає впровадження комплексних організаційно-управлінських, комунікаційних та соціально-психологічних заходів. З огляду на результати аналізу діяльності ТОВ «Югметалсервіс», можна виокремити низку пріоритетних напрямів, які дозволять суттєво знизити рівень конфліктогенності внутрішнього середовища та сформувати сталу систему конструктивної взаємодії.</w:t>
      </w:r>
    </w:p>
    <w:p w14:paraId="06DEF34D" w14:textId="77777777" w:rsidR="00D21E5B" w:rsidRPr="00D21E5B" w:rsidRDefault="00D21E5B" w:rsidP="00D21E5B">
      <w:pPr>
        <w:spacing w:line="360" w:lineRule="auto"/>
        <w:ind w:firstLine="709"/>
        <w:jc w:val="both"/>
        <w:rPr>
          <w:bCs/>
          <w:sz w:val="28"/>
          <w:szCs w:val="28"/>
        </w:rPr>
      </w:pPr>
      <w:r w:rsidRPr="00D21E5B">
        <w:rPr>
          <w:bCs/>
          <w:sz w:val="28"/>
          <w:szCs w:val="28"/>
        </w:rPr>
        <w:t>1. Формалізація процедур врегулювання конфліктів</w:t>
      </w:r>
      <w:r>
        <w:rPr>
          <w:bCs/>
          <w:sz w:val="28"/>
          <w:szCs w:val="28"/>
        </w:rPr>
        <w:t>.</w:t>
      </w:r>
    </w:p>
    <w:p w14:paraId="32287564" w14:textId="77777777" w:rsidR="00D21E5B" w:rsidRPr="00D21E5B" w:rsidRDefault="00D21E5B" w:rsidP="00D21E5B">
      <w:pPr>
        <w:spacing w:line="360" w:lineRule="auto"/>
        <w:ind w:firstLine="709"/>
        <w:jc w:val="both"/>
        <w:rPr>
          <w:sz w:val="28"/>
          <w:szCs w:val="28"/>
        </w:rPr>
      </w:pPr>
      <w:r w:rsidRPr="00D21E5B">
        <w:rPr>
          <w:sz w:val="28"/>
          <w:szCs w:val="28"/>
        </w:rPr>
        <w:t xml:space="preserve">Створення чітких </w:t>
      </w:r>
      <w:r w:rsidRPr="00D21E5B">
        <w:rPr>
          <w:bCs/>
          <w:sz w:val="28"/>
          <w:szCs w:val="28"/>
        </w:rPr>
        <w:t>внутрішніх регламентів та інструкцій</w:t>
      </w:r>
      <w:r w:rsidRPr="00D21E5B">
        <w:rPr>
          <w:sz w:val="28"/>
          <w:szCs w:val="28"/>
        </w:rPr>
        <w:t xml:space="preserve"> щодо порядку дій у разі виникнення конфлікту дозволить підвищити передбачуваність і об’єктивність управлінських рішень. Доцільно:</w:t>
      </w:r>
    </w:p>
    <w:p w14:paraId="552C3B71"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розробити «Положення про врегулювання конфліктних ситуацій»;</w:t>
      </w:r>
    </w:p>
    <w:p w14:paraId="1CF14E25"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включити розділ про конфлікт-менеджмент до посадових інструкцій керівників;</w:t>
      </w:r>
    </w:p>
    <w:p w14:paraId="704FB116"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передбачити механізми анонімного повідомлення про конфлікти.</w:t>
      </w:r>
    </w:p>
    <w:p w14:paraId="3C499C6B" w14:textId="77777777" w:rsidR="00D21E5B" w:rsidRPr="00D21E5B" w:rsidRDefault="00D21E5B" w:rsidP="00D21E5B">
      <w:pPr>
        <w:spacing w:line="360" w:lineRule="auto"/>
        <w:ind w:firstLine="709"/>
        <w:jc w:val="both"/>
        <w:rPr>
          <w:bCs/>
          <w:sz w:val="28"/>
          <w:szCs w:val="28"/>
        </w:rPr>
      </w:pPr>
      <w:r w:rsidRPr="00D21E5B">
        <w:rPr>
          <w:bCs/>
          <w:sz w:val="28"/>
          <w:szCs w:val="28"/>
        </w:rPr>
        <w:t>2. Розвиток конфліктологічної компетентності керівників</w:t>
      </w:r>
      <w:r>
        <w:rPr>
          <w:bCs/>
          <w:sz w:val="28"/>
          <w:szCs w:val="28"/>
        </w:rPr>
        <w:t>.</w:t>
      </w:r>
    </w:p>
    <w:p w14:paraId="6F027F6C" w14:textId="77777777" w:rsidR="00D21E5B" w:rsidRPr="00D21E5B" w:rsidRDefault="00D21E5B" w:rsidP="00D21E5B">
      <w:pPr>
        <w:spacing w:line="360" w:lineRule="auto"/>
        <w:ind w:firstLine="709"/>
        <w:jc w:val="both"/>
        <w:rPr>
          <w:sz w:val="28"/>
          <w:szCs w:val="28"/>
        </w:rPr>
      </w:pPr>
      <w:r w:rsidRPr="00D21E5B">
        <w:rPr>
          <w:sz w:val="28"/>
          <w:szCs w:val="28"/>
        </w:rPr>
        <w:t>Однією з ключових причин деструктивного розвитку конфліктів є недостатня підготовка управлінського персоналу у сфері міжособистісної взаємодії. Для підвищення конфліктостійкості менеджерів рекомендується:</w:t>
      </w:r>
    </w:p>
    <w:p w14:paraId="4DDF482C"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проводити тренінги з емоційного інтелекту, управління стресом, активного слухання;</w:t>
      </w:r>
    </w:p>
    <w:p w14:paraId="09E0963B"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запровадити внутрішні навчальні модулі з тематики профілактики та врегулювання конфліктів;</w:t>
      </w:r>
    </w:p>
    <w:p w14:paraId="07F00B89"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lastRenderedPageBreak/>
        <w:t>розвивати навички фасилітації та медіації.</w:t>
      </w:r>
    </w:p>
    <w:p w14:paraId="1EF73FCB" w14:textId="77777777" w:rsidR="00D21E5B" w:rsidRPr="00D21E5B" w:rsidRDefault="00D21E5B" w:rsidP="00D21E5B">
      <w:pPr>
        <w:spacing w:line="360" w:lineRule="auto"/>
        <w:ind w:firstLine="709"/>
        <w:jc w:val="both"/>
        <w:rPr>
          <w:bCs/>
          <w:sz w:val="28"/>
          <w:szCs w:val="28"/>
        </w:rPr>
      </w:pPr>
      <w:r w:rsidRPr="00D21E5B">
        <w:rPr>
          <w:bCs/>
          <w:sz w:val="28"/>
          <w:szCs w:val="28"/>
        </w:rPr>
        <w:t>3. Посилення ролі HR-служби в управлінні конфліктами</w:t>
      </w:r>
      <w:r>
        <w:rPr>
          <w:bCs/>
          <w:sz w:val="28"/>
          <w:szCs w:val="28"/>
        </w:rPr>
        <w:t>.</w:t>
      </w:r>
    </w:p>
    <w:p w14:paraId="0E570AFE" w14:textId="77777777" w:rsidR="00D21E5B" w:rsidRPr="00D21E5B" w:rsidRDefault="00D21E5B" w:rsidP="00D21E5B">
      <w:pPr>
        <w:spacing w:line="360" w:lineRule="auto"/>
        <w:ind w:firstLine="709"/>
        <w:jc w:val="both"/>
        <w:rPr>
          <w:sz w:val="28"/>
          <w:szCs w:val="28"/>
        </w:rPr>
      </w:pPr>
      <w:r w:rsidRPr="00D21E5B">
        <w:rPr>
          <w:sz w:val="28"/>
          <w:szCs w:val="28"/>
        </w:rPr>
        <w:t>Служба управління персоналом має бути активним учасником процесів профілактики, моніторингу та врегулювання конфліктів. З цією метою доцільно:</w:t>
      </w:r>
    </w:p>
    <w:p w14:paraId="3C4D6740"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запровадити періодичну оцінку соціально-психологічного клімату у підрозділах;</w:t>
      </w:r>
    </w:p>
    <w:p w14:paraId="007EC5D7"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проводити анкетування та співбесіди щодо взаємовідносин у колективі;</w:t>
      </w:r>
    </w:p>
    <w:p w14:paraId="1A787671"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створити систему внутрішніх консультантів або довірених осіб, до яких працівники можуть звертатися з конфліктними питаннями.</w:t>
      </w:r>
    </w:p>
    <w:p w14:paraId="1A647C69" w14:textId="77777777" w:rsidR="00D21E5B" w:rsidRPr="00D21E5B" w:rsidRDefault="00D21E5B" w:rsidP="00D21E5B">
      <w:pPr>
        <w:spacing w:line="360" w:lineRule="auto"/>
        <w:ind w:firstLine="709"/>
        <w:jc w:val="both"/>
        <w:rPr>
          <w:bCs/>
          <w:sz w:val="28"/>
          <w:szCs w:val="28"/>
        </w:rPr>
      </w:pPr>
      <w:r w:rsidRPr="00D21E5B">
        <w:rPr>
          <w:bCs/>
          <w:sz w:val="28"/>
          <w:szCs w:val="28"/>
        </w:rPr>
        <w:t>4. Вдосконалення внутрішньої комунікації</w:t>
      </w:r>
      <w:r>
        <w:rPr>
          <w:bCs/>
          <w:sz w:val="28"/>
          <w:szCs w:val="28"/>
        </w:rPr>
        <w:t>.</w:t>
      </w:r>
    </w:p>
    <w:p w14:paraId="1C057F55" w14:textId="77777777" w:rsidR="00D21E5B" w:rsidRPr="00D21E5B" w:rsidRDefault="00D21E5B" w:rsidP="00D21E5B">
      <w:pPr>
        <w:spacing w:line="360" w:lineRule="auto"/>
        <w:ind w:firstLine="709"/>
        <w:jc w:val="both"/>
        <w:rPr>
          <w:sz w:val="28"/>
          <w:szCs w:val="28"/>
        </w:rPr>
      </w:pPr>
      <w:r w:rsidRPr="00D21E5B">
        <w:rPr>
          <w:sz w:val="28"/>
          <w:szCs w:val="28"/>
        </w:rPr>
        <w:t>Однією з причин конфліктів на ТОВ «Югметалсервіс» є слабко налагоджені комунікаційні зв’язки між підрозділами. Для покращення ситуації варто:</w:t>
      </w:r>
    </w:p>
    <w:p w14:paraId="19F29E09"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створити уніфіковану систему інформаційного обміну (електронні платформи, корпоративний портал);</w:t>
      </w:r>
    </w:p>
    <w:p w14:paraId="0BA5794E"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ввести регулярні засідання міжпідроздільних робочих груп для узгодження операційних питань;</w:t>
      </w:r>
    </w:p>
    <w:p w14:paraId="662B5FBE"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посилити культуру зворотного зв’язку.</w:t>
      </w:r>
    </w:p>
    <w:p w14:paraId="2904D946" w14:textId="77777777" w:rsidR="00D21E5B" w:rsidRPr="00D21E5B" w:rsidRDefault="00D21E5B" w:rsidP="00D21E5B">
      <w:pPr>
        <w:spacing w:line="360" w:lineRule="auto"/>
        <w:ind w:firstLine="709"/>
        <w:jc w:val="both"/>
        <w:rPr>
          <w:bCs/>
          <w:sz w:val="28"/>
          <w:szCs w:val="28"/>
        </w:rPr>
      </w:pPr>
      <w:r w:rsidRPr="00D21E5B">
        <w:rPr>
          <w:bCs/>
          <w:sz w:val="28"/>
          <w:szCs w:val="28"/>
        </w:rPr>
        <w:t>5. Удосконалення системи мотивації</w:t>
      </w:r>
      <w:r>
        <w:rPr>
          <w:bCs/>
          <w:sz w:val="28"/>
          <w:szCs w:val="28"/>
        </w:rPr>
        <w:t>.</w:t>
      </w:r>
    </w:p>
    <w:p w14:paraId="3A101B1C" w14:textId="77777777" w:rsidR="00D21E5B" w:rsidRPr="00D21E5B" w:rsidRDefault="00D21E5B" w:rsidP="00D21E5B">
      <w:pPr>
        <w:spacing w:line="360" w:lineRule="auto"/>
        <w:ind w:firstLine="709"/>
        <w:jc w:val="both"/>
        <w:rPr>
          <w:sz w:val="28"/>
          <w:szCs w:val="28"/>
        </w:rPr>
      </w:pPr>
      <w:r w:rsidRPr="00D21E5B">
        <w:rPr>
          <w:sz w:val="28"/>
          <w:szCs w:val="28"/>
        </w:rPr>
        <w:t>Прозорість і справедливість в системі заохочення мають безпосередній вплив на зменшення внутрішньоколективних суперечностей. Рекомендується:</w:t>
      </w:r>
    </w:p>
    <w:p w14:paraId="16ECE25B"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чітко визначити критерії преміювання та донести їх до всіх працівників;</w:t>
      </w:r>
    </w:p>
    <w:p w14:paraId="18B48717"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поєднувати індивідуальну та колективну мотивацію;</w:t>
      </w:r>
    </w:p>
    <w:p w14:paraId="60AF4283"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враховувати показники командної ефективності при оцінці результатів роботи.</w:t>
      </w:r>
    </w:p>
    <w:p w14:paraId="3E978E88" w14:textId="77777777" w:rsidR="00D21E5B" w:rsidRPr="00D21E5B" w:rsidRDefault="00D21E5B" w:rsidP="00D21E5B">
      <w:pPr>
        <w:spacing w:line="360" w:lineRule="auto"/>
        <w:ind w:firstLine="709"/>
        <w:jc w:val="both"/>
        <w:rPr>
          <w:bCs/>
          <w:sz w:val="28"/>
          <w:szCs w:val="28"/>
        </w:rPr>
      </w:pPr>
      <w:r w:rsidRPr="00D21E5B">
        <w:rPr>
          <w:bCs/>
          <w:sz w:val="28"/>
          <w:szCs w:val="28"/>
        </w:rPr>
        <w:t>6. Формування культури конструктивної взаємодії</w:t>
      </w:r>
      <w:r>
        <w:rPr>
          <w:bCs/>
          <w:sz w:val="28"/>
          <w:szCs w:val="28"/>
        </w:rPr>
        <w:t>.</w:t>
      </w:r>
    </w:p>
    <w:p w14:paraId="5743C34F" w14:textId="77777777" w:rsidR="00D21E5B" w:rsidRPr="00D21E5B" w:rsidRDefault="00D21E5B" w:rsidP="00D21E5B">
      <w:pPr>
        <w:spacing w:line="360" w:lineRule="auto"/>
        <w:ind w:firstLine="709"/>
        <w:jc w:val="both"/>
        <w:rPr>
          <w:sz w:val="28"/>
          <w:szCs w:val="28"/>
        </w:rPr>
      </w:pPr>
      <w:r w:rsidRPr="00D21E5B">
        <w:rPr>
          <w:sz w:val="28"/>
          <w:szCs w:val="28"/>
        </w:rPr>
        <w:lastRenderedPageBreak/>
        <w:t>Розвиток організаційної культури, що базується на цінностях взаємоповаги, довіри, толерантності та відповідальності, сприятиме створенню конфліктостійкого середовища. Для цього необхідно:</w:t>
      </w:r>
    </w:p>
    <w:p w14:paraId="5DA8879D"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запровадити етичний кодекс поведінки у колективі;</w:t>
      </w:r>
    </w:p>
    <w:p w14:paraId="25676AAD"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підтримувати відкриту політику в обговоренні складних питань;</w:t>
      </w:r>
    </w:p>
    <w:p w14:paraId="0B74441F" w14:textId="77777777" w:rsidR="00D21E5B" w:rsidRPr="00D21E5B" w:rsidRDefault="00D21E5B" w:rsidP="00450AA7">
      <w:pPr>
        <w:pStyle w:val="af4"/>
        <w:numPr>
          <w:ilvl w:val="0"/>
          <w:numId w:val="6"/>
        </w:numPr>
        <w:spacing w:after="0" w:line="360" w:lineRule="auto"/>
        <w:ind w:left="0" w:firstLine="709"/>
        <w:jc w:val="both"/>
        <w:rPr>
          <w:rFonts w:ascii="Times New Roman" w:hAnsi="Times New Roman"/>
          <w:sz w:val="28"/>
          <w:szCs w:val="28"/>
          <w:lang w:val="uk-UA"/>
        </w:rPr>
      </w:pPr>
      <w:r w:rsidRPr="00D21E5B">
        <w:rPr>
          <w:rFonts w:ascii="Times New Roman" w:hAnsi="Times New Roman"/>
          <w:sz w:val="28"/>
          <w:szCs w:val="28"/>
          <w:lang w:val="uk-UA"/>
        </w:rPr>
        <w:t>заохочувати конструктивну критику та пошук компромісів.</w:t>
      </w:r>
    </w:p>
    <w:p w14:paraId="06660181" w14:textId="77777777" w:rsidR="00D21E5B" w:rsidRPr="00D21E5B" w:rsidRDefault="00D21E5B" w:rsidP="00D21E5B">
      <w:pPr>
        <w:spacing w:line="360" w:lineRule="auto"/>
        <w:ind w:firstLine="709"/>
        <w:jc w:val="both"/>
        <w:rPr>
          <w:sz w:val="28"/>
          <w:szCs w:val="28"/>
        </w:rPr>
      </w:pPr>
      <w:r>
        <w:rPr>
          <w:sz w:val="28"/>
          <w:szCs w:val="28"/>
        </w:rPr>
        <w:t>Відмітимо, к</w:t>
      </w:r>
      <w:r w:rsidRPr="00D21E5B">
        <w:rPr>
          <w:sz w:val="28"/>
          <w:szCs w:val="28"/>
        </w:rPr>
        <w:t xml:space="preserve">омплексне впровадження зазначених напрямів дозволить суттєво підвищити рівень ефективності управління конфліктами на ТОВ «Югметалсервіс». Вони мають охоплювати не лише реакцію на конфліктні ситуації, а й створення системи </w:t>
      </w:r>
      <w:r w:rsidRPr="00D21E5B">
        <w:rPr>
          <w:bCs/>
          <w:sz w:val="28"/>
          <w:szCs w:val="28"/>
        </w:rPr>
        <w:t>упередженого управління ризиками організаційної напруженості</w:t>
      </w:r>
      <w:r w:rsidRPr="00D21E5B">
        <w:rPr>
          <w:sz w:val="28"/>
          <w:szCs w:val="28"/>
        </w:rPr>
        <w:t>, що відповідає сучасним підходам до побудови адаптивної та гнучкої системи менеджменту.</w:t>
      </w:r>
      <w:r w:rsidR="000F34C9" w:rsidRPr="000F34C9">
        <w:rPr>
          <w:rFonts w:eastAsia="Calibri"/>
          <w:sz w:val="28"/>
          <w:szCs w:val="28"/>
        </w:rPr>
        <w:t xml:space="preserve"> </w:t>
      </w:r>
      <w:r w:rsidR="000F34C9">
        <w:rPr>
          <w:rFonts w:eastAsia="Calibri"/>
          <w:sz w:val="28"/>
          <w:szCs w:val="28"/>
        </w:rPr>
        <w:t>Система у</w:t>
      </w:r>
      <w:r w:rsidR="000F34C9" w:rsidRPr="000F34C9">
        <w:rPr>
          <w:rFonts w:eastAsia="Calibri"/>
          <w:sz w:val="28"/>
          <w:szCs w:val="28"/>
        </w:rPr>
        <w:t>правління конфліктами на ТОВ «Югметалсервіс»</w:t>
      </w:r>
      <w:r w:rsidR="000F34C9">
        <w:rPr>
          <w:rFonts w:eastAsia="Calibri"/>
          <w:sz w:val="28"/>
          <w:szCs w:val="28"/>
        </w:rPr>
        <w:t xml:space="preserve"> представлена на рис. 3.1.</w:t>
      </w:r>
    </w:p>
    <w:p w14:paraId="125453BC" w14:textId="6F9DB975" w:rsidR="000F34C9" w:rsidRPr="00D3471D" w:rsidRDefault="00C676CE" w:rsidP="000F34C9">
      <w:pPr>
        <w:tabs>
          <w:tab w:val="left" w:pos="2268"/>
        </w:tabs>
        <w:ind w:firstLine="708"/>
        <w:rPr>
          <w:rFonts w:eastAsia="Calibri"/>
          <w:sz w:val="28"/>
          <w:szCs w:val="28"/>
        </w:rPr>
      </w:pPr>
      <w:r>
        <w:rPr>
          <w:rFonts w:eastAsia="Calibri"/>
          <w:noProof/>
          <w:sz w:val="28"/>
          <w:szCs w:val="28"/>
        </w:rPr>
        <mc:AlternateContent>
          <mc:Choice Requires="wpc">
            <w:drawing>
              <wp:inline distT="0" distB="0" distL="0" distR="0" wp14:anchorId="1D913199" wp14:editId="731B0BB9">
                <wp:extent cx="5504180" cy="4682490"/>
                <wp:effectExtent l="0" t="0" r="1270" b="3810"/>
                <wp:docPr id="448" name="Полотно 4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Rectangle 450"/>
                        <wps:cNvSpPr>
                          <a:spLocks noChangeArrowheads="1"/>
                        </wps:cNvSpPr>
                        <wps:spPr bwMode="auto">
                          <a:xfrm>
                            <a:off x="165818" y="160896"/>
                            <a:ext cx="5133770" cy="4335119"/>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2" name="Rectangle 451"/>
                        <wps:cNvSpPr>
                          <a:spLocks noChangeArrowheads="1"/>
                        </wps:cNvSpPr>
                        <wps:spPr bwMode="auto">
                          <a:xfrm>
                            <a:off x="289563" y="1253340"/>
                            <a:ext cx="1743155" cy="301824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 name="Rectangle 452"/>
                        <wps:cNvSpPr>
                          <a:spLocks noChangeArrowheads="1"/>
                        </wps:cNvSpPr>
                        <wps:spPr bwMode="auto">
                          <a:xfrm>
                            <a:off x="289563" y="399352"/>
                            <a:ext cx="2210087" cy="496715"/>
                          </a:xfrm>
                          <a:prstGeom prst="rect">
                            <a:avLst/>
                          </a:prstGeom>
                          <a:solidFill>
                            <a:schemeClr val="bg1">
                              <a:lumMod val="100000"/>
                              <a:lumOff val="0"/>
                            </a:schemeClr>
                          </a:solidFill>
                          <a:ln w="9525">
                            <a:solidFill>
                              <a:srgbClr val="000000"/>
                            </a:solidFill>
                            <a:miter lim="800000"/>
                            <a:headEnd/>
                            <a:tailEnd/>
                          </a:ln>
                        </wps:spPr>
                        <wps:txbx>
                          <w:txbxContent>
                            <w:p w14:paraId="15D4FFDD" w14:textId="77777777" w:rsidR="000F34C9" w:rsidRPr="00A92784" w:rsidRDefault="000F34C9" w:rsidP="000F34C9">
                              <w:pPr>
                                <w:jc w:val="center"/>
                              </w:pPr>
                              <w:r>
                                <w:t xml:space="preserve">Управління конфліктами на </w:t>
                              </w:r>
                              <w:r w:rsidRPr="000F34C9">
                                <w:t>ТОВ «Югметалсервіс»</w:t>
                              </w:r>
                            </w:p>
                          </w:txbxContent>
                        </wps:txbx>
                        <wps:bodyPr rot="0" vert="horz" wrap="square" lIns="91440" tIns="45720" rIns="91440" bIns="45720" anchor="t" anchorCtr="0" upright="1">
                          <a:noAutofit/>
                        </wps:bodyPr>
                      </wps:wsp>
                      <wps:wsp>
                        <wps:cNvPr id="4" name="Rectangle 453"/>
                        <wps:cNvSpPr>
                          <a:spLocks noChangeArrowheads="1"/>
                        </wps:cNvSpPr>
                        <wps:spPr bwMode="auto">
                          <a:xfrm>
                            <a:off x="2879960" y="399352"/>
                            <a:ext cx="2236486" cy="496715"/>
                          </a:xfrm>
                          <a:prstGeom prst="rect">
                            <a:avLst/>
                          </a:prstGeom>
                          <a:solidFill>
                            <a:schemeClr val="bg1">
                              <a:lumMod val="100000"/>
                              <a:lumOff val="0"/>
                            </a:schemeClr>
                          </a:solidFill>
                          <a:ln w="9525">
                            <a:solidFill>
                              <a:srgbClr val="000000"/>
                            </a:solidFill>
                            <a:miter lim="800000"/>
                            <a:headEnd/>
                            <a:tailEnd/>
                          </a:ln>
                        </wps:spPr>
                        <wps:txbx>
                          <w:txbxContent>
                            <w:p w14:paraId="6FD8118A" w14:textId="77777777" w:rsidR="000F34C9" w:rsidRPr="00CC5FEF" w:rsidRDefault="000F34C9" w:rsidP="000F34C9">
                              <w:pPr>
                                <w:jc w:val="center"/>
                              </w:pPr>
                              <w:r w:rsidRPr="00B729A5">
                                <w:t xml:space="preserve">Результат </w:t>
                              </w:r>
                              <w:r>
                                <w:t xml:space="preserve">управління конфліктами на </w:t>
                              </w:r>
                              <w:r w:rsidRPr="000F34C9">
                                <w:t>ТОВ «Югметалсервіс»</w:t>
                              </w:r>
                            </w:p>
                            <w:p w14:paraId="4F25D87D" w14:textId="77777777" w:rsidR="000F34C9" w:rsidRPr="00B729A5" w:rsidRDefault="000F34C9" w:rsidP="000F34C9">
                              <w:pPr>
                                <w:jc w:val="center"/>
                              </w:pPr>
                            </w:p>
                          </w:txbxContent>
                        </wps:txbx>
                        <wps:bodyPr rot="0" vert="horz" wrap="square" lIns="91440" tIns="45720" rIns="91440" bIns="45720" anchor="t" anchorCtr="0" upright="1">
                          <a:noAutofit/>
                        </wps:bodyPr>
                      </wps:wsp>
                      <wps:wsp>
                        <wps:cNvPr id="5" name="Rectangle 454"/>
                        <wps:cNvSpPr>
                          <a:spLocks noChangeArrowheads="1"/>
                        </wps:cNvSpPr>
                        <wps:spPr bwMode="auto">
                          <a:xfrm>
                            <a:off x="349786" y="1319348"/>
                            <a:ext cx="1594661" cy="737647"/>
                          </a:xfrm>
                          <a:prstGeom prst="rect">
                            <a:avLst/>
                          </a:prstGeom>
                          <a:solidFill>
                            <a:schemeClr val="bg1">
                              <a:lumMod val="100000"/>
                              <a:lumOff val="0"/>
                            </a:schemeClr>
                          </a:solidFill>
                          <a:ln w="9525">
                            <a:solidFill>
                              <a:srgbClr val="000000"/>
                            </a:solidFill>
                            <a:miter lim="800000"/>
                            <a:headEnd/>
                            <a:tailEnd/>
                          </a:ln>
                        </wps:spPr>
                        <wps:txbx>
                          <w:txbxContent>
                            <w:p w14:paraId="6235696C" w14:textId="77777777" w:rsidR="000F34C9" w:rsidRPr="00CC5FEF" w:rsidRDefault="000F34C9" w:rsidP="000F34C9">
                              <w:pPr>
                                <w:jc w:val="center"/>
                              </w:pPr>
                              <w:r w:rsidRPr="00CC5FEF">
                                <w:t>Суб’єкти</w:t>
                              </w:r>
                            </w:p>
                            <w:p w14:paraId="361A3677" w14:textId="77777777" w:rsidR="000F34C9" w:rsidRPr="00CC5FEF" w:rsidRDefault="000F34C9" w:rsidP="000F34C9">
                              <w:pPr>
                                <w:jc w:val="center"/>
                              </w:pPr>
                              <w:r>
                                <w:t>конфлікт-менеджменту</w:t>
                              </w:r>
                            </w:p>
                          </w:txbxContent>
                        </wps:txbx>
                        <wps:bodyPr rot="0" vert="horz" wrap="square" lIns="91440" tIns="45720" rIns="91440" bIns="45720" anchor="t" anchorCtr="0" upright="1">
                          <a:noAutofit/>
                        </wps:bodyPr>
                      </wps:wsp>
                      <wps:wsp>
                        <wps:cNvPr id="6" name="AutoShape 455"/>
                        <wps:cNvSpPr>
                          <a:spLocks noChangeArrowheads="1"/>
                        </wps:cNvSpPr>
                        <wps:spPr bwMode="auto">
                          <a:xfrm>
                            <a:off x="349786" y="2138681"/>
                            <a:ext cx="1594661" cy="324268"/>
                          </a:xfrm>
                          <a:prstGeom prst="foldedCorner">
                            <a:avLst>
                              <a:gd name="adj" fmla="val 12500"/>
                            </a:avLst>
                          </a:prstGeom>
                          <a:solidFill>
                            <a:srgbClr val="FFFFFF"/>
                          </a:solidFill>
                          <a:ln w="9525">
                            <a:solidFill>
                              <a:srgbClr val="000000"/>
                            </a:solidFill>
                            <a:round/>
                            <a:headEnd/>
                            <a:tailEnd/>
                          </a:ln>
                        </wps:spPr>
                        <wps:txbx>
                          <w:txbxContent>
                            <w:p w14:paraId="2262148C" w14:textId="77777777" w:rsidR="000F34C9" w:rsidRPr="00B729A5" w:rsidRDefault="000F34C9" w:rsidP="000F34C9">
                              <w:pPr>
                                <w:jc w:val="center"/>
                              </w:pPr>
                              <w:r>
                                <w:t>Цілі</w:t>
                              </w:r>
                            </w:p>
                          </w:txbxContent>
                        </wps:txbx>
                        <wps:bodyPr rot="0" vert="horz" wrap="square" lIns="91440" tIns="45720" rIns="91440" bIns="45720" anchor="t" anchorCtr="0" upright="1">
                          <a:noAutofit/>
                        </wps:bodyPr>
                      </wps:wsp>
                      <wps:wsp>
                        <wps:cNvPr id="7" name="AutoShape 456"/>
                        <wps:cNvSpPr>
                          <a:spLocks noChangeArrowheads="1"/>
                        </wps:cNvSpPr>
                        <wps:spPr bwMode="auto">
                          <a:xfrm>
                            <a:off x="2115215" y="1416711"/>
                            <a:ext cx="1193727" cy="721970"/>
                          </a:xfrm>
                          <a:prstGeom prst="rightArrow">
                            <a:avLst>
                              <a:gd name="adj1" fmla="val 50000"/>
                              <a:gd name="adj2" fmla="val 41343"/>
                            </a:avLst>
                          </a:prstGeom>
                          <a:solidFill>
                            <a:srgbClr val="FFFFFF"/>
                          </a:solidFill>
                          <a:ln w="9525">
                            <a:solidFill>
                              <a:srgbClr val="000000"/>
                            </a:solidFill>
                            <a:miter lim="800000"/>
                            <a:headEnd/>
                            <a:tailEnd/>
                          </a:ln>
                        </wps:spPr>
                        <wps:txbx>
                          <w:txbxContent>
                            <w:p w14:paraId="4E7BCA89" w14:textId="77777777" w:rsidR="000F34C9" w:rsidRPr="00C66FD7" w:rsidRDefault="000F34C9" w:rsidP="000F34C9">
                              <w:pPr>
                                <w:jc w:val="center"/>
                                <w:rPr>
                                  <w:sz w:val="20"/>
                                  <w:szCs w:val="20"/>
                                </w:rPr>
                              </w:pPr>
                              <w:r w:rsidRPr="00C66FD7">
                                <w:rPr>
                                  <w:sz w:val="20"/>
                                  <w:szCs w:val="20"/>
                                </w:rPr>
                                <w:t>Управлінський вплив</w:t>
                              </w:r>
                            </w:p>
                          </w:txbxContent>
                        </wps:txbx>
                        <wps:bodyPr rot="0" vert="horz" wrap="square" lIns="91440" tIns="45720" rIns="91440" bIns="45720" anchor="t" anchorCtr="0" upright="1">
                          <a:noAutofit/>
                        </wps:bodyPr>
                      </wps:wsp>
                      <wps:wsp>
                        <wps:cNvPr id="8" name="AutoShape 457"/>
                        <wps:cNvSpPr>
                          <a:spLocks noChangeArrowheads="1"/>
                        </wps:cNvSpPr>
                        <wps:spPr bwMode="auto">
                          <a:xfrm>
                            <a:off x="2115215" y="2462948"/>
                            <a:ext cx="1079057" cy="714544"/>
                          </a:xfrm>
                          <a:prstGeom prst="leftArrow">
                            <a:avLst>
                              <a:gd name="adj1" fmla="val 50000"/>
                              <a:gd name="adj2" fmla="val 37760"/>
                            </a:avLst>
                          </a:prstGeom>
                          <a:solidFill>
                            <a:srgbClr val="FFFFFF"/>
                          </a:solidFill>
                          <a:ln w="9525">
                            <a:solidFill>
                              <a:srgbClr val="000000"/>
                            </a:solidFill>
                            <a:miter lim="800000"/>
                            <a:headEnd/>
                            <a:tailEnd/>
                          </a:ln>
                        </wps:spPr>
                        <wps:txbx>
                          <w:txbxContent>
                            <w:p w14:paraId="26C40967" w14:textId="77777777" w:rsidR="000F34C9" w:rsidRPr="00C66FD7" w:rsidRDefault="000F34C9" w:rsidP="000F34C9">
                              <w:pPr>
                                <w:jc w:val="center"/>
                                <w:rPr>
                                  <w:sz w:val="20"/>
                                  <w:szCs w:val="20"/>
                                </w:rPr>
                              </w:pPr>
                              <w:r w:rsidRPr="00C66FD7">
                                <w:rPr>
                                  <w:sz w:val="20"/>
                                  <w:szCs w:val="20"/>
                                </w:rPr>
                                <w:t xml:space="preserve">Зворотний зв'язок  </w:t>
                              </w:r>
                            </w:p>
                            <w:p w14:paraId="49A9796D" w14:textId="77777777" w:rsidR="000F34C9" w:rsidRPr="00B729A5" w:rsidRDefault="000F34C9" w:rsidP="000F34C9">
                              <w:pPr>
                                <w:jc w:val="center"/>
                              </w:pPr>
                            </w:p>
                          </w:txbxContent>
                        </wps:txbx>
                        <wps:bodyPr rot="0" vert="horz" wrap="square" lIns="91440" tIns="45720" rIns="91440" bIns="45720" anchor="t" anchorCtr="0" upright="1">
                          <a:noAutofit/>
                        </wps:bodyPr>
                      </wps:wsp>
                      <wps:wsp>
                        <wps:cNvPr id="9" name="AutoShape 458"/>
                        <wps:cNvSpPr>
                          <a:spLocks noChangeArrowheads="1"/>
                        </wps:cNvSpPr>
                        <wps:spPr bwMode="auto">
                          <a:xfrm>
                            <a:off x="349786" y="2548760"/>
                            <a:ext cx="1594661" cy="325093"/>
                          </a:xfrm>
                          <a:prstGeom prst="foldedCorner">
                            <a:avLst>
                              <a:gd name="adj" fmla="val 12500"/>
                            </a:avLst>
                          </a:prstGeom>
                          <a:solidFill>
                            <a:srgbClr val="FFFFFF"/>
                          </a:solidFill>
                          <a:ln w="9525">
                            <a:solidFill>
                              <a:srgbClr val="000000"/>
                            </a:solidFill>
                            <a:round/>
                            <a:headEnd/>
                            <a:tailEnd/>
                          </a:ln>
                        </wps:spPr>
                        <wps:txbx>
                          <w:txbxContent>
                            <w:p w14:paraId="06C2FB18" w14:textId="77777777" w:rsidR="000F34C9" w:rsidRPr="00B729A5" w:rsidRDefault="000F34C9" w:rsidP="000F34C9">
                              <w:pPr>
                                <w:jc w:val="center"/>
                              </w:pPr>
                              <w:r w:rsidRPr="00B729A5">
                                <w:t xml:space="preserve">Завдання </w:t>
                              </w:r>
                            </w:p>
                          </w:txbxContent>
                        </wps:txbx>
                        <wps:bodyPr rot="0" vert="horz" wrap="square" lIns="91440" tIns="45720" rIns="91440" bIns="45720" anchor="t" anchorCtr="0" upright="1">
                          <a:noAutofit/>
                        </wps:bodyPr>
                      </wps:wsp>
                      <wps:wsp>
                        <wps:cNvPr id="10" name="AutoShape 459"/>
                        <wps:cNvSpPr>
                          <a:spLocks noChangeArrowheads="1"/>
                        </wps:cNvSpPr>
                        <wps:spPr bwMode="auto">
                          <a:xfrm>
                            <a:off x="349786" y="2976166"/>
                            <a:ext cx="1594661" cy="325093"/>
                          </a:xfrm>
                          <a:prstGeom prst="foldedCorner">
                            <a:avLst>
                              <a:gd name="adj" fmla="val 12500"/>
                            </a:avLst>
                          </a:prstGeom>
                          <a:solidFill>
                            <a:srgbClr val="FFFFFF"/>
                          </a:solidFill>
                          <a:ln w="9525">
                            <a:solidFill>
                              <a:srgbClr val="000000"/>
                            </a:solidFill>
                            <a:round/>
                            <a:headEnd/>
                            <a:tailEnd/>
                          </a:ln>
                        </wps:spPr>
                        <wps:txbx>
                          <w:txbxContent>
                            <w:p w14:paraId="62942000" w14:textId="77777777" w:rsidR="000F34C9" w:rsidRPr="00B729A5" w:rsidRDefault="000F34C9" w:rsidP="000F34C9">
                              <w:pPr>
                                <w:jc w:val="center"/>
                              </w:pPr>
                              <w:r>
                                <w:t>Принципи</w:t>
                              </w:r>
                              <w:r w:rsidRPr="00B729A5">
                                <w:t xml:space="preserve"> </w:t>
                              </w:r>
                            </w:p>
                          </w:txbxContent>
                        </wps:txbx>
                        <wps:bodyPr rot="0" vert="horz" wrap="square" lIns="91440" tIns="45720" rIns="91440" bIns="45720" anchor="t" anchorCtr="0" upright="1">
                          <a:noAutofit/>
                        </wps:bodyPr>
                      </wps:wsp>
                      <wps:wsp>
                        <wps:cNvPr id="11" name="AutoShape 460"/>
                        <wps:cNvSpPr>
                          <a:spLocks noChangeArrowheads="1"/>
                        </wps:cNvSpPr>
                        <wps:spPr bwMode="auto">
                          <a:xfrm>
                            <a:off x="349786" y="3361491"/>
                            <a:ext cx="1594661" cy="326743"/>
                          </a:xfrm>
                          <a:prstGeom prst="foldedCorner">
                            <a:avLst>
                              <a:gd name="adj" fmla="val 12500"/>
                            </a:avLst>
                          </a:prstGeom>
                          <a:solidFill>
                            <a:srgbClr val="FFFFFF"/>
                          </a:solidFill>
                          <a:ln w="9525">
                            <a:solidFill>
                              <a:srgbClr val="000000"/>
                            </a:solidFill>
                            <a:round/>
                            <a:headEnd/>
                            <a:tailEnd/>
                          </a:ln>
                        </wps:spPr>
                        <wps:txbx>
                          <w:txbxContent>
                            <w:p w14:paraId="78B8ED36" w14:textId="77777777" w:rsidR="000F34C9" w:rsidRPr="00B729A5" w:rsidRDefault="000F34C9" w:rsidP="000F34C9">
                              <w:pPr>
                                <w:jc w:val="center"/>
                              </w:pPr>
                              <w:r>
                                <w:t>Функції</w:t>
                              </w:r>
                              <w:r w:rsidRPr="00B729A5">
                                <w:t xml:space="preserve"> </w:t>
                              </w:r>
                            </w:p>
                          </w:txbxContent>
                        </wps:txbx>
                        <wps:bodyPr rot="0" vert="horz" wrap="square" lIns="91440" tIns="45720" rIns="91440" bIns="45720" anchor="t" anchorCtr="0" upright="1">
                          <a:noAutofit/>
                        </wps:bodyPr>
                      </wps:wsp>
                      <wps:wsp>
                        <wps:cNvPr id="12" name="AutoShape 461"/>
                        <wps:cNvSpPr>
                          <a:spLocks noChangeArrowheads="1"/>
                        </wps:cNvSpPr>
                        <wps:spPr bwMode="auto">
                          <a:xfrm>
                            <a:off x="349786" y="3780647"/>
                            <a:ext cx="1594661" cy="327568"/>
                          </a:xfrm>
                          <a:prstGeom prst="foldedCorner">
                            <a:avLst>
                              <a:gd name="adj" fmla="val 12500"/>
                            </a:avLst>
                          </a:prstGeom>
                          <a:solidFill>
                            <a:srgbClr val="FFFFFF"/>
                          </a:solidFill>
                          <a:ln w="9525">
                            <a:solidFill>
                              <a:srgbClr val="000000"/>
                            </a:solidFill>
                            <a:round/>
                            <a:headEnd/>
                            <a:tailEnd/>
                          </a:ln>
                        </wps:spPr>
                        <wps:txbx>
                          <w:txbxContent>
                            <w:p w14:paraId="37DAA97C" w14:textId="77777777" w:rsidR="000F34C9" w:rsidRPr="00B729A5" w:rsidRDefault="000F34C9" w:rsidP="000F34C9">
                              <w:pPr>
                                <w:jc w:val="center"/>
                              </w:pPr>
                              <w:r>
                                <w:t>Параметри</w:t>
                              </w:r>
                            </w:p>
                          </w:txbxContent>
                        </wps:txbx>
                        <wps:bodyPr rot="0" vert="horz" wrap="square" lIns="91440" tIns="45720" rIns="91440" bIns="45720" anchor="t" anchorCtr="0" upright="1">
                          <a:noAutofit/>
                        </wps:bodyPr>
                      </wps:wsp>
                      <wps:wsp>
                        <wps:cNvPr id="13" name="Rectangle 462"/>
                        <wps:cNvSpPr>
                          <a:spLocks noChangeArrowheads="1"/>
                        </wps:cNvSpPr>
                        <wps:spPr bwMode="auto">
                          <a:xfrm>
                            <a:off x="3308943" y="1253340"/>
                            <a:ext cx="1743155" cy="301824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4" name="Rectangle 463"/>
                        <wps:cNvSpPr>
                          <a:spLocks noChangeArrowheads="1"/>
                        </wps:cNvSpPr>
                        <wps:spPr bwMode="auto">
                          <a:xfrm>
                            <a:off x="3372465" y="1319348"/>
                            <a:ext cx="1594661" cy="737647"/>
                          </a:xfrm>
                          <a:prstGeom prst="rect">
                            <a:avLst/>
                          </a:prstGeom>
                          <a:solidFill>
                            <a:schemeClr val="bg1">
                              <a:lumMod val="100000"/>
                              <a:lumOff val="0"/>
                            </a:schemeClr>
                          </a:solidFill>
                          <a:ln w="9525">
                            <a:solidFill>
                              <a:srgbClr val="000000"/>
                            </a:solidFill>
                            <a:miter lim="800000"/>
                            <a:headEnd/>
                            <a:tailEnd/>
                          </a:ln>
                        </wps:spPr>
                        <wps:txbx>
                          <w:txbxContent>
                            <w:p w14:paraId="7D0BC38B" w14:textId="77777777" w:rsidR="000F34C9" w:rsidRPr="00C66FD7" w:rsidRDefault="000F34C9" w:rsidP="000F34C9">
                              <w:pPr>
                                <w:jc w:val="center"/>
                              </w:pPr>
                              <w:r>
                                <w:t>О</w:t>
                              </w:r>
                              <w:r w:rsidRPr="00C66FD7">
                                <w:t>б’єкти</w:t>
                              </w:r>
                            </w:p>
                            <w:p w14:paraId="4759A794" w14:textId="77777777" w:rsidR="000F34C9" w:rsidRPr="00CC5FEF" w:rsidRDefault="000F34C9" w:rsidP="000F34C9">
                              <w:pPr>
                                <w:jc w:val="center"/>
                              </w:pPr>
                              <w:r>
                                <w:t>конфлікт-менеджменту</w:t>
                              </w:r>
                            </w:p>
                            <w:p w14:paraId="557EAAD0" w14:textId="77777777" w:rsidR="000F34C9" w:rsidRPr="00C66FD7" w:rsidRDefault="000F34C9" w:rsidP="000F34C9">
                              <w:pPr>
                                <w:jc w:val="center"/>
                                <w:rPr>
                                  <w:sz w:val="20"/>
                                  <w:szCs w:val="20"/>
                                </w:rPr>
                              </w:pPr>
                            </w:p>
                          </w:txbxContent>
                        </wps:txbx>
                        <wps:bodyPr rot="0" vert="horz" wrap="square" lIns="91440" tIns="45720" rIns="91440" bIns="45720" anchor="t" anchorCtr="0" upright="1">
                          <a:noAutofit/>
                        </wps:bodyPr>
                      </wps:wsp>
                      <wps:wsp>
                        <wps:cNvPr id="15" name="AutoShape 464"/>
                        <wps:cNvSpPr>
                          <a:spLocks noChangeArrowheads="1"/>
                        </wps:cNvSpPr>
                        <wps:spPr bwMode="auto">
                          <a:xfrm>
                            <a:off x="3372465" y="2138681"/>
                            <a:ext cx="1594661" cy="502491"/>
                          </a:xfrm>
                          <a:prstGeom prst="foldedCorner">
                            <a:avLst>
                              <a:gd name="adj" fmla="val 12500"/>
                            </a:avLst>
                          </a:prstGeom>
                          <a:solidFill>
                            <a:srgbClr val="FFFFFF"/>
                          </a:solidFill>
                          <a:ln w="9525">
                            <a:solidFill>
                              <a:srgbClr val="000000"/>
                            </a:solidFill>
                            <a:round/>
                            <a:headEnd/>
                            <a:tailEnd/>
                          </a:ln>
                        </wps:spPr>
                        <wps:txbx>
                          <w:txbxContent>
                            <w:p w14:paraId="7C3532F1" w14:textId="77777777" w:rsidR="000F34C9" w:rsidRPr="00B729A5" w:rsidRDefault="000F34C9" w:rsidP="000F34C9">
                              <w:pPr>
                                <w:jc w:val="center"/>
                              </w:pPr>
                              <w:r>
                                <w:t>Інформаційне забезпечення</w:t>
                              </w:r>
                            </w:p>
                          </w:txbxContent>
                        </wps:txbx>
                        <wps:bodyPr rot="0" vert="horz" wrap="square" lIns="91440" tIns="45720" rIns="91440" bIns="45720" anchor="t" anchorCtr="0" upright="1">
                          <a:noAutofit/>
                        </wps:bodyPr>
                      </wps:wsp>
                      <wps:wsp>
                        <wps:cNvPr id="16" name="AutoShape 465"/>
                        <wps:cNvSpPr>
                          <a:spLocks noChangeArrowheads="1"/>
                        </wps:cNvSpPr>
                        <wps:spPr bwMode="auto">
                          <a:xfrm>
                            <a:off x="3372465" y="2732759"/>
                            <a:ext cx="1595486" cy="501666"/>
                          </a:xfrm>
                          <a:prstGeom prst="foldedCorner">
                            <a:avLst>
                              <a:gd name="adj" fmla="val 12500"/>
                            </a:avLst>
                          </a:prstGeom>
                          <a:solidFill>
                            <a:srgbClr val="FFFFFF"/>
                          </a:solidFill>
                          <a:ln w="9525">
                            <a:solidFill>
                              <a:srgbClr val="000000"/>
                            </a:solidFill>
                            <a:round/>
                            <a:headEnd/>
                            <a:tailEnd/>
                          </a:ln>
                        </wps:spPr>
                        <wps:txbx>
                          <w:txbxContent>
                            <w:p w14:paraId="5E2BDDCF" w14:textId="77777777" w:rsidR="000F34C9" w:rsidRPr="00B729A5" w:rsidRDefault="000F34C9" w:rsidP="000F34C9">
                              <w:pPr>
                                <w:jc w:val="center"/>
                              </w:pPr>
                              <w:r>
                                <w:t>Комунікаційна підтримка</w:t>
                              </w:r>
                            </w:p>
                          </w:txbxContent>
                        </wps:txbx>
                        <wps:bodyPr rot="0" vert="horz" wrap="square" lIns="91440" tIns="45720" rIns="91440" bIns="45720" anchor="t" anchorCtr="0" upright="1">
                          <a:noAutofit/>
                        </wps:bodyPr>
                      </wps:wsp>
                      <wps:wsp>
                        <wps:cNvPr id="17" name="AutoShape 466"/>
                        <wps:cNvSpPr>
                          <a:spLocks noChangeArrowheads="1"/>
                        </wps:cNvSpPr>
                        <wps:spPr bwMode="auto">
                          <a:xfrm>
                            <a:off x="3372465" y="3386245"/>
                            <a:ext cx="1595486" cy="501666"/>
                          </a:xfrm>
                          <a:prstGeom prst="foldedCorner">
                            <a:avLst>
                              <a:gd name="adj" fmla="val 12500"/>
                            </a:avLst>
                          </a:prstGeom>
                          <a:solidFill>
                            <a:srgbClr val="FFFFFF"/>
                          </a:solidFill>
                          <a:ln w="9525">
                            <a:solidFill>
                              <a:srgbClr val="000000"/>
                            </a:solidFill>
                            <a:round/>
                            <a:headEnd/>
                            <a:tailEnd/>
                          </a:ln>
                        </wps:spPr>
                        <wps:txbx>
                          <w:txbxContent>
                            <w:p w14:paraId="35FC136A" w14:textId="77777777" w:rsidR="000F34C9" w:rsidRPr="00B729A5" w:rsidRDefault="000F34C9" w:rsidP="000F34C9">
                              <w:pPr>
                                <w:jc w:val="center"/>
                              </w:pPr>
                              <w:r>
                                <w:t>Управлінський інструментарій</w:t>
                              </w:r>
                            </w:p>
                          </w:txbxContent>
                        </wps:txbx>
                        <wps:bodyPr rot="0" vert="horz" wrap="square" lIns="91440" tIns="45720" rIns="91440" bIns="45720" anchor="t" anchorCtr="0" upright="1">
                          <a:noAutofit/>
                        </wps:bodyPr>
                      </wps:wsp>
                      <wps:wsp>
                        <wps:cNvPr id="18" name="AutoShape 467"/>
                        <wps:cNvSpPr>
                          <a:spLocks noChangeArrowheads="1"/>
                        </wps:cNvSpPr>
                        <wps:spPr bwMode="auto">
                          <a:xfrm>
                            <a:off x="2499650" y="527244"/>
                            <a:ext cx="380310" cy="183999"/>
                          </a:xfrm>
                          <a:prstGeom prst="leftArrow">
                            <a:avLst>
                              <a:gd name="adj1" fmla="val 50000"/>
                              <a:gd name="adj2" fmla="val 51682"/>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19" name="AutoShape 468"/>
                        <wps:cNvSpPr>
                          <a:spLocks noChangeArrowheads="1"/>
                        </wps:cNvSpPr>
                        <wps:spPr bwMode="auto">
                          <a:xfrm>
                            <a:off x="942112" y="896068"/>
                            <a:ext cx="301938" cy="357272"/>
                          </a:xfrm>
                          <a:prstGeom prst="downArrow">
                            <a:avLst>
                              <a:gd name="adj1" fmla="val 50000"/>
                              <a:gd name="adj2" fmla="val 29577"/>
                            </a:avLst>
                          </a:prstGeom>
                          <a:solidFill>
                            <a:schemeClr val="bg1">
                              <a:lumMod val="65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20" name="AutoShape 469"/>
                        <wps:cNvSpPr>
                          <a:spLocks noChangeArrowheads="1"/>
                        </wps:cNvSpPr>
                        <wps:spPr bwMode="auto">
                          <a:xfrm>
                            <a:off x="3761850" y="896068"/>
                            <a:ext cx="304413" cy="357272"/>
                          </a:xfrm>
                          <a:prstGeom prst="upArrow">
                            <a:avLst>
                              <a:gd name="adj1" fmla="val 50000"/>
                              <a:gd name="adj2" fmla="val 29336"/>
                            </a:avLst>
                          </a:prstGeom>
                          <a:solidFill>
                            <a:schemeClr val="bg1">
                              <a:lumMod val="65000"/>
                              <a:lumOff val="0"/>
                            </a:schemeClr>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1D913199" id="Полотно 448" o:spid="_x0000_s1061" editas="canvas" style="width:433.4pt;height:368.7pt;mso-position-horizontal-relative:char;mso-position-vertical-relative:line" coordsize="55041,46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E+7WgYAAFk+AAAOAAAAZHJzL2Uyb0RvYy54bWzsW0mP2zYYvRfofxB0byySWo14gmDSFAXS&#10;Nmja3mlJttVKokppxpP8+j5SizW2nMniqBOEPtjaTHF579v59NldkVu3qawzUa5s8sSxrbSMRZKV&#10;25X95x8vfwhtq254mfBclOnKfpvW9rOr7797uq+WKRU7kSeptNBIWS/31creNU21XCzqeJcWvH4i&#10;qrTEzY2QBW9wKreLRPI9Wi/yBXUcf7EXMqmkiNO6xtUX7U37Sre/2aRx89tmU6eNla9s9K3R31J/&#10;r9X34uopX24lr3ZZ3HWDf0IvCp6VeOnQ1AvecOtGZidNFVksRS02zZNYFAux2WRxqseA0RDnaDTX&#10;vLzltR5MjNnpO4ijC7a73qp+l+JllueYjQVaX6pr6neP9UlxcV9hdepqWKf6897/ZserVA+rXsa/&#10;3r6WVpYAPLZV8gIY+R2rxsttnlqup1dIvR7PvaleS9XXunol4n9qqxTXOzyXPpdS7HcpT9AtolYU&#10;Yxj9QZ3U+Ku13v8iErTPbxqhF+tuIwvVIJbBusN/fS8kwOtbdeiEkd+iI71rrBi3PcJYEABEMR5w&#10;GfMIifTb+LJvqJJ181MqCksdrGyJgegX8dtXdaM6xpf9I3ogIs8SNe/6RG7X17m0bjmg+lJ/utbr&#10;8WN5ae1XduRRT7d87149bsLRn6kmVBde8HrXvirfquN2qEXWgI15VqzscPg7X6q5/bFMMAC+bHiW&#10;t8cYTF52k63mt4XJWiRvMddStFSDaMDBTsh3trUHzVZ2/e8Nl6lt5T+XWK+IuK7ipT5xvYDiRI7v&#10;rMd3eBmjqZXd2FZ7eN20XL6pZLbd4U1Ez0opnmONN5mec7X+ba+6zgLJM0GaTkFaQ/QeQr8cpGkY&#10;eT5rIU09xjDXehV7TJPAZcTzWkwzh4TU1ajH2n7NmE4MogGwLyGkgaVTIU0VqOZHNIsi5ul382UP&#10;aEqJ44RBJ6QjPyBeJwIvgmdllqSDlF5vW3GT3xTQLK04xevxaVmG67A+2uv6EmilLRvVhNYG98T3&#10;BUT7BQR4c7e+0/qYsn5ZjUwfmSnuFAOGqZrBTKFhEEU+9CTMkGkKMN8NfUOBT7ZhDhRwDQUmLHXY&#10;C6dKYJiqGSjA3ChQCFeWOiMRc8NW4PZagHiR6/twKJSpHrDAdwP1wKWsmm9KC2j9ebChjWWvlSPA&#10;11JAORran4WzOkzVvBSghIV+qN2KgyF0jwKMutTXHDlPgY0KxSTXQpap1E6UdlqVy7dNurHy5G/b&#10;2hQ5IiTwUi1CvdbSQaPdwzh6BA6uFDedt/oxnutB6msXyEC+N+m7+AyM6lPID1M1A+QpIR6FPa/F&#10;vktg2x9jHqogoJ3xH1ASIVrzfrGvggY6fHQe8dAiB8gD8L1xP2YF/PzDMy5hrrYHHxstLuocaIVq&#10;OHLEEUQPTzkyTNXMHEEsh0YnppETRI7Xc4S4nqsNt/N6IU83F6cI4qhwYFpqPirNcVGKaIVrKHJE&#10;kWiKIsNUzUCRkfNAPTfskHjWcvKcqJfmZ0JIxnIaQkY6IWIgfwR5gmDNqVoY5mpmzEeBT/yj3NaR&#10;t2Aw/2Cea/AWmFZkBvPHmB/SuSMPuVX6aq7mxTxjPnGjY29hHCRi1Ecq7P3egpHzvZxnQw7TpAZG&#10;qQEy5HvHmB/mambMB6HTxT3P2jaBZ6JCD9QzHOT8kOU0mB9jfioj7A9zNQfmGWp1ILt1WMgUORwi&#10;VB8T/DSYHmN6KseLMpr5qhxQaYboTRfqNBkulbm7VypxyTgNGxbWkGBMgiHLOzZmZs3yjkjwcI7L&#10;c2hn4p+PZRoLfrDgh4U0oB+DfiqvCzn8/0h+GjAaeDpOdM+ER9SyK+/xHIRyHqjYNKAfQD8spAH9&#10;GPRTmd0WVXOFakaSnqGYgbp6pQzoVfnFZ1YzsCFFb0A/Bv1UqtafNVXroowTG1yU3+pR2PtaJR8w&#10;z0KHqcyBqmEjISo9H9ht8iUStR7xQ+3Lf2Atw8OVcRhxX0HxVZZHGxKNSTSVzG1DijNpjshFVRDC&#10;ruAINmw57btHHHJQEgSmKw4x7C4KejCfSeUmYl9euh6IRl7Ql59+SLHDN8qhlP+FvWLf5C6xqfSw&#10;P2t6GCnhsFNF0zRyUdX24TS6qS5PIuTwPqJiyJDo8Wy11FuKsZ1YF+B3e63VBunxOY7HO8Kv/gMA&#10;AP//AwBQSwMEFAAGAAgAAAAhAHAqEg7cAAAABQEAAA8AAABkcnMvZG93bnJldi54bWxMj81OwzAQ&#10;hO9IvIO1SFwQdfhLoxCnQpXgimhRpd7ceLFN43UUu214exYucBlpNauZb5rFFHpxxDH5SApuZgUI&#10;pC4aT1bB+/r5ugKRsiaj+0io4AsTLNrzs0bXJp7oDY+rbAWHUKq1ApfzUEuZOodBp1kckNj7iGPQ&#10;mc/RSjPqE4eHXt4WRSmD9sQNTg+4dNjtV4egwFqv/cZULl1tXuLn8nW7Xe8flLq8mJ4eQWSc8t8z&#10;/OAzOrTMtIsHMkn0CnhI/lX2qrLkGTsF87v5Pci2kf/p228AAAD//wMAUEsBAi0AFAAGAAgAAAAh&#10;ALaDOJL+AAAA4QEAABMAAAAAAAAAAAAAAAAAAAAAAFtDb250ZW50X1R5cGVzXS54bWxQSwECLQAU&#10;AAYACAAAACEAOP0h/9YAAACUAQAACwAAAAAAAAAAAAAAAAAvAQAAX3JlbHMvLnJlbHNQSwECLQAU&#10;AAYACAAAACEAAKRPu1oGAABZPgAADgAAAAAAAAAAAAAAAAAuAgAAZHJzL2Uyb0RvYy54bWxQSwEC&#10;LQAUAAYACAAAACEAcCoSDtwAAAAFAQAADwAAAAAAAAAAAAAAAAC0CAAAZHJzL2Rvd25yZXYueG1s&#10;UEsFBgAAAAAEAAQA8wAAAL0JAAAAAA==&#10;">
                <v:shape id="_x0000_s1062" type="#_x0000_t75" style="position:absolute;width:55041;height:46824;visibility:visible;mso-wrap-style:square">
                  <v:fill o:detectmouseclick="t"/>
                  <v:path o:connecttype="none"/>
                </v:shape>
                <v:rect id="Rectangle 450" o:spid="_x0000_s1063" style="position:absolute;left:1658;top:1608;width:51337;height:4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CgFwgAAANoAAAAPAAAAZHJzL2Rvd25yZXYueG1sRE9La8JA&#10;EL4L/odlCl6K2eihlNSNWB8opRRq9eBtyI7ZYHY2ZNeY/vuuUPA0fHzPmc17W4uOWl85VjBJUhDE&#10;hdMVlwoOP5vxKwgfkDXWjknBL3mY58PBDDPtbvxN3T6UIoawz1CBCaHJpPSFIYs+cQ1x5M6utRgi&#10;bEupW7zFcFvLaZq+SIsVxwaDDS0NFZf91Sq4PL+vuzN98kfYfq2O3alvNkej1OipX7yBCNSHh/jf&#10;vdNxPtxfuV+Z/wEAAP//AwBQSwECLQAUAAYACAAAACEA2+H2y+4AAACFAQAAEwAAAAAAAAAAAAAA&#10;AAAAAAAAW0NvbnRlbnRfVHlwZXNdLnhtbFBLAQItABQABgAIAAAAIQBa9CxbvwAAABUBAAALAAAA&#10;AAAAAAAAAAAAAB8BAABfcmVscy8ucmVsc1BLAQItABQABgAIAAAAIQDr8CgFwgAAANoAAAAPAAAA&#10;AAAAAAAAAAAAAAcCAABkcnMvZG93bnJldi54bWxQSwUGAAAAAAMAAwC3AAAA9gIAAAAA&#10;">
                  <v:stroke dashstyle="longDash"/>
                </v:rect>
                <v:rect id="Rectangle 451" o:spid="_x0000_s1064" style="position:absolute;left:2895;top:12533;width:17432;height:30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AH/xAAAANoAAAAPAAAAZHJzL2Rvd25yZXYueG1sRI9Ba8JA&#10;FITvhf6H5RV6Ed00UCnRVSRQ6CWUals8PrLPJJp9G7NPk/77bkHocZiZb5jlenStulIfGs8GnmYJ&#10;KOLS24YrA5+71+kLqCDIFlvPZOCHAqxX93dLzKwf+IOuW6lUhHDI0EAt0mVah7Imh2HmO+LoHXzv&#10;UKLsK217HCLctTpNkrl22HBcqLGjvKbytL04Awd5/h6+3i/n7rzPJ5UUxTFPC2MeH8bNApTQKP/h&#10;W/vNGkjh70q8AXr1CwAA//8DAFBLAQItABQABgAIAAAAIQDb4fbL7gAAAIUBAAATAAAAAAAAAAAA&#10;AAAAAAAAAABbQ29udGVudF9UeXBlc10ueG1sUEsBAi0AFAAGAAgAAAAhAFr0LFu/AAAAFQEAAAsA&#10;AAAAAAAAAAAAAAAAHwEAAF9yZWxzLy5yZWxzUEsBAi0AFAAGAAgAAAAhAKwwAf/EAAAA2gAAAA8A&#10;AAAAAAAAAAAAAAAABwIAAGRycy9kb3ducmV2LnhtbFBLBQYAAAAAAwADALcAAAD4AgAAAAA=&#10;">
                  <v:stroke dashstyle="dash"/>
                </v:rect>
                <v:rect id="Rectangle 452" o:spid="_x0000_s1065" style="position:absolute;left:2895;top:3993;width:22101;height:4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oxxAAAANoAAAAPAAAAZHJzL2Rvd25yZXYueG1sRI/RasJA&#10;FETfC/2H5Rb6pptW0BJdQylEKliJ1g+4Zq9JNHs3ZleT9uu7gtDHYWbOMLOkN7W4UusqywpehhEI&#10;4tzqigsFu+908AbCeWSNtWVS8EMOkvnjwwxjbTve0HXrCxEg7GJUUHrfxFK6vCSDbmgb4uAdbGvQ&#10;B9kWUrfYBbip5WsUjaXBisNCiQ19lJSfthej4DjKll9Ev9E6W6zOtEv3Zs8TpZ6f+vcpCE+9/w/f&#10;259awQhuV8INkPM/AAAA//8DAFBLAQItABQABgAIAAAAIQDb4fbL7gAAAIUBAAATAAAAAAAAAAAA&#10;AAAAAAAAAABbQ29udGVudF9UeXBlc10ueG1sUEsBAi0AFAAGAAgAAAAhAFr0LFu/AAAAFQEAAAsA&#10;AAAAAAAAAAAAAAAAHwEAAF9yZWxzLy5yZWxzUEsBAi0AFAAGAAgAAAAhAKYf6jHEAAAA2gAAAA8A&#10;AAAAAAAAAAAAAAAABwIAAGRycy9kb3ducmV2LnhtbFBLBQYAAAAAAwADALcAAAD4AgAAAAA=&#10;" fillcolor="white [3212]">
                  <v:textbox>
                    <w:txbxContent>
                      <w:p w14:paraId="15D4FFDD" w14:textId="77777777" w:rsidR="000F34C9" w:rsidRPr="00A92784" w:rsidRDefault="000F34C9" w:rsidP="000F34C9">
                        <w:pPr>
                          <w:jc w:val="center"/>
                        </w:pPr>
                        <w:r>
                          <w:t xml:space="preserve">Управління конфліктами на </w:t>
                        </w:r>
                        <w:r w:rsidRPr="000F34C9">
                          <w:t>ТОВ «Югметалсервіс»</w:t>
                        </w:r>
                      </w:p>
                    </w:txbxContent>
                  </v:textbox>
                </v:rect>
                <v:rect id="Rectangle 453" o:spid="_x0000_s1066" style="position:absolute;left:28799;top:3993;width:22365;height:4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nJFxAAAANoAAAAPAAAAZHJzL2Rvd25yZXYueG1sRI/RasJA&#10;FETfC/2H5RZ8q5tasRKzEREsFlQ0+gHX7G2SNns3Zrca+/VuQejjMDNnmGTamVqcqXWVZQUv/QgE&#10;cW51xYWCw37xPAbhPLLG2jIpuJKDafr4kGCs7YV3dM58IQKEXYwKSu+bWEqXl2TQ9W1DHLxP2xr0&#10;QbaF1C1eAtzUchBFI2mw4rBQYkPzkvLv7Mco+HrdfqyJfqPN9n11osPiaI78plTvqZtNQHjq/H/4&#10;3l5qBUP4uxJugExvAAAA//8DAFBLAQItABQABgAIAAAAIQDb4fbL7gAAAIUBAAATAAAAAAAAAAAA&#10;AAAAAAAAAABbQ29udGVudF9UeXBlc10ueG1sUEsBAi0AFAAGAAgAAAAhAFr0LFu/AAAAFQEAAAsA&#10;AAAAAAAAAAAAAAAAHwEAAF9yZWxzLy5yZWxzUEsBAi0AFAAGAAgAAAAhACn2ckXEAAAA2gAAAA8A&#10;AAAAAAAAAAAAAAAABwIAAGRycy9kb3ducmV2LnhtbFBLBQYAAAAAAwADALcAAAD4AgAAAAA=&#10;" fillcolor="white [3212]">
                  <v:textbox>
                    <w:txbxContent>
                      <w:p w14:paraId="6FD8118A" w14:textId="77777777" w:rsidR="000F34C9" w:rsidRPr="00CC5FEF" w:rsidRDefault="000F34C9" w:rsidP="000F34C9">
                        <w:pPr>
                          <w:jc w:val="center"/>
                        </w:pPr>
                        <w:r w:rsidRPr="00B729A5">
                          <w:t xml:space="preserve">Результат </w:t>
                        </w:r>
                        <w:r>
                          <w:t xml:space="preserve">управління конфліктами на </w:t>
                        </w:r>
                        <w:r w:rsidRPr="000F34C9">
                          <w:t>ТОВ «Югметалсервіс»</w:t>
                        </w:r>
                      </w:p>
                      <w:p w14:paraId="4F25D87D" w14:textId="77777777" w:rsidR="000F34C9" w:rsidRPr="00B729A5" w:rsidRDefault="000F34C9" w:rsidP="000F34C9">
                        <w:pPr>
                          <w:jc w:val="center"/>
                        </w:pPr>
                      </w:p>
                    </w:txbxContent>
                  </v:textbox>
                </v:rect>
                <v:rect id="Rectangle 454" o:spid="_x0000_s1067" style="position:absolute;left:3497;top:13193;width:15947;height:7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tfexAAAANoAAAAPAAAAZHJzL2Rvd25yZXYueG1sRI/RasJA&#10;FETfC/2H5RZ8q5tatBKzEREsFlQ0+gHX7G2SNns3Zrca+/VuQejjMDNnmGTamVqcqXWVZQUv/QgE&#10;cW51xYWCw37xPAbhPLLG2jIpuJKDafr4kGCs7YV3dM58IQKEXYwKSu+bWEqXl2TQ9W1DHLxP2xr0&#10;QbaF1C1eAtzUchBFI2mw4rBQYkPzkvLv7Mco+HrdfqyJfqPN9n11osPiaI78plTvqZtNQHjq/H/4&#10;3l5qBUP4uxJugExvAAAA//8DAFBLAQItABQABgAIAAAAIQDb4fbL7gAAAIUBAAATAAAAAAAAAAAA&#10;AAAAAAAAAABbQ29udGVudF9UeXBlc10ueG1sUEsBAi0AFAAGAAgAAAAhAFr0LFu/AAAAFQEAAAsA&#10;AAAAAAAAAAAAAAAAHwEAAF9yZWxzLy5yZWxzUEsBAi0AFAAGAAgAAAAhAEa6197EAAAA2gAAAA8A&#10;AAAAAAAAAAAAAAAABwIAAGRycy9kb3ducmV2LnhtbFBLBQYAAAAAAwADALcAAAD4AgAAAAA=&#10;" fillcolor="white [3212]">
                  <v:textbox>
                    <w:txbxContent>
                      <w:p w14:paraId="6235696C" w14:textId="77777777" w:rsidR="000F34C9" w:rsidRPr="00CC5FEF" w:rsidRDefault="000F34C9" w:rsidP="000F34C9">
                        <w:pPr>
                          <w:jc w:val="center"/>
                        </w:pPr>
                        <w:r w:rsidRPr="00CC5FEF">
                          <w:t>Суб’єкти</w:t>
                        </w:r>
                      </w:p>
                      <w:p w14:paraId="361A3677" w14:textId="77777777" w:rsidR="000F34C9" w:rsidRPr="00CC5FEF" w:rsidRDefault="000F34C9" w:rsidP="000F34C9">
                        <w:pPr>
                          <w:jc w:val="center"/>
                        </w:pPr>
                        <w:r>
                          <w:t>конфлікт-менеджменту</w:t>
                        </w:r>
                      </w:p>
                    </w:txbxContent>
                  </v:textbox>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455" o:spid="_x0000_s1068" type="#_x0000_t65" style="position:absolute;left:3497;top:21386;width:15947;height:3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NCkwAAAANoAAAAPAAAAZHJzL2Rvd25yZXYueG1sRI/BasMw&#10;EETvhfyD2EJvtdxCQnGshGJSCOTUtOS8SBvb1FoZSVbsv48KhR6HmXnD1PvZDiKRD71jBS9FCYJY&#10;O9Nzq+D76+P5DUSIyAYHx6RgoQD73eqhxsq4G39SOsdWZAiHChV0MY6VlEF3ZDEUbiTO3tV5izFL&#10;30rj8ZbhdpCvZbmRFnvOCx2O1HSkf86TVdA0LS6WD6dpSsmv6bLoxL1ST4/z+xZEpDn+h//aR6Ng&#10;A79X8g2QuzsAAAD//wMAUEsBAi0AFAAGAAgAAAAhANvh9svuAAAAhQEAABMAAAAAAAAAAAAAAAAA&#10;AAAAAFtDb250ZW50X1R5cGVzXS54bWxQSwECLQAUAAYACAAAACEAWvQsW78AAAAVAQAACwAAAAAA&#10;AAAAAAAAAAAfAQAAX3JlbHMvLnJlbHNQSwECLQAUAAYACAAAACEA+azQpMAAAADaAAAADwAAAAAA&#10;AAAAAAAAAAAHAgAAZHJzL2Rvd25yZXYueG1sUEsFBgAAAAADAAMAtwAAAPQCAAAAAA==&#10;">
                  <v:textbox>
                    <w:txbxContent>
                      <w:p w14:paraId="2262148C" w14:textId="77777777" w:rsidR="000F34C9" w:rsidRPr="00B729A5" w:rsidRDefault="000F34C9" w:rsidP="000F34C9">
                        <w:pPr>
                          <w:jc w:val="center"/>
                        </w:pPr>
                        <w:r>
                          <w:t>Цілі</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56" o:spid="_x0000_s1069" type="#_x0000_t13" style="position:absolute;left:21152;top:14167;width:11937;height:7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fnqwgAAANoAAAAPAAAAZHJzL2Rvd25yZXYueG1sRI/fasIw&#10;FMbvhb1DOMLuZqqgHZ2xuNmBNw7mfIBDcmyLzUnXxLbb05vBwMuP78+Pb52PthE9db52rGA+S0AQ&#10;a2dqLhWcvt6fnkH4gGywcUwKfshDvnmYrDEzbuBP6o+hFHGEfYYKqhDaTEqvK7LoZ64ljt7ZdRZD&#10;lF0pTYdDHLeNXCTJSlqsORIqbOmtIn05Xm3khr7//fhO/O6k9fIV06I5nAulHqfj9gVEoDHcw//t&#10;vVGQwt+VeAPk5gYAAP//AwBQSwECLQAUAAYACAAAACEA2+H2y+4AAACFAQAAEwAAAAAAAAAAAAAA&#10;AAAAAAAAW0NvbnRlbnRfVHlwZXNdLnhtbFBLAQItABQABgAIAAAAIQBa9CxbvwAAABUBAAALAAAA&#10;AAAAAAAAAAAAAB8BAABfcmVscy8ucmVsc1BLAQItABQABgAIAAAAIQC2MfnqwgAAANoAAAAPAAAA&#10;AAAAAAAAAAAAAAcCAABkcnMvZG93bnJldi54bWxQSwUGAAAAAAMAAwC3AAAA9gIAAAAA&#10;" adj="16199">
                  <v:textbox>
                    <w:txbxContent>
                      <w:p w14:paraId="4E7BCA89" w14:textId="77777777" w:rsidR="000F34C9" w:rsidRPr="00C66FD7" w:rsidRDefault="000F34C9" w:rsidP="000F34C9">
                        <w:pPr>
                          <w:jc w:val="center"/>
                          <w:rPr>
                            <w:sz w:val="20"/>
                            <w:szCs w:val="20"/>
                          </w:rPr>
                        </w:pPr>
                        <w:r w:rsidRPr="00C66FD7">
                          <w:rPr>
                            <w:sz w:val="20"/>
                            <w:szCs w:val="20"/>
                          </w:rPr>
                          <w:t>Управлінський вплив</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457" o:spid="_x0000_s1070" type="#_x0000_t66" style="position:absolute;left:21152;top:24629;width:10790;height:71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HbUwAAAANoAAAAPAAAAZHJzL2Rvd25yZXYueG1sRE/dasIw&#10;FL4f+A7hDHY3U52IdEYZijBhXvjzAGfNaVNsTtokq/XtlwvBy4/vf7kebCN68qF2rGAyzkAQF07X&#10;XCm4nHfvCxAhImtsHJOCOwVYr0YvS8y1u/GR+lOsRArhkKMCE2ObSxkKQxbD2LXEiSudtxgT9JXU&#10;Hm8p3DZymmVzabHm1GCwpY2h4nr6swrK1nWTnw87O15Nsz38zjbdvqyVensdvj5BRBriU/xwf2sF&#10;aWu6km6AXP0DAAD//wMAUEsBAi0AFAAGAAgAAAAhANvh9svuAAAAhQEAABMAAAAAAAAAAAAAAAAA&#10;AAAAAFtDb250ZW50X1R5cGVzXS54bWxQSwECLQAUAAYACAAAACEAWvQsW78AAAAVAQAACwAAAAAA&#10;AAAAAAAAAAAfAQAAX3JlbHMvLnJlbHNQSwECLQAUAAYACAAAACEAaXR21MAAAADaAAAADwAAAAAA&#10;AAAAAAAAAAAHAgAAZHJzL2Rvd25yZXYueG1sUEsFBgAAAAADAAMAtwAAAPQCAAAAAA==&#10;" adj="5401">
                  <v:textbox>
                    <w:txbxContent>
                      <w:p w14:paraId="26C40967" w14:textId="77777777" w:rsidR="000F34C9" w:rsidRPr="00C66FD7" w:rsidRDefault="000F34C9" w:rsidP="000F34C9">
                        <w:pPr>
                          <w:jc w:val="center"/>
                          <w:rPr>
                            <w:sz w:val="20"/>
                            <w:szCs w:val="20"/>
                          </w:rPr>
                        </w:pPr>
                        <w:r w:rsidRPr="00C66FD7">
                          <w:rPr>
                            <w:sz w:val="20"/>
                            <w:szCs w:val="20"/>
                          </w:rPr>
                          <w:t xml:space="preserve">Зворотний зв'язок  </w:t>
                        </w:r>
                      </w:p>
                      <w:p w14:paraId="49A9796D" w14:textId="77777777" w:rsidR="000F34C9" w:rsidRPr="00B729A5" w:rsidRDefault="000F34C9" w:rsidP="000F34C9">
                        <w:pPr>
                          <w:jc w:val="center"/>
                        </w:pPr>
                      </w:p>
                    </w:txbxContent>
                  </v:textbox>
                </v:shape>
                <v:shape id="AutoShape 458" o:spid="_x0000_s1071" type="#_x0000_t65" style="position:absolute;left:3497;top:25487;width:15947;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0TWvwAAANoAAAAPAAAAZHJzL2Rvd25yZXYueG1sRI9Bi8Iw&#10;FITvC/6H8IS9rakLLlqNIsUFYU+r4vnRPNti81KSNLb/frMgeBxm5htmsxtMKyI531hWMJ9lIIhL&#10;qxuuFFzO3x9LED4ga2wtk4KRPOy2k7cN5to++JfiKVQiQdjnqKAOocul9GVNBv3MdsTJu1lnMCTp&#10;KqkdPhLctPIzy76kwYbTQo0dFTWV91NvFBRFhaPhw0/fx+gWdB3LyI1S79NhvwYRaAiv8LN91ApW&#10;8H8l3QC5/QMAAP//AwBQSwECLQAUAAYACAAAACEA2+H2y+4AAACFAQAAEwAAAAAAAAAAAAAAAAAA&#10;AAAAW0NvbnRlbnRfVHlwZXNdLnhtbFBLAQItABQABgAIAAAAIQBa9CxbvwAAABUBAAALAAAAAAAA&#10;AAAAAAAAAB8BAABfcmVscy8ucmVsc1BLAQItABQABgAIAAAAIQCIM0TWvwAAANoAAAAPAAAAAAAA&#10;AAAAAAAAAAcCAABkcnMvZG93bnJldi54bWxQSwUGAAAAAAMAAwC3AAAA8wIAAAAA&#10;">
                  <v:textbox>
                    <w:txbxContent>
                      <w:p w14:paraId="06C2FB18" w14:textId="77777777" w:rsidR="000F34C9" w:rsidRPr="00B729A5" w:rsidRDefault="000F34C9" w:rsidP="000F34C9">
                        <w:pPr>
                          <w:jc w:val="center"/>
                        </w:pPr>
                        <w:r w:rsidRPr="00B729A5">
                          <w:t xml:space="preserve">Завдання </w:t>
                        </w:r>
                      </w:p>
                    </w:txbxContent>
                  </v:textbox>
                </v:shape>
                <v:shape id="AutoShape 459" o:spid="_x0000_s1072" type="#_x0000_t65" style="position:absolute;left:3497;top:29761;width:15947;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07wQAAANsAAAAPAAAAZHJzL2Rvd25yZXYueG1sRI9Pa8Mw&#10;DMXvg30Ho8Fuq7PBRsnqlhI2KPTUP/QsYi0JjeVgO27y7adDoTeJ9/TeT6vN5HqVKcTOs4H3RQGK&#10;uPa248bA+fT7tgQVE7LF3jMZmCnCZv38tMLS+hsfKB9ToySEY4kG2pSGUutYt+QwLvxALNqfDw6T&#10;rKHRNuBNwl2vP4riSzvsWBpaHKhqqb4eR2egqhqcHf/sxzHn8EmXuc7cGfP6Mm2/QSWa0sN8v95Z&#10;wRd6+UUG0Ot/AAAA//8DAFBLAQItABQABgAIAAAAIQDb4fbL7gAAAIUBAAATAAAAAAAAAAAAAAAA&#10;AAAAAABbQ29udGVudF9UeXBlc10ueG1sUEsBAi0AFAAGAAgAAAAhAFr0LFu/AAAAFQEAAAsAAAAA&#10;AAAAAAAAAAAAHwEAAF9yZWxzLy5yZWxzUEsBAi0AFAAGAAgAAAAhAP8EjTvBAAAA2wAAAA8AAAAA&#10;AAAAAAAAAAAABwIAAGRycy9kb3ducmV2LnhtbFBLBQYAAAAAAwADALcAAAD1AgAAAAA=&#10;">
                  <v:textbox>
                    <w:txbxContent>
                      <w:p w14:paraId="62942000" w14:textId="77777777" w:rsidR="000F34C9" w:rsidRPr="00B729A5" w:rsidRDefault="000F34C9" w:rsidP="000F34C9">
                        <w:pPr>
                          <w:jc w:val="center"/>
                        </w:pPr>
                        <w:r>
                          <w:t>Принципи</w:t>
                        </w:r>
                        <w:r w:rsidRPr="00B729A5">
                          <w:t xml:space="preserve"> </w:t>
                        </w:r>
                      </w:p>
                    </w:txbxContent>
                  </v:textbox>
                </v:shape>
                <v:shape id="AutoShape 460" o:spid="_x0000_s1073" type="#_x0000_t65" style="position:absolute;left:3497;top:33614;width:15947;height:3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CigvQAAANsAAAAPAAAAZHJzL2Rvd25yZXYueG1sRE9Ni8Iw&#10;EL0L+x/CLOxNU4UVqUaRsgvCnlbF89CMbbGZlCSN7b83guBtHu9zNrvBtCKS841lBfNZBoK4tLrh&#10;SsH59DtdgfABWWNrmRSM5GG3/ZhsMNf2zv8Uj6ESKYR9jgrqELpcSl/WZNDPbEecuKt1BkOCrpLa&#10;4T2Fm1YusmwpDTacGmrsqKipvB17o6AoKhwN//z1fYzumy5jGblR6utz2K9BBBrCW/xyH3SaP4fn&#10;L+kAuX0AAAD//wMAUEsBAi0AFAAGAAgAAAAhANvh9svuAAAAhQEAABMAAAAAAAAAAAAAAAAAAAAA&#10;AFtDb250ZW50X1R5cGVzXS54bWxQSwECLQAUAAYACAAAACEAWvQsW78AAAAVAQAACwAAAAAAAAAA&#10;AAAAAAAfAQAAX3JlbHMvLnJlbHNQSwECLQAUAAYACAAAACEAkEgooL0AAADbAAAADwAAAAAAAAAA&#10;AAAAAAAHAgAAZHJzL2Rvd25yZXYueG1sUEsFBgAAAAADAAMAtwAAAPECAAAAAA==&#10;">
                  <v:textbox>
                    <w:txbxContent>
                      <w:p w14:paraId="78B8ED36" w14:textId="77777777" w:rsidR="000F34C9" w:rsidRPr="00B729A5" w:rsidRDefault="000F34C9" w:rsidP="000F34C9">
                        <w:pPr>
                          <w:jc w:val="center"/>
                        </w:pPr>
                        <w:r>
                          <w:t>Функції</w:t>
                        </w:r>
                        <w:r w:rsidRPr="00B729A5">
                          <w:t xml:space="preserve"> </w:t>
                        </w:r>
                      </w:p>
                    </w:txbxContent>
                  </v:textbox>
                </v:shape>
                <v:shape id="AutoShape 461" o:spid="_x0000_s1074" type="#_x0000_t65" style="position:absolute;left:3497;top:37806;width:15947;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rbXvgAAANsAAAAPAAAAZHJzL2Rvd25yZXYueG1sRE9Na8Mw&#10;DL0P+h+MBr0tzgodI41bRuhg0FO70bOw1SQsloPtuMm/nweD3fR4n6oPsx1EIh96xwqeixIEsXam&#10;51bB1+f70yuIEJENDo5JwUIBDvvVQ42VcXc+U7rEVuQQDhUq6GIcKymD7shiKNxInLmb8xZjhr6V&#10;xuM9h9tBbsryRVrsOTd0OFLTkf6+TFZB07S4WD6epiklv6XrohP3Sq0f57cdiEhz/Bf/uT9Mnr+B&#10;31/yAXL/AwAA//8DAFBLAQItABQABgAIAAAAIQDb4fbL7gAAAIUBAAATAAAAAAAAAAAAAAAAAAAA&#10;AABbQ29udGVudF9UeXBlc10ueG1sUEsBAi0AFAAGAAgAAAAhAFr0LFu/AAAAFQEAAAsAAAAAAAAA&#10;AAAAAAAAHwEAAF9yZWxzLy5yZWxzUEsBAi0AFAAGAAgAAAAhAGCatte+AAAA2wAAAA8AAAAAAAAA&#10;AAAAAAAABwIAAGRycy9kb3ducmV2LnhtbFBLBQYAAAAAAwADALcAAADyAgAAAAA=&#10;">
                  <v:textbox>
                    <w:txbxContent>
                      <w:p w14:paraId="37DAA97C" w14:textId="77777777" w:rsidR="000F34C9" w:rsidRPr="00B729A5" w:rsidRDefault="000F34C9" w:rsidP="000F34C9">
                        <w:pPr>
                          <w:jc w:val="center"/>
                        </w:pPr>
                        <w:r>
                          <w:t>Параметри</w:t>
                        </w:r>
                      </w:p>
                    </w:txbxContent>
                  </v:textbox>
                </v:shape>
                <v:rect id="Rectangle 462" o:spid="_x0000_s1075" style="position:absolute;left:33089;top:12533;width:17431;height:30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CXwwAAANsAAAAPAAAAZHJzL2Rvd25yZXYueG1sRE9Na8JA&#10;EL0X+h+WKXgpuqmlItFVSqDQS5CqLR6H7JhEs7MxO5r033cLhd7m8T5nuR5co27UhdqzgadJAoq4&#10;8Lbm0sB+9zaegwqCbLHxTAa+KcB6dX+3xNT6nj/otpVSxRAOKRqoRNpU61BU5DBMfEscuaPvHEqE&#10;Xalth30Md42eJslMO6w5NlTYUlZRcd5enYGjvHz1n5vrpb0cssdS8vyUTXNjRg/D6wKU0CD/4j/3&#10;u43zn+H3l3iAXv0AAAD//wMAUEsBAi0AFAAGAAgAAAAhANvh9svuAAAAhQEAABMAAAAAAAAAAAAA&#10;AAAAAAAAAFtDb250ZW50X1R5cGVzXS54bWxQSwECLQAUAAYACAAAACEAWvQsW78AAAAVAQAACwAA&#10;AAAAAAAAAAAAAAAfAQAAX3JlbHMvLnJlbHNQSwECLQAUAAYACAAAACEAfsjwl8MAAADbAAAADwAA&#10;AAAAAAAAAAAAAAAHAgAAZHJzL2Rvd25yZXYueG1sUEsFBgAAAAADAAMAtwAAAPcCAAAAAA==&#10;">
                  <v:stroke dashstyle="dash"/>
                </v:rect>
                <v:rect id="Rectangle 463" o:spid="_x0000_s1076" style="position:absolute;left:33724;top:13193;width:15947;height:7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XewgAAANsAAAAPAAAAZHJzL2Rvd25yZXYueG1sRE/basJA&#10;EH0v9B+WKfhWN7ViJWYjIlgsqGj0A8bsNEmbnY3ZrcZ+vVsQ+jaHc51k2planKl1lWUFL/0IBHFu&#10;dcWFgsN+8TwG4TyyxtoyKbiSg2n6+JBgrO2Fd3TOfCFCCLsYFZTeN7GULi/JoOvbhjhwn7Y16ANs&#10;C6lbvIRwU8tBFI2kwYpDQ4kNzUvKv7Mfo+DrdfuxJvqNNtv31YkOi6M58ptSvaduNgHhqfP/4rt7&#10;qcP8Ifz9Eg6Q6Q0AAP//AwBQSwECLQAUAAYACAAAACEA2+H2y+4AAACFAQAAEwAAAAAAAAAAAAAA&#10;AAAAAAAAW0NvbnRlbnRfVHlwZXNdLnhtbFBLAQItABQABgAIAAAAIQBa9CxbvwAAABUBAAALAAAA&#10;AAAAAAAAAAAAAB8BAABfcmVscy8ucmVsc1BLAQItABQABgAIAAAAIQBF+uXewgAAANsAAAAPAAAA&#10;AAAAAAAAAAAAAAcCAABkcnMvZG93bnJldi54bWxQSwUGAAAAAAMAAwC3AAAA9gIAAAAA&#10;" fillcolor="white [3212]">
                  <v:textbox>
                    <w:txbxContent>
                      <w:p w14:paraId="7D0BC38B" w14:textId="77777777" w:rsidR="000F34C9" w:rsidRPr="00C66FD7" w:rsidRDefault="000F34C9" w:rsidP="000F34C9">
                        <w:pPr>
                          <w:jc w:val="center"/>
                        </w:pPr>
                        <w:r>
                          <w:t>О</w:t>
                        </w:r>
                        <w:r w:rsidRPr="00C66FD7">
                          <w:t>б’єкти</w:t>
                        </w:r>
                      </w:p>
                      <w:p w14:paraId="4759A794" w14:textId="77777777" w:rsidR="000F34C9" w:rsidRPr="00CC5FEF" w:rsidRDefault="000F34C9" w:rsidP="000F34C9">
                        <w:pPr>
                          <w:jc w:val="center"/>
                        </w:pPr>
                        <w:r>
                          <w:t>конфлікт-менеджменту</w:t>
                        </w:r>
                      </w:p>
                      <w:p w14:paraId="557EAAD0" w14:textId="77777777" w:rsidR="000F34C9" w:rsidRPr="00C66FD7" w:rsidRDefault="000F34C9" w:rsidP="000F34C9">
                        <w:pPr>
                          <w:jc w:val="center"/>
                          <w:rPr>
                            <w:sz w:val="20"/>
                            <w:szCs w:val="20"/>
                          </w:rPr>
                        </w:pPr>
                      </w:p>
                    </w:txbxContent>
                  </v:textbox>
                </v:rect>
                <v:shape id="AutoShape 464" o:spid="_x0000_s1077" type="#_x0000_t65" style="position:absolute;left:33724;top:21386;width:15947;height:5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y6jvgAAANsAAAAPAAAAZHJzL2Rvd25yZXYueG1sRE9Na8Mw&#10;DL0P+h+MBr0tzgYdI41bRuig0NO60bOw1SQsloPtuMm/rweD3fR4n6r3sx1EIh96xwqeixIEsXam&#10;51bB99fH0xuIEJENDo5JwUIB9rvVQ42VcTf+pHSOrcghHCpU0MU4VlIG3ZHFULiROHNX5y3GDH0r&#10;jcdbDreDfCnLV2mx59zQ4UhNR/rnPFkFTdPiYvlwmqaU/IYui07cK7V+nN+3ICLN8V/85z6aPH8D&#10;v7/kA+TuDgAA//8DAFBLAQItABQABgAIAAAAIQDb4fbL7gAAAIUBAAATAAAAAAAAAAAAAAAAAAAA&#10;AABbQ29udGVudF9UeXBlc10ueG1sUEsBAi0AFAAGAAgAAAAhAFr0LFu/AAAAFQEAAAsAAAAAAAAA&#10;AAAAAAAAHwEAAF9yZWxzLy5yZWxzUEsBAi0AFAAGAAgAAAAhAO9zLqO+AAAA2wAAAA8AAAAAAAAA&#10;AAAAAAAABwIAAGRycy9kb3ducmV2LnhtbFBLBQYAAAAAAwADALcAAADyAgAAAAA=&#10;">
                  <v:textbox>
                    <w:txbxContent>
                      <w:p w14:paraId="7C3532F1" w14:textId="77777777" w:rsidR="000F34C9" w:rsidRPr="00B729A5" w:rsidRDefault="000F34C9" w:rsidP="000F34C9">
                        <w:pPr>
                          <w:jc w:val="center"/>
                        </w:pPr>
                        <w:r>
                          <w:t>Інформаційне забезпечення</w:t>
                        </w:r>
                      </w:p>
                    </w:txbxContent>
                  </v:textbox>
                </v:shape>
                <v:shape id="AutoShape 465" o:spid="_x0000_s1078" type="#_x0000_t65" style="position:absolute;left:33724;top:27327;width:15955;height:5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bDUvQAAANsAAAAPAAAAZHJzL2Rvd25yZXYueG1sRE9Li8Iw&#10;EL4L+x/CCN40VViRrlGkrLCwJx94HprZtthMSpLG9t9vBMHbfHzP2e4H04pIzjeWFSwXGQji0uqG&#10;KwXXy3G+AeEDssbWMikYycN+9zHZYq7tg08Uz6ESKYR9jgrqELpcSl/WZNAvbEecuD/rDIYEXSW1&#10;w0cKN61cZdlaGmw4NdTYUVFTeT/3RkFRVDga/v7t+xjdJ93GMnKj1Gw6HL5ABBrCW/xy/+g0fw3P&#10;X9IBcvcPAAD//wMAUEsBAi0AFAAGAAgAAAAhANvh9svuAAAAhQEAABMAAAAAAAAAAAAAAAAAAAAA&#10;AFtDb250ZW50X1R5cGVzXS54bWxQSwECLQAUAAYACAAAACEAWvQsW78AAAAVAQAACwAAAAAAAAAA&#10;AAAAAAAfAQAAX3JlbHMvLnJlbHNQSwECLQAUAAYACAAAACEAH6Gw1L0AAADbAAAADwAAAAAAAAAA&#10;AAAAAAAHAgAAZHJzL2Rvd25yZXYueG1sUEsFBgAAAAADAAMAtwAAAPECAAAAAA==&#10;">
                  <v:textbox>
                    <w:txbxContent>
                      <w:p w14:paraId="5E2BDDCF" w14:textId="77777777" w:rsidR="000F34C9" w:rsidRPr="00B729A5" w:rsidRDefault="000F34C9" w:rsidP="000F34C9">
                        <w:pPr>
                          <w:jc w:val="center"/>
                        </w:pPr>
                        <w:r>
                          <w:t>Комунікаційна підтримка</w:t>
                        </w:r>
                      </w:p>
                    </w:txbxContent>
                  </v:textbox>
                </v:shape>
                <v:shape id="AutoShape 466" o:spid="_x0000_s1079" type="#_x0000_t65" style="position:absolute;left:33724;top:33862;width:15955;height:5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RVPvwAAANsAAAAPAAAAZHJzL2Rvd25yZXYueG1sRE/JasMw&#10;EL0H+g9iCr3FcgNNihMlBNNAoacs9DxYE9vEGhlJVuy/rwqB3Obx1tnsRtOJSM63lhW8ZzkI4srq&#10;lmsFl/Nh/gnCB2SNnWVSMJGH3fZltsFC2zsfKZ5CLVII+wIVNCH0hZS+asigz2xPnLirdQZDgq6W&#10;2uE9hZtOLvJ8KQ22nBoa7KlsqLqdBqOgLGucDH/9DEOM7oN+pypyq9Tb67hfgwg0hqf44f7Waf4K&#10;/n9JB8jtHwAAAP//AwBQSwECLQAUAAYACAAAACEA2+H2y+4AAACFAQAAEwAAAAAAAAAAAAAAAAAA&#10;AAAAW0NvbnRlbnRfVHlwZXNdLnhtbFBLAQItABQABgAIAAAAIQBa9CxbvwAAABUBAAALAAAAAAAA&#10;AAAAAAAAAB8BAABfcmVscy8ucmVsc1BLAQItABQABgAIAAAAIQBw7RVPvwAAANsAAAAPAAAAAAAA&#10;AAAAAAAAAAcCAABkcnMvZG93bnJldi54bWxQSwUGAAAAAAMAAwC3AAAA8wIAAAAA&#10;">
                  <v:textbox>
                    <w:txbxContent>
                      <w:p w14:paraId="35FC136A" w14:textId="77777777" w:rsidR="000F34C9" w:rsidRPr="00B729A5" w:rsidRDefault="000F34C9" w:rsidP="000F34C9">
                        <w:pPr>
                          <w:jc w:val="center"/>
                        </w:pPr>
                        <w:r>
                          <w:t>Управлінський інструментарій</w:t>
                        </w:r>
                      </w:p>
                    </w:txbxContent>
                  </v:textbox>
                </v:shape>
                <v:shape id="AutoShape 467" o:spid="_x0000_s1080" type="#_x0000_t66" style="position:absolute;left:24996;top:5272;width:3803;height:1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POxxAAAANsAAAAPAAAAZHJzL2Rvd25yZXYueG1sRI9Ba8JA&#10;EIXvBf/DMkJvdWPBUqKrqCC1IIWqiN6G3TEJZmdDdo3pv+8cCr3N8N68981s0ftaddTGKrCB8SgD&#10;RWyDq7gwcDxsXt5BxYTssA5MBn4owmI+eJph7sKDv6nbp0JJCMccDZQpNbnW0ZbkMY5CQyzaNbQe&#10;k6xtoV2LDwn3tX7NsjftsWJpKLGhdUn2tr97A52ti6O/nD5354n9iLev+86uyJjnYb+cgkrUp3/z&#10;3/XWCb7Ayi8ygJ7/AgAA//8DAFBLAQItABQABgAIAAAAIQDb4fbL7gAAAIUBAAATAAAAAAAAAAAA&#10;AAAAAAAAAABbQ29udGVudF9UeXBlc10ueG1sUEsBAi0AFAAGAAgAAAAhAFr0LFu/AAAAFQEAAAsA&#10;AAAAAAAAAAAAAAAAHwEAAF9yZWxzLy5yZWxzUEsBAi0AFAAGAAgAAAAhAKcw87HEAAAA2wAAAA8A&#10;AAAAAAAAAAAAAAAABwIAAGRycy9kb3ducmV2LnhtbFBLBQYAAAAAAwADALcAAAD4AgAAAAA=&#10;" adj="5401" fillcolor="#a5a5a5 [2092]"/>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68" o:spid="_x0000_s1081" type="#_x0000_t67" style="position:absolute;left:9421;top:8960;width:3019;height:3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yfAwAAAANsAAAAPAAAAZHJzL2Rvd25yZXYueG1sRE9LasMw&#10;EN0Hcgcxge4S2aUU14kSTCA00EWp0wMM1sQ2tkZGkj+5fVUodDeP953DaTG9mMj51rKCdJeAIK6s&#10;brlW8H27bDMQPiBr7C2Tggd5OB3XqwPm2s78RVMZahFD2OeooAlhyKX0VUMG/c4OxJG7W2cwROhq&#10;qR3OMdz08jlJXqXBlmNDgwOdG6q6cjQKXGczl77X04d9obT41MVt7AqlnjZLsQcRaAn/4j/3Vcf5&#10;b/D7SzxAHn8AAAD//wMAUEsBAi0AFAAGAAgAAAAhANvh9svuAAAAhQEAABMAAAAAAAAAAAAAAAAA&#10;AAAAAFtDb250ZW50X1R5cGVzXS54bWxQSwECLQAUAAYACAAAACEAWvQsW78AAAAVAQAACwAAAAAA&#10;AAAAAAAAAAAfAQAAX3JlbHMvLnJlbHNQSwECLQAUAAYACAAAACEAas8nwMAAAADbAAAADwAAAAAA&#10;AAAAAAAAAAAHAgAAZHJzL2Rvd25yZXYueG1sUEsFBgAAAAADAAMAtwAAAPQCAAAAAA==&#10;" adj="16201" fillcolor="#a5a5a5 [2092]">
                  <v:textbox style="layout-flow:vertical-ideographic"/>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469" o:spid="_x0000_s1082" type="#_x0000_t68" style="position:absolute;left:37618;top:8960;width:3044;height:3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doOwQAAANsAAAAPAAAAZHJzL2Rvd25yZXYueG1sRE9NawIx&#10;EL0X+h/CFLyIJnooshqllIrioaBtob0Nm3GzuJksm7hu/33nIPT4eN+rzRAa1VOX6sgWZlMDiriM&#10;rubKwufHdrIAlTKywyYyWfilBJv148MKCxdvfKT+lCslIZwKtOBzbgutU+kpYJrGlli4c+wCZoFd&#10;pV2HNwkPjZ4b86wD1iwNHlt69VReTtdgYU67n+vX+C0evr2/jM8LE/p3Y+3oaXhZgso05H/x3b13&#10;4pP18kV+gF7/AQAA//8DAFBLAQItABQABgAIAAAAIQDb4fbL7gAAAIUBAAATAAAAAAAAAAAAAAAA&#10;AAAAAABbQ29udGVudF9UeXBlc10ueG1sUEsBAi0AFAAGAAgAAAAhAFr0LFu/AAAAFQEAAAsAAAAA&#10;AAAAAAAAAAAAHwEAAF9yZWxzLy5yZWxzUEsBAi0AFAAGAAgAAAAhAOpd2g7BAAAA2wAAAA8AAAAA&#10;AAAAAAAAAAAABwIAAGRycy9kb3ducmV2LnhtbFBLBQYAAAAAAwADALcAAAD1AgAAAAA=&#10;" adj="5399" fillcolor="#a5a5a5 [2092]">
                  <v:textbox style="layout-flow:vertical-ideographic"/>
                </v:shape>
                <w10:anchorlock/>
              </v:group>
            </w:pict>
          </mc:Fallback>
        </mc:AlternateContent>
      </w:r>
    </w:p>
    <w:p w14:paraId="481D0AAB" w14:textId="77777777" w:rsidR="000F34C9" w:rsidRPr="000F34C9" w:rsidRDefault="000F34C9" w:rsidP="000F34C9">
      <w:pPr>
        <w:tabs>
          <w:tab w:val="left" w:pos="2268"/>
        </w:tabs>
        <w:spacing w:line="360" w:lineRule="auto"/>
        <w:ind w:firstLine="709"/>
        <w:rPr>
          <w:rFonts w:eastAsia="Calibri"/>
          <w:sz w:val="28"/>
          <w:szCs w:val="28"/>
        </w:rPr>
      </w:pPr>
      <w:r w:rsidRPr="00D3471D">
        <w:rPr>
          <w:rFonts w:eastAsia="Calibri"/>
          <w:sz w:val="28"/>
          <w:szCs w:val="28"/>
        </w:rPr>
        <w:lastRenderedPageBreak/>
        <w:t xml:space="preserve">Рис. </w:t>
      </w:r>
      <w:r w:rsidRPr="00CC5FEF">
        <w:rPr>
          <w:rFonts w:eastAsia="Calibri"/>
          <w:sz w:val="28"/>
          <w:szCs w:val="28"/>
          <w:lang w:val="ru-RU"/>
        </w:rPr>
        <w:t>3</w:t>
      </w:r>
      <w:r w:rsidRPr="00D3471D">
        <w:rPr>
          <w:rFonts w:eastAsia="Calibri"/>
          <w:sz w:val="28"/>
          <w:szCs w:val="28"/>
        </w:rPr>
        <w:t>.</w:t>
      </w:r>
      <w:r>
        <w:rPr>
          <w:rFonts w:eastAsia="Calibri"/>
          <w:sz w:val="28"/>
          <w:szCs w:val="28"/>
        </w:rPr>
        <w:t>1</w:t>
      </w:r>
      <w:r w:rsidRPr="00D3471D">
        <w:rPr>
          <w:rFonts w:eastAsia="Calibri"/>
          <w:sz w:val="28"/>
          <w:szCs w:val="28"/>
        </w:rPr>
        <w:t xml:space="preserve">. </w:t>
      </w:r>
      <w:r>
        <w:rPr>
          <w:rFonts w:eastAsia="Calibri"/>
          <w:sz w:val="28"/>
          <w:szCs w:val="28"/>
        </w:rPr>
        <w:t>Система у</w:t>
      </w:r>
      <w:r w:rsidRPr="000F34C9">
        <w:rPr>
          <w:rFonts w:eastAsia="Calibri"/>
          <w:sz w:val="28"/>
          <w:szCs w:val="28"/>
        </w:rPr>
        <w:t>правління конфліктами на ТОВ «Югметалсервіс»</w:t>
      </w:r>
    </w:p>
    <w:p w14:paraId="1D2F24E1" w14:textId="77777777" w:rsidR="000F34C9" w:rsidRPr="000F34C9" w:rsidRDefault="000F34C9" w:rsidP="000F34C9">
      <w:pPr>
        <w:spacing w:line="360" w:lineRule="auto"/>
        <w:ind w:firstLine="709"/>
        <w:jc w:val="both"/>
        <w:rPr>
          <w:sz w:val="28"/>
          <w:szCs w:val="28"/>
        </w:rPr>
      </w:pPr>
      <w:r w:rsidRPr="000F34C9">
        <w:rPr>
          <w:sz w:val="28"/>
          <w:szCs w:val="28"/>
        </w:rPr>
        <w:t xml:space="preserve">Одним із перспективних напрямів підвищення ефективності управління конфліктами на підприємстві є </w:t>
      </w:r>
      <w:r w:rsidRPr="000F34C9">
        <w:rPr>
          <w:bCs/>
          <w:sz w:val="28"/>
          <w:szCs w:val="28"/>
        </w:rPr>
        <w:t>введення спеціалізованої посади конфлікт-менеджера</w:t>
      </w:r>
      <w:r w:rsidRPr="000F34C9">
        <w:rPr>
          <w:sz w:val="28"/>
          <w:szCs w:val="28"/>
        </w:rPr>
        <w:t xml:space="preserve">. Така управлінська одиниця покликана не лише вирішувати вже наявні конфлікти, а й здійснювати </w:t>
      </w:r>
      <w:r w:rsidRPr="000F34C9">
        <w:rPr>
          <w:bCs/>
          <w:sz w:val="28"/>
          <w:szCs w:val="28"/>
        </w:rPr>
        <w:t>профілактичну, комунікаційну та аналітичну роботу</w:t>
      </w:r>
      <w:r w:rsidRPr="000F34C9">
        <w:rPr>
          <w:sz w:val="28"/>
          <w:szCs w:val="28"/>
        </w:rPr>
        <w:t xml:space="preserve"> для запобігання їх виникненню.</w:t>
      </w:r>
    </w:p>
    <w:p w14:paraId="34A68EA6" w14:textId="77777777" w:rsidR="000F34C9" w:rsidRPr="000F34C9" w:rsidRDefault="000F34C9" w:rsidP="000F34C9">
      <w:pPr>
        <w:spacing w:line="360" w:lineRule="auto"/>
        <w:ind w:firstLine="709"/>
        <w:jc w:val="both"/>
        <w:rPr>
          <w:sz w:val="28"/>
          <w:szCs w:val="28"/>
        </w:rPr>
      </w:pPr>
      <w:r w:rsidRPr="000F34C9">
        <w:rPr>
          <w:bCs/>
          <w:sz w:val="28"/>
          <w:szCs w:val="28"/>
        </w:rPr>
        <w:t>Суть функціональної ролі конфлікт-менеджера</w:t>
      </w:r>
      <w:r>
        <w:rPr>
          <w:bCs/>
          <w:sz w:val="28"/>
          <w:szCs w:val="28"/>
        </w:rPr>
        <w:t xml:space="preserve">. </w:t>
      </w:r>
      <w:r w:rsidRPr="000F34C9">
        <w:rPr>
          <w:sz w:val="28"/>
          <w:szCs w:val="28"/>
        </w:rPr>
        <w:t xml:space="preserve">Конфлікт-менеджер </w:t>
      </w:r>
      <w:r w:rsidRPr="00E92B5B">
        <w:rPr>
          <w:sz w:val="28"/>
          <w:szCs w:val="28"/>
        </w:rPr>
        <w:t>–</w:t>
      </w:r>
      <w:r w:rsidRPr="000F34C9">
        <w:rPr>
          <w:sz w:val="28"/>
          <w:szCs w:val="28"/>
        </w:rPr>
        <w:t xml:space="preserve"> це фахівець, відповідальний за</w:t>
      </w:r>
      <w:r>
        <w:rPr>
          <w:sz w:val="28"/>
          <w:szCs w:val="28"/>
        </w:rPr>
        <w:t xml:space="preserve">  </w:t>
      </w:r>
      <w:r w:rsidRPr="000F34C9">
        <w:rPr>
          <w:sz w:val="28"/>
          <w:szCs w:val="28"/>
        </w:rPr>
        <w:t>моніторинг соціально-психологічного клімату в колективі;</w:t>
      </w:r>
      <w:r>
        <w:rPr>
          <w:sz w:val="28"/>
          <w:szCs w:val="28"/>
        </w:rPr>
        <w:t xml:space="preserve"> </w:t>
      </w:r>
      <w:r w:rsidRPr="000F34C9">
        <w:rPr>
          <w:sz w:val="28"/>
          <w:szCs w:val="28"/>
        </w:rPr>
        <w:t>виявлення латентних конфліктів та ризикових зон;</w:t>
      </w:r>
      <w:r>
        <w:rPr>
          <w:sz w:val="28"/>
          <w:szCs w:val="28"/>
        </w:rPr>
        <w:t xml:space="preserve"> </w:t>
      </w:r>
      <w:r w:rsidRPr="000F34C9">
        <w:rPr>
          <w:sz w:val="28"/>
          <w:szCs w:val="28"/>
        </w:rPr>
        <w:t>проведення діагностики причин напруженості;</w:t>
      </w:r>
      <w:r>
        <w:rPr>
          <w:sz w:val="28"/>
          <w:szCs w:val="28"/>
        </w:rPr>
        <w:t xml:space="preserve"> </w:t>
      </w:r>
      <w:r w:rsidRPr="000F34C9">
        <w:rPr>
          <w:sz w:val="28"/>
          <w:szCs w:val="28"/>
        </w:rPr>
        <w:t>налагодження комунікацій між конфліктуючими сторонами;</w:t>
      </w:r>
      <w:r>
        <w:rPr>
          <w:sz w:val="28"/>
          <w:szCs w:val="28"/>
        </w:rPr>
        <w:t xml:space="preserve"> </w:t>
      </w:r>
      <w:r w:rsidRPr="000F34C9">
        <w:rPr>
          <w:sz w:val="28"/>
          <w:szCs w:val="28"/>
        </w:rPr>
        <w:t>впровадження медіаційних практик;</w:t>
      </w:r>
      <w:r>
        <w:rPr>
          <w:sz w:val="28"/>
          <w:szCs w:val="28"/>
        </w:rPr>
        <w:t xml:space="preserve"> </w:t>
      </w:r>
      <w:r w:rsidRPr="000F34C9">
        <w:rPr>
          <w:sz w:val="28"/>
          <w:szCs w:val="28"/>
        </w:rPr>
        <w:t>участь у формуванні етичної, комунікативної та організаційної культури.</w:t>
      </w:r>
      <w:r>
        <w:rPr>
          <w:sz w:val="28"/>
          <w:szCs w:val="28"/>
        </w:rPr>
        <w:t xml:space="preserve"> </w:t>
      </w:r>
      <w:r w:rsidRPr="000F34C9">
        <w:rPr>
          <w:sz w:val="28"/>
          <w:szCs w:val="28"/>
        </w:rPr>
        <w:t>Ключові функції конфлікт-менеджера на підприємстві</w:t>
      </w:r>
      <w:r>
        <w:rPr>
          <w:sz w:val="28"/>
          <w:szCs w:val="28"/>
        </w:rPr>
        <w:t xml:space="preserve"> представлені в табл. 3.1.</w:t>
      </w:r>
    </w:p>
    <w:p w14:paraId="74BB5802" w14:textId="77777777" w:rsidR="000F34C9" w:rsidRPr="000F34C9" w:rsidRDefault="000F34C9" w:rsidP="000F34C9">
      <w:pPr>
        <w:pStyle w:val="4"/>
        <w:spacing w:before="0" w:after="0" w:line="360" w:lineRule="auto"/>
        <w:jc w:val="right"/>
        <w:rPr>
          <w:rStyle w:val="afa"/>
          <w:bCs/>
        </w:rPr>
      </w:pPr>
      <w:r w:rsidRPr="000F34C9">
        <w:rPr>
          <w:rStyle w:val="afa"/>
          <w:bCs/>
        </w:rPr>
        <w:t>Таблиця 3.1.</w:t>
      </w:r>
    </w:p>
    <w:p w14:paraId="522C3F89" w14:textId="77777777" w:rsidR="000F34C9" w:rsidRPr="000F34C9" w:rsidRDefault="000F34C9" w:rsidP="000F34C9">
      <w:pPr>
        <w:pStyle w:val="4"/>
        <w:spacing w:before="0" w:after="0" w:line="360" w:lineRule="auto"/>
        <w:jc w:val="center"/>
      </w:pPr>
      <w:r w:rsidRPr="000F34C9">
        <w:rPr>
          <w:rStyle w:val="afa"/>
          <w:bCs/>
        </w:rPr>
        <w:t>Ключові функції конфлікт-менеджера на підприємстві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60"/>
        <w:gridCol w:w="7067"/>
      </w:tblGrid>
      <w:tr w:rsidR="000F34C9" w14:paraId="7FDE5F89" w14:textId="77777777" w:rsidTr="000F34C9">
        <w:trPr>
          <w:tblHeader/>
          <w:tblCellSpacing w:w="15" w:type="dxa"/>
        </w:trPr>
        <w:tc>
          <w:tcPr>
            <w:tcW w:w="0" w:type="auto"/>
            <w:vAlign w:val="center"/>
            <w:hideMark/>
          </w:tcPr>
          <w:p w14:paraId="068E3986" w14:textId="77777777" w:rsidR="000F34C9" w:rsidRPr="000F34C9" w:rsidRDefault="000F34C9" w:rsidP="000F34C9">
            <w:pPr>
              <w:spacing w:before="120" w:after="120"/>
              <w:jc w:val="center"/>
              <w:rPr>
                <w:b/>
                <w:bCs/>
              </w:rPr>
            </w:pPr>
            <w:r w:rsidRPr="000F34C9">
              <w:rPr>
                <w:rStyle w:val="afa"/>
                <w:b w:val="0"/>
              </w:rPr>
              <w:t>Функція</w:t>
            </w:r>
          </w:p>
        </w:tc>
        <w:tc>
          <w:tcPr>
            <w:tcW w:w="0" w:type="auto"/>
            <w:vAlign w:val="center"/>
            <w:hideMark/>
          </w:tcPr>
          <w:p w14:paraId="1941797D" w14:textId="77777777" w:rsidR="000F34C9" w:rsidRPr="000F34C9" w:rsidRDefault="000F34C9" w:rsidP="000F34C9">
            <w:pPr>
              <w:spacing w:before="120" w:after="120"/>
              <w:jc w:val="center"/>
              <w:rPr>
                <w:b/>
                <w:bCs/>
              </w:rPr>
            </w:pPr>
            <w:r w:rsidRPr="000F34C9">
              <w:rPr>
                <w:rStyle w:val="afa"/>
                <w:b w:val="0"/>
              </w:rPr>
              <w:t>Зміст діяльності</w:t>
            </w:r>
          </w:p>
        </w:tc>
      </w:tr>
      <w:tr w:rsidR="000F34C9" w14:paraId="4C5D5B46" w14:textId="77777777" w:rsidTr="000F34C9">
        <w:trPr>
          <w:tblCellSpacing w:w="15" w:type="dxa"/>
        </w:trPr>
        <w:tc>
          <w:tcPr>
            <w:tcW w:w="0" w:type="auto"/>
            <w:vAlign w:val="center"/>
            <w:hideMark/>
          </w:tcPr>
          <w:p w14:paraId="110414A4" w14:textId="77777777" w:rsidR="000F34C9" w:rsidRPr="000F34C9" w:rsidRDefault="000F34C9" w:rsidP="000F34C9">
            <w:pPr>
              <w:spacing w:before="120" w:after="120"/>
            </w:pPr>
            <w:r w:rsidRPr="000F34C9">
              <w:rPr>
                <w:rStyle w:val="afa"/>
                <w:b w:val="0"/>
              </w:rPr>
              <w:t>Аналітична</w:t>
            </w:r>
          </w:p>
        </w:tc>
        <w:tc>
          <w:tcPr>
            <w:tcW w:w="0" w:type="auto"/>
            <w:vAlign w:val="center"/>
            <w:hideMark/>
          </w:tcPr>
          <w:p w14:paraId="64989372" w14:textId="77777777" w:rsidR="000F34C9" w:rsidRPr="000F34C9" w:rsidRDefault="000F34C9" w:rsidP="000F34C9">
            <w:pPr>
              <w:spacing w:before="120" w:after="120"/>
            </w:pPr>
            <w:r w:rsidRPr="000F34C9">
              <w:t>Аналіз конфліктної динаміки, вивчення причин конфліктів, підготовка звітів для керівництва</w:t>
            </w:r>
          </w:p>
        </w:tc>
      </w:tr>
      <w:tr w:rsidR="000F34C9" w14:paraId="3FEEB075" w14:textId="77777777" w:rsidTr="000F34C9">
        <w:trPr>
          <w:tblCellSpacing w:w="15" w:type="dxa"/>
        </w:trPr>
        <w:tc>
          <w:tcPr>
            <w:tcW w:w="0" w:type="auto"/>
            <w:vAlign w:val="center"/>
            <w:hideMark/>
          </w:tcPr>
          <w:p w14:paraId="3483649F" w14:textId="77777777" w:rsidR="000F34C9" w:rsidRPr="000F34C9" w:rsidRDefault="000F34C9" w:rsidP="000F34C9">
            <w:pPr>
              <w:spacing w:before="120" w:after="120"/>
            </w:pPr>
            <w:r w:rsidRPr="000F34C9">
              <w:rPr>
                <w:rStyle w:val="afa"/>
                <w:b w:val="0"/>
              </w:rPr>
              <w:t>Профілактична</w:t>
            </w:r>
          </w:p>
        </w:tc>
        <w:tc>
          <w:tcPr>
            <w:tcW w:w="0" w:type="auto"/>
            <w:vAlign w:val="center"/>
            <w:hideMark/>
          </w:tcPr>
          <w:p w14:paraId="2FB7F996" w14:textId="77777777" w:rsidR="000F34C9" w:rsidRPr="000F34C9" w:rsidRDefault="000F34C9" w:rsidP="000F34C9">
            <w:pPr>
              <w:spacing w:before="120" w:after="120"/>
            </w:pPr>
            <w:r w:rsidRPr="000F34C9">
              <w:t>Проведення тренінгів, інформаційних кампаній, консультацій для зниження рівня напруги</w:t>
            </w:r>
          </w:p>
        </w:tc>
      </w:tr>
      <w:tr w:rsidR="000F34C9" w14:paraId="49388EF1" w14:textId="77777777" w:rsidTr="000F34C9">
        <w:trPr>
          <w:tblCellSpacing w:w="15" w:type="dxa"/>
        </w:trPr>
        <w:tc>
          <w:tcPr>
            <w:tcW w:w="0" w:type="auto"/>
            <w:vAlign w:val="center"/>
            <w:hideMark/>
          </w:tcPr>
          <w:p w14:paraId="42F43E7D" w14:textId="77777777" w:rsidR="000F34C9" w:rsidRPr="000F34C9" w:rsidRDefault="000F34C9" w:rsidP="000F34C9">
            <w:pPr>
              <w:spacing w:before="120" w:after="120"/>
            </w:pPr>
            <w:r w:rsidRPr="000F34C9">
              <w:rPr>
                <w:rStyle w:val="afa"/>
                <w:b w:val="0"/>
              </w:rPr>
              <w:t>Діагностична</w:t>
            </w:r>
          </w:p>
        </w:tc>
        <w:tc>
          <w:tcPr>
            <w:tcW w:w="0" w:type="auto"/>
            <w:vAlign w:val="center"/>
            <w:hideMark/>
          </w:tcPr>
          <w:p w14:paraId="2F0E0DEA" w14:textId="77777777" w:rsidR="000F34C9" w:rsidRPr="000F34C9" w:rsidRDefault="000F34C9" w:rsidP="000F34C9">
            <w:pPr>
              <w:spacing w:before="120" w:after="120"/>
            </w:pPr>
            <w:r w:rsidRPr="000F34C9">
              <w:t>Виявлення прихованих конфліктів, соціологічні опитування, спостереження</w:t>
            </w:r>
          </w:p>
        </w:tc>
      </w:tr>
      <w:tr w:rsidR="000F34C9" w14:paraId="23F98E45" w14:textId="77777777" w:rsidTr="000F34C9">
        <w:trPr>
          <w:tblCellSpacing w:w="15" w:type="dxa"/>
        </w:trPr>
        <w:tc>
          <w:tcPr>
            <w:tcW w:w="0" w:type="auto"/>
            <w:vAlign w:val="center"/>
            <w:hideMark/>
          </w:tcPr>
          <w:p w14:paraId="19D09197" w14:textId="77777777" w:rsidR="000F34C9" w:rsidRPr="000F34C9" w:rsidRDefault="000F34C9" w:rsidP="000F34C9">
            <w:pPr>
              <w:spacing w:before="120" w:after="120"/>
            </w:pPr>
            <w:r w:rsidRPr="000F34C9">
              <w:rPr>
                <w:rStyle w:val="afa"/>
                <w:b w:val="0"/>
              </w:rPr>
              <w:t>Посередницька (медіаційна)</w:t>
            </w:r>
          </w:p>
        </w:tc>
        <w:tc>
          <w:tcPr>
            <w:tcW w:w="0" w:type="auto"/>
            <w:vAlign w:val="center"/>
            <w:hideMark/>
          </w:tcPr>
          <w:p w14:paraId="716DFFC1" w14:textId="77777777" w:rsidR="000F34C9" w:rsidRPr="000F34C9" w:rsidRDefault="000F34C9" w:rsidP="000F34C9">
            <w:pPr>
              <w:spacing w:before="120" w:after="120"/>
            </w:pPr>
            <w:r w:rsidRPr="000F34C9">
              <w:t>Організація переговорів, фасилітація діалогу між сторонами</w:t>
            </w:r>
          </w:p>
        </w:tc>
      </w:tr>
      <w:tr w:rsidR="000F34C9" w14:paraId="2DE1573C" w14:textId="77777777" w:rsidTr="000F34C9">
        <w:trPr>
          <w:tblCellSpacing w:w="15" w:type="dxa"/>
        </w:trPr>
        <w:tc>
          <w:tcPr>
            <w:tcW w:w="0" w:type="auto"/>
            <w:vAlign w:val="center"/>
            <w:hideMark/>
          </w:tcPr>
          <w:p w14:paraId="37D3A9FC" w14:textId="77777777" w:rsidR="000F34C9" w:rsidRPr="000F34C9" w:rsidRDefault="000F34C9" w:rsidP="000F34C9">
            <w:pPr>
              <w:spacing w:before="120" w:after="120"/>
            </w:pPr>
            <w:r w:rsidRPr="000F34C9">
              <w:rPr>
                <w:rStyle w:val="afa"/>
                <w:b w:val="0"/>
              </w:rPr>
              <w:t>Комунікаційна</w:t>
            </w:r>
          </w:p>
        </w:tc>
        <w:tc>
          <w:tcPr>
            <w:tcW w:w="0" w:type="auto"/>
            <w:vAlign w:val="center"/>
            <w:hideMark/>
          </w:tcPr>
          <w:p w14:paraId="4E2CF5DF" w14:textId="77777777" w:rsidR="000F34C9" w:rsidRPr="000F34C9" w:rsidRDefault="000F34C9" w:rsidP="000F34C9">
            <w:pPr>
              <w:spacing w:before="120" w:after="120"/>
            </w:pPr>
            <w:r w:rsidRPr="000F34C9">
              <w:t>Полегшення внутрішньої взаємодії, підтримка відкритого каналу зворотного зв’язку</w:t>
            </w:r>
          </w:p>
        </w:tc>
      </w:tr>
      <w:tr w:rsidR="000F34C9" w14:paraId="01FC97E7" w14:textId="77777777" w:rsidTr="000F34C9">
        <w:trPr>
          <w:tblCellSpacing w:w="15" w:type="dxa"/>
        </w:trPr>
        <w:tc>
          <w:tcPr>
            <w:tcW w:w="0" w:type="auto"/>
            <w:vAlign w:val="center"/>
            <w:hideMark/>
          </w:tcPr>
          <w:p w14:paraId="38DC6FDD" w14:textId="77777777" w:rsidR="000F34C9" w:rsidRPr="000F34C9" w:rsidRDefault="000F34C9" w:rsidP="000F34C9">
            <w:pPr>
              <w:spacing w:before="120" w:after="120"/>
            </w:pPr>
            <w:r w:rsidRPr="000F34C9">
              <w:rPr>
                <w:rStyle w:val="afa"/>
                <w:b w:val="0"/>
              </w:rPr>
              <w:t>Організаційно-управлінська</w:t>
            </w:r>
          </w:p>
        </w:tc>
        <w:tc>
          <w:tcPr>
            <w:tcW w:w="0" w:type="auto"/>
            <w:vAlign w:val="center"/>
            <w:hideMark/>
          </w:tcPr>
          <w:p w14:paraId="7BBC4DAB" w14:textId="77777777" w:rsidR="000F34C9" w:rsidRPr="000F34C9" w:rsidRDefault="000F34C9" w:rsidP="000F34C9">
            <w:pPr>
              <w:spacing w:before="120" w:after="120"/>
            </w:pPr>
            <w:r w:rsidRPr="000F34C9">
              <w:t>Участь у розробці політик, процедур і корпоративного кодексу поведінки</w:t>
            </w:r>
          </w:p>
        </w:tc>
      </w:tr>
    </w:tbl>
    <w:p w14:paraId="525C3948" w14:textId="77777777" w:rsidR="009F0E5A" w:rsidRPr="000F34C9" w:rsidRDefault="009F0E5A" w:rsidP="003D1724">
      <w:pPr>
        <w:spacing w:line="360" w:lineRule="auto"/>
        <w:ind w:firstLine="709"/>
        <w:jc w:val="both"/>
        <w:rPr>
          <w:sz w:val="28"/>
          <w:szCs w:val="28"/>
        </w:rPr>
      </w:pPr>
    </w:p>
    <w:p w14:paraId="370E5A1F" w14:textId="77777777" w:rsidR="000F34C9" w:rsidRPr="000F34C9" w:rsidRDefault="000F34C9" w:rsidP="000F34C9">
      <w:pPr>
        <w:pStyle w:val="af3"/>
        <w:shd w:val="clear" w:color="auto" w:fill="FFFFFF"/>
        <w:spacing w:before="0" w:beforeAutospacing="0" w:after="0" w:afterAutospacing="0" w:line="360" w:lineRule="auto"/>
        <w:ind w:firstLine="709"/>
        <w:jc w:val="both"/>
        <w:rPr>
          <w:bCs/>
          <w:sz w:val="28"/>
          <w:szCs w:val="28"/>
        </w:rPr>
      </w:pPr>
      <w:r w:rsidRPr="000F34C9">
        <w:rPr>
          <w:bCs/>
          <w:sz w:val="28"/>
          <w:szCs w:val="28"/>
        </w:rPr>
        <w:lastRenderedPageBreak/>
        <w:t>Переваги запровадження посади:</w:t>
      </w:r>
    </w:p>
    <w:p w14:paraId="3CA4355F" w14:textId="77777777" w:rsidR="000F34C9" w:rsidRPr="00285688" w:rsidRDefault="0028568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000F34C9" w:rsidRPr="00285688">
        <w:rPr>
          <w:rFonts w:ascii="Times New Roman" w:hAnsi="Times New Roman"/>
          <w:sz w:val="28"/>
          <w:szCs w:val="28"/>
          <w:lang w:val="uk-UA"/>
        </w:rPr>
        <w:t>истематичний підхід до управління конфліктами;</w:t>
      </w:r>
    </w:p>
    <w:p w14:paraId="02A05CC0" w14:textId="77777777" w:rsidR="000F34C9" w:rsidRPr="00285688" w:rsidRDefault="0028568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0F34C9" w:rsidRPr="00285688">
        <w:rPr>
          <w:rFonts w:ascii="Times New Roman" w:hAnsi="Times New Roman"/>
          <w:sz w:val="28"/>
          <w:szCs w:val="28"/>
          <w:lang w:val="uk-UA"/>
        </w:rPr>
        <w:t>меншення адміністративного навантаження на лінійних керівників;</w:t>
      </w:r>
    </w:p>
    <w:p w14:paraId="5D12E00E" w14:textId="77777777" w:rsidR="000F34C9" w:rsidRPr="00285688" w:rsidRDefault="0028568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0F34C9" w:rsidRPr="00285688">
        <w:rPr>
          <w:rFonts w:ascii="Times New Roman" w:hAnsi="Times New Roman"/>
          <w:sz w:val="28"/>
          <w:szCs w:val="28"/>
          <w:lang w:val="uk-UA"/>
        </w:rPr>
        <w:t>ідвищення рівня довіри до керівництва з боку працівників;</w:t>
      </w:r>
    </w:p>
    <w:p w14:paraId="382A5CAB" w14:textId="77777777" w:rsidR="000F34C9" w:rsidRPr="00285688" w:rsidRDefault="0028568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0F34C9" w:rsidRPr="00285688">
        <w:rPr>
          <w:rFonts w:ascii="Times New Roman" w:hAnsi="Times New Roman"/>
          <w:sz w:val="28"/>
          <w:szCs w:val="28"/>
          <w:lang w:val="uk-UA"/>
        </w:rPr>
        <w:t>окращення морально-психологічного клімату;</w:t>
      </w:r>
    </w:p>
    <w:p w14:paraId="4C31E5F6" w14:textId="77777777" w:rsidR="000F34C9" w:rsidRPr="00285688" w:rsidRDefault="0028568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000F34C9" w:rsidRPr="00285688">
        <w:rPr>
          <w:rFonts w:ascii="Times New Roman" w:hAnsi="Times New Roman"/>
          <w:sz w:val="28"/>
          <w:szCs w:val="28"/>
          <w:lang w:val="uk-UA"/>
        </w:rPr>
        <w:t>ормування конфліктостійкого середовища та зниження плинності кадрів.</w:t>
      </w:r>
    </w:p>
    <w:p w14:paraId="314FE00A" w14:textId="77777777" w:rsidR="00285688" w:rsidRDefault="00285688" w:rsidP="000F34C9">
      <w:pPr>
        <w:pStyle w:val="af3"/>
        <w:shd w:val="clear" w:color="auto" w:fill="FFFFFF"/>
        <w:spacing w:before="0" w:beforeAutospacing="0" w:after="0" w:afterAutospacing="0" w:line="360" w:lineRule="auto"/>
        <w:ind w:firstLine="709"/>
        <w:jc w:val="both"/>
        <w:rPr>
          <w:sz w:val="28"/>
          <w:szCs w:val="28"/>
          <w:lang w:val="uk-UA"/>
        </w:rPr>
      </w:pPr>
      <w:r w:rsidRPr="00285688">
        <w:rPr>
          <w:bCs/>
          <w:sz w:val="28"/>
          <w:szCs w:val="28"/>
          <w:lang w:val="uk-UA"/>
        </w:rPr>
        <w:t>Організаційне підпорядкування</w:t>
      </w:r>
      <w:r>
        <w:rPr>
          <w:bCs/>
          <w:sz w:val="28"/>
          <w:szCs w:val="28"/>
          <w:lang w:val="uk-UA"/>
        </w:rPr>
        <w:t xml:space="preserve">. </w:t>
      </w:r>
      <w:r w:rsidR="000F34C9" w:rsidRPr="00285688">
        <w:rPr>
          <w:sz w:val="28"/>
          <w:szCs w:val="28"/>
          <w:lang w:val="uk-UA"/>
        </w:rPr>
        <w:t>Конфлікт-менеджер може функціонувати:</w:t>
      </w:r>
      <w:r>
        <w:rPr>
          <w:sz w:val="28"/>
          <w:szCs w:val="28"/>
          <w:lang w:val="uk-UA"/>
        </w:rPr>
        <w:t xml:space="preserve"> </w:t>
      </w:r>
      <w:r w:rsidR="000F34C9" w:rsidRPr="00285688">
        <w:rPr>
          <w:sz w:val="28"/>
          <w:szCs w:val="28"/>
          <w:lang w:val="uk-UA"/>
        </w:rPr>
        <w:t xml:space="preserve">як </w:t>
      </w:r>
      <w:r w:rsidR="000F34C9" w:rsidRPr="00285688">
        <w:rPr>
          <w:bCs/>
          <w:sz w:val="28"/>
          <w:szCs w:val="28"/>
          <w:lang w:val="uk-UA"/>
        </w:rPr>
        <w:t>самостійна одиниця</w:t>
      </w:r>
      <w:r w:rsidR="000F34C9" w:rsidRPr="00285688">
        <w:rPr>
          <w:sz w:val="28"/>
          <w:szCs w:val="28"/>
          <w:lang w:val="uk-UA"/>
        </w:rPr>
        <w:t xml:space="preserve"> в структурі </w:t>
      </w:r>
      <w:r w:rsidR="000F34C9" w:rsidRPr="000F34C9">
        <w:rPr>
          <w:sz w:val="28"/>
          <w:szCs w:val="28"/>
        </w:rPr>
        <w:t>HR</w:t>
      </w:r>
      <w:r w:rsidR="000F34C9" w:rsidRPr="00285688">
        <w:rPr>
          <w:sz w:val="28"/>
          <w:szCs w:val="28"/>
          <w:lang w:val="uk-UA"/>
        </w:rPr>
        <w:t>-відділу або департаменту управління персоналом;</w:t>
      </w:r>
      <w:r>
        <w:rPr>
          <w:sz w:val="28"/>
          <w:szCs w:val="28"/>
          <w:lang w:val="uk-UA"/>
        </w:rPr>
        <w:t xml:space="preserve"> </w:t>
      </w:r>
      <w:r w:rsidR="000F34C9" w:rsidRPr="00285688">
        <w:rPr>
          <w:sz w:val="28"/>
          <w:szCs w:val="28"/>
          <w:lang w:val="uk-UA"/>
        </w:rPr>
        <w:t xml:space="preserve">або бути </w:t>
      </w:r>
      <w:r w:rsidR="000F34C9" w:rsidRPr="00285688">
        <w:rPr>
          <w:bCs/>
          <w:sz w:val="28"/>
          <w:szCs w:val="28"/>
          <w:lang w:val="uk-UA"/>
        </w:rPr>
        <w:t>підпорядкованим безпосередньо керівнику підприємства</w:t>
      </w:r>
      <w:r w:rsidR="000F34C9" w:rsidRPr="00285688">
        <w:rPr>
          <w:sz w:val="28"/>
          <w:szCs w:val="28"/>
          <w:lang w:val="uk-UA"/>
        </w:rPr>
        <w:t>, якщо йдеться про середній бізнес, для забезпечення незалежності та об’єктивності.</w:t>
      </w:r>
    </w:p>
    <w:p w14:paraId="6052B905" w14:textId="77777777" w:rsidR="000F34C9" w:rsidRPr="00285688" w:rsidRDefault="000F34C9" w:rsidP="000F34C9">
      <w:pPr>
        <w:pStyle w:val="af3"/>
        <w:shd w:val="clear" w:color="auto" w:fill="FFFFFF"/>
        <w:spacing w:before="0" w:beforeAutospacing="0" w:after="0" w:afterAutospacing="0" w:line="360" w:lineRule="auto"/>
        <w:ind w:firstLine="709"/>
        <w:jc w:val="both"/>
        <w:rPr>
          <w:bCs/>
          <w:sz w:val="28"/>
          <w:szCs w:val="28"/>
          <w:lang w:val="uk-UA"/>
        </w:rPr>
      </w:pPr>
      <w:r w:rsidRPr="000F34C9">
        <w:rPr>
          <w:bCs/>
          <w:sz w:val="28"/>
          <w:szCs w:val="28"/>
        </w:rPr>
        <w:t>Кваліфікаційні вимоги:</w:t>
      </w:r>
      <w:r w:rsidR="00285688">
        <w:rPr>
          <w:bCs/>
          <w:sz w:val="28"/>
          <w:szCs w:val="28"/>
          <w:lang w:val="uk-UA"/>
        </w:rPr>
        <w:t xml:space="preserve"> </w:t>
      </w:r>
    </w:p>
    <w:p w14:paraId="6090E967" w14:textId="77777777" w:rsidR="000F34C9" w:rsidRPr="00285688" w:rsidRDefault="0028568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0F34C9" w:rsidRPr="00285688">
        <w:rPr>
          <w:rFonts w:ascii="Times New Roman" w:hAnsi="Times New Roman"/>
          <w:sz w:val="28"/>
          <w:szCs w:val="28"/>
          <w:lang w:val="uk-UA"/>
        </w:rPr>
        <w:t>ища освіта у сфері управління персоналом, психології, менеджменту;</w:t>
      </w:r>
    </w:p>
    <w:p w14:paraId="32570689" w14:textId="77777777" w:rsidR="000F34C9" w:rsidRPr="00285688" w:rsidRDefault="0028568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000F34C9" w:rsidRPr="00285688">
        <w:rPr>
          <w:rFonts w:ascii="Times New Roman" w:hAnsi="Times New Roman"/>
          <w:sz w:val="28"/>
          <w:szCs w:val="28"/>
          <w:lang w:val="uk-UA"/>
        </w:rPr>
        <w:t>освід у комунікативній або медіаційній діяльності;</w:t>
      </w:r>
    </w:p>
    <w:p w14:paraId="4FA281BF" w14:textId="77777777" w:rsidR="000F34C9" w:rsidRPr="00285688" w:rsidRDefault="0028568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000F34C9" w:rsidRPr="00285688">
        <w:rPr>
          <w:rFonts w:ascii="Times New Roman" w:hAnsi="Times New Roman"/>
          <w:sz w:val="28"/>
          <w:szCs w:val="28"/>
          <w:lang w:val="uk-UA"/>
        </w:rPr>
        <w:t>авички роботи з конфліктними ситуаціями, володіння методами активного слухання, нейтрального втручання, фасилітації.</w:t>
      </w:r>
    </w:p>
    <w:p w14:paraId="28585D45" w14:textId="77777777" w:rsidR="000F34C9" w:rsidRDefault="00285688" w:rsidP="000F34C9">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Зауважимо, в</w:t>
      </w:r>
      <w:r w:rsidR="000F34C9" w:rsidRPr="00285688">
        <w:rPr>
          <w:sz w:val="28"/>
          <w:szCs w:val="28"/>
          <w:lang w:val="uk-UA"/>
        </w:rPr>
        <w:t>ведення посади конфлікт-менеджера на підприємстві, зокрема на ТОВ «Югметалсервіс», є доцільним кроком для професіоналізації процесу управління конфліктами, зниження внутрішньоорганізаційного напруження та формування стабільного соціально-психологічного середовища, що сприятиме підвищенню загальної ефективності менеджменту.</w:t>
      </w:r>
    </w:p>
    <w:p w14:paraId="60FEF495" w14:textId="77777777" w:rsidR="00C07C01" w:rsidRPr="00C07C01" w:rsidRDefault="00C07C01" w:rsidP="00C07C01">
      <w:pPr>
        <w:pStyle w:val="af3"/>
        <w:shd w:val="clear" w:color="auto" w:fill="FFFFFF"/>
        <w:spacing w:before="0" w:beforeAutospacing="0" w:after="0" w:afterAutospacing="0" w:line="360" w:lineRule="auto"/>
        <w:ind w:firstLine="709"/>
        <w:jc w:val="both"/>
        <w:rPr>
          <w:sz w:val="28"/>
          <w:szCs w:val="28"/>
          <w:lang w:val="uk-UA"/>
        </w:rPr>
      </w:pPr>
      <w:r w:rsidRPr="00C07C01">
        <w:rPr>
          <w:sz w:val="28"/>
          <w:szCs w:val="28"/>
          <w:lang w:val="uk-UA"/>
        </w:rPr>
        <w:t xml:space="preserve">У результаті дослідження визначено, що підвищення ефективності управління конфліктами на підприємстві потребує комплексного та системного підходу, який охоплює організаційні, комунікаційні, соціально-психологічні та культурні аспекти. Запровадження чітких регламентів врегулювання конфліктів, розвиток конфліктологічної компетентності управлінського персоналу, удосконалення системи внутрішньої комунікації та мотивації, а також </w:t>
      </w:r>
      <w:r w:rsidRPr="00C07C01">
        <w:rPr>
          <w:sz w:val="28"/>
          <w:szCs w:val="28"/>
          <w:lang w:val="uk-UA"/>
        </w:rPr>
        <w:lastRenderedPageBreak/>
        <w:t>формування конструктивного організаційного середовища – є ключовими умовами ефективного конфлікт-менеджменту.</w:t>
      </w:r>
    </w:p>
    <w:p w14:paraId="2FF9F423" w14:textId="77777777" w:rsidR="00C07C01" w:rsidRPr="00C07C01" w:rsidRDefault="00C07C01" w:rsidP="00C07C01">
      <w:pPr>
        <w:pStyle w:val="af3"/>
        <w:shd w:val="clear" w:color="auto" w:fill="FFFFFF"/>
        <w:spacing w:before="0" w:beforeAutospacing="0" w:after="0" w:afterAutospacing="0" w:line="360" w:lineRule="auto"/>
        <w:ind w:firstLine="709"/>
        <w:jc w:val="both"/>
        <w:rPr>
          <w:sz w:val="28"/>
          <w:szCs w:val="28"/>
          <w:lang w:val="uk-UA"/>
        </w:rPr>
      </w:pPr>
      <w:r w:rsidRPr="00C07C01">
        <w:rPr>
          <w:sz w:val="28"/>
          <w:szCs w:val="28"/>
          <w:lang w:val="uk-UA"/>
        </w:rPr>
        <w:t xml:space="preserve">Особливу увагу рекомендовано приділити </w:t>
      </w:r>
      <w:r w:rsidRPr="00C07C01">
        <w:rPr>
          <w:bCs/>
          <w:sz w:val="28"/>
          <w:szCs w:val="28"/>
          <w:lang w:val="uk-UA"/>
        </w:rPr>
        <w:t xml:space="preserve">створенню нової управлінської посади </w:t>
      </w:r>
      <w:r w:rsidRPr="00C07C01">
        <w:rPr>
          <w:sz w:val="28"/>
          <w:szCs w:val="28"/>
          <w:lang w:val="uk-UA"/>
        </w:rPr>
        <w:t>–</w:t>
      </w:r>
      <w:r w:rsidRPr="00C07C01">
        <w:rPr>
          <w:bCs/>
          <w:sz w:val="28"/>
          <w:szCs w:val="28"/>
          <w:lang w:val="uk-UA"/>
        </w:rPr>
        <w:t xml:space="preserve"> конфлікт-менеджера</w:t>
      </w:r>
      <w:r w:rsidRPr="00C07C01">
        <w:rPr>
          <w:sz w:val="28"/>
          <w:szCs w:val="28"/>
          <w:lang w:val="uk-UA"/>
        </w:rPr>
        <w:t>, яка дозволить не лише оперативно реагувати на конфліктні ситуації, а й здійснювати постійний моніторинг, профілактику та фасилітацію пр</w:t>
      </w:r>
      <w:r>
        <w:rPr>
          <w:sz w:val="28"/>
          <w:szCs w:val="28"/>
          <w:lang w:val="uk-UA"/>
        </w:rPr>
        <w:t>оцесів взаємодії в колективі, що</w:t>
      </w:r>
      <w:r w:rsidRPr="00C07C01">
        <w:rPr>
          <w:sz w:val="28"/>
          <w:szCs w:val="28"/>
          <w:lang w:val="uk-UA"/>
        </w:rPr>
        <w:t xml:space="preserve"> сприятиме зниженню рівня деструктивних конфліктів, підвищенню соціальної згуртованості персоналу, формуванню культури відкритого діалогу та сталому розвитку підприємства.</w:t>
      </w:r>
    </w:p>
    <w:p w14:paraId="2317ADCC" w14:textId="77777777" w:rsidR="00C07C01" w:rsidRDefault="00C07C01" w:rsidP="00C07C01">
      <w:pPr>
        <w:pStyle w:val="af3"/>
        <w:shd w:val="clear" w:color="auto" w:fill="FFFFFF"/>
        <w:spacing w:before="0" w:beforeAutospacing="0" w:after="0" w:afterAutospacing="0" w:line="360" w:lineRule="auto"/>
        <w:ind w:firstLine="709"/>
        <w:jc w:val="both"/>
        <w:rPr>
          <w:sz w:val="28"/>
          <w:szCs w:val="28"/>
          <w:lang w:val="uk-UA"/>
        </w:rPr>
      </w:pPr>
      <w:r w:rsidRPr="00C07C01">
        <w:rPr>
          <w:sz w:val="28"/>
          <w:szCs w:val="28"/>
          <w:lang w:val="uk-UA"/>
        </w:rPr>
        <w:t>Таким чином, запропоновані напрями забезпечують перехід до проактивної моделі управління конфліктами, яка відповідає сучасним вимогам до менеджменту в умовах динамічного зовнішнього середовища та високої внутрішньої конкуренції.</w:t>
      </w:r>
    </w:p>
    <w:p w14:paraId="5E731EBC" w14:textId="77777777" w:rsidR="000F34C9" w:rsidRDefault="000F34C9" w:rsidP="000479F9">
      <w:pPr>
        <w:pStyle w:val="af3"/>
        <w:shd w:val="clear" w:color="auto" w:fill="FFFFFF"/>
        <w:spacing w:before="0" w:beforeAutospacing="0" w:after="0" w:afterAutospacing="0" w:line="360" w:lineRule="auto"/>
        <w:ind w:firstLine="709"/>
        <w:jc w:val="both"/>
        <w:rPr>
          <w:sz w:val="28"/>
          <w:szCs w:val="28"/>
          <w:lang w:val="uk-UA"/>
        </w:rPr>
      </w:pPr>
    </w:p>
    <w:p w14:paraId="016EF1E9" w14:textId="77777777" w:rsidR="009F0E5A" w:rsidRPr="000479F9" w:rsidRDefault="009F0E5A" w:rsidP="000479F9">
      <w:pPr>
        <w:pStyle w:val="af3"/>
        <w:shd w:val="clear" w:color="auto" w:fill="FFFFFF"/>
        <w:spacing w:before="0" w:beforeAutospacing="0" w:after="0" w:afterAutospacing="0" w:line="360" w:lineRule="auto"/>
        <w:ind w:firstLine="709"/>
        <w:jc w:val="both"/>
        <w:rPr>
          <w:sz w:val="28"/>
          <w:szCs w:val="28"/>
          <w:lang w:val="uk-UA"/>
        </w:rPr>
      </w:pPr>
    </w:p>
    <w:p w14:paraId="1843226E" w14:textId="77777777" w:rsidR="007D3899" w:rsidRDefault="009F0E5A" w:rsidP="007D3899">
      <w:pPr>
        <w:spacing w:line="360" w:lineRule="auto"/>
        <w:ind w:firstLine="708"/>
        <w:jc w:val="both"/>
        <w:rPr>
          <w:sz w:val="28"/>
          <w:szCs w:val="28"/>
        </w:rPr>
      </w:pPr>
      <w:r>
        <w:rPr>
          <w:sz w:val="28"/>
          <w:szCs w:val="28"/>
        </w:rPr>
        <w:t>3</w:t>
      </w:r>
      <w:r w:rsidR="007D3899">
        <w:rPr>
          <w:sz w:val="28"/>
          <w:szCs w:val="28"/>
        </w:rPr>
        <w:t>.</w:t>
      </w:r>
      <w:r>
        <w:rPr>
          <w:sz w:val="28"/>
          <w:szCs w:val="28"/>
        </w:rPr>
        <w:t xml:space="preserve">2. </w:t>
      </w:r>
      <w:r w:rsidR="003D1724" w:rsidRPr="00F65BC9">
        <w:rPr>
          <w:color w:val="231F20"/>
          <w:sz w:val="28"/>
          <w:szCs w:val="28"/>
          <w:bdr w:val="none" w:sz="0" w:space="0" w:color="auto" w:frame="1"/>
        </w:rPr>
        <w:t>Запровадження інструментів профілактики та медіації конфліктів</w:t>
      </w:r>
    </w:p>
    <w:p w14:paraId="628CA4EF" w14:textId="77777777" w:rsidR="007D3899" w:rsidRDefault="007D3899" w:rsidP="007D3899">
      <w:pPr>
        <w:spacing w:line="360" w:lineRule="auto"/>
        <w:ind w:firstLine="708"/>
        <w:jc w:val="both"/>
        <w:rPr>
          <w:sz w:val="28"/>
          <w:szCs w:val="28"/>
        </w:rPr>
      </w:pPr>
    </w:p>
    <w:p w14:paraId="48A05B66" w14:textId="77777777" w:rsidR="00C07C01" w:rsidRPr="00C07C01" w:rsidRDefault="00C07C01" w:rsidP="00C07C01">
      <w:pPr>
        <w:spacing w:line="360" w:lineRule="auto"/>
        <w:ind w:firstLine="708"/>
        <w:jc w:val="both"/>
        <w:rPr>
          <w:sz w:val="28"/>
          <w:szCs w:val="28"/>
        </w:rPr>
      </w:pPr>
      <w:r w:rsidRPr="00C07C01">
        <w:rPr>
          <w:sz w:val="28"/>
          <w:szCs w:val="28"/>
        </w:rPr>
        <w:t xml:space="preserve">Ефективне управління конфліктами в межах сучасного підприємства неможливе без запровадження системи </w:t>
      </w:r>
      <w:r w:rsidRPr="00C07C01">
        <w:rPr>
          <w:bCs/>
          <w:sz w:val="28"/>
          <w:szCs w:val="28"/>
        </w:rPr>
        <w:t>профілактики</w:t>
      </w:r>
      <w:r w:rsidRPr="00C07C01">
        <w:rPr>
          <w:sz w:val="28"/>
          <w:szCs w:val="28"/>
        </w:rPr>
        <w:t xml:space="preserve"> та </w:t>
      </w:r>
      <w:r w:rsidRPr="00C07C01">
        <w:rPr>
          <w:bCs/>
          <w:sz w:val="28"/>
          <w:szCs w:val="28"/>
        </w:rPr>
        <w:t>медіації</w:t>
      </w:r>
      <w:r w:rsidRPr="00C07C01">
        <w:rPr>
          <w:sz w:val="28"/>
          <w:szCs w:val="28"/>
        </w:rPr>
        <w:t>. З огляду на результати аналізу конфліктного середовища на ТОВ «Югметалсервіс», доцільно впровадити структуровані інструменти, які дозволять вчасно виявляти передумови напруженості, запобігати їх ескалації та ефективно врегульовувати суперечності між працівниками.</w:t>
      </w:r>
    </w:p>
    <w:p w14:paraId="4ADF2FDF" w14:textId="77777777" w:rsidR="00C07C01" w:rsidRPr="00C07C01" w:rsidRDefault="00C07C01" w:rsidP="00C07C01">
      <w:pPr>
        <w:spacing w:line="360" w:lineRule="auto"/>
        <w:ind w:firstLine="708"/>
        <w:jc w:val="both"/>
        <w:rPr>
          <w:bCs/>
          <w:sz w:val="28"/>
          <w:szCs w:val="28"/>
        </w:rPr>
      </w:pPr>
      <w:r w:rsidRPr="00C07C01">
        <w:rPr>
          <w:bCs/>
          <w:sz w:val="28"/>
          <w:szCs w:val="28"/>
        </w:rPr>
        <w:t>1. Система профілактики конфліктів</w:t>
      </w:r>
      <w:r>
        <w:rPr>
          <w:bCs/>
          <w:sz w:val="28"/>
          <w:szCs w:val="28"/>
        </w:rPr>
        <w:t>.</w:t>
      </w:r>
    </w:p>
    <w:p w14:paraId="6F3C535A" w14:textId="77777777" w:rsidR="00C07C01" w:rsidRPr="00C07C01" w:rsidRDefault="00C07C01" w:rsidP="00C07C01">
      <w:pPr>
        <w:spacing w:line="360" w:lineRule="auto"/>
        <w:ind w:firstLine="708"/>
        <w:jc w:val="both"/>
        <w:rPr>
          <w:sz w:val="28"/>
          <w:szCs w:val="28"/>
        </w:rPr>
      </w:pPr>
      <w:r w:rsidRPr="00C07C01">
        <w:rPr>
          <w:bCs/>
          <w:sz w:val="28"/>
          <w:szCs w:val="28"/>
        </w:rPr>
        <w:t>Профілактика конфліктів</w:t>
      </w:r>
      <w:r w:rsidRPr="00C07C01">
        <w:rPr>
          <w:sz w:val="28"/>
          <w:szCs w:val="28"/>
        </w:rPr>
        <w:t xml:space="preserve"> спрямована на запобігання виникненню конфліктних ситуацій через усунення причин, що їх провокують. Запропоновані заходи:</w:t>
      </w:r>
    </w:p>
    <w:p w14:paraId="78569FA0"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C07C01">
        <w:rPr>
          <w:rFonts w:ascii="Times New Roman" w:hAnsi="Times New Roman"/>
          <w:sz w:val="28"/>
          <w:szCs w:val="28"/>
          <w:lang w:val="uk-UA"/>
        </w:rPr>
        <w:t>егулярний моніторинг соціально-психологічного клімату (анкетування, інтерв’ю, фокус-групи);</w:t>
      </w:r>
    </w:p>
    <w:p w14:paraId="2E36A7C0"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C07C01">
        <w:rPr>
          <w:rFonts w:ascii="Times New Roman" w:hAnsi="Times New Roman"/>
          <w:sz w:val="28"/>
          <w:szCs w:val="28"/>
          <w:lang w:val="uk-UA"/>
        </w:rPr>
        <w:t>оціально-психологічне консультування працівників з питань стресу, взаємодії, комунікацій;</w:t>
      </w:r>
    </w:p>
    <w:p w14:paraId="01CE3683"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w:t>
      </w:r>
      <w:r w:rsidRPr="00C07C01">
        <w:rPr>
          <w:rFonts w:ascii="Times New Roman" w:hAnsi="Times New Roman"/>
          <w:sz w:val="28"/>
          <w:szCs w:val="28"/>
          <w:lang w:val="uk-UA"/>
        </w:rPr>
        <w:t xml:space="preserve">цінка управлінських рішень через призму конфліктогенності </w:t>
      </w:r>
      <w:r w:rsidRPr="00C07C01">
        <w:rPr>
          <w:sz w:val="28"/>
          <w:szCs w:val="28"/>
          <w:lang w:val="uk-UA"/>
        </w:rPr>
        <w:t>–</w:t>
      </w:r>
      <w:r w:rsidRPr="00C07C01">
        <w:rPr>
          <w:rFonts w:ascii="Times New Roman" w:hAnsi="Times New Roman"/>
          <w:sz w:val="28"/>
          <w:szCs w:val="28"/>
          <w:lang w:val="uk-UA"/>
        </w:rPr>
        <w:t xml:space="preserve"> прогноз наслідків змін у структурі, зарплаті, навантаженні;</w:t>
      </w:r>
    </w:p>
    <w:p w14:paraId="5F0DF72F"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C07C01">
        <w:rPr>
          <w:rFonts w:ascii="Times New Roman" w:hAnsi="Times New Roman"/>
          <w:sz w:val="28"/>
          <w:szCs w:val="28"/>
          <w:lang w:val="uk-UA"/>
        </w:rPr>
        <w:t>роведення тренінгів з командної взаємодії, конфліктології, розвитку емоційного інтелекту;</w:t>
      </w:r>
    </w:p>
    <w:p w14:paraId="35D0BDBD"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Pr="00C07C01">
        <w:rPr>
          <w:rFonts w:ascii="Times New Roman" w:hAnsi="Times New Roman"/>
          <w:sz w:val="28"/>
          <w:szCs w:val="28"/>
          <w:lang w:val="uk-UA"/>
        </w:rPr>
        <w:t>ормування організаційної культури відкритості, взаємоповаги, толерантності та відповідальності;</w:t>
      </w:r>
    </w:p>
    <w:p w14:paraId="240BC937"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C07C01">
        <w:rPr>
          <w:rFonts w:ascii="Times New Roman" w:hAnsi="Times New Roman"/>
          <w:sz w:val="28"/>
          <w:szCs w:val="28"/>
          <w:lang w:val="uk-UA"/>
        </w:rPr>
        <w:t xml:space="preserve">одекс антиконфліктної поведінки </w:t>
      </w:r>
      <w:r w:rsidRPr="00C07C01">
        <w:rPr>
          <w:sz w:val="28"/>
          <w:szCs w:val="28"/>
          <w:lang w:val="uk-UA"/>
        </w:rPr>
        <w:t>–</w:t>
      </w:r>
      <w:r w:rsidRPr="00C07C01">
        <w:rPr>
          <w:rFonts w:ascii="Times New Roman" w:hAnsi="Times New Roman"/>
          <w:sz w:val="28"/>
          <w:szCs w:val="28"/>
          <w:lang w:val="uk-UA"/>
        </w:rPr>
        <w:t xml:space="preserve"> формалізація правил спілкування та врегулювання суперечок.</w:t>
      </w:r>
    </w:p>
    <w:p w14:paraId="7332F661" w14:textId="77777777" w:rsidR="00C07C01" w:rsidRPr="00C07C01" w:rsidRDefault="00C07C01" w:rsidP="00C07C01">
      <w:pPr>
        <w:spacing w:line="360" w:lineRule="auto"/>
        <w:ind w:firstLine="708"/>
        <w:jc w:val="both"/>
        <w:rPr>
          <w:bCs/>
          <w:sz w:val="28"/>
          <w:szCs w:val="28"/>
        </w:rPr>
      </w:pPr>
      <w:r w:rsidRPr="00C07C01">
        <w:rPr>
          <w:bCs/>
          <w:sz w:val="28"/>
          <w:szCs w:val="28"/>
        </w:rPr>
        <w:t>2. Інструменти медіації</w:t>
      </w:r>
      <w:r>
        <w:rPr>
          <w:bCs/>
          <w:sz w:val="28"/>
          <w:szCs w:val="28"/>
        </w:rPr>
        <w:t>.</w:t>
      </w:r>
    </w:p>
    <w:p w14:paraId="0522D84F" w14:textId="77777777" w:rsidR="00C07C01" w:rsidRPr="00C07C01" w:rsidRDefault="00C07C01" w:rsidP="00C07C01">
      <w:pPr>
        <w:spacing w:line="360" w:lineRule="auto"/>
        <w:ind w:firstLine="708"/>
        <w:jc w:val="both"/>
        <w:rPr>
          <w:sz w:val="28"/>
          <w:szCs w:val="28"/>
        </w:rPr>
      </w:pPr>
      <w:r w:rsidRPr="00C07C01">
        <w:rPr>
          <w:bCs/>
          <w:sz w:val="28"/>
          <w:szCs w:val="28"/>
        </w:rPr>
        <w:t>Медіація</w:t>
      </w:r>
      <w:r w:rsidRPr="00C07C01">
        <w:rPr>
          <w:sz w:val="28"/>
          <w:szCs w:val="28"/>
        </w:rPr>
        <w:t xml:space="preserve"> – це посередницький процес за участі нейтральної третьої сторони (медіатора), спрямований на добровільне вирішення конфлікту сторонами. Запровадження медіації на підприємстві включає:</w:t>
      </w:r>
    </w:p>
    <w:p w14:paraId="24D105EC"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C07C01">
        <w:rPr>
          <w:rFonts w:ascii="Times New Roman" w:hAnsi="Times New Roman"/>
          <w:sz w:val="28"/>
          <w:szCs w:val="28"/>
          <w:lang w:val="uk-UA"/>
        </w:rPr>
        <w:t>ризначення або навчання внутрішнього медіатора (HR-фахівця, менеджера середньої ланки, конфлікт-менеджера);</w:t>
      </w:r>
    </w:p>
    <w:p w14:paraId="01DD038F"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C07C01">
        <w:rPr>
          <w:rFonts w:ascii="Times New Roman" w:hAnsi="Times New Roman"/>
          <w:sz w:val="28"/>
          <w:szCs w:val="28"/>
          <w:lang w:val="uk-UA"/>
        </w:rPr>
        <w:t xml:space="preserve">озробка процедури медіації </w:t>
      </w:r>
      <w:r w:rsidRPr="00C07C01">
        <w:rPr>
          <w:sz w:val="28"/>
          <w:szCs w:val="28"/>
          <w:lang w:val="uk-UA"/>
        </w:rPr>
        <w:t>–</w:t>
      </w:r>
      <w:r w:rsidRPr="00C07C01">
        <w:rPr>
          <w:rFonts w:ascii="Times New Roman" w:hAnsi="Times New Roman"/>
          <w:sz w:val="28"/>
          <w:szCs w:val="28"/>
          <w:lang w:val="uk-UA"/>
        </w:rPr>
        <w:t xml:space="preserve"> етапи, правила конфіденційності, послідовність дій;</w:t>
      </w:r>
    </w:p>
    <w:p w14:paraId="16DE29BE"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C07C01">
        <w:rPr>
          <w:rFonts w:ascii="Times New Roman" w:hAnsi="Times New Roman"/>
          <w:sz w:val="28"/>
          <w:szCs w:val="28"/>
          <w:lang w:val="uk-UA"/>
        </w:rPr>
        <w:t>нформування персоналу про можливість медіаційного врегулювання;</w:t>
      </w:r>
    </w:p>
    <w:p w14:paraId="63F4189E"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C07C01">
        <w:rPr>
          <w:rFonts w:ascii="Times New Roman" w:hAnsi="Times New Roman"/>
          <w:sz w:val="28"/>
          <w:szCs w:val="28"/>
          <w:lang w:val="uk-UA"/>
        </w:rPr>
        <w:t>творення довіреного каналу звернення до медіатора (анонімно або відкрито);</w:t>
      </w:r>
    </w:p>
    <w:p w14:paraId="266157E4"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C07C01">
        <w:rPr>
          <w:rFonts w:ascii="Times New Roman" w:hAnsi="Times New Roman"/>
          <w:sz w:val="28"/>
          <w:szCs w:val="28"/>
          <w:lang w:val="uk-UA"/>
        </w:rPr>
        <w:t>алучення зовнішніх експертів у складних або чутливих кейсах (конфлікти з дискримінаційним характером, травматичні випадки).</w:t>
      </w:r>
    </w:p>
    <w:p w14:paraId="7F758E48" w14:textId="77777777" w:rsidR="00C07C01" w:rsidRPr="00C07C01" w:rsidRDefault="00C07C01" w:rsidP="00C07C01">
      <w:pPr>
        <w:spacing w:line="360" w:lineRule="auto"/>
        <w:ind w:firstLine="708"/>
        <w:jc w:val="both"/>
        <w:rPr>
          <w:bCs/>
          <w:sz w:val="28"/>
          <w:szCs w:val="28"/>
        </w:rPr>
      </w:pPr>
      <w:r w:rsidRPr="00C07C01">
        <w:rPr>
          <w:bCs/>
          <w:sz w:val="28"/>
          <w:szCs w:val="28"/>
        </w:rPr>
        <w:t>3. Інші інструменти превентивного впливу</w:t>
      </w:r>
      <w:r>
        <w:rPr>
          <w:bCs/>
          <w:sz w:val="28"/>
          <w:szCs w:val="28"/>
        </w:rPr>
        <w:t>.</w:t>
      </w:r>
    </w:p>
    <w:p w14:paraId="5BE052CC"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C07C01">
        <w:rPr>
          <w:rFonts w:ascii="Times New Roman" w:hAnsi="Times New Roman"/>
          <w:sz w:val="28"/>
          <w:szCs w:val="28"/>
          <w:lang w:val="uk-UA"/>
        </w:rPr>
        <w:t>отація працівників між підрозділами для зменшення застою у комунікаційних моделях;</w:t>
      </w:r>
    </w:p>
    <w:p w14:paraId="47D532A7"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C07C01">
        <w:rPr>
          <w:rFonts w:ascii="Times New Roman" w:hAnsi="Times New Roman"/>
          <w:sz w:val="28"/>
          <w:szCs w:val="28"/>
          <w:lang w:val="uk-UA"/>
        </w:rPr>
        <w:t>нтеграція психологічної підтримки у систему охорони праці;</w:t>
      </w:r>
    </w:p>
    <w:p w14:paraId="590502A3"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C07C01">
        <w:rPr>
          <w:rFonts w:ascii="Times New Roman" w:hAnsi="Times New Roman"/>
          <w:sz w:val="28"/>
          <w:szCs w:val="28"/>
          <w:lang w:val="uk-UA"/>
        </w:rPr>
        <w:t>еріодичні діагностичні сесії для лідерів команд;</w:t>
      </w:r>
    </w:p>
    <w:p w14:paraId="30431C7B"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C07C01">
        <w:rPr>
          <w:rFonts w:ascii="Times New Roman" w:hAnsi="Times New Roman"/>
          <w:sz w:val="28"/>
          <w:szCs w:val="28"/>
          <w:lang w:val="uk-UA"/>
        </w:rPr>
        <w:t>икористання гейміфікації для покращення командної взаємодії.</w:t>
      </w:r>
    </w:p>
    <w:p w14:paraId="19A8586D" w14:textId="77777777" w:rsidR="00C07C01" w:rsidRPr="00C07C01" w:rsidRDefault="00C07C01" w:rsidP="00C07C01">
      <w:pPr>
        <w:pStyle w:val="af4"/>
        <w:spacing w:after="0" w:line="360" w:lineRule="auto"/>
        <w:ind w:left="709"/>
        <w:jc w:val="both"/>
        <w:rPr>
          <w:sz w:val="28"/>
          <w:szCs w:val="28"/>
          <w:lang w:val="uk-UA"/>
        </w:rPr>
      </w:pPr>
    </w:p>
    <w:p w14:paraId="6A551AD9" w14:textId="77777777" w:rsidR="00C07C01" w:rsidRPr="00C07C01" w:rsidRDefault="00C07C01" w:rsidP="00C07C01">
      <w:pPr>
        <w:spacing w:line="360" w:lineRule="auto"/>
        <w:ind w:firstLine="708"/>
        <w:jc w:val="both"/>
        <w:rPr>
          <w:bCs/>
          <w:sz w:val="28"/>
          <w:szCs w:val="28"/>
        </w:rPr>
      </w:pPr>
      <w:r w:rsidRPr="00C07C01">
        <w:rPr>
          <w:bCs/>
          <w:sz w:val="28"/>
          <w:szCs w:val="28"/>
        </w:rPr>
        <w:t>Очікувані результати впровадження</w:t>
      </w:r>
      <w:r>
        <w:rPr>
          <w:bCs/>
          <w:sz w:val="28"/>
          <w:szCs w:val="28"/>
        </w:rPr>
        <w:t>:</w:t>
      </w:r>
    </w:p>
    <w:p w14:paraId="5DF3DB16"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C07C01">
        <w:rPr>
          <w:rFonts w:ascii="Times New Roman" w:hAnsi="Times New Roman"/>
          <w:sz w:val="28"/>
          <w:szCs w:val="28"/>
          <w:lang w:val="uk-UA"/>
        </w:rPr>
        <w:t>ниження частоти міжособистісних та міжгрупових конфліктів;</w:t>
      </w:r>
    </w:p>
    <w:p w14:paraId="6F28B62D"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C07C01">
        <w:rPr>
          <w:rFonts w:ascii="Times New Roman" w:hAnsi="Times New Roman"/>
          <w:sz w:val="28"/>
          <w:szCs w:val="28"/>
          <w:lang w:val="uk-UA"/>
        </w:rPr>
        <w:t>ідвищення рівня задоволеності працівників умовами праці;</w:t>
      </w:r>
    </w:p>
    <w:p w14:paraId="07E1DEBA"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Pr="00C07C01">
        <w:rPr>
          <w:rFonts w:ascii="Times New Roman" w:hAnsi="Times New Roman"/>
          <w:sz w:val="28"/>
          <w:szCs w:val="28"/>
          <w:lang w:val="uk-UA"/>
        </w:rPr>
        <w:t>ормування клімату довіри до керівництва;</w:t>
      </w:r>
    </w:p>
    <w:p w14:paraId="7F2A3B24"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w:t>
      </w:r>
      <w:r w:rsidRPr="00C07C01">
        <w:rPr>
          <w:rFonts w:ascii="Times New Roman" w:hAnsi="Times New Roman"/>
          <w:sz w:val="28"/>
          <w:szCs w:val="28"/>
          <w:lang w:val="uk-UA"/>
        </w:rPr>
        <w:t>птимізація внутрішньої комунікації;</w:t>
      </w:r>
    </w:p>
    <w:p w14:paraId="122BCF6A" w14:textId="77777777" w:rsidR="00C07C01" w:rsidRPr="00C07C01" w:rsidRDefault="00C07C01"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C07C01">
        <w:rPr>
          <w:rFonts w:ascii="Times New Roman" w:hAnsi="Times New Roman"/>
          <w:sz w:val="28"/>
          <w:szCs w:val="28"/>
          <w:lang w:val="uk-UA"/>
        </w:rPr>
        <w:t>осилення психологічної безпеки персоналу.</w:t>
      </w:r>
    </w:p>
    <w:p w14:paraId="35C0C863" w14:textId="77777777" w:rsidR="00C07C01" w:rsidRPr="00C07C01" w:rsidRDefault="00C07C01" w:rsidP="00C07C01">
      <w:pPr>
        <w:spacing w:line="360" w:lineRule="auto"/>
        <w:ind w:firstLine="708"/>
        <w:jc w:val="both"/>
        <w:rPr>
          <w:sz w:val="28"/>
          <w:szCs w:val="28"/>
        </w:rPr>
      </w:pPr>
      <w:r w:rsidRPr="00C07C01">
        <w:rPr>
          <w:sz w:val="28"/>
          <w:szCs w:val="28"/>
        </w:rPr>
        <w:t xml:space="preserve">Запровадження системи профілактики та медіації конфліктів на підприємстві забезпечить </w:t>
      </w:r>
      <w:r w:rsidRPr="00C07C01">
        <w:rPr>
          <w:bCs/>
          <w:sz w:val="28"/>
          <w:szCs w:val="28"/>
        </w:rPr>
        <w:t>перехід від реактивного до проактивного управління</w:t>
      </w:r>
      <w:r>
        <w:rPr>
          <w:sz w:val="28"/>
          <w:szCs w:val="28"/>
        </w:rPr>
        <w:t xml:space="preserve"> соціальною напруженістю, що</w:t>
      </w:r>
      <w:r w:rsidRPr="00C07C01">
        <w:rPr>
          <w:sz w:val="28"/>
          <w:szCs w:val="28"/>
        </w:rPr>
        <w:t xml:space="preserve"> сприятиме формуванню цілісного середовища конструктивної взаємодії, посиленню згуртованості колективу та сталому розвитку ТОВ «Югметалсервіс» у конкурентному середовищі.</w:t>
      </w:r>
    </w:p>
    <w:p w14:paraId="3FD43E41" w14:textId="77777777" w:rsidR="00BD5648" w:rsidRPr="00BD5648" w:rsidRDefault="00BD5648" w:rsidP="00BD5648">
      <w:pPr>
        <w:spacing w:line="360" w:lineRule="auto"/>
        <w:ind w:firstLine="708"/>
        <w:jc w:val="both"/>
        <w:rPr>
          <w:bCs/>
          <w:sz w:val="28"/>
          <w:szCs w:val="28"/>
        </w:rPr>
      </w:pPr>
      <w:r w:rsidRPr="00BD5648">
        <w:rPr>
          <w:bCs/>
          <w:sz w:val="28"/>
          <w:szCs w:val="28"/>
        </w:rPr>
        <w:t>Роль керівника у формуванні конфліктостійкого середовища на підприємстві</w:t>
      </w:r>
    </w:p>
    <w:p w14:paraId="4C65179C" w14:textId="77777777" w:rsidR="00BD5648" w:rsidRPr="00BD5648" w:rsidRDefault="00BD5648" w:rsidP="00BD5648">
      <w:pPr>
        <w:spacing w:line="360" w:lineRule="auto"/>
        <w:ind w:firstLine="708"/>
        <w:jc w:val="both"/>
        <w:rPr>
          <w:sz w:val="28"/>
          <w:szCs w:val="28"/>
        </w:rPr>
      </w:pPr>
      <w:r w:rsidRPr="00BD5648">
        <w:rPr>
          <w:sz w:val="28"/>
          <w:szCs w:val="28"/>
        </w:rPr>
        <w:t xml:space="preserve">У процесі забезпечення ефективного управління конфліктами особлива роль належить керівнику. Саме він є не лише учасником, а й </w:t>
      </w:r>
      <w:r w:rsidRPr="00BD5648">
        <w:rPr>
          <w:bCs/>
          <w:sz w:val="28"/>
          <w:szCs w:val="28"/>
        </w:rPr>
        <w:t>ключовим регулятором</w:t>
      </w:r>
      <w:r w:rsidRPr="00BD5648">
        <w:rPr>
          <w:sz w:val="28"/>
          <w:szCs w:val="28"/>
        </w:rPr>
        <w:t xml:space="preserve"> організаційних взаємодій, від якого залежить мікроклімат у колективі, своєчасна ідентифікація напруженості, а також вибір відповідних способів реагування на конфлікти.</w:t>
      </w:r>
    </w:p>
    <w:p w14:paraId="5D4786E6" w14:textId="77777777" w:rsidR="00BD5648" w:rsidRPr="00BD5648" w:rsidRDefault="00BD5648" w:rsidP="00BD5648">
      <w:pPr>
        <w:spacing w:line="360" w:lineRule="auto"/>
        <w:ind w:firstLine="708"/>
        <w:jc w:val="both"/>
        <w:rPr>
          <w:sz w:val="28"/>
          <w:szCs w:val="28"/>
        </w:rPr>
      </w:pPr>
      <w:r w:rsidRPr="00BD5648">
        <w:rPr>
          <w:bCs/>
          <w:sz w:val="28"/>
          <w:szCs w:val="28"/>
        </w:rPr>
        <w:t>Керівник як носій управлінської культури</w:t>
      </w:r>
      <w:r>
        <w:rPr>
          <w:bCs/>
          <w:sz w:val="28"/>
          <w:szCs w:val="28"/>
        </w:rPr>
        <w:t xml:space="preserve">. </w:t>
      </w:r>
      <w:r w:rsidRPr="00BD5648">
        <w:rPr>
          <w:sz w:val="28"/>
          <w:szCs w:val="28"/>
        </w:rPr>
        <w:t>Роль керівника у формуванні конфліктостійкого середовища проявляється через:</w:t>
      </w:r>
    </w:p>
    <w:p w14:paraId="1C0F0D7C"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sidRPr="00BD5648">
        <w:rPr>
          <w:rFonts w:ascii="Times New Roman" w:hAnsi="Times New Roman"/>
          <w:sz w:val="28"/>
          <w:szCs w:val="28"/>
          <w:lang w:val="uk-UA"/>
        </w:rPr>
        <w:t>приклад власної поведінки (етика, толерантність, управління емоціями);</w:t>
      </w:r>
    </w:p>
    <w:p w14:paraId="0884FF0E"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sidRPr="00BD5648">
        <w:rPr>
          <w:rFonts w:ascii="Times New Roman" w:hAnsi="Times New Roman"/>
          <w:sz w:val="28"/>
          <w:szCs w:val="28"/>
          <w:lang w:val="uk-UA"/>
        </w:rPr>
        <w:t>організацію прозорої комунікації;</w:t>
      </w:r>
    </w:p>
    <w:p w14:paraId="7139679E"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sidRPr="00BD5648">
        <w:rPr>
          <w:rFonts w:ascii="Times New Roman" w:hAnsi="Times New Roman"/>
          <w:sz w:val="28"/>
          <w:szCs w:val="28"/>
          <w:lang w:val="uk-UA"/>
        </w:rPr>
        <w:t>вміння швидко і конструктивно реагувати на сигнали напруженості;</w:t>
      </w:r>
    </w:p>
    <w:p w14:paraId="424906B1"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sidRPr="00BD5648">
        <w:rPr>
          <w:rFonts w:ascii="Times New Roman" w:hAnsi="Times New Roman"/>
          <w:sz w:val="28"/>
          <w:szCs w:val="28"/>
          <w:lang w:val="uk-UA"/>
        </w:rPr>
        <w:t>формування клімату довіри, відкритості та взаємної поваги;</w:t>
      </w:r>
    </w:p>
    <w:p w14:paraId="06929C88"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sidRPr="00BD5648">
        <w:rPr>
          <w:rFonts w:ascii="Times New Roman" w:hAnsi="Times New Roman"/>
          <w:sz w:val="28"/>
          <w:szCs w:val="28"/>
          <w:lang w:val="uk-UA"/>
        </w:rPr>
        <w:t>дієву зворотну комунікацію з підлеглими;</w:t>
      </w:r>
    </w:p>
    <w:p w14:paraId="418BB3EB"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sidRPr="00BD5648">
        <w:rPr>
          <w:rFonts w:ascii="Times New Roman" w:hAnsi="Times New Roman"/>
          <w:sz w:val="28"/>
          <w:szCs w:val="28"/>
          <w:lang w:val="uk-UA"/>
        </w:rPr>
        <w:t>ініціювання системи профілактики та регулювання конфліктів.</w:t>
      </w:r>
    </w:p>
    <w:p w14:paraId="27822626" w14:textId="77777777" w:rsidR="00BD5648" w:rsidRPr="00BD5648" w:rsidRDefault="00BD5648" w:rsidP="00BD5648">
      <w:pPr>
        <w:pStyle w:val="4"/>
        <w:spacing w:before="0" w:after="0" w:line="360" w:lineRule="auto"/>
        <w:ind w:firstLine="709"/>
        <w:jc w:val="both"/>
        <w:rPr>
          <w:rStyle w:val="afa"/>
          <w:b/>
          <w:bCs/>
        </w:rPr>
      </w:pPr>
      <w:r w:rsidRPr="00BD5648">
        <w:rPr>
          <w:b w:val="0"/>
        </w:rPr>
        <w:t>Ключові компетенції керівника у конфлікт-менеджменті представлені в табл. 3.2.</w:t>
      </w:r>
    </w:p>
    <w:p w14:paraId="46FE493C" w14:textId="77777777" w:rsidR="00BD5648" w:rsidRPr="000F34C9" w:rsidRDefault="00BD5648" w:rsidP="00BD5648">
      <w:pPr>
        <w:pStyle w:val="4"/>
        <w:spacing w:before="0" w:after="0" w:line="360" w:lineRule="auto"/>
        <w:jc w:val="right"/>
        <w:rPr>
          <w:rStyle w:val="afa"/>
          <w:bCs/>
        </w:rPr>
      </w:pPr>
      <w:r w:rsidRPr="000F34C9">
        <w:rPr>
          <w:rStyle w:val="afa"/>
          <w:bCs/>
        </w:rPr>
        <w:t>Таблиця 3.</w:t>
      </w:r>
      <w:r>
        <w:rPr>
          <w:rStyle w:val="afa"/>
          <w:bCs/>
        </w:rPr>
        <w:t>2</w:t>
      </w:r>
      <w:r w:rsidRPr="000F34C9">
        <w:rPr>
          <w:rStyle w:val="afa"/>
          <w:bCs/>
        </w:rPr>
        <w:t>.</w:t>
      </w:r>
    </w:p>
    <w:p w14:paraId="244C5CF0" w14:textId="77777777" w:rsidR="00BD5648" w:rsidRPr="000F34C9" w:rsidRDefault="00BD5648" w:rsidP="00BD5648">
      <w:pPr>
        <w:pStyle w:val="4"/>
        <w:spacing w:before="0" w:after="0" w:line="360" w:lineRule="auto"/>
        <w:jc w:val="center"/>
      </w:pPr>
      <w:r w:rsidRPr="00BD5648">
        <w:rPr>
          <w:b w:val="0"/>
        </w:rPr>
        <w:t>Ключові компетенції керівника у конфлікт-менеджменті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14"/>
        <w:gridCol w:w="7613"/>
      </w:tblGrid>
      <w:tr w:rsidR="00BD5648" w14:paraId="3F94A398" w14:textId="77777777" w:rsidTr="00BD5648">
        <w:trPr>
          <w:tblHeader/>
          <w:tblCellSpacing w:w="15" w:type="dxa"/>
        </w:trPr>
        <w:tc>
          <w:tcPr>
            <w:tcW w:w="0" w:type="auto"/>
            <w:vAlign w:val="center"/>
            <w:hideMark/>
          </w:tcPr>
          <w:p w14:paraId="20962A5F" w14:textId="77777777" w:rsidR="00BD5648" w:rsidRPr="00BD5648" w:rsidRDefault="00BD5648" w:rsidP="00BD5648">
            <w:pPr>
              <w:spacing w:before="120" w:after="120"/>
              <w:jc w:val="center"/>
              <w:rPr>
                <w:b/>
                <w:bCs/>
              </w:rPr>
            </w:pPr>
            <w:r w:rsidRPr="00BD5648">
              <w:rPr>
                <w:rStyle w:val="afa"/>
                <w:b w:val="0"/>
              </w:rPr>
              <w:t>Група компетенцій</w:t>
            </w:r>
          </w:p>
        </w:tc>
        <w:tc>
          <w:tcPr>
            <w:tcW w:w="0" w:type="auto"/>
            <w:vAlign w:val="center"/>
            <w:hideMark/>
          </w:tcPr>
          <w:p w14:paraId="3BE4476B" w14:textId="77777777" w:rsidR="00BD5648" w:rsidRPr="00BD5648" w:rsidRDefault="00BD5648" w:rsidP="00BD5648">
            <w:pPr>
              <w:spacing w:before="120" w:after="120"/>
              <w:jc w:val="center"/>
              <w:rPr>
                <w:b/>
                <w:bCs/>
              </w:rPr>
            </w:pPr>
            <w:r w:rsidRPr="00BD5648">
              <w:rPr>
                <w:rStyle w:val="afa"/>
                <w:b w:val="0"/>
              </w:rPr>
              <w:t>Зміст</w:t>
            </w:r>
          </w:p>
        </w:tc>
      </w:tr>
      <w:tr w:rsidR="00BD5648" w14:paraId="338E84C8" w14:textId="77777777" w:rsidTr="00BD5648">
        <w:trPr>
          <w:tblCellSpacing w:w="15" w:type="dxa"/>
        </w:trPr>
        <w:tc>
          <w:tcPr>
            <w:tcW w:w="0" w:type="auto"/>
            <w:vAlign w:val="center"/>
            <w:hideMark/>
          </w:tcPr>
          <w:p w14:paraId="4454E240" w14:textId="77777777" w:rsidR="00BD5648" w:rsidRPr="00BD5648" w:rsidRDefault="00BD5648" w:rsidP="00BD5648">
            <w:pPr>
              <w:spacing w:before="120" w:after="120"/>
            </w:pPr>
            <w:r w:rsidRPr="00BD5648">
              <w:rPr>
                <w:rStyle w:val="afa"/>
                <w:b w:val="0"/>
              </w:rPr>
              <w:t>Емоційна</w:t>
            </w:r>
          </w:p>
        </w:tc>
        <w:tc>
          <w:tcPr>
            <w:tcW w:w="0" w:type="auto"/>
            <w:vAlign w:val="center"/>
            <w:hideMark/>
          </w:tcPr>
          <w:p w14:paraId="07787789" w14:textId="77777777" w:rsidR="00BD5648" w:rsidRPr="00BD5648" w:rsidRDefault="00BD5648" w:rsidP="00BD5648">
            <w:pPr>
              <w:spacing w:before="120" w:after="120"/>
            </w:pPr>
            <w:r w:rsidRPr="00BD5648">
              <w:t>Управління власними емоціями, стриманість, розуміння емоцій співробітників</w:t>
            </w:r>
          </w:p>
        </w:tc>
      </w:tr>
      <w:tr w:rsidR="00BD5648" w14:paraId="0E188A3F" w14:textId="77777777" w:rsidTr="00BD5648">
        <w:trPr>
          <w:tblCellSpacing w:w="15" w:type="dxa"/>
        </w:trPr>
        <w:tc>
          <w:tcPr>
            <w:tcW w:w="0" w:type="auto"/>
            <w:vAlign w:val="center"/>
            <w:hideMark/>
          </w:tcPr>
          <w:p w14:paraId="7D88C777" w14:textId="77777777" w:rsidR="00BD5648" w:rsidRPr="00BD5648" w:rsidRDefault="00BD5648" w:rsidP="00BD5648">
            <w:pPr>
              <w:spacing w:before="120" w:after="120"/>
            </w:pPr>
            <w:r w:rsidRPr="00BD5648">
              <w:rPr>
                <w:rStyle w:val="afa"/>
                <w:b w:val="0"/>
              </w:rPr>
              <w:t>Комунікативна</w:t>
            </w:r>
          </w:p>
        </w:tc>
        <w:tc>
          <w:tcPr>
            <w:tcW w:w="0" w:type="auto"/>
            <w:vAlign w:val="center"/>
            <w:hideMark/>
          </w:tcPr>
          <w:p w14:paraId="03592622" w14:textId="77777777" w:rsidR="00BD5648" w:rsidRPr="00BD5648" w:rsidRDefault="00BD5648" w:rsidP="00BD5648">
            <w:pPr>
              <w:spacing w:before="120" w:after="120"/>
            </w:pPr>
            <w:r w:rsidRPr="00BD5648">
              <w:t>Активне слухання, фасилітація, вміння вести переговори</w:t>
            </w:r>
          </w:p>
        </w:tc>
      </w:tr>
      <w:tr w:rsidR="00BD5648" w14:paraId="6090B290" w14:textId="77777777" w:rsidTr="00BD5648">
        <w:trPr>
          <w:tblCellSpacing w:w="15" w:type="dxa"/>
        </w:trPr>
        <w:tc>
          <w:tcPr>
            <w:tcW w:w="0" w:type="auto"/>
            <w:vAlign w:val="center"/>
            <w:hideMark/>
          </w:tcPr>
          <w:p w14:paraId="5E7C4696" w14:textId="77777777" w:rsidR="00BD5648" w:rsidRPr="00BD5648" w:rsidRDefault="00BD5648" w:rsidP="00BD5648">
            <w:pPr>
              <w:spacing w:before="120" w:after="120"/>
            </w:pPr>
            <w:r w:rsidRPr="00BD5648">
              <w:rPr>
                <w:rStyle w:val="afa"/>
                <w:b w:val="0"/>
              </w:rPr>
              <w:t>Аналітична</w:t>
            </w:r>
          </w:p>
        </w:tc>
        <w:tc>
          <w:tcPr>
            <w:tcW w:w="0" w:type="auto"/>
            <w:vAlign w:val="center"/>
            <w:hideMark/>
          </w:tcPr>
          <w:p w14:paraId="60ACCF11" w14:textId="77777777" w:rsidR="00BD5648" w:rsidRPr="00BD5648" w:rsidRDefault="00BD5648" w:rsidP="00BD5648">
            <w:pPr>
              <w:spacing w:before="120" w:after="120"/>
            </w:pPr>
            <w:r w:rsidRPr="00BD5648">
              <w:t>Здатність аналізувати причини конфлікту, виявляти закономірності</w:t>
            </w:r>
          </w:p>
        </w:tc>
      </w:tr>
      <w:tr w:rsidR="00BD5648" w14:paraId="637E2DD2" w14:textId="77777777" w:rsidTr="00BD5648">
        <w:trPr>
          <w:tblCellSpacing w:w="15" w:type="dxa"/>
        </w:trPr>
        <w:tc>
          <w:tcPr>
            <w:tcW w:w="0" w:type="auto"/>
            <w:vAlign w:val="center"/>
            <w:hideMark/>
          </w:tcPr>
          <w:p w14:paraId="2A1F3407" w14:textId="77777777" w:rsidR="00BD5648" w:rsidRPr="00BD5648" w:rsidRDefault="00BD5648" w:rsidP="00BD5648">
            <w:pPr>
              <w:spacing w:before="120" w:after="120"/>
            </w:pPr>
            <w:r w:rsidRPr="00BD5648">
              <w:rPr>
                <w:rStyle w:val="afa"/>
                <w:b w:val="0"/>
              </w:rPr>
              <w:t>Організаційна</w:t>
            </w:r>
          </w:p>
        </w:tc>
        <w:tc>
          <w:tcPr>
            <w:tcW w:w="0" w:type="auto"/>
            <w:vAlign w:val="center"/>
            <w:hideMark/>
          </w:tcPr>
          <w:p w14:paraId="0A1BB1BC" w14:textId="77777777" w:rsidR="00BD5648" w:rsidRPr="00BD5648" w:rsidRDefault="00BD5648" w:rsidP="00BD5648">
            <w:pPr>
              <w:spacing w:before="120" w:after="120"/>
            </w:pPr>
            <w:r w:rsidRPr="00BD5648">
              <w:t>Планування дій, створення сприятливих умов праці, мінімізація конфліктогенів</w:t>
            </w:r>
          </w:p>
        </w:tc>
      </w:tr>
      <w:tr w:rsidR="00BD5648" w14:paraId="37FD2E62" w14:textId="77777777" w:rsidTr="00BD5648">
        <w:trPr>
          <w:tblCellSpacing w:w="15" w:type="dxa"/>
        </w:trPr>
        <w:tc>
          <w:tcPr>
            <w:tcW w:w="0" w:type="auto"/>
            <w:vAlign w:val="center"/>
            <w:hideMark/>
          </w:tcPr>
          <w:p w14:paraId="7AB0B7CA" w14:textId="77777777" w:rsidR="00BD5648" w:rsidRPr="00BD5648" w:rsidRDefault="00BD5648" w:rsidP="00BD5648">
            <w:pPr>
              <w:spacing w:before="120" w:after="120"/>
            </w:pPr>
            <w:r w:rsidRPr="00BD5648">
              <w:rPr>
                <w:rStyle w:val="afa"/>
                <w:b w:val="0"/>
              </w:rPr>
              <w:t>Лідерська</w:t>
            </w:r>
          </w:p>
        </w:tc>
        <w:tc>
          <w:tcPr>
            <w:tcW w:w="0" w:type="auto"/>
            <w:vAlign w:val="center"/>
            <w:hideMark/>
          </w:tcPr>
          <w:p w14:paraId="6887ACCD" w14:textId="77777777" w:rsidR="00BD5648" w:rsidRPr="00BD5648" w:rsidRDefault="00BD5648" w:rsidP="00BD5648">
            <w:pPr>
              <w:spacing w:before="120" w:after="120"/>
            </w:pPr>
            <w:r w:rsidRPr="00BD5648">
              <w:t>Формування довіри, авторитету, мотивування до конструктивної взаємодії</w:t>
            </w:r>
          </w:p>
        </w:tc>
      </w:tr>
    </w:tbl>
    <w:p w14:paraId="06E92D63" w14:textId="77777777" w:rsidR="00C07C01" w:rsidRPr="00BD5648" w:rsidRDefault="00C07C01" w:rsidP="007D3899">
      <w:pPr>
        <w:spacing w:line="360" w:lineRule="auto"/>
        <w:ind w:firstLine="708"/>
        <w:jc w:val="both"/>
        <w:rPr>
          <w:sz w:val="28"/>
          <w:szCs w:val="28"/>
        </w:rPr>
      </w:pPr>
    </w:p>
    <w:p w14:paraId="3A7EE2E4" w14:textId="77777777" w:rsidR="00BD5648" w:rsidRPr="00BD5648" w:rsidRDefault="00BD5648" w:rsidP="00BD5648">
      <w:pPr>
        <w:spacing w:line="360" w:lineRule="auto"/>
        <w:ind w:firstLine="709"/>
        <w:jc w:val="both"/>
        <w:rPr>
          <w:rFonts w:eastAsia="Calibri"/>
          <w:bCs/>
          <w:sz w:val="28"/>
          <w:szCs w:val="28"/>
        </w:rPr>
      </w:pPr>
      <w:r w:rsidRPr="00BD5648">
        <w:rPr>
          <w:rFonts w:eastAsia="Calibri"/>
          <w:bCs/>
          <w:sz w:val="28"/>
          <w:szCs w:val="28"/>
        </w:rPr>
        <w:t>Практичні заходи, які може ініціювати керівник</w:t>
      </w:r>
      <w:r>
        <w:rPr>
          <w:rFonts w:eastAsia="Calibri"/>
          <w:bCs/>
          <w:sz w:val="28"/>
          <w:szCs w:val="28"/>
        </w:rPr>
        <w:t xml:space="preserve"> </w:t>
      </w:r>
      <w:r w:rsidRPr="00BD5648">
        <w:rPr>
          <w:rFonts w:eastAsia="Calibri"/>
          <w:bCs/>
          <w:sz w:val="28"/>
          <w:szCs w:val="28"/>
        </w:rPr>
        <w:t>ТОВ «Югметалсервіс»:</w:t>
      </w:r>
    </w:p>
    <w:p w14:paraId="30D319F3"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BD5648">
        <w:rPr>
          <w:rFonts w:ascii="Times New Roman" w:hAnsi="Times New Roman"/>
          <w:sz w:val="28"/>
          <w:szCs w:val="28"/>
          <w:lang w:val="uk-UA"/>
        </w:rPr>
        <w:t>творення відкритого каналу для зворотного зв’язку (наприклад, скринька довіри, анонімні опитування);</w:t>
      </w:r>
    </w:p>
    <w:p w14:paraId="2D973FF1"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BD5648">
        <w:rPr>
          <w:rFonts w:ascii="Times New Roman" w:hAnsi="Times New Roman"/>
          <w:sz w:val="28"/>
          <w:szCs w:val="28"/>
          <w:lang w:val="uk-UA"/>
        </w:rPr>
        <w:t>егулярні зустрічі з колективом у форматі «відкритого діалогу»;</w:t>
      </w:r>
    </w:p>
    <w:p w14:paraId="1E7CD107"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BD5648">
        <w:rPr>
          <w:rFonts w:ascii="Times New Roman" w:hAnsi="Times New Roman"/>
          <w:sz w:val="28"/>
          <w:szCs w:val="28"/>
          <w:lang w:val="uk-UA"/>
        </w:rPr>
        <w:t>провадження правил конструктивного обговорення розбіжностей (внутрішній регламент);</w:t>
      </w:r>
    </w:p>
    <w:p w14:paraId="356BB02B"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BD5648">
        <w:rPr>
          <w:rFonts w:ascii="Times New Roman" w:hAnsi="Times New Roman"/>
          <w:sz w:val="28"/>
          <w:szCs w:val="28"/>
          <w:lang w:val="uk-UA"/>
        </w:rPr>
        <w:t>алучення працівників до прийняття рішень, що підвищує їх залученість і зменшує опір;</w:t>
      </w:r>
    </w:p>
    <w:p w14:paraId="7F52250E"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BD5648">
        <w:rPr>
          <w:rFonts w:ascii="Times New Roman" w:hAnsi="Times New Roman"/>
          <w:sz w:val="28"/>
          <w:szCs w:val="28"/>
          <w:lang w:val="uk-UA"/>
        </w:rPr>
        <w:t>озвиток корпоративного менторства, як інструменту зменшення конфліктів нових працівників;</w:t>
      </w:r>
    </w:p>
    <w:p w14:paraId="0D647636"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BD5648">
        <w:rPr>
          <w:rFonts w:ascii="Times New Roman" w:hAnsi="Times New Roman"/>
          <w:sz w:val="28"/>
          <w:szCs w:val="28"/>
          <w:lang w:val="uk-UA"/>
        </w:rPr>
        <w:t>ніціювання навчання з конфліктології для лінійних менеджерів.</w:t>
      </w:r>
    </w:p>
    <w:p w14:paraId="6217AD4A" w14:textId="77777777" w:rsidR="00BD5648" w:rsidRPr="00BD5648" w:rsidRDefault="00BD5648" w:rsidP="00BD5648">
      <w:pPr>
        <w:spacing w:line="360" w:lineRule="auto"/>
        <w:ind w:firstLine="709"/>
        <w:jc w:val="both"/>
        <w:rPr>
          <w:rFonts w:eastAsia="Calibri"/>
          <w:sz w:val="28"/>
          <w:szCs w:val="28"/>
        </w:rPr>
      </w:pPr>
      <w:r w:rsidRPr="00BD5648">
        <w:rPr>
          <w:rFonts w:eastAsia="Calibri"/>
          <w:sz w:val="28"/>
          <w:szCs w:val="28"/>
        </w:rPr>
        <w:t xml:space="preserve">На </w:t>
      </w:r>
      <w:r w:rsidRPr="00BD5648">
        <w:rPr>
          <w:rFonts w:eastAsia="Calibri"/>
          <w:bCs/>
          <w:sz w:val="28"/>
          <w:szCs w:val="28"/>
        </w:rPr>
        <w:t>ТОВ «Югметалсервіс»</w:t>
      </w:r>
      <w:r w:rsidRPr="00BD5648">
        <w:rPr>
          <w:rFonts w:eastAsia="Calibri"/>
          <w:sz w:val="28"/>
          <w:szCs w:val="28"/>
        </w:rPr>
        <w:t xml:space="preserve"> спостерігається потреба у підвищенні ролі керівників структурних підрозділів у питаннях конфлікт-менеджменту. Брак відповідної підготовки та відсутність чітких регламентів реагування на конфлікти призводить до </w:t>
      </w:r>
      <w:r w:rsidRPr="00BD5648">
        <w:rPr>
          <w:rFonts w:eastAsia="Calibri"/>
          <w:bCs/>
          <w:sz w:val="28"/>
          <w:szCs w:val="28"/>
        </w:rPr>
        <w:t>несвоєчасного втручання</w:t>
      </w:r>
      <w:r w:rsidRPr="00BD5648">
        <w:rPr>
          <w:rFonts w:eastAsia="Calibri"/>
          <w:sz w:val="28"/>
          <w:szCs w:val="28"/>
        </w:rPr>
        <w:t>, що ускладнює врегулювання ситуацій.</w:t>
      </w:r>
    </w:p>
    <w:p w14:paraId="415FC826" w14:textId="77777777" w:rsidR="00BD5648" w:rsidRPr="00BD5648" w:rsidRDefault="00BD5648" w:rsidP="00BD5648">
      <w:pPr>
        <w:spacing w:line="360" w:lineRule="auto"/>
        <w:ind w:firstLine="709"/>
        <w:jc w:val="both"/>
        <w:rPr>
          <w:rFonts w:eastAsia="Calibri"/>
          <w:sz w:val="28"/>
          <w:szCs w:val="28"/>
        </w:rPr>
      </w:pPr>
      <w:r w:rsidRPr="00BD5648">
        <w:rPr>
          <w:rFonts w:eastAsia="Calibri"/>
          <w:sz w:val="28"/>
          <w:szCs w:val="28"/>
        </w:rPr>
        <w:t>Рекомендується:</w:t>
      </w:r>
    </w:p>
    <w:p w14:paraId="128E3299"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sidRPr="00BD5648">
        <w:rPr>
          <w:rFonts w:ascii="Times New Roman" w:hAnsi="Times New Roman"/>
          <w:sz w:val="28"/>
          <w:szCs w:val="28"/>
          <w:lang w:val="uk-UA"/>
        </w:rPr>
        <w:t>провести тренінги для керівників середньої ланки з управління конфліктами;</w:t>
      </w:r>
    </w:p>
    <w:p w14:paraId="7437D46C"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sidRPr="00BD5648">
        <w:rPr>
          <w:rFonts w:ascii="Times New Roman" w:hAnsi="Times New Roman"/>
          <w:sz w:val="28"/>
          <w:szCs w:val="28"/>
          <w:lang w:val="uk-UA"/>
        </w:rPr>
        <w:t>включити оцінку конфліктостійкості в систему атестації керівників;</w:t>
      </w:r>
    </w:p>
    <w:p w14:paraId="1CDD1FF5" w14:textId="77777777" w:rsidR="00BD5648" w:rsidRPr="00BD5648" w:rsidRDefault="00BD5648" w:rsidP="00450AA7">
      <w:pPr>
        <w:pStyle w:val="af4"/>
        <w:numPr>
          <w:ilvl w:val="0"/>
          <w:numId w:val="6"/>
        </w:numPr>
        <w:spacing w:after="0" w:line="360" w:lineRule="auto"/>
        <w:ind w:left="0" w:firstLine="709"/>
        <w:jc w:val="both"/>
        <w:rPr>
          <w:rFonts w:ascii="Times New Roman" w:hAnsi="Times New Roman"/>
          <w:sz w:val="28"/>
          <w:szCs w:val="28"/>
          <w:lang w:val="uk-UA"/>
        </w:rPr>
      </w:pPr>
      <w:r w:rsidRPr="00BD5648">
        <w:rPr>
          <w:rFonts w:ascii="Times New Roman" w:hAnsi="Times New Roman"/>
          <w:sz w:val="28"/>
          <w:szCs w:val="28"/>
          <w:lang w:val="uk-UA"/>
        </w:rPr>
        <w:t>закріпити відповідальність за емоційний клімат у підрозділі як частину функціональних обов’язків.</w:t>
      </w:r>
    </w:p>
    <w:p w14:paraId="6A1FC30F" w14:textId="77777777" w:rsidR="00BD5648" w:rsidRDefault="00BD5648" w:rsidP="00BD5648">
      <w:pPr>
        <w:spacing w:line="360" w:lineRule="auto"/>
        <w:ind w:firstLine="709"/>
        <w:jc w:val="both"/>
        <w:rPr>
          <w:rFonts w:eastAsia="Calibri"/>
          <w:sz w:val="28"/>
          <w:szCs w:val="28"/>
        </w:rPr>
      </w:pPr>
      <w:r>
        <w:rPr>
          <w:rFonts w:eastAsia="Calibri"/>
          <w:sz w:val="28"/>
          <w:szCs w:val="28"/>
        </w:rPr>
        <w:t>Таким чином, к</w:t>
      </w:r>
      <w:r w:rsidRPr="00BD5648">
        <w:rPr>
          <w:rFonts w:eastAsia="Calibri"/>
          <w:sz w:val="28"/>
          <w:szCs w:val="28"/>
        </w:rPr>
        <w:t>ерівник є не лише суб’єктом владних повноважень, а й стратегічним модератором комунікаційних і психологічних процесів у колективі. Формування конфліктостійкого середовища починається з управлінської культури самого керівника. Його здатність до проактивного, виваженого і системного реагування на соціальну напруженість є запорукою стабільної та ефективної взаємодії персоналу підприємства.</w:t>
      </w:r>
    </w:p>
    <w:p w14:paraId="5F8AF41C" w14:textId="77777777" w:rsidR="00911F10" w:rsidRPr="00911F10" w:rsidRDefault="00911F10" w:rsidP="00911F10">
      <w:pPr>
        <w:spacing w:line="360" w:lineRule="auto"/>
        <w:ind w:firstLine="709"/>
        <w:jc w:val="both"/>
        <w:rPr>
          <w:rFonts w:eastAsia="Calibri"/>
          <w:bCs/>
          <w:sz w:val="28"/>
          <w:szCs w:val="28"/>
        </w:rPr>
      </w:pPr>
      <w:r w:rsidRPr="00911F10">
        <w:rPr>
          <w:rFonts w:eastAsia="Calibri"/>
          <w:bCs/>
          <w:sz w:val="28"/>
          <w:szCs w:val="28"/>
        </w:rPr>
        <w:t>Вдосконалення організаційної культури як умова зниження конфліктності в колективі</w:t>
      </w:r>
      <w:r w:rsidR="00464985">
        <w:rPr>
          <w:rFonts w:eastAsia="Calibri"/>
          <w:bCs/>
          <w:sz w:val="28"/>
          <w:szCs w:val="28"/>
        </w:rPr>
        <w:t>.</w:t>
      </w:r>
    </w:p>
    <w:p w14:paraId="70C3B1F5" w14:textId="77777777" w:rsidR="00911F10" w:rsidRPr="00911F10" w:rsidRDefault="00911F10" w:rsidP="00911F10">
      <w:pPr>
        <w:spacing w:line="360" w:lineRule="auto"/>
        <w:ind w:firstLine="709"/>
        <w:jc w:val="both"/>
        <w:rPr>
          <w:rFonts w:eastAsia="Calibri"/>
          <w:sz w:val="28"/>
          <w:szCs w:val="28"/>
        </w:rPr>
      </w:pPr>
      <w:r w:rsidRPr="00911F10">
        <w:rPr>
          <w:rFonts w:eastAsia="Calibri"/>
          <w:sz w:val="28"/>
          <w:szCs w:val="28"/>
        </w:rPr>
        <w:t xml:space="preserve">Організаційна культура є одним із ключових детермінантів рівня конфліктності в трудовому колективі. Саме вона формує </w:t>
      </w:r>
      <w:r w:rsidRPr="00911F10">
        <w:rPr>
          <w:rFonts w:eastAsia="Calibri"/>
          <w:bCs/>
          <w:sz w:val="28"/>
          <w:szCs w:val="28"/>
        </w:rPr>
        <w:t>ціннісні орієнтири</w:t>
      </w:r>
      <w:r w:rsidRPr="00911F10">
        <w:rPr>
          <w:rFonts w:eastAsia="Calibri"/>
          <w:sz w:val="28"/>
          <w:szCs w:val="28"/>
        </w:rPr>
        <w:t xml:space="preserve">, </w:t>
      </w:r>
      <w:r w:rsidRPr="00911F10">
        <w:rPr>
          <w:rFonts w:eastAsia="Calibri"/>
          <w:bCs/>
          <w:sz w:val="28"/>
          <w:szCs w:val="28"/>
        </w:rPr>
        <w:t>норми поведінки</w:t>
      </w:r>
      <w:r w:rsidRPr="00911F10">
        <w:rPr>
          <w:rFonts w:eastAsia="Calibri"/>
          <w:sz w:val="28"/>
          <w:szCs w:val="28"/>
        </w:rPr>
        <w:t xml:space="preserve">, </w:t>
      </w:r>
      <w:r w:rsidRPr="00911F10">
        <w:rPr>
          <w:rFonts w:eastAsia="Calibri"/>
          <w:bCs/>
          <w:sz w:val="28"/>
          <w:szCs w:val="28"/>
        </w:rPr>
        <w:t>етичні стандарти</w:t>
      </w:r>
      <w:r w:rsidRPr="00911F10">
        <w:rPr>
          <w:rFonts w:eastAsia="Calibri"/>
          <w:sz w:val="28"/>
          <w:szCs w:val="28"/>
        </w:rPr>
        <w:t xml:space="preserve"> та </w:t>
      </w:r>
      <w:r w:rsidRPr="00911F10">
        <w:rPr>
          <w:rFonts w:eastAsia="Calibri"/>
          <w:bCs/>
          <w:sz w:val="28"/>
          <w:szCs w:val="28"/>
        </w:rPr>
        <w:t>правила взаємодії</w:t>
      </w:r>
      <w:r w:rsidRPr="00911F10">
        <w:rPr>
          <w:rFonts w:eastAsia="Calibri"/>
          <w:sz w:val="28"/>
          <w:szCs w:val="28"/>
        </w:rPr>
        <w:t>, які безпосередньо впливають на стиль спілкування, толерантність до інакшості, рівень довіри між працівниками, готовність до компромісу та колективного вирішення проблем.</w:t>
      </w:r>
    </w:p>
    <w:p w14:paraId="1E8EF167" w14:textId="77777777" w:rsidR="00911F10" w:rsidRPr="00911F10" w:rsidRDefault="00911F10" w:rsidP="00911F10">
      <w:pPr>
        <w:spacing w:line="360" w:lineRule="auto"/>
        <w:ind w:firstLine="709"/>
        <w:jc w:val="both"/>
        <w:rPr>
          <w:rFonts w:eastAsia="Calibri"/>
          <w:bCs/>
          <w:sz w:val="28"/>
          <w:szCs w:val="28"/>
        </w:rPr>
      </w:pPr>
      <w:r w:rsidRPr="00911F10">
        <w:rPr>
          <w:rFonts w:eastAsia="Calibri"/>
          <w:bCs/>
          <w:sz w:val="28"/>
          <w:szCs w:val="28"/>
        </w:rPr>
        <w:t>Організаційна культура як інструмент профілактики конфліктів</w:t>
      </w:r>
      <w:r w:rsidR="00464985">
        <w:rPr>
          <w:rFonts w:eastAsia="Calibri"/>
          <w:bCs/>
          <w:sz w:val="28"/>
          <w:szCs w:val="28"/>
        </w:rPr>
        <w:t>.</w:t>
      </w:r>
    </w:p>
    <w:p w14:paraId="6CCFB762" w14:textId="77777777" w:rsidR="00911F10" w:rsidRPr="00911F10" w:rsidRDefault="00911F10" w:rsidP="00911F10">
      <w:pPr>
        <w:spacing w:line="360" w:lineRule="auto"/>
        <w:ind w:firstLine="709"/>
        <w:jc w:val="both"/>
        <w:rPr>
          <w:rFonts w:eastAsia="Calibri"/>
          <w:sz w:val="28"/>
          <w:szCs w:val="28"/>
        </w:rPr>
      </w:pPr>
      <w:r w:rsidRPr="00911F10">
        <w:rPr>
          <w:rFonts w:eastAsia="Calibri"/>
          <w:sz w:val="28"/>
          <w:szCs w:val="28"/>
        </w:rPr>
        <w:t>Сильна організаційна культура:</w:t>
      </w:r>
    </w:p>
    <w:p w14:paraId="77BB28ED"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00911F10" w:rsidRPr="00464985">
        <w:rPr>
          <w:rFonts w:ascii="Times New Roman" w:hAnsi="Times New Roman"/>
          <w:sz w:val="28"/>
          <w:szCs w:val="28"/>
          <w:lang w:val="uk-UA"/>
        </w:rPr>
        <w:t>згоджує індивідуальні та колективні цілі;</w:t>
      </w:r>
    </w:p>
    <w:p w14:paraId="621E15E4"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00911F10" w:rsidRPr="00464985">
        <w:rPr>
          <w:rFonts w:ascii="Times New Roman" w:hAnsi="Times New Roman"/>
          <w:sz w:val="28"/>
          <w:szCs w:val="28"/>
          <w:lang w:val="uk-UA"/>
        </w:rPr>
        <w:t>ормує єдиний комунікативний простір;</w:t>
      </w:r>
    </w:p>
    <w:p w14:paraId="373AA72B"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911F10" w:rsidRPr="00464985">
        <w:rPr>
          <w:rFonts w:ascii="Times New Roman" w:hAnsi="Times New Roman"/>
          <w:sz w:val="28"/>
          <w:szCs w:val="28"/>
          <w:lang w:val="uk-UA"/>
        </w:rPr>
        <w:t>абезпечує передбачуваність поведінки співробітників;</w:t>
      </w:r>
    </w:p>
    <w:p w14:paraId="602BE034"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00911F10" w:rsidRPr="00464985">
        <w:rPr>
          <w:rFonts w:ascii="Times New Roman" w:hAnsi="Times New Roman"/>
          <w:sz w:val="28"/>
          <w:szCs w:val="28"/>
          <w:lang w:val="uk-UA"/>
        </w:rPr>
        <w:t>тимулює етичну, відповідальну взаємодію;</w:t>
      </w:r>
    </w:p>
    <w:p w14:paraId="0E4524F4"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00911F10" w:rsidRPr="00464985">
        <w:rPr>
          <w:rFonts w:ascii="Times New Roman" w:hAnsi="Times New Roman"/>
          <w:sz w:val="28"/>
          <w:szCs w:val="28"/>
          <w:lang w:val="uk-UA"/>
        </w:rPr>
        <w:t>прияє розвитку емпатії та конфліктостійкості в персоналу.</w:t>
      </w:r>
    </w:p>
    <w:p w14:paraId="0DA75400" w14:textId="77777777" w:rsidR="00911F10" w:rsidRPr="00911F10" w:rsidRDefault="00911F10" w:rsidP="00911F10">
      <w:pPr>
        <w:spacing w:line="360" w:lineRule="auto"/>
        <w:ind w:firstLine="709"/>
        <w:jc w:val="both"/>
        <w:rPr>
          <w:rFonts w:eastAsia="Calibri"/>
          <w:sz w:val="28"/>
          <w:szCs w:val="28"/>
        </w:rPr>
      </w:pPr>
      <w:r w:rsidRPr="00911F10">
        <w:rPr>
          <w:rFonts w:eastAsia="Calibri"/>
          <w:sz w:val="28"/>
          <w:szCs w:val="28"/>
        </w:rPr>
        <w:t>На практиці це означає, що навіть у разі виникнення протиріч, працівники на основі корпоративних норм прагнуть конструктивного вирішення, а не ескалації напруженості.</w:t>
      </w:r>
    </w:p>
    <w:p w14:paraId="674E2FAE" w14:textId="77777777" w:rsidR="00B70460" w:rsidRPr="00B70460" w:rsidRDefault="00B70460" w:rsidP="00B70460">
      <w:pPr>
        <w:spacing w:line="360" w:lineRule="auto"/>
        <w:ind w:firstLine="709"/>
        <w:jc w:val="both"/>
        <w:rPr>
          <w:rFonts w:eastAsia="Calibri"/>
          <w:bCs/>
          <w:sz w:val="28"/>
          <w:szCs w:val="28"/>
        </w:rPr>
      </w:pPr>
      <w:r w:rsidRPr="00B70460">
        <w:rPr>
          <w:rFonts w:eastAsia="Calibri"/>
          <w:bCs/>
          <w:sz w:val="28"/>
          <w:szCs w:val="28"/>
        </w:rPr>
        <w:t>У контексті вдосконалення організаційної культури як умови зниження конфліктності в колективі ТОВ «Югметалсервіс» доцільно послідовно реалізувати низку практичних управлінських рішень, що охоплюють як змістовий, так і інституційний рівні трансформації корпоративного середовища. Перш за все, перед запровадженням змін доцільно провести комплексну оцінку (аудит) існуючої організаційної культури, використовуючи, наприклад, моделі Хофстеде або Камерона–Куїнна. Це дасть змогу визначити, які саме цінності фактично домінують у внутрішньому середовищі компанії, виявити розриви між декларованими та реальними нормами поведінки, а також окреслити критичні точки ризику, зокрема надмірну індивідуалізацію, міжособистісну конкуренцію чи закритість у комунікаціях.</w:t>
      </w:r>
    </w:p>
    <w:p w14:paraId="3D882271" w14:textId="77777777" w:rsidR="00B70460" w:rsidRPr="00B70460" w:rsidRDefault="00B70460" w:rsidP="00B70460">
      <w:pPr>
        <w:spacing w:line="360" w:lineRule="auto"/>
        <w:ind w:firstLine="709"/>
        <w:jc w:val="both"/>
        <w:rPr>
          <w:rFonts w:eastAsia="Calibri"/>
          <w:bCs/>
          <w:sz w:val="28"/>
          <w:szCs w:val="28"/>
        </w:rPr>
      </w:pPr>
      <w:r w:rsidRPr="00B70460">
        <w:rPr>
          <w:rFonts w:eastAsia="Calibri"/>
          <w:bCs/>
          <w:sz w:val="28"/>
          <w:szCs w:val="28"/>
        </w:rPr>
        <w:t>Ключову роль у трансформації культури на ТОВ «Югметалсервіс» має відігравати HR-служба. Саме вона повинна активно просувати цінності компанії через процедури адаптації нових працівників, мотиваційні програми, механізми атестації, впровадження критеріїв «ціннісної відповідності» під час підбору персоналу. Крім того, HR-служба має створювати ефективні інструменти позитивного підкріплення – зокрема, заохочення за прояви командної роботи, ініціативність та культуру підтримки колег.</w:t>
      </w:r>
    </w:p>
    <w:p w14:paraId="2A9E2909" w14:textId="77777777" w:rsidR="00B70460" w:rsidRPr="00B70460" w:rsidRDefault="00B70460" w:rsidP="00B70460">
      <w:pPr>
        <w:spacing w:line="360" w:lineRule="auto"/>
        <w:ind w:firstLine="709"/>
        <w:jc w:val="both"/>
        <w:rPr>
          <w:rFonts w:eastAsia="Calibri"/>
          <w:bCs/>
          <w:sz w:val="28"/>
          <w:szCs w:val="28"/>
        </w:rPr>
      </w:pPr>
      <w:r w:rsidRPr="00B70460">
        <w:rPr>
          <w:rFonts w:eastAsia="Calibri"/>
          <w:bCs/>
          <w:sz w:val="28"/>
          <w:szCs w:val="28"/>
        </w:rPr>
        <w:t>Не менш важливим напрямом є розвиток корпоративної етики як невід’ємної складової культури. Доцільно офіційно впровадити етичний кодекс компанії, запровадити функціонування етичної комісії або призначити довірену особу з питань дотримання взаємоповаги в трудових відносинах. Поряд з цим слід прописати та формалізувати систему санкцій за деструктивну поведінку, таку як мобінг, булінг, дезорганізація команди або саботаж.</w:t>
      </w:r>
    </w:p>
    <w:p w14:paraId="10990BE6" w14:textId="77777777" w:rsidR="00B70460" w:rsidRPr="00B70460" w:rsidRDefault="00B70460" w:rsidP="00B70460">
      <w:pPr>
        <w:spacing w:line="360" w:lineRule="auto"/>
        <w:ind w:firstLine="709"/>
        <w:jc w:val="both"/>
        <w:rPr>
          <w:rFonts w:eastAsia="Calibri"/>
          <w:bCs/>
          <w:sz w:val="28"/>
          <w:szCs w:val="28"/>
        </w:rPr>
      </w:pPr>
    </w:p>
    <w:p w14:paraId="5A6A30EC" w14:textId="77777777" w:rsidR="00B70460" w:rsidRPr="00B70460" w:rsidRDefault="00B70460" w:rsidP="00B70460">
      <w:pPr>
        <w:spacing w:line="360" w:lineRule="auto"/>
        <w:ind w:firstLine="709"/>
        <w:jc w:val="both"/>
        <w:rPr>
          <w:rFonts w:eastAsia="Calibri"/>
          <w:bCs/>
          <w:sz w:val="28"/>
          <w:szCs w:val="28"/>
        </w:rPr>
      </w:pPr>
      <w:r w:rsidRPr="00B70460">
        <w:rPr>
          <w:rFonts w:eastAsia="Calibri"/>
          <w:bCs/>
          <w:sz w:val="28"/>
          <w:szCs w:val="28"/>
        </w:rPr>
        <w:t>У сучасних умовах важливу роль відіграють цифрові інструменти підтримки організаційної культури. На підприємстві може бути створено внутрішній портал, де публікуватимуться ціннісні кейси, історії успіху, звернення керівництва, огляди культурних практик. Варто також запровадити механізми анонімного опитування щодо морально-психологічного клімату та платформу відкритого фідбеку з можливістю повідомлення про проблемні аспекти взаємодії.</w:t>
      </w:r>
    </w:p>
    <w:p w14:paraId="36E3BAAE" w14:textId="77777777" w:rsidR="00B70460" w:rsidRPr="00B70460" w:rsidRDefault="00B70460" w:rsidP="00B70460">
      <w:pPr>
        <w:spacing w:line="360" w:lineRule="auto"/>
        <w:ind w:firstLine="709"/>
        <w:jc w:val="both"/>
        <w:rPr>
          <w:rFonts w:eastAsia="Calibri"/>
          <w:bCs/>
          <w:sz w:val="28"/>
          <w:szCs w:val="28"/>
        </w:rPr>
      </w:pPr>
      <w:r w:rsidRPr="00B70460">
        <w:rPr>
          <w:rFonts w:eastAsia="Calibri"/>
          <w:bCs/>
          <w:sz w:val="28"/>
          <w:szCs w:val="28"/>
        </w:rPr>
        <w:t>Формування сильної організаційної культури на ТОВ «Югметалсервіс» передбачає й активне залучення працівників до цього процесу. Зокрема, рекомендується створення робочих груп чи ініціативних команд, які розроблятимуть внутрішні правила взаємодії, обиратимуть «ціннісних амбасадорів» – працівників, що демонструють зразкову поведінку. Також може бути реалізована програма «Живи культурою компанії», що передбачає залучення кожного співробітника до ініціатив, спрямованих на згуртованість колективу, підтримку колег, обмін позитивними кейсами взаємодії.</w:t>
      </w:r>
    </w:p>
    <w:p w14:paraId="597D8318" w14:textId="77777777" w:rsidR="00B70460" w:rsidRPr="00B70460" w:rsidRDefault="00B70460" w:rsidP="00B70460">
      <w:pPr>
        <w:spacing w:line="360" w:lineRule="auto"/>
        <w:ind w:firstLine="709"/>
        <w:jc w:val="both"/>
        <w:rPr>
          <w:rFonts w:eastAsia="Calibri"/>
          <w:bCs/>
          <w:sz w:val="28"/>
          <w:szCs w:val="28"/>
        </w:rPr>
      </w:pPr>
      <w:r w:rsidRPr="00B70460">
        <w:rPr>
          <w:rFonts w:eastAsia="Calibri"/>
          <w:bCs/>
          <w:sz w:val="28"/>
          <w:szCs w:val="28"/>
        </w:rPr>
        <w:t>Ефективність трансформації організаційної культури доцільно відстежувати через систему індикаторів. До таких можна віднести зниження кількості внутрішніх скарг, покращення результатів щорічного оцінювання організаційного клімату, зростання індексу залученості працівників, а також зменшення рівня плинності кадрів.</w:t>
      </w:r>
    </w:p>
    <w:p w14:paraId="3F1B2069" w14:textId="77777777" w:rsidR="00911F10" w:rsidRPr="00911F10" w:rsidRDefault="00911F10" w:rsidP="00911F10">
      <w:pPr>
        <w:spacing w:line="360" w:lineRule="auto"/>
        <w:ind w:firstLine="709"/>
        <w:jc w:val="both"/>
        <w:rPr>
          <w:rFonts w:eastAsia="Calibri"/>
          <w:bCs/>
          <w:sz w:val="28"/>
          <w:szCs w:val="28"/>
        </w:rPr>
      </w:pPr>
      <w:r w:rsidRPr="00911F10">
        <w:rPr>
          <w:rFonts w:eastAsia="Calibri"/>
          <w:bCs/>
          <w:sz w:val="28"/>
          <w:szCs w:val="28"/>
        </w:rPr>
        <w:t>Напрями вдосконалення організаційної культури на підприємстві</w:t>
      </w:r>
      <w:r w:rsidR="00464985">
        <w:rPr>
          <w:rFonts w:eastAsia="Calibri"/>
          <w:bCs/>
          <w:sz w:val="28"/>
          <w:szCs w:val="28"/>
        </w:rPr>
        <w:t>.</w:t>
      </w:r>
    </w:p>
    <w:p w14:paraId="0EB73D2E" w14:textId="77777777" w:rsidR="00911F10" w:rsidRPr="00911F10" w:rsidRDefault="00911F10" w:rsidP="00911F10">
      <w:pPr>
        <w:spacing w:line="360" w:lineRule="auto"/>
        <w:ind w:firstLine="709"/>
        <w:jc w:val="both"/>
        <w:rPr>
          <w:rFonts w:eastAsia="Calibri"/>
          <w:sz w:val="28"/>
          <w:szCs w:val="28"/>
        </w:rPr>
      </w:pPr>
      <w:r w:rsidRPr="00911F10">
        <w:rPr>
          <w:rFonts w:eastAsia="Calibri"/>
          <w:sz w:val="28"/>
          <w:szCs w:val="28"/>
        </w:rPr>
        <w:t>На прикладі ТОВ «Югметалсервіс» доцільно реалізувати такі практичні заходи:</w:t>
      </w:r>
    </w:p>
    <w:p w14:paraId="26B2C9CE" w14:textId="77777777" w:rsidR="00911F10" w:rsidRPr="00911F10" w:rsidRDefault="00911F10" w:rsidP="00450AA7">
      <w:pPr>
        <w:numPr>
          <w:ilvl w:val="0"/>
          <w:numId w:val="8"/>
        </w:numPr>
        <w:spacing w:line="360" w:lineRule="auto"/>
        <w:ind w:left="0" w:firstLine="709"/>
        <w:jc w:val="both"/>
        <w:rPr>
          <w:rFonts w:eastAsia="Calibri"/>
          <w:sz w:val="28"/>
          <w:szCs w:val="28"/>
        </w:rPr>
      </w:pPr>
      <w:r w:rsidRPr="00911F10">
        <w:rPr>
          <w:rFonts w:eastAsia="Calibri"/>
          <w:bCs/>
          <w:sz w:val="28"/>
          <w:szCs w:val="28"/>
        </w:rPr>
        <w:t>Формалізація цінностей і правил</w:t>
      </w:r>
      <w:r w:rsidRPr="00911F10">
        <w:rPr>
          <w:rFonts w:eastAsia="Calibri"/>
          <w:sz w:val="28"/>
          <w:szCs w:val="28"/>
        </w:rPr>
        <w:t xml:space="preserve"> через створення або оновлення </w:t>
      </w:r>
      <w:r w:rsidRPr="00911F10">
        <w:rPr>
          <w:rFonts w:eastAsia="Calibri"/>
          <w:bCs/>
          <w:sz w:val="28"/>
          <w:szCs w:val="28"/>
        </w:rPr>
        <w:t>корпоративного кодексу поведінки</w:t>
      </w:r>
      <w:r w:rsidRPr="00911F10">
        <w:rPr>
          <w:rFonts w:eastAsia="Calibri"/>
          <w:sz w:val="28"/>
          <w:szCs w:val="28"/>
        </w:rPr>
        <w:t>, в якому буде акцентовано на взаємоповазі, колегіальності та неприпустимості токсичної поведінки.</w:t>
      </w:r>
    </w:p>
    <w:p w14:paraId="33F4B13D" w14:textId="77777777" w:rsidR="00911F10" w:rsidRPr="00911F10" w:rsidRDefault="00911F10" w:rsidP="00450AA7">
      <w:pPr>
        <w:numPr>
          <w:ilvl w:val="0"/>
          <w:numId w:val="8"/>
        </w:numPr>
        <w:spacing w:line="360" w:lineRule="auto"/>
        <w:ind w:left="0" w:firstLine="709"/>
        <w:jc w:val="both"/>
        <w:rPr>
          <w:rFonts w:eastAsia="Calibri"/>
          <w:sz w:val="28"/>
          <w:szCs w:val="28"/>
        </w:rPr>
      </w:pPr>
      <w:r w:rsidRPr="00911F10">
        <w:rPr>
          <w:rFonts w:eastAsia="Calibri"/>
          <w:bCs/>
          <w:sz w:val="28"/>
          <w:szCs w:val="28"/>
        </w:rPr>
        <w:t>Проведення просвітницьких заходів</w:t>
      </w:r>
      <w:r w:rsidRPr="00911F10">
        <w:rPr>
          <w:rFonts w:eastAsia="Calibri"/>
          <w:sz w:val="28"/>
          <w:szCs w:val="28"/>
        </w:rPr>
        <w:t xml:space="preserve"> </w:t>
      </w:r>
      <w:r w:rsidR="00464985" w:rsidRPr="00C07C01">
        <w:rPr>
          <w:sz w:val="28"/>
          <w:szCs w:val="28"/>
        </w:rPr>
        <w:t>–</w:t>
      </w:r>
      <w:r w:rsidRPr="00911F10">
        <w:rPr>
          <w:rFonts w:eastAsia="Calibri"/>
          <w:sz w:val="28"/>
          <w:szCs w:val="28"/>
        </w:rPr>
        <w:t xml:space="preserve"> внутрішні тренінги, воркшопи, семінари з етики, корпоративної культури, стресостійкості.</w:t>
      </w:r>
    </w:p>
    <w:p w14:paraId="4D403CFD" w14:textId="77777777" w:rsidR="00911F10" w:rsidRPr="00911F10" w:rsidRDefault="00911F10" w:rsidP="00450AA7">
      <w:pPr>
        <w:numPr>
          <w:ilvl w:val="0"/>
          <w:numId w:val="8"/>
        </w:numPr>
        <w:spacing w:line="360" w:lineRule="auto"/>
        <w:ind w:left="0" w:firstLine="709"/>
        <w:jc w:val="both"/>
        <w:rPr>
          <w:rFonts w:eastAsia="Calibri"/>
          <w:sz w:val="28"/>
          <w:szCs w:val="28"/>
        </w:rPr>
      </w:pPr>
      <w:r w:rsidRPr="00911F10">
        <w:rPr>
          <w:rFonts w:eastAsia="Calibri"/>
          <w:bCs/>
          <w:sz w:val="28"/>
          <w:szCs w:val="28"/>
        </w:rPr>
        <w:t>Підтримка лідерів думок у колективі</w:t>
      </w:r>
      <w:r w:rsidRPr="00911F10">
        <w:rPr>
          <w:rFonts w:eastAsia="Calibri"/>
          <w:sz w:val="28"/>
          <w:szCs w:val="28"/>
        </w:rPr>
        <w:t>, які демонструють приклад конструктивної взаємодії та здатні впливати на поведінку інших працівників.</w:t>
      </w:r>
    </w:p>
    <w:p w14:paraId="347088DB" w14:textId="77777777" w:rsidR="00911F10" w:rsidRPr="00911F10" w:rsidRDefault="00911F10" w:rsidP="00450AA7">
      <w:pPr>
        <w:numPr>
          <w:ilvl w:val="0"/>
          <w:numId w:val="8"/>
        </w:numPr>
        <w:spacing w:line="360" w:lineRule="auto"/>
        <w:ind w:left="0" w:firstLine="709"/>
        <w:jc w:val="both"/>
        <w:rPr>
          <w:rFonts w:eastAsia="Calibri"/>
          <w:sz w:val="28"/>
          <w:szCs w:val="28"/>
        </w:rPr>
      </w:pPr>
      <w:r w:rsidRPr="00911F10">
        <w:rPr>
          <w:rFonts w:eastAsia="Calibri"/>
          <w:bCs/>
          <w:sz w:val="28"/>
          <w:szCs w:val="28"/>
        </w:rPr>
        <w:t>Розвиток ритуалів корпоративної згуртованості</w:t>
      </w:r>
      <w:r w:rsidRPr="00911F10">
        <w:rPr>
          <w:rFonts w:eastAsia="Calibri"/>
          <w:sz w:val="28"/>
          <w:szCs w:val="28"/>
        </w:rPr>
        <w:t>: спільні святкування, командні активності, програми наставництва.</w:t>
      </w:r>
    </w:p>
    <w:p w14:paraId="5C3F1652" w14:textId="77777777" w:rsidR="00911F10" w:rsidRPr="00911F10" w:rsidRDefault="00911F10" w:rsidP="00450AA7">
      <w:pPr>
        <w:numPr>
          <w:ilvl w:val="0"/>
          <w:numId w:val="8"/>
        </w:numPr>
        <w:spacing w:line="360" w:lineRule="auto"/>
        <w:ind w:left="0" w:firstLine="709"/>
        <w:jc w:val="both"/>
        <w:rPr>
          <w:rFonts w:eastAsia="Calibri"/>
          <w:sz w:val="28"/>
          <w:szCs w:val="28"/>
        </w:rPr>
      </w:pPr>
      <w:r w:rsidRPr="00911F10">
        <w:rPr>
          <w:rFonts w:eastAsia="Calibri"/>
          <w:bCs/>
          <w:sz w:val="28"/>
          <w:szCs w:val="28"/>
        </w:rPr>
        <w:t>Оцінка організаційного клімату</w:t>
      </w:r>
      <w:r w:rsidRPr="00911F10">
        <w:rPr>
          <w:rFonts w:eastAsia="Calibri"/>
          <w:sz w:val="28"/>
          <w:szCs w:val="28"/>
        </w:rPr>
        <w:t xml:space="preserve"> (щорічні опитування, зворотний зв'язок), з подальшим коригуванням практик управління.</w:t>
      </w:r>
    </w:p>
    <w:p w14:paraId="7B481CAE" w14:textId="77777777" w:rsidR="00911F10" w:rsidRPr="00911F10" w:rsidRDefault="00911F10" w:rsidP="00450AA7">
      <w:pPr>
        <w:numPr>
          <w:ilvl w:val="0"/>
          <w:numId w:val="8"/>
        </w:numPr>
        <w:spacing w:line="360" w:lineRule="auto"/>
        <w:ind w:left="0" w:firstLine="709"/>
        <w:jc w:val="both"/>
        <w:rPr>
          <w:rFonts w:eastAsia="Calibri"/>
          <w:sz w:val="28"/>
          <w:szCs w:val="28"/>
        </w:rPr>
      </w:pPr>
      <w:r w:rsidRPr="00911F10">
        <w:rPr>
          <w:rFonts w:eastAsia="Calibri"/>
          <w:bCs/>
          <w:sz w:val="28"/>
          <w:szCs w:val="28"/>
        </w:rPr>
        <w:t>Підвищення відкритості управління</w:t>
      </w:r>
      <w:r w:rsidRPr="00911F10">
        <w:rPr>
          <w:rFonts w:eastAsia="Calibri"/>
          <w:sz w:val="28"/>
          <w:szCs w:val="28"/>
        </w:rPr>
        <w:t xml:space="preserve"> – доступність керівництва для обговорення проблем, прозорість ухвалення рішень.</w:t>
      </w:r>
    </w:p>
    <w:p w14:paraId="188137B3" w14:textId="77777777" w:rsidR="00911F10" w:rsidRPr="00911F10" w:rsidRDefault="00911F10" w:rsidP="00911F10">
      <w:pPr>
        <w:spacing w:line="360" w:lineRule="auto"/>
        <w:ind w:firstLine="709"/>
        <w:jc w:val="both"/>
        <w:rPr>
          <w:rFonts w:eastAsia="Calibri"/>
          <w:bCs/>
          <w:sz w:val="28"/>
          <w:szCs w:val="28"/>
        </w:rPr>
      </w:pPr>
      <w:r w:rsidRPr="00911F10">
        <w:rPr>
          <w:rFonts w:eastAsia="Calibri"/>
          <w:bCs/>
          <w:sz w:val="28"/>
          <w:szCs w:val="28"/>
        </w:rPr>
        <w:t>Очікувані результати</w:t>
      </w:r>
      <w:r w:rsidR="00464985">
        <w:rPr>
          <w:rFonts w:eastAsia="Calibri"/>
          <w:bCs/>
          <w:sz w:val="28"/>
          <w:szCs w:val="28"/>
        </w:rPr>
        <w:t>:</w:t>
      </w:r>
    </w:p>
    <w:p w14:paraId="30428480"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911F10" w:rsidRPr="00464985">
        <w:rPr>
          <w:rFonts w:ascii="Times New Roman" w:hAnsi="Times New Roman"/>
          <w:sz w:val="28"/>
          <w:szCs w:val="28"/>
          <w:lang w:val="uk-UA"/>
        </w:rPr>
        <w:t>меншення кількості деструктивних конфліктів;</w:t>
      </w:r>
    </w:p>
    <w:p w14:paraId="02E1FE5E"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911F10" w:rsidRPr="00464985">
        <w:rPr>
          <w:rFonts w:ascii="Times New Roman" w:hAnsi="Times New Roman"/>
          <w:sz w:val="28"/>
          <w:szCs w:val="28"/>
          <w:lang w:val="uk-UA"/>
        </w:rPr>
        <w:t>ростання залученості персоналу;</w:t>
      </w:r>
    </w:p>
    <w:p w14:paraId="32E803C9"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911F10" w:rsidRPr="00464985">
        <w:rPr>
          <w:rFonts w:ascii="Times New Roman" w:hAnsi="Times New Roman"/>
          <w:sz w:val="28"/>
          <w:szCs w:val="28"/>
          <w:lang w:val="uk-UA"/>
        </w:rPr>
        <w:t>міцнення командного духу;</w:t>
      </w:r>
    </w:p>
    <w:p w14:paraId="09E6133C"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911F10" w:rsidRPr="00464985">
        <w:rPr>
          <w:rFonts w:ascii="Times New Roman" w:hAnsi="Times New Roman"/>
          <w:sz w:val="28"/>
          <w:szCs w:val="28"/>
          <w:lang w:val="uk-UA"/>
        </w:rPr>
        <w:t>ідвищення іміджу роботодавця всередині та поза межами компанії;</w:t>
      </w:r>
    </w:p>
    <w:p w14:paraId="5A7CADC7" w14:textId="77777777" w:rsidR="00911F10" w:rsidRPr="00464985" w:rsidRDefault="00464985"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911F10" w:rsidRPr="00464985">
        <w:rPr>
          <w:rFonts w:ascii="Times New Roman" w:hAnsi="Times New Roman"/>
          <w:sz w:val="28"/>
          <w:szCs w:val="28"/>
          <w:lang w:val="uk-UA"/>
        </w:rPr>
        <w:t>оява внутрішніх механізмів саморегуляції у колективі.</w:t>
      </w:r>
    </w:p>
    <w:p w14:paraId="7C2381FB" w14:textId="77777777" w:rsidR="00911F10" w:rsidRPr="00911F10" w:rsidRDefault="00911F10" w:rsidP="00911F10">
      <w:pPr>
        <w:spacing w:line="360" w:lineRule="auto"/>
        <w:ind w:firstLine="709"/>
        <w:jc w:val="both"/>
        <w:rPr>
          <w:rFonts w:eastAsia="Calibri"/>
          <w:sz w:val="28"/>
          <w:szCs w:val="28"/>
        </w:rPr>
      </w:pPr>
      <w:r w:rsidRPr="00911F10">
        <w:rPr>
          <w:rFonts w:eastAsia="Calibri"/>
          <w:sz w:val="28"/>
          <w:szCs w:val="28"/>
        </w:rPr>
        <w:t xml:space="preserve">Таким чином, </w:t>
      </w:r>
      <w:r w:rsidRPr="00911F10">
        <w:rPr>
          <w:rFonts w:eastAsia="Calibri"/>
          <w:bCs/>
          <w:sz w:val="28"/>
          <w:szCs w:val="28"/>
        </w:rPr>
        <w:t>вдосконалення організаційної культури</w:t>
      </w:r>
      <w:r w:rsidRPr="00911F10">
        <w:rPr>
          <w:rFonts w:eastAsia="Calibri"/>
          <w:sz w:val="28"/>
          <w:szCs w:val="28"/>
        </w:rPr>
        <w:t xml:space="preserve"> є не лише способом зниження рівня конфліктності, а й умовою сталого розвитку підприємства. Культура, заснована на спільних цінностях, повазі до особистості та відкритому діалозі, трансформує організаційне середовище в простір взаєморозуміння, адаптивності та конструктивного вирішення конфліктів.</w:t>
      </w:r>
    </w:p>
    <w:p w14:paraId="793E8074" w14:textId="77777777" w:rsidR="00453653" w:rsidRPr="00453653" w:rsidRDefault="00453653" w:rsidP="00453653">
      <w:pPr>
        <w:spacing w:line="360" w:lineRule="auto"/>
        <w:ind w:firstLine="709"/>
        <w:jc w:val="both"/>
        <w:rPr>
          <w:rFonts w:eastAsia="Calibri"/>
          <w:sz w:val="28"/>
          <w:szCs w:val="28"/>
        </w:rPr>
      </w:pPr>
      <w:r w:rsidRPr="00453653">
        <w:rPr>
          <w:rFonts w:eastAsia="Calibri"/>
          <w:sz w:val="28"/>
          <w:szCs w:val="28"/>
        </w:rPr>
        <w:t xml:space="preserve">Організаційна культура є одним із ключових чинників, що визначають рівень конфліктності в колективі. На підприємстві </w:t>
      </w:r>
      <w:r w:rsidRPr="00453653">
        <w:rPr>
          <w:rFonts w:eastAsia="Calibri"/>
          <w:bCs/>
          <w:sz w:val="28"/>
          <w:szCs w:val="28"/>
        </w:rPr>
        <w:t>ТОВ «Югметалсервіс»</w:t>
      </w:r>
      <w:r w:rsidRPr="00453653">
        <w:rPr>
          <w:rFonts w:eastAsia="Calibri"/>
          <w:sz w:val="28"/>
          <w:szCs w:val="28"/>
        </w:rPr>
        <w:t xml:space="preserve"> формування здорового соціально-психологічного клімату потребує системної роботи над удосконаленням ціннісних орієнтирів, комунікативних стандартів і поведінкових норм, які становлять основу корпоративної культури.</w:t>
      </w:r>
    </w:p>
    <w:p w14:paraId="6DD2CF29" w14:textId="77777777" w:rsidR="00453653" w:rsidRPr="00453653" w:rsidRDefault="00453653" w:rsidP="00453653">
      <w:pPr>
        <w:spacing w:line="360" w:lineRule="auto"/>
        <w:ind w:firstLine="709"/>
        <w:jc w:val="both"/>
        <w:rPr>
          <w:rFonts w:eastAsia="Calibri"/>
          <w:sz w:val="28"/>
          <w:szCs w:val="28"/>
        </w:rPr>
      </w:pPr>
      <w:r w:rsidRPr="00453653">
        <w:rPr>
          <w:rFonts w:eastAsia="Calibri"/>
          <w:sz w:val="28"/>
          <w:szCs w:val="28"/>
        </w:rPr>
        <w:t>Сильна організаційна культура здатна:</w:t>
      </w:r>
    </w:p>
    <w:p w14:paraId="4B623CD3"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sidRPr="00453653">
        <w:rPr>
          <w:rFonts w:ascii="Times New Roman" w:hAnsi="Times New Roman"/>
          <w:sz w:val="28"/>
          <w:szCs w:val="28"/>
          <w:lang w:val="uk-UA"/>
        </w:rPr>
        <w:t>узгоджувати особисті та корпоративні інтереси працівників;</w:t>
      </w:r>
    </w:p>
    <w:p w14:paraId="12C437E8"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sidRPr="00453653">
        <w:rPr>
          <w:rFonts w:ascii="Times New Roman" w:hAnsi="Times New Roman"/>
          <w:sz w:val="28"/>
          <w:szCs w:val="28"/>
          <w:lang w:val="uk-UA"/>
        </w:rPr>
        <w:t>формувати єдине інформаційно-комунікаційне середовище;</w:t>
      </w:r>
    </w:p>
    <w:p w14:paraId="0CA17D2D"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sidRPr="00453653">
        <w:rPr>
          <w:rFonts w:ascii="Times New Roman" w:hAnsi="Times New Roman"/>
          <w:sz w:val="28"/>
          <w:szCs w:val="28"/>
          <w:lang w:val="uk-UA"/>
        </w:rPr>
        <w:t>забезпечувати передбачуваність поведінки у трудових відносинах;</w:t>
      </w:r>
    </w:p>
    <w:p w14:paraId="2A4BDC2C"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sidRPr="00453653">
        <w:rPr>
          <w:rFonts w:ascii="Times New Roman" w:hAnsi="Times New Roman"/>
          <w:sz w:val="28"/>
          <w:szCs w:val="28"/>
          <w:lang w:val="uk-UA"/>
        </w:rPr>
        <w:t>стимулювати повагу, толерантність і відповідальність у міжособистісних стосунках;</w:t>
      </w:r>
    </w:p>
    <w:p w14:paraId="3B4A5FFF"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sidRPr="00453653">
        <w:rPr>
          <w:rFonts w:ascii="Times New Roman" w:hAnsi="Times New Roman"/>
          <w:sz w:val="28"/>
          <w:szCs w:val="28"/>
          <w:lang w:val="uk-UA"/>
        </w:rPr>
        <w:t>мінімізувати ризики деструктивної поведінки та соціальної напруги.</w:t>
      </w:r>
    </w:p>
    <w:p w14:paraId="2F519593" w14:textId="77777777" w:rsidR="00453653" w:rsidRPr="00453653" w:rsidRDefault="00453653" w:rsidP="00453653">
      <w:pPr>
        <w:spacing w:line="360" w:lineRule="auto"/>
        <w:ind w:firstLine="709"/>
        <w:jc w:val="both"/>
        <w:rPr>
          <w:rFonts w:eastAsia="Calibri"/>
          <w:sz w:val="28"/>
          <w:szCs w:val="28"/>
        </w:rPr>
      </w:pPr>
      <w:r w:rsidRPr="00453653">
        <w:rPr>
          <w:rFonts w:eastAsia="Calibri"/>
          <w:sz w:val="28"/>
          <w:szCs w:val="28"/>
        </w:rPr>
        <w:t xml:space="preserve">Для </w:t>
      </w:r>
      <w:r w:rsidRPr="00453653">
        <w:rPr>
          <w:rFonts w:eastAsia="Calibri"/>
          <w:bCs/>
          <w:sz w:val="28"/>
          <w:szCs w:val="28"/>
        </w:rPr>
        <w:t>ТОВ «Югметалсервіс»</w:t>
      </w:r>
      <w:r w:rsidRPr="00453653">
        <w:rPr>
          <w:rFonts w:eastAsia="Calibri"/>
          <w:sz w:val="28"/>
          <w:szCs w:val="28"/>
        </w:rPr>
        <w:t xml:space="preserve"> доцільним є впровадження комплексу практичних заходів із розвитку організаційної культури:</w:t>
      </w:r>
    </w:p>
    <w:p w14:paraId="67E3FD5E"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w:t>
      </w:r>
      <w:r w:rsidRPr="00453653">
        <w:rPr>
          <w:rFonts w:ascii="Times New Roman" w:hAnsi="Times New Roman"/>
          <w:sz w:val="28"/>
          <w:szCs w:val="28"/>
          <w:lang w:val="uk-UA"/>
        </w:rPr>
        <w:t>цінка поточної організаційної культури з використанням моделі Камерона</w:t>
      </w:r>
      <w:r>
        <w:rPr>
          <w:rFonts w:ascii="Times New Roman" w:hAnsi="Times New Roman"/>
          <w:sz w:val="28"/>
          <w:szCs w:val="28"/>
          <w:lang w:val="uk-UA"/>
        </w:rPr>
        <w:t>-</w:t>
      </w:r>
      <w:r w:rsidRPr="00453653">
        <w:rPr>
          <w:rFonts w:ascii="Times New Roman" w:hAnsi="Times New Roman"/>
          <w:sz w:val="28"/>
          <w:szCs w:val="28"/>
          <w:lang w:val="uk-UA"/>
        </w:rPr>
        <w:t>Куїнна або Хофстеде для визначення переважаючих культурних типів та точок конфліктогенності</w:t>
      </w:r>
      <w:r>
        <w:rPr>
          <w:rFonts w:ascii="Times New Roman" w:hAnsi="Times New Roman"/>
          <w:sz w:val="28"/>
          <w:szCs w:val="28"/>
          <w:lang w:val="uk-UA"/>
        </w:rPr>
        <w:t>;</w:t>
      </w:r>
    </w:p>
    <w:p w14:paraId="307BFE9A"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453653">
        <w:rPr>
          <w:rFonts w:ascii="Times New Roman" w:hAnsi="Times New Roman"/>
          <w:sz w:val="28"/>
          <w:szCs w:val="28"/>
          <w:lang w:val="uk-UA"/>
        </w:rPr>
        <w:t>озробка та впровадження корпоративного етичного кодексу з чітким визначенням стандартів поведінки, форм взаємоповаги та принципів внутрішньої комунікації</w:t>
      </w:r>
      <w:r>
        <w:rPr>
          <w:rFonts w:ascii="Times New Roman" w:hAnsi="Times New Roman"/>
          <w:sz w:val="28"/>
          <w:szCs w:val="28"/>
          <w:lang w:val="uk-UA"/>
        </w:rPr>
        <w:t>;</w:t>
      </w:r>
    </w:p>
    <w:p w14:paraId="1FE332AA"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453653">
        <w:rPr>
          <w:rFonts w:ascii="Times New Roman" w:hAnsi="Times New Roman"/>
          <w:sz w:val="28"/>
          <w:szCs w:val="28"/>
          <w:lang w:val="uk-UA"/>
        </w:rPr>
        <w:t>роведення корпоративних тренінгів та воркшопів з питань бізнес-етики, конструктивної взаємодії, конфліктостійкості та розвитку емоційного інтелекту</w:t>
      </w:r>
      <w:r>
        <w:rPr>
          <w:rFonts w:ascii="Times New Roman" w:hAnsi="Times New Roman"/>
          <w:sz w:val="28"/>
          <w:szCs w:val="28"/>
          <w:lang w:val="uk-UA"/>
        </w:rPr>
        <w:t>;</w:t>
      </w:r>
    </w:p>
    <w:p w14:paraId="6A1B59A1"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453653">
        <w:rPr>
          <w:rFonts w:ascii="Times New Roman" w:hAnsi="Times New Roman"/>
          <w:sz w:val="28"/>
          <w:szCs w:val="28"/>
          <w:lang w:val="uk-UA"/>
        </w:rPr>
        <w:t>нституціоналізація ролі HR-служби у трансформації ціннісної складової корпоративного середовища</w:t>
      </w:r>
      <w:r>
        <w:rPr>
          <w:rFonts w:ascii="Times New Roman" w:hAnsi="Times New Roman"/>
          <w:sz w:val="28"/>
          <w:szCs w:val="28"/>
          <w:lang w:val="uk-UA"/>
        </w:rPr>
        <w:t>;</w:t>
      </w:r>
    </w:p>
    <w:p w14:paraId="364A6655"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453653">
        <w:rPr>
          <w:rFonts w:ascii="Times New Roman" w:hAnsi="Times New Roman"/>
          <w:sz w:val="28"/>
          <w:szCs w:val="28"/>
          <w:lang w:val="uk-UA"/>
        </w:rPr>
        <w:t>провадження цифрових платформ для анонімного зворотного зв’язку, внутрішніх опитувань і поширення прикладів позитивної поведінки</w:t>
      </w:r>
      <w:r>
        <w:rPr>
          <w:rFonts w:ascii="Times New Roman" w:hAnsi="Times New Roman"/>
          <w:sz w:val="28"/>
          <w:szCs w:val="28"/>
          <w:lang w:val="uk-UA"/>
        </w:rPr>
        <w:t>;</w:t>
      </w:r>
    </w:p>
    <w:p w14:paraId="5F44937C"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453653">
        <w:rPr>
          <w:rFonts w:ascii="Times New Roman" w:hAnsi="Times New Roman"/>
          <w:sz w:val="28"/>
          <w:szCs w:val="28"/>
          <w:lang w:val="uk-UA"/>
        </w:rPr>
        <w:t>алучення персоналу до формування культури шляхом створення ініціативних груп, програм наставництва та визнання «ціннісних амбасадорів»</w:t>
      </w:r>
      <w:r>
        <w:rPr>
          <w:rFonts w:ascii="Times New Roman" w:hAnsi="Times New Roman"/>
          <w:sz w:val="28"/>
          <w:szCs w:val="28"/>
          <w:lang w:val="uk-UA"/>
        </w:rPr>
        <w:t>;</w:t>
      </w:r>
    </w:p>
    <w:p w14:paraId="64DAD642" w14:textId="77777777" w:rsidR="00453653" w:rsidRPr="00453653" w:rsidRDefault="00453653" w:rsidP="00450AA7">
      <w:pPr>
        <w:pStyle w:val="af4"/>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453653">
        <w:rPr>
          <w:rFonts w:ascii="Times New Roman" w:hAnsi="Times New Roman"/>
          <w:sz w:val="28"/>
          <w:szCs w:val="28"/>
          <w:lang w:val="uk-UA"/>
        </w:rPr>
        <w:t>истемна оцінка організаційного клімату через опитування задоволеності персоналу, зниження плинності кадрів і кількості конфліктів.</w:t>
      </w:r>
    </w:p>
    <w:p w14:paraId="3A5A967E" w14:textId="77777777" w:rsidR="00370D46" w:rsidRDefault="00453653" w:rsidP="00B70460">
      <w:pPr>
        <w:spacing w:line="360" w:lineRule="auto"/>
        <w:ind w:firstLine="709"/>
        <w:jc w:val="both"/>
        <w:rPr>
          <w:rFonts w:eastAsia="Calibri"/>
          <w:sz w:val="28"/>
          <w:szCs w:val="28"/>
        </w:rPr>
      </w:pPr>
      <w:r w:rsidRPr="00453653">
        <w:rPr>
          <w:rFonts w:eastAsia="Calibri"/>
          <w:sz w:val="28"/>
          <w:szCs w:val="28"/>
        </w:rPr>
        <w:t xml:space="preserve">У результаті впровадження зазначених заходів на </w:t>
      </w:r>
      <w:r w:rsidRPr="00453653">
        <w:rPr>
          <w:rFonts w:eastAsia="Calibri"/>
          <w:bCs/>
          <w:sz w:val="28"/>
          <w:szCs w:val="28"/>
        </w:rPr>
        <w:t>ТОВ «Югметалсервіс»</w:t>
      </w:r>
      <w:r w:rsidRPr="00453653">
        <w:rPr>
          <w:rFonts w:eastAsia="Calibri"/>
          <w:sz w:val="28"/>
          <w:szCs w:val="28"/>
        </w:rPr>
        <w:t xml:space="preserve"> очікується формування більш згуртованого колективу, зменшення частоти деструктивних конфліктів, зростання рівня лояльності персоналу та підвищення загальної ефективності управління людськими ресурсами.</w:t>
      </w:r>
      <w:r w:rsidR="00370D46">
        <w:rPr>
          <w:rFonts w:eastAsia="Calibri"/>
          <w:sz w:val="28"/>
          <w:szCs w:val="28"/>
        </w:rPr>
        <w:t xml:space="preserve"> </w:t>
      </w:r>
    </w:p>
    <w:p w14:paraId="404C248F" w14:textId="77777777" w:rsidR="00370D46" w:rsidRDefault="00370D46" w:rsidP="00B70460">
      <w:pPr>
        <w:spacing w:line="360" w:lineRule="auto"/>
        <w:ind w:firstLine="709"/>
        <w:jc w:val="both"/>
        <w:rPr>
          <w:rFonts w:eastAsia="Calibri"/>
          <w:sz w:val="28"/>
          <w:szCs w:val="28"/>
        </w:rPr>
      </w:pPr>
      <w:r>
        <w:rPr>
          <w:rFonts w:eastAsia="Calibri"/>
          <w:sz w:val="28"/>
          <w:szCs w:val="28"/>
        </w:rPr>
        <w:t>У</w:t>
      </w:r>
      <w:r w:rsidR="00453653" w:rsidRPr="00453653">
        <w:rPr>
          <w:rFonts w:eastAsia="Calibri"/>
          <w:sz w:val="28"/>
          <w:szCs w:val="28"/>
        </w:rPr>
        <w:t xml:space="preserve">досконалення організаційної культури на </w:t>
      </w:r>
      <w:r w:rsidR="00453653" w:rsidRPr="00453653">
        <w:rPr>
          <w:rFonts w:eastAsia="Calibri"/>
          <w:bCs/>
          <w:sz w:val="28"/>
          <w:szCs w:val="28"/>
        </w:rPr>
        <w:t>ТОВ «Югметалсервіс»</w:t>
      </w:r>
      <w:r w:rsidR="00453653" w:rsidRPr="00453653">
        <w:rPr>
          <w:rFonts w:eastAsia="Calibri"/>
          <w:sz w:val="28"/>
          <w:szCs w:val="28"/>
        </w:rPr>
        <w:t xml:space="preserve"> є ефективним управлінським інструментом, що дозволяє не лише попереджати виникнення конфліктів, а й формувати стійку внутрішню корпоративну єдність. Створення ціннісно орієнтованого середовища сприятиме покращенню клімату в колективі, зниженню емоційної напруги та підвищенню стресостійкості персоналу в умовах динамічної виробничо-господарської діяльності.</w:t>
      </w:r>
      <w:r w:rsidR="008D3DEF">
        <w:rPr>
          <w:rFonts w:eastAsia="Calibri"/>
          <w:sz w:val="28"/>
          <w:szCs w:val="28"/>
        </w:rPr>
        <w:t xml:space="preserve"> </w:t>
      </w:r>
    </w:p>
    <w:p w14:paraId="4423520C" w14:textId="77777777" w:rsidR="00370D46" w:rsidRDefault="00B70460" w:rsidP="00B70460">
      <w:pPr>
        <w:spacing w:line="360" w:lineRule="auto"/>
        <w:ind w:firstLine="709"/>
        <w:jc w:val="both"/>
        <w:rPr>
          <w:rFonts w:eastAsia="Calibri"/>
          <w:sz w:val="28"/>
          <w:szCs w:val="28"/>
        </w:rPr>
      </w:pPr>
      <w:r w:rsidRPr="00B70460">
        <w:rPr>
          <w:rFonts w:eastAsia="Calibri"/>
          <w:sz w:val="28"/>
          <w:szCs w:val="28"/>
        </w:rPr>
        <w:t xml:space="preserve">У процесі дослідження було встановлено, що ефективне управління конфліктами на підприємстві вимагає не лише оперативного реагування на вже наявні суперечності, а й системного підходу до їх попередження та профілактики. </w:t>
      </w:r>
    </w:p>
    <w:p w14:paraId="1A0F76DF" w14:textId="77777777" w:rsidR="00B70460" w:rsidRPr="00B70460" w:rsidRDefault="00B70460" w:rsidP="00B70460">
      <w:pPr>
        <w:spacing w:line="360" w:lineRule="auto"/>
        <w:ind w:firstLine="709"/>
        <w:jc w:val="both"/>
        <w:rPr>
          <w:rFonts w:eastAsia="Calibri"/>
          <w:sz w:val="28"/>
          <w:szCs w:val="28"/>
        </w:rPr>
      </w:pPr>
      <w:r w:rsidRPr="00B70460">
        <w:rPr>
          <w:rFonts w:eastAsia="Calibri"/>
          <w:sz w:val="28"/>
          <w:szCs w:val="28"/>
        </w:rPr>
        <w:t>Запровадження сучасних інструментів медіації, таких як незалежні посередники, фасилітатори та внутрішні процедури діалогу, дозволяє трансформувати конфлікти з деструктивної в конструктивну площину, сприяючи збереженню психологічного комфорту та професійної ефективності в колективі.</w:t>
      </w:r>
    </w:p>
    <w:p w14:paraId="5E4FFAB0" w14:textId="77777777" w:rsidR="00370D46" w:rsidRDefault="00B70460" w:rsidP="00B70460">
      <w:pPr>
        <w:spacing w:line="360" w:lineRule="auto"/>
        <w:ind w:firstLine="709"/>
        <w:jc w:val="both"/>
        <w:rPr>
          <w:rFonts w:eastAsia="Calibri"/>
          <w:sz w:val="28"/>
          <w:szCs w:val="28"/>
        </w:rPr>
      </w:pPr>
      <w:r w:rsidRPr="00B70460">
        <w:rPr>
          <w:rFonts w:eastAsia="Calibri"/>
          <w:sz w:val="28"/>
          <w:szCs w:val="28"/>
        </w:rPr>
        <w:t xml:space="preserve">Профілактичні заходи, зокрема впровадження чітких регламентів взаємодії, навчання працівників навичкам ненасильницької комунікації, розвиток емоційної компетентності персоналу </w:t>
      </w:r>
      <w:r w:rsidR="008D3DEF" w:rsidRPr="00C07C01">
        <w:rPr>
          <w:sz w:val="28"/>
          <w:szCs w:val="28"/>
        </w:rPr>
        <w:t>–</w:t>
      </w:r>
      <w:r w:rsidRPr="00B70460">
        <w:rPr>
          <w:rFonts w:eastAsia="Calibri"/>
          <w:sz w:val="28"/>
          <w:szCs w:val="28"/>
        </w:rPr>
        <w:t xml:space="preserve"> є важливими елементами сталого функціонування системи управління конфліктами на ТОВ «Югметалсервіс». Водночас, ключову роль у попередженні напружених ситуацій відіграє організаційна культура, яка виступає морально-ціннісним фундаментом усіх міжособистісних та міжгрупових взаємодій.</w:t>
      </w:r>
      <w:r w:rsidR="008D3DEF">
        <w:rPr>
          <w:rFonts w:eastAsia="Calibri"/>
          <w:sz w:val="28"/>
          <w:szCs w:val="28"/>
        </w:rPr>
        <w:t xml:space="preserve"> </w:t>
      </w:r>
    </w:p>
    <w:p w14:paraId="3D511C30" w14:textId="77777777" w:rsidR="00370D46" w:rsidRDefault="00B70460" w:rsidP="00B70460">
      <w:pPr>
        <w:spacing w:line="360" w:lineRule="auto"/>
        <w:ind w:firstLine="709"/>
        <w:jc w:val="both"/>
        <w:rPr>
          <w:rFonts w:eastAsia="Calibri"/>
          <w:sz w:val="28"/>
          <w:szCs w:val="28"/>
        </w:rPr>
      </w:pPr>
      <w:r w:rsidRPr="00B70460">
        <w:rPr>
          <w:rFonts w:eastAsia="Calibri"/>
          <w:sz w:val="28"/>
          <w:szCs w:val="28"/>
        </w:rPr>
        <w:t xml:space="preserve">Вдосконалення організаційної культури підприємства через впровадження етичного кодексу, створення механізмів зворотного зв’язку, формування ініціативних груп, популяризацію позитивних моделей поведінки, а також використання цифрових інструментів моніторингу клімату дозволяє суттєво знизити рівень конфліктності. </w:t>
      </w:r>
    </w:p>
    <w:p w14:paraId="6BB326A4" w14:textId="77777777" w:rsidR="00B70460" w:rsidRPr="00B70460" w:rsidRDefault="00B70460" w:rsidP="00B70460">
      <w:pPr>
        <w:spacing w:line="360" w:lineRule="auto"/>
        <w:ind w:firstLine="709"/>
        <w:jc w:val="both"/>
        <w:rPr>
          <w:rFonts w:eastAsia="Calibri"/>
          <w:sz w:val="28"/>
          <w:szCs w:val="28"/>
        </w:rPr>
      </w:pPr>
      <w:r w:rsidRPr="00B70460">
        <w:rPr>
          <w:rFonts w:eastAsia="Calibri"/>
          <w:sz w:val="28"/>
          <w:szCs w:val="28"/>
        </w:rPr>
        <w:t>Саме на основі поєднання профілактичних, комунікаційних та ціннісно-культурних методів досягається гармонізація внутрішнього середовища підприємства й забезпечується передумова для підвищення ефективності системи менеджменту загалом.</w:t>
      </w:r>
    </w:p>
    <w:p w14:paraId="52DE4D2D" w14:textId="77777777" w:rsidR="00B70460" w:rsidRPr="00453653" w:rsidRDefault="00370D46" w:rsidP="00B70460">
      <w:pPr>
        <w:spacing w:line="360" w:lineRule="auto"/>
        <w:ind w:firstLine="709"/>
        <w:jc w:val="both"/>
        <w:rPr>
          <w:rFonts w:eastAsia="Calibri"/>
          <w:sz w:val="28"/>
          <w:szCs w:val="28"/>
        </w:rPr>
      </w:pPr>
      <w:r>
        <w:rPr>
          <w:rFonts w:eastAsia="Calibri"/>
          <w:sz w:val="28"/>
          <w:szCs w:val="28"/>
        </w:rPr>
        <w:t>Р</w:t>
      </w:r>
      <w:r w:rsidR="00B70460" w:rsidRPr="00B70460">
        <w:rPr>
          <w:rFonts w:eastAsia="Calibri"/>
          <w:sz w:val="28"/>
          <w:szCs w:val="28"/>
        </w:rPr>
        <w:t>еалізація запропонованих напрямів сприяє формуванню інтегрованого підходу до конфлікт-менеджменту на ТОВ «Югметалсервіс» і забезпечує практичне підґрунтя для довгострокового розвитку підприємства в умовах стабільного трудового клімату та підвищеної корпоративної згуртованості.</w:t>
      </w:r>
    </w:p>
    <w:p w14:paraId="35438AE5" w14:textId="77777777" w:rsidR="00370D46" w:rsidRDefault="00370D46" w:rsidP="00821FC5">
      <w:pPr>
        <w:spacing w:line="360" w:lineRule="auto"/>
        <w:jc w:val="center"/>
        <w:rPr>
          <w:caps/>
          <w:sz w:val="28"/>
          <w:szCs w:val="28"/>
        </w:rPr>
      </w:pPr>
    </w:p>
    <w:p w14:paraId="7B343AF8" w14:textId="77777777" w:rsidR="00370D46" w:rsidRDefault="00370D46" w:rsidP="00821FC5">
      <w:pPr>
        <w:spacing w:line="360" w:lineRule="auto"/>
        <w:jc w:val="center"/>
        <w:rPr>
          <w:caps/>
          <w:sz w:val="28"/>
          <w:szCs w:val="28"/>
        </w:rPr>
      </w:pPr>
    </w:p>
    <w:p w14:paraId="1DC73CBF" w14:textId="77777777" w:rsidR="00370D46" w:rsidRDefault="00370D46" w:rsidP="00821FC5">
      <w:pPr>
        <w:spacing w:line="360" w:lineRule="auto"/>
        <w:jc w:val="center"/>
        <w:rPr>
          <w:caps/>
          <w:sz w:val="28"/>
          <w:szCs w:val="28"/>
        </w:rPr>
      </w:pPr>
    </w:p>
    <w:p w14:paraId="7F724094" w14:textId="77777777" w:rsidR="00370D46" w:rsidRDefault="00370D46" w:rsidP="00821FC5">
      <w:pPr>
        <w:spacing w:line="360" w:lineRule="auto"/>
        <w:jc w:val="center"/>
        <w:rPr>
          <w:caps/>
          <w:sz w:val="28"/>
          <w:szCs w:val="28"/>
        </w:rPr>
      </w:pPr>
    </w:p>
    <w:p w14:paraId="5D245BC2" w14:textId="77777777" w:rsidR="00370D46" w:rsidRDefault="00370D46" w:rsidP="00821FC5">
      <w:pPr>
        <w:spacing w:line="360" w:lineRule="auto"/>
        <w:jc w:val="center"/>
        <w:rPr>
          <w:caps/>
          <w:sz w:val="28"/>
          <w:szCs w:val="28"/>
        </w:rPr>
      </w:pPr>
    </w:p>
    <w:p w14:paraId="56E11431" w14:textId="77777777" w:rsidR="00370D46" w:rsidRDefault="00370D46" w:rsidP="00821FC5">
      <w:pPr>
        <w:spacing w:line="360" w:lineRule="auto"/>
        <w:jc w:val="center"/>
        <w:rPr>
          <w:caps/>
          <w:sz w:val="28"/>
          <w:szCs w:val="28"/>
        </w:rPr>
      </w:pPr>
    </w:p>
    <w:p w14:paraId="13D0792A" w14:textId="77777777" w:rsidR="00370D46" w:rsidRDefault="00370D46" w:rsidP="00821FC5">
      <w:pPr>
        <w:spacing w:line="360" w:lineRule="auto"/>
        <w:jc w:val="center"/>
        <w:rPr>
          <w:caps/>
          <w:sz w:val="28"/>
          <w:szCs w:val="28"/>
        </w:rPr>
      </w:pPr>
    </w:p>
    <w:p w14:paraId="3FC5002C" w14:textId="77777777" w:rsidR="00370D46" w:rsidRDefault="00370D46" w:rsidP="00821FC5">
      <w:pPr>
        <w:spacing w:line="360" w:lineRule="auto"/>
        <w:jc w:val="center"/>
        <w:rPr>
          <w:caps/>
          <w:sz w:val="28"/>
          <w:szCs w:val="28"/>
        </w:rPr>
      </w:pPr>
    </w:p>
    <w:p w14:paraId="03A46F81" w14:textId="77777777" w:rsidR="00370D46" w:rsidRDefault="00370D46" w:rsidP="00821FC5">
      <w:pPr>
        <w:spacing w:line="360" w:lineRule="auto"/>
        <w:jc w:val="center"/>
        <w:rPr>
          <w:caps/>
          <w:sz w:val="28"/>
          <w:szCs w:val="28"/>
        </w:rPr>
      </w:pPr>
    </w:p>
    <w:p w14:paraId="56566155" w14:textId="77777777" w:rsidR="00370D46" w:rsidRDefault="00370D46" w:rsidP="00821FC5">
      <w:pPr>
        <w:spacing w:line="360" w:lineRule="auto"/>
        <w:jc w:val="center"/>
        <w:rPr>
          <w:caps/>
          <w:sz w:val="28"/>
          <w:szCs w:val="28"/>
        </w:rPr>
      </w:pPr>
    </w:p>
    <w:p w14:paraId="4AE0DFEE" w14:textId="77777777" w:rsidR="00370D46" w:rsidRDefault="00370D46" w:rsidP="00821FC5">
      <w:pPr>
        <w:spacing w:line="360" w:lineRule="auto"/>
        <w:jc w:val="center"/>
        <w:rPr>
          <w:caps/>
          <w:sz w:val="28"/>
          <w:szCs w:val="28"/>
        </w:rPr>
      </w:pPr>
    </w:p>
    <w:p w14:paraId="2FFB9670" w14:textId="77777777" w:rsidR="00370D46" w:rsidRDefault="00370D46" w:rsidP="00821FC5">
      <w:pPr>
        <w:spacing w:line="360" w:lineRule="auto"/>
        <w:jc w:val="center"/>
        <w:rPr>
          <w:caps/>
          <w:sz w:val="28"/>
          <w:szCs w:val="28"/>
        </w:rPr>
      </w:pPr>
    </w:p>
    <w:p w14:paraId="61C70C85" w14:textId="77777777" w:rsidR="00370D46" w:rsidRDefault="00370D46" w:rsidP="00821FC5">
      <w:pPr>
        <w:spacing w:line="360" w:lineRule="auto"/>
        <w:jc w:val="center"/>
        <w:rPr>
          <w:caps/>
          <w:sz w:val="28"/>
          <w:szCs w:val="28"/>
        </w:rPr>
      </w:pPr>
    </w:p>
    <w:p w14:paraId="2C382F3F" w14:textId="77777777" w:rsidR="00370D46" w:rsidRDefault="00370D46" w:rsidP="00821FC5">
      <w:pPr>
        <w:spacing w:line="360" w:lineRule="auto"/>
        <w:jc w:val="center"/>
        <w:rPr>
          <w:caps/>
          <w:sz w:val="28"/>
          <w:szCs w:val="28"/>
        </w:rPr>
      </w:pPr>
    </w:p>
    <w:p w14:paraId="02795111" w14:textId="77777777" w:rsidR="00370D46" w:rsidRDefault="00370D46" w:rsidP="00821FC5">
      <w:pPr>
        <w:spacing w:line="360" w:lineRule="auto"/>
        <w:jc w:val="center"/>
        <w:rPr>
          <w:caps/>
          <w:sz w:val="28"/>
          <w:szCs w:val="28"/>
        </w:rPr>
      </w:pPr>
    </w:p>
    <w:p w14:paraId="0327B01A" w14:textId="77777777" w:rsidR="00370D46" w:rsidRDefault="00370D46" w:rsidP="00821FC5">
      <w:pPr>
        <w:spacing w:line="360" w:lineRule="auto"/>
        <w:jc w:val="center"/>
        <w:rPr>
          <w:caps/>
          <w:sz w:val="28"/>
          <w:szCs w:val="28"/>
        </w:rPr>
      </w:pPr>
    </w:p>
    <w:p w14:paraId="249B8E65" w14:textId="77777777" w:rsidR="00370D46" w:rsidRDefault="00370D46" w:rsidP="00821FC5">
      <w:pPr>
        <w:spacing w:line="360" w:lineRule="auto"/>
        <w:jc w:val="center"/>
        <w:rPr>
          <w:caps/>
          <w:sz w:val="28"/>
          <w:szCs w:val="28"/>
        </w:rPr>
      </w:pPr>
    </w:p>
    <w:p w14:paraId="7EB284F6" w14:textId="77777777" w:rsidR="00370D46" w:rsidRDefault="00370D46" w:rsidP="00821FC5">
      <w:pPr>
        <w:spacing w:line="360" w:lineRule="auto"/>
        <w:jc w:val="center"/>
        <w:rPr>
          <w:caps/>
          <w:sz w:val="28"/>
          <w:szCs w:val="28"/>
        </w:rPr>
      </w:pPr>
    </w:p>
    <w:p w14:paraId="21A3C67B" w14:textId="77777777" w:rsidR="00370D46" w:rsidRDefault="00370D46" w:rsidP="00821FC5">
      <w:pPr>
        <w:spacing w:line="360" w:lineRule="auto"/>
        <w:jc w:val="center"/>
        <w:rPr>
          <w:caps/>
          <w:sz w:val="28"/>
          <w:szCs w:val="28"/>
        </w:rPr>
      </w:pPr>
    </w:p>
    <w:p w14:paraId="230232EE" w14:textId="77777777" w:rsidR="00370D46" w:rsidRDefault="00370D46" w:rsidP="00821FC5">
      <w:pPr>
        <w:spacing w:line="360" w:lineRule="auto"/>
        <w:jc w:val="center"/>
        <w:rPr>
          <w:caps/>
          <w:sz w:val="28"/>
          <w:szCs w:val="28"/>
        </w:rPr>
      </w:pPr>
    </w:p>
    <w:p w14:paraId="26688A90" w14:textId="77777777" w:rsidR="00370D46" w:rsidRDefault="00370D46" w:rsidP="00821FC5">
      <w:pPr>
        <w:spacing w:line="360" w:lineRule="auto"/>
        <w:jc w:val="center"/>
        <w:rPr>
          <w:caps/>
          <w:sz w:val="28"/>
          <w:szCs w:val="28"/>
        </w:rPr>
      </w:pPr>
    </w:p>
    <w:p w14:paraId="13986F56" w14:textId="77777777" w:rsidR="00370D46" w:rsidRDefault="00370D46" w:rsidP="00821FC5">
      <w:pPr>
        <w:spacing w:line="360" w:lineRule="auto"/>
        <w:jc w:val="center"/>
        <w:rPr>
          <w:caps/>
          <w:sz w:val="28"/>
          <w:szCs w:val="28"/>
        </w:rPr>
      </w:pPr>
    </w:p>
    <w:p w14:paraId="59F3F27C" w14:textId="77777777" w:rsidR="00370D46" w:rsidRDefault="00370D46" w:rsidP="00821FC5">
      <w:pPr>
        <w:spacing w:line="360" w:lineRule="auto"/>
        <w:jc w:val="center"/>
        <w:rPr>
          <w:caps/>
          <w:sz w:val="28"/>
          <w:szCs w:val="28"/>
        </w:rPr>
      </w:pPr>
    </w:p>
    <w:p w14:paraId="7EAA5A62" w14:textId="77777777" w:rsidR="00370D46" w:rsidRDefault="00370D46" w:rsidP="00821FC5">
      <w:pPr>
        <w:spacing w:line="360" w:lineRule="auto"/>
        <w:jc w:val="center"/>
        <w:rPr>
          <w:caps/>
          <w:sz w:val="28"/>
          <w:szCs w:val="28"/>
        </w:rPr>
      </w:pPr>
    </w:p>
    <w:p w14:paraId="685A4B8C" w14:textId="77777777" w:rsidR="00370D46" w:rsidRDefault="00370D46" w:rsidP="00821FC5">
      <w:pPr>
        <w:spacing w:line="360" w:lineRule="auto"/>
        <w:jc w:val="center"/>
        <w:rPr>
          <w:caps/>
          <w:sz w:val="28"/>
          <w:szCs w:val="28"/>
        </w:rPr>
      </w:pPr>
    </w:p>
    <w:p w14:paraId="6B113411" w14:textId="77777777" w:rsidR="00C84C2B" w:rsidRPr="007B0EA5" w:rsidRDefault="00C84C2B" w:rsidP="00821FC5">
      <w:pPr>
        <w:spacing w:line="360" w:lineRule="auto"/>
        <w:jc w:val="center"/>
        <w:rPr>
          <w:caps/>
          <w:sz w:val="28"/>
          <w:szCs w:val="28"/>
        </w:rPr>
      </w:pPr>
      <w:r w:rsidRPr="007B0EA5">
        <w:rPr>
          <w:caps/>
          <w:sz w:val="28"/>
          <w:szCs w:val="28"/>
        </w:rPr>
        <w:t xml:space="preserve">Висновки </w:t>
      </w:r>
    </w:p>
    <w:p w14:paraId="0E0753D5" w14:textId="77777777" w:rsidR="00C84C2B" w:rsidRPr="007B0EA5" w:rsidRDefault="00C84C2B" w:rsidP="00C84C2B">
      <w:pPr>
        <w:spacing w:line="360" w:lineRule="auto"/>
        <w:ind w:firstLine="709"/>
        <w:jc w:val="both"/>
        <w:rPr>
          <w:color w:val="231F20"/>
          <w:sz w:val="28"/>
          <w:szCs w:val="28"/>
          <w:bdr w:val="none" w:sz="0" w:space="0" w:color="auto" w:frame="1"/>
        </w:rPr>
      </w:pPr>
    </w:p>
    <w:p w14:paraId="4A27DC55" w14:textId="77777777" w:rsidR="00370D46" w:rsidRPr="00370D46" w:rsidRDefault="00370D46" w:rsidP="00370D46">
      <w:pPr>
        <w:spacing w:line="360" w:lineRule="auto"/>
        <w:ind w:firstLine="709"/>
        <w:jc w:val="both"/>
        <w:rPr>
          <w:sz w:val="28"/>
          <w:szCs w:val="28"/>
        </w:rPr>
      </w:pPr>
      <w:r w:rsidRPr="00370D46">
        <w:rPr>
          <w:sz w:val="28"/>
          <w:szCs w:val="28"/>
        </w:rPr>
        <w:t>У кваліфікаційній роботі бакалавра здійснено теоретичне узагальнення та запропоновано практичне вирішення важливої науково-прикладної проблеми, що полягає в теоретичному та методичному обґрунтуванні процесу управління конфліктами у системі менеджменту підприємства в умовах трансформаційного середовища.</w:t>
      </w:r>
    </w:p>
    <w:p w14:paraId="763C8D6E" w14:textId="77777777" w:rsidR="00370D46" w:rsidRPr="00370D46" w:rsidRDefault="00370D46" w:rsidP="00370D46">
      <w:pPr>
        <w:spacing w:line="360" w:lineRule="auto"/>
        <w:ind w:firstLine="709"/>
        <w:jc w:val="both"/>
        <w:rPr>
          <w:sz w:val="28"/>
          <w:szCs w:val="28"/>
        </w:rPr>
      </w:pPr>
      <w:r w:rsidRPr="00370D46">
        <w:rPr>
          <w:sz w:val="28"/>
          <w:szCs w:val="28"/>
        </w:rPr>
        <w:t>У межах дослідження розкрито сутність поняття «конфлікт» у менеджменті, охарактеризовано його види, причини та наслідки, а також визначено ключову роль управління конфліктами як функціональної складової загальної системи управління підприємством. Обґрунтовано, що конструктивне управління конфліктами може виступати чинником зростання ефективності організаційної взаємодії, підвищення згуртованості колективу та вдосконалення корпоративного середовища.</w:t>
      </w:r>
    </w:p>
    <w:p w14:paraId="0C0AAC07" w14:textId="77777777" w:rsidR="00370D46" w:rsidRPr="00370D46" w:rsidRDefault="00370D46" w:rsidP="00370D46">
      <w:pPr>
        <w:spacing w:line="360" w:lineRule="auto"/>
        <w:ind w:firstLine="709"/>
        <w:jc w:val="both"/>
        <w:rPr>
          <w:sz w:val="28"/>
          <w:szCs w:val="28"/>
        </w:rPr>
      </w:pPr>
      <w:r w:rsidRPr="00370D46">
        <w:rPr>
          <w:sz w:val="28"/>
          <w:szCs w:val="28"/>
        </w:rPr>
        <w:t>Проведений аналіз поточної системи управління конфліктами на прикладі ТОВ «Югметалсервіс» виявив наявність окремих деструктивних тенденцій, пов’язаних із неформалізованістю процедур врегулювання суперечок, недостатньою емоційною компетентністю персоналу та відсутністю фахових практик медіації. Водночас було виявлено значний потенціал підприємства щодо вдосконалення конфлікт-менеджменту, зокрема завдяки наявній організаційній структурі, розвиненій HR-службі та відкритості керівництва до інноваційних управлінських рішень.</w:t>
      </w:r>
    </w:p>
    <w:p w14:paraId="10762DC9" w14:textId="77777777" w:rsidR="00370D46" w:rsidRPr="00370D46" w:rsidRDefault="00370D46" w:rsidP="00370D46">
      <w:pPr>
        <w:spacing w:line="360" w:lineRule="auto"/>
        <w:ind w:firstLine="709"/>
        <w:jc w:val="both"/>
        <w:rPr>
          <w:sz w:val="28"/>
          <w:szCs w:val="28"/>
        </w:rPr>
      </w:pPr>
      <w:r w:rsidRPr="00370D46">
        <w:rPr>
          <w:sz w:val="28"/>
          <w:szCs w:val="28"/>
        </w:rPr>
        <w:t>У роботі запропоновано комплекс заходів щодо підвищення ефективності управління конфліктами, включно із запровадженням посади конфлікт-менеджера, створенням внутрішніх інструментів медіації, формуванням системи профілактики конфліктів та розвитком організаційної культури. Особливу увагу приділено ролі ціннісно-орієнтованої корпоративної культури, яка через інтеграцію морально-етичних, регулятивних та комунікативних функцій сприяє мінімізації деструктивних конфліктів і забезпеченню гармонійного трудового середовища.</w:t>
      </w:r>
    </w:p>
    <w:p w14:paraId="20C73610" w14:textId="77777777" w:rsidR="00370D46" w:rsidRPr="00370D46" w:rsidRDefault="00370D46" w:rsidP="00370D46">
      <w:pPr>
        <w:spacing w:line="360" w:lineRule="auto"/>
        <w:ind w:firstLine="709"/>
        <w:jc w:val="both"/>
        <w:rPr>
          <w:sz w:val="28"/>
          <w:szCs w:val="28"/>
        </w:rPr>
      </w:pPr>
      <w:r w:rsidRPr="00370D46">
        <w:rPr>
          <w:sz w:val="28"/>
          <w:szCs w:val="28"/>
        </w:rPr>
        <w:t>Доведено, що ефективне управління конфліктами є важливим інструментом підтримки стабільності функціонування підприємства, підвищення рівня залученості персоналу, формування позитивного клімату та зниження організаційних ризиків. У сучасних умовах саме проактивна та комплексна система управління конфліктами забезпечує не лише оперативне реагування на внутрішні виклики, а й створює умови для сталого розвитку підприємства, його адаптації до зовнішніх змін та зміцнення конкурентоспроможності.</w:t>
      </w:r>
    </w:p>
    <w:p w14:paraId="1571C694" w14:textId="77777777" w:rsidR="003B12EF" w:rsidRPr="00370D46" w:rsidRDefault="00370D46" w:rsidP="00370D46">
      <w:pPr>
        <w:spacing w:line="360" w:lineRule="auto"/>
        <w:ind w:firstLine="709"/>
        <w:jc w:val="both"/>
        <w:rPr>
          <w:sz w:val="28"/>
          <w:szCs w:val="28"/>
        </w:rPr>
      </w:pPr>
      <w:r w:rsidRPr="00370D46">
        <w:rPr>
          <w:sz w:val="28"/>
          <w:szCs w:val="28"/>
        </w:rPr>
        <w:t>Результати дослідження можуть бути практично впроваджені на ТОВ «Югметалсервіс» та слугувати підґрунтям для побудови ефективної системи конфлікт-менеджменту на інших підприємствах із подібною організаційною структурою, що прагнуть забезпечити довгострокову стабільність, ефективну комунікацію та високий рівень корпоративної єдності.</w:t>
      </w:r>
    </w:p>
    <w:p w14:paraId="48DBC92C" w14:textId="77777777" w:rsidR="000567CD" w:rsidRPr="00CA4C8B" w:rsidRDefault="000567CD" w:rsidP="000567CD">
      <w:pPr>
        <w:pStyle w:val="af3"/>
        <w:shd w:val="clear" w:color="auto" w:fill="FFFFFF"/>
        <w:spacing w:before="0" w:beforeAutospacing="0" w:after="0" w:afterAutospacing="0" w:line="360" w:lineRule="auto"/>
        <w:ind w:firstLine="709"/>
        <w:jc w:val="both"/>
        <w:rPr>
          <w:color w:val="200F03"/>
          <w:sz w:val="28"/>
          <w:szCs w:val="28"/>
          <w:lang w:val="uk-UA"/>
        </w:rPr>
      </w:pPr>
    </w:p>
    <w:p w14:paraId="32C179AC" w14:textId="77777777" w:rsidR="00C80E04" w:rsidRPr="00C80E04" w:rsidRDefault="001B0AA6" w:rsidP="00C80E04">
      <w:pPr>
        <w:spacing w:line="360" w:lineRule="auto"/>
        <w:ind w:firstLine="709"/>
        <w:jc w:val="both"/>
        <w:rPr>
          <w:sz w:val="28"/>
          <w:szCs w:val="28"/>
        </w:rPr>
      </w:pPr>
      <w:r w:rsidRPr="00C80E04">
        <w:rPr>
          <w:sz w:val="28"/>
          <w:szCs w:val="28"/>
        </w:rPr>
        <w:t xml:space="preserve"> </w:t>
      </w:r>
    </w:p>
    <w:p w14:paraId="43658969" w14:textId="77777777" w:rsidR="000A1FFC" w:rsidRDefault="000A1FFC" w:rsidP="000A1FFC">
      <w:pPr>
        <w:spacing w:line="360" w:lineRule="auto"/>
        <w:ind w:firstLine="709"/>
        <w:jc w:val="both"/>
        <w:rPr>
          <w:sz w:val="28"/>
          <w:szCs w:val="28"/>
        </w:rPr>
      </w:pPr>
    </w:p>
    <w:p w14:paraId="29555764" w14:textId="77777777" w:rsidR="003D1724" w:rsidRDefault="003D1724" w:rsidP="000A1FFC">
      <w:pPr>
        <w:spacing w:line="360" w:lineRule="auto"/>
        <w:ind w:firstLine="709"/>
        <w:jc w:val="both"/>
        <w:rPr>
          <w:sz w:val="28"/>
          <w:szCs w:val="28"/>
        </w:rPr>
      </w:pPr>
    </w:p>
    <w:p w14:paraId="4A064D6D" w14:textId="77777777" w:rsidR="003D1724" w:rsidRDefault="003D1724" w:rsidP="000A1FFC">
      <w:pPr>
        <w:spacing w:line="360" w:lineRule="auto"/>
        <w:ind w:firstLine="709"/>
        <w:jc w:val="both"/>
        <w:rPr>
          <w:sz w:val="28"/>
          <w:szCs w:val="28"/>
        </w:rPr>
      </w:pPr>
    </w:p>
    <w:p w14:paraId="6ED52DFB" w14:textId="77777777" w:rsidR="003D1724" w:rsidRDefault="003D1724" w:rsidP="000A1FFC">
      <w:pPr>
        <w:spacing w:line="360" w:lineRule="auto"/>
        <w:ind w:firstLine="709"/>
        <w:jc w:val="both"/>
        <w:rPr>
          <w:sz w:val="28"/>
          <w:szCs w:val="28"/>
        </w:rPr>
      </w:pPr>
    </w:p>
    <w:p w14:paraId="0351D8CB" w14:textId="77777777" w:rsidR="003D1724" w:rsidRDefault="003D1724" w:rsidP="000A1FFC">
      <w:pPr>
        <w:spacing w:line="360" w:lineRule="auto"/>
        <w:ind w:firstLine="709"/>
        <w:jc w:val="both"/>
        <w:rPr>
          <w:sz w:val="28"/>
          <w:szCs w:val="28"/>
        </w:rPr>
      </w:pPr>
    </w:p>
    <w:p w14:paraId="75F698B8" w14:textId="77777777" w:rsidR="003D1724" w:rsidRDefault="003D1724" w:rsidP="000A1FFC">
      <w:pPr>
        <w:spacing w:line="360" w:lineRule="auto"/>
        <w:ind w:firstLine="709"/>
        <w:jc w:val="both"/>
        <w:rPr>
          <w:sz w:val="28"/>
          <w:szCs w:val="28"/>
        </w:rPr>
      </w:pPr>
    </w:p>
    <w:p w14:paraId="104DB4CC" w14:textId="77777777" w:rsidR="003D1724" w:rsidRDefault="003D1724" w:rsidP="000A1FFC">
      <w:pPr>
        <w:spacing w:line="360" w:lineRule="auto"/>
        <w:ind w:firstLine="709"/>
        <w:jc w:val="both"/>
        <w:rPr>
          <w:sz w:val="28"/>
          <w:szCs w:val="28"/>
        </w:rPr>
      </w:pPr>
    </w:p>
    <w:p w14:paraId="101DBA86" w14:textId="77777777" w:rsidR="003D1724" w:rsidRDefault="003D1724" w:rsidP="000A1FFC">
      <w:pPr>
        <w:spacing w:line="360" w:lineRule="auto"/>
        <w:ind w:firstLine="709"/>
        <w:jc w:val="both"/>
        <w:rPr>
          <w:sz w:val="28"/>
          <w:szCs w:val="28"/>
        </w:rPr>
      </w:pPr>
    </w:p>
    <w:p w14:paraId="5F8953EF" w14:textId="77777777" w:rsidR="003D1724" w:rsidRDefault="003D1724" w:rsidP="000A1FFC">
      <w:pPr>
        <w:spacing w:line="360" w:lineRule="auto"/>
        <w:ind w:firstLine="709"/>
        <w:jc w:val="both"/>
        <w:rPr>
          <w:sz w:val="28"/>
          <w:szCs w:val="28"/>
        </w:rPr>
      </w:pPr>
    </w:p>
    <w:p w14:paraId="3265ECF0" w14:textId="77777777" w:rsidR="003D1724" w:rsidRDefault="003D1724" w:rsidP="000A1FFC">
      <w:pPr>
        <w:spacing w:line="360" w:lineRule="auto"/>
        <w:ind w:firstLine="709"/>
        <w:jc w:val="both"/>
        <w:rPr>
          <w:sz w:val="28"/>
          <w:szCs w:val="28"/>
        </w:rPr>
      </w:pPr>
    </w:p>
    <w:p w14:paraId="0B3F895C" w14:textId="77777777" w:rsidR="003D1724" w:rsidRDefault="003D1724" w:rsidP="000A1FFC">
      <w:pPr>
        <w:spacing w:line="360" w:lineRule="auto"/>
        <w:ind w:firstLine="709"/>
        <w:jc w:val="both"/>
        <w:rPr>
          <w:sz w:val="28"/>
          <w:szCs w:val="28"/>
        </w:rPr>
      </w:pPr>
    </w:p>
    <w:p w14:paraId="1F853D8E" w14:textId="77777777" w:rsidR="003D1724" w:rsidRDefault="003D1724" w:rsidP="000A1FFC">
      <w:pPr>
        <w:spacing w:line="360" w:lineRule="auto"/>
        <w:ind w:firstLine="709"/>
        <w:jc w:val="both"/>
        <w:rPr>
          <w:sz w:val="28"/>
          <w:szCs w:val="28"/>
        </w:rPr>
      </w:pPr>
    </w:p>
    <w:p w14:paraId="55972DBA" w14:textId="77777777"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14:paraId="23C21ACE" w14:textId="77777777" w:rsidR="003E2D4E" w:rsidRPr="007B0EA5" w:rsidRDefault="003E2D4E" w:rsidP="003E2D4E">
      <w:pPr>
        <w:shd w:val="clear" w:color="auto" w:fill="FFFFFF"/>
        <w:spacing w:line="360" w:lineRule="auto"/>
        <w:jc w:val="both"/>
        <w:rPr>
          <w:rFonts w:eastAsiaTheme="minorHAnsi"/>
          <w:sz w:val="28"/>
          <w:szCs w:val="28"/>
          <w:lang w:eastAsia="en-US"/>
        </w:rPr>
      </w:pPr>
    </w:p>
    <w:p w14:paraId="688B0954" w14:textId="77777777" w:rsidR="002D6EFB" w:rsidRDefault="002D6EFB"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2D6EFB">
        <w:rPr>
          <w:sz w:val="28"/>
          <w:szCs w:val="28"/>
          <w:lang w:val="uk-UA"/>
        </w:rPr>
        <w:t xml:space="preserve">Барабанов І.В., Андрєєва Т.Є., Гетьман О.О. Сучасний конфлікт-менеджмент: монографія. Харків: ФОП Панов А.М., 2019. 204 с. </w:t>
      </w:r>
    </w:p>
    <w:p w14:paraId="38F1DA12"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Білявський В.М., Приходько В.Є. Особливості організаційних конфліктів та методи їх вирішення // Проблеми та перспективи розвитку підприємництва : ХІV міжнар. наук.-практ. конф., м. Харків, 27 листопада 2020 р. Харків : ХНАДУ, 2020. С. 303-305.</w:t>
      </w:r>
    </w:p>
    <w:p w14:paraId="3147B65D" w14:textId="77777777" w:rsidR="00885E85" w:rsidRPr="00885E85" w:rsidRDefault="00885E85" w:rsidP="00BF137E">
      <w:pPr>
        <w:numPr>
          <w:ilvl w:val="0"/>
          <w:numId w:val="1"/>
        </w:numPr>
        <w:shd w:val="clear" w:color="auto" w:fill="FFFFFF"/>
        <w:spacing w:line="360" w:lineRule="auto"/>
        <w:ind w:left="0" w:firstLine="709"/>
        <w:jc w:val="both"/>
        <w:rPr>
          <w:sz w:val="28"/>
          <w:szCs w:val="28"/>
        </w:rPr>
      </w:pPr>
      <w:r w:rsidRPr="00885E85">
        <w:rPr>
          <w:sz w:val="28"/>
          <w:szCs w:val="28"/>
        </w:rPr>
        <w:t>Борщ В. І. Формування механізму оцінювання ефективності діяльності управлінського персоналу промислового підприємства: дисерт. на здобуття наук. ступеня канд. екон. наук: спец. 08.00.04. Одеса, 2014. 248 с.</w:t>
      </w:r>
    </w:p>
    <w:p w14:paraId="272BCEC0"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Варій М.  Й. Психологія особистості  : навч. посібник. Центр навчальної літератури, 2020. 592 с.</w:t>
      </w:r>
    </w:p>
    <w:p w14:paraId="56A761BB"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 Вошколуп Г. Ю. Соціально-психологічні особливості формування конфліктологічної компетентності фахівця в трудовому колективі. Освіта та педагогічна наука. 2021. № 1 (176). С. 32-43.</w:t>
      </w:r>
    </w:p>
    <w:p w14:paraId="6E5D35CC"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Денисенко І. Д. Сучасна теорія конфлікту : проблеми експлікації, демаркації, класифікації. Український соціум : наук. журн. / Ін-т екон. та прогнозування Нац. акад. наук України, Укр. ін-т соц. дослід. імені О. Яременка, Ін-т демографії та соц. дослід. імені М. В. Птухи Нац. акад. наук України, Центр «Соціальний моніторинг». Київ : [б. в.], 2013. №3 (46). С. 32-43.</w:t>
      </w:r>
    </w:p>
    <w:p w14:paraId="08E5BE69" w14:textId="77777777" w:rsidR="00885E85" w:rsidRPr="00885E85" w:rsidRDefault="00E92B5B"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92B5B">
        <w:rPr>
          <w:sz w:val="28"/>
          <w:szCs w:val="28"/>
          <w:lang w:val="uk-UA"/>
        </w:rPr>
        <w:t>Захарчин Г.М.</w:t>
      </w:r>
      <w:r>
        <w:rPr>
          <w:sz w:val="28"/>
          <w:szCs w:val="28"/>
          <w:lang w:val="uk-UA"/>
        </w:rPr>
        <w:t xml:space="preserve">, </w:t>
      </w:r>
      <w:r w:rsidRPr="00E92B5B">
        <w:rPr>
          <w:sz w:val="28"/>
          <w:szCs w:val="28"/>
          <w:lang w:val="uk-UA"/>
        </w:rPr>
        <w:t xml:space="preserve"> Склярук Т.В.</w:t>
      </w:r>
      <w:r w:rsidR="00885E85" w:rsidRPr="00885E85">
        <w:rPr>
          <w:sz w:val="28"/>
          <w:szCs w:val="28"/>
          <w:lang w:val="uk-UA"/>
        </w:rPr>
        <w:t xml:space="preserve"> </w:t>
      </w:r>
      <w:r>
        <w:rPr>
          <w:sz w:val="28"/>
          <w:szCs w:val="28"/>
          <w:lang w:val="uk-UA"/>
        </w:rPr>
        <w:t>Р</w:t>
      </w:r>
      <w:r w:rsidRPr="00E92B5B">
        <w:rPr>
          <w:sz w:val="28"/>
          <w:szCs w:val="28"/>
          <w:lang w:val="uk-UA"/>
        </w:rPr>
        <w:t>оль організаційної культури в управлінні конфліктами</w:t>
      </w:r>
      <w:r>
        <w:rPr>
          <w:sz w:val="28"/>
          <w:szCs w:val="28"/>
          <w:lang w:val="uk-UA"/>
        </w:rPr>
        <w:t xml:space="preserve">. </w:t>
      </w:r>
      <w:r w:rsidRPr="00E92B5B">
        <w:rPr>
          <w:sz w:val="28"/>
          <w:szCs w:val="28"/>
          <w:lang w:val="uk-UA"/>
        </w:rPr>
        <w:t>Приазовський економічний вісник</w:t>
      </w:r>
      <w:r>
        <w:rPr>
          <w:sz w:val="28"/>
          <w:szCs w:val="28"/>
          <w:lang w:val="uk-UA"/>
        </w:rPr>
        <w:t xml:space="preserve">. </w:t>
      </w:r>
      <w:r w:rsidRPr="00E92B5B">
        <w:rPr>
          <w:sz w:val="28"/>
          <w:szCs w:val="28"/>
          <w:lang w:val="uk-UA"/>
        </w:rPr>
        <w:t>Випуск 5(22) 2020</w:t>
      </w:r>
      <w:r>
        <w:rPr>
          <w:sz w:val="28"/>
          <w:szCs w:val="28"/>
          <w:lang w:val="uk-UA"/>
        </w:rPr>
        <w:t>. С. 69-72.</w:t>
      </w:r>
    </w:p>
    <w:p w14:paraId="70C679D0"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Інноваційна економіка: теоретичні та практичні аспекти : монографія. Вип. 2 / За ред. д.е.н., доц. К.В. Ковтуненко, д.е.н., доц. Є.І. Масленнікова. Херсон: Грінь Д.С., 2017. 906 с.</w:t>
      </w:r>
    </w:p>
    <w:p w14:paraId="093C1F32"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Інноваційна економіка: теоретичні та практичні аспекти : монографія. Вип. 3 / за ред. д.е.н., доц. О. М. Коваленко, д.е.н., проф. Є.І. Масленнікова. Херсон: ОЛДІ-ПЛЮС, 2018.  634 с.</w:t>
      </w:r>
    </w:p>
    <w:p w14:paraId="628573BD"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Інноваційна економіка: теоретичні та практичні аспекти : монографія. Вип. 4 /  за ред. д.е.н., доц. Л. О. Волощук, д.е.н., проф. Є.І. Масленнікова.  Херсон: ОЛДІ-ПЛЮС, 2019. 524 с.</w:t>
      </w:r>
    </w:p>
    <w:p w14:paraId="34B60ACE"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Кармаза О. Медіація та переговори як альтернативні способи вирішення спорів. Підприємництво, господарство і право. 2020. № 5. С. 13-18.</w:t>
      </w:r>
    </w:p>
    <w:p w14:paraId="46C93EF4"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Кіртока Р. Г., Масленніков Є. І., Доброва Т.Г. Ресурсний та управлінський потенціал суб’єкта господарської діяльності  в умовах глобальних викликів. Ринкова економіка: сучасна теорія і практика управління. 2023. Том 22. Вип. 3 (55).   С. 114-124. </w:t>
      </w:r>
    </w:p>
    <w:p w14:paraId="3180E05F"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Кіртока Р. Г., Масленніков Є. І., Музиченко Т. О.  </w:t>
      </w:r>
      <w:hyperlink r:id="rId8" w:history="1">
        <w:r w:rsidRPr="00885E85">
          <w:rPr>
            <w:sz w:val="28"/>
            <w:szCs w:val="28"/>
            <w:lang w:val="uk-UA"/>
          </w:rPr>
          <w:t>Теоретичні аспекти ефективності управлінської діяльності</w:t>
        </w:r>
      </w:hyperlink>
      <w:r w:rsidRPr="00885E85">
        <w:rPr>
          <w:sz w:val="28"/>
          <w:szCs w:val="28"/>
          <w:lang w:val="uk-UA"/>
        </w:rPr>
        <w:t xml:space="preserve">. Ринкова економіка: сучасна теорія і практика управління. 2023. Том 22. Вип. 1 (53).  2023. С. 393-404. </w:t>
      </w:r>
    </w:p>
    <w:p w14:paraId="382C6C29"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Кузнецов Е. А. Методологія професіоналізації управлінської діяльності в Україні. Монографія. Херсон : ОЛДІ ПЛЮС, 2017. 382 с.</w:t>
      </w:r>
    </w:p>
    <w:p w14:paraId="1B3E3DF5"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885E85">
        <w:rPr>
          <w:color w:val="200F03"/>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3DDBAA68"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2F253FC8" w14:textId="77777777" w:rsidR="00885E85" w:rsidRPr="00885E85" w:rsidRDefault="002D6EFB" w:rsidP="00BF137E">
      <w:pPr>
        <w:numPr>
          <w:ilvl w:val="0"/>
          <w:numId w:val="1"/>
        </w:numPr>
        <w:shd w:val="clear" w:color="auto" w:fill="FFFFFF"/>
        <w:spacing w:line="360" w:lineRule="auto"/>
        <w:ind w:left="0" w:firstLine="709"/>
        <w:jc w:val="both"/>
        <w:rPr>
          <w:color w:val="200F03"/>
          <w:sz w:val="28"/>
          <w:szCs w:val="28"/>
        </w:rPr>
      </w:pPr>
      <w:r w:rsidRPr="002D6EFB">
        <w:rPr>
          <w:bCs/>
          <w:color w:val="200F03"/>
          <w:sz w:val="28"/>
          <w:szCs w:val="28"/>
        </w:rPr>
        <w:t>Масленніков</w:t>
      </w:r>
      <w:r>
        <w:rPr>
          <w:bCs/>
          <w:color w:val="200F03"/>
          <w:sz w:val="28"/>
          <w:szCs w:val="28"/>
        </w:rPr>
        <w:t xml:space="preserve"> </w:t>
      </w:r>
      <w:r w:rsidRPr="002D6EFB">
        <w:rPr>
          <w:bCs/>
          <w:color w:val="200F03"/>
          <w:sz w:val="28"/>
          <w:szCs w:val="28"/>
        </w:rPr>
        <w:t xml:space="preserve">Є. І., </w:t>
      </w:r>
      <w:r w:rsidRPr="002D6EFB">
        <w:rPr>
          <w:color w:val="200F03"/>
          <w:sz w:val="28"/>
          <w:szCs w:val="28"/>
        </w:rPr>
        <w:t>Філатова</w:t>
      </w:r>
      <w:r>
        <w:rPr>
          <w:color w:val="200F03"/>
          <w:sz w:val="28"/>
          <w:szCs w:val="28"/>
        </w:rPr>
        <w:t xml:space="preserve"> </w:t>
      </w:r>
      <w:r w:rsidRPr="002D6EFB">
        <w:rPr>
          <w:color w:val="200F03"/>
          <w:sz w:val="28"/>
          <w:szCs w:val="28"/>
        </w:rPr>
        <w:t>М. О.</w:t>
      </w:r>
      <w:r>
        <w:rPr>
          <w:color w:val="200F03"/>
          <w:sz w:val="28"/>
          <w:szCs w:val="28"/>
        </w:rPr>
        <w:t xml:space="preserve"> </w:t>
      </w:r>
      <w:r w:rsidRPr="002D6EFB">
        <w:rPr>
          <w:color w:val="200F03"/>
          <w:sz w:val="28"/>
          <w:szCs w:val="28"/>
        </w:rPr>
        <w:t>Оцінка</w:t>
      </w:r>
      <w:r>
        <w:rPr>
          <w:color w:val="200F03"/>
          <w:sz w:val="28"/>
          <w:szCs w:val="28"/>
        </w:rPr>
        <w:t xml:space="preserve"> </w:t>
      </w:r>
      <w:r w:rsidRPr="002D6EFB">
        <w:rPr>
          <w:color w:val="200F03"/>
          <w:sz w:val="28"/>
          <w:szCs w:val="28"/>
        </w:rPr>
        <w:t>передумов</w:t>
      </w:r>
      <w:r>
        <w:rPr>
          <w:color w:val="200F03"/>
          <w:sz w:val="28"/>
          <w:szCs w:val="28"/>
        </w:rPr>
        <w:t xml:space="preserve"> </w:t>
      </w:r>
      <w:r w:rsidRPr="002D6EFB">
        <w:rPr>
          <w:color w:val="200F03"/>
          <w:sz w:val="28"/>
          <w:szCs w:val="28"/>
        </w:rPr>
        <w:t>створення</w:t>
      </w:r>
      <w:r>
        <w:rPr>
          <w:color w:val="200F03"/>
          <w:sz w:val="28"/>
          <w:szCs w:val="28"/>
        </w:rPr>
        <w:t xml:space="preserve"> </w:t>
      </w:r>
      <w:r w:rsidRPr="002D6EFB">
        <w:rPr>
          <w:color w:val="200F03"/>
          <w:sz w:val="28"/>
          <w:szCs w:val="28"/>
        </w:rPr>
        <w:t>міжкультурної</w:t>
      </w:r>
      <w:r>
        <w:rPr>
          <w:color w:val="200F03"/>
          <w:sz w:val="28"/>
          <w:szCs w:val="28"/>
        </w:rPr>
        <w:t xml:space="preserve"> </w:t>
      </w:r>
      <w:r w:rsidRPr="002D6EFB">
        <w:rPr>
          <w:color w:val="200F03"/>
          <w:sz w:val="28"/>
          <w:szCs w:val="28"/>
        </w:rPr>
        <w:t>команди</w:t>
      </w:r>
      <w:r>
        <w:rPr>
          <w:color w:val="200F03"/>
          <w:sz w:val="28"/>
          <w:szCs w:val="28"/>
        </w:rPr>
        <w:t xml:space="preserve"> </w:t>
      </w:r>
      <w:r w:rsidRPr="002D6EFB">
        <w:rPr>
          <w:color w:val="200F03"/>
          <w:sz w:val="28"/>
          <w:szCs w:val="28"/>
        </w:rPr>
        <w:t>на</w:t>
      </w:r>
      <w:r>
        <w:rPr>
          <w:color w:val="200F03"/>
          <w:sz w:val="28"/>
          <w:szCs w:val="28"/>
        </w:rPr>
        <w:t xml:space="preserve"> </w:t>
      </w:r>
      <w:r w:rsidRPr="002D6EFB">
        <w:rPr>
          <w:color w:val="200F03"/>
          <w:sz w:val="28"/>
          <w:szCs w:val="28"/>
        </w:rPr>
        <w:t>сучасних</w:t>
      </w:r>
      <w:r>
        <w:rPr>
          <w:color w:val="200F03"/>
          <w:sz w:val="28"/>
          <w:szCs w:val="28"/>
        </w:rPr>
        <w:t xml:space="preserve"> </w:t>
      </w:r>
      <w:r w:rsidRPr="002D6EFB">
        <w:rPr>
          <w:color w:val="200F03"/>
          <w:sz w:val="28"/>
          <w:szCs w:val="28"/>
        </w:rPr>
        <w:t xml:space="preserve">підприємствах. </w:t>
      </w:r>
      <w:r w:rsidRPr="002D6EFB">
        <w:rPr>
          <w:i/>
          <w:color w:val="200F03"/>
          <w:sz w:val="28"/>
          <w:szCs w:val="28"/>
        </w:rPr>
        <w:t>Ринкова економіка: сучасна теорія і практика управління. 2024. Том 23. Вип. 2 (57).   С. 114-128.</w:t>
      </w:r>
      <w:r w:rsidRPr="002D6EFB">
        <w:rPr>
          <w:color w:val="200F03"/>
          <w:sz w:val="28"/>
          <w:szCs w:val="28"/>
          <w:lang w:val="ru-RU"/>
        </w:rPr>
        <w:t>DOI</w:t>
      </w:r>
      <w:r w:rsidRPr="002D6EFB">
        <w:rPr>
          <w:color w:val="200F03"/>
          <w:sz w:val="28"/>
          <w:szCs w:val="28"/>
        </w:rPr>
        <w:t xml:space="preserve"> 10.18524/2413-9998.2024.2(57).315077</w:t>
      </w:r>
      <w:r>
        <w:rPr>
          <w:color w:val="200F03"/>
          <w:sz w:val="28"/>
          <w:szCs w:val="28"/>
        </w:rPr>
        <w:t>.</w:t>
      </w:r>
    </w:p>
    <w:p w14:paraId="430CB9FE"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885E85">
        <w:rPr>
          <w:color w:val="200F03"/>
          <w:sz w:val="28"/>
          <w:szCs w:val="28"/>
          <w:lang w:val="uk-UA"/>
        </w:rPr>
        <w:t>Менеджмент ХХІ століття: глобалізаційні виклики : монографія  за ред. І. А. Маркіної. Полтава: Видавництво «Сімон», 2017.  728 с.</w:t>
      </w:r>
    </w:p>
    <w:p w14:paraId="5A48130C"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885E85">
        <w:rPr>
          <w:color w:val="200F03"/>
          <w:sz w:val="28"/>
          <w:szCs w:val="28"/>
          <w:lang w:val="uk-UA"/>
        </w:rPr>
        <w:t>Мізюк Б. М. Системні основи теорії та інструментарій менеджменту підприємства : монографія. Львів: Коопосвіта, 2000. 417 с.</w:t>
      </w:r>
    </w:p>
    <w:p w14:paraId="1A0FA208"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885E85">
        <w:rPr>
          <w:color w:val="200F03"/>
          <w:sz w:val="28"/>
          <w:szCs w:val="28"/>
          <w:lang w:val="uk-UA"/>
        </w:rPr>
        <w:t>Мізюк Б. М., Тучковська І. І., Артищук І. В.  Стратегічний менеджмент: навчальний посібник. Львів : Вид-во «Магнолія 2006», 2013. 376 с. </w:t>
      </w:r>
    </w:p>
    <w:p w14:paraId="64C7CB3F"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885E85">
        <w:rPr>
          <w:color w:val="200F03"/>
          <w:sz w:val="28"/>
          <w:szCs w:val="28"/>
          <w:lang w:val="uk-UA"/>
        </w:rPr>
        <w:t>Мізюк Б.М. Стратегічне управління : підручник. Вид. 2-ге, [перероб. та доп. Львів : Вид-во «Магнолія плюс», 2006. 392 с.</w:t>
      </w:r>
    </w:p>
    <w:p w14:paraId="5FCD0E85"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58B2EDF7"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635FFAEA"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Петрінко В. С. Конфліктологія: курс лекцій, енциклопедія, програма, таблиці: навчальний посібник. Ужгород: УжНУ «Говерла», 2020. 360 с.</w:t>
      </w:r>
    </w:p>
    <w:p w14:paraId="7429C935"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885E85">
        <w:rPr>
          <w:color w:val="200F03"/>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0218ED2B"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Радченко О. П. Теоретико-методологічні засади структурно-функціонального забезпечення розвитку АПК : монографія. Херсон : ОЛДІ-ПЛЮС, 2019. 355 с. </w:t>
      </w:r>
    </w:p>
    <w:p w14:paraId="114F484A"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 Редліх А. Модерація конфліктів в організації. Київ: Мова, 2019. 475 с.</w:t>
      </w:r>
    </w:p>
    <w:p w14:paraId="2995052B"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color w:val="200F03"/>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w:t>
      </w:r>
      <w:r w:rsidRPr="00885E85">
        <w:rPr>
          <w:sz w:val="28"/>
          <w:szCs w:val="28"/>
          <w:lang w:val="uk-UA"/>
        </w:rPr>
        <w:t xml:space="preserve">– 17 жовтня 2014, м. Одеса), Одеса: Фенікс, 2014. C. 17-20. </w:t>
      </w:r>
    </w:p>
    <w:p w14:paraId="54F41BA3"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Сафонов Ю.М., Масленніков Є.І. Управління потенціалом підприємства: [підручник].  2-е вид., доп. і перероб. Одеса: Прес-кур’єр, 2015  244 с.</w:t>
      </w:r>
    </w:p>
    <w:p w14:paraId="33D50DF6"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0F8576BA" w14:textId="77777777" w:rsidR="00885E85" w:rsidRPr="00885E85" w:rsidRDefault="00885E85"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Тюхтенко Н.А. Управління конкурентоспроможністю в інноваційній стратегії підприємства.  Науковий журнал «ECONOMIC SYNERGY», випуск 4 (6), 2022. С.118-128.</w:t>
      </w:r>
    </w:p>
    <w:p w14:paraId="0E2887AE"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 Церковна А. В., Харламова В. В. Використання соціально-психологічних методів управління персоналом. Ринкова економіка: сучасна теорія і практика управління. 2019. Том 16. Вип. 3 (37).</w:t>
      </w:r>
    </w:p>
    <w:p w14:paraId="43E9C3FA"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Шмагіна В. В. Міждисциплінарні технології теорії та практики маркетингу та психології управління. Ринкова економіка: сучасна теорія і практика управління. Том  23 Вип. 1 (53), 2023. С. 139-152. DOI: </w:t>
      </w:r>
      <w:hyperlink r:id="rId9" w:history="1">
        <w:r w:rsidRPr="00885E85">
          <w:rPr>
            <w:sz w:val="28"/>
            <w:szCs w:val="28"/>
            <w:lang w:val="uk-UA"/>
          </w:rPr>
          <w:t>https://doi.org/10.18524/2413-9998.2023.1(53).288746</w:t>
        </w:r>
      </w:hyperlink>
    </w:p>
    <w:p w14:paraId="7A101646"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Шмагіна В.  В. Використання емпіричного маркетингу та  психології управління у просуванні товару : матеріали 77 Наукової конференції професорсько-викладацького складу і наукових працівників (м. Одеса). Одеса : ОНУ імені І. І. Мечникова, 2022.</w:t>
      </w:r>
    </w:p>
    <w:p w14:paraId="56336E12"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Шмагіна В.  В. Використання технологій психологічного маркетингу на ринку послуг. URL:</w:t>
      </w:r>
      <w:hyperlink r:id="rId10" w:history="1">
        <w:r w:rsidRPr="00885E85">
          <w:rPr>
            <w:rStyle w:val="afc"/>
            <w:sz w:val="28"/>
            <w:szCs w:val="28"/>
            <w:lang w:val="uk-UA"/>
          </w:rPr>
          <w:t>https://dspace.onu.edu.ua/server/api/core/ bitstreams/0f51940a-6616-4089-be69-1e284cbf9ffe/content</w:t>
        </w:r>
      </w:hyperlink>
      <w:r w:rsidRPr="00885E85">
        <w:rPr>
          <w:sz w:val="28"/>
          <w:szCs w:val="28"/>
          <w:lang w:val="uk-UA"/>
        </w:rPr>
        <w:t xml:space="preserve"> (дата звернення: 23.03.2025)</w:t>
      </w:r>
    </w:p>
    <w:p w14:paraId="0E127F16"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Шмагіна В.</w:t>
      </w:r>
      <w:r w:rsidRPr="00885E85">
        <w:rPr>
          <w:sz w:val="28"/>
          <w:szCs w:val="28"/>
        </w:rPr>
        <w:t> </w:t>
      </w:r>
      <w:r w:rsidRPr="00885E85">
        <w:rPr>
          <w:sz w:val="28"/>
          <w:szCs w:val="28"/>
          <w:lang w:val="uk-UA"/>
        </w:rPr>
        <w:t>В. Міждисциплінарні технології теорії і</w:t>
      </w:r>
      <w:r w:rsidRPr="00885E85">
        <w:rPr>
          <w:sz w:val="28"/>
          <w:szCs w:val="28"/>
        </w:rPr>
        <w:t> </w:t>
      </w:r>
      <w:r w:rsidRPr="00885E85">
        <w:rPr>
          <w:sz w:val="28"/>
          <w:szCs w:val="28"/>
          <w:lang w:val="uk-UA"/>
        </w:rPr>
        <w:t>практики маркетингу та</w:t>
      </w:r>
      <w:r w:rsidRPr="00885E85">
        <w:rPr>
          <w:sz w:val="28"/>
          <w:szCs w:val="28"/>
        </w:rPr>
        <w:t> </w:t>
      </w:r>
      <w:r w:rsidRPr="00885E85">
        <w:rPr>
          <w:sz w:val="28"/>
          <w:szCs w:val="28"/>
          <w:lang w:val="uk-UA"/>
        </w:rPr>
        <w:t xml:space="preserve"> психології управління. Ринкова економіка: сучасна теорія і</w:t>
      </w:r>
      <w:r w:rsidRPr="00885E85">
        <w:rPr>
          <w:sz w:val="28"/>
          <w:szCs w:val="28"/>
        </w:rPr>
        <w:t> </w:t>
      </w:r>
      <w:r w:rsidRPr="00885E85">
        <w:rPr>
          <w:sz w:val="28"/>
          <w:szCs w:val="28"/>
          <w:lang w:val="uk-UA"/>
        </w:rPr>
        <w:t xml:space="preserve"> практика управління.</w:t>
      </w:r>
      <w:r w:rsidRPr="00885E85">
        <w:rPr>
          <w:sz w:val="28"/>
          <w:szCs w:val="28"/>
        </w:rPr>
        <w:t> </w:t>
      </w:r>
      <w:r w:rsidRPr="00885E85">
        <w:rPr>
          <w:sz w:val="28"/>
          <w:szCs w:val="28"/>
          <w:lang w:val="uk-UA"/>
        </w:rPr>
        <w:t>2022. Вип.</w:t>
      </w:r>
      <w:r w:rsidRPr="00885E85">
        <w:rPr>
          <w:sz w:val="28"/>
          <w:szCs w:val="28"/>
        </w:rPr>
        <w:t> </w:t>
      </w:r>
      <w:r w:rsidRPr="00885E85">
        <w:rPr>
          <w:sz w:val="28"/>
          <w:szCs w:val="28"/>
          <w:lang w:val="uk-UA"/>
        </w:rPr>
        <w:t>1</w:t>
      </w:r>
      <w:r w:rsidRPr="00885E85">
        <w:rPr>
          <w:sz w:val="28"/>
          <w:szCs w:val="28"/>
        </w:rPr>
        <w:t> </w:t>
      </w:r>
      <w:r w:rsidRPr="00885E85">
        <w:rPr>
          <w:sz w:val="28"/>
          <w:szCs w:val="28"/>
          <w:lang w:val="uk-UA"/>
        </w:rPr>
        <w:t>(53). С.</w:t>
      </w:r>
      <w:r w:rsidRPr="00885E85">
        <w:rPr>
          <w:sz w:val="28"/>
          <w:szCs w:val="28"/>
        </w:rPr>
        <w:t> </w:t>
      </w:r>
      <w:r w:rsidRPr="00885E85">
        <w:rPr>
          <w:sz w:val="28"/>
          <w:szCs w:val="28"/>
          <w:lang w:val="uk-UA"/>
        </w:rPr>
        <w:t>139-152.</w:t>
      </w:r>
    </w:p>
    <w:p w14:paraId="76A21A99"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Шмагіна В.В., Рябоконь. А.Є. Консалтинг та стратегічне управління на підприємствах зовнішньоекомічної діяльності. Ринкова економіка: сучасна теорія і практика управління, Том 22, Вип. 2(57) 2024. С. 103-119. https://doi.org/10.18524/2413-9998.2024.21(57).324481</w:t>
      </w:r>
    </w:p>
    <w:p w14:paraId="43E354D8"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033AC6A7" w14:textId="77777777" w:rsidR="00885E85" w:rsidRPr="00885E85" w:rsidRDefault="00885E8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 Юрик Н., Шведа Н. Управління конфліктами під час прийняття та реалізації управлінських рішень. Матеріали ІІ Міжнародної науково-практичної конференції «Трансформація бізнесу для сталого майбутнього: дослідження, діджиталізація та інновації», 23-24 листопада 2022 року. Тернопіль: ТНТУ, 2022. С. 203-205.</w:t>
      </w:r>
    </w:p>
    <w:p w14:paraId="00E3A287"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Ansoff  I. The</w:t>
      </w:r>
      <w:r w:rsidR="0048103F">
        <w:rPr>
          <w:sz w:val="28"/>
          <w:szCs w:val="28"/>
          <w:lang w:val="uk-UA"/>
        </w:rPr>
        <w:t xml:space="preserve"> </w:t>
      </w:r>
      <w:r w:rsidRPr="00885E85">
        <w:rPr>
          <w:sz w:val="28"/>
          <w:szCs w:val="28"/>
          <w:lang w:val="uk-UA"/>
        </w:rPr>
        <w:t>State</w:t>
      </w:r>
      <w:r w:rsidR="0048103F">
        <w:rPr>
          <w:sz w:val="28"/>
          <w:szCs w:val="28"/>
          <w:lang w:val="uk-UA"/>
        </w:rPr>
        <w:t xml:space="preserve"> </w:t>
      </w:r>
      <w:r w:rsidRPr="00885E85">
        <w:rPr>
          <w:sz w:val="28"/>
          <w:szCs w:val="28"/>
          <w:lang w:val="uk-UA"/>
        </w:rPr>
        <w:t>of</w:t>
      </w:r>
      <w:r w:rsidR="0048103F">
        <w:rPr>
          <w:sz w:val="28"/>
          <w:szCs w:val="28"/>
          <w:lang w:val="uk-UA"/>
        </w:rPr>
        <w:t xml:space="preserve"> </w:t>
      </w:r>
      <w:r w:rsidRPr="00885E85">
        <w:rPr>
          <w:sz w:val="28"/>
          <w:szCs w:val="28"/>
          <w:lang w:val="uk-UA"/>
        </w:rPr>
        <w:t>Practice</w:t>
      </w:r>
      <w:r w:rsidR="0048103F">
        <w:rPr>
          <w:sz w:val="28"/>
          <w:szCs w:val="28"/>
          <w:lang w:val="uk-UA"/>
        </w:rPr>
        <w:t xml:space="preserve"> </w:t>
      </w:r>
      <w:r w:rsidRPr="00885E85">
        <w:rPr>
          <w:sz w:val="28"/>
          <w:szCs w:val="28"/>
          <w:lang w:val="uk-UA"/>
        </w:rPr>
        <w:t>Planning</w:t>
      </w:r>
      <w:r w:rsidR="0048103F">
        <w:rPr>
          <w:sz w:val="28"/>
          <w:szCs w:val="28"/>
          <w:lang w:val="uk-UA"/>
        </w:rPr>
        <w:t xml:space="preserve"> </w:t>
      </w:r>
      <w:r w:rsidRPr="00885E85">
        <w:rPr>
          <w:sz w:val="28"/>
          <w:szCs w:val="28"/>
          <w:lang w:val="uk-UA"/>
        </w:rPr>
        <w:t>Systems // Sloan</w:t>
      </w:r>
      <w:r w:rsidR="0048103F">
        <w:rPr>
          <w:sz w:val="28"/>
          <w:szCs w:val="28"/>
          <w:lang w:val="uk-UA"/>
        </w:rPr>
        <w:t xml:space="preserve"> </w:t>
      </w:r>
      <w:r w:rsidRPr="00885E85">
        <w:rPr>
          <w:sz w:val="28"/>
          <w:szCs w:val="28"/>
          <w:lang w:val="uk-UA"/>
        </w:rPr>
        <w:t>Management</w:t>
      </w:r>
      <w:r w:rsidR="0048103F">
        <w:rPr>
          <w:sz w:val="28"/>
          <w:szCs w:val="28"/>
          <w:lang w:val="uk-UA"/>
        </w:rPr>
        <w:t xml:space="preserve"> </w:t>
      </w:r>
      <w:r w:rsidRPr="00885E85">
        <w:rPr>
          <w:sz w:val="28"/>
          <w:szCs w:val="28"/>
          <w:lang w:val="uk-UA"/>
        </w:rPr>
        <w:t xml:space="preserve">Review. 1977. Winter. Р. 1-24. </w:t>
      </w:r>
    </w:p>
    <w:p w14:paraId="37DECED1"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Barney J. B., Wright M., Ketchen D. J. Theresource-basedview</w:t>
      </w:r>
      <w:r w:rsidR="0048103F">
        <w:rPr>
          <w:sz w:val="28"/>
          <w:szCs w:val="28"/>
          <w:lang w:val="uk-UA"/>
        </w:rPr>
        <w:t xml:space="preserve"> </w:t>
      </w:r>
      <w:r w:rsidRPr="00885E85">
        <w:rPr>
          <w:sz w:val="28"/>
          <w:szCs w:val="28"/>
          <w:lang w:val="uk-UA"/>
        </w:rPr>
        <w:t>of</w:t>
      </w:r>
      <w:r w:rsidR="0048103F">
        <w:rPr>
          <w:sz w:val="28"/>
          <w:szCs w:val="28"/>
          <w:lang w:val="uk-UA"/>
        </w:rPr>
        <w:t xml:space="preserve"> </w:t>
      </w:r>
      <w:r w:rsidRPr="00885E85">
        <w:rPr>
          <w:sz w:val="28"/>
          <w:szCs w:val="28"/>
          <w:lang w:val="uk-UA"/>
        </w:rPr>
        <w:t>the</w:t>
      </w:r>
      <w:r w:rsidR="0048103F">
        <w:rPr>
          <w:sz w:val="28"/>
          <w:szCs w:val="28"/>
          <w:lang w:val="uk-UA"/>
        </w:rPr>
        <w:t xml:space="preserve"> </w:t>
      </w:r>
      <w:r w:rsidRPr="00885E85">
        <w:rPr>
          <w:sz w:val="28"/>
          <w:szCs w:val="28"/>
          <w:lang w:val="uk-UA"/>
        </w:rPr>
        <w:t>firm: Tenyears</w:t>
      </w:r>
      <w:r w:rsidR="0048103F">
        <w:rPr>
          <w:sz w:val="28"/>
          <w:szCs w:val="28"/>
          <w:lang w:val="uk-UA"/>
        </w:rPr>
        <w:t xml:space="preserve"> </w:t>
      </w:r>
      <w:r w:rsidRPr="00885E85">
        <w:rPr>
          <w:sz w:val="28"/>
          <w:szCs w:val="28"/>
          <w:lang w:val="uk-UA"/>
        </w:rPr>
        <w:t>after 1991. Journal</w:t>
      </w:r>
      <w:r w:rsidR="0048103F">
        <w:rPr>
          <w:sz w:val="28"/>
          <w:szCs w:val="28"/>
          <w:lang w:val="uk-UA"/>
        </w:rPr>
        <w:t xml:space="preserve"> </w:t>
      </w:r>
      <w:r w:rsidRPr="00885E85">
        <w:rPr>
          <w:sz w:val="28"/>
          <w:szCs w:val="28"/>
          <w:lang w:val="uk-UA"/>
        </w:rPr>
        <w:t>of</w:t>
      </w:r>
      <w:r w:rsidR="0048103F">
        <w:rPr>
          <w:sz w:val="28"/>
          <w:szCs w:val="28"/>
          <w:lang w:val="uk-UA"/>
        </w:rPr>
        <w:t xml:space="preserve"> </w:t>
      </w:r>
      <w:r w:rsidRPr="00885E85">
        <w:rPr>
          <w:sz w:val="28"/>
          <w:szCs w:val="28"/>
          <w:lang w:val="uk-UA"/>
        </w:rPr>
        <w:t>Management. 2001. T. 27, № 6. C. 625-641.</w:t>
      </w:r>
    </w:p>
    <w:p w14:paraId="79B0F41E"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Barro R. Determinants</w:t>
      </w:r>
      <w:r w:rsidR="0048103F">
        <w:rPr>
          <w:sz w:val="28"/>
          <w:szCs w:val="28"/>
          <w:lang w:val="uk-UA"/>
        </w:rPr>
        <w:t xml:space="preserve"> </w:t>
      </w:r>
      <w:r w:rsidRPr="00885E85">
        <w:rPr>
          <w:sz w:val="28"/>
          <w:szCs w:val="28"/>
          <w:lang w:val="uk-UA"/>
        </w:rPr>
        <w:t>of</w:t>
      </w:r>
      <w:r w:rsidR="0048103F">
        <w:rPr>
          <w:sz w:val="28"/>
          <w:szCs w:val="28"/>
          <w:lang w:val="uk-UA"/>
        </w:rPr>
        <w:t xml:space="preserve"> </w:t>
      </w:r>
      <w:r w:rsidRPr="00885E85">
        <w:rPr>
          <w:sz w:val="28"/>
          <w:szCs w:val="28"/>
          <w:lang w:val="uk-UA"/>
        </w:rPr>
        <w:t>Economic</w:t>
      </w:r>
      <w:r w:rsidR="0048103F">
        <w:rPr>
          <w:sz w:val="28"/>
          <w:szCs w:val="28"/>
          <w:lang w:val="uk-UA"/>
        </w:rPr>
        <w:t xml:space="preserve"> </w:t>
      </w:r>
      <w:r w:rsidRPr="00885E85">
        <w:rPr>
          <w:sz w:val="28"/>
          <w:szCs w:val="28"/>
          <w:lang w:val="uk-UA"/>
        </w:rPr>
        <w:t>Growth: A Cross-Country</w:t>
      </w:r>
      <w:r w:rsidR="0048103F">
        <w:rPr>
          <w:sz w:val="28"/>
          <w:szCs w:val="28"/>
          <w:lang w:val="uk-UA"/>
        </w:rPr>
        <w:t xml:space="preserve"> </w:t>
      </w:r>
      <w:r w:rsidRPr="00885E85">
        <w:rPr>
          <w:sz w:val="28"/>
          <w:szCs w:val="28"/>
          <w:lang w:val="uk-UA"/>
        </w:rPr>
        <w:t>Empirical</w:t>
      </w:r>
      <w:r w:rsidR="0048103F">
        <w:rPr>
          <w:sz w:val="28"/>
          <w:szCs w:val="28"/>
          <w:lang w:val="uk-UA"/>
        </w:rPr>
        <w:t xml:space="preserve"> </w:t>
      </w:r>
      <w:r w:rsidRPr="00885E85">
        <w:rPr>
          <w:sz w:val="28"/>
          <w:szCs w:val="28"/>
          <w:lang w:val="uk-UA"/>
        </w:rPr>
        <w:t>Study. Harvard</w:t>
      </w:r>
      <w:r w:rsidR="0048103F">
        <w:rPr>
          <w:sz w:val="28"/>
          <w:szCs w:val="28"/>
          <w:lang w:val="uk-UA"/>
        </w:rPr>
        <w:t xml:space="preserve"> </w:t>
      </w:r>
      <w:r w:rsidRPr="00885E85">
        <w:rPr>
          <w:sz w:val="28"/>
          <w:szCs w:val="28"/>
          <w:lang w:val="uk-UA"/>
        </w:rPr>
        <w:t>Institute</w:t>
      </w:r>
      <w:r w:rsidR="0048103F">
        <w:rPr>
          <w:sz w:val="28"/>
          <w:szCs w:val="28"/>
          <w:lang w:val="uk-UA"/>
        </w:rPr>
        <w:t xml:space="preserve"> </w:t>
      </w:r>
      <w:r w:rsidRPr="00885E85">
        <w:rPr>
          <w:sz w:val="28"/>
          <w:szCs w:val="28"/>
          <w:lang w:val="uk-UA"/>
        </w:rPr>
        <w:t>Development</w:t>
      </w:r>
      <w:r w:rsidR="0048103F">
        <w:rPr>
          <w:sz w:val="28"/>
          <w:szCs w:val="28"/>
          <w:lang w:val="uk-UA"/>
        </w:rPr>
        <w:t xml:space="preserve"> </w:t>
      </w:r>
      <w:r w:rsidRPr="00885E85">
        <w:rPr>
          <w:sz w:val="28"/>
          <w:szCs w:val="28"/>
          <w:lang w:val="uk-UA"/>
        </w:rPr>
        <w:t>Discussion</w:t>
      </w:r>
      <w:r w:rsidR="0048103F">
        <w:rPr>
          <w:sz w:val="28"/>
          <w:szCs w:val="28"/>
          <w:lang w:val="uk-UA"/>
        </w:rPr>
        <w:t xml:space="preserve"> </w:t>
      </w:r>
      <w:r w:rsidRPr="00885E85">
        <w:rPr>
          <w:sz w:val="28"/>
          <w:szCs w:val="28"/>
          <w:lang w:val="uk-UA"/>
        </w:rPr>
        <w:t>Paper. 1997. № 579.</w:t>
      </w:r>
    </w:p>
    <w:p w14:paraId="14922BF2"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 xml:space="preserve">Bass B., Stogdill R. Theory, research, andmanagerial. 1981. URL: http//pdfs.semanticscholar.org (дата звернення: 21.05.2024) </w:t>
      </w:r>
    </w:p>
    <w:p w14:paraId="46AC9EEE"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Drucker P. Innovation</w:t>
      </w:r>
      <w:r w:rsidR="0048103F">
        <w:rPr>
          <w:sz w:val="28"/>
          <w:szCs w:val="28"/>
          <w:lang w:val="uk-UA"/>
        </w:rPr>
        <w:t xml:space="preserve"> </w:t>
      </w:r>
      <w:r w:rsidRPr="00885E85">
        <w:rPr>
          <w:sz w:val="28"/>
          <w:szCs w:val="28"/>
          <w:lang w:val="uk-UA"/>
        </w:rPr>
        <w:t>and</w:t>
      </w:r>
      <w:r w:rsidR="0048103F">
        <w:rPr>
          <w:sz w:val="28"/>
          <w:szCs w:val="28"/>
          <w:lang w:val="uk-UA"/>
        </w:rPr>
        <w:t xml:space="preserve"> </w:t>
      </w:r>
      <w:r w:rsidRPr="00885E85">
        <w:rPr>
          <w:sz w:val="28"/>
          <w:szCs w:val="28"/>
          <w:lang w:val="uk-UA"/>
        </w:rPr>
        <w:t>Entrepreneurship. Practice</w:t>
      </w:r>
      <w:r w:rsidR="0048103F">
        <w:rPr>
          <w:sz w:val="28"/>
          <w:szCs w:val="28"/>
          <w:lang w:val="uk-UA"/>
        </w:rPr>
        <w:t xml:space="preserve"> </w:t>
      </w:r>
      <w:r w:rsidRPr="00885E85">
        <w:rPr>
          <w:sz w:val="28"/>
          <w:szCs w:val="28"/>
          <w:lang w:val="uk-UA"/>
        </w:rPr>
        <w:t>and</w:t>
      </w:r>
      <w:r w:rsidR="0048103F">
        <w:rPr>
          <w:sz w:val="28"/>
          <w:szCs w:val="28"/>
          <w:lang w:val="uk-UA"/>
        </w:rPr>
        <w:t xml:space="preserve"> </w:t>
      </w:r>
      <w:r w:rsidRPr="00885E85">
        <w:rPr>
          <w:sz w:val="28"/>
          <w:szCs w:val="28"/>
          <w:lang w:val="uk-UA"/>
        </w:rPr>
        <w:t xml:space="preserve">Principles. NewYork: Harper, 1985. 285 p. </w:t>
      </w:r>
    </w:p>
    <w:p w14:paraId="6759FD41"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Fayol H. General</w:t>
      </w:r>
      <w:r w:rsidR="0048103F">
        <w:rPr>
          <w:sz w:val="28"/>
          <w:szCs w:val="28"/>
          <w:lang w:val="uk-UA"/>
        </w:rPr>
        <w:t xml:space="preserve"> </w:t>
      </w:r>
      <w:r w:rsidRPr="00885E85">
        <w:rPr>
          <w:sz w:val="28"/>
          <w:szCs w:val="28"/>
          <w:lang w:val="uk-UA"/>
        </w:rPr>
        <w:t>and</w:t>
      </w:r>
      <w:r w:rsidR="0048103F">
        <w:rPr>
          <w:sz w:val="28"/>
          <w:szCs w:val="28"/>
          <w:lang w:val="uk-UA"/>
        </w:rPr>
        <w:t xml:space="preserve"> </w:t>
      </w:r>
      <w:r w:rsidRPr="00885E85">
        <w:rPr>
          <w:sz w:val="28"/>
          <w:szCs w:val="28"/>
          <w:lang w:val="uk-UA"/>
        </w:rPr>
        <w:t>Industrial</w:t>
      </w:r>
      <w:r w:rsidR="0048103F">
        <w:rPr>
          <w:sz w:val="28"/>
          <w:szCs w:val="28"/>
          <w:lang w:val="uk-UA"/>
        </w:rPr>
        <w:t xml:space="preserve"> </w:t>
      </w:r>
      <w:r w:rsidRPr="00885E85">
        <w:rPr>
          <w:sz w:val="28"/>
          <w:szCs w:val="28"/>
          <w:lang w:val="uk-UA"/>
        </w:rPr>
        <w:t xml:space="preserve">management. London : Pitman. 1949 (firstpublishedin 1916). 43 c. </w:t>
      </w:r>
    </w:p>
    <w:p w14:paraId="02559CEE"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Frederick</w:t>
      </w:r>
      <w:r w:rsidR="0048103F">
        <w:rPr>
          <w:sz w:val="28"/>
          <w:szCs w:val="28"/>
          <w:lang w:val="uk-UA"/>
        </w:rPr>
        <w:t xml:space="preserve"> </w:t>
      </w:r>
      <w:r w:rsidRPr="00885E85">
        <w:rPr>
          <w:sz w:val="28"/>
          <w:szCs w:val="28"/>
          <w:lang w:val="uk-UA"/>
        </w:rPr>
        <w:t>Winslow</w:t>
      </w:r>
      <w:r w:rsidR="0048103F">
        <w:rPr>
          <w:sz w:val="28"/>
          <w:szCs w:val="28"/>
          <w:lang w:val="uk-UA"/>
        </w:rPr>
        <w:t xml:space="preserve"> </w:t>
      </w:r>
      <w:r w:rsidRPr="00885E85">
        <w:rPr>
          <w:sz w:val="28"/>
          <w:szCs w:val="28"/>
          <w:lang w:val="uk-UA"/>
        </w:rPr>
        <w:t>Taylor. The Principles</w:t>
      </w:r>
      <w:r w:rsidR="0048103F">
        <w:rPr>
          <w:sz w:val="28"/>
          <w:szCs w:val="28"/>
          <w:lang w:val="uk-UA"/>
        </w:rPr>
        <w:t xml:space="preserve"> </w:t>
      </w:r>
      <w:r w:rsidRPr="00885E85">
        <w:rPr>
          <w:sz w:val="28"/>
          <w:szCs w:val="28"/>
          <w:lang w:val="uk-UA"/>
        </w:rPr>
        <w:t>of Scientific</w:t>
      </w:r>
      <w:r w:rsidR="0048103F">
        <w:rPr>
          <w:sz w:val="28"/>
          <w:szCs w:val="28"/>
          <w:lang w:val="uk-UA"/>
        </w:rPr>
        <w:t xml:space="preserve"> </w:t>
      </w:r>
      <w:r w:rsidRPr="00885E85">
        <w:rPr>
          <w:sz w:val="28"/>
          <w:szCs w:val="28"/>
          <w:lang w:val="uk-UA"/>
        </w:rPr>
        <w:t>Management, 1911.</w:t>
      </w:r>
    </w:p>
    <w:p w14:paraId="297202AC"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Porter M. E. Howcompetitive</w:t>
      </w:r>
      <w:r w:rsidR="0048103F">
        <w:rPr>
          <w:sz w:val="28"/>
          <w:szCs w:val="28"/>
          <w:lang w:val="uk-UA"/>
        </w:rPr>
        <w:t xml:space="preserve"> </w:t>
      </w:r>
      <w:r w:rsidRPr="00885E85">
        <w:rPr>
          <w:sz w:val="28"/>
          <w:szCs w:val="28"/>
          <w:lang w:val="uk-UA"/>
        </w:rPr>
        <w:t>for</w:t>
      </w:r>
      <w:r w:rsidR="0048103F">
        <w:rPr>
          <w:sz w:val="28"/>
          <w:szCs w:val="28"/>
          <w:lang w:val="uk-UA"/>
        </w:rPr>
        <w:t xml:space="preserve"> </w:t>
      </w:r>
      <w:r w:rsidRPr="00885E85">
        <w:rPr>
          <w:sz w:val="28"/>
          <w:szCs w:val="28"/>
          <w:lang w:val="uk-UA"/>
        </w:rPr>
        <w:t>cesshape</w:t>
      </w:r>
      <w:r w:rsidR="0048103F">
        <w:rPr>
          <w:sz w:val="28"/>
          <w:szCs w:val="28"/>
          <w:lang w:val="uk-UA"/>
        </w:rPr>
        <w:t xml:space="preserve"> </w:t>
      </w:r>
      <w:r w:rsidRPr="00885E85">
        <w:rPr>
          <w:sz w:val="28"/>
          <w:szCs w:val="28"/>
          <w:lang w:val="uk-UA"/>
        </w:rPr>
        <w:t>strategy. Harvard</w:t>
      </w:r>
      <w:r w:rsidR="0048103F">
        <w:rPr>
          <w:sz w:val="28"/>
          <w:szCs w:val="28"/>
          <w:lang w:val="uk-UA"/>
        </w:rPr>
        <w:t xml:space="preserve"> </w:t>
      </w:r>
      <w:r w:rsidRPr="00885E85">
        <w:rPr>
          <w:sz w:val="28"/>
          <w:szCs w:val="28"/>
          <w:lang w:val="uk-UA"/>
        </w:rPr>
        <w:t>Business</w:t>
      </w:r>
      <w:r w:rsidR="0048103F">
        <w:rPr>
          <w:sz w:val="28"/>
          <w:szCs w:val="28"/>
          <w:lang w:val="uk-UA"/>
        </w:rPr>
        <w:t xml:space="preserve"> </w:t>
      </w:r>
      <w:r w:rsidRPr="00885E85">
        <w:rPr>
          <w:sz w:val="28"/>
          <w:szCs w:val="28"/>
          <w:lang w:val="uk-UA"/>
        </w:rPr>
        <w:t xml:space="preserve">Review. 1979. P. 137-145. </w:t>
      </w:r>
    </w:p>
    <w:p w14:paraId="15DD3A69"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Schumpeter J. Essayson</w:t>
      </w:r>
      <w:r w:rsidR="0048103F">
        <w:rPr>
          <w:sz w:val="28"/>
          <w:szCs w:val="28"/>
          <w:lang w:val="uk-UA"/>
        </w:rPr>
        <w:t xml:space="preserve"> </w:t>
      </w:r>
      <w:r w:rsidRPr="00885E85">
        <w:rPr>
          <w:sz w:val="28"/>
          <w:szCs w:val="28"/>
          <w:lang w:val="uk-UA"/>
        </w:rPr>
        <w:t>entrepreneurs, innovators, businesscycles</w:t>
      </w:r>
      <w:r w:rsidR="0048103F">
        <w:rPr>
          <w:sz w:val="28"/>
          <w:szCs w:val="28"/>
          <w:lang w:val="uk-UA"/>
        </w:rPr>
        <w:t xml:space="preserve"> </w:t>
      </w:r>
      <w:r w:rsidRPr="00885E85">
        <w:rPr>
          <w:sz w:val="28"/>
          <w:szCs w:val="28"/>
          <w:lang w:val="uk-UA"/>
        </w:rPr>
        <w:t>and</w:t>
      </w:r>
      <w:r w:rsidR="0048103F">
        <w:rPr>
          <w:sz w:val="28"/>
          <w:szCs w:val="28"/>
          <w:lang w:val="uk-UA"/>
        </w:rPr>
        <w:t xml:space="preserve"> </w:t>
      </w:r>
      <w:r w:rsidRPr="00885E85">
        <w:rPr>
          <w:sz w:val="28"/>
          <w:szCs w:val="28"/>
          <w:lang w:val="uk-UA"/>
        </w:rPr>
        <w:t>the</w:t>
      </w:r>
      <w:r w:rsidR="0048103F">
        <w:rPr>
          <w:sz w:val="28"/>
          <w:szCs w:val="28"/>
          <w:lang w:val="uk-UA"/>
        </w:rPr>
        <w:t xml:space="preserve"> </w:t>
      </w:r>
      <w:r w:rsidRPr="00885E85">
        <w:rPr>
          <w:sz w:val="28"/>
          <w:szCs w:val="28"/>
          <w:lang w:val="uk-UA"/>
        </w:rPr>
        <w:t>evolution</w:t>
      </w:r>
      <w:r w:rsidR="0048103F">
        <w:rPr>
          <w:sz w:val="28"/>
          <w:szCs w:val="28"/>
          <w:lang w:val="uk-UA"/>
        </w:rPr>
        <w:t xml:space="preserve"> </w:t>
      </w:r>
      <w:r w:rsidRPr="00885E85">
        <w:rPr>
          <w:sz w:val="28"/>
          <w:szCs w:val="28"/>
          <w:lang w:val="uk-UA"/>
        </w:rPr>
        <w:t>of</w:t>
      </w:r>
      <w:r w:rsidR="0048103F">
        <w:rPr>
          <w:sz w:val="28"/>
          <w:szCs w:val="28"/>
          <w:lang w:val="uk-UA"/>
        </w:rPr>
        <w:t xml:space="preserve"> </w:t>
      </w:r>
      <w:r w:rsidRPr="00885E85">
        <w:rPr>
          <w:sz w:val="28"/>
          <w:szCs w:val="28"/>
          <w:lang w:val="uk-UA"/>
        </w:rPr>
        <w:t>capitalism. Piscataway, NewJersey: Transaction</w:t>
      </w:r>
      <w:r w:rsidR="0048103F">
        <w:rPr>
          <w:sz w:val="28"/>
          <w:szCs w:val="28"/>
          <w:lang w:val="uk-UA"/>
        </w:rPr>
        <w:t xml:space="preserve"> </w:t>
      </w:r>
      <w:r w:rsidRPr="00885E85">
        <w:rPr>
          <w:sz w:val="28"/>
          <w:szCs w:val="28"/>
          <w:lang w:val="uk-UA"/>
        </w:rPr>
        <w:t>publishers, 1989. 342 p.</w:t>
      </w:r>
    </w:p>
    <w:p w14:paraId="631681EB" w14:textId="77777777" w:rsidR="007B0B35" w:rsidRPr="00885E85" w:rsidRDefault="007B0B35" w:rsidP="007B0B3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85E85">
        <w:rPr>
          <w:sz w:val="28"/>
          <w:szCs w:val="28"/>
          <w:lang w:val="uk-UA"/>
        </w:rPr>
        <w:t>Thompson A. A., Strickland A. J. III. Strategic</w:t>
      </w:r>
      <w:r w:rsidR="0048103F">
        <w:rPr>
          <w:sz w:val="28"/>
          <w:szCs w:val="28"/>
          <w:lang w:val="uk-UA"/>
        </w:rPr>
        <w:t xml:space="preserve"> </w:t>
      </w:r>
      <w:r w:rsidRPr="00885E85">
        <w:rPr>
          <w:sz w:val="28"/>
          <w:szCs w:val="28"/>
          <w:lang w:val="uk-UA"/>
        </w:rPr>
        <w:t>Management: ConseptandCases. 1987 4th ed. University</w:t>
      </w:r>
      <w:r w:rsidR="0048103F">
        <w:rPr>
          <w:sz w:val="28"/>
          <w:szCs w:val="28"/>
          <w:lang w:val="uk-UA"/>
        </w:rPr>
        <w:t xml:space="preserve"> </w:t>
      </w:r>
      <w:r w:rsidRPr="00885E85">
        <w:rPr>
          <w:sz w:val="28"/>
          <w:szCs w:val="28"/>
          <w:lang w:val="uk-UA"/>
        </w:rPr>
        <w:t>of</w:t>
      </w:r>
      <w:r w:rsidR="0048103F">
        <w:rPr>
          <w:sz w:val="28"/>
          <w:szCs w:val="28"/>
          <w:lang w:val="uk-UA"/>
        </w:rPr>
        <w:t xml:space="preserve"> </w:t>
      </w:r>
      <w:r w:rsidRPr="00885E85">
        <w:rPr>
          <w:sz w:val="28"/>
          <w:szCs w:val="28"/>
          <w:lang w:val="uk-UA"/>
        </w:rPr>
        <w:t>Alabama, Business</w:t>
      </w:r>
      <w:r w:rsidR="0048103F">
        <w:rPr>
          <w:sz w:val="28"/>
          <w:szCs w:val="28"/>
          <w:lang w:val="uk-UA"/>
        </w:rPr>
        <w:t xml:space="preserve"> </w:t>
      </w:r>
      <w:r w:rsidRPr="00885E85">
        <w:rPr>
          <w:sz w:val="28"/>
          <w:szCs w:val="28"/>
          <w:lang w:val="uk-UA"/>
        </w:rPr>
        <w:t>Publication</w:t>
      </w:r>
      <w:r w:rsidR="0048103F">
        <w:rPr>
          <w:sz w:val="28"/>
          <w:szCs w:val="28"/>
          <w:lang w:val="uk-UA"/>
        </w:rPr>
        <w:t xml:space="preserve"> </w:t>
      </w:r>
      <w:r w:rsidRPr="00885E85">
        <w:rPr>
          <w:sz w:val="28"/>
          <w:szCs w:val="28"/>
          <w:lang w:val="uk-UA"/>
        </w:rPr>
        <w:t>Inc., Plano, Texas.</w:t>
      </w:r>
    </w:p>
    <w:p w14:paraId="718301EA" w14:textId="77777777" w:rsidR="007B0B35" w:rsidRPr="006534AC" w:rsidRDefault="007B0B35" w:rsidP="007B0B35">
      <w:pPr>
        <w:pStyle w:val="af3"/>
        <w:shd w:val="clear" w:color="auto" w:fill="FFFFFF"/>
        <w:spacing w:before="0" w:beforeAutospacing="0" w:after="0" w:afterAutospacing="0" w:line="360" w:lineRule="auto"/>
        <w:ind w:left="709"/>
        <w:jc w:val="both"/>
        <w:rPr>
          <w:sz w:val="28"/>
          <w:szCs w:val="28"/>
          <w:lang w:val="uk-UA"/>
        </w:rPr>
      </w:pPr>
    </w:p>
    <w:sectPr w:rsidR="007B0B35" w:rsidRPr="006534AC" w:rsidSect="00BF03B1">
      <w:headerReference w:type="even" r:id="rId11"/>
      <w:headerReference w:type="default" r:id="rId12"/>
      <w:footerReference w:type="even" r:id="rId13"/>
      <w:footerReference w:type="default" r:id="rId14"/>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3BA52A" w14:textId="77777777" w:rsidR="00A9536D" w:rsidRDefault="00A9536D">
      <w:r>
        <w:separator/>
      </w:r>
    </w:p>
  </w:endnote>
  <w:endnote w:type="continuationSeparator" w:id="0">
    <w:p w14:paraId="453EDFC1" w14:textId="77777777" w:rsidR="00A9536D" w:rsidRDefault="00A953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C63303" w14:textId="77777777" w:rsidR="00580584" w:rsidRDefault="00580584"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1E9FB883" w14:textId="77777777" w:rsidR="00580584" w:rsidRDefault="00580584"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1BD0F" w14:textId="77777777" w:rsidR="00580584" w:rsidRDefault="00580584" w:rsidP="005F38DA">
    <w:pPr>
      <w:pStyle w:val="a9"/>
      <w:framePr w:wrap="around" w:vAnchor="text" w:hAnchor="margin" w:xAlign="right" w:y="1"/>
      <w:rPr>
        <w:rStyle w:val="a6"/>
      </w:rPr>
    </w:pPr>
  </w:p>
  <w:p w14:paraId="295EA19F" w14:textId="77777777" w:rsidR="00580584" w:rsidRDefault="00580584"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9E4256" w14:textId="77777777" w:rsidR="00A9536D" w:rsidRDefault="00A9536D">
      <w:r>
        <w:separator/>
      </w:r>
    </w:p>
  </w:footnote>
  <w:footnote w:type="continuationSeparator" w:id="0">
    <w:p w14:paraId="4A767DAE" w14:textId="77777777" w:rsidR="00A9536D" w:rsidRDefault="00A953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8D1D5" w14:textId="77777777" w:rsidR="00580584" w:rsidRDefault="00580584"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0C6D9C9" w14:textId="77777777" w:rsidR="00580584" w:rsidRDefault="00580584"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F18FD" w14:textId="77777777" w:rsidR="00580584" w:rsidRDefault="00580584"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370D46">
      <w:rPr>
        <w:rStyle w:val="a6"/>
        <w:noProof/>
      </w:rPr>
      <w:t>60</w:t>
    </w:r>
    <w:r>
      <w:rPr>
        <w:rStyle w:val="a6"/>
      </w:rPr>
      <w:fldChar w:fldCharType="end"/>
    </w:r>
  </w:p>
  <w:p w14:paraId="551E571C" w14:textId="77777777" w:rsidR="00580584" w:rsidRDefault="00580584" w:rsidP="00A12595">
    <w:pPr>
      <w:pStyle w:val="a4"/>
      <w:framePr w:wrap="around" w:vAnchor="text" w:hAnchor="margin" w:xAlign="right" w:y="1"/>
      <w:ind w:right="360"/>
      <w:rPr>
        <w:rStyle w:val="a6"/>
      </w:rPr>
    </w:pPr>
  </w:p>
  <w:p w14:paraId="0800A5AA" w14:textId="77777777" w:rsidR="00580584" w:rsidRDefault="00580584" w:rsidP="007228CE">
    <w:pPr>
      <w:pStyle w:val="a4"/>
      <w:framePr w:wrap="around" w:vAnchor="text" w:hAnchor="margin" w:xAlign="right" w:y="1"/>
      <w:ind w:right="360"/>
      <w:rPr>
        <w:rStyle w:val="a6"/>
      </w:rPr>
    </w:pPr>
  </w:p>
  <w:p w14:paraId="1BE03218" w14:textId="77777777" w:rsidR="00580584" w:rsidRDefault="00580584"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EF24E1"/>
    <w:multiLevelType w:val="multilevel"/>
    <w:tmpl w:val="25D81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F16F40"/>
    <w:multiLevelType w:val="hybridMultilevel"/>
    <w:tmpl w:val="68AE57BC"/>
    <w:lvl w:ilvl="0" w:tplc="2850D242">
      <w:numFmt w:val="bullet"/>
      <w:lvlText w:val="–"/>
      <w:lvlJc w:val="left"/>
      <w:pPr>
        <w:ind w:left="1429" w:hanging="360"/>
      </w:pPr>
      <w:rPr>
        <w:rFonts w:ascii="Times New Roman" w:eastAsia="Times New Roman" w:hAnsi="Times New Roman" w:cs="Times New Roman" w:hint="default"/>
        <w:color w:val="auto"/>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FBA14E1"/>
    <w:multiLevelType w:val="hybridMultilevel"/>
    <w:tmpl w:val="583EC34A"/>
    <w:lvl w:ilvl="0" w:tplc="2850D242">
      <w:numFmt w:val="bullet"/>
      <w:lvlText w:val="–"/>
      <w:lvlJc w:val="left"/>
      <w:pPr>
        <w:ind w:left="720" w:hanging="360"/>
      </w:pPr>
      <w:rPr>
        <w:rFonts w:ascii="Times New Roman" w:eastAsia="Times New Roman" w:hAnsi="Times New Roman" w:cs="Times New Roman" w:hint="default"/>
        <w:color w:val="auto"/>
        <w:sz w:val="24"/>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E614D30"/>
    <w:multiLevelType w:val="multilevel"/>
    <w:tmpl w:val="FB58F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1DE1143"/>
    <w:multiLevelType w:val="hybridMultilevel"/>
    <w:tmpl w:val="F1A61BAE"/>
    <w:lvl w:ilvl="0" w:tplc="B362257C">
      <w:numFmt w:val="bullet"/>
      <w:lvlText w:val="–"/>
      <w:lvlJc w:val="left"/>
      <w:pPr>
        <w:ind w:left="720" w:hanging="360"/>
      </w:pPr>
      <w:rPr>
        <w:rFonts w:ascii="Times New Roman" w:eastAsia="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182980744">
    <w:abstractNumId w:val="4"/>
  </w:num>
  <w:num w:numId="2" w16cid:durableId="1837380153">
    <w:abstractNumId w:val="7"/>
  </w:num>
  <w:num w:numId="3" w16cid:durableId="1870071971">
    <w:abstractNumId w:val="3"/>
  </w:num>
  <w:num w:numId="4" w16cid:durableId="1081440968">
    <w:abstractNumId w:val="2"/>
  </w:num>
  <w:num w:numId="5" w16cid:durableId="245727211">
    <w:abstractNumId w:val="6"/>
  </w:num>
  <w:num w:numId="6" w16cid:durableId="2045013211">
    <w:abstractNumId w:val="1"/>
  </w:num>
  <w:num w:numId="7" w16cid:durableId="1285115560">
    <w:abstractNumId w:val="0"/>
  </w:num>
  <w:num w:numId="8" w16cid:durableId="218857346">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358C2"/>
    <w:rsid w:val="000426BE"/>
    <w:rsid w:val="00044755"/>
    <w:rsid w:val="000479F9"/>
    <w:rsid w:val="0005008C"/>
    <w:rsid w:val="000567CD"/>
    <w:rsid w:val="00057552"/>
    <w:rsid w:val="000611FF"/>
    <w:rsid w:val="00074012"/>
    <w:rsid w:val="00080728"/>
    <w:rsid w:val="00082123"/>
    <w:rsid w:val="00082BCC"/>
    <w:rsid w:val="00084CA2"/>
    <w:rsid w:val="00084D18"/>
    <w:rsid w:val="00085A8B"/>
    <w:rsid w:val="00086CE9"/>
    <w:rsid w:val="00086EF7"/>
    <w:rsid w:val="00090D5A"/>
    <w:rsid w:val="00092BFE"/>
    <w:rsid w:val="00092D8A"/>
    <w:rsid w:val="00095FED"/>
    <w:rsid w:val="000A1FFC"/>
    <w:rsid w:val="000C5C79"/>
    <w:rsid w:val="000D1E1F"/>
    <w:rsid w:val="000D2E0B"/>
    <w:rsid w:val="000D771B"/>
    <w:rsid w:val="000E04A3"/>
    <w:rsid w:val="000E74F3"/>
    <w:rsid w:val="000F34C9"/>
    <w:rsid w:val="001007B6"/>
    <w:rsid w:val="00103563"/>
    <w:rsid w:val="001050C1"/>
    <w:rsid w:val="00107CC4"/>
    <w:rsid w:val="001128D4"/>
    <w:rsid w:val="00113492"/>
    <w:rsid w:val="001215B8"/>
    <w:rsid w:val="001231F1"/>
    <w:rsid w:val="0012336C"/>
    <w:rsid w:val="00124AC6"/>
    <w:rsid w:val="0013045A"/>
    <w:rsid w:val="00132B18"/>
    <w:rsid w:val="00135E6A"/>
    <w:rsid w:val="00136A58"/>
    <w:rsid w:val="00152100"/>
    <w:rsid w:val="0015564E"/>
    <w:rsid w:val="00156D15"/>
    <w:rsid w:val="00161F39"/>
    <w:rsid w:val="0016315A"/>
    <w:rsid w:val="00164075"/>
    <w:rsid w:val="00167667"/>
    <w:rsid w:val="0017764B"/>
    <w:rsid w:val="00180AEC"/>
    <w:rsid w:val="00186D14"/>
    <w:rsid w:val="00187EE5"/>
    <w:rsid w:val="00193815"/>
    <w:rsid w:val="00197D1D"/>
    <w:rsid w:val="001A29DC"/>
    <w:rsid w:val="001B0AA6"/>
    <w:rsid w:val="001C6595"/>
    <w:rsid w:val="001C683C"/>
    <w:rsid w:val="001D4529"/>
    <w:rsid w:val="001E1529"/>
    <w:rsid w:val="001E1FD5"/>
    <w:rsid w:val="001E513D"/>
    <w:rsid w:val="001E63D5"/>
    <w:rsid w:val="001F1B52"/>
    <w:rsid w:val="001F203E"/>
    <w:rsid w:val="001F24CF"/>
    <w:rsid w:val="001F5778"/>
    <w:rsid w:val="001F6A7E"/>
    <w:rsid w:val="001F7C98"/>
    <w:rsid w:val="00205D27"/>
    <w:rsid w:val="00211C4C"/>
    <w:rsid w:val="00211F07"/>
    <w:rsid w:val="00213C66"/>
    <w:rsid w:val="00214E2B"/>
    <w:rsid w:val="002162E2"/>
    <w:rsid w:val="00217BD2"/>
    <w:rsid w:val="0023144F"/>
    <w:rsid w:val="00231AC2"/>
    <w:rsid w:val="00236A14"/>
    <w:rsid w:val="00241A81"/>
    <w:rsid w:val="00245338"/>
    <w:rsid w:val="00252B0B"/>
    <w:rsid w:val="00260DAC"/>
    <w:rsid w:val="00266584"/>
    <w:rsid w:val="00272343"/>
    <w:rsid w:val="00285688"/>
    <w:rsid w:val="002A1796"/>
    <w:rsid w:val="002A2216"/>
    <w:rsid w:val="002A2B32"/>
    <w:rsid w:val="002C07CB"/>
    <w:rsid w:val="002C7673"/>
    <w:rsid w:val="002D2928"/>
    <w:rsid w:val="002D6EFB"/>
    <w:rsid w:val="002F0BC6"/>
    <w:rsid w:val="002F116C"/>
    <w:rsid w:val="002F1264"/>
    <w:rsid w:val="002F1F3D"/>
    <w:rsid w:val="002F20AF"/>
    <w:rsid w:val="002F2622"/>
    <w:rsid w:val="002F3D95"/>
    <w:rsid w:val="002F4908"/>
    <w:rsid w:val="00310A64"/>
    <w:rsid w:val="00314BB9"/>
    <w:rsid w:val="00315442"/>
    <w:rsid w:val="00317723"/>
    <w:rsid w:val="00325083"/>
    <w:rsid w:val="00325BA0"/>
    <w:rsid w:val="00326804"/>
    <w:rsid w:val="00327EDD"/>
    <w:rsid w:val="003303E6"/>
    <w:rsid w:val="00333A82"/>
    <w:rsid w:val="0033404D"/>
    <w:rsid w:val="00335BCF"/>
    <w:rsid w:val="003365F8"/>
    <w:rsid w:val="00340C1E"/>
    <w:rsid w:val="00345B18"/>
    <w:rsid w:val="003671B8"/>
    <w:rsid w:val="00370D46"/>
    <w:rsid w:val="00374281"/>
    <w:rsid w:val="003830B5"/>
    <w:rsid w:val="003A75AE"/>
    <w:rsid w:val="003B12EF"/>
    <w:rsid w:val="003B2800"/>
    <w:rsid w:val="003D1724"/>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300C"/>
    <w:rsid w:val="00404F07"/>
    <w:rsid w:val="00405213"/>
    <w:rsid w:val="00407A15"/>
    <w:rsid w:val="00410008"/>
    <w:rsid w:val="0041272E"/>
    <w:rsid w:val="004140A6"/>
    <w:rsid w:val="00415D1A"/>
    <w:rsid w:val="00416D26"/>
    <w:rsid w:val="00422841"/>
    <w:rsid w:val="00430C66"/>
    <w:rsid w:val="0043758E"/>
    <w:rsid w:val="0044241A"/>
    <w:rsid w:val="00445E6A"/>
    <w:rsid w:val="0044647B"/>
    <w:rsid w:val="00450AA7"/>
    <w:rsid w:val="00453653"/>
    <w:rsid w:val="00453B02"/>
    <w:rsid w:val="004578F2"/>
    <w:rsid w:val="004606A1"/>
    <w:rsid w:val="00462623"/>
    <w:rsid w:val="00464985"/>
    <w:rsid w:val="004659A3"/>
    <w:rsid w:val="00466B46"/>
    <w:rsid w:val="00467C6B"/>
    <w:rsid w:val="00472AF5"/>
    <w:rsid w:val="00473006"/>
    <w:rsid w:val="004743D9"/>
    <w:rsid w:val="0047594F"/>
    <w:rsid w:val="00475BC8"/>
    <w:rsid w:val="0048103F"/>
    <w:rsid w:val="00491E39"/>
    <w:rsid w:val="00492736"/>
    <w:rsid w:val="004A12ED"/>
    <w:rsid w:val="004A5EFA"/>
    <w:rsid w:val="004A6DA9"/>
    <w:rsid w:val="004C2795"/>
    <w:rsid w:val="004C7AEC"/>
    <w:rsid w:val="004D1A8C"/>
    <w:rsid w:val="004D2EEA"/>
    <w:rsid w:val="004D491F"/>
    <w:rsid w:val="004E06F5"/>
    <w:rsid w:val="004E3032"/>
    <w:rsid w:val="004E6C6F"/>
    <w:rsid w:val="004F1E6D"/>
    <w:rsid w:val="004F5CAF"/>
    <w:rsid w:val="004F7465"/>
    <w:rsid w:val="00500074"/>
    <w:rsid w:val="005004C4"/>
    <w:rsid w:val="0050175D"/>
    <w:rsid w:val="00501DA5"/>
    <w:rsid w:val="005034EA"/>
    <w:rsid w:val="0050371F"/>
    <w:rsid w:val="0051431F"/>
    <w:rsid w:val="005152C8"/>
    <w:rsid w:val="00517C1C"/>
    <w:rsid w:val="00522EFD"/>
    <w:rsid w:val="0052461D"/>
    <w:rsid w:val="0052579F"/>
    <w:rsid w:val="00527697"/>
    <w:rsid w:val="005364E8"/>
    <w:rsid w:val="00537FCA"/>
    <w:rsid w:val="0054519A"/>
    <w:rsid w:val="00546638"/>
    <w:rsid w:val="00551DBE"/>
    <w:rsid w:val="00552A15"/>
    <w:rsid w:val="00554EF6"/>
    <w:rsid w:val="00555200"/>
    <w:rsid w:val="005610BE"/>
    <w:rsid w:val="0056131E"/>
    <w:rsid w:val="005669EB"/>
    <w:rsid w:val="00570E1E"/>
    <w:rsid w:val="00580584"/>
    <w:rsid w:val="00581547"/>
    <w:rsid w:val="005821D8"/>
    <w:rsid w:val="005826F5"/>
    <w:rsid w:val="005828C8"/>
    <w:rsid w:val="005847A6"/>
    <w:rsid w:val="005864DE"/>
    <w:rsid w:val="00594C7F"/>
    <w:rsid w:val="005A2C69"/>
    <w:rsid w:val="005A457C"/>
    <w:rsid w:val="005A69AF"/>
    <w:rsid w:val="005B4E97"/>
    <w:rsid w:val="005C0AB0"/>
    <w:rsid w:val="005C0B47"/>
    <w:rsid w:val="005C0D61"/>
    <w:rsid w:val="005C5324"/>
    <w:rsid w:val="005C5E17"/>
    <w:rsid w:val="005D5DD0"/>
    <w:rsid w:val="005D6829"/>
    <w:rsid w:val="005E23CB"/>
    <w:rsid w:val="005E2F8B"/>
    <w:rsid w:val="005E5241"/>
    <w:rsid w:val="005F2130"/>
    <w:rsid w:val="005F38DA"/>
    <w:rsid w:val="005F6E3A"/>
    <w:rsid w:val="00613160"/>
    <w:rsid w:val="00614825"/>
    <w:rsid w:val="006150B8"/>
    <w:rsid w:val="00622A58"/>
    <w:rsid w:val="0062454A"/>
    <w:rsid w:val="0062606F"/>
    <w:rsid w:val="006271B0"/>
    <w:rsid w:val="006446B2"/>
    <w:rsid w:val="006534AC"/>
    <w:rsid w:val="00661603"/>
    <w:rsid w:val="00664E26"/>
    <w:rsid w:val="006720FA"/>
    <w:rsid w:val="00673B79"/>
    <w:rsid w:val="0067520E"/>
    <w:rsid w:val="006775B0"/>
    <w:rsid w:val="006778F3"/>
    <w:rsid w:val="0068011D"/>
    <w:rsid w:val="0068767C"/>
    <w:rsid w:val="0069627E"/>
    <w:rsid w:val="006A0569"/>
    <w:rsid w:val="006A4B84"/>
    <w:rsid w:val="006B3331"/>
    <w:rsid w:val="006B57C3"/>
    <w:rsid w:val="006C5CC9"/>
    <w:rsid w:val="006D6709"/>
    <w:rsid w:val="006E0FE3"/>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C4D"/>
    <w:rsid w:val="00746A59"/>
    <w:rsid w:val="00751ABC"/>
    <w:rsid w:val="00752747"/>
    <w:rsid w:val="00762093"/>
    <w:rsid w:val="007631A5"/>
    <w:rsid w:val="00766D7E"/>
    <w:rsid w:val="00771C55"/>
    <w:rsid w:val="00777D3D"/>
    <w:rsid w:val="00780F24"/>
    <w:rsid w:val="0078460F"/>
    <w:rsid w:val="00785147"/>
    <w:rsid w:val="007877A9"/>
    <w:rsid w:val="00796D5F"/>
    <w:rsid w:val="007974A6"/>
    <w:rsid w:val="007A3933"/>
    <w:rsid w:val="007A5192"/>
    <w:rsid w:val="007A57E8"/>
    <w:rsid w:val="007A5ECB"/>
    <w:rsid w:val="007A7A67"/>
    <w:rsid w:val="007A7C66"/>
    <w:rsid w:val="007B0B35"/>
    <w:rsid w:val="007B0EA5"/>
    <w:rsid w:val="007B36CF"/>
    <w:rsid w:val="007C2EFD"/>
    <w:rsid w:val="007C36E2"/>
    <w:rsid w:val="007C5A04"/>
    <w:rsid w:val="007C627B"/>
    <w:rsid w:val="007D3899"/>
    <w:rsid w:val="007D449A"/>
    <w:rsid w:val="007D78BA"/>
    <w:rsid w:val="007E0BA8"/>
    <w:rsid w:val="007E4C34"/>
    <w:rsid w:val="007E5BC3"/>
    <w:rsid w:val="007E71F6"/>
    <w:rsid w:val="007E7755"/>
    <w:rsid w:val="007F0D78"/>
    <w:rsid w:val="007F3513"/>
    <w:rsid w:val="007F3C46"/>
    <w:rsid w:val="007F7460"/>
    <w:rsid w:val="00810A8D"/>
    <w:rsid w:val="00811F69"/>
    <w:rsid w:val="00814544"/>
    <w:rsid w:val="00821FC5"/>
    <w:rsid w:val="00825343"/>
    <w:rsid w:val="00833351"/>
    <w:rsid w:val="0083646F"/>
    <w:rsid w:val="00841F4F"/>
    <w:rsid w:val="00842EFF"/>
    <w:rsid w:val="00843CF8"/>
    <w:rsid w:val="008445BE"/>
    <w:rsid w:val="00844D9F"/>
    <w:rsid w:val="0084713E"/>
    <w:rsid w:val="008568FC"/>
    <w:rsid w:val="00865736"/>
    <w:rsid w:val="008671E2"/>
    <w:rsid w:val="00872F30"/>
    <w:rsid w:val="00876F22"/>
    <w:rsid w:val="00880E98"/>
    <w:rsid w:val="00885383"/>
    <w:rsid w:val="00885E85"/>
    <w:rsid w:val="00893067"/>
    <w:rsid w:val="008979EC"/>
    <w:rsid w:val="008A0B59"/>
    <w:rsid w:val="008B0875"/>
    <w:rsid w:val="008B6931"/>
    <w:rsid w:val="008C2D4F"/>
    <w:rsid w:val="008C41EE"/>
    <w:rsid w:val="008C60E1"/>
    <w:rsid w:val="008C6978"/>
    <w:rsid w:val="008C7201"/>
    <w:rsid w:val="008D3DEF"/>
    <w:rsid w:val="008D4087"/>
    <w:rsid w:val="008E0F02"/>
    <w:rsid w:val="008E7181"/>
    <w:rsid w:val="008F595C"/>
    <w:rsid w:val="00901BCD"/>
    <w:rsid w:val="00903292"/>
    <w:rsid w:val="00905666"/>
    <w:rsid w:val="00910934"/>
    <w:rsid w:val="00911F10"/>
    <w:rsid w:val="0091500A"/>
    <w:rsid w:val="009151F6"/>
    <w:rsid w:val="009177AA"/>
    <w:rsid w:val="00925980"/>
    <w:rsid w:val="009303C5"/>
    <w:rsid w:val="009311C5"/>
    <w:rsid w:val="0093154F"/>
    <w:rsid w:val="009318F1"/>
    <w:rsid w:val="00937719"/>
    <w:rsid w:val="00937C98"/>
    <w:rsid w:val="00942690"/>
    <w:rsid w:val="00943CF7"/>
    <w:rsid w:val="00954CC9"/>
    <w:rsid w:val="00955081"/>
    <w:rsid w:val="0096407D"/>
    <w:rsid w:val="0096789D"/>
    <w:rsid w:val="0097125A"/>
    <w:rsid w:val="00971FBC"/>
    <w:rsid w:val="00973D68"/>
    <w:rsid w:val="00974AA5"/>
    <w:rsid w:val="0097559D"/>
    <w:rsid w:val="0098279D"/>
    <w:rsid w:val="00982C20"/>
    <w:rsid w:val="00984BFC"/>
    <w:rsid w:val="00987F2B"/>
    <w:rsid w:val="00991512"/>
    <w:rsid w:val="00993429"/>
    <w:rsid w:val="009944ED"/>
    <w:rsid w:val="00994CD3"/>
    <w:rsid w:val="00995B8B"/>
    <w:rsid w:val="00997078"/>
    <w:rsid w:val="009A17FB"/>
    <w:rsid w:val="009A31F0"/>
    <w:rsid w:val="009A3405"/>
    <w:rsid w:val="009A4EA7"/>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D9"/>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278B"/>
    <w:rsid w:val="00A93D52"/>
    <w:rsid w:val="00A9536D"/>
    <w:rsid w:val="00A95492"/>
    <w:rsid w:val="00AB1159"/>
    <w:rsid w:val="00AB13F4"/>
    <w:rsid w:val="00AB190A"/>
    <w:rsid w:val="00AB6B21"/>
    <w:rsid w:val="00AC0EAE"/>
    <w:rsid w:val="00AC17CA"/>
    <w:rsid w:val="00AC62C7"/>
    <w:rsid w:val="00AD0BC3"/>
    <w:rsid w:val="00AD3301"/>
    <w:rsid w:val="00AD33D7"/>
    <w:rsid w:val="00AE14E4"/>
    <w:rsid w:val="00AE4543"/>
    <w:rsid w:val="00AE4DF1"/>
    <w:rsid w:val="00AE510C"/>
    <w:rsid w:val="00AE77EB"/>
    <w:rsid w:val="00AE7C1B"/>
    <w:rsid w:val="00AF002E"/>
    <w:rsid w:val="00AF3372"/>
    <w:rsid w:val="00AF6840"/>
    <w:rsid w:val="00B00BB1"/>
    <w:rsid w:val="00B00C7E"/>
    <w:rsid w:val="00B02046"/>
    <w:rsid w:val="00B0795C"/>
    <w:rsid w:val="00B1483C"/>
    <w:rsid w:val="00B15D05"/>
    <w:rsid w:val="00B21A22"/>
    <w:rsid w:val="00B27E2A"/>
    <w:rsid w:val="00B30900"/>
    <w:rsid w:val="00B30DAC"/>
    <w:rsid w:val="00B34463"/>
    <w:rsid w:val="00B438E4"/>
    <w:rsid w:val="00B50DAC"/>
    <w:rsid w:val="00B51B2F"/>
    <w:rsid w:val="00B51DD4"/>
    <w:rsid w:val="00B538AF"/>
    <w:rsid w:val="00B67C3A"/>
    <w:rsid w:val="00B70460"/>
    <w:rsid w:val="00B7242A"/>
    <w:rsid w:val="00B73718"/>
    <w:rsid w:val="00B81723"/>
    <w:rsid w:val="00B8361A"/>
    <w:rsid w:val="00B8384E"/>
    <w:rsid w:val="00B85BC2"/>
    <w:rsid w:val="00B9118D"/>
    <w:rsid w:val="00B94143"/>
    <w:rsid w:val="00B94BCE"/>
    <w:rsid w:val="00B97D94"/>
    <w:rsid w:val="00BB4558"/>
    <w:rsid w:val="00BB4D88"/>
    <w:rsid w:val="00BB4E64"/>
    <w:rsid w:val="00BB53E5"/>
    <w:rsid w:val="00BB7FF8"/>
    <w:rsid w:val="00BC089F"/>
    <w:rsid w:val="00BC0D52"/>
    <w:rsid w:val="00BC3EA5"/>
    <w:rsid w:val="00BC4CB0"/>
    <w:rsid w:val="00BC5E80"/>
    <w:rsid w:val="00BC690F"/>
    <w:rsid w:val="00BD01ED"/>
    <w:rsid w:val="00BD1DC7"/>
    <w:rsid w:val="00BD2BD1"/>
    <w:rsid w:val="00BD5648"/>
    <w:rsid w:val="00BD6DAB"/>
    <w:rsid w:val="00BE1906"/>
    <w:rsid w:val="00BE205C"/>
    <w:rsid w:val="00BE71F8"/>
    <w:rsid w:val="00BF03B1"/>
    <w:rsid w:val="00BF137E"/>
    <w:rsid w:val="00C022B7"/>
    <w:rsid w:val="00C07C01"/>
    <w:rsid w:val="00C11542"/>
    <w:rsid w:val="00C15905"/>
    <w:rsid w:val="00C179AB"/>
    <w:rsid w:val="00C26EA9"/>
    <w:rsid w:val="00C35588"/>
    <w:rsid w:val="00C41F5D"/>
    <w:rsid w:val="00C42749"/>
    <w:rsid w:val="00C42B93"/>
    <w:rsid w:val="00C45F40"/>
    <w:rsid w:val="00C53AE1"/>
    <w:rsid w:val="00C60A88"/>
    <w:rsid w:val="00C65398"/>
    <w:rsid w:val="00C676CE"/>
    <w:rsid w:val="00C70512"/>
    <w:rsid w:val="00C72BB2"/>
    <w:rsid w:val="00C74936"/>
    <w:rsid w:val="00C75A2D"/>
    <w:rsid w:val="00C800F0"/>
    <w:rsid w:val="00C80E04"/>
    <w:rsid w:val="00C84987"/>
    <w:rsid w:val="00C84B54"/>
    <w:rsid w:val="00C84C2B"/>
    <w:rsid w:val="00CA00EE"/>
    <w:rsid w:val="00CA4C8B"/>
    <w:rsid w:val="00CA7150"/>
    <w:rsid w:val="00CA7CE2"/>
    <w:rsid w:val="00CB631F"/>
    <w:rsid w:val="00CC49FB"/>
    <w:rsid w:val="00CC5FEF"/>
    <w:rsid w:val="00CD2619"/>
    <w:rsid w:val="00CD3D96"/>
    <w:rsid w:val="00CE138E"/>
    <w:rsid w:val="00CE4619"/>
    <w:rsid w:val="00CF011A"/>
    <w:rsid w:val="00CF0E64"/>
    <w:rsid w:val="00CF3206"/>
    <w:rsid w:val="00CF483D"/>
    <w:rsid w:val="00D01C2B"/>
    <w:rsid w:val="00D030F3"/>
    <w:rsid w:val="00D04D49"/>
    <w:rsid w:val="00D10ABF"/>
    <w:rsid w:val="00D117CF"/>
    <w:rsid w:val="00D12ABC"/>
    <w:rsid w:val="00D12B7F"/>
    <w:rsid w:val="00D15BF0"/>
    <w:rsid w:val="00D21E5B"/>
    <w:rsid w:val="00D22511"/>
    <w:rsid w:val="00D314C8"/>
    <w:rsid w:val="00D31CF7"/>
    <w:rsid w:val="00D32221"/>
    <w:rsid w:val="00D35476"/>
    <w:rsid w:val="00D37364"/>
    <w:rsid w:val="00D37D49"/>
    <w:rsid w:val="00D40227"/>
    <w:rsid w:val="00D4647D"/>
    <w:rsid w:val="00D57113"/>
    <w:rsid w:val="00D60524"/>
    <w:rsid w:val="00D62C05"/>
    <w:rsid w:val="00D63B6E"/>
    <w:rsid w:val="00D729DF"/>
    <w:rsid w:val="00D7656E"/>
    <w:rsid w:val="00D811ED"/>
    <w:rsid w:val="00D823F0"/>
    <w:rsid w:val="00D91408"/>
    <w:rsid w:val="00D9312F"/>
    <w:rsid w:val="00D94040"/>
    <w:rsid w:val="00D950CF"/>
    <w:rsid w:val="00D9523E"/>
    <w:rsid w:val="00D95B1C"/>
    <w:rsid w:val="00D97558"/>
    <w:rsid w:val="00D97A90"/>
    <w:rsid w:val="00DA409E"/>
    <w:rsid w:val="00DA6571"/>
    <w:rsid w:val="00DB1433"/>
    <w:rsid w:val="00DB3BDC"/>
    <w:rsid w:val="00DC3FA1"/>
    <w:rsid w:val="00DC7A1A"/>
    <w:rsid w:val="00DD0F99"/>
    <w:rsid w:val="00DD799E"/>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CFE"/>
    <w:rsid w:val="00E47FAB"/>
    <w:rsid w:val="00E533A4"/>
    <w:rsid w:val="00E56325"/>
    <w:rsid w:val="00E56FB5"/>
    <w:rsid w:val="00E57675"/>
    <w:rsid w:val="00E672A8"/>
    <w:rsid w:val="00E76CFB"/>
    <w:rsid w:val="00E92B5B"/>
    <w:rsid w:val="00E94F92"/>
    <w:rsid w:val="00E96511"/>
    <w:rsid w:val="00EB01CB"/>
    <w:rsid w:val="00EB0CC5"/>
    <w:rsid w:val="00EB6CEB"/>
    <w:rsid w:val="00ED0F8D"/>
    <w:rsid w:val="00ED1522"/>
    <w:rsid w:val="00ED5EB2"/>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3B5F"/>
    <w:rsid w:val="00F55D85"/>
    <w:rsid w:val="00F64EEF"/>
    <w:rsid w:val="00F65BC9"/>
    <w:rsid w:val="00F67C24"/>
    <w:rsid w:val="00F7065C"/>
    <w:rsid w:val="00F71C8B"/>
    <w:rsid w:val="00F7217E"/>
    <w:rsid w:val="00F748F2"/>
    <w:rsid w:val="00F75A02"/>
    <w:rsid w:val="00F804F7"/>
    <w:rsid w:val="00F82557"/>
    <w:rsid w:val="00F913A3"/>
    <w:rsid w:val="00F91C91"/>
    <w:rsid w:val="00F9319B"/>
    <w:rsid w:val="00F93202"/>
    <w:rsid w:val="00F94851"/>
    <w:rsid w:val="00FA0E5E"/>
    <w:rsid w:val="00FA2FC4"/>
    <w:rsid w:val="00FA46BA"/>
    <w:rsid w:val="00FB5609"/>
    <w:rsid w:val="00FB7B70"/>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73F1D9"/>
  <w15:docId w15:val="{8ADC1DD3-7D55-4F3F-B48A-E1D4C5C84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31082994">
      <w:bodyDiv w:val="1"/>
      <w:marLeft w:val="0"/>
      <w:marRight w:val="0"/>
      <w:marTop w:val="0"/>
      <w:marBottom w:val="0"/>
      <w:divBdr>
        <w:top w:val="none" w:sz="0" w:space="0" w:color="auto"/>
        <w:left w:val="none" w:sz="0" w:space="0" w:color="auto"/>
        <w:bottom w:val="none" w:sz="0" w:space="0" w:color="auto"/>
        <w:right w:val="none" w:sz="0" w:space="0" w:color="auto"/>
      </w:divBdr>
    </w:div>
    <w:div w:id="48958897">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5589082">
      <w:bodyDiv w:val="1"/>
      <w:marLeft w:val="0"/>
      <w:marRight w:val="0"/>
      <w:marTop w:val="0"/>
      <w:marBottom w:val="0"/>
      <w:divBdr>
        <w:top w:val="none" w:sz="0" w:space="0" w:color="auto"/>
        <w:left w:val="none" w:sz="0" w:space="0" w:color="auto"/>
        <w:bottom w:val="none" w:sz="0" w:space="0" w:color="auto"/>
        <w:right w:val="none" w:sz="0" w:space="0" w:color="auto"/>
      </w:divBdr>
    </w:div>
    <w:div w:id="55663144">
      <w:bodyDiv w:val="1"/>
      <w:marLeft w:val="0"/>
      <w:marRight w:val="0"/>
      <w:marTop w:val="0"/>
      <w:marBottom w:val="0"/>
      <w:divBdr>
        <w:top w:val="none" w:sz="0" w:space="0" w:color="auto"/>
        <w:left w:val="none" w:sz="0" w:space="0" w:color="auto"/>
        <w:bottom w:val="none" w:sz="0" w:space="0" w:color="auto"/>
        <w:right w:val="none" w:sz="0" w:space="0" w:color="auto"/>
      </w:divBdr>
    </w:div>
    <w:div w:id="69038041">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83116064">
      <w:bodyDiv w:val="1"/>
      <w:marLeft w:val="0"/>
      <w:marRight w:val="0"/>
      <w:marTop w:val="0"/>
      <w:marBottom w:val="0"/>
      <w:divBdr>
        <w:top w:val="none" w:sz="0" w:space="0" w:color="auto"/>
        <w:left w:val="none" w:sz="0" w:space="0" w:color="auto"/>
        <w:bottom w:val="none" w:sz="0" w:space="0" w:color="auto"/>
        <w:right w:val="none" w:sz="0" w:space="0" w:color="auto"/>
      </w:divBdr>
      <w:divsChild>
        <w:div w:id="278492">
          <w:marLeft w:val="0"/>
          <w:marRight w:val="0"/>
          <w:marTop w:val="0"/>
          <w:marBottom w:val="0"/>
          <w:divBdr>
            <w:top w:val="none" w:sz="0" w:space="0" w:color="auto"/>
            <w:left w:val="none" w:sz="0" w:space="0" w:color="auto"/>
            <w:bottom w:val="none" w:sz="0" w:space="0" w:color="auto"/>
            <w:right w:val="none" w:sz="0" w:space="0" w:color="auto"/>
          </w:divBdr>
          <w:divsChild>
            <w:div w:id="148558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2373680">
      <w:bodyDiv w:val="1"/>
      <w:marLeft w:val="0"/>
      <w:marRight w:val="0"/>
      <w:marTop w:val="0"/>
      <w:marBottom w:val="0"/>
      <w:divBdr>
        <w:top w:val="none" w:sz="0" w:space="0" w:color="auto"/>
        <w:left w:val="none" w:sz="0" w:space="0" w:color="auto"/>
        <w:bottom w:val="none" w:sz="0" w:space="0" w:color="auto"/>
        <w:right w:val="none" w:sz="0" w:space="0" w:color="auto"/>
      </w:divBdr>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68586248">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303199096">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157549">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5370943">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1846040">
      <w:bodyDiv w:val="1"/>
      <w:marLeft w:val="0"/>
      <w:marRight w:val="0"/>
      <w:marTop w:val="0"/>
      <w:marBottom w:val="0"/>
      <w:divBdr>
        <w:top w:val="none" w:sz="0" w:space="0" w:color="auto"/>
        <w:left w:val="none" w:sz="0" w:space="0" w:color="auto"/>
        <w:bottom w:val="none" w:sz="0" w:space="0" w:color="auto"/>
        <w:right w:val="none" w:sz="0" w:space="0" w:color="auto"/>
      </w:divBdr>
    </w:div>
    <w:div w:id="548079215">
      <w:bodyDiv w:val="1"/>
      <w:marLeft w:val="0"/>
      <w:marRight w:val="0"/>
      <w:marTop w:val="0"/>
      <w:marBottom w:val="0"/>
      <w:divBdr>
        <w:top w:val="none" w:sz="0" w:space="0" w:color="auto"/>
        <w:left w:val="none" w:sz="0" w:space="0" w:color="auto"/>
        <w:bottom w:val="none" w:sz="0" w:space="0" w:color="auto"/>
        <w:right w:val="none" w:sz="0" w:space="0" w:color="auto"/>
      </w:divBdr>
    </w:div>
    <w:div w:id="548802963">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83805956">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590624045">
      <w:bodyDiv w:val="1"/>
      <w:marLeft w:val="0"/>
      <w:marRight w:val="0"/>
      <w:marTop w:val="0"/>
      <w:marBottom w:val="0"/>
      <w:divBdr>
        <w:top w:val="none" w:sz="0" w:space="0" w:color="auto"/>
        <w:left w:val="none" w:sz="0" w:space="0" w:color="auto"/>
        <w:bottom w:val="none" w:sz="0" w:space="0" w:color="auto"/>
        <w:right w:val="none" w:sz="0" w:space="0" w:color="auto"/>
      </w:divBdr>
    </w:div>
    <w:div w:id="596838697">
      <w:bodyDiv w:val="1"/>
      <w:marLeft w:val="0"/>
      <w:marRight w:val="0"/>
      <w:marTop w:val="0"/>
      <w:marBottom w:val="0"/>
      <w:divBdr>
        <w:top w:val="none" w:sz="0" w:space="0" w:color="auto"/>
        <w:left w:val="none" w:sz="0" w:space="0" w:color="auto"/>
        <w:bottom w:val="none" w:sz="0" w:space="0" w:color="auto"/>
        <w:right w:val="none" w:sz="0" w:space="0" w:color="auto"/>
      </w:divBdr>
    </w:div>
    <w:div w:id="602886550">
      <w:bodyDiv w:val="1"/>
      <w:marLeft w:val="0"/>
      <w:marRight w:val="0"/>
      <w:marTop w:val="0"/>
      <w:marBottom w:val="0"/>
      <w:divBdr>
        <w:top w:val="none" w:sz="0" w:space="0" w:color="auto"/>
        <w:left w:val="none" w:sz="0" w:space="0" w:color="auto"/>
        <w:bottom w:val="none" w:sz="0" w:space="0" w:color="auto"/>
        <w:right w:val="none" w:sz="0" w:space="0" w:color="auto"/>
      </w:divBdr>
    </w:div>
    <w:div w:id="608590581">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71176632">
      <w:bodyDiv w:val="1"/>
      <w:marLeft w:val="0"/>
      <w:marRight w:val="0"/>
      <w:marTop w:val="0"/>
      <w:marBottom w:val="0"/>
      <w:divBdr>
        <w:top w:val="none" w:sz="0" w:space="0" w:color="auto"/>
        <w:left w:val="none" w:sz="0" w:space="0" w:color="auto"/>
        <w:bottom w:val="none" w:sz="0" w:space="0" w:color="auto"/>
        <w:right w:val="none" w:sz="0" w:space="0" w:color="auto"/>
      </w:divBdr>
    </w:div>
    <w:div w:id="692727208">
      <w:bodyDiv w:val="1"/>
      <w:marLeft w:val="0"/>
      <w:marRight w:val="0"/>
      <w:marTop w:val="0"/>
      <w:marBottom w:val="0"/>
      <w:divBdr>
        <w:top w:val="none" w:sz="0" w:space="0" w:color="auto"/>
        <w:left w:val="none" w:sz="0" w:space="0" w:color="auto"/>
        <w:bottom w:val="none" w:sz="0" w:space="0" w:color="auto"/>
        <w:right w:val="none" w:sz="0" w:space="0" w:color="auto"/>
      </w:divBdr>
    </w:div>
    <w:div w:id="704212138">
      <w:bodyDiv w:val="1"/>
      <w:marLeft w:val="0"/>
      <w:marRight w:val="0"/>
      <w:marTop w:val="0"/>
      <w:marBottom w:val="0"/>
      <w:divBdr>
        <w:top w:val="none" w:sz="0" w:space="0" w:color="auto"/>
        <w:left w:val="none" w:sz="0" w:space="0" w:color="auto"/>
        <w:bottom w:val="none" w:sz="0" w:space="0" w:color="auto"/>
        <w:right w:val="none" w:sz="0" w:space="0" w:color="auto"/>
      </w:divBdr>
    </w:div>
    <w:div w:id="713507334">
      <w:bodyDiv w:val="1"/>
      <w:marLeft w:val="0"/>
      <w:marRight w:val="0"/>
      <w:marTop w:val="0"/>
      <w:marBottom w:val="0"/>
      <w:divBdr>
        <w:top w:val="none" w:sz="0" w:space="0" w:color="auto"/>
        <w:left w:val="none" w:sz="0" w:space="0" w:color="auto"/>
        <w:bottom w:val="none" w:sz="0" w:space="0" w:color="auto"/>
        <w:right w:val="none" w:sz="0" w:space="0" w:color="auto"/>
      </w:divBdr>
    </w:div>
    <w:div w:id="716272484">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4938625">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43919621">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476497">
      <w:bodyDiv w:val="1"/>
      <w:marLeft w:val="0"/>
      <w:marRight w:val="0"/>
      <w:marTop w:val="0"/>
      <w:marBottom w:val="0"/>
      <w:divBdr>
        <w:top w:val="none" w:sz="0" w:space="0" w:color="auto"/>
        <w:left w:val="none" w:sz="0" w:space="0" w:color="auto"/>
        <w:bottom w:val="none" w:sz="0" w:space="0" w:color="auto"/>
        <w:right w:val="none" w:sz="0" w:space="0" w:color="auto"/>
      </w:divBdr>
    </w:div>
    <w:div w:id="788426708">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342179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9563141">
      <w:bodyDiv w:val="1"/>
      <w:marLeft w:val="0"/>
      <w:marRight w:val="0"/>
      <w:marTop w:val="0"/>
      <w:marBottom w:val="0"/>
      <w:divBdr>
        <w:top w:val="none" w:sz="0" w:space="0" w:color="auto"/>
        <w:left w:val="none" w:sz="0" w:space="0" w:color="auto"/>
        <w:bottom w:val="none" w:sz="0" w:space="0" w:color="auto"/>
        <w:right w:val="none" w:sz="0" w:space="0" w:color="auto"/>
      </w:divBdr>
    </w:div>
    <w:div w:id="870610961">
      <w:bodyDiv w:val="1"/>
      <w:marLeft w:val="0"/>
      <w:marRight w:val="0"/>
      <w:marTop w:val="0"/>
      <w:marBottom w:val="0"/>
      <w:divBdr>
        <w:top w:val="none" w:sz="0" w:space="0" w:color="auto"/>
        <w:left w:val="none" w:sz="0" w:space="0" w:color="auto"/>
        <w:bottom w:val="none" w:sz="0" w:space="0" w:color="auto"/>
        <w:right w:val="none" w:sz="0" w:space="0" w:color="auto"/>
      </w:divBdr>
    </w:div>
    <w:div w:id="873465329">
      <w:bodyDiv w:val="1"/>
      <w:marLeft w:val="0"/>
      <w:marRight w:val="0"/>
      <w:marTop w:val="0"/>
      <w:marBottom w:val="0"/>
      <w:divBdr>
        <w:top w:val="none" w:sz="0" w:space="0" w:color="auto"/>
        <w:left w:val="none" w:sz="0" w:space="0" w:color="auto"/>
        <w:bottom w:val="none" w:sz="0" w:space="0" w:color="auto"/>
        <w:right w:val="none" w:sz="0" w:space="0" w:color="auto"/>
      </w:divBdr>
    </w:div>
    <w:div w:id="887768090">
      <w:bodyDiv w:val="1"/>
      <w:marLeft w:val="0"/>
      <w:marRight w:val="0"/>
      <w:marTop w:val="0"/>
      <w:marBottom w:val="0"/>
      <w:divBdr>
        <w:top w:val="none" w:sz="0" w:space="0" w:color="auto"/>
        <w:left w:val="none" w:sz="0" w:space="0" w:color="auto"/>
        <w:bottom w:val="none" w:sz="0" w:space="0" w:color="auto"/>
        <w:right w:val="none" w:sz="0" w:space="0" w:color="auto"/>
      </w:divBdr>
    </w:div>
    <w:div w:id="893125343">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29700673">
      <w:bodyDiv w:val="1"/>
      <w:marLeft w:val="0"/>
      <w:marRight w:val="0"/>
      <w:marTop w:val="0"/>
      <w:marBottom w:val="0"/>
      <w:divBdr>
        <w:top w:val="none" w:sz="0" w:space="0" w:color="auto"/>
        <w:left w:val="none" w:sz="0" w:space="0" w:color="auto"/>
        <w:bottom w:val="none" w:sz="0" w:space="0" w:color="auto"/>
        <w:right w:val="none" w:sz="0" w:space="0" w:color="auto"/>
      </w:divBdr>
    </w:div>
    <w:div w:id="938635500">
      <w:bodyDiv w:val="1"/>
      <w:marLeft w:val="0"/>
      <w:marRight w:val="0"/>
      <w:marTop w:val="0"/>
      <w:marBottom w:val="0"/>
      <w:divBdr>
        <w:top w:val="none" w:sz="0" w:space="0" w:color="auto"/>
        <w:left w:val="none" w:sz="0" w:space="0" w:color="auto"/>
        <w:bottom w:val="none" w:sz="0" w:space="0" w:color="auto"/>
        <w:right w:val="none" w:sz="0" w:space="0" w:color="auto"/>
      </w:divBdr>
    </w:div>
    <w:div w:id="942301037">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24601472">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44020362">
      <w:bodyDiv w:val="1"/>
      <w:marLeft w:val="0"/>
      <w:marRight w:val="0"/>
      <w:marTop w:val="0"/>
      <w:marBottom w:val="0"/>
      <w:divBdr>
        <w:top w:val="none" w:sz="0" w:space="0" w:color="auto"/>
        <w:left w:val="none" w:sz="0" w:space="0" w:color="auto"/>
        <w:bottom w:val="none" w:sz="0" w:space="0" w:color="auto"/>
        <w:right w:val="none" w:sz="0" w:space="0" w:color="auto"/>
      </w:divBdr>
    </w:div>
    <w:div w:id="1050571972">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4112974">
      <w:bodyDiv w:val="1"/>
      <w:marLeft w:val="0"/>
      <w:marRight w:val="0"/>
      <w:marTop w:val="0"/>
      <w:marBottom w:val="0"/>
      <w:divBdr>
        <w:top w:val="none" w:sz="0" w:space="0" w:color="auto"/>
        <w:left w:val="none" w:sz="0" w:space="0" w:color="auto"/>
        <w:bottom w:val="none" w:sz="0" w:space="0" w:color="auto"/>
        <w:right w:val="none" w:sz="0" w:space="0" w:color="auto"/>
      </w:divBdr>
    </w:div>
    <w:div w:id="1087577557">
      <w:bodyDiv w:val="1"/>
      <w:marLeft w:val="0"/>
      <w:marRight w:val="0"/>
      <w:marTop w:val="0"/>
      <w:marBottom w:val="0"/>
      <w:divBdr>
        <w:top w:val="none" w:sz="0" w:space="0" w:color="auto"/>
        <w:left w:val="none" w:sz="0" w:space="0" w:color="auto"/>
        <w:bottom w:val="none" w:sz="0" w:space="0" w:color="auto"/>
        <w:right w:val="none" w:sz="0" w:space="0" w:color="auto"/>
      </w:divBdr>
      <w:divsChild>
        <w:div w:id="1830634100">
          <w:marLeft w:val="0"/>
          <w:marRight w:val="0"/>
          <w:marTop w:val="0"/>
          <w:marBottom w:val="0"/>
          <w:divBdr>
            <w:top w:val="none" w:sz="0" w:space="0" w:color="auto"/>
            <w:left w:val="none" w:sz="0" w:space="0" w:color="auto"/>
            <w:bottom w:val="none" w:sz="0" w:space="0" w:color="auto"/>
            <w:right w:val="none" w:sz="0" w:space="0" w:color="auto"/>
          </w:divBdr>
        </w:div>
        <w:div w:id="1921215881">
          <w:marLeft w:val="0"/>
          <w:marRight w:val="0"/>
          <w:marTop w:val="0"/>
          <w:marBottom w:val="0"/>
          <w:divBdr>
            <w:top w:val="none" w:sz="0" w:space="0" w:color="auto"/>
            <w:left w:val="none" w:sz="0" w:space="0" w:color="auto"/>
            <w:bottom w:val="none" w:sz="0" w:space="0" w:color="auto"/>
            <w:right w:val="none" w:sz="0" w:space="0" w:color="auto"/>
          </w:divBdr>
        </w:div>
        <w:div w:id="1110199850">
          <w:marLeft w:val="0"/>
          <w:marRight w:val="0"/>
          <w:marTop w:val="0"/>
          <w:marBottom w:val="0"/>
          <w:divBdr>
            <w:top w:val="none" w:sz="0" w:space="0" w:color="auto"/>
            <w:left w:val="none" w:sz="0" w:space="0" w:color="auto"/>
            <w:bottom w:val="none" w:sz="0" w:space="0" w:color="auto"/>
            <w:right w:val="none" w:sz="0" w:space="0" w:color="auto"/>
          </w:divBdr>
        </w:div>
        <w:div w:id="1111051530">
          <w:marLeft w:val="0"/>
          <w:marRight w:val="0"/>
          <w:marTop w:val="0"/>
          <w:marBottom w:val="0"/>
          <w:divBdr>
            <w:top w:val="none" w:sz="0" w:space="0" w:color="auto"/>
            <w:left w:val="none" w:sz="0" w:space="0" w:color="auto"/>
            <w:bottom w:val="none" w:sz="0" w:space="0" w:color="auto"/>
            <w:right w:val="none" w:sz="0" w:space="0" w:color="auto"/>
          </w:divBdr>
        </w:div>
        <w:div w:id="358357648">
          <w:marLeft w:val="0"/>
          <w:marRight w:val="0"/>
          <w:marTop w:val="0"/>
          <w:marBottom w:val="0"/>
          <w:divBdr>
            <w:top w:val="none" w:sz="0" w:space="0" w:color="auto"/>
            <w:left w:val="none" w:sz="0" w:space="0" w:color="auto"/>
            <w:bottom w:val="none" w:sz="0" w:space="0" w:color="auto"/>
            <w:right w:val="none" w:sz="0" w:space="0" w:color="auto"/>
          </w:divBdr>
        </w:div>
        <w:div w:id="294019971">
          <w:marLeft w:val="0"/>
          <w:marRight w:val="0"/>
          <w:marTop w:val="0"/>
          <w:marBottom w:val="0"/>
          <w:divBdr>
            <w:top w:val="none" w:sz="0" w:space="0" w:color="auto"/>
            <w:left w:val="none" w:sz="0" w:space="0" w:color="auto"/>
            <w:bottom w:val="none" w:sz="0" w:space="0" w:color="auto"/>
            <w:right w:val="none" w:sz="0" w:space="0" w:color="auto"/>
          </w:divBdr>
        </w:div>
      </w:divsChild>
    </w:div>
    <w:div w:id="1091047937">
      <w:bodyDiv w:val="1"/>
      <w:marLeft w:val="0"/>
      <w:marRight w:val="0"/>
      <w:marTop w:val="0"/>
      <w:marBottom w:val="0"/>
      <w:divBdr>
        <w:top w:val="none" w:sz="0" w:space="0" w:color="auto"/>
        <w:left w:val="none" w:sz="0" w:space="0" w:color="auto"/>
        <w:bottom w:val="none" w:sz="0" w:space="0" w:color="auto"/>
        <w:right w:val="none" w:sz="0" w:space="0" w:color="auto"/>
      </w:divBdr>
    </w:div>
    <w:div w:id="1119841153">
      <w:bodyDiv w:val="1"/>
      <w:marLeft w:val="0"/>
      <w:marRight w:val="0"/>
      <w:marTop w:val="0"/>
      <w:marBottom w:val="0"/>
      <w:divBdr>
        <w:top w:val="none" w:sz="0" w:space="0" w:color="auto"/>
        <w:left w:val="none" w:sz="0" w:space="0" w:color="auto"/>
        <w:bottom w:val="none" w:sz="0" w:space="0" w:color="auto"/>
        <w:right w:val="none" w:sz="0" w:space="0" w:color="auto"/>
      </w:divBdr>
    </w:div>
    <w:div w:id="1146044799">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1698568">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28344599">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34971264">
      <w:bodyDiv w:val="1"/>
      <w:marLeft w:val="0"/>
      <w:marRight w:val="0"/>
      <w:marTop w:val="0"/>
      <w:marBottom w:val="0"/>
      <w:divBdr>
        <w:top w:val="none" w:sz="0" w:space="0" w:color="auto"/>
        <w:left w:val="none" w:sz="0" w:space="0" w:color="auto"/>
        <w:bottom w:val="none" w:sz="0" w:space="0" w:color="auto"/>
        <w:right w:val="none" w:sz="0" w:space="0" w:color="auto"/>
      </w:divBdr>
    </w:div>
    <w:div w:id="1262301106">
      <w:bodyDiv w:val="1"/>
      <w:marLeft w:val="0"/>
      <w:marRight w:val="0"/>
      <w:marTop w:val="0"/>
      <w:marBottom w:val="0"/>
      <w:divBdr>
        <w:top w:val="none" w:sz="0" w:space="0" w:color="auto"/>
        <w:left w:val="none" w:sz="0" w:space="0" w:color="auto"/>
        <w:bottom w:val="none" w:sz="0" w:space="0" w:color="auto"/>
        <w:right w:val="none" w:sz="0" w:space="0" w:color="auto"/>
      </w:divBdr>
    </w:div>
    <w:div w:id="1300306832">
      <w:bodyDiv w:val="1"/>
      <w:marLeft w:val="0"/>
      <w:marRight w:val="0"/>
      <w:marTop w:val="0"/>
      <w:marBottom w:val="0"/>
      <w:divBdr>
        <w:top w:val="none" w:sz="0" w:space="0" w:color="auto"/>
        <w:left w:val="none" w:sz="0" w:space="0" w:color="auto"/>
        <w:bottom w:val="none" w:sz="0" w:space="0" w:color="auto"/>
        <w:right w:val="none" w:sz="0" w:space="0" w:color="auto"/>
      </w:divBdr>
    </w:div>
    <w:div w:id="1314675074">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40499832">
      <w:bodyDiv w:val="1"/>
      <w:marLeft w:val="0"/>
      <w:marRight w:val="0"/>
      <w:marTop w:val="0"/>
      <w:marBottom w:val="0"/>
      <w:divBdr>
        <w:top w:val="none" w:sz="0" w:space="0" w:color="auto"/>
        <w:left w:val="none" w:sz="0" w:space="0" w:color="auto"/>
        <w:bottom w:val="none" w:sz="0" w:space="0" w:color="auto"/>
        <w:right w:val="none" w:sz="0" w:space="0" w:color="auto"/>
      </w:divBdr>
    </w:div>
    <w:div w:id="1340933551">
      <w:bodyDiv w:val="1"/>
      <w:marLeft w:val="0"/>
      <w:marRight w:val="0"/>
      <w:marTop w:val="0"/>
      <w:marBottom w:val="0"/>
      <w:divBdr>
        <w:top w:val="none" w:sz="0" w:space="0" w:color="auto"/>
        <w:left w:val="none" w:sz="0" w:space="0" w:color="auto"/>
        <w:bottom w:val="none" w:sz="0" w:space="0" w:color="auto"/>
        <w:right w:val="none" w:sz="0" w:space="0" w:color="auto"/>
      </w:divBdr>
    </w:div>
    <w:div w:id="1350253109">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8991190">
      <w:bodyDiv w:val="1"/>
      <w:marLeft w:val="0"/>
      <w:marRight w:val="0"/>
      <w:marTop w:val="0"/>
      <w:marBottom w:val="0"/>
      <w:divBdr>
        <w:top w:val="none" w:sz="0" w:space="0" w:color="auto"/>
        <w:left w:val="none" w:sz="0" w:space="0" w:color="auto"/>
        <w:bottom w:val="none" w:sz="0" w:space="0" w:color="auto"/>
        <w:right w:val="none" w:sz="0" w:space="0" w:color="auto"/>
      </w:divBdr>
    </w:div>
    <w:div w:id="1424298266">
      <w:bodyDiv w:val="1"/>
      <w:marLeft w:val="0"/>
      <w:marRight w:val="0"/>
      <w:marTop w:val="0"/>
      <w:marBottom w:val="0"/>
      <w:divBdr>
        <w:top w:val="none" w:sz="0" w:space="0" w:color="auto"/>
        <w:left w:val="none" w:sz="0" w:space="0" w:color="auto"/>
        <w:bottom w:val="none" w:sz="0" w:space="0" w:color="auto"/>
        <w:right w:val="none" w:sz="0" w:space="0" w:color="auto"/>
      </w:divBdr>
    </w:div>
    <w:div w:id="1431316934">
      <w:bodyDiv w:val="1"/>
      <w:marLeft w:val="0"/>
      <w:marRight w:val="0"/>
      <w:marTop w:val="0"/>
      <w:marBottom w:val="0"/>
      <w:divBdr>
        <w:top w:val="none" w:sz="0" w:space="0" w:color="auto"/>
        <w:left w:val="none" w:sz="0" w:space="0" w:color="auto"/>
        <w:bottom w:val="none" w:sz="0" w:space="0" w:color="auto"/>
        <w:right w:val="none" w:sz="0" w:space="0" w:color="auto"/>
      </w:divBdr>
      <w:divsChild>
        <w:div w:id="1498351001">
          <w:marLeft w:val="0"/>
          <w:marRight w:val="0"/>
          <w:marTop w:val="0"/>
          <w:marBottom w:val="0"/>
          <w:divBdr>
            <w:top w:val="none" w:sz="0" w:space="0" w:color="auto"/>
            <w:left w:val="none" w:sz="0" w:space="0" w:color="auto"/>
            <w:bottom w:val="none" w:sz="0" w:space="0" w:color="auto"/>
            <w:right w:val="none" w:sz="0" w:space="0" w:color="auto"/>
          </w:divBdr>
          <w:divsChild>
            <w:div w:id="151519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75216521">
      <w:bodyDiv w:val="1"/>
      <w:marLeft w:val="0"/>
      <w:marRight w:val="0"/>
      <w:marTop w:val="0"/>
      <w:marBottom w:val="0"/>
      <w:divBdr>
        <w:top w:val="none" w:sz="0" w:space="0" w:color="auto"/>
        <w:left w:val="none" w:sz="0" w:space="0" w:color="auto"/>
        <w:bottom w:val="none" w:sz="0" w:space="0" w:color="auto"/>
        <w:right w:val="none" w:sz="0" w:space="0" w:color="auto"/>
      </w:divBdr>
    </w:div>
    <w:div w:id="1507790309">
      <w:bodyDiv w:val="1"/>
      <w:marLeft w:val="0"/>
      <w:marRight w:val="0"/>
      <w:marTop w:val="0"/>
      <w:marBottom w:val="0"/>
      <w:divBdr>
        <w:top w:val="none" w:sz="0" w:space="0" w:color="auto"/>
        <w:left w:val="none" w:sz="0" w:space="0" w:color="auto"/>
        <w:bottom w:val="none" w:sz="0" w:space="0" w:color="auto"/>
        <w:right w:val="none" w:sz="0" w:space="0" w:color="auto"/>
      </w:divBdr>
    </w:div>
    <w:div w:id="1581870575">
      <w:bodyDiv w:val="1"/>
      <w:marLeft w:val="0"/>
      <w:marRight w:val="0"/>
      <w:marTop w:val="0"/>
      <w:marBottom w:val="0"/>
      <w:divBdr>
        <w:top w:val="none" w:sz="0" w:space="0" w:color="auto"/>
        <w:left w:val="none" w:sz="0" w:space="0" w:color="auto"/>
        <w:bottom w:val="none" w:sz="0" w:space="0" w:color="auto"/>
        <w:right w:val="none" w:sz="0" w:space="0" w:color="auto"/>
      </w:divBdr>
    </w:div>
    <w:div w:id="1604725336">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70015493">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19036720">
      <w:bodyDiv w:val="1"/>
      <w:marLeft w:val="0"/>
      <w:marRight w:val="0"/>
      <w:marTop w:val="0"/>
      <w:marBottom w:val="0"/>
      <w:divBdr>
        <w:top w:val="none" w:sz="0" w:space="0" w:color="auto"/>
        <w:left w:val="none" w:sz="0" w:space="0" w:color="auto"/>
        <w:bottom w:val="none" w:sz="0" w:space="0" w:color="auto"/>
        <w:right w:val="none" w:sz="0" w:space="0" w:color="auto"/>
      </w:divBdr>
    </w:div>
    <w:div w:id="1819611910">
      <w:bodyDiv w:val="1"/>
      <w:marLeft w:val="0"/>
      <w:marRight w:val="0"/>
      <w:marTop w:val="0"/>
      <w:marBottom w:val="0"/>
      <w:divBdr>
        <w:top w:val="none" w:sz="0" w:space="0" w:color="auto"/>
        <w:left w:val="none" w:sz="0" w:space="0" w:color="auto"/>
        <w:bottom w:val="none" w:sz="0" w:space="0" w:color="auto"/>
        <w:right w:val="none" w:sz="0" w:space="0" w:color="auto"/>
      </w:divBdr>
      <w:divsChild>
        <w:div w:id="1984117393">
          <w:marLeft w:val="0"/>
          <w:marRight w:val="0"/>
          <w:marTop w:val="0"/>
          <w:marBottom w:val="0"/>
          <w:divBdr>
            <w:top w:val="none" w:sz="0" w:space="0" w:color="auto"/>
            <w:left w:val="none" w:sz="0" w:space="0" w:color="auto"/>
            <w:bottom w:val="none" w:sz="0" w:space="0" w:color="auto"/>
            <w:right w:val="none" w:sz="0" w:space="0" w:color="auto"/>
          </w:divBdr>
          <w:divsChild>
            <w:div w:id="1918905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657337">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36650540">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47232273">
      <w:bodyDiv w:val="1"/>
      <w:marLeft w:val="0"/>
      <w:marRight w:val="0"/>
      <w:marTop w:val="0"/>
      <w:marBottom w:val="0"/>
      <w:divBdr>
        <w:top w:val="none" w:sz="0" w:space="0" w:color="auto"/>
        <w:left w:val="none" w:sz="0" w:space="0" w:color="auto"/>
        <w:bottom w:val="none" w:sz="0" w:space="0" w:color="auto"/>
        <w:right w:val="none" w:sz="0" w:space="0" w:color="auto"/>
      </w:divBdr>
    </w:div>
    <w:div w:id="1955214776">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5504662">
      <w:bodyDiv w:val="1"/>
      <w:marLeft w:val="0"/>
      <w:marRight w:val="0"/>
      <w:marTop w:val="0"/>
      <w:marBottom w:val="0"/>
      <w:divBdr>
        <w:top w:val="none" w:sz="0" w:space="0" w:color="auto"/>
        <w:left w:val="none" w:sz="0" w:space="0" w:color="auto"/>
        <w:bottom w:val="none" w:sz="0" w:space="0" w:color="auto"/>
        <w:right w:val="none" w:sz="0" w:space="0" w:color="auto"/>
      </w:divBdr>
      <w:divsChild>
        <w:div w:id="474571619">
          <w:marLeft w:val="0"/>
          <w:marRight w:val="0"/>
          <w:marTop w:val="0"/>
          <w:marBottom w:val="0"/>
          <w:divBdr>
            <w:top w:val="none" w:sz="0" w:space="0" w:color="auto"/>
            <w:left w:val="none" w:sz="0" w:space="0" w:color="auto"/>
            <w:bottom w:val="none" w:sz="0" w:space="0" w:color="auto"/>
            <w:right w:val="none" w:sz="0" w:space="0" w:color="auto"/>
          </w:divBdr>
          <w:divsChild>
            <w:div w:id="109852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89245742">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53458880">
      <w:bodyDiv w:val="1"/>
      <w:marLeft w:val="0"/>
      <w:marRight w:val="0"/>
      <w:marTop w:val="0"/>
      <w:marBottom w:val="0"/>
      <w:divBdr>
        <w:top w:val="none" w:sz="0" w:space="0" w:color="auto"/>
        <w:left w:val="none" w:sz="0" w:space="0" w:color="auto"/>
        <w:bottom w:val="none" w:sz="0" w:space="0" w:color="auto"/>
        <w:right w:val="none" w:sz="0" w:space="0" w:color="auto"/>
      </w:divBdr>
    </w:div>
    <w:div w:id="2067603331">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75200576">
      <w:bodyDiv w:val="1"/>
      <w:marLeft w:val="0"/>
      <w:marRight w:val="0"/>
      <w:marTop w:val="0"/>
      <w:marBottom w:val="0"/>
      <w:divBdr>
        <w:top w:val="none" w:sz="0" w:space="0" w:color="auto"/>
        <w:left w:val="none" w:sz="0" w:space="0" w:color="auto"/>
        <w:bottom w:val="none" w:sz="0" w:space="0" w:color="auto"/>
        <w:right w:val="none" w:sz="0" w:space="0" w:color="auto"/>
      </w:divBdr>
    </w:div>
    <w:div w:id="2093045816">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2872672">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inek.onu.edu.ua/article/view/288745"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space.onu.edu.ua/server/api/core/%20bitstreams/0f51940a-6616-4089-be69-1e284cbf9ffe/content" TargetMode="External"/><Relationship Id="rId4" Type="http://schemas.openxmlformats.org/officeDocument/2006/relationships/settings" Target="settings.xml"/><Relationship Id="rId9" Type="http://schemas.openxmlformats.org/officeDocument/2006/relationships/hyperlink" Target="https://doi.org/10.18524/2413-9998.2023.1(53).288746"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58645</Words>
  <Characters>33429</Characters>
  <Application>Microsoft Office Word</Application>
  <DocSecurity>0</DocSecurity>
  <Lines>278</Lines>
  <Paragraphs>183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91891</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2025-07-02T08:10:00Z</dcterms:created>
  <dcterms:modified xsi:type="dcterms:W3CDTF">2025-07-02T08:10:00Z</dcterms:modified>
</cp:coreProperties>
</file>